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14B" w:rsidRPr="0091303F" w:rsidRDefault="00EB1D0D">
      <w:pPr>
        <w:rPr>
          <w:rFonts w:ascii="Arial" w:hAnsi="Arial" w:cs="Arial"/>
        </w:rPr>
      </w:pPr>
      <w:r w:rsidRPr="0091303F">
        <w:rPr>
          <w:rFonts w:ascii="Arial" w:hAnsi="Arial" w:cs="Arial"/>
        </w:rPr>
        <w:t xml:space="preserve">Supplementary figures </w:t>
      </w:r>
      <w:bookmarkStart w:id="0" w:name="_GoBack"/>
      <w:bookmarkEnd w:id="0"/>
    </w:p>
    <w:p w:rsidR="00EB1D0D" w:rsidRPr="0091303F" w:rsidRDefault="00EB1D0D" w:rsidP="00EB1D0D">
      <w:pPr>
        <w:spacing w:after="0" w:line="336" w:lineRule="auto"/>
        <w:jc w:val="both"/>
        <w:rPr>
          <w:rFonts w:ascii="Arial" w:hAnsi="Arial" w:cs="Arial"/>
        </w:rPr>
      </w:pPr>
      <w:proofErr w:type="gramStart"/>
      <w:r w:rsidRPr="0091303F">
        <w:rPr>
          <w:rFonts w:ascii="Arial" w:hAnsi="Arial" w:cs="Arial"/>
          <w:b/>
          <w:bCs/>
        </w:rPr>
        <w:t xml:space="preserve">Supplementary </w:t>
      </w:r>
      <w:r w:rsidR="00A70464">
        <w:rPr>
          <w:rFonts w:ascii="Arial" w:hAnsi="Arial" w:cs="Arial"/>
          <w:b/>
          <w:bCs/>
        </w:rPr>
        <w:t>T</w:t>
      </w:r>
      <w:r w:rsidRPr="0091303F">
        <w:rPr>
          <w:rFonts w:ascii="Arial" w:hAnsi="Arial" w:cs="Arial"/>
          <w:b/>
          <w:bCs/>
        </w:rPr>
        <w:t>able 1.</w:t>
      </w:r>
      <w:proofErr w:type="gramEnd"/>
      <w:r w:rsidRPr="0091303F">
        <w:rPr>
          <w:rFonts w:ascii="Arial" w:hAnsi="Arial" w:cs="Arial"/>
          <w:b/>
          <w:bCs/>
        </w:rPr>
        <w:t xml:space="preserve"> </w:t>
      </w:r>
      <w:r w:rsidRPr="0091303F">
        <w:rPr>
          <w:rFonts w:ascii="Arial" w:hAnsi="Arial" w:cs="Arial"/>
        </w:rPr>
        <w:t xml:space="preserve">Stomatal anatomical and stomatal density measurements used to calculate </w:t>
      </w:r>
      <w:proofErr w:type="spellStart"/>
      <w:r w:rsidRPr="0091303F">
        <w:rPr>
          <w:rFonts w:ascii="Arial" w:hAnsi="Arial" w:cs="Arial"/>
          <w:i/>
          <w:iCs/>
          <w:color w:val="000000" w:themeColor="text1"/>
        </w:rPr>
        <w:t>g</w:t>
      </w:r>
      <w:r w:rsidRPr="0091303F">
        <w:rPr>
          <w:rFonts w:ascii="Arial" w:hAnsi="Arial" w:cs="Arial"/>
          <w:iCs/>
          <w:color w:val="000000" w:themeColor="text1"/>
          <w:vertAlign w:val="subscript"/>
        </w:rPr>
        <w:t>s</w:t>
      </w:r>
      <w:proofErr w:type="spellEnd"/>
      <w:r w:rsidRPr="0091303F">
        <w:rPr>
          <w:rFonts w:ascii="Arial" w:hAnsi="Arial" w:cs="Arial"/>
        </w:rPr>
        <w:t xml:space="preserve"> max for control and Small size, Big size, Low density and High density lines</w:t>
      </w:r>
      <w:r w:rsidRPr="0091303F">
        <w:rPr>
          <w:rFonts w:ascii="Arial" w:hAnsi="Arial" w:cs="Arial"/>
          <w:b/>
          <w:bCs/>
        </w:rPr>
        <w:t xml:space="preserve">. </w:t>
      </w:r>
      <w:r w:rsidRPr="0091303F">
        <w:rPr>
          <w:rFonts w:ascii="Arial" w:hAnsi="Arial" w:cs="Arial"/>
        </w:rPr>
        <w:t xml:space="preserve">Values within a column marked with a different letter are significantly different to at least </w:t>
      </w:r>
      <w:r w:rsidRPr="0091303F">
        <w:rPr>
          <w:rFonts w:ascii="Arial" w:hAnsi="Arial" w:cs="Arial"/>
          <w:i/>
          <w:iCs/>
        </w:rPr>
        <w:t xml:space="preserve">P </w:t>
      </w:r>
      <w:r w:rsidRPr="0091303F">
        <w:rPr>
          <w:rFonts w:ascii="Arial" w:hAnsi="Arial" w:cs="Arial"/>
        </w:rPr>
        <w:t>&lt; 0.05 (ANOVA, post-hoc multiple comparisons, Holm-</w:t>
      </w:r>
      <w:proofErr w:type="spellStart"/>
      <w:r w:rsidRPr="0091303F">
        <w:rPr>
          <w:rFonts w:ascii="Arial" w:hAnsi="Arial" w:cs="Arial"/>
        </w:rPr>
        <w:t>Sidak</w:t>
      </w:r>
      <w:proofErr w:type="spellEnd"/>
      <w:r w:rsidRPr="0091303F">
        <w:rPr>
          <w:rFonts w:ascii="Arial" w:hAnsi="Arial" w:cs="Arial"/>
        </w:rPr>
        <w:t xml:space="preserve"> method).</w:t>
      </w:r>
    </w:p>
    <w:p w:rsidR="00EB1D0D" w:rsidRPr="0091303F" w:rsidRDefault="00EB1D0D" w:rsidP="00EB1D0D">
      <w:pPr>
        <w:spacing w:after="0" w:line="336" w:lineRule="auto"/>
        <w:jc w:val="both"/>
        <w:rPr>
          <w:rFonts w:ascii="Arial" w:hAnsi="Arial" w:cs="Arial"/>
          <w:b/>
          <w:bCs/>
        </w:rPr>
      </w:pPr>
    </w:p>
    <w:p w:rsidR="00A70464" w:rsidRDefault="00EB1D0D" w:rsidP="00A70464">
      <w:pPr>
        <w:jc w:val="thaiDistribute"/>
        <w:rPr>
          <w:rFonts w:ascii="Arial" w:hAnsi="Arial" w:cs="Arial"/>
          <w:b/>
          <w:bCs/>
        </w:rPr>
      </w:pPr>
      <w:r w:rsidRPr="0091303F">
        <w:rPr>
          <w:rFonts w:ascii="Arial" w:hAnsi="Arial" w:cs="Arial"/>
          <w:b/>
          <w:bCs/>
          <w:noProof/>
          <w:lang w:bidi="th-TH"/>
        </w:rPr>
        <w:drawing>
          <wp:inline distT="0" distB="0" distL="0" distR="0" wp14:anchorId="764EE86C" wp14:editId="4C377198">
            <wp:extent cx="5619750" cy="21145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upp info S1 with stats]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303F">
        <w:rPr>
          <w:rFonts w:ascii="Arial" w:hAnsi="Arial" w:cs="Arial"/>
          <w:b/>
          <w:bCs/>
        </w:rPr>
        <w:t xml:space="preserve"> </w:t>
      </w:r>
    </w:p>
    <w:p w:rsidR="00A70464" w:rsidRDefault="00A70464" w:rsidP="00A70464">
      <w:pPr>
        <w:jc w:val="thaiDistribute"/>
        <w:rPr>
          <w:rFonts w:ascii="Arial" w:hAnsi="Arial" w:cs="Arial"/>
          <w:b/>
          <w:bCs/>
        </w:rPr>
      </w:pPr>
    </w:p>
    <w:p w:rsidR="00A70464" w:rsidRPr="00A70464" w:rsidRDefault="00A70464" w:rsidP="00A70464">
      <w:pPr>
        <w:jc w:val="thaiDistribute"/>
        <w:rPr>
          <w:rFonts w:ascii="Arial" w:hAnsi="Arial" w:cs="Arial"/>
        </w:rPr>
      </w:pPr>
      <w:proofErr w:type="gramStart"/>
      <w:r w:rsidRPr="00A70464">
        <w:rPr>
          <w:rFonts w:ascii="Arial" w:hAnsi="Arial" w:cs="Arial"/>
          <w:b/>
          <w:bCs/>
        </w:rPr>
        <w:t>Supplementary Table 2</w:t>
      </w:r>
      <w:r w:rsidRPr="00A70464">
        <w:rPr>
          <w:rFonts w:ascii="Arial" w:hAnsi="Arial" w:cs="Arial"/>
        </w:rPr>
        <w:t>.</w:t>
      </w:r>
      <w:proofErr w:type="gramEnd"/>
      <w:r w:rsidRPr="00A70464">
        <w:rPr>
          <w:rFonts w:ascii="Arial" w:hAnsi="Arial" w:cs="Arial"/>
        </w:rPr>
        <w:t xml:space="preserve"> Water </w:t>
      </w:r>
      <w:r>
        <w:rPr>
          <w:rFonts w:ascii="Arial" w:hAnsi="Arial" w:cs="Arial"/>
        </w:rPr>
        <w:t>applied</w:t>
      </w:r>
      <w:r w:rsidRPr="00A70464">
        <w:rPr>
          <w:rFonts w:ascii="Arial" w:hAnsi="Arial" w:cs="Arial"/>
        </w:rPr>
        <w:t xml:space="preserve"> from germination to harvest and </w:t>
      </w:r>
      <w:r>
        <w:rPr>
          <w:rFonts w:ascii="Arial" w:hAnsi="Arial" w:cs="Arial"/>
        </w:rPr>
        <w:t xml:space="preserve">the </w:t>
      </w:r>
      <w:r w:rsidRPr="00A70464">
        <w:rPr>
          <w:rFonts w:ascii="Arial" w:hAnsi="Arial" w:cs="Arial"/>
        </w:rPr>
        <w:t>amount of rainfall du</w:t>
      </w:r>
      <w:r w:rsidR="00317072">
        <w:rPr>
          <w:rFonts w:ascii="Arial" w:hAnsi="Arial" w:cs="Arial"/>
        </w:rPr>
        <w:t>ring the experiment between Sufficient</w:t>
      </w:r>
      <w:r w:rsidRPr="00A70464">
        <w:rPr>
          <w:rFonts w:ascii="Arial" w:hAnsi="Arial" w:cs="Arial"/>
        </w:rPr>
        <w:t xml:space="preserve">-water and </w:t>
      </w:r>
      <w:r w:rsidR="00317072">
        <w:rPr>
          <w:rFonts w:ascii="Arial" w:hAnsi="Arial" w:cs="Arial"/>
        </w:rPr>
        <w:t>Restricted-</w:t>
      </w:r>
      <w:r w:rsidRPr="00A70464">
        <w:rPr>
          <w:rFonts w:ascii="Arial" w:hAnsi="Arial" w:cs="Arial"/>
        </w:rPr>
        <w:t xml:space="preserve">water conditions (Liter per </w:t>
      </w:r>
      <w:r>
        <w:rPr>
          <w:rFonts w:ascii="Arial" w:hAnsi="Arial" w:cs="Arial"/>
        </w:rPr>
        <w:t xml:space="preserve">cement block, </w:t>
      </w:r>
      <w:r w:rsidRPr="00A70464">
        <w:rPr>
          <w:rFonts w:ascii="Arial" w:hAnsi="Arial" w:cs="Arial"/>
        </w:rPr>
        <w:t>CB</w:t>
      </w:r>
      <w:r>
        <w:rPr>
          <w:rFonts w:ascii="Arial" w:hAnsi="Arial" w:cs="Arial"/>
        </w:rPr>
        <w:t>**</w:t>
      </w:r>
      <w:r w:rsidRPr="00A70464">
        <w:rPr>
          <w:rFonts w:ascii="Arial" w:hAnsi="Arial" w:cs="Arial"/>
        </w:rPr>
        <w:t xml:space="preserve">)   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51"/>
        <w:gridCol w:w="2674"/>
        <w:gridCol w:w="1733"/>
        <w:gridCol w:w="1818"/>
      </w:tblGrid>
      <w:tr w:rsidR="00A70464" w:rsidRPr="00A70464" w:rsidTr="00E323D7">
        <w:trPr>
          <w:trHeight w:val="285"/>
        </w:trPr>
        <w:tc>
          <w:tcPr>
            <w:tcW w:w="19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thaiDistribute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Growth Stages</w:t>
            </w:r>
          </w:p>
        </w:tc>
        <w:tc>
          <w:tcPr>
            <w:tcW w:w="1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Water Use(liter/day/area</w:t>
            </w:r>
            <w:r w:rsidRPr="00A70464">
              <w:rPr>
                <w:rFonts w:ascii="Arial" w:eastAsia="Times New Roman" w:hAnsi="Arial" w:cs="Arial"/>
                <w:color w:val="000000"/>
                <w:rtl/>
                <w:cs/>
              </w:rPr>
              <w:t>)</w:t>
            </w:r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317072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Sufficient</w:t>
            </w:r>
            <w:r w:rsidR="00A70464" w:rsidRPr="00A70464">
              <w:rPr>
                <w:rFonts w:ascii="Arial" w:eastAsia="Times New Roman" w:hAnsi="Arial" w:cs="Arial"/>
                <w:color w:val="000000"/>
              </w:rPr>
              <w:t xml:space="preserve">-water 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317072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Restricted-water</w:t>
            </w:r>
          </w:p>
        </w:tc>
      </w:tr>
      <w:tr w:rsidR="00A70464" w:rsidRPr="00A70464" w:rsidTr="00E323D7">
        <w:trPr>
          <w:trHeight w:val="300"/>
        </w:trPr>
        <w:tc>
          <w:tcPr>
            <w:tcW w:w="191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thaiDistribute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Vegetative stage</w:t>
            </w:r>
          </w:p>
        </w:tc>
        <w:tc>
          <w:tcPr>
            <w:tcW w:w="15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95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340</w:t>
            </w:r>
          </w:p>
        </w:tc>
        <w:tc>
          <w:tcPr>
            <w:tcW w:w="61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340</w:t>
            </w:r>
          </w:p>
        </w:tc>
      </w:tr>
      <w:tr w:rsidR="00A70464" w:rsidRPr="00A70464" w:rsidTr="00E323D7">
        <w:trPr>
          <w:trHeight w:val="285"/>
        </w:trPr>
        <w:tc>
          <w:tcPr>
            <w:tcW w:w="1918" w:type="pct"/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thaiDistribute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Reproductive stage</w:t>
            </w:r>
          </w:p>
        </w:tc>
        <w:tc>
          <w:tcPr>
            <w:tcW w:w="1516" w:type="pct"/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560</w:t>
            </w:r>
          </w:p>
        </w:tc>
        <w:tc>
          <w:tcPr>
            <w:tcW w:w="615" w:type="pct"/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0</w:t>
            </w:r>
          </w:p>
        </w:tc>
      </w:tr>
      <w:tr w:rsidR="00A70464" w:rsidRPr="00A70464" w:rsidTr="00E323D7">
        <w:trPr>
          <w:trHeight w:val="285"/>
        </w:trPr>
        <w:tc>
          <w:tcPr>
            <w:tcW w:w="191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thaiDistribute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Rainfall</w:t>
            </w:r>
          </w:p>
        </w:tc>
        <w:tc>
          <w:tcPr>
            <w:tcW w:w="151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95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8</w:t>
            </w:r>
          </w:p>
        </w:tc>
      </w:tr>
      <w:tr w:rsidR="00A70464" w:rsidRPr="00A70464" w:rsidTr="00E323D7">
        <w:trPr>
          <w:trHeight w:val="285"/>
        </w:trPr>
        <w:tc>
          <w:tcPr>
            <w:tcW w:w="19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thaiDistribute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Total  water used</w:t>
            </w:r>
          </w:p>
        </w:tc>
        <w:tc>
          <w:tcPr>
            <w:tcW w:w="1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thaiDistribute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908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464" w:rsidRPr="00A70464" w:rsidRDefault="00A70464" w:rsidP="00E323D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A70464">
              <w:rPr>
                <w:rFonts w:ascii="Arial" w:eastAsia="Times New Roman" w:hAnsi="Arial" w:cs="Arial"/>
                <w:color w:val="000000"/>
              </w:rPr>
              <w:t>348</w:t>
            </w:r>
          </w:p>
        </w:tc>
      </w:tr>
    </w:tbl>
    <w:p w:rsidR="00A70464" w:rsidRPr="00A70464" w:rsidRDefault="00A70464" w:rsidP="00A70464">
      <w:pPr>
        <w:jc w:val="thaiDistribute"/>
        <w:rPr>
          <w:rFonts w:ascii="Arial" w:hAnsi="Arial" w:cs="Arial"/>
        </w:rPr>
      </w:pPr>
      <w:proofErr w:type="gramStart"/>
      <w:r w:rsidRPr="00A70464">
        <w:rPr>
          <w:rFonts w:ascii="Arial" w:hAnsi="Arial" w:cs="Arial"/>
        </w:rPr>
        <w:t>**equal to</w:t>
      </w:r>
      <w:r w:rsidRPr="00A70464">
        <w:rPr>
          <w:rFonts w:ascii="Arial" w:hAnsi="Arial" w:cs="Arial"/>
          <w:rtl/>
          <w:cs/>
        </w:rPr>
        <w:t xml:space="preserve"> </w:t>
      </w:r>
      <w:r w:rsidRPr="00A70464">
        <w:rPr>
          <w:rFonts w:ascii="Arial" w:hAnsi="Arial" w:cs="Arial"/>
        </w:rPr>
        <w:t>0.95 m</w:t>
      </w:r>
      <w:r w:rsidRPr="00A70464">
        <w:rPr>
          <w:rFonts w:ascii="Arial" w:hAnsi="Arial" w:cs="Arial"/>
          <w:vertAlign w:val="superscript"/>
        </w:rPr>
        <w:t>2</w:t>
      </w:r>
      <w:r w:rsidRPr="00A70464">
        <w:rPr>
          <w:rFonts w:ascii="Arial" w:hAnsi="Arial" w:cs="Arial"/>
          <w:rtl/>
          <w:cs/>
        </w:rPr>
        <w:t>.</w:t>
      </w:r>
      <w:proofErr w:type="gramEnd"/>
    </w:p>
    <w:p w:rsidR="00EB1D0D" w:rsidRPr="0091303F" w:rsidRDefault="00EB1D0D" w:rsidP="00EB1D0D">
      <w:pPr>
        <w:spacing w:after="0" w:line="336" w:lineRule="auto"/>
        <w:jc w:val="both"/>
        <w:rPr>
          <w:rFonts w:ascii="Arial" w:hAnsi="Arial" w:cs="Arial"/>
          <w:b/>
          <w:bCs/>
        </w:rPr>
      </w:pPr>
      <w:r w:rsidRPr="0091303F">
        <w:rPr>
          <w:rFonts w:ascii="Arial" w:hAnsi="Arial" w:cs="Arial"/>
          <w:b/>
          <w:bCs/>
        </w:rPr>
        <w:br w:type="page"/>
      </w:r>
      <w:r w:rsidRPr="0091303F">
        <w:rPr>
          <w:rFonts w:ascii="Arial" w:hAnsi="Arial" w:cs="Arial"/>
          <w:b/>
          <w:bCs/>
          <w:noProof/>
          <w:lang w:bidi="th-TH"/>
        </w:rPr>
        <w:lastRenderedPageBreak/>
        <w:drawing>
          <wp:inline distT="0" distB="0" distL="0" distR="0" wp14:anchorId="3E5A0176" wp14:editId="1DF6DBF8">
            <wp:extent cx="5731510" cy="501904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fig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1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D0D" w:rsidRPr="0091303F" w:rsidRDefault="00EB1D0D" w:rsidP="00EB1D0D">
      <w:pPr>
        <w:spacing w:after="0" w:line="336" w:lineRule="auto"/>
        <w:jc w:val="both"/>
        <w:rPr>
          <w:rFonts w:ascii="Arial" w:eastAsia="Times New Roman" w:hAnsi="Arial" w:cs="Arial"/>
          <w:lang w:eastAsia="en-GB"/>
        </w:rPr>
      </w:pPr>
      <w:r w:rsidRPr="0091303F">
        <w:rPr>
          <w:rFonts w:ascii="Arial" w:eastAsia="Times New Roman" w:hAnsi="Arial" w:cs="Arial"/>
          <w:b/>
          <w:bCs/>
          <w:lang w:eastAsia="en-GB"/>
        </w:rPr>
        <w:t xml:space="preserve">Supplementary Figure 1. </w:t>
      </w:r>
      <w:r w:rsidRPr="0091303F">
        <w:rPr>
          <w:rFonts w:ascii="Arial" w:eastAsia="Times New Roman" w:hAnsi="Arial" w:cs="Arial"/>
          <w:lang w:eastAsia="en-GB"/>
        </w:rPr>
        <w:t>Flag leaf stomatal size and density variation generated by Fast Neutron Bombardment. Distribution of 220 plants measured during phenotypic screening for (</w:t>
      </w:r>
      <w:r w:rsidRPr="0091303F">
        <w:rPr>
          <w:rFonts w:ascii="Arial" w:eastAsia="Times New Roman" w:hAnsi="Arial" w:cs="Arial"/>
          <w:b/>
          <w:bCs/>
          <w:lang w:eastAsia="en-GB"/>
        </w:rPr>
        <w:t>a</w:t>
      </w:r>
      <w:r w:rsidRPr="0091303F">
        <w:rPr>
          <w:rFonts w:ascii="Arial" w:eastAsia="Times New Roman" w:hAnsi="Arial" w:cs="Arial"/>
          <w:lang w:eastAsia="en-GB"/>
        </w:rPr>
        <w:t>)</w:t>
      </w:r>
      <w:r w:rsidRPr="0091303F">
        <w:rPr>
          <w:rFonts w:ascii="Arial" w:eastAsia="Times New Roman" w:hAnsi="Arial" w:cs="Arial"/>
          <w:b/>
          <w:bCs/>
          <w:lang w:eastAsia="en-GB"/>
        </w:rPr>
        <w:t xml:space="preserve"> </w:t>
      </w:r>
      <w:proofErr w:type="spellStart"/>
      <w:r w:rsidRPr="0091303F">
        <w:rPr>
          <w:rFonts w:ascii="Arial" w:eastAsia="Times New Roman" w:hAnsi="Arial" w:cs="Arial"/>
          <w:lang w:eastAsia="en-GB"/>
        </w:rPr>
        <w:t>adaxial</w:t>
      </w:r>
      <w:proofErr w:type="spellEnd"/>
      <w:r w:rsidRPr="0091303F">
        <w:rPr>
          <w:rFonts w:ascii="Arial" w:eastAsia="Times New Roman" w:hAnsi="Arial" w:cs="Arial"/>
          <w:lang w:eastAsia="en-GB"/>
        </w:rPr>
        <w:t xml:space="preserve"> Guard cell length (size) and (</w:t>
      </w:r>
      <w:r w:rsidRPr="0091303F">
        <w:rPr>
          <w:rFonts w:ascii="Arial" w:eastAsia="Times New Roman" w:hAnsi="Arial" w:cs="Arial"/>
          <w:b/>
          <w:bCs/>
          <w:lang w:eastAsia="en-GB"/>
        </w:rPr>
        <w:t>b</w:t>
      </w:r>
      <w:r w:rsidRPr="0091303F">
        <w:rPr>
          <w:rFonts w:ascii="Arial" w:eastAsia="Times New Roman" w:hAnsi="Arial" w:cs="Arial"/>
          <w:lang w:eastAsia="en-GB"/>
        </w:rPr>
        <w:t>) stomatal density. X-Y scatter plots of (</w:t>
      </w:r>
      <w:r w:rsidRPr="0091303F">
        <w:rPr>
          <w:rFonts w:ascii="Arial" w:eastAsia="Times New Roman" w:hAnsi="Arial" w:cs="Arial"/>
          <w:b/>
          <w:bCs/>
          <w:lang w:eastAsia="en-GB"/>
        </w:rPr>
        <w:t>a</w:t>
      </w:r>
      <w:r w:rsidRPr="0091303F">
        <w:rPr>
          <w:rFonts w:ascii="Arial" w:eastAsia="Times New Roman" w:hAnsi="Arial" w:cs="Arial"/>
          <w:lang w:eastAsia="en-GB"/>
        </w:rPr>
        <w:t xml:space="preserve">) </w:t>
      </w:r>
      <w:proofErr w:type="spellStart"/>
      <w:r w:rsidRPr="0091303F">
        <w:rPr>
          <w:rFonts w:ascii="Arial" w:eastAsia="Times New Roman" w:hAnsi="Arial" w:cs="Arial"/>
          <w:lang w:eastAsia="en-GB"/>
        </w:rPr>
        <w:t>abaxial</w:t>
      </w:r>
      <w:proofErr w:type="spellEnd"/>
      <w:r w:rsidRPr="0091303F">
        <w:rPr>
          <w:rFonts w:ascii="Arial" w:eastAsia="Times New Roman" w:hAnsi="Arial" w:cs="Arial"/>
          <w:lang w:eastAsia="en-GB"/>
        </w:rPr>
        <w:t xml:space="preserve"> stomatal size and density and (</w:t>
      </w:r>
      <w:r w:rsidRPr="0091303F">
        <w:rPr>
          <w:rFonts w:ascii="Arial" w:eastAsia="Times New Roman" w:hAnsi="Arial" w:cs="Arial"/>
          <w:b/>
          <w:bCs/>
          <w:lang w:eastAsia="en-GB"/>
        </w:rPr>
        <w:t>d</w:t>
      </w:r>
      <w:r w:rsidRPr="0091303F">
        <w:rPr>
          <w:rFonts w:ascii="Arial" w:eastAsia="Times New Roman" w:hAnsi="Arial" w:cs="Arial"/>
          <w:lang w:eastAsia="en-GB"/>
        </w:rPr>
        <w:t xml:space="preserve">) </w:t>
      </w:r>
      <w:proofErr w:type="spellStart"/>
      <w:r w:rsidRPr="0091303F">
        <w:rPr>
          <w:rFonts w:ascii="Arial" w:eastAsia="Times New Roman" w:hAnsi="Arial" w:cs="Arial"/>
          <w:lang w:eastAsia="en-GB"/>
        </w:rPr>
        <w:t>adaxial</w:t>
      </w:r>
      <w:proofErr w:type="spellEnd"/>
      <w:r w:rsidRPr="0091303F">
        <w:rPr>
          <w:rFonts w:ascii="Arial" w:eastAsia="Times New Roman" w:hAnsi="Arial" w:cs="Arial"/>
          <w:lang w:eastAsia="en-GB"/>
        </w:rPr>
        <w:t xml:space="preserve"> stomatal size and density. No </w:t>
      </w:r>
      <w:proofErr w:type="gramStart"/>
      <w:r w:rsidRPr="0091303F">
        <w:rPr>
          <w:rFonts w:ascii="Arial" w:eastAsia="Times New Roman" w:hAnsi="Arial" w:cs="Arial"/>
          <w:lang w:eastAsia="en-GB"/>
        </w:rPr>
        <w:t>correlation were</w:t>
      </w:r>
      <w:proofErr w:type="gramEnd"/>
      <w:r w:rsidRPr="0091303F">
        <w:rPr>
          <w:rFonts w:ascii="Arial" w:eastAsia="Times New Roman" w:hAnsi="Arial" w:cs="Arial"/>
          <w:lang w:eastAsia="en-GB"/>
        </w:rPr>
        <w:t xml:space="preserve"> found from both scatter plot.</w:t>
      </w:r>
    </w:p>
    <w:p w:rsidR="00EB1D0D" w:rsidRPr="0091303F" w:rsidRDefault="00EB1D0D" w:rsidP="00EB1D0D">
      <w:pPr>
        <w:spacing w:after="0" w:line="336" w:lineRule="auto"/>
        <w:jc w:val="both"/>
        <w:rPr>
          <w:rFonts w:ascii="Arial" w:eastAsia="Times New Roman" w:hAnsi="Arial" w:cs="Arial"/>
          <w:lang w:eastAsia="en-GB"/>
        </w:rPr>
      </w:pPr>
    </w:p>
    <w:p w:rsidR="00EB1D0D" w:rsidRPr="0091303F" w:rsidRDefault="00EB1D0D" w:rsidP="00EB1D0D">
      <w:pPr>
        <w:spacing w:after="0" w:line="336" w:lineRule="auto"/>
        <w:jc w:val="both"/>
        <w:rPr>
          <w:rFonts w:ascii="Arial" w:eastAsia="Times New Roman" w:hAnsi="Arial" w:cs="Arial"/>
          <w:lang w:eastAsia="en-GB"/>
        </w:rPr>
      </w:pPr>
    </w:p>
    <w:p w:rsidR="00EB1D0D" w:rsidRPr="0091303F" w:rsidRDefault="00EB1D0D" w:rsidP="00EB1D0D">
      <w:pPr>
        <w:spacing w:after="0" w:line="336" w:lineRule="auto"/>
        <w:jc w:val="both"/>
        <w:rPr>
          <w:rFonts w:ascii="Arial" w:eastAsia="Times New Roman" w:hAnsi="Arial" w:cs="Arial"/>
          <w:b/>
          <w:bCs/>
          <w:lang w:eastAsia="en-GB"/>
        </w:rPr>
      </w:pPr>
    </w:p>
    <w:p w:rsidR="00EB1D0D" w:rsidRPr="0091303F" w:rsidRDefault="00EB1D0D" w:rsidP="00EB1D0D">
      <w:pPr>
        <w:spacing w:after="0" w:line="336" w:lineRule="auto"/>
        <w:jc w:val="center"/>
        <w:rPr>
          <w:rFonts w:ascii="Arial" w:hAnsi="Arial" w:cs="Arial"/>
        </w:rPr>
      </w:pPr>
      <w:r w:rsidRPr="0091303F">
        <w:rPr>
          <w:rFonts w:ascii="Arial" w:hAnsi="Arial" w:cs="Arial"/>
          <w:noProof/>
          <w:lang w:bidi="th-TH"/>
        </w:rPr>
        <w:lastRenderedPageBreak/>
        <w:drawing>
          <wp:inline distT="0" distB="0" distL="0" distR="0" wp14:anchorId="2261733E" wp14:editId="0F8EC334">
            <wp:extent cx="3863340" cy="2994660"/>
            <wp:effectExtent l="0" t="0" r="381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tomatal complex area 030818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334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D0D" w:rsidRPr="0091303F" w:rsidRDefault="00EB1D0D" w:rsidP="00EB1D0D">
      <w:pPr>
        <w:spacing w:after="0" w:line="336" w:lineRule="auto"/>
        <w:ind w:right="28"/>
        <w:jc w:val="both"/>
        <w:rPr>
          <w:rFonts w:ascii="Arial" w:hAnsi="Arial" w:cs="Arial"/>
        </w:rPr>
      </w:pPr>
      <w:r w:rsidRPr="0091303F">
        <w:rPr>
          <w:rFonts w:ascii="Arial" w:hAnsi="Arial" w:cs="Arial"/>
          <w:b/>
          <w:bCs/>
        </w:rPr>
        <w:t>Supplementary Figure 2.</w:t>
      </w:r>
      <w:r w:rsidRPr="0091303F">
        <w:rPr>
          <w:rFonts w:ascii="Arial" w:hAnsi="Arial" w:cs="Arial"/>
        </w:rPr>
        <w:t xml:space="preserve"> Stomatal complex area of JHN control plants and Fast Neutron Bombarded lines with different stomatal size (S) and or density (D). Boxes indicate the upper (75%) and lower (25%) quartiles and horizontal lines within boxes indicate the median. Whiskers indicate the ranges of the minimum and maximum values, and different letters indicate a significant difference between means to at least P &lt; 0.05 (ANOVA, post-hoc multiple comparisons, Holm-</w:t>
      </w:r>
      <w:proofErr w:type="spellStart"/>
      <w:r w:rsidRPr="0091303F">
        <w:rPr>
          <w:rFonts w:ascii="Arial" w:hAnsi="Arial" w:cs="Arial"/>
        </w:rPr>
        <w:t>Sidak</w:t>
      </w:r>
      <w:proofErr w:type="spellEnd"/>
      <w:r w:rsidRPr="0091303F">
        <w:rPr>
          <w:rFonts w:ascii="Arial" w:hAnsi="Arial" w:cs="Arial"/>
        </w:rPr>
        <w:t xml:space="preserve"> method). n = 8 plants.</w:t>
      </w:r>
    </w:p>
    <w:p w:rsidR="00EB1D0D" w:rsidRPr="0091303F" w:rsidRDefault="00EB1D0D" w:rsidP="00EB1D0D">
      <w:pPr>
        <w:rPr>
          <w:rFonts w:ascii="Arial" w:hAnsi="Arial" w:cs="Arial"/>
        </w:rPr>
      </w:pPr>
      <w:r w:rsidRPr="0091303F">
        <w:rPr>
          <w:rFonts w:ascii="Arial" w:hAnsi="Arial" w:cs="Arial"/>
        </w:rPr>
        <w:br w:type="page"/>
      </w:r>
    </w:p>
    <w:p w:rsidR="00EB1D0D" w:rsidRPr="0091303F" w:rsidRDefault="00EB1D0D" w:rsidP="00EB1D0D">
      <w:pPr>
        <w:spacing w:after="0" w:line="336" w:lineRule="auto"/>
        <w:ind w:right="28"/>
        <w:jc w:val="both"/>
        <w:rPr>
          <w:rFonts w:ascii="Arial" w:hAnsi="Arial" w:cs="Arial"/>
        </w:rPr>
      </w:pPr>
    </w:p>
    <w:p w:rsidR="00EB1D0D" w:rsidRPr="0091303F" w:rsidRDefault="00EB1D0D" w:rsidP="00EB1D0D">
      <w:pPr>
        <w:spacing w:after="0" w:line="336" w:lineRule="auto"/>
        <w:rPr>
          <w:rFonts w:ascii="Arial" w:hAnsi="Arial" w:cs="Arial"/>
          <w:noProof/>
        </w:rPr>
      </w:pPr>
    </w:p>
    <w:p w:rsidR="00EB1D0D" w:rsidRPr="0091303F" w:rsidRDefault="00EB1D0D" w:rsidP="00EB1D0D">
      <w:pPr>
        <w:spacing w:after="0" w:line="336" w:lineRule="auto"/>
        <w:rPr>
          <w:rFonts w:ascii="Arial" w:hAnsi="Arial" w:cs="Arial"/>
          <w:b/>
          <w:bCs/>
          <w:noProof/>
        </w:rPr>
      </w:pPr>
      <w:r w:rsidRPr="0091303F">
        <w:rPr>
          <w:rFonts w:ascii="Arial" w:hAnsi="Arial" w:cs="Arial"/>
          <w:b/>
          <w:bCs/>
          <w:noProof/>
          <w:lang w:bidi="th-TH"/>
        </w:rPr>
        <w:drawing>
          <wp:inline distT="0" distB="0" distL="0" distR="0" wp14:anchorId="72E365C6" wp14:editId="18C44C80">
            <wp:extent cx="5731510" cy="2318385"/>
            <wp:effectExtent l="0" t="0" r="254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tomatal size and density wk 5 mod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D0D" w:rsidRPr="0091303F" w:rsidRDefault="00EB1D0D" w:rsidP="00EB1D0D">
      <w:pPr>
        <w:spacing w:after="0" w:line="336" w:lineRule="auto"/>
        <w:ind w:right="28"/>
        <w:jc w:val="both"/>
        <w:rPr>
          <w:rFonts w:ascii="Arial" w:hAnsi="Arial" w:cs="Arial"/>
        </w:rPr>
      </w:pPr>
      <w:r w:rsidRPr="0091303F">
        <w:rPr>
          <w:rFonts w:ascii="Arial" w:hAnsi="Arial" w:cs="Arial"/>
          <w:b/>
          <w:bCs/>
          <w:noProof/>
        </w:rPr>
        <w:t>Supplementary Figure 3</w:t>
      </w:r>
      <w:r w:rsidRPr="0091303F">
        <w:rPr>
          <w:rFonts w:ascii="Arial" w:hAnsi="Arial" w:cs="Arial"/>
          <w:noProof/>
        </w:rPr>
        <w:t>. Analaysis of Stomatal traits on 5 week-old plants. (</w:t>
      </w:r>
      <w:r w:rsidRPr="0091303F">
        <w:rPr>
          <w:rFonts w:ascii="Arial" w:hAnsi="Arial" w:cs="Arial"/>
          <w:b/>
          <w:bCs/>
          <w:noProof/>
        </w:rPr>
        <w:t>a</w:t>
      </w:r>
      <w:r w:rsidRPr="0091303F">
        <w:rPr>
          <w:rFonts w:ascii="Arial" w:hAnsi="Arial" w:cs="Arial"/>
          <w:noProof/>
        </w:rPr>
        <w:t>) Stomatal length (size) and (</w:t>
      </w:r>
      <w:r w:rsidRPr="0091303F">
        <w:rPr>
          <w:rFonts w:ascii="Arial" w:hAnsi="Arial" w:cs="Arial"/>
          <w:b/>
          <w:bCs/>
          <w:noProof/>
        </w:rPr>
        <w:t>b</w:t>
      </w:r>
      <w:r w:rsidRPr="0091303F">
        <w:rPr>
          <w:rFonts w:ascii="Arial" w:hAnsi="Arial" w:cs="Arial"/>
          <w:noProof/>
        </w:rPr>
        <w:t xml:space="preserve">) stomatal density measured on the largest fully expanded leaves of JHN controls, Small and Big size stomata and Low and High density stomata. </w:t>
      </w:r>
      <w:r w:rsidRPr="0091303F">
        <w:rPr>
          <w:rFonts w:ascii="Arial" w:hAnsi="Arial" w:cs="Arial"/>
        </w:rPr>
        <w:t>Boxes indicate the upper (75%) and lower (25%) quartiles and horizontal lines within boxes indicate the median. Whiskers indicate the ranges of the minimum and maximum values. No significant different letters were detected between plants (ANOVA, post-hoc multiple comparisons, Holm-</w:t>
      </w:r>
      <w:proofErr w:type="spellStart"/>
      <w:r w:rsidRPr="0091303F">
        <w:rPr>
          <w:rFonts w:ascii="Arial" w:hAnsi="Arial" w:cs="Arial"/>
        </w:rPr>
        <w:t>Sidak</w:t>
      </w:r>
      <w:proofErr w:type="spellEnd"/>
      <w:r w:rsidRPr="0091303F">
        <w:rPr>
          <w:rFonts w:ascii="Arial" w:hAnsi="Arial" w:cs="Arial"/>
        </w:rPr>
        <w:t xml:space="preserve"> method). n = 8 plants.</w:t>
      </w:r>
    </w:p>
    <w:p w:rsidR="00EB1D0D" w:rsidRPr="0091303F" w:rsidRDefault="00EB1D0D" w:rsidP="00EB1D0D">
      <w:pPr>
        <w:rPr>
          <w:rFonts w:ascii="Arial" w:hAnsi="Arial" w:cs="Arial"/>
        </w:rPr>
      </w:pPr>
      <w:r w:rsidRPr="0091303F">
        <w:rPr>
          <w:rFonts w:ascii="Arial" w:hAnsi="Arial" w:cs="Arial"/>
        </w:rPr>
        <w:br w:type="page"/>
      </w:r>
    </w:p>
    <w:p w:rsidR="00EB1D0D" w:rsidRPr="0091303F" w:rsidRDefault="00EB1D0D" w:rsidP="00EB1D0D">
      <w:pPr>
        <w:spacing w:after="0" w:line="336" w:lineRule="auto"/>
        <w:ind w:right="28"/>
        <w:jc w:val="center"/>
        <w:rPr>
          <w:rFonts w:ascii="Arial" w:hAnsi="Arial" w:cs="Arial"/>
        </w:rPr>
      </w:pPr>
      <w:r w:rsidRPr="0091303F">
        <w:rPr>
          <w:rFonts w:ascii="Arial" w:hAnsi="Arial" w:cs="Arial"/>
          <w:noProof/>
          <w:lang w:bidi="th-TH"/>
        </w:rPr>
        <w:lastRenderedPageBreak/>
        <w:drawing>
          <wp:inline distT="0" distB="0" distL="0" distR="0" wp14:anchorId="3DB78FCF" wp14:editId="4614D2B6">
            <wp:extent cx="3729609" cy="2768346"/>
            <wp:effectExtent l="0" t="0" r="444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upp Fig 3 030818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9609" cy="2768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D0D" w:rsidRPr="0091303F" w:rsidRDefault="00EB1D0D" w:rsidP="00EB1D0D">
      <w:pPr>
        <w:spacing w:after="0" w:line="336" w:lineRule="auto"/>
        <w:ind w:right="28"/>
        <w:jc w:val="both"/>
        <w:rPr>
          <w:rFonts w:ascii="Arial" w:hAnsi="Arial" w:cs="Arial"/>
        </w:rPr>
      </w:pPr>
      <w:r w:rsidRPr="0091303F">
        <w:rPr>
          <w:rFonts w:ascii="Arial" w:hAnsi="Arial" w:cs="Arial"/>
          <w:b/>
          <w:bCs/>
        </w:rPr>
        <w:t>Supplementary Figure 4</w:t>
      </w:r>
      <w:r w:rsidRPr="0091303F">
        <w:rPr>
          <w:rFonts w:ascii="Arial" w:hAnsi="Arial" w:cs="Arial"/>
        </w:rPr>
        <w:t xml:space="preserve">. Whole plant fluorescence </w:t>
      </w:r>
      <w:proofErr w:type="spellStart"/>
      <w:r w:rsidRPr="0091303F">
        <w:rPr>
          <w:rFonts w:ascii="Arial" w:hAnsi="Arial" w:cs="Arial"/>
          <w:i/>
          <w:iCs/>
        </w:rPr>
        <w:t>F</w:t>
      </w:r>
      <w:r w:rsidRPr="0091303F">
        <w:rPr>
          <w:rFonts w:ascii="Arial" w:hAnsi="Arial" w:cs="Arial"/>
          <w:i/>
          <w:iCs/>
          <w:vertAlign w:val="subscript"/>
        </w:rPr>
        <w:t>v</w:t>
      </w:r>
      <w:proofErr w:type="spellEnd"/>
      <w:r w:rsidRPr="0091303F">
        <w:rPr>
          <w:rFonts w:ascii="Arial" w:hAnsi="Arial" w:cs="Arial"/>
        </w:rPr>
        <w:t>/</w:t>
      </w:r>
      <w:proofErr w:type="spellStart"/>
      <w:r w:rsidRPr="0091303F">
        <w:rPr>
          <w:rFonts w:ascii="Arial" w:hAnsi="Arial" w:cs="Arial"/>
          <w:i/>
          <w:iCs/>
        </w:rPr>
        <w:t>F</w:t>
      </w:r>
      <w:r w:rsidRPr="0091303F">
        <w:rPr>
          <w:rFonts w:ascii="Arial" w:hAnsi="Arial" w:cs="Arial"/>
          <w:i/>
          <w:iCs/>
          <w:vertAlign w:val="subscript"/>
        </w:rPr>
        <w:t>m</w:t>
      </w:r>
      <w:proofErr w:type="spellEnd"/>
      <w:r w:rsidRPr="0091303F">
        <w:rPr>
          <w:rFonts w:ascii="Arial" w:hAnsi="Arial" w:cs="Arial"/>
          <w:i/>
          <w:iCs/>
        </w:rPr>
        <w:t xml:space="preserve"> </w:t>
      </w:r>
      <w:r w:rsidRPr="0091303F">
        <w:rPr>
          <w:rFonts w:ascii="Arial" w:hAnsi="Arial" w:cs="Arial"/>
        </w:rPr>
        <w:t>measurements of JHN</w:t>
      </w:r>
      <w:r w:rsidR="00630151">
        <w:rPr>
          <w:rFonts w:ascii="Arial" w:hAnsi="Arial" w:cs="Arial"/>
        </w:rPr>
        <w:t xml:space="preserve"> </w:t>
      </w:r>
      <w:proofErr w:type="spellStart"/>
      <w:r w:rsidR="00630151">
        <w:rPr>
          <w:rFonts w:ascii="Arial" w:hAnsi="Arial" w:cs="Arial"/>
        </w:rPr>
        <w:t>wt</w:t>
      </w:r>
      <w:proofErr w:type="spellEnd"/>
      <w:r w:rsidRPr="0091303F">
        <w:rPr>
          <w:rFonts w:ascii="Arial" w:hAnsi="Arial" w:cs="Arial"/>
        </w:rPr>
        <w:t xml:space="preserve"> and </w:t>
      </w:r>
      <w:r w:rsidR="00630151">
        <w:rPr>
          <w:rFonts w:ascii="Arial" w:hAnsi="Arial" w:cs="Arial"/>
        </w:rPr>
        <w:t>the four stomatal model lines</w:t>
      </w:r>
      <w:r w:rsidRPr="0091303F">
        <w:rPr>
          <w:rFonts w:ascii="Arial" w:hAnsi="Arial" w:cs="Arial"/>
        </w:rPr>
        <w:t xml:space="preserve"> with different stomatal size (S) and or </w:t>
      </w:r>
      <w:r w:rsidR="00164EC1">
        <w:rPr>
          <w:rFonts w:ascii="Arial" w:hAnsi="Arial" w:cs="Arial"/>
        </w:rPr>
        <w:t>density (D) measured upon the e</w:t>
      </w:r>
      <w:r w:rsidRPr="0091303F">
        <w:rPr>
          <w:rFonts w:ascii="Arial" w:hAnsi="Arial" w:cs="Arial"/>
        </w:rPr>
        <w:t>mergence of flowers. Boxes indicate the upper (75%) and lower (25%) quartiles and horizontal lines within boxes indicate the median. Whiskers indicate the ranges of the minimum and maximum values. No significant different letters were detected between plants (ANOVA, post-hoc multiple comparisons, Holm-</w:t>
      </w:r>
      <w:proofErr w:type="spellStart"/>
      <w:r w:rsidRPr="0091303F">
        <w:rPr>
          <w:rFonts w:ascii="Arial" w:hAnsi="Arial" w:cs="Arial"/>
        </w:rPr>
        <w:t>Sidak</w:t>
      </w:r>
      <w:proofErr w:type="spellEnd"/>
      <w:r w:rsidRPr="0091303F">
        <w:rPr>
          <w:rFonts w:ascii="Arial" w:hAnsi="Arial" w:cs="Arial"/>
        </w:rPr>
        <w:t xml:space="preserve"> method). n = 8 plants.</w:t>
      </w:r>
    </w:p>
    <w:p w:rsidR="00EB1D0D" w:rsidRPr="0091303F" w:rsidRDefault="00EB1D0D" w:rsidP="00EB1D0D">
      <w:pPr>
        <w:rPr>
          <w:rFonts w:ascii="Arial" w:hAnsi="Arial" w:cs="Arial"/>
        </w:rPr>
      </w:pPr>
      <w:r w:rsidRPr="0091303F">
        <w:rPr>
          <w:rFonts w:ascii="Arial" w:hAnsi="Arial" w:cs="Arial"/>
        </w:rPr>
        <w:br w:type="page"/>
      </w:r>
    </w:p>
    <w:p w:rsidR="00EB1D0D" w:rsidRPr="0091303F" w:rsidRDefault="00EB1D0D" w:rsidP="00EB1D0D">
      <w:pPr>
        <w:spacing w:after="0" w:line="360" w:lineRule="auto"/>
        <w:jc w:val="center"/>
        <w:rPr>
          <w:rFonts w:ascii="Arial" w:hAnsi="Arial" w:cs="Arial"/>
          <w:b/>
          <w:bCs/>
          <w:color w:val="FF0000"/>
        </w:rPr>
      </w:pPr>
      <w:r w:rsidRPr="0091303F">
        <w:rPr>
          <w:rFonts w:ascii="Arial" w:hAnsi="Arial" w:cs="Arial"/>
          <w:b/>
          <w:bCs/>
          <w:noProof/>
          <w:color w:val="FF0000"/>
          <w:lang w:bidi="th-TH"/>
        </w:rPr>
        <w:lastRenderedPageBreak/>
        <w:drawing>
          <wp:inline distT="0" distB="0" distL="0" distR="0" wp14:anchorId="27E47A24" wp14:editId="032E91BF">
            <wp:extent cx="3575997" cy="2773345"/>
            <wp:effectExtent l="0" t="0" r="0" b="0"/>
            <wp:docPr id="29" name="Supp Fig 5 iwue 030818 800dpi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upp Fig 5 iwue 030818 800dpi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73" t="7536" r="7638" b="4208"/>
                    <a:stretch/>
                  </pic:blipFill>
                  <pic:spPr bwMode="auto">
                    <a:xfrm>
                      <a:off x="0" y="0"/>
                      <a:ext cx="3182827" cy="2468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D0D" w:rsidRPr="0091303F" w:rsidRDefault="00EB1D0D" w:rsidP="00EB1D0D">
      <w:pPr>
        <w:spacing w:after="0" w:line="336" w:lineRule="auto"/>
        <w:ind w:right="28"/>
        <w:jc w:val="both"/>
        <w:rPr>
          <w:rFonts w:ascii="Arial" w:hAnsi="Arial" w:cs="Arial"/>
        </w:rPr>
      </w:pPr>
      <w:r w:rsidRPr="0091303F">
        <w:rPr>
          <w:rFonts w:ascii="Arial" w:hAnsi="Arial" w:cs="Arial"/>
          <w:b/>
          <w:bCs/>
        </w:rPr>
        <w:t>Supplementary Figure 5</w:t>
      </w:r>
      <w:r w:rsidRPr="0091303F">
        <w:rPr>
          <w:rFonts w:ascii="Arial" w:hAnsi="Arial" w:cs="Arial"/>
        </w:rPr>
        <w:t xml:space="preserve">. </w:t>
      </w:r>
      <w:proofErr w:type="gramStart"/>
      <w:r w:rsidRPr="0091303F">
        <w:rPr>
          <w:rFonts w:ascii="Arial" w:hAnsi="Arial" w:cs="Arial"/>
        </w:rPr>
        <w:t>Intrinsic water-use efficiency (</w:t>
      </w:r>
      <w:proofErr w:type="spellStart"/>
      <w:r w:rsidRPr="0091303F">
        <w:rPr>
          <w:rFonts w:ascii="Arial" w:hAnsi="Arial" w:cs="Arial"/>
        </w:rPr>
        <w:t>iWUE</w:t>
      </w:r>
      <w:proofErr w:type="spellEnd"/>
      <w:r w:rsidRPr="0091303F">
        <w:rPr>
          <w:rFonts w:ascii="Arial" w:hAnsi="Arial" w:cs="Arial"/>
        </w:rPr>
        <w:t>) of JHN</w:t>
      </w:r>
      <w:r w:rsidR="00AA3890">
        <w:rPr>
          <w:rFonts w:ascii="Arial" w:hAnsi="Arial" w:cs="Arial"/>
        </w:rPr>
        <w:t xml:space="preserve"> </w:t>
      </w:r>
      <w:proofErr w:type="spellStart"/>
      <w:r w:rsidR="00AA3890">
        <w:rPr>
          <w:rFonts w:ascii="Arial" w:hAnsi="Arial" w:cs="Arial"/>
        </w:rPr>
        <w:t>wt</w:t>
      </w:r>
      <w:proofErr w:type="spellEnd"/>
      <w:r w:rsidRPr="0091303F">
        <w:rPr>
          <w:rFonts w:ascii="Arial" w:hAnsi="Arial" w:cs="Arial"/>
        </w:rPr>
        <w:t xml:space="preserve"> and </w:t>
      </w:r>
      <w:r w:rsidR="00AA3890">
        <w:rPr>
          <w:rFonts w:ascii="Arial" w:hAnsi="Arial" w:cs="Arial"/>
        </w:rPr>
        <w:t>SS, BS, LD, and HD</w:t>
      </w:r>
      <w:r w:rsidRPr="0091303F">
        <w:rPr>
          <w:rFonts w:ascii="Arial" w:hAnsi="Arial" w:cs="Arial"/>
        </w:rPr>
        <w:t>.</w:t>
      </w:r>
      <w:proofErr w:type="gramEnd"/>
      <w:r w:rsidRPr="0091303F">
        <w:rPr>
          <w:rFonts w:ascii="Arial" w:hAnsi="Arial" w:cs="Arial"/>
        </w:rPr>
        <w:t xml:space="preserve">  Measurements taken on flag leaves of flowering plants. The </w:t>
      </w:r>
      <w:proofErr w:type="spellStart"/>
      <w:r w:rsidRPr="0091303F">
        <w:rPr>
          <w:rFonts w:ascii="Arial" w:hAnsi="Arial" w:cs="Arial"/>
        </w:rPr>
        <w:t>iWUE</w:t>
      </w:r>
      <w:proofErr w:type="spellEnd"/>
      <w:r w:rsidRPr="0091303F">
        <w:rPr>
          <w:rFonts w:ascii="Arial" w:hAnsi="Arial" w:cs="Arial"/>
        </w:rPr>
        <w:t xml:space="preserve"> of plants was derived by dividing Carbon Assimilation (</w:t>
      </w:r>
      <w:r w:rsidRPr="0091303F">
        <w:rPr>
          <w:rFonts w:ascii="Arial" w:hAnsi="Arial" w:cs="Arial"/>
          <w:i/>
          <w:iCs/>
        </w:rPr>
        <w:t>A</w:t>
      </w:r>
      <w:r w:rsidRPr="0091303F">
        <w:rPr>
          <w:rFonts w:ascii="Arial" w:hAnsi="Arial" w:cs="Arial"/>
        </w:rPr>
        <w:t>) by stomatal conductance (</w:t>
      </w:r>
      <w:proofErr w:type="spellStart"/>
      <w:r w:rsidRPr="0091303F">
        <w:rPr>
          <w:rFonts w:ascii="Arial" w:hAnsi="Arial" w:cs="Arial"/>
          <w:i/>
          <w:iCs/>
        </w:rPr>
        <w:t>gs</w:t>
      </w:r>
      <w:proofErr w:type="spellEnd"/>
      <w:r w:rsidRPr="0091303F">
        <w:rPr>
          <w:rFonts w:ascii="Arial" w:hAnsi="Arial" w:cs="Arial"/>
        </w:rPr>
        <w:t>). Boxes indicate the upper (75%) and lower (25%) quartiles and horizontal lines within boxes indicate the median. Whiskers indicate the ranges of the minimum and maximum values. Different letters indicate a significant difference between means, P &lt; 0.05 (ANOVA, post-hoc multiple comparisons, Holm-</w:t>
      </w:r>
      <w:proofErr w:type="spellStart"/>
      <w:r w:rsidRPr="0091303F">
        <w:rPr>
          <w:rFonts w:ascii="Arial" w:hAnsi="Arial" w:cs="Arial"/>
        </w:rPr>
        <w:t>Sidak</w:t>
      </w:r>
      <w:proofErr w:type="spellEnd"/>
      <w:r w:rsidRPr="0091303F">
        <w:rPr>
          <w:rFonts w:ascii="Arial" w:hAnsi="Arial" w:cs="Arial"/>
        </w:rPr>
        <w:t xml:space="preserve"> method). n = </w:t>
      </w:r>
      <w:proofErr w:type="gramStart"/>
      <w:r w:rsidRPr="0091303F">
        <w:rPr>
          <w:rFonts w:ascii="Arial" w:hAnsi="Arial" w:cs="Arial"/>
        </w:rPr>
        <w:t>4.5  plants</w:t>
      </w:r>
      <w:proofErr w:type="gramEnd"/>
      <w:r w:rsidRPr="0091303F">
        <w:rPr>
          <w:rFonts w:ascii="Arial" w:hAnsi="Arial" w:cs="Arial"/>
        </w:rPr>
        <w:t>.</w:t>
      </w: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noProof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noProof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noProof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 w:rsidP="00EB1D0D">
      <w:pPr>
        <w:spacing w:after="0" w:line="360" w:lineRule="auto"/>
        <w:rPr>
          <w:rFonts w:ascii="Arial" w:hAnsi="Arial" w:cs="Arial"/>
          <w:u w:val="single"/>
        </w:rPr>
      </w:pPr>
    </w:p>
    <w:p w:rsidR="00EB1D0D" w:rsidRPr="0091303F" w:rsidRDefault="00EB1D0D">
      <w:pPr>
        <w:rPr>
          <w:rFonts w:ascii="Arial" w:hAnsi="Arial" w:cs="Arial"/>
        </w:rPr>
      </w:pPr>
    </w:p>
    <w:sectPr w:rsidR="00EB1D0D" w:rsidRPr="009130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yMbU0MzIxtjAyNTBR0lEKTi0uzszPAykwqQUAA9IdcSwAAAA="/>
  </w:docVars>
  <w:rsids>
    <w:rsidRoot w:val="00EB1D0D"/>
    <w:rsid w:val="00164EC1"/>
    <w:rsid w:val="00317072"/>
    <w:rsid w:val="00630151"/>
    <w:rsid w:val="0091303F"/>
    <w:rsid w:val="009A7DB3"/>
    <w:rsid w:val="009C5452"/>
    <w:rsid w:val="00A70464"/>
    <w:rsid w:val="00AA3890"/>
    <w:rsid w:val="00EB1D0D"/>
    <w:rsid w:val="00F3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5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4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5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4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"/><Relationship Id="rId11" Type="http://schemas.openxmlformats.org/officeDocument/2006/relationships/fontTable" Target="fontTable.xml"/><Relationship Id="rId5" Type="http://schemas.openxmlformats.org/officeDocument/2006/relationships/image" Target="media/image1.ti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7</Pages>
  <Words>489</Words>
  <Characters>2861</Characters>
  <Application>Microsoft Office Word</Application>
  <DocSecurity>0</DocSecurity>
  <Lines>42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Mutiara K Pitaloka</dc:creator>
  <cp:lastModifiedBy>vanavichit</cp:lastModifiedBy>
  <cp:revision>7</cp:revision>
  <dcterms:created xsi:type="dcterms:W3CDTF">2021-06-04T02:07:00Z</dcterms:created>
  <dcterms:modified xsi:type="dcterms:W3CDTF">2021-06-17T13:46:00Z</dcterms:modified>
</cp:coreProperties>
</file>