
<file path=[Content_Types].xml><?xml version="1.0" encoding="utf-8"?>
<Types xmlns="http://schemas.openxmlformats.org/package/2006/content-types">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35A17" w14:textId="77777777" w:rsidR="00262568" w:rsidRPr="00E03960" w:rsidRDefault="00262568" w:rsidP="00262568">
      <w:pPr>
        <w:pStyle w:val="Heading1"/>
        <w:spacing w:line="480" w:lineRule="auto"/>
      </w:pPr>
      <w:r w:rsidRPr="00E03960">
        <w:t>SUpplemeNtary Information</w:t>
      </w:r>
    </w:p>
    <w:p w14:paraId="33B3FF78" w14:textId="77777777" w:rsidR="00262568" w:rsidRPr="00E03960" w:rsidRDefault="00262568" w:rsidP="00262568">
      <w:pPr>
        <w:spacing w:line="480" w:lineRule="auto"/>
        <w:rPr>
          <w:b/>
          <w:bCs/>
          <w:color w:val="000000"/>
        </w:rPr>
      </w:pPr>
      <w:r w:rsidRPr="00E03960">
        <w:rPr>
          <w:b/>
          <w:bCs/>
          <w:color w:val="000000"/>
        </w:rPr>
        <w:t>Supplementary Figure 1.</w:t>
      </w:r>
      <w:r w:rsidRPr="00E03960">
        <w:rPr>
          <w:color w:val="000000"/>
        </w:rPr>
        <w:t xml:space="preserve"> </w:t>
      </w:r>
      <w:r w:rsidRPr="00315E97">
        <w:rPr>
          <w:color w:val="000000"/>
        </w:rPr>
        <w:t>Malaria transmission by species in Ann Township from 2013–2023</w:t>
      </w:r>
    </w:p>
    <w:p w14:paraId="1B5C73A4" w14:textId="77777777" w:rsidR="00262568" w:rsidRPr="00E03960" w:rsidRDefault="00262568" w:rsidP="00262568">
      <w:pPr>
        <w:spacing w:line="480" w:lineRule="auto"/>
        <w:rPr>
          <w:b/>
          <w:bCs/>
        </w:rPr>
      </w:pPr>
      <w:r w:rsidRPr="00E03960">
        <w:rPr>
          <w:b/>
          <w:bCs/>
          <w:noProof/>
        </w:rPr>
        <w:drawing>
          <wp:anchor distT="0" distB="0" distL="114300" distR="114300" simplePos="0" relativeHeight="251660288" behindDoc="1" locked="0" layoutInCell="1" allowOverlap="1" wp14:anchorId="7EBA9CDC" wp14:editId="58208F38">
            <wp:simplePos x="0" y="0"/>
            <wp:positionH relativeFrom="column">
              <wp:posOffset>0</wp:posOffset>
            </wp:positionH>
            <wp:positionV relativeFrom="paragraph">
              <wp:posOffset>0</wp:posOffset>
            </wp:positionV>
            <wp:extent cx="5943600" cy="2489200"/>
            <wp:effectExtent l="0" t="0" r="0" b="6350"/>
            <wp:wrapTight wrapText="bothSides">
              <wp:wrapPolygon edited="0">
                <wp:start x="0" y="0"/>
                <wp:lineTo x="0" y="21490"/>
                <wp:lineTo x="21531" y="21490"/>
                <wp:lineTo x="21531" y="0"/>
                <wp:lineTo x="0" y="0"/>
              </wp:wrapPolygon>
            </wp:wrapTight>
            <wp:docPr id="110434053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14:paraId="44CD1446" w14:textId="77777777" w:rsidR="00262568" w:rsidRPr="00E03960" w:rsidRDefault="00262568" w:rsidP="00262568">
      <w:pPr>
        <w:spacing w:line="480" w:lineRule="auto"/>
        <w:rPr>
          <w:b/>
          <w:bCs/>
        </w:rPr>
      </w:pPr>
      <w:r w:rsidRPr="00E03960">
        <w:rPr>
          <w:b/>
          <w:bCs/>
        </w:rPr>
        <w:t xml:space="preserve">Supplementary Figure 2. </w:t>
      </w:r>
      <w:r w:rsidRPr="00315E97">
        <w:t>Annual Parasite Incidence (API) by Townships, Rakhine State, 2015–2019 [Source: Vector Borne Disease Control Annual Review Meeting (2019-2020), Rakhine State Public Health Department]</w:t>
      </w:r>
    </w:p>
    <w:p w14:paraId="0A8F9607" w14:textId="77777777" w:rsidR="00262568" w:rsidRPr="00E03960" w:rsidRDefault="00262568" w:rsidP="00262568">
      <w:pPr>
        <w:spacing w:line="480" w:lineRule="auto"/>
        <w:rPr>
          <w:b/>
          <w:bCs/>
        </w:rPr>
      </w:pPr>
      <w:r w:rsidRPr="00E03960">
        <w:rPr>
          <w:noProof/>
        </w:rPr>
        <w:lastRenderedPageBreak/>
        <w:drawing>
          <wp:anchor distT="0" distB="0" distL="114300" distR="114300" simplePos="0" relativeHeight="251661312" behindDoc="1" locked="0" layoutInCell="1" allowOverlap="1" wp14:anchorId="74233560" wp14:editId="05C3A282">
            <wp:simplePos x="0" y="0"/>
            <wp:positionH relativeFrom="column">
              <wp:posOffset>311150</wp:posOffset>
            </wp:positionH>
            <wp:positionV relativeFrom="paragraph">
              <wp:posOffset>122555</wp:posOffset>
            </wp:positionV>
            <wp:extent cx="4940300" cy="2907665"/>
            <wp:effectExtent l="0" t="0" r="0" b="6985"/>
            <wp:wrapTight wrapText="bothSides">
              <wp:wrapPolygon edited="0">
                <wp:start x="0" y="0"/>
                <wp:lineTo x="0" y="21510"/>
                <wp:lineTo x="21489" y="21510"/>
                <wp:lineTo x="21489" y="0"/>
                <wp:lineTo x="0" y="0"/>
              </wp:wrapPolygon>
            </wp:wrapTight>
            <wp:docPr id="1889367223" name="Picture 1" descr="A map of different countries/regions with numbers a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67223" name="Picture 1" descr="A map of different countries/regions with numbers and a tab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940300" cy="2907665"/>
                    </a:xfrm>
                    <a:prstGeom prst="rect">
                      <a:avLst/>
                    </a:prstGeom>
                  </pic:spPr>
                </pic:pic>
              </a:graphicData>
            </a:graphic>
            <wp14:sizeRelH relativeFrom="margin">
              <wp14:pctWidth>0</wp14:pctWidth>
            </wp14:sizeRelH>
            <wp14:sizeRelV relativeFrom="margin">
              <wp14:pctHeight>0</wp14:pctHeight>
            </wp14:sizeRelV>
          </wp:anchor>
        </w:drawing>
      </w:r>
    </w:p>
    <w:p w14:paraId="417B40CB" w14:textId="77777777" w:rsidR="00262568" w:rsidRPr="00E03960" w:rsidRDefault="00262568" w:rsidP="00262568">
      <w:pPr>
        <w:spacing w:line="480" w:lineRule="auto"/>
        <w:rPr>
          <w:b/>
          <w:bCs/>
        </w:rPr>
      </w:pPr>
    </w:p>
    <w:p w14:paraId="307172B4" w14:textId="77777777" w:rsidR="00262568" w:rsidRPr="00E03960" w:rsidRDefault="00262568" w:rsidP="00262568">
      <w:pPr>
        <w:spacing w:line="480" w:lineRule="auto"/>
        <w:rPr>
          <w:b/>
          <w:bCs/>
        </w:rPr>
      </w:pPr>
    </w:p>
    <w:p w14:paraId="0B4A3DC2" w14:textId="77777777" w:rsidR="00262568" w:rsidRPr="00E03960" w:rsidRDefault="00262568" w:rsidP="00262568">
      <w:pPr>
        <w:spacing w:line="480" w:lineRule="auto"/>
        <w:rPr>
          <w:b/>
          <w:bCs/>
        </w:rPr>
      </w:pPr>
    </w:p>
    <w:p w14:paraId="3A2FF133" w14:textId="77777777" w:rsidR="00262568" w:rsidRPr="00E03960" w:rsidRDefault="00262568" w:rsidP="00262568">
      <w:pPr>
        <w:spacing w:line="480" w:lineRule="auto"/>
        <w:rPr>
          <w:b/>
          <w:bCs/>
        </w:rPr>
      </w:pPr>
    </w:p>
    <w:p w14:paraId="5C45146E" w14:textId="77777777" w:rsidR="00262568" w:rsidRPr="00E03960" w:rsidRDefault="00262568" w:rsidP="00262568">
      <w:pPr>
        <w:spacing w:line="480" w:lineRule="auto"/>
        <w:rPr>
          <w:b/>
          <w:bCs/>
        </w:rPr>
      </w:pPr>
    </w:p>
    <w:p w14:paraId="612DB72C" w14:textId="77777777" w:rsidR="00262568" w:rsidRPr="00E03960" w:rsidRDefault="00262568" w:rsidP="00262568">
      <w:pPr>
        <w:spacing w:line="480" w:lineRule="auto"/>
        <w:rPr>
          <w:b/>
          <w:bCs/>
        </w:rPr>
      </w:pPr>
      <w:r w:rsidRPr="00E03960">
        <w:rPr>
          <w:noProof/>
        </w:rPr>
        <mc:AlternateContent>
          <mc:Choice Requires="wps">
            <w:drawing>
              <wp:anchor distT="0" distB="0" distL="114300" distR="114300" simplePos="0" relativeHeight="251659264" behindDoc="0" locked="0" layoutInCell="1" allowOverlap="1" wp14:anchorId="3D3E07CE" wp14:editId="0FBE349E">
                <wp:simplePos x="0" y="0"/>
                <wp:positionH relativeFrom="column">
                  <wp:posOffset>4711700</wp:posOffset>
                </wp:positionH>
                <wp:positionV relativeFrom="paragraph">
                  <wp:posOffset>2032635</wp:posOffset>
                </wp:positionV>
                <wp:extent cx="622300" cy="298450"/>
                <wp:effectExtent l="0" t="0" r="6350" b="6350"/>
                <wp:wrapNone/>
                <wp:docPr id="570368941" name="Rectangle 3"/>
                <wp:cNvGraphicFramePr/>
                <a:graphic xmlns:a="http://schemas.openxmlformats.org/drawingml/2006/main">
                  <a:graphicData uri="http://schemas.microsoft.com/office/word/2010/wordprocessingShape">
                    <wps:wsp>
                      <wps:cNvSpPr/>
                      <wps:spPr>
                        <a:xfrm>
                          <a:off x="0" y="0"/>
                          <a:ext cx="622300" cy="2984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6CCD80" w14:textId="77777777" w:rsidR="00262568" w:rsidRPr="0003512F" w:rsidRDefault="00262568" w:rsidP="0026256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512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3E07CE" id="Rectangle 3" o:spid="_x0000_s1026" style="position:absolute;left:0;text-align:left;margin-left:371pt;margin-top:160.05pt;width:49pt;height:2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" fillcolor="white [3212]" stroked="f" strokeweight="1pt">
                <v:textbox>
                  <w:txbxContent>
                    <w:p w14:paraId="726CCD80" w14:textId="77777777" w:rsidR="00262568" w:rsidRPr="0003512F" w:rsidRDefault="00262568" w:rsidP="0026256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512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v:textbox>
              </v:rect>
            </w:pict>
          </mc:Fallback>
        </mc:AlternateContent>
      </w:r>
    </w:p>
    <w:p w14:paraId="31D8EC73" w14:textId="77777777" w:rsidR="00262568" w:rsidRPr="00E03960" w:rsidRDefault="00262568" w:rsidP="00262568">
      <w:pPr>
        <w:spacing w:line="480" w:lineRule="auto"/>
      </w:pPr>
      <w:r w:rsidRPr="00E03960">
        <w:rPr>
          <w:b/>
          <w:bCs/>
        </w:rPr>
        <w:t>Supplementary Table 1.</w:t>
      </w:r>
      <w:r w:rsidRPr="00E03960">
        <w:t xml:space="preserve"> </w:t>
      </w:r>
      <w:r w:rsidRPr="00315E97">
        <w:t>Two by two table of the number of positive samples by conventional rapid diagnostic test (cRDT) (A) and highly sensitive rapid diagnostic test (hsRDT) (B) compared to the ultrasensitive polymerase chain reaction (usPCR) as the gold standard amongst contacts.</w:t>
      </w:r>
      <w:r w:rsidRPr="00E03960">
        <w:t xml:space="preserve"> </w:t>
      </w:r>
    </w:p>
    <w:tbl>
      <w:tblPr>
        <w:tblW w:w="9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1080"/>
        <w:gridCol w:w="1170"/>
        <w:gridCol w:w="1170"/>
        <w:gridCol w:w="180"/>
        <w:gridCol w:w="1170"/>
        <w:gridCol w:w="1080"/>
        <w:gridCol w:w="1080"/>
        <w:gridCol w:w="1080"/>
      </w:tblGrid>
      <w:tr w:rsidR="00262568" w:rsidRPr="00E03960" w14:paraId="4472571D" w14:textId="77777777" w:rsidTr="00B77D3F">
        <w:trPr>
          <w:trHeight w:val="300"/>
        </w:trPr>
        <w:tc>
          <w:tcPr>
            <w:tcW w:w="4680" w:type="dxa"/>
            <w:gridSpan w:val="4"/>
            <w:tcBorders>
              <w:top w:val="single" w:sz="6" w:space="0" w:color="auto"/>
              <w:left w:val="single" w:sz="6" w:space="0" w:color="000000"/>
              <w:bottom w:val="single" w:sz="6" w:space="0" w:color="000000"/>
              <w:right w:val="single" w:sz="6" w:space="0" w:color="000000"/>
            </w:tcBorders>
            <w:shd w:val="clear" w:color="auto" w:fill="BFBFBF"/>
            <w:vAlign w:val="center"/>
            <w:hideMark/>
          </w:tcPr>
          <w:p w14:paraId="69F3CCF8" w14:textId="77777777" w:rsidR="00262568" w:rsidRPr="00E03960" w:rsidRDefault="00262568" w:rsidP="00B77D3F">
            <w:pPr>
              <w:spacing w:after="0" w:line="480" w:lineRule="auto"/>
              <w:textAlignment w:val="baseline"/>
              <w:rPr>
                <w:lang w:bidi="th-TH"/>
              </w:rPr>
            </w:pPr>
            <w:bookmarkStart w:id="0" w:name="_Hlk148025387"/>
            <w:r w:rsidRPr="00E03960">
              <w:rPr>
                <w:lang w:bidi="th-TH"/>
              </w:rPr>
              <w:t xml:space="preserve">A. cRDT </w:t>
            </w:r>
            <w:r w:rsidRPr="00E03960">
              <w:rPr>
                <w:i/>
                <w:iCs/>
                <w:lang w:bidi="th-TH"/>
              </w:rPr>
              <w:t xml:space="preserve">-vs- </w:t>
            </w:r>
            <w:r w:rsidRPr="00E03960">
              <w:rPr>
                <w:lang w:bidi="th-TH"/>
              </w:rPr>
              <w:t>usPCR</w:t>
            </w:r>
          </w:p>
        </w:tc>
        <w:tc>
          <w:tcPr>
            <w:tcW w:w="180" w:type="dxa"/>
            <w:vMerge w:val="restart"/>
            <w:tcBorders>
              <w:top w:val="single" w:sz="6" w:space="0" w:color="auto"/>
              <w:left w:val="single" w:sz="6" w:space="0" w:color="000000"/>
              <w:bottom w:val="single" w:sz="6" w:space="0" w:color="000000"/>
              <w:right w:val="single" w:sz="6" w:space="0" w:color="000000"/>
            </w:tcBorders>
            <w:shd w:val="clear" w:color="auto" w:fill="BFBFBF"/>
            <w:vAlign w:val="center"/>
            <w:hideMark/>
          </w:tcPr>
          <w:p w14:paraId="490B3417" w14:textId="77777777" w:rsidR="00262568" w:rsidRPr="00E03960" w:rsidRDefault="00262568" w:rsidP="00B77D3F">
            <w:pPr>
              <w:spacing w:after="0" w:line="480" w:lineRule="auto"/>
              <w:ind w:firstLine="60"/>
              <w:textAlignment w:val="baseline"/>
              <w:rPr>
                <w:lang w:bidi="th-TH"/>
              </w:rPr>
            </w:pPr>
          </w:p>
        </w:tc>
        <w:tc>
          <w:tcPr>
            <w:tcW w:w="4410" w:type="dxa"/>
            <w:gridSpan w:val="4"/>
            <w:tcBorders>
              <w:top w:val="single" w:sz="6" w:space="0" w:color="auto"/>
              <w:left w:val="single" w:sz="6" w:space="0" w:color="000000"/>
              <w:bottom w:val="single" w:sz="6" w:space="0" w:color="000000"/>
              <w:right w:val="single" w:sz="6" w:space="0" w:color="000000"/>
            </w:tcBorders>
            <w:shd w:val="clear" w:color="auto" w:fill="BFBFBF"/>
            <w:vAlign w:val="center"/>
            <w:hideMark/>
          </w:tcPr>
          <w:p w14:paraId="4DDA22B5" w14:textId="77777777" w:rsidR="00262568" w:rsidRPr="00E03960" w:rsidRDefault="00262568" w:rsidP="00B77D3F">
            <w:pPr>
              <w:spacing w:after="0" w:line="480" w:lineRule="auto"/>
              <w:ind w:firstLine="75"/>
              <w:textAlignment w:val="baseline"/>
              <w:rPr>
                <w:lang w:bidi="th-TH"/>
              </w:rPr>
            </w:pPr>
            <w:r w:rsidRPr="00E03960">
              <w:rPr>
                <w:lang w:bidi="th-TH"/>
              </w:rPr>
              <w:t xml:space="preserve">B. hsRDT </w:t>
            </w:r>
            <w:r w:rsidRPr="00E03960">
              <w:rPr>
                <w:i/>
                <w:iCs/>
                <w:lang w:bidi="th-TH"/>
              </w:rPr>
              <w:t xml:space="preserve">-vs- </w:t>
            </w:r>
            <w:r w:rsidRPr="00E03960">
              <w:rPr>
                <w:lang w:bidi="th-TH"/>
              </w:rPr>
              <w:t>usPCR</w:t>
            </w:r>
          </w:p>
        </w:tc>
      </w:tr>
      <w:tr w:rsidR="00262568" w:rsidRPr="00E03960" w14:paraId="718E3377" w14:textId="77777777" w:rsidTr="00B77D3F">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184D9CF" w14:textId="77777777" w:rsidR="00262568" w:rsidRPr="00E03960" w:rsidRDefault="00262568" w:rsidP="00B77D3F">
            <w:pPr>
              <w:spacing w:after="0" w:line="480" w:lineRule="auto"/>
              <w:textAlignment w:val="baseline"/>
              <w:rPr>
                <w:lang w:bidi="th-TH"/>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0A4D815" w14:textId="77777777" w:rsidR="00262568" w:rsidRPr="00E03960" w:rsidRDefault="00262568" w:rsidP="00B77D3F">
            <w:pPr>
              <w:spacing w:after="0" w:line="480" w:lineRule="auto"/>
              <w:textAlignment w:val="baseline"/>
              <w:rPr>
                <w:lang w:bidi="th-TH"/>
              </w:rPr>
            </w:pPr>
            <w:r w:rsidRPr="00E03960">
              <w:rPr>
                <w:lang w:bidi="th-TH"/>
              </w:rPr>
              <w:t>usPCR +</w:t>
            </w:r>
          </w:p>
        </w:tc>
        <w:tc>
          <w:tcPr>
            <w:tcW w:w="11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F02571A" w14:textId="77777777" w:rsidR="00262568" w:rsidRPr="00E03960" w:rsidRDefault="00262568" w:rsidP="00B77D3F">
            <w:pPr>
              <w:spacing w:after="0" w:line="480" w:lineRule="auto"/>
              <w:textAlignment w:val="baseline"/>
              <w:rPr>
                <w:lang w:bidi="th-TH"/>
              </w:rPr>
            </w:pPr>
            <w:r w:rsidRPr="00E03960">
              <w:rPr>
                <w:lang w:bidi="th-TH"/>
              </w:rPr>
              <w:t>usPCR -</w:t>
            </w:r>
          </w:p>
        </w:tc>
        <w:tc>
          <w:tcPr>
            <w:tcW w:w="11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7D44023" w14:textId="77777777" w:rsidR="00262568" w:rsidRPr="00E03960" w:rsidRDefault="00262568" w:rsidP="00B77D3F">
            <w:pPr>
              <w:spacing w:after="0" w:line="480" w:lineRule="auto"/>
              <w:textAlignment w:val="baseline"/>
              <w:rPr>
                <w:lang w:bidi="th-TH"/>
              </w:rPr>
            </w:pPr>
            <w:r w:rsidRPr="00E03960">
              <w:rPr>
                <w:lang w:bidi="th-TH"/>
              </w:rPr>
              <w:t>Total</w:t>
            </w:r>
          </w:p>
        </w:tc>
        <w:tc>
          <w:tcPr>
            <w:tcW w:w="0" w:type="auto"/>
            <w:vMerge/>
            <w:tcBorders>
              <w:top w:val="single" w:sz="6" w:space="0" w:color="auto"/>
              <w:left w:val="single" w:sz="6" w:space="0" w:color="000000"/>
              <w:bottom w:val="single" w:sz="6" w:space="0" w:color="000000"/>
              <w:right w:val="single" w:sz="6" w:space="0" w:color="000000"/>
            </w:tcBorders>
            <w:shd w:val="clear" w:color="auto" w:fill="auto"/>
            <w:vAlign w:val="center"/>
            <w:hideMark/>
          </w:tcPr>
          <w:p w14:paraId="64AD4153" w14:textId="77777777" w:rsidR="00262568" w:rsidRPr="00E03960" w:rsidRDefault="00262568" w:rsidP="00B77D3F">
            <w:pPr>
              <w:spacing w:after="0" w:line="480" w:lineRule="auto"/>
              <w:rPr>
                <w:lang w:bidi="th-TH"/>
              </w:rPr>
            </w:pPr>
          </w:p>
        </w:tc>
        <w:tc>
          <w:tcPr>
            <w:tcW w:w="11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5AFF959" w14:textId="77777777" w:rsidR="00262568" w:rsidRPr="00E03960" w:rsidRDefault="00262568" w:rsidP="00B77D3F">
            <w:pPr>
              <w:spacing w:after="0" w:line="480" w:lineRule="auto"/>
              <w:textAlignment w:val="baseline"/>
              <w:rPr>
                <w:lang w:bidi="th-TH"/>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AFDB043" w14:textId="77777777" w:rsidR="00262568" w:rsidRPr="00E03960" w:rsidRDefault="00262568" w:rsidP="00B77D3F">
            <w:pPr>
              <w:spacing w:after="0" w:line="480" w:lineRule="auto"/>
              <w:ind w:firstLine="75"/>
              <w:textAlignment w:val="baseline"/>
              <w:rPr>
                <w:lang w:bidi="th-TH"/>
              </w:rPr>
            </w:pPr>
            <w:r w:rsidRPr="00E03960">
              <w:rPr>
                <w:lang w:bidi="th-TH"/>
              </w:rPr>
              <w:t>usPCR+</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15FC784" w14:textId="77777777" w:rsidR="00262568" w:rsidRPr="00E03960" w:rsidRDefault="00262568" w:rsidP="00B77D3F">
            <w:pPr>
              <w:spacing w:after="0" w:line="480" w:lineRule="auto"/>
              <w:ind w:firstLine="75"/>
              <w:textAlignment w:val="baseline"/>
              <w:rPr>
                <w:lang w:bidi="th-TH"/>
              </w:rPr>
            </w:pPr>
            <w:r w:rsidRPr="00E03960">
              <w:rPr>
                <w:lang w:bidi="th-TH"/>
              </w:rPr>
              <w:t>usPCR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275F03D" w14:textId="77777777" w:rsidR="00262568" w:rsidRPr="00E03960" w:rsidRDefault="00262568" w:rsidP="00B77D3F">
            <w:pPr>
              <w:spacing w:after="0" w:line="480" w:lineRule="auto"/>
              <w:ind w:firstLine="75"/>
              <w:textAlignment w:val="baseline"/>
              <w:rPr>
                <w:lang w:bidi="th-TH"/>
              </w:rPr>
            </w:pPr>
            <w:r w:rsidRPr="00E03960">
              <w:rPr>
                <w:lang w:bidi="th-TH"/>
              </w:rPr>
              <w:t>Total</w:t>
            </w:r>
          </w:p>
        </w:tc>
      </w:tr>
      <w:tr w:rsidR="00262568" w:rsidRPr="00E03960" w14:paraId="577BA2D1" w14:textId="77777777" w:rsidTr="00B77D3F">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BFBFBF"/>
            <w:hideMark/>
          </w:tcPr>
          <w:p w14:paraId="77595E3A" w14:textId="77777777" w:rsidR="00262568" w:rsidRPr="00E03960" w:rsidRDefault="00262568" w:rsidP="00B77D3F">
            <w:pPr>
              <w:spacing w:after="0" w:line="480" w:lineRule="auto"/>
              <w:textAlignment w:val="baseline"/>
              <w:rPr>
                <w:lang w:bidi="th-TH"/>
              </w:rPr>
            </w:pPr>
            <w:r w:rsidRPr="00E03960">
              <w:rPr>
                <w:lang w:bidi="th-TH"/>
              </w:rPr>
              <w:t>cRDT + </w:t>
            </w:r>
          </w:p>
        </w:tc>
        <w:tc>
          <w:tcPr>
            <w:tcW w:w="1080" w:type="dxa"/>
            <w:tcBorders>
              <w:top w:val="single" w:sz="6" w:space="0" w:color="000000"/>
              <w:left w:val="single" w:sz="6" w:space="0" w:color="000000"/>
              <w:bottom w:val="single" w:sz="6" w:space="0" w:color="000000"/>
              <w:right w:val="single" w:sz="6" w:space="0" w:color="000000"/>
            </w:tcBorders>
            <w:shd w:val="clear" w:color="auto" w:fill="BFBFBF"/>
            <w:hideMark/>
          </w:tcPr>
          <w:p w14:paraId="3A80DCF8" w14:textId="77777777" w:rsidR="00262568" w:rsidRPr="00E03960" w:rsidRDefault="00262568" w:rsidP="00B77D3F">
            <w:pPr>
              <w:spacing w:after="0" w:line="480" w:lineRule="auto"/>
              <w:ind w:right="92"/>
              <w:textAlignment w:val="baseline"/>
              <w:rPr>
                <w:lang w:bidi="th-TH"/>
              </w:rPr>
            </w:pPr>
            <w:r w:rsidRPr="00E03960">
              <w:rPr>
                <w:lang w:bidi="th-TH"/>
              </w:rPr>
              <w:t>28 </w:t>
            </w:r>
          </w:p>
        </w:tc>
        <w:tc>
          <w:tcPr>
            <w:tcW w:w="1170" w:type="dxa"/>
            <w:tcBorders>
              <w:top w:val="single" w:sz="6" w:space="0" w:color="000000"/>
              <w:left w:val="single" w:sz="6" w:space="0" w:color="000000"/>
              <w:bottom w:val="single" w:sz="6" w:space="0" w:color="000000"/>
              <w:right w:val="single" w:sz="6" w:space="0" w:color="000000"/>
            </w:tcBorders>
            <w:shd w:val="clear" w:color="auto" w:fill="BFBFBF"/>
            <w:hideMark/>
          </w:tcPr>
          <w:p w14:paraId="7CA9E058" w14:textId="77777777" w:rsidR="00262568" w:rsidRPr="00E03960" w:rsidRDefault="00262568" w:rsidP="00B77D3F">
            <w:pPr>
              <w:spacing w:after="0" w:line="480" w:lineRule="auto"/>
              <w:ind w:right="92"/>
              <w:textAlignment w:val="baseline"/>
              <w:rPr>
                <w:lang w:bidi="th-TH"/>
              </w:rPr>
            </w:pPr>
            <w:r w:rsidRPr="00E03960">
              <w:rPr>
                <w:lang w:bidi="th-TH"/>
              </w:rPr>
              <w:t>0 </w:t>
            </w:r>
          </w:p>
        </w:tc>
        <w:tc>
          <w:tcPr>
            <w:tcW w:w="1170" w:type="dxa"/>
            <w:tcBorders>
              <w:top w:val="single" w:sz="6" w:space="0" w:color="000000"/>
              <w:left w:val="single" w:sz="6" w:space="0" w:color="000000"/>
              <w:bottom w:val="single" w:sz="6" w:space="0" w:color="000000"/>
              <w:right w:val="single" w:sz="6" w:space="0" w:color="000000"/>
            </w:tcBorders>
            <w:shd w:val="clear" w:color="auto" w:fill="BFBFBF"/>
            <w:hideMark/>
          </w:tcPr>
          <w:p w14:paraId="1C109066" w14:textId="77777777" w:rsidR="00262568" w:rsidRPr="00E03960" w:rsidRDefault="00262568" w:rsidP="00B77D3F">
            <w:pPr>
              <w:spacing w:after="0" w:line="480" w:lineRule="auto"/>
              <w:ind w:right="92"/>
              <w:textAlignment w:val="baseline"/>
              <w:rPr>
                <w:lang w:bidi="th-TH"/>
              </w:rPr>
            </w:pPr>
            <w:r w:rsidRPr="00E03960">
              <w:rPr>
                <w:lang w:bidi="th-TH"/>
              </w:rPr>
              <w:t>28 </w:t>
            </w:r>
          </w:p>
        </w:tc>
        <w:tc>
          <w:tcPr>
            <w:tcW w:w="0" w:type="auto"/>
            <w:vMerge/>
            <w:tcBorders>
              <w:top w:val="single" w:sz="6" w:space="0" w:color="auto"/>
              <w:left w:val="single" w:sz="6" w:space="0" w:color="000000"/>
              <w:bottom w:val="single" w:sz="6" w:space="0" w:color="000000"/>
              <w:right w:val="single" w:sz="6" w:space="0" w:color="000000"/>
            </w:tcBorders>
            <w:shd w:val="clear" w:color="auto" w:fill="auto"/>
            <w:vAlign w:val="center"/>
            <w:hideMark/>
          </w:tcPr>
          <w:p w14:paraId="4280596B" w14:textId="77777777" w:rsidR="00262568" w:rsidRPr="00E03960" w:rsidRDefault="00262568" w:rsidP="00B77D3F">
            <w:pPr>
              <w:spacing w:after="0" w:line="480" w:lineRule="auto"/>
              <w:ind w:right="92"/>
              <w:rPr>
                <w:lang w:bidi="th-TH"/>
              </w:rPr>
            </w:pPr>
          </w:p>
        </w:tc>
        <w:tc>
          <w:tcPr>
            <w:tcW w:w="1170" w:type="dxa"/>
            <w:tcBorders>
              <w:top w:val="single" w:sz="6" w:space="0" w:color="000000"/>
              <w:left w:val="single" w:sz="6" w:space="0" w:color="000000"/>
              <w:bottom w:val="single" w:sz="6" w:space="0" w:color="000000"/>
              <w:right w:val="single" w:sz="6" w:space="0" w:color="000000"/>
            </w:tcBorders>
            <w:shd w:val="clear" w:color="auto" w:fill="BFBFBF"/>
            <w:hideMark/>
          </w:tcPr>
          <w:p w14:paraId="50F338D5" w14:textId="77777777" w:rsidR="00262568" w:rsidRPr="00E03960" w:rsidRDefault="00262568" w:rsidP="00B77D3F">
            <w:pPr>
              <w:spacing w:after="0" w:line="480" w:lineRule="auto"/>
              <w:ind w:right="92" w:firstLine="75"/>
              <w:textAlignment w:val="baseline"/>
              <w:rPr>
                <w:lang w:bidi="th-TH"/>
              </w:rPr>
            </w:pPr>
            <w:r w:rsidRPr="00E03960">
              <w:rPr>
                <w:lang w:bidi="th-TH"/>
              </w:rPr>
              <w:t>hsRDT + </w:t>
            </w:r>
          </w:p>
        </w:tc>
        <w:tc>
          <w:tcPr>
            <w:tcW w:w="1080" w:type="dxa"/>
            <w:tcBorders>
              <w:top w:val="single" w:sz="6" w:space="0" w:color="000000"/>
              <w:left w:val="single" w:sz="6" w:space="0" w:color="000000"/>
              <w:bottom w:val="single" w:sz="6" w:space="0" w:color="000000"/>
              <w:right w:val="single" w:sz="6" w:space="0" w:color="000000"/>
            </w:tcBorders>
            <w:shd w:val="clear" w:color="auto" w:fill="BFBFBF"/>
            <w:hideMark/>
          </w:tcPr>
          <w:p w14:paraId="1DD830DA" w14:textId="77777777" w:rsidR="00262568" w:rsidRPr="00E03960" w:rsidRDefault="00262568" w:rsidP="00B77D3F">
            <w:pPr>
              <w:spacing w:after="0" w:line="480" w:lineRule="auto"/>
              <w:ind w:right="92" w:firstLine="75"/>
              <w:textAlignment w:val="baseline"/>
              <w:rPr>
                <w:lang w:bidi="th-TH"/>
              </w:rPr>
            </w:pPr>
            <w:r w:rsidRPr="00E03960">
              <w:rPr>
                <w:lang w:bidi="th-TH"/>
              </w:rPr>
              <w:t>57 </w:t>
            </w:r>
          </w:p>
        </w:tc>
        <w:tc>
          <w:tcPr>
            <w:tcW w:w="1080" w:type="dxa"/>
            <w:tcBorders>
              <w:top w:val="single" w:sz="6" w:space="0" w:color="000000"/>
              <w:left w:val="single" w:sz="6" w:space="0" w:color="000000"/>
              <w:bottom w:val="single" w:sz="6" w:space="0" w:color="000000"/>
              <w:right w:val="single" w:sz="6" w:space="0" w:color="000000"/>
            </w:tcBorders>
            <w:shd w:val="clear" w:color="auto" w:fill="BFBFBF"/>
            <w:hideMark/>
          </w:tcPr>
          <w:p w14:paraId="09D6DD23" w14:textId="77777777" w:rsidR="00262568" w:rsidRPr="00E03960" w:rsidRDefault="00262568" w:rsidP="00B77D3F">
            <w:pPr>
              <w:spacing w:after="0" w:line="480" w:lineRule="auto"/>
              <w:ind w:right="92" w:firstLine="75"/>
              <w:textAlignment w:val="baseline"/>
              <w:rPr>
                <w:lang w:bidi="th-TH"/>
              </w:rPr>
            </w:pPr>
            <w:r w:rsidRPr="00E03960">
              <w:rPr>
                <w:lang w:bidi="th-TH"/>
              </w:rPr>
              <w:t>21 </w:t>
            </w:r>
          </w:p>
        </w:tc>
        <w:tc>
          <w:tcPr>
            <w:tcW w:w="1080" w:type="dxa"/>
            <w:tcBorders>
              <w:top w:val="single" w:sz="6" w:space="0" w:color="000000"/>
              <w:left w:val="single" w:sz="6" w:space="0" w:color="000000"/>
              <w:bottom w:val="single" w:sz="6" w:space="0" w:color="000000"/>
              <w:right w:val="single" w:sz="6" w:space="0" w:color="000000"/>
            </w:tcBorders>
            <w:shd w:val="clear" w:color="auto" w:fill="BFBFBF"/>
            <w:hideMark/>
          </w:tcPr>
          <w:p w14:paraId="12EE3533" w14:textId="77777777" w:rsidR="00262568" w:rsidRPr="00E03960" w:rsidRDefault="00262568" w:rsidP="00B77D3F">
            <w:pPr>
              <w:spacing w:after="0" w:line="480" w:lineRule="auto"/>
              <w:ind w:right="92" w:firstLine="75"/>
              <w:textAlignment w:val="baseline"/>
              <w:rPr>
                <w:lang w:bidi="th-TH"/>
              </w:rPr>
            </w:pPr>
            <w:r w:rsidRPr="00E03960">
              <w:rPr>
                <w:lang w:bidi="th-TH"/>
              </w:rPr>
              <w:t>78 </w:t>
            </w:r>
          </w:p>
        </w:tc>
      </w:tr>
      <w:tr w:rsidR="00262568" w:rsidRPr="00E03960" w14:paraId="46D4B145" w14:textId="77777777" w:rsidTr="00B77D3F">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FFFFFF"/>
            <w:hideMark/>
          </w:tcPr>
          <w:p w14:paraId="3D221C18" w14:textId="77777777" w:rsidR="00262568" w:rsidRPr="00E03960" w:rsidRDefault="00262568" w:rsidP="00B77D3F">
            <w:pPr>
              <w:spacing w:after="0" w:line="480" w:lineRule="auto"/>
              <w:textAlignment w:val="baseline"/>
              <w:rPr>
                <w:lang w:bidi="th-TH"/>
              </w:rPr>
            </w:pPr>
            <w:r w:rsidRPr="00E03960">
              <w:rPr>
                <w:lang w:bidi="th-TH"/>
              </w:rPr>
              <w:t>cRDT - </w:t>
            </w:r>
          </w:p>
        </w:tc>
        <w:tc>
          <w:tcPr>
            <w:tcW w:w="1080" w:type="dxa"/>
            <w:tcBorders>
              <w:top w:val="single" w:sz="6" w:space="0" w:color="000000"/>
              <w:left w:val="single" w:sz="6" w:space="0" w:color="000000"/>
              <w:bottom w:val="single" w:sz="6" w:space="0" w:color="000000"/>
              <w:right w:val="single" w:sz="6" w:space="0" w:color="000000"/>
            </w:tcBorders>
            <w:shd w:val="clear" w:color="auto" w:fill="FFFFFF"/>
            <w:hideMark/>
          </w:tcPr>
          <w:p w14:paraId="609C9B56" w14:textId="77777777" w:rsidR="00262568" w:rsidRPr="00E03960" w:rsidRDefault="00262568" w:rsidP="00B77D3F">
            <w:pPr>
              <w:spacing w:after="0" w:line="480" w:lineRule="auto"/>
              <w:ind w:right="92"/>
              <w:textAlignment w:val="baseline"/>
              <w:rPr>
                <w:lang w:bidi="th-TH"/>
              </w:rPr>
            </w:pPr>
            <w:r w:rsidRPr="00E03960">
              <w:rPr>
                <w:lang w:bidi="th-TH"/>
              </w:rPr>
              <w:t>176 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hideMark/>
          </w:tcPr>
          <w:p w14:paraId="73000B2E" w14:textId="77777777" w:rsidR="00262568" w:rsidRPr="00E03960" w:rsidRDefault="00262568" w:rsidP="00B77D3F">
            <w:pPr>
              <w:spacing w:after="0" w:line="480" w:lineRule="auto"/>
              <w:ind w:right="92"/>
              <w:textAlignment w:val="baseline"/>
              <w:rPr>
                <w:lang w:bidi="th-TH"/>
              </w:rPr>
            </w:pPr>
            <w:r w:rsidRPr="00E03960">
              <w:rPr>
                <w:lang w:bidi="th-TH"/>
              </w:rPr>
              <w:t>1,786 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hideMark/>
          </w:tcPr>
          <w:p w14:paraId="63B9D4DA" w14:textId="77777777" w:rsidR="00262568" w:rsidRPr="00E03960" w:rsidRDefault="00262568" w:rsidP="00B77D3F">
            <w:pPr>
              <w:spacing w:after="0" w:line="480" w:lineRule="auto"/>
              <w:ind w:right="92"/>
              <w:textAlignment w:val="baseline"/>
              <w:rPr>
                <w:lang w:bidi="th-TH"/>
              </w:rPr>
            </w:pPr>
            <w:r w:rsidRPr="00E03960">
              <w:rPr>
                <w:lang w:bidi="th-TH"/>
              </w:rPr>
              <w:t>1,962 </w:t>
            </w:r>
          </w:p>
        </w:tc>
        <w:tc>
          <w:tcPr>
            <w:tcW w:w="0" w:type="auto"/>
            <w:vMerge/>
            <w:tcBorders>
              <w:top w:val="single" w:sz="6" w:space="0" w:color="auto"/>
              <w:left w:val="single" w:sz="6" w:space="0" w:color="000000"/>
              <w:bottom w:val="single" w:sz="6" w:space="0" w:color="000000"/>
              <w:right w:val="single" w:sz="6" w:space="0" w:color="000000"/>
            </w:tcBorders>
            <w:shd w:val="clear" w:color="auto" w:fill="auto"/>
            <w:vAlign w:val="center"/>
            <w:hideMark/>
          </w:tcPr>
          <w:p w14:paraId="6B2793D2" w14:textId="77777777" w:rsidR="00262568" w:rsidRPr="00E03960" w:rsidRDefault="00262568" w:rsidP="00B77D3F">
            <w:pPr>
              <w:spacing w:after="0" w:line="480" w:lineRule="auto"/>
              <w:ind w:right="92"/>
              <w:rPr>
                <w:lang w:bidi="th-TH"/>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hideMark/>
          </w:tcPr>
          <w:p w14:paraId="685EDD51" w14:textId="77777777" w:rsidR="00262568" w:rsidRPr="00E03960" w:rsidRDefault="00262568" w:rsidP="00B77D3F">
            <w:pPr>
              <w:spacing w:after="0" w:line="480" w:lineRule="auto"/>
              <w:ind w:right="92" w:firstLine="75"/>
              <w:textAlignment w:val="baseline"/>
              <w:rPr>
                <w:lang w:bidi="th-TH"/>
              </w:rPr>
            </w:pPr>
            <w:r w:rsidRPr="00E03960">
              <w:rPr>
                <w:lang w:bidi="th-TH"/>
              </w:rPr>
              <w:t>hsRDT - </w:t>
            </w:r>
          </w:p>
        </w:tc>
        <w:tc>
          <w:tcPr>
            <w:tcW w:w="1080" w:type="dxa"/>
            <w:tcBorders>
              <w:top w:val="single" w:sz="6" w:space="0" w:color="000000"/>
              <w:left w:val="single" w:sz="6" w:space="0" w:color="000000"/>
              <w:bottom w:val="single" w:sz="6" w:space="0" w:color="000000"/>
              <w:right w:val="single" w:sz="6" w:space="0" w:color="000000"/>
            </w:tcBorders>
            <w:shd w:val="clear" w:color="auto" w:fill="FFFFFF"/>
            <w:hideMark/>
          </w:tcPr>
          <w:p w14:paraId="1A5D5A59" w14:textId="77777777" w:rsidR="00262568" w:rsidRPr="00E03960" w:rsidRDefault="00262568" w:rsidP="00B77D3F">
            <w:pPr>
              <w:spacing w:after="0" w:line="480" w:lineRule="auto"/>
              <w:ind w:right="92" w:firstLine="75"/>
              <w:textAlignment w:val="baseline"/>
              <w:rPr>
                <w:lang w:bidi="th-TH"/>
              </w:rPr>
            </w:pPr>
            <w:r w:rsidRPr="00E03960">
              <w:rPr>
                <w:lang w:bidi="th-TH"/>
              </w:rPr>
              <w:t>147 </w:t>
            </w:r>
          </w:p>
        </w:tc>
        <w:tc>
          <w:tcPr>
            <w:tcW w:w="1080" w:type="dxa"/>
            <w:tcBorders>
              <w:top w:val="single" w:sz="6" w:space="0" w:color="000000"/>
              <w:left w:val="single" w:sz="6" w:space="0" w:color="000000"/>
              <w:bottom w:val="single" w:sz="6" w:space="0" w:color="000000"/>
              <w:right w:val="single" w:sz="6" w:space="0" w:color="000000"/>
            </w:tcBorders>
            <w:shd w:val="clear" w:color="auto" w:fill="FFFFFF"/>
            <w:hideMark/>
          </w:tcPr>
          <w:p w14:paraId="0A5FCDB8" w14:textId="77777777" w:rsidR="00262568" w:rsidRPr="00E03960" w:rsidRDefault="00262568" w:rsidP="00B77D3F">
            <w:pPr>
              <w:spacing w:after="0" w:line="480" w:lineRule="auto"/>
              <w:ind w:right="92" w:firstLine="75"/>
              <w:textAlignment w:val="baseline"/>
              <w:rPr>
                <w:lang w:bidi="th-TH"/>
              </w:rPr>
            </w:pPr>
            <w:r w:rsidRPr="00E03960">
              <w:rPr>
                <w:lang w:bidi="th-TH"/>
              </w:rPr>
              <w:t>1,765 </w:t>
            </w:r>
          </w:p>
        </w:tc>
        <w:tc>
          <w:tcPr>
            <w:tcW w:w="1080" w:type="dxa"/>
            <w:tcBorders>
              <w:top w:val="single" w:sz="6" w:space="0" w:color="000000"/>
              <w:left w:val="single" w:sz="6" w:space="0" w:color="000000"/>
              <w:bottom w:val="single" w:sz="6" w:space="0" w:color="000000"/>
              <w:right w:val="single" w:sz="6" w:space="0" w:color="000000"/>
            </w:tcBorders>
            <w:shd w:val="clear" w:color="auto" w:fill="FFFFFF"/>
            <w:hideMark/>
          </w:tcPr>
          <w:p w14:paraId="1863C6F7" w14:textId="77777777" w:rsidR="00262568" w:rsidRPr="00E03960" w:rsidRDefault="00262568" w:rsidP="00B77D3F">
            <w:pPr>
              <w:spacing w:after="0" w:line="480" w:lineRule="auto"/>
              <w:ind w:right="92" w:firstLine="75"/>
              <w:textAlignment w:val="baseline"/>
              <w:rPr>
                <w:lang w:bidi="th-TH"/>
              </w:rPr>
            </w:pPr>
            <w:r w:rsidRPr="00E03960">
              <w:rPr>
                <w:lang w:bidi="th-TH"/>
              </w:rPr>
              <w:t>1,912 </w:t>
            </w:r>
          </w:p>
        </w:tc>
      </w:tr>
      <w:tr w:rsidR="00262568" w:rsidRPr="00E03960" w14:paraId="646F5690" w14:textId="77777777" w:rsidTr="00B77D3F">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BFBFBF"/>
            <w:hideMark/>
          </w:tcPr>
          <w:p w14:paraId="68A17F1A" w14:textId="77777777" w:rsidR="00262568" w:rsidRPr="00E03960" w:rsidRDefault="00262568" w:rsidP="00B77D3F">
            <w:pPr>
              <w:spacing w:after="0" w:line="480" w:lineRule="auto"/>
              <w:textAlignment w:val="baseline"/>
              <w:rPr>
                <w:lang w:bidi="th-TH"/>
              </w:rPr>
            </w:pPr>
            <w:r w:rsidRPr="00E03960">
              <w:rPr>
                <w:lang w:bidi="th-TH"/>
              </w:rPr>
              <w:t>Total </w:t>
            </w:r>
          </w:p>
        </w:tc>
        <w:tc>
          <w:tcPr>
            <w:tcW w:w="1080" w:type="dxa"/>
            <w:tcBorders>
              <w:top w:val="single" w:sz="6" w:space="0" w:color="000000"/>
              <w:left w:val="single" w:sz="6" w:space="0" w:color="000000"/>
              <w:bottom w:val="single" w:sz="6" w:space="0" w:color="000000"/>
              <w:right w:val="single" w:sz="6" w:space="0" w:color="000000"/>
            </w:tcBorders>
            <w:shd w:val="clear" w:color="auto" w:fill="BFBFBF"/>
            <w:hideMark/>
          </w:tcPr>
          <w:p w14:paraId="1695FCE3" w14:textId="77777777" w:rsidR="00262568" w:rsidRPr="00E03960" w:rsidRDefault="00262568" w:rsidP="00B77D3F">
            <w:pPr>
              <w:spacing w:after="0" w:line="480" w:lineRule="auto"/>
              <w:ind w:right="92"/>
              <w:textAlignment w:val="baseline"/>
              <w:rPr>
                <w:lang w:bidi="th-TH"/>
              </w:rPr>
            </w:pPr>
            <w:r w:rsidRPr="00E03960">
              <w:rPr>
                <w:lang w:bidi="th-TH"/>
              </w:rPr>
              <w:t>204 </w:t>
            </w:r>
          </w:p>
        </w:tc>
        <w:tc>
          <w:tcPr>
            <w:tcW w:w="1170" w:type="dxa"/>
            <w:tcBorders>
              <w:top w:val="single" w:sz="6" w:space="0" w:color="000000"/>
              <w:left w:val="single" w:sz="6" w:space="0" w:color="000000"/>
              <w:bottom w:val="single" w:sz="6" w:space="0" w:color="000000"/>
              <w:right w:val="single" w:sz="6" w:space="0" w:color="000000"/>
            </w:tcBorders>
            <w:shd w:val="clear" w:color="auto" w:fill="BFBFBF"/>
            <w:hideMark/>
          </w:tcPr>
          <w:p w14:paraId="13134E49" w14:textId="77777777" w:rsidR="00262568" w:rsidRPr="00E03960" w:rsidRDefault="00262568" w:rsidP="00B77D3F">
            <w:pPr>
              <w:spacing w:after="0" w:line="480" w:lineRule="auto"/>
              <w:ind w:right="92"/>
              <w:textAlignment w:val="baseline"/>
              <w:rPr>
                <w:lang w:bidi="th-TH"/>
              </w:rPr>
            </w:pPr>
            <w:r w:rsidRPr="00E03960">
              <w:rPr>
                <w:lang w:bidi="th-TH"/>
              </w:rPr>
              <w:t>1,786 </w:t>
            </w:r>
          </w:p>
        </w:tc>
        <w:tc>
          <w:tcPr>
            <w:tcW w:w="1170" w:type="dxa"/>
            <w:tcBorders>
              <w:top w:val="single" w:sz="6" w:space="0" w:color="000000"/>
              <w:left w:val="single" w:sz="6" w:space="0" w:color="000000"/>
              <w:bottom w:val="single" w:sz="6" w:space="0" w:color="000000"/>
              <w:right w:val="single" w:sz="6" w:space="0" w:color="000000"/>
            </w:tcBorders>
            <w:shd w:val="clear" w:color="auto" w:fill="BFBFBF"/>
            <w:hideMark/>
          </w:tcPr>
          <w:p w14:paraId="66AEF460" w14:textId="77777777" w:rsidR="00262568" w:rsidRPr="00E03960" w:rsidRDefault="00262568" w:rsidP="00B77D3F">
            <w:pPr>
              <w:spacing w:after="0" w:line="480" w:lineRule="auto"/>
              <w:ind w:right="92"/>
              <w:textAlignment w:val="baseline"/>
              <w:rPr>
                <w:lang w:bidi="th-TH"/>
              </w:rPr>
            </w:pPr>
            <w:r w:rsidRPr="00E03960">
              <w:rPr>
                <w:lang w:bidi="th-TH"/>
              </w:rPr>
              <w:t>1,990 </w:t>
            </w:r>
          </w:p>
        </w:tc>
        <w:tc>
          <w:tcPr>
            <w:tcW w:w="0" w:type="auto"/>
            <w:vMerge/>
            <w:tcBorders>
              <w:top w:val="single" w:sz="6" w:space="0" w:color="auto"/>
              <w:left w:val="single" w:sz="6" w:space="0" w:color="000000"/>
              <w:bottom w:val="single" w:sz="6" w:space="0" w:color="000000"/>
              <w:right w:val="single" w:sz="6" w:space="0" w:color="000000"/>
            </w:tcBorders>
            <w:shd w:val="clear" w:color="auto" w:fill="auto"/>
            <w:vAlign w:val="center"/>
            <w:hideMark/>
          </w:tcPr>
          <w:p w14:paraId="60E1E702" w14:textId="77777777" w:rsidR="00262568" w:rsidRPr="00E03960" w:rsidRDefault="00262568" w:rsidP="00B77D3F">
            <w:pPr>
              <w:spacing w:after="0" w:line="480" w:lineRule="auto"/>
              <w:ind w:right="92"/>
              <w:rPr>
                <w:lang w:bidi="th-TH"/>
              </w:rPr>
            </w:pPr>
          </w:p>
        </w:tc>
        <w:tc>
          <w:tcPr>
            <w:tcW w:w="1170" w:type="dxa"/>
            <w:tcBorders>
              <w:top w:val="single" w:sz="6" w:space="0" w:color="000000"/>
              <w:left w:val="single" w:sz="6" w:space="0" w:color="000000"/>
              <w:bottom w:val="single" w:sz="6" w:space="0" w:color="000000"/>
              <w:right w:val="single" w:sz="6" w:space="0" w:color="000000"/>
            </w:tcBorders>
            <w:shd w:val="clear" w:color="auto" w:fill="BFBFBF"/>
            <w:hideMark/>
          </w:tcPr>
          <w:p w14:paraId="5568134A" w14:textId="77777777" w:rsidR="00262568" w:rsidRPr="00E03960" w:rsidRDefault="00262568" w:rsidP="00B77D3F">
            <w:pPr>
              <w:spacing w:after="0" w:line="480" w:lineRule="auto"/>
              <w:ind w:right="92" w:firstLine="75"/>
              <w:textAlignment w:val="baseline"/>
              <w:rPr>
                <w:lang w:bidi="th-TH"/>
              </w:rPr>
            </w:pPr>
            <w:r w:rsidRPr="00E03960">
              <w:rPr>
                <w:lang w:bidi="th-TH"/>
              </w:rPr>
              <w:t>Total </w:t>
            </w:r>
          </w:p>
        </w:tc>
        <w:tc>
          <w:tcPr>
            <w:tcW w:w="1080" w:type="dxa"/>
            <w:tcBorders>
              <w:top w:val="single" w:sz="6" w:space="0" w:color="000000"/>
              <w:left w:val="single" w:sz="6" w:space="0" w:color="000000"/>
              <w:bottom w:val="single" w:sz="6" w:space="0" w:color="000000"/>
              <w:right w:val="single" w:sz="6" w:space="0" w:color="000000"/>
            </w:tcBorders>
            <w:shd w:val="clear" w:color="auto" w:fill="BFBFBF"/>
            <w:hideMark/>
          </w:tcPr>
          <w:p w14:paraId="14B8D660" w14:textId="77777777" w:rsidR="00262568" w:rsidRPr="00E03960" w:rsidRDefault="00262568" w:rsidP="00B77D3F">
            <w:pPr>
              <w:spacing w:after="0" w:line="480" w:lineRule="auto"/>
              <w:ind w:right="92" w:firstLine="75"/>
              <w:textAlignment w:val="baseline"/>
              <w:rPr>
                <w:lang w:bidi="th-TH"/>
              </w:rPr>
            </w:pPr>
            <w:r w:rsidRPr="00E03960">
              <w:rPr>
                <w:lang w:bidi="th-TH"/>
              </w:rPr>
              <w:t>204 </w:t>
            </w:r>
          </w:p>
        </w:tc>
        <w:tc>
          <w:tcPr>
            <w:tcW w:w="1080" w:type="dxa"/>
            <w:tcBorders>
              <w:top w:val="single" w:sz="6" w:space="0" w:color="000000"/>
              <w:left w:val="single" w:sz="6" w:space="0" w:color="000000"/>
              <w:bottom w:val="single" w:sz="6" w:space="0" w:color="000000"/>
              <w:right w:val="single" w:sz="6" w:space="0" w:color="000000"/>
            </w:tcBorders>
            <w:shd w:val="clear" w:color="auto" w:fill="BFBFBF"/>
            <w:hideMark/>
          </w:tcPr>
          <w:p w14:paraId="1204E836" w14:textId="77777777" w:rsidR="00262568" w:rsidRPr="00E03960" w:rsidRDefault="00262568" w:rsidP="00B77D3F">
            <w:pPr>
              <w:spacing w:after="0" w:line="480" w:lineRule="auto"/>
              <w:ind w:right="92" w:firstLine="75"/>
              <w:textAlignment w:val="baseline"/>
              <w:rPr>
                <w:lang w:bidi="th-TH"/>
              </w:rPr>
            </w:pPr>
            <w:r w:rsidRPr="00E03960">
              <w:rPr>
                <w:lang w:bidi="th-TH"/>
              </w:rPr>
              <w:t>1,786 </w:t>
            </w:r>
          </w:p>
        </w:tc>
        <w:tc>
          <w:tcPr>
            <w:tcW w:w="1080" w:type="dxa"/>
            <w:tcBorders>
              <w:top w:val="single" w:sz="6" w:space="0" w:color="000000"/>
              <w:left w:val="single" w:sz="6" w:space="0" w:color="000000"/>
              <w:bottom w:val="single" w:sz="6" w:space="0" w:color="000000"/>
              <w:right w:val="single" w:sz="6" w:space="0" w:color="000000"/>
            </w:tcBorders>
            <w:shd w:val="clear" w:color="auto" w:fill="BFBFBF"/>
            <w:hideMark/>
          </w:tcPr>
          <w:p w14:paraId="614D1018" w14:textId="77777777" w:rsidR="00262568" w:rsidRPr="00E03960" w:rsidRDefault="00262568" w:rsidP="00B77D3F">
            <w:pPr>
              <w:spacing w:after="0" w:line="480" w:lineRule="auto"/>
              <w:ind w:right="92" w:firstLine="75"/>
              <w:textAlignment w:val="baseline"/>
              <w:rPr>
                <w:lang w:bidi="th-TH"/>
              </w:rPr>
            </w:pPr>
            <w:r w:rsidRPr="00E03960">
              <w:rPr>
                <w:lang w:bidi="th-TH"/>
              </w:rPr>
              <w:t>1,990 </w:t>
            </w:r>
          </w:p>
        </w:tc>
      </w:tr>
      <w:bookmarkEnd w:id="0"/>
    </w:tbl>
    <w:p w14:paraId="1E58B718" w14:textId="77777777" w:rsidR="00262568" w:rsidRPr="00E03960" w:rsidRDefault="00262568" w:rsidP="00262568">
      <w:pPr>
        <w:spacing w:line="480" w:lineRule="auto"/>
      </w:pPr>
    </w:p>
    <w:p w14:paraId="4C74D2F5" w14:textId="77777777" w:rsidR="00262568" w:rsidRPr="00E03960" w:rsidRDefault="00262568" w:rsidP="00262568">
      <w:pPr>
        <w:spacing w:line="480" w:lineRule="auto"/>
      </w:pPr>
    </w:p>
    <w:p w14:paraId="38CDE688" w14:textId="77777777" w:rsidR="00262568" w:rsidRPr="00E03960" w:rsidRDefault="00262568" w:rsidP="00262568">
      <w:pPr>
        <w:spacing w:line="480" w:lineRule="auto"/>
        <w:rPr>
          <w:b/>
          <w:bCs/>
        </w:rPr>
      </w:pPr>
      <w:r w:rsidRPr="00E03960">
        <w:rPr>
          <w:b/>
          <w:bCs/>
        </w:rPr>
        <w:t>Supplementary Table 2.</w:t>
      </w:r>
      <w:r w:rsidRPr="00E03960">
        <w:t xml:space="preserve"> </w:t>
      </w:r>
      <w:r w:rsidRPr="00315E97">
        <w:t>Previous history of malaria and treatment-seeking behaviors among cases and contacts in Sakhamaw village tract, Ann Township, Rakhine, 2017–2018</w:t>
      </w:r>
    </w:p>
    <w:tbl>
      <w:tblPr>
        <w:tblW w:w="40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732"/>
        <w:gridCol w:w="1933"/>
        <w:gridCol w:w="1933"/>
      </w:tblGrid>
      <w:tr w:rsidR="00262568" w:rsidRPr="00E03960" w14:paraId="64741E9A" w14:textId="77777777" w:rsidTr="00B77D3F">
        <w:trPr>
          <w:cantSplit/>
          <w:trHeight w:val="20"/>
          <w:jc w:val="center"/>
        </w:trPr>
        <w:tc>
          <w:tcPr>
            <w:tcW w:w="2456" w:type="pct"/>
            <w:shd w:val="clear" w:color="auto" w:fill="auto"/>
            <w:tcMar>
              <w:left w:w="60" w:type="dxa"/>
              <w:right w:w="60" w:type="dxa"/>
            </w:tcMar>
            <w:vAlign w:val="bottom"/>
          </w:tcPr>
          <w:p w14:paraId="4E11CDF7" w14:textId="77777777" w:rsidR="00262568" w:rsidRPr="00E03960" w:rsidRDefault="00262568" w:rsidP="00B77D3F">
            <w:pPr>
              <w:autoSpaceDE w:val="0"/>
              <w:autoSpaceDN w:val="0"/>
              <w:adjustRightInd w:val="0"/>
              <w:spacing w:after="0" w:line="480" w:lineRule="auto"/>
              <w:ind w:left="195"/>
              <w:jc w:val="left"/>
              <w:rPr>
                <w:color w:val="000000"/>
              </w:rPr>
            </w:pPr>
          </w:p>
        </w:tc>
        <w:tc>
          <w:tcPr>
            <w:tcW w:w="1272" w:type="pct"/>
            <w:vAlign w:val="center"/>
          </w:tcPr>
          <w:p w14:paraId="1C175F6A" w14:textId="77777777" w:rsidR="00262568" w:rsidRPr="00E03960" w:rsidRDefault="00262568" w:rsidP="00B77D3F">
            <w:pPr>
              <w:autoSpaceDE w:val="0"/>
              <w:autoSpaceDN w:val="0"/>
              <w:adjustRightInd w:val="0"/>
              <w:spacing w:after="0" w:line="480" w:lineRule="auto"/>
              <w:jc w:val="left"/>
              <w:rPr>
                <w:b/>
                <w:bCs/>
                <w:color w:val="000000"/>
              </w:rPr>
            </w:pPr>
            <w:r w:rsidRPr="00E03960">
              <w:rPr>
                <w:b/>
                <w:bCs/>
                <w:color w:val="000000"/>
              </w:rPr>
              <w:t>Index Cases                                        (N=51)</w:t>
            </w:r>
          </w:p>
        </w:tc>
        <w:tc>
          <w:tcPr>
            <w:tcW w:w="1272" w:type="pct"/>
            <w:shd w:val="clear" w:color="auto" w:fill="auto"/>
            <w:tcMar>
              <w:left w:w="60" w:type="dxa"/>
              <w:right w:w="60" w:type="dxa"/>
            </w:tcMar>
            <w:vAlign w:val="center"/>
          </w:tcPr>
          <w:p w14:paraId="47B42173" w14:textId="77777777" w:rsidR="00262568" w:rsidRPr="00E03960" w:rsidRDefault="00262568" w:rsidP="00B77D3F">
            <w:pPr>
              <w:autoSpaceDE w:val="0"/>
              <w:autoSpaceDN w:val="0"/>
              <w:adjustRightInd w:val="0"/>
              <w:spacing w:after="0" w:line="480" w:lineRule="auto"/>
              <w:jc w:val="left"/>
              <w:rPr>
                <w:color w:val="000000"/>
              </w:rPr>
            </w:pPr>
            <w:r w:rsidRPr="00E03960">
              <w:rPr>
                <w:b/>
                <w:bCs/>
                <w:color w:val="000000"/>
              </w:rPr>
              <w:t>Contacts                                        (N=1,990)</w:t>
            </w:r>
          </w:p>
        </w:tc>
      </w:tr>
      <w:tr w:rsidR="00262568" w:rsidRPr="00E03960" w14:paraId="4C99FF6F" w14:textId="77777777" w:rsidTr="00B77D3F">
        <w:trPr>
          <w:cantSplit/>
          <w:trHeight w:val="20"/>
          <w:jc w:val="center"/>
        </w:trPr>
        <w:tc>
          <w:tcPr>
            <w:tcW w:w="5000" w:type="pct"/>
            <w:gridSpan w:val="3"/>
            <w:shd w:val="clear" w:color="auto" w:fill="auto"/>
            <w:tcMar>
              <w:left w:w="60" w:type="dxa"/>
              <w:right w:w="60" w:type="dxa"/>
            </w:tcMar>
            <w:vAlign w:val="bottom"/>
          </w:tcPr>
          <w:p w14:paraId="55C6F461" w14:textId="77777777" w:rsidR="00262568" w:rsidRPr="00E03960" w:rsidRDefault="00262568" w:rsidP="00B77D3F">
            <w:pPr>
              <w:autoSpaceDE w:val="0"/>
              <w:autoSpaceDN w:val="0"/>
              <w:adjustRightInd w:val="0"/>
              <w:spacing w:after="0" w:line="480" w:lineRule="auto"/>
              <w:jc w:val="left"/>
              <w:rPr>
                <w:b/>
                <w:bCs/>
                <w:color w:val="000000"/>
              </w:rPr>
            </w:pPr>
            <w:r w:rsidRPr="00E03960">
              <w:rPr>
                <w:b/>
                <w:bCs/>
                <w:color w:val="000000"/>
              </w:rPr>
              <w:t>Reported symptoms suggestive of malaria in the past month</w:t>
            </w:r>
          </w:p>
        </w:tc>
      </w:tr>
      <w:tr w:rsidR="00262568" w:rsidRPr="00E03960" w14:paraId="4B57528A" w14:textId="77777777" w:rsidTr="00B77D3F">
        <w:trPr>
          <w:cantSplit/>
          <w:trHeight w:val="20"/>
          <w:jc w:val="center"/>
        </w:trPr>
        <w:tc>
          <w:tcPr>
            <w:tcW w:w="2456" w:type="pct"/>
            <w:shd w:val="clear" w:color="auto" w:fill="auto"/>
            <w:tcMar>
              <w:left w:w="60" w:type="dxa"/>
              <w:right w:w="60" w:type="dxa"/>
            </w:tcMar>
            <w:vAlign w:val="bottom"/>
          </w:tcPr>
          <w:p w14:paraId="4AE92921" w14:textId="77777777" w:rsidR="00262568" w:rsidRPr="00E03960" w:rsidRDefault="00262568" w:rsidP="00B77D3F">
            <w:pPr>
              <w:autoSpaceDE w:val="0"/>
              <w:autoSpaceDN w:val="0"/>
              <w:adjustRightInd w:val="0"/>
              <w:spacing w:after="0" w:line="480" w:lineRule="auto"/>
              <w:ind w:left="195"/>
              <w:jc w:val="left"/>
              <w:rPr>
                <w:color w:val="000000"/>
              </w:rPr>
            </w:pPr>
            <w:r w:rsidRPr="00E03960">
              <w:rPr>
                <w:color w:val="000000"/>
              </w:rPr>
              <w:t>Fever with chills/rigor</w:t>
            </w:r>
          </w:p>
        </w:tc>
        <w:tc>
          <w:tcPr>
            <w:tcW w:w="1272" w:type="pct"/>
            <w:vAlign w:val="center"/>
          </w:tcPr>
          <w:p w14:paraId="6DDBAEBA"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18 (35.3%)</w:t>
            </w:r>
          </w:p>
        </w:tc>
        <w:tc>
          <w:tcPr>
            <w:tcW w:w="1272" w:type="pct"/>
            <w:shd w:val="clear" w:color="auto" w:fill="auto"/>
            <w:tcMar>
              <w:left w:w="60" w:type="dxa"/>
              <w:right w:w="60" w:type="dxa"/>
            </w:tcMar>
            <w:vAlign w:val="center"/>
          </w:tcPr>
          <w:p w14:paraId="1FCB0A50"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385 (19.4%)</w:t>
            </w:r>
          </w:p>
        </w:tc>
      </w:tr>
      <w:tr w:rsidR="00262568" w:rsidRPr="00E03960" w14:paraId="4B17173B" w14:textId="77777777" w:rsidTr="00B77D3F">
        <w:trPr>
          <w:cantSplit/>
          <w:trHeight w:val="20"/>
          <w:jc w:val="center"/>
        </w:trPr>
        <w:tc>
          <w:tcPr>
            <w:tcW w:w="2456" w:type="pct"/>
            <w:shd w:val="clear" w:color="auto" w:fill="auto"/>
            <w:tcMar>
              <w:left w:w="60" w:type="dxa"/>
              <w:right w:w="60" w:type="dxa"/>
            </w:tcMar>
            <w:vAlign w:val="bottom"/>
          </w:tcPr>
          <w:p w14:paraId="700649CD" w14:textId="77777777" w:rsidR="00262568" w:rsidRPr="00E03960" w:rsidRDefault="00262568" w:rsidP="00B77D3F">
            <w:pPr>
              <w:autoSpaceDE w:val="0"/>
              <w:autoSpaceDN w:val="0"/>
              <w:adjustRightInd w:val="0"/>
              <w:spacing w:after="0" w:line="480" w:lineRule="auto"/>
              <w:ind w:left="195"/>
              <w:jc w:val="left"/>
              <w:rPr>
                <w:color w:val="000000"/>
              </w:rPr>
            </w:pPr>
            <w:r w:rsidRPr="00E03960">
              <w:rPr>
                <w:color w:val="000000"/>
              </w:rPr>
              <w:t xml:space="preserve">Headache </w:t>
            </w:r>
          </w:p>
        </w:tc>
        <w:tc>
          <w:tcPr>
            <w:tcW w:w="1272" w:type="pct"/>
            <w:vAlign w:val="center"/>
          </w:tcPr>
          <w:p w14:paraId="3C4A3D3A"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30 (58.8%)</w:t>
            </w:r>
          </w:p>
        </w:tc>
        <w:tc>
          <w:tcPr>
            <w:tcW w:w="1272" w:type="pct"/>
            <w:shd w:val="clear" w:color="auto" w:fill="auto"/>
            <w:tcMar>
              <w:left w:w="60" w:type="dxa"/>
              <w:right w:w="60" w:type="dxa"/>
            </w:tcMar>
            <w:vAlign w:val="center"/>
          </w:tcPr>
          <w:p w14:paraId="071BA860"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935 (47.0%)</w:t>
            </w:r>
          </w:p>
        </w:tc>
      </w:tr>
      <w:tr w:rsidR="00262568" w:rsidRPr="00E03960" w14:paraId="2DFA601F" w14:textId="77777777" w:rsidTr="00B77D3F">
        <w:trPr>
          <w:cantSplit/>
          <w:trHeight w:val="20"/>
          <w:jc w:val="center"/>
        </w:trPr>
        <w:tc>
          <w:tcPr>
            <w:tcW w:w="2456" w:type="pct"/>
            <w:shd w:val="clear" w:color="auto" w:fill="auto"/>
            <w:tcMar>
              <w:left w:w="60" w:type="dxa"/>
              <w:right w:w="60" w:type="dxa"/>
            </w:tcMar>
            <w:vAlign w:val="bottom"/>
          </w:tcPr>
          <w:p w14:paraId="4FE320A7" w14:textId="77777777" w:rsidR="00262568" w:rsidRPr="00E03960" w:rsidRDefault="00262568" w:rsidP="00B77D3F">
            <w:pPr>
              <w:autoSpaceDE w:val="0"/>
              <w:autoSpaceDN w:val="0"/>
              <w:adjustRightInd w:val="0"/>
              <w:spacing w:after="0" w:line="480" w:lineRule="auto"/>
              <w:ind w:left="195"/>
              <w:jc w:val="left"/>
              <w:rPr>
                <w:color w:val="000000"/>
              </w:rPr>
            </w:pPr>
            <w:r w:rsidRPr="00E03960">
              <w:rPr>
                <w:color w:val="000000"/>
              </w:rPr>
              <w:t>Body ache</w:t>
            </w:r>
          </w:p>
        </w:tc>
        <w:tc>
          <w:tcPr>
            <w:tcW w:w="1272" w:type="pct"/>
            <w:vAlign w:val="center"/>
          </w:tcPr>
          <w:p w14:paraId="576887EC"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27 (52.9%)</w:t>
            </w:r>
          </w:p>
        </w:tc>
        <w:tc>
          <w:tcPr>
            <w:tcW w:w="1272" w:type="pct"/>
            <w:shd w:val="clear" w:color="auto" w:fill="auto"/>
            <w:tcMar>
              <w:left w:w="60" w:type="dxa"/>
              <w:right w:w="60" w:type="dxa"/>
            </w:tcMar>
            <w:vAlign w:val="center"/>
          </w:tcPr>
          <w:p w14:paraId="60336018"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785 (39.4%)</w:t>
            </w:r>
          </w:p>
        </w:tc>
      </w:tr>
      <w:tr w:rsidR="00262568" w:rsidRPr="00E03960" w14:paraId="120743FA" w14:textId="77777777" w:rsidTr="00B77D3F">
        <w:trPr>
          <w:cantSplit/>
          <w:trHeight w:val="20"/>
          <w:jc w:val="center"/>
        </w:trPr>
        <w:tc>
          <w:tcPr>
            <w:tcW w:w="2456" w:type="pct"/>
            <w:shd w:val="clear" w:color="auto" w:fill="auto"/>
            <w:tcMar>
              <w:left w:w="60" w:type="dxa"/>
              <w:right w:w="60" w:type="dxa"/>
            </w:tcMar>
            <w:vAlign w:val="bottom"/>
          </w:tcPr>
          <w:p w14:paraId="79465236" w14:textId="77777777" w:rsidR="00262568" w:rsidRPr="00E03960" w:rsidRDefault="00262568" w:rsidP="00B77D3F">
            <w:pPr>
              <w:autoSpaceDE w:val="0"/>
              <w:autoSpaceDN w:val="0"/>
              <w:adjustRightInd w:val="0"/>
              <w:spacing w:after="0" w:line="480" w:lineRule="auto"/>
              <w:ind w:left="195"/>
              <w:jc w:val="left"/>
              <w:rPr>
                <w:color w:val="000000"/>
              </w:rPr>
            </w:pPr>
            <w:r w:rsidRPr="00E03960">
              <w:rPr>
                <w:color w:val="000000"/>
              </w:rPr>
              <w:t>Nausea</w:t>
            </w:r>
          </w:p>
        </w:tc>
        <w:tc>
          <w:tcPr>
            <w:tcW w:w="1272" w:type="pct"/>
            <w:vAlign w:val="center"/>
          </w:tcPr>
          <w:p w14:paraId="19CCD05D"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10 (19.6%)</w:t>
            </w:r>
          </w:p>
        </w:tc>
        <w:tc>
          <w:tcPr>
            <w:tcW w:w="1272" w:type="pct"/>
            <w:shd w:val="clear" w:color="auto" w:fill="auto"/>
            <w:tcMar>
              <w:left w:w="60" w:type="dxa"/>
              <w:right w:w="60" w:type="dxa"/>
            </w:tcMar>
            <w:vAlign w:val="center"/>
          </w:tcPr>
          <w:p w14:paraId="6162453E"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122 (6.1%)</w:t>
            </w:r>
          </w:p>
        </w:tc>
      </w:tr>
      <w:tr w:rsidR="00262568" w:rsidRPr="00E03960" w14:paraId="5D5357A7" w14:textId="77777777" w:rsidTr="00B77D3F">
        <w:trPr>
          <w:cantSplit/>
          <w:trHeight w:val="20"/>
          <w:jc w:val="center"/>
        </w:trPr>
        <w:tc>
          <w:tcPr>
            <w:tcW w:w="2456" w:type="pct"/>
            <w:shd w:val="clear" w:color="auto" w:fill="auto"/>
            <w:tcMar>
              <w:left w:w="60" w:type="dxa"/>
              <w:right w:w="60" w:type="dxa"/>
            </w:tcMar>
            <w:vAlign w:val="bottom"/>
          </w:tcPr>
          <w:p w14:paraId="3BC7893D" w14:textId="77777777" w:rsidR="00262568" w:rsidRPr="00E03960" w:rsidRDefault="00262568" w:rsidP="00B77D3F">
            <w:pPr>
              <w:autoSpaceDE w:val="0"/>
              <w:autoSpaceDN w:val="0"/>
              <w:adjustRightInd w:val="0"/>
              <w:spacing w:after="0" w:line="480" w:lineRule="auto"/>
              <w:ind w:left="195"/>
              <w:jc w:val="left"/>
              <w:rPr>
                <w:color w:val="000000"/>
              </w:rPr>
            </w:pPr>
            <w:r w:rsidRPr="00E03960">
              <w:rPr>
                <w:color w:val="000000"/>
              </w:rPr>
              <w:t xml:space="preserve">Vomiting </w:t>
            </w:r>
          </w:p>
        </w:tc>
        <w:tc>
          <w:tcPr>
            <w:tcW w:w="1272" w:type="pct"/>
            <w:vAlign w:val="center"/>
          </w:tcPr>
          <w:p w14:paraId="70E8C492"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11 (21.6%)</w:t>
            </w:r>
          </w:p>
        </w:tc>
        <w:tc>
          <w:tcPr>
            <w:tcW w:w="1272" w:type="pct"/>
            <w:shd w:val="clear" w:color="auto" w:fill="auto"/>
            <w:tcMar>
              <w:left w:w="60" w:type="dxa"/>
              <w:right w:w="60" w:type="dxa"/>
            </w:tcMar>
            <w:vAlign w:val="center"/>
          </w:tcPr>
          <w:p w14:paraId="2CCA05F5"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123 (6.2%)</w:t>
            </w:r>
          </w:p>
        </w:tc>
      </w:tr>
      <w:tr w:rsidR="00262568" w:rsidRPr="00E03960" w14:paraId="3F52ADDC" w14:textId="77777777" w:rsidTr="00B77D3F">
        <w:trPr>
          <w:cantSplit/>
          <w:trHeight w:val="20"/>
          <w:jc w:val="center"/>
        </w:trPr>
        <w:tc>
          <w:tcPr>
            <w:tcW w:w="2456" w:type="pct"/>
            <w:shd w:val="clear" w:color="auto" w:fill="auto"/>
            <w:tcMar>
              <w:left w:w="60" w:type="dxa"/>
              <w:right w:w="60" w:type="dxa"/>
            </w:tcMar>
            <w:vAlign w:val="bottom"/>
          </w:tcPr>
          <w:p w14:paraId="61567EBA" w14:textId="77777777" w:rsidR="00262568" w:rsidRPr="00E03960" w:rsidRDefault="00262568" w:rsidP="00B77D3F">
            <w:pPr>
              <w:autoSpaceDE w:val="0"/>
              <w:autoSpaceDN w:val="0"/>
              <w:adjustRightInd w:val="0"/>
              <w:spacing w:after="0" w:line="480" w:lineRule="auto"/>
              <w:ind w:left="195"/>
              <w:jc w:val="left"/>
              <w:rPr>
                <w:color w:val="000000"/>
              </w:rPr>
            </w:pPr>
            <w:r w:rsidRPr="00E03960">
              <w:rPr>
                <w:color w:val="000000"/>
              </w:rPr>
              <w:t xml:space="preserve">Abdominal discomfort </w:t>
            </w:r>
          </w:p>
        </w:tc>
        <w:tc>
          <w:tcPr>
            <w:tcW w:w="1272" w:type="pct"/>
            <w:vAlign w:val="center"/>
          </w:tcPr>
          <w:p w14:paraId="4E489656"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15 (29.4%)</w:t>
            </w:r>
          </w:p>
        </w:tc>
        <w:tc>
          <w:tcPr>
            <w:tcW w:w="1272" w:type="pct"/>
            <w:shd w:val="clear" w:color="auto" w:fill="auto"/>
            <w:tcMar>
              <w:left w:w="60" w:type="dxa"/>
              <w:right w:w="60" w:type="dxa"/>
            </w:tcMar>
            <w:vAlign w:val="center"/>
          </w:tcPr>
          <w:p w14:paraId="51BC493E"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517 (26.0%)</w:t>
            </w:r>
          </w:p>
        </w:tc>
      </w:tr>
      <w:tr w:rsidR="00262568" w:rsidRPr="00E03960" w14:paraId="34C778C4" w14:textId="77777777" w:rsidTr="00B77D3F">
        <w:trPr>
          <w:cantSplit/>
          <w:trHeight w:val="20"/>
          <w:jc w:val="center"/>
        </w:trPr>
        <w:tc>
          <w:tcPr>
            <w:tcW w:w="2456" w:type="pct"/>
            <w:shd w:val="clear" w:color="auto" w:fill="auto"/>
            <w:tcMar>
              <w:left w:w="60" w:type="dxa"/>
              <w:right w:w="60" w:type="dxa"/>
            </w:tcMar>
            <w:vAlign w:val="bottom"/>
          </w:tcPr>
          <w:p w14:paraId="61E49EB2" w14:textId="77777777" w:rsidR="00262568" w:rsidRPr="00E03960" w:rsidRDefault="00262568" w:rsidP="00B77D3F">
            <w:pPr>
              <w:autoSpaceDE w:val="0"/>
              <w:autoSpaceDN w:val="0"/>
              <w:adjustRightInd w:val="0"/>
              <w:spacing w:after="0" w:line="480" w:lineRule="auto"/>
              <w:ind w:left="195"/>
              <w:jc w:val="left"/>
              <w:rPr>
                <w:color w:val="000000"/>
              </w:rPr>
            </w:pPr>
            <w:r w:rsidRPr="00E03960">
              <w:rPr>
                <w:color w:val="000000"/>
              </w:rPr>
              <w:t xml:space="preserve">Decreased appetite </w:t>
            </w:r>
          </w:p>
        </w:tc>
        <w:tc>
          <w:tcPr>
            <w:tcW w:w="1272" w:type="pct"/>
            <w:vAlign w:val="center"/>
          </w:tcPr>
          <w:p w14:paraId="1AA90156"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12 (23.5%)</w:t>
            </w:r>
          </w:p>
        </w:tc>
        <w:tc>
          <w:tcPr>
            <w:tcW w:w="1272" w:type="pct"/>
            <w:shd w:val="clear" w:color="auto" w:fill="auto"/>
            <w:tcMar>
              <w:left w:w="60" w:type="dxa"/>
              <w:right w:w="60" w:type="dxa"/>
            </w:tcMar>
            <w:vAlign w:val="center"/>
          </w:tcPr>
          <w:p w14:paraId="60A4FE95"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330 (16.6%)</w:t>
            </w:r>
          </w:p>
        </w:tc>
      </w:tr>
      <w:tr w:rsidR="00262568" w:rsidRPr="00E03960" w14:paraId="5A089BC8" w14:textId="77777777" w:rsidTr="00B77D3F">
        <w:trPr>
          <w:cantSplit/>
          <w:trHeight w:val="20"/>
          <w:jc w:val="center"/>
        </w:trPr>
        <w:tc>
          <w:tcPr>
            <w:tcW w:w="2456" w:type="pct"/>
            <w:shd w:val="clear" w:color="auto" w:fill="auto"/>
            <w:tcMar>
              <w:left w:w="60" w:type="dxa"/>
              <w:right w:w="60" w:type="dxa"/>
            </w:tcMar>
            <w:vAlign w:val="bottom"/>
          </w:tcPr>
          <w:p w14:paraId="6370BA7D" w14:textId="77777777" w:rsidR="00262568" w:rsidRPr="00E03960" w:rsidRDefault="00262568" w:rsidP="00B77D3F">
            <w:pPr>
              <w:autoSpaceDE w:val="0"/>
              <w:autoSpaceDN w:val="0"/>
              <w:adjustRightInd w:val="0"/>
              <w:spacing w:after="0" w:line="480" w:lineRule="auto"/>
              <w:ind w:left="195"/>
              <w:jc w:val="left"/>
              <w:rPr>
                <w:color w:val="000000"/>
              </w:rPr>
            </w:pPr>
            <w:r w:rsidRPr="00E03960">
              <w:rPr>
                <w:color w:val="000000"/>
              </w:rPr>
              <w:t xml:space="preserve">Fatigue </w:t>
            </w:r>
          </w:p>
        </w:tc>
        <w:tc>
          <w:tcPr>
            <w:tcW w:w="1272" w:type="pct"/>
            <w:vAlign w:val="center"/>
          </w:tcPr>
          <w:p w14:paraId="76AF2B98"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11 (21.6%)</w:t>
            </w:r>
          </w:p>
        </w:tc>
        <w:tc>
          <w:tcPr>
            <w:tcW w:w="1272" w:type="pct"/>
            <w:shd w:val="clear" w:color="auto" w:fill="auto"/>
            <w:tcMar>
              <w:left w:w="60" w:type="dxa"/>
              <w:right w:w="60" w:type="dxa"/>
            </w:tcMar>
            <w:vAlign w:val="center"/>
          </w:tcPr>
          <w:p w14:paraId="39284C6C"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318 (16.0%)</w:t>
            </w:r>
          </w:p>
        </w:tc>
      </w:tr>
      <w:tr w:rsidR="00262568" w:rsidRPr="00E03960" w14:paraId="068EE55A" w14:textId="77777777" w:rsidTr="00B77D3F">
        <w:trPr>
          <w:cantSplit/>
          <w:trHeight w:val="20"/>
          <w:jc w:val="center"/>
        </w:trPr>
        <w:tc>
          <w:tcPr>
            <w:tcW w:w="5000" w:type="pct"/>
            <w:gridSpan w:val="3"/>
            <w:shd w:val="clear" w:color="auto" w:fill="auto"/>
            <w:tcMar>
              <w:left w:w="60" w:type="dxa"/>
              <w:right w:w="60" w:type="dxa"/>
            </w:tcMar>
            <w:vAlign w:val="bottom"/>
          </w:tcPr>
          <w:p w14:paraId="174D2B9D" w14:textId="77777777" w:rsidR="00262568" w:rsidRPr="00E03960" w:rsidRDefault="00262568" w:rsidP="00B77D3F">
            <w:pPr>
              <w:autoSpaceDE w:val="0"/>
              <w:autoSpaceDN w:val="0"/>
              <w:adjustRightInd w:val="0"/>
              <w:spacing w:after="0" w:line="480" w:lineRule="auto"/>
              <w:jc w:val="left"/>
              <w:rPr>
                <w:color w:val="000000"/>
              </w:rPr>
            </w:pPr>
            <w:r w:rsidRPr="00E03960">
              <w:rPr>
                <w:b/>
                <w:bCs/>
                <w:color w:val="000000"/>
              </w:rPr>
              <w:t>Previous malaria diagnosis and treatment within one month prior to study enrollment</w:t>
            </w:r>
          </w:p>
        </w:tc>
      </w:tr>
      <w:tr w:rsidR="00262568" w:rsidRPr="00E03960" w14:paraId="459C83F3" w14:textId="77777777" w:rsidTr="00B77D3F">
        <w:trPr>
          <w:cantSplit/>
          <w:trHeight w:val="20"/>
          <w:jc w:val="center"/>
        </w:trPr>
        <w:tc>
          <w:tcPr>
            <w:tcW w:w="2456" w:type="pct"/>
            <w:shd w:val="clear" w:color="auto" w:fill="auto"/>
            <w:tcMar>
              <w:left w:w="60" w:type="dxa"/>
              <w:right w:w="60" w:type="dxa"/>
            </w:tcMar>
            <w:vAlign w:val="bottom"/>
          </w:tcPr>
          <w:p w14:paraId="330173D4" w14:textId="77777777" w:rsidR="00262568" w:rsidRPr="00E03960" w:rsidRDefault="00262568" w:rsidP="00B77D3F">
            <w:pPr>
              <w:autoSpaceDE w:val="0"/>
              <w:autoSpaceDN w:val="0"/>
              <w:adjustRightInd w:val="0"/>
              <w:spacing w:after="0" w:line="480" w:lineRule="auto"/>
              <w:ind w:left="195"/>
              <w:jc w:val="left"/>
              <w:rPr>
                <w:color w:val="000000"/>
              </w:rPr>
            </w:pPr>
            <w:r w:rsidRPr="00E03960">
              <w:rPr>
                <w:color w:val="000000"/>
              </w:rPr>
              <w:t xml:space="preserve">Received malaria RDT </w:t>
            </w:r>
          </w:p>
        </w:tc>
        <w:tc>
          <w:tcPr>
            <w:tcW w:w="1272" w:type="pct"/>
            <w:vAlign w:val="center"/>
          </w:tcPr>
          <w:p w14:paraId="59C56674"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13 (25.5%)</w:t>
            </w:r>
          </w:p>
        </w:tc>
        <w:tc>
          <w:tcPr>
            <w:tcW w:w="1272" w:type="pct"/>
            <w:shd w:val="clear" w:color="auto" w:fill="auto"/>
            <w:tcMar>
              <w:left w:w="60" w:type="dxa"/>
              <w:right w:w="60" w:type="dxa"/>
            </w:tcMar>
            <w:vAlign w:val="center"/>
          </w:tcPr>
          <w:p w14:paraId="04F85333"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348 (17.5%)</w:t>
            </w:r>
          </w:p>
        </w:tc>
      </w:tr>
      <w:tr w:rsidR="00262568" w:rsidRPr="00E03960" w14:paraId="1A48EBDF" w14:textId="77777777" w:rsidTr="00B77D3F">
        <w:trPr>
          <w:cantSplit/>
          <w:trHeight w:val="20"/>
          <w:jc w:val="center"/>
        </w:trPr>
        <w:tc>
          <w:tcPr>
            <w:tcW w:w="2456" w:type="pct"/>
            <w:shd w:val="clear" w:color="auto" w:fill="auto"/>
            <w:tcMar>
              <w:left w:w="60" w:type="dxa"/>
              <w:right w:w="60" w:type="dxa"/>
            </w:tcMar>
            <w:vAlign w:val="bottom"/>
          </w:tcPr>
          <w:p w14:paraId="207ED280" w14:textId="77777777" w:rsidR="00262568" w:rsidRPr="00E03960" w:rsidRDefault="00262568" w:rsidP="00B77D3F">
            <w:pPr>
              <w:autoSpaceDE w:val="0"/>
              <w:autoSpaceDN w:val="0"/>
              <w:adjustRightInd w:val="0"/>
              <w:spacing w:after="0" w:line="480" w:lineRule="auto"/>
              <w:ind w:left="195"/>
              <w:jc w:val="left"/>
              <w:rPr>
                <w:color w:val="000000"/>
              </w:rPr>
            </w:pPr>
            <w:r w:rsidRPr="00E03960">
              <w:rPr>
                <w:color w:val="000000"/>
              </w:rPr>
              <w:t xml:space="preserve">Known malaria RDT positive </w:t>
            </w:r>
          </w:p>
        </w:tc>
        <w:tc>
          <w:tcPr>
            <w:tcW w:w="1272" w:type="pct"/>
            <w:vAlign w:val="center"/>
          </w:tcPr>
          <w:p w14:paraId="3C5E4E71"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 (7.7%)</w:t>
            </w:r>
          </w:p>
        </w:tc>
        <w:tc>
          <w:tcPr>
            <w:tcW w:w="1272" w:type="pct"/>
            <w:shd w:val="clear" w:color="auto" w:fill="auto"/>
            <w:tcMar>
              <w:left w:w="60" w:type="dxa"/>
              <w:right w:w="60" w:type="dxa"/>
            </w:tcMar>
            <w:vAlign w:val="center"/>
          </w:tcPr>
          <w:p w14:paraId="08F42C02"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21 (6.0%)</w:t>
            </w:r>
          </w:p>
        </w:tc>
      </w:tr>
      <w:tr w:rsidR="00262568" w:rsidRPr="00E03960" w14:paraId="222AC98A" w14:textId="77777777" w:rsidTr="00B77D3F">
        <w:trPr>
          <w:cantSplit/>
          <w:trHeight w:val="20"/>
          <w:jc w:val="center"/>
        </w:trPr>
        <w:tc>
          <w:tcPr>
            <w:tcW w:w="5000" w:type="pct"/>
            <w:gridSpan w:val="3"/>
            <w:shd w:val="clear" w:color="auto" w:fill="auto"/>
            <w:tcMar>
              <w:left w:w="60" w:type="dxa"/>
              <w:right w:w="60" w:type="dxa"/>
            </w:tcMar>
            <w:vAlign w:val="bottom"/>
          </w:tcPr>
          <w:p w14:paraId="7A8D84C1" w14:textId="77777777" w:rsidR="00262568" w:rsidRPr="00E03960" w:rsidRDefault="00262568" w:rsidP="00B77D3F">
            <w:pPr>
              <w:autoSpaceDE w:val="0"/>
              <w:autoSpaceDN w:val="0"/>
              <w:adjustRightInd w:val="0"/>
              <w:spacing w:after="0" w:line="480" w:lineRule="auto"/>
              <w:jc w:val="left"/>
              <w:rPr>
                <w:color w:val="000000"/>
              </w:rPr>
            </w:pPr>
            <w:r w:rsidRPr="00E03960">
              <w:rPr>
                <w:b/>
                <w:bCs/>
                <w:color w:val="000000"/>
              </w:rPr>
              <w:t>Type of malaria among those with known RDT positive result</w:t>
            </w:r>
          </w:p>
        </w:tc>
      </w:tr>
      <w:tr w:rsidR="00262568" w:rsidRPr="00E03960" w14:paraId="348297DB" w14:textId="77777777" w:rsidTr="00B77D3F">
        <w:trPr>
          <w:cantSplit/>
          <w:trHeight w:val="20"/>
          <w:jc w:val="center"/>
        </w:trPr>
        <w:tc>
          <w:tcPr>
            <w:tcW w:w="2456" w:type="pct"/>
            <w:shd w:val="clear" w:color="auto" w:fill="auto"/>
            <w:tcMar>
              <w:left w:w="60" w:type="dxa"/>
              <w:right w:w="60" w:type="dxa"/>
            </w:tcMar>
            <w:vAlign w:val="bottom"/>
          </w:tcPr>
          <w:p w14:paraId="5E827C7C" w14:textId="77777777" w:rsidR="00262568" w:rsidRPr="00E03960" w:rsidRDefault="00262568" w:rsidP="00B77D3F">
            <w:pPr>
              <w:autoSpaceDE w:val="0"/>
              <w:autoSpaceDN w:val="0"/>
              <w:adjustRightInd w:val="0"/>
              <w:spacing w:after="0" w:line="480" w:lineRule="auto"/>
              <w:ind w:left="195"/>
              <w:jc w:val="left"/>
              <w:rPr>
                <w:b/>
                <w:bCs/>
                <w:color w:val="000000"/>
              </w:rPr>
            </w:pPr>
            <w:r w:rsidRPr="00E03960">
              <w:rPr>
                <w:i/>
                <w:iCs/>
                <w:color w:val="000000"/>
              </w:rPr>
              <w:t>Plasmodium falciparum</w:t>
            </w:r>
          </w:p>
        </w:tc>
        <w:tc>
          <w:tcPr>
            <w:tcW w:w="1272" w:type="pct"/>
            <w:vAlign w:val="center"/>
          </w:tcPr>
          <w:p w14:paraId="4EEE9A94"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 (100.0%)</w:t>
            </w:r>
          </w:p>
        </w:tc>
        <w:tc>
          <w:tcPr>
            <w:tcW w:w="1272" w:type="pct"/>
            <w:shd w:val="clear" w:color="auto" w:fill="auto"/>
            <w:tcMar>
              <w:left w:w="60" w:type="dxa"/>
              <w:right w:w="60" w:type="dxa"/>
            </w:tcMar>
            <w:vAlign w:val="center"/>
          </w:tcPr>
          <w:p w14:paraId="32AD116F"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14 (66.7%)</w:t>
            </w:r>
          </w:p>
        </w:tc>
      </w:tr>
      <w:tr w:rsidR="00262568" w:rsidRPr="00E03960" w14:paraId="402DF9C0" w14:textId="77777777" w:rsidTr="00B77D3F">
        <w:trPr>
          <w:cantSplit/>
          <w:trHeight w:val="20"/>
          <w:jc w:val="center"/>
        </w:trPr>
        <w:tc>
          <w:tcPr>
            <w:tcW w:w="2456" w:type="pct"/>
            <w:shd w:val="clear" w:color="auto" w:fill="auto"/>
            <w:tcMar>
              <w:left w:w="60" w:type="dxa"/>
              <w:right w:w="60" w:type="dxa"/>
            </w:tcMar>
            <w:vAlign w:val="bottom"/>
          </w:tcPr>
          <w:p w14:paraId="11087FCF" w14:textId="77777777" w:rsidR="00262568" w:rsidRPr="00E03960" w:rsidRDefault="00262568" w:rsidP="00B77D3F">
            <w:pPr>
              <w:autoSpaceDE w:val="0"/>
              <w:autoSpaceDN w:val="0"/>
              <w:adjustRightInd w:val="0"/>
              <w:spacing w:after="0" w:line="480" w:lineRule="auto"/>
              <w:ind w:left="195"/>
              <w:jc w:val="left"/>
              <w:rPr>
                <w:b/>
                <w:bCs/>
                <w:color w:val="000000"/>
              </w:rPr>
            </w:pPr>
            <w:r w:rsidRPr="00E03960">
              <w:rPr>
                <w:i/>
                <w:iCs/>
                <w:color w:val="000000"/>
              </w:rPr>
              <w:t>Plasmodium vivax</w:t>
            </w:r>
          </w:p>
        </w:tc>
        <w:tc>
          <w:tcPr>
            <w:tcW w:w="1272" w:type="pct"/>
            <w:vAlign w:val="center"/>
          </w:tcPr>
          <w:p w14:paraId="0E1BD41C"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N/A</w:t>
            </w:r>
          </w:p>
        </w:tc>
        <w:tc>
          <w:tcPr>
            <w:tcW w:w="1272" w:type="pct"/>
            <w:shd w:val="clear" w:color="auto" w:fill="auto"/>
            <w:tcMar>
              <w:left w:w="60" w:type="dxa"/>
              <w:right w:w="60" w:type="dxa"/>
            </w:tcMar>
            <w:vAlign w:val="center"/>
          </w:tcPr>
          <w:p w14:paraId="5CA4FA94"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5 (23.8%)</w:t>
            </w:r>
          </w:p>
        </w:tc>
      </w:tr>
      <w:tr w:rsidR="00262568" w:rsidRPr="00E03960" w14:paraId="1CB93C8B" w14:textId="77777777" w:rsidTr="00B77D3F">
        <w:trPr>
          <w:cantSplit/>
          <w:trHeight w:val="20"/>
          <w:jc w:val="center"/>
        </w:trPr>
        <w:tc>
          <w:tcPr>
            <w:tcW w:w="2456" w:type="pct"/>
            <w:shd w:val="clear" w:color="auto" w:fill="auto"/>
            <w:tcMar>
              <w:left w:w="60" w:type="dxa"/>
              <w:right w:w="60" w:type="dxa"/>
            </w:tcMar>
            <w:vAlign w:val="bottom"/>
          </w:tcPr>
          <w:p w14:paraId="3ED30980" w14:textId="77777777" w:rsidR="00262568" w:rsidRPr="00E03960" w:rsidRDefault="00262568" w:rsidP="00B77D3F">
            <w:pPr>
              <w:autoSpaceDE w:val="0"/>
              <w:autoSpaceDN w:val="0"/>
              <w:adjustRightInd w:val="0"/>
              <w:spacing w:after="0" w:line="480" w:lineRule="auto"/>
              <w:ind w:left="195"/>
              <w:jc w:val="left"/>
              <w:rPr>
                <w:b/>
                <w:bCs/>
                <w:color w:val="000000"/>
              </w:rPr>
            </w:pPr>
            <w:r w:rsidRPr="00E03960">
              <w:rPr>
                <w:color w:val="000000"/>
              </w:rPr>
              <w:t xml:space="preserve">Unknown </w:t>
            </w:r>
          </w:p>
        </w:tc>
        <w:tc>
          <w:tcPr>
            <w:tcW w:w="1272" w:type="pct"/>
            <w:vAlign w:val="center"/>
          </w:tcPr>
          <w:p w14:paraId="412049AB"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N/A</w:t>
            </w:r>
          </w:p>
        </w:tc>
        <w:tc>
          <w:tcPr>
            <w:tcW w:w="1272" w:type="pct"/>
            <w:shd w:val="clear" w:color="auto" w:fill="auto"/>
            <w:tcMar>
              <w:left w:w="60" w:type="dxa"/>
              <w:right w:w="60" w:type="dxa"/>
            </w:tcMar>
            <w:vAlign w:val="center"/>
          </w:tcPr>
          <w:p w14:paraId="0EB6FA9E"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2 (9.5%)</w:t>
            </w:r>
          </w:p>
        </w:tc>
      </w:tr>
      <w:tr w:rsidR="00262568" w:rsidRPr="00E03960" w14:paraId="3A0B7E2D" w14:textId="77777777" w:rsidTr="00B77D3F">
        <w:trPr>
          <w:cantSplit/>
          <w:trHeight w:val="20"/>
          <w:jc w:val="center"/>
        </w:trPr>
        <w:tc>
          <w:tcPr>
            <w:tcW w:w="2456" w:type="pct"/>
            <w:shd w:val="clear" w:color="auto" w:fill="auto"/>
            <w:tcMar>
              <w:left w:w="60" w:type="dxa"/>
              <w:right w:w="60" w:type="dxa"/>
            </w:tcMar>
            <w:vAlign w:val="bottom"/>
          </w:tcPr>
          <w:p w14:paraId="09545C5E" w14:textId="77777777" w:rsidR="00262568" w:rsidRPr="00E03960" w:rsidRDefault="00262568" w:rsidP="00B77D3F">
            <w:pPr>
              <w:autoSpaceDE w:val="0"/>
              <w:autoSpaceDN w:val="0"/>
              <w:adjustRightInd w:val="0"/>
              <w:spacing w:after="0" w:line="480" w:lineRule="auto"/>
              <w:ind w:left="30"/>
              <w:jc w:val="left"/>
              <w:rPr>
                <w:b/>
                <w:bCs/>
                <w:color w:val="000000"/>
              </w:rPr>
            </w:pPr>
            <w:r w:rsidRPr="00E03960">
              <w:rPr>
                <w:b/>
                <w:bCs/>
                <w:color w:val="000000"/>
              </w:rPr>
              <w:t xml:space="preserve">Received antimalarial drug treatment </w:t>
            </w:r>
          </w:p>
        </w:tc>
        <w:tc>
          <w:tcPr>
            <w:tcW w:w="1272" w:type="pct"/>
            <w:vAlign w:val="center"/>
          </w:tcPr>
          <w:p w14:paraId="04683AA6"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1 (100.0%)</w:t>
            </w:r>
          </w:p>
        </w:tc>
        <w:tc>
          <w:tcPr>
            <w:tcW w:w="1272" w:type="pct"/>
            <w:shd w:val="clear" w:color="auto" w:fill="auto"/>
            <w:tcMar>
              <w:left w:w="60" w:type="dxa"/>
              <w:right w:w="60" w:type="dxa"/>
            </w:tcMar>
            <w:vAlign w:val="center"/>
          </w:tcPr>
          <w:p w14:paraId="2D9EA422" w14:textId="77777777" w:rsidR="00262568" w:rsidRPr="00E03960" w:rsidRDefault="00262568" w:rsidP="00B77D3F">
            <w:pPr>
              <w:autoSpaceDE w:val="0"/>
              <w:autoSpaceDN w:val="0"/>
              <w:adjustRightInd w:val="0"/>
              <w:spacing w:after="0" w:line="480" w:lineRule="auto"/>
              <w:ind w:right="170"/>
              <w:jc w:val="left"/>
              <w:rPr>
                <w:color w:val="000000"/>
              </w:rPr>
            </w:pPr>
            <w:r w:rsidRPr="00E03960">
              <w:rPr>
                <w:color w:val="000000"/>
              </w:rPr>
              <w:t>20 (95.2%)</w:t>
            </w:r>
          </w:p>
        </w:tc>
      </w:tr>
    </w:tbl>
    <w:p w14:paraId="65F4454F" w14:textId="77777777" w:rsidR="00262568" w:rsidRPr="00E03960" w:rsidRDefault="00262568" w:rsidP="00262568">
      <w:pPr>
        <w:spacing w:line="480" w:lineRule="auto"/>
      </w:pPr>
    </w:p>
    <w:p w14:paraId="6713D40B" w14:textId="77777777" w:rsidR="00262568" w:rsidRPr="00E03960" w:rsidRDefault="00262568" w:rsidP="00262568">
      <w:pPr>
        <w:pStyle w:val="Heading1"/>
        <w:spacing w:line="480" w:lineRule="auto"/>
      </w:pPr>
    </w:p>
    <w:p w14:paraId="4A0A4542" w14:textId="77777777" w:rsidR="008C374B" w:rsidRDefault="008C374B"/>
    <w:sectPr w:rsidR="008C374B" w:rsidSect="00262568">
      <w:footerReference w:type="default" r:id="rId6"/>
      <w:pgSz w:w="12240" w:h="15840" w:code="1"/>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647261"/>
      <w:docPartObj>
        <w:docPartGallery w:val="Page Numbers (Bottom of Page)"/>
        <w:docPartUnique/>
      </w:docPartObj>
    </w:sdtPr>
    <w:sdtEndPr>
      <w:rPr>
        <w:noProof/>
      </w:rPr>
    </w:sdtEndPr>
    <w:sdtContent>
      <w:p w14:paraId="0EF54F84" w14:textId="77777777" w:rsidR="00000000" w:rsidRDefault="00000000">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73F844AE"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68"/>
    <w:rsid w:val="00262568"/>
    <w:rsid w:val="002A5090"/>
    <w:rsid w:val="003F36CB"/>
    <w:rsid w:val="0054323D"/>
    <w:rsid w:val="005C6F5D"/>
    <w:rsid w:val="007620B2"/>
    <w:rsid w:val="00787B7D"/>
    <w:rsid w:val="008C374B"/>
    <w:rsid w:val="00954821"/>
    <w:rsid w:val="00A800EA"/>
    <w:rsid w:val="00AF416B"/>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273CA"/>
  <w15:chartTrackingRefBased/>
  <w15:docId w15:val="{2C10597A-8CC5-4625-93E6-FF694D2D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568"/>
    <w:pPr>
      <w:spacing w:after="120" w:line="240" w:lineRule="auto"/>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62568"/>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62568"/>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62568"/>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62568"/>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62568"/>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62568"/>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62568"/>
    <w:pPr>
      <w:keepNext/>
      <w:keepLines/>
      <w:spacing w:before="40" w:after="0" w:line="278" w:lineRule="auto"/>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62568"/>
    <w:pPr>
      <w:keepNext/>
      <w:keepLines/>
      <w:spacing w:after="0" w:line="278" w:lineRule="auto"/>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62568"/>
    <w:pPr>
      <w:keepNext/>
      <w:keepLines/>
      <w:spacing w:after="0" w:line="278" w:lineRule="auto"/>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568"/>
    <w:rPr>
      <w:rFonts w:eastAsiaTheme="majorEastAsia" w:cstheme="majorBidi"/>
      <w:color w:val="272727" w:themeColor="text1" w:themeTint="D8"/>
    </w:rPr>
  </w:style>
  <w:style w:type="paragraph" w:styleId="Title">
    <w:name w:val="Title"/>
    <w:basedOn w:val="Normal"/>
    <w:next w:val="Normal"/>
    <w:link w:val="TitleChar"/>
    <w:uiPriority w:val="10"/>
    <w:qFormat/>
    <w:rsid w:val="00262568"/>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62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568"/>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62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568"/>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62568"/>
    <w:rPr>
      <w:i/>
      <w:iCs/>
      <w:color w:val="404040" w:themeColor="text1" w:themeTint="BF"/>
    </w:rPr>
  </w:style>
  <w:style w:type="paragraph" w:styleId="ListParagraph">
    <w:name w:val="List Paragraph"/>
    <w:basedOn w:val="Normal"/>
    <w:uiPriority w:val="34"/>
    <w:qFormat/>
    <w:rsid w:val="00262568"/>
    <w:pPr>
      <w:spacing w:after="160" w:line="278" w:lineRule="auto"/>
      <w:ind w:left="720"/>
      <w:contextualSpacing/>
      <w:jc w:val="left"/>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62568"/>
    <w:rPr>
      <w:i/>
      <w:iCs/>
      <w:color w:val="0F4761" w:themeColor="accent1" w:themeShade="BF"/>
    </w:rPr>
  </w:style>
  <w:style w:type="paragraph" w:styleId="IntenseQuote">
    <w:name w:val="Intense Quote"/>
    <w:basedOn w:val="Normal"/>
    <w:next w:val="Normal"/>
    <w:link w:val="IntenseQuoteChar"/>
    <w:uiPriority w:val="30"/>
    <w:qFormat/>
    <w:rsid w:val="0026256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62568"/>
    <w:rPr>
      <w:i/>
      <w:iCs/>
      <w:color w:val="0F4761" w:themeColor="accent1" w:themeShade="BF"/>
    </w:rPr>
  </w:style>
  <w:style w:type="character" w:styleId="IntenseReference">
    <w:name w:val="Intense Reference"/>
    <w:basedOn w:val="DefaultParagraphFont"/>
    <w:uiPriority w:val="32"/>
    <w:qFormat/>
    <w:rsid w:val="00262568"/>
    <w:rPr>
      <w:b/>
      <w:bCs/>
      <w:smallCaps/>
      <w:color w:val="0F4761" w:themeColor="accent1" w:themeShade="BF"/>
      <w:spacing w:val="5"/>
    </w:rPr>
  </w:style>
  <w:style w:type="paragraph" w:styleId="Footer">
    <w:name w:val="footer"/>
    <w:basedOn w:val="Normal"/>
    <w:link w:val="FooterChar"/>
    <w:uiPriority w:val="99"/>
    <w:unhideWhenUsed/>
    <w:rsid w:val="00262568"/>
    <w:pPr>
      <w:tabs>
        <w:tab w:val="center" w:pos="4680"/>
        <w:tab w:val="right" w:pos="9360"/>
      </w:tabs>
      <w:spacing w:after="0"/>
    </w:pPr>
  </w:style>
  <w:style w:type="character" w:customStyle="1" w:styleId="FooterChar">
    <w:name w:val="Footer Char"/>
    <w:basedOn w:val="DefaultParagraphFont"/>
    <w:link w:val="Footer"/>
    <w:uiPriority w:val="99"/>
    <w:rsid w:val="00262568"/>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262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1.tmp"/><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1.9923951813715594E-3"/>
          <c:y val="0"/>
          <c:w val="0.95313587537668887"/>
          <c:h val="0.91941909047083403"/>
        </c:manualLayout>
      </c:layout>
      <c:barChart>
        <c:barDir val="col"/>
        <c:grouping val="clustered"/>
        <c:varyColors val="0"/>
        <c:ser>
          <c:idx val="0"/>
          <c:order val="0"/>
          <c:tx>
            <c:strRef>
              <c:f>Sheet1!$B$1</c:f>
              <c:strCache>
                <c:ptCount val="1"/>
                <c:pt idx="0">
                  <c:v>P.f</c:v>
                </c:pt>
              </c:strCache>
            </c:strRef>
          </c:tx>
          <c:spPr>
            <a:solidFill>
              <a:srgbClr val="C00000"/>
            </a:solidFill>
            <a:ln>
              <a:solidFill>
                <a:srgbClr val="C00000"/>
              </a:solidFill>
            </a:ln>
          </c:spPr>
          <c:invertIfNegative val="0"/>
          <c:dLbls>
            <c:spPr>
              <a:noFill/>
              <a:ln>
                <a:noFill/>
              </a:ln>
              <a:effectLst/>
            </c:spPr>
            <c:txPr>
              <a:bodyPr/>
              <a:lstStyle/>
              <a:p>
                <a:pPr>
                  <a:defRPr sz="9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Sheet1!$B$2:$B$12</c:f>
              <c:numCache>
                <c:formatCode>_(* #,##0_);_(* \(#,##0\);_(* "-"??_);_(@_)</c:formatCode>
                <c:ptCount val="11"/>
                <c:pt idx="0">
                  <c:v>6179</c:v>
                </c:pt>
                <c:pt idx="1">
                  <c:v>3009</c:v>
                </c:pt>
                <c:pt idx="2">
                  <c:v>1256</c:v>
                </c:pt>
                <c:pt idx="3">
                  <c:v>548</c:v>
                </c:pt>
                <c:pt idx="4">
                  <c:v>1007</c:v>
                </c:pt>
                <c:pt idx="5">
                  <c:v>521</c:v>
                </c:pt>
                <c:pt idx="6">
                  <c:v>424</c:v>
                </c:pt>
                <c:pt idx="7">
                  <c:v>177</c:v>
                </c:pt>
                <c:pt idx="8">
                  <c:v>298</c:v>
                </c:pt>
                <c:pt idx="9">
                  <c:v>1628</c:v>
                </c:pt>
                <c:pt idx="10">
                  <c:v>1738</c:v>
                </c:pt>
              </c:numCache>
            </c:numRef>
          </c:val>
          <c:extLst>
            <c:ext xmlns:c16="http://schemas.microsoft.com/office/drawing/2014/chart" uri="{C3380CC4-5D6E-409C-BE32-E72D297353CC}">
              <c16:uniqueId val="{00000000-6D98-4E94-92EA-851BEA733A20}"/>
            </c:ext>
          </c:extLst>
        </c:ser>
        <c:ser>
          <c:idx val="1"/>
          <c:order val="1"/>
          <c:tx>
            <c:strRef>
              <c:f>Sheet1!$C$1</c:f>
              <c:strCache>
                <c:ptCount val="1"/>
                <c:pt idx="0">
                  <c:v>P.v</c:v>
                </c:pt>
              </c:strCache>
            </c:strRef>
          </c:tx>
          <c:spPr>
            <a:solidFill>
              <a:srgbClr val="00B050"/>
            </a:solidFill>
            <a:ln>
              <a:solidFill>
                <a:srgbClr val="00B050"/>
              </a:solidFill>
            </a:ln>
          </c:spPr>
          <c:invertIfNegative val="0"/>
          <c:dLbls>
            <c:dLbl>
              <c:idx val="9"/>
              <c:layout>
                <c:manualLayout>
                  <c:x val="1.1299435028248483E-2"/>
                  <c:y val="1.12359550561797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98-4E94-92EA-851BEA733A20}"/>
                </c:ext>
              </c:extLst>
            </c:dLbl>
            <c:spPr>
              <a:noFill/>
              <a:ln>
                <a:noFill/>
              </a:ln>
              <a:effectLst/>
            </c:spPr>
            <c:txPr>
              <a:bodyPr/>
              <a:lstStyle/>
              <a:p>
                <a:pPr>
                  <a:defRPr sz="9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Sheet1!$C$2:$C$12</c:f>
              <c:numCache>
                <c:formatCode>_(* #,##0_);_(* \(#,##0\);_(* "-"??_);_(@_)</c:formatCode>
                <c:ptCount val="11"/>
                <c:pt idx="0">
                  <c:v>1135</c:v>
                </c:pt>
                <c:pt idx="1">
                  <c:v>432</c:v>
                </c:pt>
                <c:pt idx="2">
                  <c:v>214</c:v>
                </c:pt>
                <c:pt idx="3">
                  <c:v>132</c:v>
                </c:pt>
                <c:pt idx="4">
                  <c:v>98</c:v>
                </c:pt>
                <c:pt idx="5">
                  <c:v>33</c:v>
                </c:pt>
                <c:pt idx="6">
                  <c:v>34</c:v>
                </c:pt>
                <c:pt idx="7">
                  <c:v>20</c:v>
                </c:pt>
                <c:pt idx="8">
                  <c:v>139</c:v>
                </c:pt>
                <c:pt idx="9">
                  <c:v>1423</c:v>
                </c:pt>
                <c:pt idx="10">
                  <c:v>3913</c:v>
                </c:pt>
              </c:numCache>
            </c:numRef>
          </c:val>
          <c:extLst>
            <c:ext xmlns:c16="http://schemas.microsoft.com/office/drawing/2014/chart" uri="{C3380CC4-5D6E-409C-BE32-E72D297353CC}">
              <c16:uniqueId val="{00000002-6D98-4E94-92EA-851BEA733A20}"/>
            </c:ext>
          </c:extLst>
        </c:ser>
        <c:ser>
          <c:idx val="2"/>
          <c:order val="2"/>
          <c:tx>
            <c:strRef>
              <c:f>Sheet1!$D$1</c:f>
              <c:strCache>
                <c:ptCount val="1"/>
                <c:pt idx="0">
                  <c:v>Mixed</c:v>
                </c:pt>
              </c:strCache>
            </c:strRef>
          </c:tx>
          <c:spPr>
            <a:solidFill>
              <a:srgbClr val="002060"/>
            </a:solidFill>
            <a:ln>
              <a:solidFill>
                <a:srgbClr val="002060"/>
              </a:solidFill>
            </a:ln>
          </c:spPr>
          <c:invertIfNegative val="0"/>
          <c:dLbls>
            <c:dLbl>
              <c:idx val="0"/>
              <c:layout>
                <c:manualLayout>
                  <c:x val="8.4745762711864667E-3"/>
                  <c:y val="3.74531835205992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98-4E94-92EA-851BEA733A20}"/>
                </c:ext>
              </c:extLst>
            </c:dLbl>
            <c:dLbl>
              <c:idx val="1"/>
              <c:layout>
                <c:manualLayout>
                  <c:x val="1.412429378531073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98-4E94-92EA-851BEA733A20}"/>
                </c:ext>
              </c:extLst>
            </c:dLbl>
            <c:dLbl>
              <c:idx val="10"/>
              <c:layout>
                <c:manualLayout>
                  <c:x val="5.6497175141242938E-3"/>
                  <c:y val="-2.247191011235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98-4E94-92EA-851BEA733A20}"/>
                </c:ext>
              </c:extLst>
            </c:dLbl>
            <c:spPr>
              <a:noFill/>
              <a:ln>
                <a:noFill/>
              </a:ln>
              <a:effectLst/>
            </c:spPr>
            <c:txPr>
              <a:bodyPr/>
              <a:lstStyle/>
              <a:p>
                <a:pPr>
                  <a:defRPr sz="9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Sheet1!$D$2:$D$12</c:f>
              <c:numCache>
                <c:formatCode>_(* #,##0_);_(* \(#,##0\);_(* "-"??_);_(@_)</c:formatCode>
                <c:ptCount val="11"/>
                <c:pt idx="0">
                  <c:v>116</c:v>
                </c:pt>
                <c:pt idx="1">
                  <c:v>30</c:v>
                </c:pt>
                <c:pt idx="2">
                  <c:v>8</c:v>
                </c:pt>
                <c:pt idx="3">
                  <c:v>4</c:v>
                </c:pt>
                <c:pt idx="4">
                  <c:v>11</c:v>
                </c:pt>
                <c:pt idx="5">
                  <c:v>1</c:v>
                </c:pt>
                <c:pt idx="6">
                  <c:v>3</c:v>
                </c:pt>
                <c:pt idx="7">
                  <c:v>3</c:v>
                </c:pt>
                <c:pt idx="8">
                  <c:v>2</c:v>
                </c:pt>
                <c:pt idx="9">
                  <c:v>66</c:v>
                </c:pt>
                <c:pt idx="10">
                  <c:v>100</c:v>
                </c:pt>
              </c:numCache>
            </c:numRef>
          </c:val>
          <c:extLst>
            <c:ext xmlns:c16="http://schemas.microsoft.com/office/drawing/2014/chart" uri="{C3380CC4-5D6E-409C-BE32-E72D297353CC}">
              <c16:uniqueId val="{00000006-6D98-4E94-92EA-851BEA733A20}"/>
            </c:ext>
          </c:extLst>
        </c:ser>
        <c:dLbls>
          <c:showLegendKey val="0"/>
          <c:showVal val="0"/>
          <c:showCatName val="0"/>
          <c:showSerName val="0"/>
          <c:showPercent val="0"/>
          <c:showBubbleSize val="0"/>
        </c:dLbls>
        <c:gapWidth val="150"/>
        <c:axId val="250338304"/>
        <c:axId val="250348288"/>
      </c:barChart>
      <c:catAx>
        <c:axId val="250338304"/>
        <c:scaling>
          <c:orientation val="minMax"/>
        </c:scaling>
        <c:delete val="0"/>
        <c:axPos val="b"/>
        <c:numFmt formatCode="General" sourceLinked="1"/>
        <c:majorTickMark val="out"/>
        <c:minorTickMark val="none"/>
        <c:tickLblPos val="nextTo"/>
        <c:txPr>
          <a:bodyPr/>
          <a:lstStyle/>
          <a:p>
            <a:pPr>
              <a:defRPr sz="900" b="1">
                <a:solidFill>
                  <a:schemeClr val="tx1"/>
                </a:solidFill>
              </a:defRPr>
            </a:pPr>
            <a:endParaRPr lang="en-US"/>
          </a:p>
        </c:txPr>
        <c:crossAx val="250348288"/>
        <c:crosses val="autoZero"/>
        <c:auto val="1"/>
        <c:lblAlgn val="ctr"/>
        <c:lblOffset val="100"/>
        <c:noMultiLvlLbl val="0"/>
      </c:catAx>
      <c:valAx>
        <c:axId val="250348288"/>
        <c:scaling>
          <c:orientation val="minMax"/>
        </c:scaling>
        <c:delete val="1"/>
        <c:axPos val="l"/>
        <c:majorGridlines/>
        <c:numFmt formatCode="_(* #,##0_);_(* \(#,##0\);_(* &quot;-&quot;??_);_(@_)" sourceLinked="1"/>
        <c:majorTickMark val="out"/>
        <c:minorTickMark val="none"/>
        <c:tickLblPos val="nextTo"/>
        <c:crossAx val="250338304"/>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txPr>
    <a:bodyPr/>
    <a:lstStyle/>
    <a:p>
      <a:pPr>
        <a:defRPr sz="18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284</Words>
  <Characters>1624</Characters>
  <Application>Microsoft Office Word</Application>
  <DocSecurity>0</DocSecurity>
  <Lines>13</Lines>
  <Paragraphs>3</Paragraphs>
  <ScaleCrop>false</ScaleCrop>
  <Company>Springer Nature</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2025-05-13T16:08:00Z</dcterms:created>
  <dcterms:modified xsi:type="dcterms:W3CDTF">2025-05-13T16:08:00Z</dcterms:modified>
</cp:coreProperties>
</file>