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28" w:rsidRDefault="003F6EAF" w14:paraId="00000001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60F8EAE" w:rsidR="003F6EAF">
        <w:rPr>
          <w:rFonts w:ascii="Times New Roman" w:hAnsi="Times New Roman" w:eastAsia="Times New Roman" w:cs="Times New Roman"/>
          <w:sz w:val="24"/>
          <w:szCs w:val="24"/>
        </w:rPr>
        <w:t>Supplementary material to</w:t>
      </w:r>
    </w:p>
    <w:p w:rsidR="0FECCF1B" w:rsidP="560F8EAE" w:rsidRDefault="0FECCF1B" w14:paraId="4F8C7B2F" w14:textId="19F0803A">
      <w:pPr>
        <w:spacing w:before="240" w:beforeAutospacing="off" w:after="240" w:afterAutospacing="off"/>
      </w:pPr>
      <w:r w:rsidRPr="560F8EAE" w:rsidR="0FECCF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Spine Surgery and Major Blood Loss: How Accurate is Suction Canister Estimation?</w:t>
      </w:r>
      <w:r w:rsidRPr="560F8EAE" w:rsidR="0FECCF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 </w:t>
      </w:r>
      <w:r w:rsidRPr="560F8EAE" w:rsidR="0FECCF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60F8EAE" w:rsidR="0FECCF1B">
        <w:rPr>
          <w:noProof w:val="0"/>
          <w:lang w:val="en-US"/>
        </w:rPr>
        <w:t xml:space="preserve"> </w:t>
      </w:r>
    </w:p>
    <w:p w:rsidR="00A94328" w:rsidRDefault="003F6EAF" w14:paraId="00000003" w14:textId="7048CB3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60F8EAE" w:rsidR="0FECCF1B">
        <w:rPr>
          <w:rFonts w:ascii="Times New Roman" w:hAnsi="Times New Roman" w:eastAsia="Times New Roman" w:cs="Times New Roman"/>
          <w:sz w:val="24"/>
          <w:szCs w:val="24"/>
        </w:rPr>
        <w:t>Kafka</w:t>
      </w:r>
      <w:r w:rsidRPr="560F8EAE" w:rsidR="003F6EAF">
        <w:rPr>
          <w:rFonts w:ascii="Times New Roman" w:hAnsi="Times New Roman" w:eastAsia="Times New Roman" w:cs="Times New Roman"/>
          <w:sz w:val="24"/>
          <w:szCs w:val="24"/>
        </w:rPr>
        <w:t xml:space="preserve"> et al.</w:t>
      </w:r>
    </w:p>
    <w:p w:rsidRPr="00544426" w:rsidR="004B41FD" w:rsidP="004B41FD" w:rsidRDefault="004B41FD" w14:paraId="6868F579" w14:textId="119BC7DC">
      <w:pPr>
        <w:pStyle w:val="Body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3D39B73F" w:rsidR="004B41FD">
        <w:rPr>
          <w:rFonts w:ascii="Times New Roman" w:hAnsi="Times New Roman" w:eastAsia="Times New Roman" w:cs="Times New Roman"/>
          <w:sz w:val="24"/>
          <w:szCs w:val="24"/>
        </w:rPr>
        <w:t>Supplementary</w:t>
      </w:r>
      <w:r w:rsidRPr="3D39B73F" w:rsidR="004B41FD">
        <w:rPr>
          <w:rFonts w:ascii="Times New Roman" w:hAnsi="Times New Roman" w:cs="Times New Roman"/>
          <w:sz w:val="24"/>
          <w:szCs w:val="24"/>
          <w:lang w:val="en-US"/>
        </w:rPr>
        <w:t xml:space="preserve"> Table 1: </w:t>
      </w:r>
      <w:r w:rsidRPr="3D39B73F" w:rsidR="3F487FD5">
        <w:rPr>
          <w:rFonts w:ascii="Times New Roman" w:hAnsi="Times New Roman" w:cs="Times New Roman"/>
          <w:sz w:val="24"/>
          <w:szCs w:val="24"/>
          <w:lang w:val="en-US"/>
        </w:rPr>
        <w:t>Percentage of Blood Loss to Surgical Gauze Out of Total Blood Loss  </w:t>
      </w:r>
    </w:p>
    <w:tbl>
      <w:tblPr>
        <w:tblStyle w:val="Normlntabulka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2040"/>
        <w:gridCol w:w="2130"/>
      </w:tblGrid>
      <w:tr w:rsidR="3D39B73F" w:rsidTr="01CDFC83" w14:paraId="35B6C356">
        <w:trPr>
          <w:trHeight w:val="540"/>
        </w:trPr>
        <w:tc>
          <w:tcPr>
            <w:tcW w:w="3855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74E67A72" w14:textId="052184F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2FC2123F" w14:textId="719C4B1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%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/>
            <w:vAlign w:val="top"/>
          </w:tcPr>
          <w:p w:rsidR="3D39B73F" w:rsidP="01CDFC83" w:rsidRDefault="3D39B73F" w14:paraId="21D8E88C" w14:textId="08D9D79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Median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(IQR)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2F3D4276">
        <w:trPr>
          <w:trHeight w:val="540"/>
        </w:trPr>
        <w:tc>
          <w:tcPr>
            <w:tcW w:w="38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0D2C5D7" w14:textId="6408EBC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Total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717ADDB3" w14:textId="42EDE8D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21.189 ± 8.498 </w:t>
            </w:r>
          </w:p>
        </w:tc>
        <w:tc>
          <w:tcPr>
            <w:tcW w:w="213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1FFE34D" w14:textId="230C2E9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21.780 (12.215) </w:t>
            </w:r>
          </w:p>
        </w:tc>
      </w:tr>
      <w:tr w:rsidR="3D39B73F" w:rsidTr="01CDFC83" w14:paraId="7C97D0CC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7E1C3CFE" w14:textId="233712A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Subgroup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2656F826" w14:textId="06D73FF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%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385AB92" w14:textId="1E6E263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P-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value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62822862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7930B83" w14:textId="7BB9803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Sex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FE6D84E" w14:textId="5E7CA24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3EF1F0A" w14:textId="28C5AFB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184DB20D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5E2788D" w14:textId="57CF9A5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Males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14)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CFAAE41" w14:textId="5687310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19.34 ± 7.49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23441E7A" w14:textId="3A80A0D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0.2559 </w:t>
            </w:r>
          </w:p>
        </w:tc>
      </w:tr>
      <w:tr w:rsidR="3D39B73F" w:rsidTr="01CDFC83" w14:paraId="68E74424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2DDEEE86" w14:textId="64B6BF6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Females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14)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342D628" w14:textId="2EE2B4E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23.04 ± 9.30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C40AE3C" w14:textId="239F4D9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3B3C9997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47DE12E2" w14:textId="2DD9ABE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Age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3BCBBA2" w14:textId="3757659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51758F6B" w14:textId="3C297C0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067027AC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D7A6B15" w14:textId="55B27FF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65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10)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0338659" w14:textId="5E7E63E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20.49 ± 8.87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61E837F" w14:textId="2784F81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0.7525 </w:t>
            </w:r>
          </w:p>
        </w:tc>
      </w:tr>
      <w:tr w:rsidR="3D39B73F" w:rsidTr="01CDFC83" w14:paraId="790D8688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39EBFF9" w14:textId="5CCA813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65 (n = 18)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0EE92D7" w14:textId="773E681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21.58 ± 8.52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29E1058" w14:textId="5ADF150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49755B6C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7D4F71B6" w14:textId="51547EFF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BMI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  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(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kg /m2)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2DC90D4" w14:textId="4F09DE5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AB5F97A" w14:textId="285A21D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485FDFF0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34E1200" w14:textId="5FFBB5D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25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8)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76B1941" w14:textId="44112C5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22.41 ± 10.15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71A76A13" w14:textId="4EC98AC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0.6406 </w:t>
            </w:r>
          </w:p>
        </w:tc>
      </w:tr>
      <w:tr w:rsidR="3D39B73F" w:rsidTr="01CDFC83" w14:paraId="7836E6F2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788F049" w14:textId="389B72EF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25 (n = 20)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057A359" w14:textId="23D8B24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20.70 ± 7.99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7D22AD6F" w14:textId="79626F3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3FACAF20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308C4F60" w14:textId="1996EBF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ASA 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classification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40E03E17" w14:textId="15DDCDA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08C3A59" w14:textId="3DC125FF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2341B8CA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4FD76C13" w14:textId="06D8F7F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3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13)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5FBF1E06" w14:textId="73183D0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20.99 ± 7.86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42D2EEC5" w14:textId="13E012B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0.9089 </w:t>
            </w:r>
          </w:p>
        </w:tc>
      </w:tr>
      <w:tr w:rsidR="3D39B73F" w:rsidTr="01CDFC83" w14:paraId="209B5879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577C8000" w14:textId="35B4906A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3 (n = 15)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8BDD880" w14:textId="42E0043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21.37 ± 9.29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34CA62D" w14:textId="1860C15A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34D2AC6E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500F8A04" w14:textId="7081BE0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Surgery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type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063724E" w14:textId="73D785C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5F158D62" w14:textId="2D5770A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5E8E2895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2CC7626" w14:textId="19EE079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Posterior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column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surgery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22)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2328A13C" w14:textId="447C586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22.48 ± 7.65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53A3AF74" w14:textId="20C2F34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0.1273 </w:t>
            </w:r>
          </w:p>
        </w:tc>
      </w:tr>
      <w:tr w:rsidR="3D39B73F" w:rsidTr="01CDFC83" w14:paraId="06EF1FDA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49CCD730" w14:textId="69E550A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Two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columns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surgery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6)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1CCDB38E" w14:textId="6CD7792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16.47 ± 10.50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E69FD74" w14:textId="3B2DB48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7814BF40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0C85935" w14:textId="71B6554F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Surgical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time</w:t>
            </w:r>
            <w:r w:rsidRPr="01CDFC83" w:rsidR="4C33D1F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(min)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90BFB31" w14:textId="66EF052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8B1A9C4" w14:textId="3A2D6D78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2C15FCA6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2084DE6E" w14:textId="16E713B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180</w:t>
            </w: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 (n = 8)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4E4D7814" w14:textId="10A7402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23.71 ± 9.01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625BBBDC" w14:textId="1B86E53A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0.3296 </w:t>
            </w:r>
          </w:p>
        </w:tc>
      </w:tr>
      <w:tr w:rsidR="3D39B73F" w:rsidTr="01CDFC83" w14:paraId="08888ABA">
        <w:trPr>
          <w:trHeight w:val="54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2D6BAFB" w14:textId="57D0ED0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180 (n = 20) </w:t>
            </w:r>
          </w:p>
        </w:tc>
        <w:tc>
          <w:tcPr>
            <w:tcW w:w="20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A1F5AA8" w14:textId="591086C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20.18 ± 8.31 </w:t>
            </w:r>
          </w:p>
        </w:tc>
        <w:tc>
          <w:tcPr>
            <w:tcW w:w="21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3D39B73F" w:rsidP="01CDFC83" w:rsidRDefault="3D39B73F" w14:paraId="0283593A" w14:textId="497DCDA8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1CDFC83" w:rsidR="4C33D1F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</w:tbl>
    <w:p w:rsidR="407E3FE5" w:rsidP="3D39B73F" w:rsidRDefault="407E3FE5" w14:paraId="5FFD1119" w14:textId="331325AB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3D39B73F" w:rsidR="407E3FE5">
        <w:rPr>
          <w:rFonts w:ascii="Times New Roman" w:hAnsi="Times New Roman" w:eastAsia="Times New Roman" w:cs="Times New Roman"/>
          <w:sz w:val="24"/>
          <w:szCs w:val="24"/>
        </w:rPr>
        <w:t>Supplementary</w:t>
      </w:r>
      <w:r w:rsidRPr="3D39B73F" w:rsidR="407E3FE5">
        <w:rPr>
          <w:rFonts w:ascii="Times New Roman" w:hAnsi="Times New Roman" w:cs="Times New Roman"/>
          <w:sz w:val="24"/>
          <w:szCs w:val="24"/>
          <w:lang w:val="en-US"/>
        </w:rPr>
        <w:t xml:space="preserve"> Table 2: </w:t>
      </w:r>
      <w:r w:rsidRPr="3D39B73F" w:rsidR="2AB8BA5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3D39B73F" w:rsidR="29CF1218">
        <w:rPr>
          <w:rFonts w:ascii="Times New Roman" w:hAnsi="Times New Roman" w:cs="Times New Roman"/>
          <w:sz w:val="24"/>
          <w:szCs w:val="24"/>
          <w:lang w:val="en-US"/>
        </w:rPr>
        <w:t>ercentage of Blood Loss to Surgical Gauze from Blood Loss in the Suction</w:t>
      </w:r>
    </w:p>
    <w:p w:rsidRPr="00544426" w:rsidR="004B41FD" w:rsidP="004B41FD" w:rsidRDefault="004B41FD" w14:paraId="7D16B6E9" w14:textId="77777777">
      <w:pPr>
        <w:pStyle w:val="Body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Normlntabulka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1920"/>
        <w:gridCol w:w="2055"/>
      </w:tblGrid>
      <w:tr w:rsidR="3D39B73F" w:rsidTr="01CDFC83" w14:paraId="1E2DCA62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396A1917" w14:textId="30BCAE8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20D55FD7" w14:textId="6B00DD1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%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7B776BB2" w14:textId="79CFDF7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Median (IQR)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0CB42731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2179A3E" w14:textId="55EE044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Total 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C362B71" w14:textId="2695A1F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28.327 ± 13.932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2E9CEE6D" w14:textId="7A16087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27.840 (19.580) </w:t>
            </w:r>
          </w:p>
        </w:tc>
      </w:tr>
      <w:tr w:rsidR="3D39B73F" w:rsidTr="01CDFC83" w14:paraId="31634948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B0D4770" w14:textId="2A27F02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Subgroup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F0542FA" w14:textId="70F2309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%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3934BA4" w14:textId="0734019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P-value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15021852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7682A03" w14:textId="0FA31FE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Sex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6B15E00" w14:textId="4E3AD8F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B7D252E" w14:textId="6D62C84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0B768D5F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F0C4DB4" w14:textId="5897CD5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Males (n = 14)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69CA665" w14:textId="14ED5BF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24.94 ± 11.29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647C6F3" w14:textId="68E5558A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0.0843 </w:t>
            </w:r>
          </w:p>
        </w:tc>
      </w:tr>
      <w:tr w:rsidR="3D39B73F" w:rsidTr="01CDFC83" w14:paraId="6CC780E5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3695A7B2" w14:textId="12EE2A7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Females (n = 14)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9A781CA" w14:textId="405A50F4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31.71 ± 15.84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DD59A52" w14:textId="0854470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1E8B24F3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1368991" w14:textId="1B13D18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Age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BE19FFD" w14:textId="0E69095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55BFDAA" w14:textId="670E70E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78E73086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753711EB" w14:textId="5F63EE5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65 (n = 10)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789BB8E" w14:textId="3074F25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27.21 ± 14.40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A07B252" w14:textId="686302E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0.7293 </w:t>
            </w:r>
          </w:p>
        </w:tc>
      </w:tr>
      <w:tr w:rsidR="3D39B73F" w:rsidTr="01CDFC83" w14:paraId="24E0118A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F1230A4" w14:textId="79EDAF97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65 (n = 18)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24F41B9B" w14:textId="584BDAE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28.95 ± 14.05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3306F96" w14:textId="6F59789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41A8443B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C7816B0" w14:textId="5AB2C32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BMI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  </w:t>
            </w: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(kg /m2)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A9C1E46" w14:textId="617275B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2E441B78" w14:textId="3FF7F17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68661C1A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35127443" w14:textId="55CDF16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25 (n = 8)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E5A7A82" w14:textId="61DBAA4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30.81 ± 16.95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D1EE2F9" w14:textId="0D4EFDD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0.9999 </w:t>
            </w:r>
          </w:p>
        </w:tc>
      </w:tr>
      <w:tr w:rsidR="3D39B73F" w:rsidTr="01CDFC83" w14:paraId="10FBE873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84AFD31" w14:textId="0E3F00F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25 (n = 20)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425EF78" w14:textId="0EB0957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27.34 ± 12.90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14B7DFA" w14:textId="517639F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6BC36226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BBDC6FB" w14:textId="3EB9182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ASA classification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7DEB6450" w14:textId="67D1ECC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CB01E92" w14:textId="3655A13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2ACB01A4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1E6AE42" w14:textId="68EA244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3 (n = 13)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3D33C40" w14:textId="2AB32D0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27.81 ± 13.59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4691626" w14:textId="6B862F08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0.7007 </w:t>
            </w:r>
          </w:p>
        </w:tc>
      </w:tr>
      <w:tr w:rsidR="3D39B73F" w:rsidTr="01CDFC83" w14:paraId="1D181DB8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1BA7EED" w14:textId="63C4ED4D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3 (n = 15)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2B7F376" w14:textId="3A04596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28.78 ± 14.68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80D9592" w14:textId="7509B1D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57AC51C1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32EE33C" w14:textId="3BCF847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Surgery type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267CAE9" w14:textId="5170386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260D0BCE" w14:textId="49A2AAB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6E022649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61CD74B" w14:textId="61F6563B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Posterior column surgery (n = 22)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5D17AC9F" w14:textId="110CB442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30.22 ± 13.08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86D2FB0" w14:textId="67B4229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0.1730 </w:t>
            </w:r>
          </w:p>
        </w:tc>
      </w:tr>
      <w:tr w:rsidR="3D39B73F" w:rsidTr="01CDFC83" w14:paraId="7E80C78E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161B5FC" w14:textId="6D13E49C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Two columns surgery (n = 6)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60CDDA56" w14:textId="6193A7D9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21.39 ± 16.01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EAA1E53" w14:textId="542BCEB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42B954A4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53E8566" w14:textId="5705D08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Surgical time (min)</w:t>
            </w: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0F1F6328" w14:textId="2EBC76DE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A2E7D13" w14:textId="5976D31F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  <w:tr w:rsidR="3D39B73F" w:rsidTr="01CDFC83" w14:paraId="56773FD4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77325FD2" w14:textId="366E3D41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&lt; 180 (n = 8)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58CAD74" w14:textId="47ECD1B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32.67 ± 15.47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2D27E61C" w14:textId="1A735133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0.5754 </w:t>
            </w:r>
          </w:p>
        </w:tc>
      </w:tr>
      <w:tr w:rsidR="3D39B73F" w:rsidTr="01CDFC83" w14:paraId="47E8C9A6">
        <w:trPr>
          <w:trHeight w:val="300"/>
        </w:trPr>
        <w:tc>
          <w:tcPr>
            <w:tcW w:w="38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E6E503E" w14:textId="2E62AFC5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≥ 180 (n = 20) </w:t>
            </w:r>
          </w:p>
        </w:tc>
        <w:tc>
          <w:tcPr>
            <w:tcW w:w="19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1545127C" w14:textId="2561F5C6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26.59 ± 13.29 </w:t>
            </w:r>
          </w:p>
        </w:tc>
        <w:tc>
          <w:tcPr>
            <w:tcW w:w="20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D39B73F" w:rsidP="3D39B73F" w:rsidRDefault="3D39B73F" w14:paraId="46AED0F8" w14:textId="74201C80">
            <w:pPr>
              <w:spacing w:before="240"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D39B73F" w:rsidR="3D39B7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s-CZ"/>
              </w:rPr>
              <w:t> </w:t>
            </w:r>
          </w:p>
        </w:tc>
      </w:tr>
    </w:tbl>
    <w:p w:rsidR="00A94328" w:rsidRDefault="004B41FD" w14:paraId="00000004" w14:textId="7255C8FA">
      <w:pPr/>
    </w:p>
    <w:sectPr w:rsidR="00A94328">
      <w:footerReference w:type="default" r:id="rId11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FD" w:rsidRDefault="004B41FD" w14:paraId="2DCEE4A7" w14:textId="77777777">
      <w:pPr>
        <w:spacing w:after="0" w:line="240" w:lineRule="auto"/>
      </w:pPr>
      <w:r>
        <w:separator/>
      </w:r>
    </w:p>
  </w:endnote>
  <w:endnote w:type="continuationSeparator" w:id="0">
    <w:p w:rsidR="004B41FD" w:rsidRDefault="004B41FD" w14:paraId="0DA708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FD" w:rsidRDefault="004B41FD" w14:paraId="000008D3" w14:textId="031D43AF">
    <w:pPr>
      <w:jc w:val="center"/>
    </w:pPr>
    <w:r>
      <w:fldChar w:fldCharType="begin"/>
    </w:r>
    <w:r>
      <w:instrText xml:space="preserve">PAGE</w:instrText>
    </w:r>
    <w:r>
      <w:fldChar w:fldCharType="separate"/>
    </w:r>
    <w:r w:rsidRPr="3D39B73F" w:rsidR="3D39B73F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FD" w:rsidRDefault="004B41FD" w14:paraId="3C0FA585" w14:textId="77777777">
      <w:pPr>
        <w:spacing w:after="0" w:line="240" w:lineRule="auto"/>
      </w:pPr>
      <w:r>
        <w:separator/>
      </w:r>
    </w:p>
  </w:footnote>
  <w:footnote w:type="continuationSeparator" w:id="0">
    <w:p w:rsidR="004B41FD" w:rsidRDefault="004B41FD" w14:paraId="743D0C67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28"/>
    <w:rsid w:val="00124C1C"/>
    <w:rsid w:val="003F6EAF"/>
    <w:rsid w:val="004B41FD"/>
    <w:rsid w:val="00A94328"/>
    <w:rsid w:val="00B04D99"/>
    <w:rsid w:val="00C156B6"/>
    <w:rsid w:val="01CDFC83"/>
    <w:rsid w:val="06EBF80A"/>
    <w:rsid w:val="0D623FE0"/>
    <w:rsid w:val="0F0A0A28"/>
    <w:rsid w:val="0FECCF1B"/>
    <w:rsid w:val="1174AA38"/>
    <w:rsid w:val="1BB51108"/>
    <w:rsid w:val="29CF1218"/>
    <w:rsid w:val="2AB8BA56"/>
    <w:rsid w:val="2DDF2AD1"/>
    <w:rsid w:val="3A2B7DB1"/>
    <w:rsid w:val="3D39B73F"/>
    <w:rsid w:val="3D4E4F05"/>
    <w:rsid w:val="3F487FD5"/>
    <w:rsid w:val="407E3FE5"/>
    <w:rsid w:val="40F740A6"/>
    <w:rsid w:val="42EC2901"/>
    <w:rsid w:val="42EC2901"/>
    <w:rsid w:val="4C33D1F3"/>
    <w:rsid w:val="560F8EAE"/>
    <w:rsid w:val="74E3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AAC2"/>
  <w15:docId w15:val="{A55F6475-8549-4094-A6AD-13D7F5C44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5C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D55C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D55CD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D55CD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D55CD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D55CD6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D55CD6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D55CD6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D55CD6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D55CD6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D55CD6"/>
    <w:rPr>
      <w:rFonts w:eastAsiaTheme="majorEastAsia" w:cstheme="majorBidi"/>
      <w:color w:val="272727" w:themeColor="text1" w:themeTint="D8"/>
    </w:rPr>
  </w:style>
  <w:style w:type="character" w:styleId="NzevChar" w:customStyle="1">
    <w:name w:val="Název Char"/>
    <w:basedOn w:val="Standardnpsmoodstavce"/>
    <w:link w:val="Nzev"/>
    <w:uiPriority w:val="10"/>
    <w:rsid w:val="00D55C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D55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D6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D55C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D55C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D6"/>
    <w:rPr>
      <w:b/>
      <w:bCs/>
      <w:smallCaps/>
      <w:color w:val="2F5496" w:themeColor="accent1" w:themeShade="BF"/>
      <w:spacing w:val="5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Body" w:customStyle="1">
    <w:name w:val="Body"/>
    <w:rsid w:val="003F6EA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cs-CZ"/>
      <w14:textOutline w14:w="0" w14:cap="flat" w14:cmpd="sng" w14:algn="ctr">
        <w14:noFill/>
        <w14:prstDash w14:val="solid"/>
        <w14:bevel/>
      </w14:textOutline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ZvTdGKFjuA7ogHlk9loTUxuaTQ==">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FNKV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Petr Waldauf</dc:creator>
  <lastModifiedBy>JEŽEK Jakub MUDr.</lastModifiedBy>
  <revision>7</revision>
  <dcterms:created xsi:type="dcterms:W3CDTF">2024-10-29T10:19:00.0000000Z</dcterms:created>
  <dcterms:modified xsi:type="dcterms:W3CDTF">2025-04-27T20:15:57.2852672Z</dcterms:modified>
</coreProperties>
</file>