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82310" w14:textId="7A77FB6A" w:rsidR="000B4BC5" w:rsidRDefault="000B4BC5">
      <w:pPr>
        <w:rPr>
          <w:rFonts w:asciiTheme="majorBidi" w:hAnsiTheme="majorBidi" w:cstheme="majorBidi"/>
          <w:sz w:val="28"/>
          <w:szCs w:val="28"/>
          <w:u w:val="single"/>
        </w:rPr>
      </w:pPr>
      <w:r w:rsidRPr="000B4BC5">
        <w:rPr>
          <w:rFonts w:asciiTheme="majorBidi" w:hAnsiTheme="majorBidi" w:cstheme="majorBidi"/>
          <w:sz w:val="28"/>
          <w:szCs w:val="28"/>
          <w:u w:val="single"/>
        </w:rPr>
        <w:t>High</w:t>
      </w:r>
      <w:r>
        <w:rPr>
          <w:rFonts w:asciiTheme="majorBidi" w:hAnsiTheme="majorBidi" w:cstheme="majorBidi"/>
          <w:sz w:val="28"/>
          <w:szCs w:val="28"/>
          <w:u w:val="single"/>
        </w:rPr>
        <w:t>l</w:t>
      </w:r>
      <w:r w:rsidRPr="000B4BC5">
        <w:rPr>
          <w:rFonts w:asciiTheme="majorBidi" w:hAnsiTheme="majorBidi" w:cstheme="majorBidi"/>
          <w:sz w:val="28"/>
          <w:szCs w:val="28"/>
          <w:u w:val="single"/>
        </w:rPr>
        <w:t>ights:</w:t>
      </w:r>
    </w:p>
    <w:p w14:paraId="67F50C50" w14:textId="798787CA" w:rsidR="000B4BC5" w:rsidRDefault="009D6156" w:rsidP="009D615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9D6156">
        <w:rPr>
          <w:rFonts w:asciiTheme="majorBidi" w:hAnsiTheme="majorBidi" w:cstheme="majorBidi"/>
          <w:sz w:val="24"/>
          <w:szCs w:val="24"/>
          <w:lang w:bidi="fa-IR"/>
        </w:rPr>
        <w:t>Adsorption equilibrium was reached within 30 minutes, offering an optimal balance between removal efficiency and economic feasibility</w:t>
      </w:r>
      <w:r>
        <w:rPr>
          <w:rFonts w:asciiTheme="majorBidi" w:hAnsiTheme="majorBidi" w:cstheme="majorBidi"/>
          <w:sz w:val="24"/>
          <w:szCs w:val="24"/>
          <w:lang w:bidi="fa-IR"/>
        </w:rPr>
        <w:t>.</w:t>
      </w:r>
    </w:p>
    <w:p w14:paraId="5F7140B3" w14:textId="11F56203" w:rsidR="009D6156" w:rsidRDefault="00C75E2B" w:rsidP="009D615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C75E2B">
        <w:rPr>
          <w:rFonts w:asciiTheme="majorBidi" w:hAnsiTheme="majorBidi" w:cstheme="majorBidi"/>
          <w:sz w:val="24"/>
          <w:szCs w:val="24"/>
          <w:lang w:bidi="fa-IR"/>
        </w:rPr>
        <w:t>The adsorption kinetics determined according to the correlation coefficient (R2 = 0.9998) included the pseudo-second-order model</w:t>
      </w:r>
      <w:r>
        <w:rPr>
          <w:rFonts w:asciiTheme="majorBidi" w:hAnsiTheme="majorBidi" w:cstheme="majorBidi"/>
          <w:sz w:val="24"/>
          <w:szCs w:val="24"/>
          <w:lang w:bidi="fa-IR"/>
        </w:rPr>
        <w:t>.</w:t>
      </w:r>
    </w:p>
    <w:p w14:paraId="0DBDD912" w14:textId="7092B425" w:rsidR="00C75E2B" w:rsidRDefault="00C75E2B" w:rsidP="009D615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C75E2B">
        <w:rPr>
          <w:rFonts w:asciiTheme="majorBidi" w:hAnsiTheme="majorBidi" w:cstheme="majorBidi"/>
          <w:sz w:val="24"/>
          <w:szCs w:val="24"/>
          <w:lang w:bidi="fa-IR"/>
        </w:rPr>
        <w:t>This model expressed the high number of active sites on the adsorbent.</w:t>
      </w:r>
    </w:p>
    <w:p w14:paraId="4715EA53" w14:textId="088F68B5" w:rsidR="00C75E2B" w:rsidRPr="009D6156" w:rsidRDefault="00C75E2B" w:rsidP="009D6156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C75E2B">
        <w:rPr>
          <w:rFonts w:asciiTheme="majorBidi" w:hAnsiTheme="majorBidi" w:cstheme="majorBidi"/>
          <w:sz w:val="24"/>
          <w:szCs w:val="24"/>
          <w:lang w:bidi="fa-IR"/>
        </w:rPr>
        <w:t>There was a synergy of hydrogen and electrostatic interactions, as well as high porosity in NG nanoparticles</w:t>
      </w:r>
    </w:p>
    <w:p w14:paraId="7164D6F8" w14:textId="77777777" w:rsidR="000B4BC5" w:rsidRDefault="000B4BC5"/>
    <w:sectPr w:rsidR="000B4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C4933"/>
    <w:multiLevelType w:val="hybridMultilevel"/>
    <w:tmpl w:val="F06ABB66"/>
    <w:lvl w:ilvl="0" w:tplc="B0F2C616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BC5"/>
    <w:rsid w:val="000B4BC5"/>
    <w:rsid w:val="009D6156"/>
    <w:rsid w:val="00C7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DA959"/>
  <w15:chartTrackingRefBased/>
  <w15:docId w15:val="{B78CB431-FF35-4023-8624-C4BC5EAC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</dc:creator>
  <cp:keywords/>
  <dc:description/>
  <cp:lastModifiedBy>Salar</cp:lastModifiedBy>
  <cp:revision>1</cp:revision>
  <dcterms:created xsi:type="dcterms:W3CDTF">2025-04-28T12:46:00Z</dcterms:created>
  <dcterms:modified xsi:type="dcterms:W3CDTF">2025-04-28T13:13:00Z</dcterms:modified>
</cp:coreProperties>
</file>