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F8FB71" w14:textId="6A518615" w:rsidR="00CB617B" w:rsidRPr="00BB6202" w:rsidRDefault="00CB617B" w:rsidP="008658A6">
      <w:pPr>
        <w:spacing w:beforeLines="50" w:before="156" w:afterLines="50" w:after="156"/>
        <w:jc w:val="center"/>
        <w:rPr>
          <w:b/>
          <w:bCs/>
          <w:sz w:val="28"/>
          <w:szCs w:val="28"/>
        </w:rPr>
      </w:pPr>
      <w:r w:rsidRPr="00BB6202">
        <w:rPr>
          <w:b/>
          <w:bCs/>
          <w:sz w:val="28"/>
          <w:szCs w:val="28"/>
        </w:rPr>
        <w:t>Supplementary information</w:t>
      </w:r>
      <w:r w:rsidR="00F36628" w:rsidRPr="00BB6202">
        <w:rPr>
          <w:b/>
          <w:bCs/>
          <w:sz w:val="28"/>
          <w:szCs w:val="28"/>
        </w:rPr>
        <w:t xml:space="preserve"> </w:t>
      </w:r>
      <w:r w:rsidR="008658A6" w:rsidRPr="00BB6202">
        <w:rPr>
          <w:b/>
          <w:bCs/>
          <w:sz w:val="28"/>
          <w:szCs w:val="28"/>
        </w:rPr>
        <w:t xml:space="preserve">of </w:t>
      </w:r>
      <w:r w:rsidR="00C1725A" w:rsidRPr="00BB6202">
        <w:rPr>
          <w:b/>
          <w:bCs/>
          <w:i/>
          <w:iCs/>
          <w:sz w:val="28"/>
          <w:szCs w:val="28"/>
        </w:rPr>
        <w:t>Climate change drives increasing and spatially variable global rain-on-snow event</w:t>
      </w:r>
      <w:r w:rsidR="00F36628" w:rsidRPr="00BB6202">
        <w:rPr>
          <w:b/>
          <w:bCs/>
          <w:i/>
          <w:iCs/>
          <w:sz w:val="28"/>
          <w:szCs w:val="28"/>
        </w:rPr>
        <w:t>s</w:t>
      </w:r>
    </w:p>
    <w:sdt>
      <w:sdtPr>
        <w:rPr>
          <w:rFonts w:ascii="Times New Roman" w:eastAsia="宋体" w:hAnsi="Times New Roman" w:cs="Times New Roman"/>
          <w:color w:val="auto"/>
          <w:kern w:val="2"/>
          <w:sz w:val="21"/>
          <w:szCs w:val="21"/>
          <w:lang w:val="zh-CN"/>
        </w:rPr>
        <w:id w:val="712008080"/>
        <w:docPartObj>
          <w:docPartGallery w:val="Table of Contents"/>
          <w:docPartUnique/>
        </w:docPartObj>
      </w:sdtPr>
      <w:sdtEndPr>
        <w:rPr>
          <w:b/>
          <w:bCs/>
        </w:rPr>
      </w:sdtEndPr>
      <w:sdtContent>
        <w:p w14:paraId="37410DFF" w14:textId="3F27A41B" w:rsidR="00F36628" w:rsidRPr="00BB6202" w:rsidRDefault="00F36628" w:rsidP="00BB6202">
          <w:pPr>
            <w:pStyle w:val="TOC"/>
            <w:spacing w:line="240" w:lineRule="auto"/>
            <w:rPr>
              <w:rFonts w:ascii="Times New Roman" w:hAnsi="Times New Roman" w:cs="Times New Roman"/>
              <w:sz w:val="18"/>
              <w:szCs w:val="18"/>
            </w:rPr>
          </w:pPr>
        </w:p>
        <w:p w14:paraId="4C383157" w14:textId="147E0480" w:rsidR="00BB6202" w:rsidRPr="00BB6202" w:rsidRDefault="00F36628" w:rsidP="00BB6202">
          <w:pPr>
            <w:pStyle w:val="TOC2"/>
            <w:tabs>
              <w:tab w:val="right" w:leader="dot" w:pos="8296"/>
            </w:tabs>
            <w:spacing w:line="240" w:lineRule="auto"/>
            <w:rPr>
              <w:rFonts w:ascii="Times New Roman" w:hAnsi="Times New Roman"/>
              <w:noProof/>
              <w:kern w:val="2"/>
              <w:sz w:val="18"/>
              <w:szCs w:val="18"/>
            </w:rPr>
          </w:pPr>
          <w:r w:rsidRPr="00BB6202">
            <w:rPr>
              <w:rFonts w:ascii="Times New Roman" w:hAnsi="Times New Roman"/>
              <w:sz w:val="18"/>
              <w:szCs w:val="18"/>
            </w:rPr>
            <w:fldChar w:fldCharType="begin"/>
          </w:r>
          <w:r w:rsidRPr="00BB6202">
            <w:rPr>
              <w:rFonts w:ascii="Times New Roman" w:hAnsi="Times New Roman"/>
              <w:sz w:val="18"/>
              <w:szCs w:val="18"/>
            </w:rPr>
            <w:instrText xml:space="preserve"> TOC \o "1-3" \h \z \u </w:instrText>
          </w:r>
          <w:r w:rsidRPr="00BB6202">
            <w:rPr>
              <w:rFonts w:ascii="Times New Roman" w:hAnsi="Times New Roman"/>
              <w:sz w:val="18"/>
              <w:szCs w:val="18"/>
            </w:rPr>
            <w:fldChar w:fldCharType="separate"/>
          </w:r>
          <w:hyperlink w:anchor="_Toc196731854" w:history="1">
            <w:r w:rsidR="00BB6202" w:rsidRPr="00BB6202">
              <w:rPr>
                <w:rStyle w:val="ad"/>
                <w:rFonts w:ascii="Times New Roman" w:hAnsi="Times New Roman"/>
                <w:noProof/>
                <w:sz w:val="18"/>
                <w:szCs w:val="18"/>
              </w:rPr>
              <w:t>Supplementary Notes</w:t>
            </w:r>
            <w:r w:rsidR="00BB6202" w:rsidRPr="00BB6202">
              <w:rPr>
                <w:rFonts w:ascii="Times New Roman" w:hAnsi="Times New Roman"/>
                <w:noProof/>
                <w:webHidden/>
                <w:sz w:val="18"/>
                <w:szCs w:val="18"/>
              </w:rPr>
              <w:tab/>
            </w:r>
            <w:r w:rsidR="00BB6202" w:rsidRPr="00BB6202">
              <w:rPr>
                <w:rFonts w:ascii="Times New Roman" w:hAnsi="Times New Roman"/>
                <w:noProof/>
                <w:webHidden/>
                <w:sz w:val="18"/>
                <w:szCs w:val="18"/>
              </w:rPr>
              <w:fldChar w:fldCharType="begin"/>
            </w:r>
            <w:r w:rsidR="00BB6202" w:rsidRPr="00BB6202">
              <w:rPr>
                <w:rFonts w:ascii="Times New Roman" w:hAnsi="Times New Roman"/>
                <w:noProof/>
                <w:webHidden/>
                <w:sz w:val="18"/>
                <w:szCs w:val="18"/>
              </w:rPr>
              <w:instrText xml:space="preserve"> PAGEREF _Toc196731854 \h </w:instrText>
            </w:r>
            <w:r w:rsidR="00BB6202" w:rsidRPr="00BB6202">
              <w:rPr>
                <w:rFonts w:ascii="Times New Roman" w:hAnsi="Times New Roman"/>
                <w:noProof/>
                <w:webHidden/>
                <w:sz w:val="18"/>
                <w:szCs w:val="18"/>
              </w:rPr>
            </w:r>
            <w:r w:rsidR="00BB6202" w:rsidRPr="00BB6202">
              <w:rPr>
                <w:rFonts w:ascii="Times New Roman" w:hAnsi="Times New Roman"/>
                <w:noProof/>
                <w:webHidden/>
                <w:sz w:val="18"/>
                <w:szCs w:val="18"/>
              </w:rPr>
              <w:fldChar w:fldCharType="separate"/>
            </w:r>
            <w:r w:rsidR="00BB6202">
              <w:rPr>
                <w:rFonts w:ascii="Times New Roman" w:hAnsi="Times New Roman"/>
                <w:noProof/>
                <w:webHidden/>
                <w:sz w:val="18"/>
                <w:szCs w:val="18"/>
              </w:rPr>
              <w:t>2</w:t>
            </w:r>
            <w:r w:rsidR="00BB6202" w:rsidRPr="00BB6202">
              <w:rPr>
                <w:rFonts w:ascii="Times New Roman" w:hAnsi="Times New Roman"/>
                <w:noProof/>
                <w:webHidden/>
                <w:sz w:val="18"/>
                <w:szCs w:val="18"/>
              </w:rPr>
              <w:fldChar w:fldCharType="end"/>
            </w:r>
          </w:hyperlink>
        </w:p>
        <w:p w14:paraId="22C9B8C3" w14:textId="5056A3DC" w:rsidR="00BB6202" w:rsidRPr="00BB6202" w:rsidRDefault="00A7518C" w:rsidP="00BB6202">
          <w:pPr>
            <w:pStyle w:val="TOC3"/>
            <w:tabs>
              <w:tab w:val="right" w:leader="dot" w:pos="8296"/>
            </w:tabs>
            <w:spacing w:line="240" w:lineRule="auto"/>
            <w:rPr>
              <w:rFonts w:ascii="Times New Roman" w:hAnsi="Times New Roman"/>
              <w:noProof/>
              <w:kern w:val="2"/>
              <w:sz w:val="18"/>
              <w:szCs w:val="18"/>
            </w:rPr>
          </w:pPr>
          <w:hyperlink w:anchor="_Toc196731855" w:history="1">
            <w:r w:rsidR="00BB6202" w:rsidRPr="00BB6202">
              <w:rPr>
                <w:rStyle w:val="ad"/>
                <w:rFonts w:ascii="Times New Roman" w:hAnsi="Times New Roman"/>
                <w:noProof/>
                <w:sz w:val="18"/>
                <w:szCs w:val="18"/>
              </w:rPr>
              <w:t>Supplementary Note 1: ROS events experiment.</w:t>
            </w:r>
            <w:r w:rsidR="00BB6202" w:rsidRPr="00BB6202">
              <w:rPr>
                <w:rFonts w:ascii="Times New Roman" w:hAnsi="Times New Roman"/>
                <w:noProof/>
                <w:webHidden/>
                <w:sz w:val="18"/>
                <w:szCs w:val="18"/>
              </w:rPr>
              <w:tab/>
            </w:r>
            <w:r w:rsidR="00BB6202" w:rsidRPr="00BB6202">
              <w:rPr>
                <w:rFonts w:ascii="Times New Roman" w:hAnsi="Times New Roman"/>
                <w:noProof/>
                <w:webHidden/>
                <w:sz w:val="18"/>
                <w:szCs w:val="18"/>
              </w:rPr>
              <w:fldChar w:fldCharType="begin"/>
            </w:r>
            <w:r w:rsidR="00BB6202" w:rsidRPr="00BB6202">
              <w:rPr>
                <w:rFonts w:ascii="Times New Roman" w:hAnsi="Times New Roman"/>
                <w:noProof/>
                <w:webHidden/>
                <w:sz w:val="18"/>
                <w:szCs w:val="18"/>
              </w:rPr>
              <w:instrText xml:space="preserve"> PAGEREF _Toc196731855 \h </w:instrText>
            </w:r>
            <w:r w:rsidR="00BB6202" w:rsidRPr="00BB6202">
              <w:rPr>
                <w:rFonts w:ascii="Times New Roman" w:hAnsi="Times New Roman"/>
                <w:noProof/>
                <w:webHidden/>
                <w:sz w:val="18"/>
                <w:szCs w:val="18"/>
              </w:rPr>
            </w:r>
            <w:r w:rsidR="00BB6202" w:rsidRPr="00BB6202">
              <w:rPr>
                <w:rFonts w:ascii="Times New Roman" w:hAnsi="Times New Roman"/>
                <w:noProof/>
                <w:webHidden/>
                <w:sz w:val="18"/>
                <w:szCs w:val="18"/>
              </w:rPr>
              <w:fldChar w:fldCharType="separate"/>
            </w:r>
            <w:r w:rsidR="00BB6202">
              <w:rPr>
                <w:rFonts w:ascii="Times New Roman" w:hAnsi="Times New Roman"/>
                <w:noProof/>
                <w:webHidden/>
                <w:sz w:val="18"/>
                <w:szCs w:val="18"/>
              </w:rPr>
              <w:t>2</w:t>
            </w:r>
            <w:r w:rsidR="00BB6202" w:rsidRPr="00BB6202">
              <w:rPr>
                <w:rFonts w:ascii="Times New Roman" w:hAnsi="Times New Roman"/>
                <w:noProof/>
                <w:webHidden/>
                <w:sz w:val="18"/>
                <w:szCs w:val="18"/>
              </w:rPr>
              <w:fldChar w:fldCharType="end"/>
            </w:r>
          </w:hyperlink>
        </w:p>
        <w:p w14:paraId="2FC1E8BB" w14:textId="6DA2647C" w:rsidR="00BB6202" w:rsidRPr="00BB6202" w:rsidRDefault="00A7518C" w:rsidP="00BB6202">
          <w:pPr>
            <w:pStyle w:val="TOC3"/>
            <w:tabs>
              <w:tab w:val="right" w:leader="dot" w:pos="8296"/>
            </w:tabs>
            <w:spacing w:line="240" w:lineRule="auto"/>
            <w:rPr>
              <w:rFonts w:ascii="Times New Roman" w:hAnsi="Times New Roman"/>
              <w:noProof/>
              <w:kern w:val="2"/>
              <w:sz w:val="18"/>
              <w:szCs w:val="18"/>
            </w:rPr>
          </w:pPr>
          <w:hyperlink w:anchor="_Toc196731856" w:history="1">
            <w:r w:rsidR="00BB6202" w:rsidRPr="00BB6202">
              <w:rPr>
                <w:rStyle w:val="ad"/>
                <w:rFonts w:ascii="Times New Roman" w:hAnsi="Times New Roman"/>
                <w:noProof/>
                <w:sz w:val="18"/>
                <w:szCs w:val="18"/>
              </w:rPr>
              <w:t>Supplementary Note 2: Validation of ERA5-Land Data.</w:t>
            </w:r>
            <w:r w:rsidR="00BB6202" w:rsidRPr="00BB6202">
              <w:rPr>
                <w:rFonts w:ascii="Times New Roman" w:hAnsi="Times New Roman"/>
                <w:noProof/>
                <w:webHidden/>
                <w:sz w:val="18"/>
                <w:szCs w:val="18"/>
              </w:rPr>
              <w:tab/>
            </w:r>
            <w:r w:rsidR="00BB6202" w:rsidRPr="00BB6202">
              <w:rPr>
                <w:rFonts w:ascii="Times New Roman" w:hAnsi="Times New Roman"/>
                <w:noProof/>
                <w:webHidden/>
                <w:sz w:val="18"/>
                <w:szCs w:val="18"/>
              </w:rPr>
              <w:fldChar w:fldCharType="begin"/>
            </w:r>
            <w:r w:rsidR="00BB6202" w:rsidRPr="00BB6202">
              <w:rPr>
                <w:rFonts w:ascii="Times New Roman" w:hAnsi="Times New Roman"/>
                <w:noProof/>
                <w:webHidden/>
                <w:sz w:val="18"/>
                <w:szCs w:val="18"/>
              </w:rPr>
              <w:instrText xml:space="preserve"> PAGEREF _Toc196731856 \h </w:instrText>
            </w:r>
            <w:r w:rsidR="00BB6202" w:rsidRPr="00BB6202">
              <w:rPr>
                <w:rFonts w:ascii="Times New Roman" w:hAnsi="Times New Roman"/>
                <w:noProof/>
                <w:webHidden/>
                <w:sz w:val="18"/>
                <w:szCs w:val="18"/>
              </w:rPr>
            </w:r>
            <w:r w:rsidR="00BB6202" w:rsidRPr="00BB6202">
              <w:rPr>
                <w:rFonts w:ascii="Times New Roman" w:hAnsi="Times New Roman"/>
                <w:noProof/>
                <w:webHidden/>
                <w:sz w:val="18"/>
                <w:szCs w:val="18"/>
              </w:rPr>
              <w:fldChar w:fldCharType="separate"/>
            </w:r>
            <w:r w:rsidR="00BB6202">
              <w:rPr>
                <w:rFonts w:ascii="Times New Roman" w:hAnsi="Times New Roman"/>
                <w:noProof/>
                <w:webHidden/>
                <w:sz w:val="18"/>
                <w:szCs w:val="18"/>
              </w:rPr>
              <w:t>4</w:t>
            </w:r>
            <w:r w:rsidR="00BB6202" w:rsidRPr="00BB6202">
              <w:rPr>
                <w:rFonts w:ascii="Times New Roman" w:hAnsi="Times New Roman"/>
                <w:noProof/>
                <w:webHidden/>
                <w:sz w:val="18"/>
                <w:szCs w:val="18"/>
              </w:rPr>
              <w:fldChar w:fldCharType="end"/>
            </w:r>
          </w:hyperlink>
        </w:p>
        <w:p w14:paraId="3D0A2A3F" w14:textId="398C3360" w:rsidR="00BB6202" w:rsidRPr="00BB6202" w:rsidRDefault="00A7518C" w:rsidP="00BB6202">
          <w:pPr>
            <w:pStyle w:val="TOC3"/>
            <w:tabs>
              <w:tab w:val="right" w:leader="dot" w:pos="8296"/>
            </w:tabs>
            <w:spacing w:line="240" w:lineRule="auto"/>
            <w:rPr>
              <w:rFonts w:ascii="Times New Roman" w:hAnsi="Times New Roman"/>
              <w:noProof/>
              <w:kern w:val="2"/>
              <w:sz w:val="18"/>
              <w:szCs w:val="18"/>
            </w:rPr>
          </w:pPr>
          <w:hyperlink w:anchor="_Toc196731857" w:history="1">
            <w:r w:rsidR="00BB6202" w:rsidRPr="00BB6202">
              <w:rPr>
                <w:rStyle w:val="ad"/>
                <w:rFonts w:ascii="Times New Roman" w:hAnsi="Times New Roman"/>
                <w:noProof/>
                <w:sz w:val="18"/>
                <w:szCs w:val="18"/>
              </w:rPr>
              <w:t>Supplementary Note 3: Calculation and analysis of the relationship between different factors and ROS events.</w:t>
            </w:r>
            <w:r w:rsidR="00BB6202" w:rsidRPr="00BB6202">
              <w:rPr>
                <w:rFonts w:ascii="Times New Roman" w:hAnsi="Times New Roman"/>
                <w:noProof/>
                <w:webHidden/>
                <w:sz w:val="18"/>
                <w:szCs w:val="18"/>
              </w:rPr>
              <w:tab/>
            </w:r>
            <w:r w:rsidR="00BB6202" w:rsidRPr="00BB6202">
              <w:rPr>
                <w:rFonts w:ascii="Times New Roman" w:hAnsi="Times New Roman"/>
                <w:noProof/>
                <w:webHidden/>
                <w:sz w:val="18"/>
                <w:szCs w:val="18"/>
              </w:rPr>
              <w:fldChar w:fldCharType="begin"/>
            </w:r>
            <w:r w:rsidR="00BB6202" w:rsidRPr="00BB6202">
              <w:rPr>
                <w:rFonts w:ascii="Times New Roman" w:hAnsi="Times New Roman"/>
                <w:noProof/>
                <w:webHidden/>
                <w:sz w:val="18"/>
                <w:szCs w:val="18"/>
              </w:rPr>
              <w:instrText xml:space="preserve"> PAGEREF _Toc196731857 \h </w:instrText>
            </w:r>
            <w:r w:rsidR="00BB6202" w:rsidRPr="00BB6202">
              <w:rPr>
                <w:rFonts w:ascii="Times New Roman" w:hAnsi="Times New Roman"/>
                <w:noProof/>
                <w:webHidden/>
                <w:sz w:val="18"/>
                <w:szCs w:val="18"/>
              </w:rPr>
            </w:r>
            <w:r w:rsidR="00BB6202" w:rsidRPr="00BB6202">
              <w:rPr>
                <w:rFonts w:ascii="Times New Roman" w:hAnsi="Times New Roman"/>
                <w:noProof/>
                <w:webHidden/>
                <w:sz w:val="18"/>
                <w:szCs w:val="18"/>
              </w:rPr>
              <w:fldChar w:fldCharType="separate"/>
            </w:r>
            <w:r w:rsidR="00BB6202">
              <w:rPr>
                <w:rFonts w:ascii="Times New Roman" w:hAnsi="Times New Roman"/>
                <w:noProof/>
                <w:webHidden/>
                <w:sz w:val="18"/>
                <w:szCs w:val="18"/>
              </w:rPr>
              <w:t>5</w:t>
            </w:r>
            <w:r w:rsidR="00BB6202" w:rsidRPr="00BB6202">
              <w:rPr>
                <w:rFonts w:ascii="Times New Roman" w:hAnsi="Times New Roman"/>
                <w:noProof/>
                <w:webHidden/>
                <w:sz w:val="18"/>
                <w:szCs w:val="18"/>
              </w:rPr>
              <w:fldChar w:fldCharType="end"/>
            </w:r>
          </w:hyperlink>
        </w:p>
        <w:p w14:paraId="4A038455" w14:textId="3B48C552" w:rsidR="00BB6202" w:rsidRPr="00BB6202" w:rsidRDefault="00A7518C" w:rsidP="00BB6202">
          <w:pPr>
            <w:pStyle w:val="TOC3"/>
            <w:tabs>
              <w:tab w:val="right" w:leader="dot" w:pos="8296"/>
            </w:tabs>
            <w:spacing w:line="240" w:lineRule="auto"/>
            <w:rPr>
              <w:rFonts w:ascii="Times New Roman" w:hAnsi="Times New Roman"/>
              <w:noProof/>
              <w:kern w:val="2"/>
              <w:sz w:val="18"/>
              <w:szCs w:val="18"/>
            </w:rPr>
          </w:pPr>
          <w:hyperlink w:anchor="_Toc196731858" w:history="1">
            <w:r w:rsidR="00BB6202" w:rsidRPr="00BB6202">
              <w:rPr>
                <w:rStyle w:val="ad"/>
                <w:rFonts w:ascii="Times New Roman" w:hAnsi="Times New Roman"/>
                <w:noProof/>
                <w:sz w:val="18"/>
                <w:szCs w:val="18"/>
              </w:rPr>
              <w:t>Supplementary Note 4: Construction and Use of the Copula Model.</w:t>
            </w:r>
            <w:r w:rsidR="00BB6202" w:rsidRPr="00BB6202">
              <w:rPr>
                <w:rFonts w:ascii="Times New Roman" w:hAnsi="Times New Roman"/>
                <w:noProof/>
                <w:webHidden/>
                <w:sz w:val="18"/>
                <w:szCs w:val="18"/>
              </w:rPr>
              <w:tab/>
            </w:r>
            <w:r w:rsidR="00BB6202" w:rsidRPr="00BB6202">
              <w:rPr>
                <w:rFonts w:ascii="Times New Roman" w:hAnsi="Times New Roman"/>
                <w:noProof/>
                <w:webHidden/>
                <w:sz w:val="18"/>
                <w:szCs w:val="18"/>
              </w:rPr>
              <w:fldChar w:fldCharType="begin"/>
            </w:r>
            <w:r w:rsidR="00BB6202" w:rsidRPr="00BB6202">
              <w:rPr>
                <w:rFonts w:ascii="Times New Roman" w:hAnsi="Times New Roman"/>
                <w:noProof/>
                <w:webHidden/>
                <w:sz w:val="18"/>
                <w:szCs w:val="18"/>
              </w:rPr>
              <w:instrText xml:space="preserve"> PAGEREF _Toc196731858 \h </w:instrText>
            </w:r>
            <w:r w:rsidR="00BB6202" w:rsidRPr="00BB6202">
              <w:rPr>
                <w:rFonts w:ascii="Times New Roman" w:hAnsi="Times New Roman"/>
                <w:noProof/>
                <w:webHidden/>
                <w:sz w:val="18"/>
                <w:szCs w:val="18"/>
              </w:rPr>
            </w:r>
            <w:r w:rsidR="00BB6202" w:rsidRPr="00BB6202">
              <w:rPr>
                <w:rFonts w:ascii="Times New Roman" w:hAnsi="Times New Roman"/>
                <w:noProof/>
                <w:webHidden/>
                <w:sz w:val="18"/>
                <w:szCs w:val="18"/>
              </w:rPr>
              <w:fldChar w:fldCharType="separate"/>
            </w:r>
            <w:r w:rsidR="00BB6202">
              <w:rPr>
                <w:rFonts w:ascii="Times New Roman" w:hAnsi="Times New Roman"/>
                <w:noProof/>
                <w:webHidden/>
                <w:sz w:val="18"/>
                <w:szCs w:val="18"/>
              </w:rPr>
              <w:t>7</w:t>
            </w:r>
            <w:r w:rsidR="00BB6202" w:rsidRPr="00BB6202">
              <w:rPr>
                <w:rFonts w:ascii="Times New Roman" w:hAnsi="Times New Roman"/>
                <w:noProof/>
                <w:webHidden/>
                <w:sz w:val="18"/>
                <w:szCs w:val="18"/>
              </w:rPr>
              <w:fldChar w:fldCharType="end"/>
            </w:r>
          </w:hyperlink>
        </w:p>
        <w:p w14:paraId="03F89BBB" w14:textId="6BB0DCD4" w:rsidR="00BB6202" w:rsidRPr="00BB6202" w:rsidRDefault="00A7518C" w:rsidP="00BB6202">
          <w:pPr>
            <w:pStyle w:val="TOC3"/>
            <w:tabs>
              <w:tab w:val="right" w:leader="dot" w:pos="8296"/>
            </w:tabs>
            <w:spacing w:line="240" w:lineRule="auto"/>
            <w:rPr>
              <w:rFonts w:ascii="Times New Roman" w:hAnsi="Times New Roman"/>
              <w:noProof/>
              <w:kern w:val="2"/>
              <w:sz w:val="18"/>
              <w:szCs w:val="18"/>
            </w:rPr>
          </w:pPr>
          <w:hyperlink w:anchor="_Toc196731859" w:history="1">
            <w:r w:rsidR="00BB6202" w:rsidRPr="00BB6202">
              <w:rPr>
                <w:rStyle w:val="ad"/>
                <w:rFonts w:ascii="Times New Roman" w:hAnsi="Times New Roman"/>
                <w:noProof/>
                <w:sz w:val="18"/>
                <w:szCs w:val="18"/>
              </w:rPr>
              <w:t>Supplementary Note 5: Mathematical Statistical Analysis Methods.</w:t>
            </w:r>
            <w:r w:rsidR="00BB6202" w:rsidRPr="00BB6202">
              <w:rPr>
                <w:rFonts w:ascii="Times New Roman" w:hAnsi="Times New Roman"/>
                <w:noProof/>
                <w:webHidden/>
                <w:sz w:val="18"/>
                <w:szCs w:val="18"/>
              </w:rPr>
              <w:tab/>
            </w:r>
            <w:r w:rsidR="00BB6202" w:rsidRPr="00BB6202">
              <w:rPr>
                <w:rFonts w:ascii="Times New Roman" w:hAnsi="Times New Roman"/>
                <w:noProof/>
                <w:webHidden/>
                <w:sz w:val="18"/>
                <w:szCs w:val="18"/>
              </w:rPr>
              <w:fldChar w:fldCharType="begin"/>
            </w:r>
            <w:r w:rsidR="00BB6202" w:rsidRPr="00BB6202">
              <w:rPr>
                <w:rFonts w:ascii="Times New Roman" w:hAnsi="Times New Roman"/>
                <w:noProof/>
                <w:webHidden/>
                <w:sz w:val="18"/>
                <w:szCs w:val="18"/>
              </w:rPr>
              <w:instrText xml:space="preserve"> PAGEREF _Toc196731859 \h </w:instrText>
            </w:r>
            <w:r w:rsidR="00BB6202" w:rsidRPr="00BB6202">
              <w:rPr>
                <w:rFonts w:ascii="Times New Roman" w:hAnsi="Times New Roman"/>
                <w:noProof/>
                <w:webHidden/>
                <w:sz w:val="18"/>
                <w:szCs w:val="18"/>
              </w:rPr>
            </w:r>
            <w:r w:rsidR="00BB6202" w:rsidRPr="00BB6202">
              <w:rPr>
                <w:rFonts w:ascii="Times New Roman" w:hAnsi="Times New Roman"/>
                <w:noProof/>
                <w:webHidden/>
                <w:sz w:val="18"/>
                <w:szCs w:val="18"/>
              </w:rPr>
              <w:fldChar w:fldCharType="separate"/>
            </w:r>
            <w:r w:rsidR="00BB6202">
              <w:rPr>
                <w:rFonts w:ascii="Times New Roman" w:hAnsi="Times New Roman"/>
                <w:noProof/>
                <w:webHidden/>
                <w:sz w:val="18"/>
                <w:szCs w:val="18"/>
              </w:rPr>
              <w:t>9</w:t>
            </w:r>
            <w:r w:rsidR="00BB6202" w:rsidRPr="00BB6202">
              <w:rPr>
                <w:rFonts w:ascii="Times New Roman" w:hAnsi="Times New Roman"/>
                <w:noProof/>
                <w:webHidden/>
                <w:sz w:val="18"/>
                <w:szCs w:val="18"/>
              </w:rPr>
              <w:fldChar w:fldCharType="end"/>
            </w:r>
          </w:hyperlink>
        </w:p>
        <w:p w14:paraId="737B0928" w14:textId="5EC0BE10" w:rsidR="00BB6202" w:rsidRPr="00BB6202" w:rsidRDefault="00A7518C" w:rsidP="00BB6202">
          <w:pPr>
            <w:pStyle w:val="TOC2"/>
            <w:tabs>
              <w:tab w:val="right" w:leader="dot" w:pos="8296"/>
            </w:tabs>
            <w:spacing w:line="240" w:lineRule="auto"/>
            <w:rPr>
              <w:rFonts w:ascii="Times New Roman" w:hAnsi="Times New Roman"/>
              <w:noProof/>
              <w:kern w:val="2"/>
              <w:sz w:val="18"/>
              <w:szCs w:val="18"/>
            </w:rPr>
          </w:pPr>
          <w:hyperlink w:anchor="_Toc196731860" w:history="1">
            <w:r w:rsidR="00BB6202" w:rsidRPr="00BB6202">
              <w:rPr>
                <w:rStyle w:val="ad"/>
                <w:rFonts w:ascii="Times New Roman" w:hAnsi="Times New Roman"/>
                <w:noProof/>
                <w:sz w:val="18"/>
                <w:szCs w:val="18"/>
              </w:rPr>
              <w:t>Supplementary Figures</w:t>
            </w:r>
            <w:r w:rsidR="00BB6202" w:rsidRPr="00BB6202">
              <w:rPr>
                <w:rFonts w:ascii="Times New Roman" w:hAnsi="Times New Roman"/>
                <w:noProof/>
                <w:webHidden/>
                <w:sz w:val="18"/>
                <w:szCs w:val="18"/>
              </w:rPr>
              <w:tab/>
            </w:r>
            <w:r w:rsidR="00BB6202" w:rsidRPr="00BB6202">
              <w:rPr>
                <w:rFonts w:ascii="Times New Roman" w:hAnsi="Times New Roman"/>
                <w:noProof/>
                <w:webHidden/>
                <w:sz w:val="18"/>
                <w:szCs w:val="18"/>
              </w:rPr>
              <w:fldChar w:fldCharType="begin"/>
            </w:r>
            <w:r w:rsidR="00BB6202" w:rsidRPr="00BB6202">
              <w:rPr>
                <w:rFonts w:ascii="Times New Roman" w:hAnsi="Times New Roman"/>
                <w:noProof/>
                <w:webHidden/>
                <w:sz w:val="18"/>
                <w:szCs w:val="18"/>
              </w:rPr>
              <w:instrText xml:space="preserve"> PAGEREF _Toc196731860 \h </w:instrText>
            </w:r>
            <w:r w:rsidR="00BB6202" w:rsidRPr="00BB6202">
              <w:rPr>
                <w:rFonts w:ascii="Times New Roman" w:hAnsi="Times New Roman"/>
                <w:noProof/>
                <w:webHidden/>
                <w:sz w:val="18"/>
                <w:szCs w:val="18"/>
              </w:rPr>
            </w:r>
            <w:r w:rsidR="00BB6202" w:rsidRPr="00BB6202">
              <w:rPr>
                <w:rFonts w:ascii="Times New Roman" w:hAnsi="Times New Roman"/>
                <w:noProof/>
                <w:webHidden/>
                <w:sz w:val="18"/>
                <w:szCs w:val="18"/>
              </w:rPr>
              <w:fldChar w:fldCharType="separate"/>
            </w:r>
            <w:r w:rsidR="00BB6202">
              <w:rPr>
                <w:rFonts w:ascii="Times New Roman" w:hAnsi="Times New Roman"/>
                <w:noProof/>
                <w:webHidden/>
                <w:sz w:val="18"/>
                <w:szCs w:val="18"/>
              </w:rPr>
              <w:t>11</w:t>
            </w:r>
            <w:r w:rsidR="00BB6202" w:rsidRPr="00BB6202">
              <w:rPr>
                <w:rFonts w:ascii="Times New Roman" w:hAnsi="Times New Roman"/>
                <w:noProof/>
                <w:webHidden/>
                <w:sz w:val="18"/>
                <w:szCs w:val="18"/>
              </w:rPr>
              <w:fldChar w:fldCharType="end"/>
            </w:r>
          </w:hyperlink>
        </w:p>
        <w:p w14:paraId="521B3486" w14:textId="278ADEFF" w:rsidR="00BB6202" w:rsidRPr="00BB6202" w:rsidRDefault="00A7518C" w:rsidP="00BB6202">
          <w:pPr>
            <w:pStyle w:val="TOC3"/>
            <w:tabs>
              <w:tab w:val="right" w:leader="dot" w:pos="8296"/>
            </w:tabs>
            <w:spacing w:line="240" w:lineRule="auto"/>
            <w:rPr>
              <w:rFonts w:ascii="Times New Roman" w:hAnsi="Times New Roman"/>
              <w:noProof/>
              <w:kern w:val="2"/>
              <w:sz w:val="18"/>
              <w:szCs w:val="18"/>
            </w:rPr>
          </w:pPr>
          <w:hyperlink w:anchor="_Toc196731861" w:history="1">
            <w:r w:rsidR="00BB6202" w:rsidRPr="00BB6202">
              <w:rPr>
                <w:rStyle w:val="ad"/>
                <w:rFonts w:ascii="Times New Roman" w:eastAsia="宋体" w:hAnsi="Times New Roman"/>
                <w:noProof/>
                <w:sz w:val="18"/>
                <w:szCs w:val="18"/>
              </w:rPr>
              <w:t xml:space="preserve">Supplementary Fig. 1 </w:t>
            </w:r>
            <w:r w:rsidR="00BB6202" w:rsidRPr="00BB6202">
              <w:rPr>
                <w:rStyle w:val="ad"/>
                <w:rFonts w:ascii="Times New Roman" w:eastAsia="等线" w:hAnsi="Times New Roman"/>
                <w:noProof/>
                <w:sz w:val="18"/>
                <w:szCs w:val="18"/>
              </w:rPr>
              <w:sym w:font="Symbol" w:char="F07C"/>
            </w:r>
            <w:r w:rsidR="00BB6202" w:rsidRPr="00BB6202">
              <w:rPr>
                <w:rStyle w:val="ad"/>
                <w:rFonts w:ascii="Times New Roman" w:eastAsia="宋体" w:hAnsi="Times New Roman"/>
                <w:noProof/>
                <w:sz w:val="18"/>
                <w:szCs w:val="18"/>
              </w:rPr>
              <w:t xml:space="preserve"> Research process framework diagram.</w:t>
            </w:r>
            <w:r w:rsidR="00BB6202" w:rsidRPr="00BB6202">
              <w:rPr>
                <w:rFonts w:ascii="Times New Roman" w:hAnsi="Times New Roman"/>
                <w:noProof/>
                <w:webHidden/>
                <w:sz w:val="18"/>
                <w:szCs w:val="18"/>
              </w:rPr>
              <w:tab/>
            </w:r>
            <w:r w:rsidR="00BB6202" w:rsidRPr="00BB6202">
              <w:rPr>
                <w:rFonts w:ascii="Times New Roman" w:hAnsi="Times New Roman"/>
                <w:noProof/>
                <w:webHidden/>
                <w:sz w:val="18"/>
                <w:szCs w:val="18"/>
              </w:rPr>
              <w:fldChar w:fldCharType="begin"/>
            </w:r>
            <w:r w:rsidR="00BB6202" w:rsidRPr="00BB6202">
              <w:rPr>
                <w:rFonts w:ascii="Times New Roman" w:hAnsi="Times New Roman"/>
                <w:noProof/>
                <w:webHidden/>
                <w:sz w:val="18"/>
                <w:szCs w:val="18"/>
              </w:rPr>
              <w:instrText xml:space="preserve"> PAGEREF _Toc196731861 \h </w:instrText>
            </w:r>
            <w:r w:rsidR="00BB6202" w:rsidRPr="00BB6202">
              <w:rPr>
                <w:rFonts w:ascii="Times New Roman" w:hAnsi="Times New Roman"/>
                <w:noProof/>
                <w:webHidden/>
                <w:sz w:val="18"/>
                <w:szCs w:val="18"/>
              </w:rPr>
            </w:r>
            <w:r w:rsidR="00BB6202" w:rsidRPr="00BB6202">
              <w:rPr>
                <w:rFonts w:ascii="Times New Roman" w:hAnsi="Times New Roman"/>
                <w:noProof/>
                <w:webHidden/>
                <w:sz w:val="18"/>
                <w:szCs w:val="18"/>
              </w:rPr>
              <w:fldChar w:fldCharType="separate"/>
            </w:r>
            <w:r w:rsidR="00BB6202">
              <w:rPr>
                <w:rFonts w:ascii="Times New Roman" w:hAnsi="Times New Roman"/>
                <w:noProof/>
                <w:webHidden/>
                <w:sz w:val="18"/>
                <w:szCs w:val="18"/>
              </w:rPr>
              <w:t>11</w:t>
            </w:r>
            <w:r w:rsidR="00BB6202" w:rsidRPr="00BB6202">
              <w:rPr>
                <w:rFonts w:ascii="Times New Roman" w:hAnsi="Times New Roman"/>
                <w:noProof/>
                <w:webHidden/>
                <w:sz w:val="18"/>
                <w:szCs w:val="18"/>
              </w:rPr>
              <w:fldChar w:fldCharType="end"/>
            </w:r>
          </w:hyperlink>
        </w:p>
        <w:p w14:paraId="78BACF38" w14:textId="417F2015" w:rsidR="00BB6202" w:rsidRPr="00BB6202" w:rsidRDefault="00A7518C" w:rsidP="00BB6202">
          <w:pPr>
            <w:pStyle w:val="TOC3"/>
            <w:tabs>
              <w:tab w:val="right" w:leader="dot" w:pos="8296"/>
            </w:tabs>
            <w:spacing w:line="240" w:lineRule="auto"/>
            <w:rPr>
              <w:rFonts w:ascii="Times New Roman" w:hAnsi="Times New Roman"/>
              <w:noProof/>
              <w:kern w:val="2"/>
              <w:sz w:val="18"/>
              <w:szCs w:val="18"/>
            </w:rPr>
          </w:pPr>
          <w:hyperlink w:anchor="_Toc196731862" w:history="1">
            <w:r w:rsidR="00BB6202" w:rsidRPr="00BB6202">
              <w:rPr>
                <w:rStyle w:val="ad"/>
                <w:rFonts w:ascii="Times New Roman" w:eastAsia="宋体" w:hAnsi="Times New Roman"/>
                <w:noProof/>
                <w:sz w:val="18"/>
                <w:szCs w:val="18"/>
              </w:rPr>
              <w:t xml:space="preserve">Supplementary Fig. 2 </w:t>
            </w:r>
            <w:r w:rsidR="00BB6202" w:rsidRPr="00BB6202">
              <w:rPr>
                <w:rStyle w:val="ad"/>
                <w:rFonts w:ascii="Times New Roman" w:eastAsia="等线" w:hAnsi="Times New Roman"/>
                <w:noProof/>
                <w:sz w:val="18"/>
                <w:szCs w:val="18"/>
              </w:rPr>
              <w:sym w:font="Symbol" w:char="F07C"/>
            </w:r>
            <w:r w:rsidR="00BB6202" w:rsidRPr="00BB6202">
              <w:rPr>
                <w:rStyle w:val="ad"/>
                <w:rFonts w:ascii="Times New Roman" w:eastAsia="等线" w:hAnsi="Times New Roman"/>
                <w:noProof/>
                <w:sz w:val="18"/>
                <w:szCs w:val="18"/>
              </w:rPr>
              <w:t xml:space="preserve"> </w:t>
            </w:r>
            <w:r w:rsidR="00BB6202" w:rsidRPr="00BB6202">
              <w:rPr>
                <w:rStyle w:val="ad"/>
                <w:rFonts w:ascii="Times New Roman" w:eastAsia="宋体" w:hAnsi="Times New Roman"/>
                <w:noProof/>
                <w:sz w:val="18"/>
                <w:szCs w:val="18"/>
              </w:rPr>
              <w:t>The spatial distribution trend of global ROS events in different time periods from 1950 to 2023.</w:t>
            </w:r>
            <w:r w:rsidR="00BB6202" w:rsidRPr="00BB6202">
              <w:rPr>
                <w:rFonts w:ascii="Times New Roman" w:hAnsi="Times New Roman"/>
                <w:noProof/>
                <w:webHidden/>
                <w:sz w:val="18"/>
                <w:szCs w:val="18"/>
              </w:rPr>
              <w:tab/>
            </w:r>
            <w:r w:rsidR="00BB6202" w:rsidRPr="00BB6202">
              <w:rPr>
                <w:rFonts w:ascii="Times New Roman" w:hAnsi="Times New Roman"/>
                <w:noProof/>
                <w:webHidden/>
                <w:sz w:val="18"/>
                <w:szCs w:val="18"/>
              </w:rPr>
              <w:fldChar w:fldCharType="begin"/>
            </w:r>
            <w:r w:rsidR="00BB6202" w:rsidRPr="00BB6202">
              <w:rPr>
                <w:rFonts w:ascii="Times New Roman" w:hAnsi="Times New Roman"/>
                <w:noProof/>
                <w:webHidden/>
                <w:sz w:val="18"/>
                <w:szCs w:val="18"/>
              </w:rPr>
              <w:instrText xml:space="preserve"> PAGEREF _Toc196731862 \h </w:instrText>
            </w:r>
            <w:r w:rsidR="00BB6202" w:rsidRPr="00BB6202">
              <w:rPr>
                <w:rFonts w:ascii="Times New Roman" w:hAnsi="Times New Roman"/>
                <w:noProof/>
                <w:webHidden/>
                <w:sz w:val="18"/>
                <w:szCs w:val="18"/>
              </w:rPr>
            </w:r>
            <w:r w:rsidR="00BB6202" w:rsidRPr="00BB6202">
              <w:rPr>
                <w:rFonts w:ascii="Times New Roman" w:hAnsi="Times New Roman"/>
                <w:noProof/>
                <w:webHidden/>
                <w:sz w:val="18"/>
                <w:szCs w:val="18"/>
              </w:rPr>
              <w:fldChar w:fldCharType="separate"/>
            </w:r>
            <w:r w:rsidR="00BB6202">
              <w:rPr>
                <w:rFonts w:ascii="Times New Roman" w:hAnsi="Times New Roman"/>
                <w:noProof/>
                <w:webHidden/>
                <w:sz w:val="18"/>
                <w:szCs w:val="18"/>
              </w:rPr>
              <w:t>12</w:t>
            </w:r>
            <w:r w:rsidR="00BB6202" w:rsidRPr="00BB6202">
              <w:rPr>
                <w:rFonts w:ascii="Times New Roman" w:hAnsi="Times New Roman"/>
                <w:noProof/>
                <w:webHidden/>
                <w:sz w:val="18"/>
                <w:szCs w:val="18"/>
              </w:rPr>
              <w:fldChar w:fldCharType="end"/>
            </w:r>
          </w:hyperlink>
        </w:p>
        <w:p w14:paraId="31AC8FAE" w14:textId="78E1FD1F" w:rsidR="00BB6202" w:rsidRPr="00BB6202" w:rsidRDefault="00A7518C" w:rsidP="00BB6202">
          <w:pPr>
            <w:pStyle w:val="TOC3"/>
            <w:tabs>
              <w:tab w:val="right" w:leader="dot" w:pos="8296"/>
            </w:tabs>
            <w:spacing w:line="240" w:lineRule="auto"/>
            <w:rPr>
              <w:rFonts w:ascii="Times New Roman" w:hAnsi="Times New Roman"/>
              <w:noProof/>
              <w:kern w:val="2"/>
              <w:sz w:val="18"/>
              <w:szCs w:val="18"/>
            </w:rPr>
          </w:pPr>
          <w:hyperlink w:anchor="_Toc196731863" w:history="1">
            <w:r w:rsidR="00BB6202" w:rsidRPr="00BB6202">
              <w:rPr>
                <w:rStyle w:val="ad"/>
                <w:rFonts w:ascii="Times New Roman" w:eastAsia="宋体" w:hAnsi="Times New Roman"/>
                <w:noProof/>
                <w:sz w:val="18"/>
                <w:szCs w:val="18"/>
              </w:rPr>
              <w:t xml:space="preserve">Supplementary </w:t>
            </w:r>
            <w:r w:rsidR="00BB6202" w:rsidRPr="00BB6202">
              <w:rPr>
                <w:rStyle w:val="ad"/>
                <w:rFonts w:ascii="Times New Roman" w:eastAsia="等线" w:hAnsi="Times New Roman"/>
                <w:noProof/>
                <w:sz w:val="18"/>
                <w:szCs w:val="18"/>
              </w:rPr>
              <w:t xml:space="preserve">Fig. 3 </w:t>
            </w:r>
            <w:r w:rsidR="00BB6202" w:rsidRPr="00BB6202">
              <w:rPr>
                <w:rStyle w:val="ad"/>
                <w:rFonts w:ascii="Times New Roman" w:eastAsia="等线" w:hAnsi="Times New Roman"/>
                <w:noProof/>
                <w:sz w:val="18"/>
                <w:szCs w:val="18"/>
              </w:rPr>
              <w:sym w:font="Symbol" w:char="F07C"/>
            </w:r>
            <w:r w:rsidR="00BB6202" w:rsidRPr="00BB6202">
              <w:rPr>
                <w:rStyle w:val="ad"/>
                <w:rFonts w:ascii="Times New Roman" w:eastAsia="等线" w:hAnsi="Times New Roman"/>
                <w:noProof/>
                <w:sz w:val="18"/>
                <w:szCs w:val="18"/>
              </w:rPr>
              <w:t xml:space="preserve"> Spatial distribution of ROS events of different levels in 1950 and 2023.</w:t>
            </w:r>
            <w:r w:rsidR="00BB6202" w:rsidRPr="00BB6202">
              <w:rPr>
                <w:rFonts w:ascii="Times New Roman" w:hAnsi="Times New Roman"/>
                <w:noProof/>
                <w:webHidden/>
                <w:sz w:val="18"/>
                <w:szCs w:val="18"/>
              </w:rPr>
              <w:tab/>
            </w:r>
            <w:r w:rsidR="00BB6202" w:rsidRPr="00BB6202">
              <w:rPr>
                <w:rFonts w:ascii="Times New Roman" w:hAnsi="Times New Roman"/>
                <w:noProof/>
                <w:webHidden/>
                <w:sz w:val="18"/>
                <w:szCs w:val="18"/>
              </w:rPr>
              <w:fldChar w:fldCharType="begin"/>
            </w:r>
            <w:r w:rsidR="00BB6202" w:rsidRPr="00BB6202">
              <w:rPr>
                <w:rFonts w:ascii="Times New Roman" w:hAnsi="Times New Roman"/>
                <w:noProof/>
                <w:webHidden/>
                <w:sz w:val="18"/>
                <w:szCs w:val="18"/>
              </w:rPr>
              <w:instrText xml:space="preserve"> PAGEREF _Toc196731863 \h </w:instrText>
            </w:r>
            <w:r w:rsidR="00BB6202" w:rsidRPr="00BB6202">
              <w:rPr>
                <w:rFonts w:ascii="Times New Roman" w:hAnsi="Times New Roman"/>
                <w:noProof/>
                <w:webHidden/>
                <w:sz w:val="18"/>
                <w:szCs w:val="18"/>
              </w:rPr>
            </w:r>
            <w:r w:rsidR="00BB6202" w:rsidRPr="00BB6202">
              <w:rPr>
                <w:rFonts w:ascii="Times New Roman" w:hAnsi="Times New Roman"/>
                <w:noProof/>
                <w:webHidden/>
                <w:sz w:val="18"/>
                <w:szCs w:val="18"/>
              </w:rPr>
              <w:fldChar w:fldCharType="separate"/>
            </w:r>
            <w:r w:rsidR="00BB6202">
              <w:rPr>
                <w:rFonts w:ascii="Times New Roman" w:hAnsi="Times New Roman"/>
                <w:noProof/>
                <w:webHidden/>
                <w:sz w:val="18"/>
                <w:szCs w:val="18"/>
              </w:rPr>
              <w:t>13</w:t>
            </w:r>
            <w:r w:rsidR="00BB6202" w:rsidRPr="00BB6202">
              <w:rPr>
                <w:rFonts w:ascii="Times New Roman" w:hAnsi="Times New Roman"/>
                <w:noProof/>
                <w:webHidden/>
                <w:sz w:val="18"/>
                <w:szCs w:val="18"/>
              </w:rPr>
              <w:fldChar w:fldCharType="end"/>
            </w:r>
          </w:hyperlink>
        </w:p>
        <w:p w14:paraId="4410D543" w14:textId="13C27708" w:rsidR="00BB6202" w:rsidRPr="00BB6202" w:rsidRDefault="00A7518C" w:rsidP="00BB6202">
          <w:pPr>
            <w:pStyle w:val="TOC3"/>
            <w:tabs>
              <w:tab w:val="right" w:leader="dot" w:pos="8296"/>
            </w:tabs>
            <w:spacing w:line="240" w:lineRule="auto"/>
            <w:rPr>
              <w:rFonts w:ascii="Times New Roman" w:hAnsi="Times New Roman"/>
              <w:noProof/>
              <w:kern w:val="2"/>
              <w:sz w:val="18"/>
              <w:szCs w:val="18"/>
            </w:rPr>
          </w:pPr>
          <w:hyperlink w:anchor="_Toc196731864" w:history="1">
            <w:r w:rsidR="00BB6202" w:rsidRPr="00BB6202">
              <w:rPr>
                <w:rStyle w:val="ad"/>
                <w:rFonts w:ascii="Times New Roman" w:eastAsia="宋体" w:hAnsi="Times New Roman"/>
                <w:noProof/>
                <w:sz w:val="18"/>
                <w:szCs w:val="18"/>
              </w:rPr>
              <w:t xml:space="preserve">Supplementary Fig. 4 </w:t>
            </w:r>
            <w:r w:rsidR="00BB6202" w:rsidRPr="00BB6202">
              <w:rPr>
                <w:rStyle w:val="ad"/>
                <w:rFonts w:ascii="Times New Roman" w:eastAsia="等线" w:hAnsi="Times New Roman"/>
                <w:noProof/>
                <w:sz w:val="18"/>
                <w:szCs w:val="18"/>
              </w:rPr>
              <w:sym w:font="Symbol" w:char="F07C"/>
            </w:r>
            <w:r w:rsidR="00BB6202" w:rsidRPr="00BB6202">
              <w:rPr>
                <w:rStyle w:val="ad"/>
                <w:rFonts w:ascii="Times New Roman" w:eastAsia="宋体" w:hAnsi="Times New Roman"/>
                <w:noProof/>
                <w:sz w:val="18"/>
                <w:szCs w:val="18"/>
              </w:rPr>
              <w:t xml:space="preserve"> Changes between ROS events of different intensities and main influencing factors.</w:t>
            </w:r>
            <w:r w:rsidR="00BB6202" w:rsidRPr="00BB6202">
              <w:rPr>
                <w:rFonts w:ascii="Times New Roman" w:hAnsi="Times New Roman"/>
                <w:noProof/>
                <w:webHidden/>
                <w:sz w:val="18"/>
                <w:szCs w:val="18"/>
              </w:rPr>
              <w:tab/>
            </w:r>
            <w:r w:rsidR="00BB6202" w:rsidRPr="00BB6202">
              <w:rPr>
                <w:rFonts w:ascii="Times New Roman" w:hAnsi="Times New Roman"/>
                <w:noProof/>
                <w:webHidden/>
                <w:sz w:val="18"/>
                <w:szCs w:val="18"/>
              </w:rPr>
              <w:fldChar w:fldCharType="begin"/>
            </w:r>
            <w:r w:rsidR="00BB6202" w:rsidRPr="00BB6202">
              <w:rPr>
                <w:rFonts w:ascii="Times New Roman" w:hAnsi="Times New Roman"/>
                <w:noProof/>
                <w:webHidden/>
                <w:sz w:val="18"/>
                <w:szCs w:val="18"/>
              </w:rPr>
              <w:instrText xml:space="preserve"> PAGEREF _Toc196731864 \h </w:instrText>
            </w:r>
            <w:r w:rsidR="00BB6202" w:rsidRPr="00BB6202">
              <w:rPr>
                <w:rFonts w:ascii="Times New Roman" w:hAnsi="Times New Roman"/>
                <w:noProof/>
                <w:webHidden/>
                <w:sz w:val="18"/>
                <w:szCs w:val="18"/>
              </w:rPr>
            </w:r>
            <w:r w:rsidR="00BB6202" w:rsidRPr="00BB6202">
              <w:rPr>
                <w:rFonts w:ascii="Times New Roman" w:hAnsi="Times New Roman"/>
                <w:noProof/>
                <w:webHidden/>
                <w:sz w:val="18"/>
                <w:szCs w:val="18"/>
              </w:rPr>
              <w:fldChar w:fldCharType="separate"/>
            </w:r>
            <w:r w:rsidR="00BB6202">
              <w:rPr>
                <w:rFonts w:ascii="Times New Roman" w:hAnsi="Times New Roman"/>
                <w:noProof/>
                <w:webHidden/>
                <w:sz w:val="18"/>
                <w:szCs w:val="18"/>
              </w:rPr>
              <w:t>14</w:t>
            </w:r>
            <w:r w:rsidR="00BB6202" w:rsidRPr="00BB6202">
              <w:rPr>
                <w:rFonts w:ascii="Times New Roman" w:hAnsi="Times New Roman"/>
                <w:noProof/>
                <w:webHidden/>
                <w:sz w:val="18"/>
                <w:szCs w:val="18"/>
              </w:rPr>
              <w:fldChar w:fldCharType="end"/>
            </w:r>
          </w:hyperlink>
        </w:p>
        <w:p w14:paraId="54D23704" w14:textId="5F26CF24" w:rsidR="00BB6202" w:rsidRPr="00BB6202" w:rsidRDefault="00A7518C" w:rsidP="00BB6202">
          <w:pPr>
            <w:pStyle w:val="TOC3"/>
            <w:tabs>
              <w:tab w:val="right" w:leader="dot" w:pos="8296"/>
            </w:tabs>
            <w:spacing w:line="240" w:lineRule="auto"/>
            <w:rPr>
              <w:rFonts w:ascii="Times New Roman" w:hAnsi="Times New Roman"/>
              <w:noProof/>
              <w:kern w:val="2"/>
              <w:sz w:val="18"/>
              <w:szCs w:val="18"/>
            </w:rPr>
          </w:pPr>
          <w:hyperlink w:anchor="_Toc196731865" w:history="1">
            <w:r w:rsidR="00BB6202" w:rsidRPr="00BB6202">
              <w:rPr>
                <w:rStyle w:val="ad"/>
                <w:rFonts w:ascii="Times New Roman" w:eastAsia="宋体" w:hAnsi="Times New Roman"/>
                <w:noProof/>
                <w:sz w:val="18"/>
                <w:szCs w:val="18"/>
              </w:rPr>
              <w:t xml:space="preserve">Supplementary </w:t>
            </w:r>
            <w:r w:rsidR="00BB6202" w:rsidRPr="00BB6202">
              <w:rPr>
                <w:rStyle w:val="ad"/>
                <w:rFonts w:ascii="Times New Roman" w:eastAsia="等线" w:hAnsi="Times New Roman"/>
                <w:noProof/>
                <w:sz w:val="18"/>
                <w:szCs w:val="18"/>
              </w:rPr>
              <w:t xml:space="preserve">Fig. 5 </w:t>
            </w:r>
            <w:r w:rsidR="00BB6202" w:rsidRPr="00BB6202">
              <w:rPr>
                <w:rStyle w:val="ad"/>
                <w:rFonts w:ascii="Times New Roman" w:eastAsia="等线" w:hAnsi="Times New Roman"/>
                <w:noProof/>
                <w:sz w:val="18"/>
                <w:szCs w:val="18"/>
              </w:rPr>
              <w:sym w:font="Symbol" w:char="F07C"/>
            </w:r>
            <w:r w:rsidR="00BB6202" w:rsidRPr="00BB6202">
              <w:rPr>
                <w:rStyle w:val="ad"/>
                <w:rFonts w:ascii="Times New Roman" w:eastAsia="宋体" w:hAnsi="Times New Roman"/>
                <w:noProof/>
                <w:sz w:val="18"/>
                <w:szCs w:val="18"/>
              </w:rPr>
              <w:t xml:space="preserve"> Multi-year (1950–2023) average monthly spatial distribution of ROS events.</w:t>
            </w:r>
            <w:r w:rsidR="00BB6202" w:rsidRPr="00BB6202">
              <w:rPr>
                <w:rFonts w:ascii="Times New Roman" w:hAnsi="Times New Roman"/>
                <w:noProof/>
                <w:webHidden/>
                <w:sz w:val="18"/>
                <w:szCs w:val="18"/>
              </w:rPr>
              <w:tab/>
            </w:r>
            <w:r w:rsidR="00BB6202" w:rsidRPr="00BB6202">
              <w:rPr>
                <w:rFonts w:ascii="Times New Roman" w:hAnsi="Times New Roman"/>
                <w:noProof/>
                <w:webHidden/>
                <w:sz w:val="18"/>
                <w:szCs w:val="18"/>
              </w:rPr>
              <w:fldChar w:fldCharType="begin"/>
            </w:r>
            <w:r w:rsidR="00BB6202" w:rsidRPr="00BB6202">
              <w:rPr>
                <w:rFonts w:ascii="Times New Roman" w:hAnsi="Times New Roman"/>
                <w:noProof/>
                <w:webHidden/>
                <w:sz w:val="18"/>
                <w:szCs w:val="18"/>
              </w:rPr>
              <w:instrText xml:space="preserve"> PAGEREF _Toc196731865 \h </w:instrText>
            </w:r>
            <w:r w:rsidR="00BB6202" w:rsidRPr="00BB6202">
              <w:rPr>
                <w:rFonts w:ascii="Times New Roman" w:hAnsi="Times New Roman"/>
                <w:noProof/>
                <w:webHidden/>
                <w:sz w:val="18"/>
                <w:szCs w:val="18"/>
              </w:rPr>
            </w:r>
            <w:r w:rsidR="00BB6202" w:rsidRPr="00BB6202">
              <w:rPr>
                <w:rFonts w:ascii="Times New Roman" w:hAnsi="Times New Roman"/>
                <w:noProof/>
                <w:webHidden/>
                <w:sz w:val="18"/>
                <w:szCs w:val="18"/>
              </w:rPr>
              <w:fldChar w:fldCharType="separate"/>
            </w:r>
            <w:r w:rsidR="00BB6202">
              <w:rPr>
                <w:rFonts w:ascii="Times New Roman" w:hAnsi="Times New Roman"/>
                <w:noProof/>
                <w:webHidden/>
                <w:sz w:val="18"/>
                <w:szCs w:val="18"/>
              </w:rPr>
              <w:t>15</w:t>
            </w:r>
            <w:r w:rsidR="00BB6202" w:rsidRPr="00BB6202">
              <w:rPr>
                <w:rFonts w:ascii="Times New Roman" w:hAnsi="Times New Roman"/>
                <w:noProof/>
                <w:webHidden/>
                <w:sz w:val="18"/>
                <w:szCs w:val="18"/>
              </w:rPr>
              <w:fldChar w:fldCharType="end"/>
            </w:r>
          </w:hyperlink>
        </w:p>
        <w:p w14:paraId="1F957FD4" w14:textId="75BA1A3C" w:rsidR="00BB6202" w:rsidRPr="00BB6202" w:rsidRDefault="00A7518C" w:rsidP="00BB6202">
          <w:pPr>
            <w:pStyle w:val="TOC3"/>
            <w:tabs>
              <w:tab w:val="right" w:leader="dot" w:pos="8296"/>
            </w:tabs>
            <w:spacing w:line="240" w:lineRule="auto"/>
            <w:rPr>
              <w:rFonts w:ascii="Times New Roman" w:hAnsi="Times New Roman"/>
              <w:noProof/>
              <w:kern w:val="2"/>
              <w:sz w:val="18"/>
              <w:szCs w:val="18"/>
            </w:rPr>
          </w:pPr>
          <w:hyperlink w:anchor="_Toc196731866" w:history="1">
            <w:r w:rsidR="00BB6202" w:rsidRPr="00BB6202">
              <w:rPr>
                <w:rStyle w:val="ad"/>
                <w:rFonts w:ascii="Times New Roman" w:eastAsia="宋体" w:hAnsi="Times New Roman"/>
                <w:noProof/>
                <w:sz w:val="18"/>
                <w:szCs w:val="18"/>
              </w:rPr>
              <w:t xml:space="preserve">Supplementary Fig. 6 </w:t>
            </w:r>
            <w:r w:rsidR="00BB6202" w:rsidRPr="00BB6202">
              <w:rPr>
                <w:rStyle w:val="ad"/>
                <w:rFonts w:ascii="Times New Roman" w:eastAsia="等线" w:hAnsi="Times New Roman"/>
                <w:noProof/>
                <w:sz w:val="18"/>
                <w:szCs w:val="18"/>
              </w:rPr>
              <w:sym w:font="Symbol" w:char="F07C"/>
            </w:r>
            <w:r w:rsidR="00BB6202" w:rsidRPr="00BB6202">
              <w:rPr>
                <w:rStyle w:val="ad"/>
                <w:rFonts w:ascii="Times New Roman" w:eastAsia="等线" w:hAnsi="Times New Roman"/>
                <w:noProof/>
                <w:sz w:val="18"/>
                <w:szCs w:val="18"/>
              </w:rPr>
              <w:t xml:space="preserve"> </w:t>
            </w:r>
            <w:r w:rsidR="00BB6202" w:rsidRPr="00BB6202">
              <w:rPr>
                <w:rStyle w:val="ad"/>
                <w:rFonts w:ascii="Times New Roman" w:eastAsia="宋体" w:hAnsi="Times New Roman"/>
                <w:noProof/>
                <w:sz w:val="18"/>
                <w:szCs w:val="18"/>
              </w:rPr>
              <w:t>Monthly ROS event trends from 1950 to 2023.</w:t>
            </w:r>
            <w:r w:rsidR="00BB6202" w:rsidRPr="00BB6202">
              <w:rPr>
                <w:rFonts w:ascii="Times New Roman" w:hAnsi="Times New Roman"/>
                <w:noProof/>
                <w:webHidden/>
                <w:sz w:val="18"/>
                <w:szCs w:val="18"/>
              </w:rPr>
              <w:tab/>
            </w:r>
            <w:r w:rsidR="00BB6202" w:rsidRPr="00BB6202">
              <w:rPr>
                <w:rFonts w:ascii="Times New Roman" w:hAnsi="Times New Roman"/>
                <w:noProof/>
                <w:webHidden/>
                <w:sz w:val="18"/>
                <w:szCs w:val="18"/>
              </w:rPr>
              <w:fldChar w:fldCharType="begin"/>
            </w:r>
            <w:r w:rsidR="00BB6202" w:rsidRPr="00BB6202">
              <w:rPr>
                <w:rFonts w:ascii="Times New Roman" w:hAnsi="Times New Roman"/>
                <w:noProof/>
                <w:webHidden/>
                <w:sz w:val="18"/>
                <w:szCs w:val="18"/>
              </w:rPr>
              <w:instrText xml:space="preserve"> PAGEREF _Toc196731866 \h </w:instrText>
            </w:r>
            <w:r w:rsidR="00BB6202" w:rsidRPr="00BB6202">
              <w:rPr>
                <w:rFonts w:ascii="Times New Roman" w:hAnsi="Times New Roman"/>
                <w:noProof/>
                <w:webHidden/>
                <w:sz w:val="18"/>
                <w:szCs w:val="18"/>
              </w:rPr>
            </w:r>
            <w:r w:rsidR="00BB6202" w:rsidRPr="00BB6202">
              <w:rPr>
                <w:rFonts w:ascii="Times New Roman" w:hAnsi="Times New Roman"/>
                <w:noProof/>
                <w:webHidden/>
                <w:sz w:val="18"/>
                <w:szCs w:val="18"/>
              </w:rPr>
              <w:fldChar w:fldCharType="separate"/>
            </w:r>
            <w:r w:rsidR="00BB6202">
              <w:rPr>
                <w:rFonts w:ascii="Times New Roman" w:hAnsi="Times New Roman"/>
                <w:noProof/>
                <w:webHidden/>
                <w:sz w:val="18"/>
                <w:szCs w:val="18"/>
              </w:rPr>
              <w:t>16</w:t>
            </w:r>
            <w:r w:rsidR="00BB6202" w:rsidRPr="00BB6202">
              <w:rPr>
                <w:rFonts w:ascii="Times New Roman" w:hAnsi="Times New Roman"/>
                <w:noProof/>
                <w:webHidden/>
                <w:sz w:val="18"/>
                <w:szCs w:val="18"/>
              </w:rPr>
              <w:fldChar w:fldCharType="end"/>
            </w:r>
          </w:hyperlink>
        </w:p>
        <w:p w14:paraId="4555A6A8" w14:textId="6F7348BA" w:rsidR="00BB6202" w:rsidRPr="00BB6202" w:rsidRDefault="00A7518C" w:rsidP="00BB6202">
          <w:pPr>
            <w:pStyle w:val="TOC3"/>
            <w:tabs>
              <w:tab w:val="right" w:leader="dot" w:pos="8296"/>
            </w:tabs>
            <w:spacing w:line="240" w:lineRule="auto"/>
            <w:rPr>
              <w:rFonts w:ascii="Times New Roman" w:hAnsi="Times New Roman"/>
              <w:noProof/>
              <w:kern w:val="2"/>
              <w:sz w:val="18"/>
              <w:szCs w:val="18"/>
            </w:rPr>
          </w:pPr>
          <w:hyperlink w:anchor="_Toc196731867" w:history="1">
            <w:r w:rsidR="00BB6202" w:rsidRPr="00BB6202">
              <w:rPr>
                <w:rStyle w:val="ad"/>
                <w:rFonts w:ascii="Times New Roman" w:eastAsia="宋体" w:hAnsi="Times New Roman"/>
                <w:noProof/>
                <w:sz w:val="18"/>
                <w:szCs w:val="18"/>
              </w:rPr>
              <w:t xml:space="preserve">Supplementary Fig. 7 </w:t>
            </w:r>
            <w:r w:rsidR="00BB6202" w:rsidRPr="00BB6202">
              <w:rPr>
                <w:rStyle w:val="ad"/>
                <w:rFonts w:ascii="Times New Roman" w:eastAsia="等线" w:hAnsi="Times New Roman"/>
                <w:noProof/>
                <w:sz w:val="18"/>
                <w:szCs w:val="18"/>
              </w:rPr>
              <w:sym w:font="Symbol" w:char="F07C"/>
            </w:r>
            <w:r w:rsidR="00BB6202" w:rsidRPr="00BB6202">
              <w:rPr>
                <w:rStyle w:val="ad"/>
                <w:rFonts w:ascii="Times New Roman" w:eastAsia="宋体" w:hAnsi="Times New Roman"/>
                <w:noProof/>
                <w:sz w:val="18"/>
                <w:szCs w:val="18"/>
              </w:rPr>
              <w:t xml:space="preserve"> Seasonal Distribution of ROS Events.</w:t>
            </w:r>
            <w:r w:rsidR="00BB6202" w:rsidRPr="00BB6202">
              <w:rPr>
                <w:rFonts w:ascii="Times New Roman" w:hAnsi="Times New Roman"/>
                <w:noProof/>
                <w:webHidden/>
                <w:sz w:val="18"/>
                <w:szCs w:val="18"/>
              </w:rPr>
              <w:tab/>
            </w:r>
            <w:r w:rsidR="00BB6202" w:rsidRPr="00BB6202">
              <w:rPr>
                <w:rFonts w:ascii="Times New Roman" w:hAnsi="Times New Roman"/>
                <w:noProof/>
                <w:webHidden/>
                <w:sz w:val="18"/>
                <w:szCs w:val="18"/>
              </w:rPr>
              <w:fldChar w:fldCharType="begin"/>
            </w:r>
            <w:r w:rsidR="00BB6202" w:rsidRPr="00BB6202">
              <w:rPr>
                <w:rFonts w:ascii="Times New Roman" w:hAnsi="Times New Roman"/>
                <w:noProof/>
                <w:webHidden/>
                <w:sz w:val="18"/>
                <w:szCs w:val="18"/>
              </w:rPr>
              <w:instrText xml:space="preserve"> PAGEREF _Toc196731867 \h </w:instrText>
            </w:r>
            <w:r w:rsidR="00BB6202" w:rsidRPr="00BB6202">
              <w:rPr>
                <w:rFonts w:ascii="Times New Roman" w:hAnsi="Times New Roman"/>
                <w:noProof/>
                <w:webHidden/>
                <w:sz w:val="18"/>
                <w:szCs w:val="18"/>
              </w:rPr>
            </w:r>
            <w:r w:rsidR="00BB6202" w:rsidRPr="00BB6202">
              <w:rPr>
                <w:rFonts w:ascii="Times New Roman" w:hAnsi="Times New Roman"/>
                <w:noProof/>
                <w:webHidden/>
                <w:sz w:val="18"/>
                <w:szCs w:val="18"/>
              </w:rPr>
              <w:fldChar w:fldCharType="separate"/>
            </w:r>
            <w:r w:rsidR="00BB6202">
              <w:rPr>
                <w:rFonts w:ascii="Times New Roman" w:hAnsi="Times New Roman"/>
                <w:noProof/>
                <w:webHidden/>
                <w:sz w:val="18"/>
                <w:szCs w:val="18"/>
              </w:rPr>
              <w:t>17</w:t>
            </w:r>
            <w:r w:rsidR="00BB6202" w:rsidRPr="00BB6202">
              <w:rPr>
                <w:rFonts w:ascii="Times New Roman" w:hAnsi="Times New Roman"/>
                <w:noProof/>
                <w:webHidden/>
                <w:sz w:val="18"/>
                <w:szCs w:val="18"/>
              </w:rPr>
              <w:fldChar w:fldCharType="end"/>
            </w:r>
          </w:hyperlink>
        </w:p>
        <w:p w14:paraId="01E74F2E" w14:textId="5FA0CA7C" w:rsidR="00BB6202" w:rsidRPr="00BB6202" w:rsidRDefault="00A7518C" w:rsidP="00BB6202">
          <w:pPr>
            <w:pStyle w:val="TOC3"/>
            <w:tabs>
              <w:tab w:val="right" w:leader="dot" w:pos="8296"/>
            </w:tabs>
            <w:spacing w:line="240" w:lineRule="auto"/>
            <w:rPr>
              <w:rFonts w:ascii="Times New Roman" w:hAnsi="Times New Roman"/>
              <w:noProof/>
              <w:kern w:val="2"/>
              <w:sz w:val="18"/>
              <w:szCs w:val="18"/>
            </w:rPr>
          </w:pPr>
          <w:hyperlink w:anchor="_Toc196731868" w:history="1">
            <w:r w:rsidR="00BB6202" w:rsidRPr="00BB6202">
              <w:rPr>
                <w:rStyle w:val="ad"/>
                <w:rFonts w:ascii="Times New Roman" w:eastAsia="宋体" w:hAnsi="Times New Roman"/>
                <w:noProof/>
                <w:sz w:val="18"/>
                <w:szCs w:val="18"/>
              </w:rPr>
              <w:t xml:space="preserve">Supplementary Fig. 8 </w:t>
            </w:r>
            <w:r w:rsidR="00BB6202" w:rsidRPr="00BB6202">
              <w:rPr>
                <w:rStyle w:val="ad"/>
                <w:rFonts w:ascii="Times New Roman" w:eastAsia="等线" w:hAnsi="Times New Roman"/>
                <w:noProof/>
                <w:sz w:val="18"/>
                <w:szCs w:val="18"/>
              </w:rPr>
              <w:sym w:font="Symbol" w:char="F07C"/>
            </w:r>
            <w:r w:rsidR="00BB6202" w:rsidRPr="00BB6202">
              <w:rPr>
                <w:rStyle w:val="ad"/>
                <w:rFonts w:ascii="Times New Roman" w:eastAsia="等线" w:hAnsi="Times New Roman"/>
                <w:noProof/>
                <w:sz w:val="18"/>
                <w:szCs w:val="18"/>
              </w:rPr>
              <w:t xml:space="preserve"> </w:t>
            </w:r>
            <w:r w:rsidR="00BB6202" w:rsidRPr="00BB6202">
              <w:rPr>
                <w:rStyle w:val="ad"/>
                <w:rFonts w:ascii="Times New Roman" w:eastAsia="宋体" w:hAnsi="Times New Roman"/>
                <w:noProof/>
                <w:sz w:val="18"/>
                <w:szCs w:val="18"/>
              </w:rPr>
              <w:t>Field experiment locations and distribution of observation stations.</w:t>
            </w:r>
            <w:r w:rsidR="00BB6202" w:rsidRPr="00BB6202">
              <w:rPr>
                <w:rFonts w:ascii="Times New Roman" w:hAnsi="Times New Roman"/>
                <w:noProof/>
                <w:webHidden/>
                <w:sz w:val="18"/>
                <w:szCs w:val="18"/>
              </w:rPr>
              <w:tab/>
            </w:r>
            <w:r w:rsidR="00BB6202" w:rsidRPr="00BB6202">
              <w:rPr>
                <w:rFonts w:ascii="Times New Roman" w:hAnsi="Times New Roman"/>
                <w:noProof/>
                <w:webHidden/>
                <w:sz w:val="18"/>
                <w:szCs w:val="18"/>
              </w:rPr>
              <w:fldChar w:fldCharType="begin"/>
            </w:r>
            <w:r w:rsidR="00BB6202" w:rsidRPr="00BB6202">
              <w:rPr>
                <w:rFonts w:ascii="Times New Roman" w:hAnsi="Times New Roman"/>
                <w:noProof/>
                <w:webHidden/>
                <w:sz w:val="18"/>
                <w:szCs w:val="18"/>
              </w:rPr>
              <w:instrText xml:space="preserve"> PAGEREF _Toc196731868 \h </w:instrText>
            </w:r>
            <w:r w:rsidR="00BB6202" w:rsidRPr="00BB6202">
              <w:rPr>
                <w:rFonts w:ascii="Times New Roman" w:hAnsi="Times New Roman"/>
                <w:noProof/>
                <w:webHidden/>
                <w:sz w:val="18"/>
                <w:szCs w:val="18"/>
              </w:rPr>
            </w:r>
            <w:r w:rsidR="00BB6202" w:rsidRPr="00BB6202">
              <w:rPr>
                <w:rFonts w:ascii="Times New Roman" w:hAnsi="Times New Roman"/>
                <w:noProof/>
                <w:webHidden/>
                <w:sz w:val="18"/>
                <w:szCs w:val="18"/>
              </w:rPr>
              <w:fldChar w:fldCharType="separate"/>
            </w:r>
            <w:r w:rsidR="00BB6202">
              <w:rPr>
                <w:rFonts w:ascii="Times New Roman" w:hAnsi="Times New Roman"/>
                <w:noProof/>
                <w:webHidden/>
                <w:sz w:val="18"/>
                <w:szCs w:val="18"/>
              </w:rPr>
              <w:t>18</w:t>
            </w:r>
            <w:r w:rsidR="00BB6202" w:rsidRPr="00BB6202">
              <w:rPr>
                <w:rFonts w:ascii="Times New Roman" w:hAnsi="Times New Roman"/>
                <w:noProof/>
                <w:webHidden/>
                <w:sz w:val="18"/>
                <w:szCs w:val="18"/>
              </w:rPr>
              <w:fldChar w:fldCharType="end"/>
            </w:r>
          </w:hyperlink>
        </w:p>
        <w:p w14:paraId="21D54A84" w14:textId="242E1985" w:rsidR="00BB6202" w:rsidRPr="00BB6202" w:rsidRDefault="00A7518C" w:rsidP="00BB6202">
          <w:pPr>
            <w:pStyle w:val="TOC3"/>
            <w:tabs>
              <w:tab w:val="right" w:leader="dot" w:pos="8296"/>
            </w:tabs>
            <w:spacing w:line="240" w:lineRule="auto"/>
            <w:rPr>
              <w:rFonts w:ascii="Times New Roman" w:hAnsi="Times New Roman"/>
              <w:noProof/>
              <w:kern w:val="2"/>
              <w:sz w:val="18"/>
              <w:szCs w:val="18"/>
            </w:rPr>
          </w:pPr>
          <w:hyperlink w:anchor="_Toc196731869" w:history="1">
            <w:r w:rsidR="00BB6202" w:rsidRPr="00BB6202">
              <w:rPr>
                <w:rStyle w:val="ad"/>
                <w:rFonts w:ascii="Times New Roman" w:eastAsia="宋体" w:hAnsi="Times New Roman"/>
                <w:noProof/>
                <w:sz w:val="18"/>
                <w:szCs w:val="18"/>
              </w:rPr>
              <w:t xml:space="preserve">Supplementary Fig. 9 </w:t>
            </w:r>
            <w:r w:rsidR="00BB6202" w:rsidRPr="00BB6202">
              <w:rPr>
                <w:rStyle w:val="ad"/>
                <w:rFonts w:ascii="Times New Roman" w:eastAsia="等线" w:hAnsi="Times New Roman"/>
                <w:noProof/>
                <w:sz w:val="18"/>
                <w:szCs w:val="18"/>
              </w:rPr>
              <w:sym w:font="Symbol" w:char="F07C"/>
            </w:r>
            <w:r w:rsidR="00BB6202" w:rsidRPr="00BB6202">
              <w:rPr>
                <w:rStyle w:val="ad"/>
                <w:rFonts w:ascii="Times New Roman" w:eastAsia="等线" w:hAnsi="Times New Roman"/>
                <w:noProof/>
                <w:sz w:val="18"/>
                <w:szCs w:val="18"/>
              </w:rPr>
              <w:t xml:space="preserve"> </w:t>
            </w:r>
            <w:r w:rsidR="00BB6202" w:rsidRPr="00BB6202">
              <w:rPr>
                <w:rStyle w:val="ad"/>
                <w:rFonts w:ascii="Times New Roman" w:eastAsia="宋体" w:hAnsi="Times New Roman"/>
                <w:noProof/>
                <w:sz w:val="18"/>
                <w:szCs w:val="18"/>
              </w:rPr>
              <w:t>Trends in the spatial distribution of rainfall, snow depth, temperature, and ROS event days.</w:t>
            </w:r>
            <w:r w:rsidR="00BB6202" w:rsidRPr="00BB6202">
              <w:rPr>
                <w:rFonts w:ascii="Times New Roman" w:hAnsi="Times New Roman"/>
                <w:noProof/>
                <w:webHidden/>
                <w:sz w:val="18"/>
                <w:szCs w:val="18"/>
              </w:rPr>
              <w:tab/>
            </w:r>
            <w:r w:rsidR="00BB6202" w:rsidRPr="00BB6202">
              <w:rPr>
                <w:rFonts w:ascii="Times New Roman" w:hAnsi="Times New Roman"/>
                <w:noProof/>
                <w:webHidden/>
                <w:sz w:val="18"/>
                <w:szCs w:val="18"/>
              </w:rPr>
              <w:fldChar w:fldCharType="begin"/>
            </w:r>
            <w:r w:rsidR="00BB6202" w:rsidRPr="00BB6202">
              <w:rPr>
                <w:rFonts w:ascii="Times New Roman" w:hAnsi="Times New Roman"/>
                <w:noProof/>
                <w:webHidden/>
                <w:sz w:val="18"/>
                <w:szCs w:val="18"/>
              </w:rPr>
              <w:instrText xml:space="preserve"> PAGEREF _Toc196731869 \h </w:instrText>
            </w:r>
            <w:r w:rsidR="00BB6202" w:rsidRPr="00BB6202">
              <w:rPr>
                <w:rFonts w:ascii="Times New Roman" w:hAnsi="Times New Roman"/>
                <w:noProof/>
                <w:webHidden/>
                <w:sz w:val="18"/>
                <w:szCs w:val="18"/>
              </w:rPr>
            </w:r>
            <w:r w:rsidR="00BB6202" w:rsidRPr="00BB6202">
              <w:rPr>
                <w:rFonts w:ascii="Times New Roman" w:hAnsi="Times New Roman"/>
                <w:noProof/>
                <w:webHidden/>
                <w:sz w:val="18"/>
                <w:szCs w:val="18"/>
              </w:rPr>
              <w:fldChar w:fldCharType="separate"/>
            </w:r>
            <w:r w:rsidR="00BB6202">
              <w:rPr>
                <w:rFonts w:ascii="Times New Roman" w:hAnsi="Times New Roman"/>
                <w:noProof/>
                <w:webHidden/>
                <w:sz w:val="18"/>
                <w:szCs w:val="18"/>
              </w:rPr>
              <w:t>19</w:t>
            </w:r>
            <w:r w:rsidR="00BB6202" w:rsidRPr="00BB6202">
              <w:rPr>
                <w:rFonts w:ascii="Times New Roman" w:hAnsi="Times New Roman"/>
                <w:noProof/>
                <w:webHidden/>
                <w:sz w:val="18"/>
                <w:szCs w:val="18"/>
              </w:rPr>
              <w:fldChar w:fldCharType="end"/>
            </w:r>
          </w:hyperlink>
        </w:p>
        <w:p w14:paraId="0E986347" w14:textId="6AE7BDFC" w:rsidR="00BB6202" w:rsidRPr="00BB6202" w:rsidRDefault="00A7518C" w:rsidP="00BB6202">
          <w:pPr>
            <w:pStyle w:val="TOC3"/>
            <w:tabs>
              <w:tab w:val="right" w:leader="dot" w:pos="8296"/>
            </w:tabs>
            <w:spacing w:line="240" w:lineRule="auto"/>
            <w:rPr>
              <w:rFonts w:ascii="Times New Roman" w:hAnsi="Times New Roman"/>
              <w:noProof/>
              <w:kern w:val="2"/>
              <w:sz w:val="18"/>
              <w:szCs w:val="18"/>
            </w:rPr>
          </w:pPr>
          <w:hyperlink w:anchor="_Toc196731870" w:history="1">
            <w:r w:rsidR="00BB6202" w:rsidRPr="00BB6202">
              <w:rPr>
                <w:rStyle w:val="ad"/>
                <w:rFonts w:ascii="Times New Roman" w:eastAsia="宋体" w:hAnsi="Times New Roman"/>
                <w:noProof/>
                <w:sz w:val="18"/>
                <w:szCs w:val="18"/>
              </w:rPr>
              <w:t xml:space="preserve">Supplementary Fig. 10 </w:t>
            </w:r>
            <w:r w:rsidR="00BB6202" w:rsidRPr="00BB6202">
              <w:rPr>
                <w:rStyle w:val="ad"/>
                <w:rFonts w:ascii="Times New Roman" w:eastAsia="等线" w:hAnsi="Times New Roman"/>
                <w:noProof/>
                <w:sz w:val="18"/>
                <w:szCs w:val="18"/>
              </w:rPr>
              <w:sym w:font="Symbol" w:char="F07C"/>
            </w:r>
            <w:r w:rsidR="00BB6202" w:rsidRPr="00BB6202">
              <w:rPr>
                <w:rStyle w:val="ad"/>
                <w:rFonts w:ascii="Times New Roman" w:eastAsia="宋体" w:hAnsi="Times New Roman"/>
                <w:noProof/>
                <w:sz w:val="18"/>
                <w:szCs w:val="18"/>
              </w:rPr>
              <w:t xml:space="preserve"> Validation of results from the Copula.</w:t>
            </w:r>
            <w:r w:rsidR="00BB6202" w:rsidRPr="00BB6202">
              <w:rPr>
                <w:rFonts w:ascii="Times New Roman" w:hAnsi="Times New Roman"/>
                <w:noProof/>
                <w:webHidden/>
                <w:sz w:val="18"/>
                <w:szCs w:val="18"/>
              </w:rPr>
              <w:tab/>
            </w:r>
            <w:r w:rsidR="00BB6202" w:rsidRPr="00BB6202">
              <w:rPr>
                <w:rFonts w:ascii="Times New Roman" w:hAnsi="Times New Roman"/>
                <w:noProof/>
                <w:webHidden/>
                <w:sz w:val="18"/>
                <w:szCs w:val="18"/>
              </w:rPr>
              <w:fldChar w:fldCharType="begin"/>
            </w:r>
            <w:r w:rsidR="00BB6202" w:rsidRPr="00BB6202">
              <w:rPr>
                <w:rFonts w:ascii="Times New Roman" w:hAnsi="Times New Roman"/>
                <w:noProof/>
                <w:webHidden/>
                <w:sz w:val="18"/>
                <w:szCs w:val="18"/>
              </w:rPr>
              <w:instrText xml:space="preserve"> PAGEREF _Toc196731870 \h </w:instrText>
            </w:r>
            <w:r w:rsidR="00BB6202" w:rsidRPr="00BB6202">
              <w:rPr>
                <w:rFonts w:ascii="Times New Roman" w:hAnsi="Times New Roman"/>
                <w:noProof/>
                <w:webHidden/>
                <w:sz w:val="18"/>
                <w:szCs w:val="18"/>
              </w:rPr>
            </w:r>
            <w:r w:rsidR="00BB6202" w:rsidRPr="00BB6202">
              <w:rPr>
                <w:rFonts w:ascii="Times New Roman" w:hAnsi="Times New Roman"/>
                <w:noProof/>
                <w:webHidden/>
                <w:sz w:val="18"/>
                <w:szCs w:val="18"/>
              </w:rPr>
              <w:fldChar w:fldCharType="separate"/>
            </w:r>
            <w:r w:rsidR="00BB6202">
              <w:rPr>
                <w:rFonts w:ascii="Times New Roman" w:hAnsi="Times New Roman"/>
                <w:noProof/>
                <w:webHidden/>
                <w:sz w:val="18"/>
                <w:szCs w:val="18"/>
              </w:rPr>
              <w:t>20</w:t>
            </w:r>
            <w:r w:rsidR="00BB6202" w:rsidRPr="00BB6202">
              <w:rPr>
                <w:rFonts w:ascii="Times New Roman" w:hAnsi="Times New Roman"/>
                <w:noProof/>
                <w:webHidden/>
                <w:sz w:val="18"/>
                <w:szCs w:val="18"/>
              </w:rPr>
              <w:fldChar w:fldCharType="end"/>
            </w:r>
          </w:hyperlink>
        </w:p>
        <w:p w14:paraId="0725638D" w14:textId="0ED235E2" w:rsidR="00BB6202" w:rsidRPr="00BB6202" w:rsidRDefault="00A7518C" w:rsidP="00BB6202">
          <w:pPr>
            <w:pStyle w:val="TOC2"/>
            <w:tabs>
              <w:tab w:val="right" w:leader="dot" w:pos="8296"/>
            </w:tabs>
            <w:spacing w:line="240" w:lineRule="auto"/>
            <w:rPr>
              <w:rFonts w:ascii="Times New Roman" w:hAnsi="Times New Roman"/>
              <w:noProof/>
              <w:kern w:val="2"/>
              <w:sz w:val="18"/>
              <w:szCs w:val="18"/>
            </w:rPr>
          </w:pPr>
          <w:hyperlink w:anchor="_Toc196731871" w:history="1">
            <w:r w:rsidR="00BB6202" w:rsidRPr="00BB6202">
              <w:rPr>
                <w:rStyle w:val="ad"/>
                <w:rFonts w:ascii="Times New Roman" w:hAnsi="Times New Roman"/>
                <w:noProof/>
                <w:sz w:val="18"/>
                <w:szCs w:val="18"/>
              </w:rPr>
              <w:t>Supplementary Tables</w:t>
            </w:r>
            <w:r w:rsidR="00BB6202" w:rsidRPr="00BB6202">
              <w:rPr>
                <w:rFonts w:ascii="Times New Roman" w:hAnsi="Times New Roman"/>
                <w:noProof/>
                <w:webHidden/>
                <w:sz w:val="18"/>
                <w:szCs w:val="18"/>
              </w:rPr>
              <w:tab/>
            </w:r>
            <w:r w:rsidR="00BB6202" w:rsidRPr="00BB6202">
              <w:rPr>
                <w:rFonts w:ascii="Times New Roman" w:hAnsi="Times New Roman"/>
                <w:noProof/>
                <w:webHidden/>
                <w:sz w:val="18"/>
                <w:szCs w:val="18"/>
              </w:rPr>
              <w:fldChar w:fldCharType="begin"/>
            </w:r>
            <w:r w:rsidR="00BB6202" w:rsidRPr="00BB6202">
              <w:rPr>
                <w:rFonts w:ascii="Times New Roman" w:hAnsi="Times New Roman"/>
                <w:noProof/>
                <w:webHidden/>
                <w:sz w:val="18"/>
                <w:szCs w:val="18"/>
              </w:rPr>
              <w:instrText xml:space="preserve"> PAGEREF _Toc196731871 \h </w:instrText>
            </w:r>
            <w:r w:rsidR="00BB6202" w:rsidRPr="00BB6202">
              <w:rPr>
                <w:rFonts w:ascii="Times New Roman" w:hAnsi="Times New Roman"/>
                <w:noProof/>
                <w:webHidden/>
                <w:sz w:val="18"/>
                <w:szCs w:val="18"/>
              </w:rPr>
            </w:r>
            <w:r w:rsidR="00BB6202" w:rsidRPr="00BB6202">
              <w:rPr>
                <w:rFonts w:ascii="Times New Roman" w:hAnsi="Times New Roman"/>
                <w:noProof/>
                <w:webHidden/>
                <w:sz w:val="18"/>
                <w:szCs w:val="18"/>
              </w:rPr>
              <w:fldChar w:fldCharType="separate"/>
            </w:r>
            <w:r w:rsidR="00BB6202">
              <w:rPr>
                <w:rFonts w:ascii="Times New Roman" w:hAnsi="Times New Roman"/>
                <w:noProof/>
                <w:webHidden/>
                <w:sz w:val="18"/>
                <w:szCs w:val="18"/>
              </w:rPr>
              <w:t>21</w:t>
            </w:r>
            <w:r w:rsidR="00BB6202" w:rsidRPr="00BB6202">
              <w:rPr>
                <w:rFonts w:ascii="Times New Roman" w:hAnsi="Times New Roman"/>
                <w:noProof/>
                <w:webHidden/>
                <w:sz w:val="18"/>
                <w:szCs w:val="18"/>
              </w:rPr>
              <w:fldChar w:fldCharType="end"/>
            </w:r>
          </w:hyperlink>
        </w:p>
        <w:p w14:paraId="4068DA03" w14:textId="43EB677F" w:rsidR="00BB6202" w:rsidRPr="00BB6202" w:rsidRDefault="00A7518C" w:rsidP="00BB6202">
          <w:pPr>
            <w:pStyle w:val="TOC3"/>
            <w:tabs>
              <w:tab w:val="right" w:leader="dot" w:pos="8296"/>
            </w:tabs>
            <w:spacing w:line="240" w:lineRule="auto"/>
            <w:rPr>
              <w:rFonts w:ascii="Times New Roman" w:hAnsi="Times New Roman"/>
              <w:noProof/>
              <w:kern w:val="2"/>
              <w:sz w:val="18"/>
              <w:szCs w:val="18"/>
            </w:rPr>
          </w:pPr>
          <w:hyperlink w:anchor="_Toc196731872" w:history="1">
            <w:r w:rsidR="00BB6202" w:rsidRPr="00BB6202">
              <w:rPr>
                <w:rStyle w:val="ad"/>
                <w:rFonts w:ascii="Times New Roman" w:eastAsia="宋体" w:hAnsi="Times New Roman"/>
                <w:noProof/>
                <w:sz w:val="18"/>
                <w:szCs w:val="18"/>
              </w:rPr>
              <w:t xml:space="preserve">Supplementary Table. 3 </w:t>
            </w:r>
            <w:r w:rsidR="00BB6202" w:rsidRPr="00BB6202">
              <w:rPr>
                <w:rStyle w:val="ad"/>
                <w:rFonts w:ascii="Times New Roman" w:eastAsia="等线" w:hAnsi="Times New Roman"/>
                <w:noProof/>
                <w:sz w:val="18"/>
                <w:szCs w:val="18"/>
              </w:rPr>
              <w:sym w:font="Symbol" w:char="F07C"/>
            </w:r>
            <w:r w:rsidR="00BB6202" w:rsidRPr="00BB6202">
              <w:rPr>
                <w:rStyle w:val="ad"/>
                <w:rFonts w:ascii="Times New Roman" w:eastAsia="等线" w:hAnsi="Times New Roman"/>
                <w:noProof/>
                <w:sz w:val="18"/>
                <w:szCs w:val="18"/>
              </w:rPr>
              <w:t xml:space="preserve"> Countries with ROS events mainly occur.</w:t>
            </w:r>
            <w:r w:rsidR="00BB6202" w:rsidRPr="00BB6202">
              <w:rPr>
                <w:rFonts w:ascii="Times New Roman" w:hAnsi="Times New Roman"/>
                <w:noProof/>
                <w:webHidden/>
                <w:sz w:val="18"/>
                <w:szCs w:val="18"/>
              </w:rPr>
              <w:tab/>
            </w:r>
            <w:r w:rsidR="00BB6202" w:rsidRPr="00BB6202">
              <w:rPr>
                <w:rFonts w:ascii="Times New Roman" w:hAnsi="Times New Roman"/>
                <w:noProof/>
                <w:webHidden/>
                <w:sz w:val="18"/>
                <w:szCs w:val="18"/>
              </w:rPr>
              <w:fldChar w:fldCharType="begin"/>
            </w:r>
            <w:r w:rsidR="00BB6202" w:rsidRPr="00BB6202">
              <w:rPr>
                <w:rFonts w:ascii="Times New Roman" w:hAnsi="Times New Roman"/>
                <w:noProof/>
                <w:webHidden/>
                <w:sz w:val="18"/>
                <w:szCs w:val="18"/>
              </w:rPr>
              <w:instrText xml:space="preserve"> PAGEREF _Toc196731872 \h </w:instrText>
            </w:r>
            <w:r w:rsidR="00BB6202" w:rsidRPr="00BB6202">
              <w:rPr>
                <w:rFonts w:ascii="Times New Roman" w:hAnsi="Times New Roman"/>
                <w:noProof/>
                <w:webHidden/>
                <w:sz w:val="18"/>
                <w:szCs w:val="18"/>
              </w:rPr>
            </w:r>
            <w:r w:rsidR="00BB6202" w:rsidRPr="00BB6202">
              <w:rPr>
                <w:rFonts w:ascii="Times New Roman" w:hAnsi="Times New Roman"/>
                <w:noProof/>
                <w:webHidden/>
                <w:sz w:val="18"/>
                <w:szCs w:val="18"/>
              </w:rPr>
              <w:fldChar w:fldCharType="separate"/>
            </w:r>
            <w:r w:rsidR="00BB6202">
              <w:rPr>
                <w:rFonts w:ascii="Times New Roman" w:hAnsi="Times New Roman"/>
                <w:noProof/>
                <w:webHidden/>
                <w:sz w:val="18"/>
                <w:szCs w:val="18"/>
              </w:rPr>
              <w:t>23</w:t>
            </w:r>
            <w:r w:rsidR="00BB6202" w:rsidRPr="00BB6202">
              <w:rPr>
                <w:rFonts w:ascii="Times New Roman" w:hAnsi="Times New Roman"/>
                <w:noProof/>
                <w:webHidden/>
                <w:sz w:val="18"/>
                <w:szCs w:val="18"/>
              </w:rPr>
              <w:fldChar w:fldCharType="end"/>
            </w:r>
          </w:hyperlink>
        </w:p>
        <w:p w14:paraId="11806B00" w14:textId="2B36AB89" w:rsidR="00BB6202" w:rsidRPr="00BB6202" w:rsidRDefault="00A7518C" w:rsidP="00BB6202">
          <w:pPr>
            <w:pStyle w:val="TOC3"/>
            <w:tabs>
              <w:tab w:val="right" w:leader="dot" w:pos="8296"/>
            </w:tabs>
            <w:spacing w:line="240" w:lineRule="auto"/>
            <w:rPr>
              <w:rFonts w:ascii="Times New Roman" w:hAnsi="Times New Roman"/>
              <w:noProof/>
              <w:kern w:val="2"/>
              <w:sz w:val="18"/>
              <w:szCs w:val="18"/>
            </w:rPr>
          </w:pPr>
          <w:hyperlink w:anchor="_Toc196731873" w:history="1">
            <w:r w:rsidR="00BB6202" w:rsidRPr="00BB6202">
              <w:rPr>
                <w:rStyle w:val="ad"/>
                <w:rFonts w:ascii="Times New Roman" w:eastAsia="宋体" w:hAnsi="Times New Roman"/>
                <w:noProof/>
                <w:sz w:val="18"/>
                <w:szCs w:val="18"/>
              </w:rPr>
              <w:t xml:space="preserve">Supplementary Table. 4 </w:t>
            </w:r>
            <w:r w:rsidR="00BB6202" w:rsidRPr="00BB6202">
              <w:rPr>
                <w:rStyle w:val="ad"/>
                <w:rFonts w:ascii="Times New Roman" w:eastAsia="等线" w:hAnsi="Times New Roman"/>
                <w:noProof/>
                <w:sz w:val="18"/>
                <w:szCs w:val="18"/>
              </w:rPr>
              <w:sym w:font="Symbol" w:char="F07C"/>
            </w:r>
            <w:r w:rsidR="00BB6202" w:rsidRPr="00BB6202">
              <w:rPr>
                <w:rStyle w:val="ad"/>
                <w:rFonts w:ascii="Times New Roman" w:eastAsia="等线" w:hAnsi="Times New Roman"/>
                <w:noProof/>
                <w:sz w:val="18"/>
                <w:szCs w:val="18"/>
              </w:rPr>
              <w:t xml:space="preserve"> Distribution of ROS events across different elevation ranges.</w:t>
            </w:r>
            <w:r w:rsidR="00BB6202" w:rsidRPr="00BB6202">
              <w:rPr>
                <w:rFonts w:ascii="Times New Roman" w:hAnsi="Times New Roman"/>
                <w:noProof/>
                <w:webHidden/>
                <w:sz w:val="18"/>
                <w:szCs w:val="18"/>
              </w:rPr>
              <w:tab/>
            </w:r>
            <w:r w:rsidR="00BB6202" w:rsidRPr="00BB6202">
              <w:rPr>
                <w:rFonts w:ascii="Times New Roman" w:hAnsi="Times New Roman"/>
                <w:noProof/>
                <w:webHidden/>
                <w:sz w:val="18"/>
                <w:szCs w:val="18"/>
              </w:rPr>
              <w:fldChar w:fldCharType="begin"/>
            </w:r>
            <w:r w:rsidR="00BB6202" w:rsidRPr="00BB6202">
              <w:rPr>
                <w:rFonts w:ascii="Times New Roman" w:hAnsi="Times New Roman"/>
                <w:noProof/>
                <w:webHidden/>
                <w:sz w:val="18"/>
                <w:szCs w:val="18"/>
              </w:rPr>
              <w:instrText xml:space="preserve"> PAGEREF _Toc196731873 \h </w:instrText>
            </w:r>
            <w:r w:rsidR="00BB6202" w:rsidRPr="00BB6202">
              <w:rPr>
                <w:rFonts w:ascii="Times New Roman" w:hAnsi="Times New Roman"/>
                <w:noProof/>
                <w:webHidden/>
                <w:sz w:val="18"/>
                <w:szCs w:val="18"/>
              </w:rPr>
            </w:r>
            <w:r w:rsidR="00BB6202" w:rsidRPr="00BB6202">
              <w:rPr>
                <w:rFonts w:ascii="Times New Roman" w:hAnsi="Times New Roman"/>
                <w:noProof/>
                <w:webHidden/>
                <w:sz w:val="18"/>
                <w:szCs w:val="18"/>
              </w:rPr>
              <w:fldChar w:fldCharType="separate"/>
            </w:r>
            <w:r w:rsidR="00BB6202">
              <w:rPr>
                <w:rFonts w:ascii="Times New Roman" w:hAnsi="Times New Roman"/>
                <w:noProof/>
                <w:webHidden/>
                <w:sz w:val="18"/>
                <w:szCs w:val="18"/>
              </w:rPr>
              <w:t>24</w:t>
            </w:r>
            <w:r w:rsidR="00BB6202" w:rsidRPr="00BB6202">
              <w:rPr>
                <w:rFonts w:ascii="Times New Roman" w:hAnsi="Times New Roman"/>
                <w:noProof/>
                <w:webHidden/>
                <w:sz w:val="18"/>
                <w:szCs w:val="18"/>
              </w:rPr>
              <w:fldChar w:fldCharType="end"/>
            </w:r>
          </w:hyperlink>
        </w:p>
        <w:p w14:paraId="0695A48A" w14:textId="458E839E" w:rsidR="00BB6202" w:rsidRPr="00BB6202" w:rsidRDefault="00A7518C" w:rsidP="00BB6202">
          <w:pPr>
            <w:pStyle w:val="TOC3"/>
            <w:tabs>
              <w:tab w:val="right" w:leader="dot" w:pos="8296"/>
            </w:tabs>
            <w:spacing w:line="240" w:lineRule="auto"/>
            <w:rPr>
              <w:rFonts w:ascii="Times New Roman" w:hAnsi="Times New Roman"/>
              <w:noProof/>
              <w:kern w:val="2"/>
              <w:sz w:val="18"/>
              <w:szCs w:val="18"/>
            </w:rPr>
          </w:pPr>
          <w:hyperlink w:anchor="_Toc196731874" w:history="1">
            <w:r w:rsidR="00BB6202" w:rsidRPr="00BB6202">
              <w:rPr>
                <w:rStyle w:val="ad"/>
                <w:rFonts w:ascii="Times New Roman" w:eastAsia="宋体" w:hAnsi="Times New Roman"/>
                <w:noProof/>
                <w:sz w:val="18"/>
                <w:szCs w:val="18"/>
              </w:rPr>
              <w:t xml:space="preserve">Supplementary Table. 5 </w:t>
            </w:r>
            <w:r w:rsidR="00BB6202" w:rsidRPr="00BB6202">
              <w:rPr>
                <w:rStyle w:val="ad"/>
                <w:rFonts w:ascii="Times New Roman" w:eastAsia="等线" w:hAnsi="Times New Roman"/>
                <w:noProof/>
                <w:sz w:val="18"/>
                <w:szCs w:val="18"/>
              </w:rPr>
              <w:sym w:font="Symbol" w:char="F07C"/>
            </w:r>
            <w:r w:rsidR="00BB6202" w:rsidRPr="00BB6202">
              <w:rPr>
                <w:rStyle w:val="ad"/>
                <w:rFonts w:ascii="Times New Roman" w:eastAsia="等线" w:hAnsi="Times New Roman"/>
                <w:noProof/>
                <w:sz w:val="18"/>
                <w:szCs w:val="18"/>
              </w:rPr>
              <w:t xml:space="preserve"> Seasonal characteristics of ROS events.</w:t>
            </w:r>
            <w:r w:rsidR="00BB6202" w:rsidRPr="00BB6202">
              <w:rPr>
                <w:rFonts w:ascii="Times New Roman" w:hAnsi="Times New Roman"/>
                <w:noProof/>
                <w:webHidden/>
                <w:sz w:val="18"/>
                <w:szCs w:val="18"/>
              </w:rPr>
              <w:tab/>
            </w:r>
            <w:r w:rsidR="00BB6202" w:rsidRPr="00BB6202">
              <w:rPr>
                <w:rFonts w:ascii="Times New Roman" w:hAnsi="Times New Roman"/>
                <w:noProof/>
                <w:webHidden/>
                <w:sz w:val="18"/>
                <w:szCs w:val="18"/>
              </w:rPr>
              <w:fldChar w:fldCharType="begin"/>
            </w:r>
            <w:r w:rsidR="00BB6202" w:rsidRPr="00BB6202">
              <w:rPr>
                <w:rFonts w:ascii="Times New Roman" w:hAnsi="Times New Roman"/>
                <w:noProof/>
                <w:webHidden/>
                <w:sz w:val="18"/>
                <w:szCs w:val="18"/>
              </w:rPr>
              <w:instrText xml:space="preserve"> PAGEREF _Toc196731874 \h </w:instrText>
            </w:r>
            <w:r w:rsidR="00BB6202" w:rsidRPr="00BB6202">
              <w:rPr>
                <w:rFonts w:ascii="Times New Roman" w:hAnsi="Times New Roman"/>
                <w:noProof/>
                <w:webHidden/>
                <w:sz w:val="18"/>
                <w:szCs w:val="18"/>
              </w:rPr>
            </w:r>
            <w:r w:rsidR="00BB6202" w:rsidRPr="00BB6202">
              <w:rPr>
                <w:rFonts w:ascii="Times New Roman" w:hAnsi="Times New Roman"/>
                <w:noProof/>
                <w:webHidden/>
                <w:sz w:val="18"/>
                <w:szCs w:val="18"/>
              </w:rPr>
              <w:fldChar w:fldCharType="separate"/>
            </w:r>
            <w:r w:rsidR="00BB6202">
              <w:rPr>
                <w:rFonts w:ascii="Times New Roman" w:hAnsi="Times New Roman"/>
                <w:noProof/>
                <w:webHidden/>
                <w:sz w:val="18"/>
                <w:szCs w:val="18"/>
              </w:rPr>
              <w:t>25</w:t>
            </w:r>
            <w:r w:rsidR="00BB6202" w:rsidRPr="00BB6202">
              <w:rPr>
                <w:rFonts w:ascii="Times New Roman" w:hAnsi="Times New Roman"/>
                <w:noProof/>
                <w:webHidden/>
                <w:sz w:val="18"/>
                <w:szCs w:val="18"/>
              </w:rPr>
              <w:fldChar w:fldCharType="end"/>
            </w:r>
          </w:hyperlink>
        </w:p>
        <w:p w14:paraId="35D5E4D3" w14:textId="73882143" w:rsidR="00BB6202" w:rsidRPr="00BB6202" w:rsidRDefault="00A7518C" w:rsidP="00BB6202">
          <w:pPr>
            <w:pStyle w:val="TOC3"/>
            <w:tabs>
              <w:tab w:val="right" w:leader="dot" w:pos="8296"/>
            </w:tabs>
            <w:spacing w:line="240" w:lineRule="auto"/>
            <w:rPr>
              <w:rFonts w:ascii="Times New Roman" w:hAnsi="Times New Roman"/>
              <w:noProof/>
              <w:kern w:val="2"/>
              <w:sz w:val="18"/>
              <w:szCs w:val="18"/>
            </w:rPr>
          </w:pPr>
          <w:hyperlink w:anchor="_Toc196731875" w:history="1">
            <w:r w:rsidR="00BB6202" w:rsidRPr="00BB6202">
              <w:rPr>
                <w:rStyle w:val="ad"/>
                <w:rFonts w:ascii="Times New Roman" w:eastAsia="宋体" w:hAnsi="Times New Roman"/>
                <w:noProof/>
                <w:sz w:val="18"/>
                <w:szCs w:val="18"/>
              </w:rPr>
              <w:t xml:space="preserve">Supplementary Table. 6 </w:t>
            </w:r>
            <w:r w:rsidR="00BB6202" w:rsidRPr="00BB6202">
              <w:rPr>
                <w:rStyle w:val="ad"/>
                <w:rFonts w:ascii="Times New Roman" w:eastAsia="等线" w:hAnsi="Times New Roman"/>
                <w:noProof/>
                <w:sz w:val="18"/>
                <w:szCs w:val="18"/>
              </w:rPr>
              <w:sym w:font="Symbol" w:char="F07C"/>
            </w:r>
            <w:r w:rsidR="00BB6202" w:rsidRPr="00BB6202">
              <w:rPr>
                <w:rStyle w:val="ad"/>
                <w:rFonts w:ascii="Times New Roman" w:eastAsia="等线" w:hAnsi="Times New Roman"/>
                <w:noProof/>
                <w:sz w:val="18"/>
                <w:szCs w:val="18"/>
              </w:rPr>
              <w:t xml:space="preserve"> Distribution of ROS events across different latitudinal ranges.</w:t>
            </w:r>
            <w:r w:rsidR="00BB6202" w:rsidRPr="00BB6202">
              <w:rPr>
                <w:rFonts w:ascii="Times New Roman" w:hAnsi="Times New Roman"/>
                <w:noProof/>
                <w:webHidden/>
                <w:sz w:val="18"/>
                <w:szCs w:val="18"/>
              </w:rPr>
              <w:tab/>
            </w:r>
            <w:r w:rsidR="00BB6202" w:rsidRPr="00BB6202">
              <w:rPr>
                <w:rFonts w:ascii="Times New Roman" w:hAnsi="Times New Roman"/>
                <w:noProof/>
                <w:webHidden/>
                <w:sz w:val="18"/>
                <w:szCs w:val="18"/>
              </w:rPr>
              <w:fldChar w:fldCharType="begin"/>
            </w:r>
            <w:r w:rsidR="00BB6202" w:rsidRPr="00BB6202">
              <w:rPr>
                <w:rFonts w:ascii="Times New Roman" w:hAnsi="Times New Roman"/>
                <w:noProof/>
                <w:webHidden/>
                <w:sz w:val="18"/>
                <w:szCs w:val="18"/>
              </w:rPr>
              <w:instrText xml:space="preserve"> PAGEREF _Toc196731875 \h </w:instrText>
            </w:r>
            <w:r w:rsidR="00BB6202" w:rsidRPr="00BB6202">
              <w:rPr>
                <w:rFonts w:ascii="Times New Roman" w:hAnsi="Times New Roman"/>
                <w:noProof/>
                <w:webHidden/>
                <w:sz w:val="18"/>
                <w:szCs w:val="18"/>
              </w:rPr>
            </w:r>
            <w:r w:rsidR="00BB6202" w:rsidRPr="00BB6202">
              <w:rPr>
                <w:rFonts w:ascii="Times New Roman" w:hAnsi="Times New Roman"/>
                <w:noProof/>
                <w:webHidden/>
                <w:sz w:val="18"/>
                <w:szCs w:val="18"/>
              </w:rPr>
              <w:fldChar w:fldCharType="separate"/>
            </w:r>
            <w:r w:rsidR="00BB6202">
              <w:rPr>
                <w:rFonts w:ascii="Times New Roman" w:hAnsi="Times New Roman"/>
                <w:noProof/>
                <w:webHidden/>
                <w:sz w:val="18"/>
                <w:szCs w:val="18"/>
              </w:rPr>
              <w:t>26</w:t>
            </w:r>
            <w:r w:rsidR="00BB6202" w:rsidRPr="00BB6202">
              <w:rPr>
                <w:rFonts w:ascii="Times New Roman" w:hAnsi="Times New Roman"/>
                <w:noProof/>
                <w:webHidden/>
                <w:sz w:val="18"/>
                <w:szCs w:val="18"/>
              </w:rPr>
              <w:fldChar w:fldCharType="end"/>
            </w:r>
          </w:hyperlink>
        </w:p>
        <w:p w14:paraId="69B8504F" w14:textId="305B525A" w:rsidR="00BB6202" w:rsidRPr="00BB6202" w:rsidRDefault="00A7518C" w:rsidP="00BB6202">
          <w:pPr>
            <w:pStyle w:val="TOC3"/>
            <w:tabs>
              <w:tab w:val="right" w:leader="dot" w:pos="8296"/>
            </w:tabs>
            <w:spacing w:line="240" w:lineRule="auto"/>
            <w:rPr>
              <w:rFonts w:ascii="Times New Roman" w:hAnsi="Times New Roman"/>
              <w:noProof/>
              <w:kern w:val="2"/>
              <w:sz w:val="18"/>
              <w:szCs w:val="18"/>
            </w:rPr>
          </w:pPr>
          <w:hyperlink w:anchor="_Toc196731876" w:history="1">
            <w:r w:rsidR="00BB6202" w:rsidRPr="00BB6202">
              <w:rPr>
                <w:rStyle w:val="ad"/>
                <w:rFonts w:ascii="Times New Roman" w:eastAsia="宋体" w:hAnsi="Times New Roman"/>
                <w:noProof/>
                <w:sz w:val="18"/>
                <w:szCs w:val="18"/>
              </w:rPr>
              <w:t xml:space="preserve">Supplementary Table. 7 </w:t>
            </w:r>
            <w:r w:rsidR="00BB6202" w:rsidRPr="00BB6202">
              <w:rPr>
                <w:rStyle w:val="ad"/>
                <w:rFonts w:ascii="Times New Roman" w:eastAsia="等线" w:hAnsi="Times New Roman"/>
                <w:noProof/>
                <w:sz w:val="18"/>
                <w:szCs w:val="18"/>
              </w:rPr>
              <w:sym w:font="Symbol" w:char="F07C"/>
            </w:r>
            <w:r w:rsidR="00BB6202" w:rsidRPr="00BB6202">
              <w:rPr>
                <w:rStyle w:val="ad"/>
                <w:rFonts w:ascii="Times New Roman" w:eastAsia="等线" w:hAnsi="Times New Roman"/>
                <w:noProof/>
                <w:sz w:val="18"/>
                <w:szCs w:val="18"/>
              </w:rPr>
              <w:t xml:space="preserve"> </w:t>
            </w:r>
            <w:r w:rsidR="00BB6202" w:rsidRPr="00BB6202">
              <w:rPr>
                <w:rStyle w:val="ad"/>
                <w:rFonts w:ascii="Times New Roman" w:eastAsia="宋体" w:hAnsi="Times New Roman"/>
                <w:noProof/>
                <w:sz w:val="18"/>
                <w:szCs w:val="18"/>
              </w:rPr>
              <w:t>Field measured stations.</w:t>
            </w:r>
            <w:r w:rsidR="00BB6202" w:rsidRPr="00BB6202">
              <w:rPr>
                <w:rFonts w:ascii="Times New Roman" w:hAnsi="Times New Roman"/>
                <w:noProof/>
                <w:webHidden/>
                <w:sz w:val="18"/>
                <w:szCs w:val="18"/>
              </w:rPr>
              <w:tab/>
            </w:r>
            <w:r w:rsidR="00BB6202" w:rsidRPr="00BB6202">
              <w:rPr>
                <w:rFonts w:ascii="Times New Roman" w:hAnsi="Times New Roman"/>
                <w:noProof/>
                <w:webHidden/>
                <w:sz w:val="18"/>
                <w:szCs w:val="18"/>
              </w:rPr>
              <w:fldChar w:fldCharType="begin"/>
            </w:r>
            <w:r w:rsidR="00BB6202" w:rsidRPr="00BB6202">
              <w:rPr>
                <w:rFonts w:ascii="Times New Roman" w:hAnsi="Times New Roman"/>
                <w:noProof/>
                <w:webHidden/>
                <w:sz w:val="18"/>
                <w:szCs w:val="18"/>
              </w:rPr>
              <w:instrText xml:space="preserve"> PAGEREF _Toc196731876 \h </w:instrText>
            </w:r>
            <w:r w:rsidR="00BB6202" w:rsidRPr="00BB6202">
              <w:rPr>
                <w:rFonts w:ascii="Times New Roman" w:hAnsi="Times New Roman"/>
                <w:noProof/>
                <w:webHidden/>
                <w:sz w:val="18"/>
                <w:szCs w:val="18"/>
              </w:rPr>
            </w:r>
            <w:r w:rsidR="00BB6202" w:rsidRPr="00BB6202">
              <w:rPr>
                <w:rFonts w:ascii="Times New Roman" w:hAnsi="Times New Roman"/>
                <w:noProof/>
                <w:webHidden/>
                <w:sz w:val="18"/>
                <w:szCs w:val="18"/>
              </w:rPr>
              <w:fldChar w:fldCharType="separate"/>
            </w:r>
            <w:r w:rsidR="00BB6202">
              <w:rPr>
                <w:rFonts w:ascii="Times New Roman" w:hAnsi="Times New Roman"/>
                <w:noProof/>
                <w:webHidden/>
                <w:sz w:val="18"/>
                <w:szCs w:val="18"/>
              </w:rPr>
              <w:t>27</w:t>
            </w:r>
            <w:r w:rsidR="00BB6202" w:rsidRPr="00BB6202">
              <w:rPr>
                <w:rFonts w:ascii="Times New Roman" w:hAnsi="Times New Roman"/>
                <w:noProof/>
                <w:webHidden/>
                <w:sz w:val="18"/>
                <w:szCs w:val="18"/>
              </w:rPr>
              <w:fldChar w:fldCharType="end"/>
            </w:r>
          </w:hyperlink>
        </w:p>
        <w:p w14:paraId="5EEDE8D9" w14:textId="6BCE2F4C" w:rsidR="00BB6202" w:rsidRPr="00BB6202" w:rsidRDefault="00A7518C" w:rsidP="00BB6202">
          <w:pPr>
            <w:pStyle w:val="TOC3"/>
            <w:tabs>
              <w:tab w:val="right" w:leader="dot" w:pos="8296"/>
            </w:tabs>
            <w:spacing w:line="240" w:lineRule="auto"/>
            <w:rPr>
              <w:rFonts w:ascii="Times New Roman" w:hAnsi="Times New Roman"/>
              <w:noProof/>
              <w:kern w:val="2"/>
              <w:sz w:val="18"/>
              <w:szCs w:val="18"/>
            </w:rPr>
          </w:pPr>
          <w:hyperlink w:anchor="_Toc196731877" w:history="1">
            <w:r w:rsidR="00BB6202" w:rsidRPr="00BB6202">
              <w:rPr>
                <w:rStyle w:val="ad"/>
                <w:rFonts w:ascii="Times New Roman" w:eastAsia="宋体" w:hAnsi="Times New Roman"/>
                <w:noProof/>
                <w:sz w:val="18"/>
                <w:szCs w:val="18"/>
              </w:rPr>
              <w:t xml:space="preserve">Supplementary Table. 8 </w:t>
            </w:r>
            <w:r w:rsidR="00BB6202" w:rsidRPr="00BB6202">
              <w:rPr>
                <w:rStyle w:val="ad"/>
                <w:rFonts w:ascii="Times New Roman" w:eastAsia="等线" w:hAnsi="Times New Roman"/>
                <w:noProof/>
                <w:sz w:val="18"/>
                <w:szCs w:val="18"/>
              </w:rPr>
              <w:sym w:font="Symbol" w:char="F07C"/>
            </w:r>
            <w:r w:rsidR="00BB6202" w:rsidRPr="00BB6202">
              <w:rPr>
                <w:rStyle w:val="ad"/>
                <w:rFonts w:ascii="Times New Roman" w:eastAsia="等线" w:hAnsi="Times New Roman"/>
                <w:noProof/>
                <w:sz w:val="18"/>
                <w:szCs w:val="18"/>
              </w:rPr>
              <w:t xml:space="preserve"> </w:t>
            </w:r>
            <w:r w:rsidR="00BB6202" w:rsidRPr="00BB6202">
              <w:rPr>
                <w:rStyle w:val="ad"/>
                <w:rFonts w:ascii="Times New Roman" w:eastAsia="宋体" w:hAnsi="Times New Roman"/>
                <w:noProof/>
                <w:sz w:val="18"/>
                <w:szCs w:val="18"/>
              </w:rPr>
              <w:t>Introduction and sources of main datasets.</w:t>
            </w:r>
            <w:r w:rsidR="00BB6202" w:rsidRPr="00BB6202">
              <w:rPr>
                <w:rFonts w:ascii="Times New Roman" w:hAnsi="Times New Roman"/>
                <w:noProof/>
                <w:webHidden/>
                <w:sz w:val="18"/>
                <w:szCs w:val="18"/>
              </w:rPr>
              <w:tab/>
            </w:r>
            <w:r w:rsidR="00BB6202" w:rsidRPr="00BB6202">
              <w:rPr>
                <w:rFonts w:ascii="Times New Roman" w:hAnsi="Times New Roman"/>
                <w:noProof/>
                <w:webHidden/>
                <w:sz w:val="18"/>
                <w:szCs w:val="18"/>
              </w:rPr>
              <w:fldChar w:fldCharType="begin"/>
            </w:r>
            <w:r w:rsidR="00BB6202" w:rsidRPr="00BB6202">
              <w:rPr>
                <w:rFonts w:ascii="Times New Roman" w:hAnsi="Times New Roman"/>
                <w:noProof/>
                <w:webHidden/>
                <w:sz w:val="18"/>
                <w:szCs w:val="18"/>
              </w:rPr>
              <w:instrText xml:space="preserve"> PAGEREF _Toc196731877 \h </w:instrText>
            </w:r>
            <w:r w:rsidR="00BB6202" w:rsidRPr="00BB6202">
              <w:rPr>
                <w:rFonts w:ascii="Times New Roman" w:hAnsi="Times New Roman"/>
                <w:noProof/>
                <w:webHidden/>
                <w:sz w:val="18"/>
                <w:szCs w:val="18"/>
              </w:rPr>
            </w:r>
            <w:r w:rsidR="00BB6202" w:rsidRPr="00BB6202">
              <w:rPr>
                <w:rFonts w:ascii="Times New Roman" w:hAnsi="Times New Roman"/>
                <w:noProof/>
                <w:webHidden/>
                <w:sz w:val="18"/>
                <w:szCs w:val="18"/>
              </w:rPr>
              <w:fldChar w:fldCharType="separate"/>
            </w:r>
            <w:r w:rsidR="00BB6202">
              <w:rPr>
                <w:rFonts w:ascii="Times New Roman" w:hAnsi="Times New Roman"/>
                <w:noProof/>
                <w:webHidden/>
                <w:sz w:val="18"/>
                <w:szCs w:val="18"/>
              </w:rPr>
              <w:t>28</w:t>
            </w:r>
            <w:r w:rsidR="00BB6202" w:rsidRPr="00BB6202">
              <w:rPr>
                <w:rFonts w:ascii="Times New Roman" w:hAnsi="Times New Roman"/>
                <w:noProof/>
                <w:webHidden/>
                <w:sz w:val="18"/>
                <w:szCs w:val="18"/>
              </w:rPr>
              <w:fldChar w:fldCharType="end"/>
            </w:r>
          </w:hyperlink>
        </w:p>
        <w:p w14:paraId="680ABA3A" w14:textId="7B61F401" w:rsidR="00BB6202" w:rsidRPr="00BB6202" w:rsidRDefault="00A7518C" w:rsidP="00BB6202">
          <w:pPr>
            <w:pStyle w:val="TOC3"/>
            <w:tabs>
              <w:tab w:val="right" w:leader="dot" w:pos="8296"/>
            </w:tabs>
            <w:spacing w:line="240" w:lineRule="auto"/>
            <w:rPr>
              <w:rFonts w:ascii="Times New Roman" w:hAnsi="Times New Roman"/>
              <w:noProof/>
              <w:kern w:val="2"/>
              <w:sz w:val="18"/>
              <w:szCs w:val="18"/>
            </w:rPr>
          </w:pPr>
          <w:hyperlink w:anchor="_Toc196731878" w:history="1">
            <w:r w:rsidR="00BB6202" w:rsidRPr="00BB6202">
              <w:rPr>
                <w:rStyle w:val="ad"/>
                <w:rFonts w:ascii="Times New Roman" w:eastAsia="宋体" w:hAnsi="Times New Roman"/>
                <w:noProof/>
                <w:sz w:val="18"/>
                <w:szCs w:val="18"/>
              </w:rPr>
              <w:t xml:space="preserve">Supplementary Table. 9 </w:t>
            </w:r>
            <w:r w:rsidR="00BB6202" w:rsidRPr="00BB6202">
              <w:rPr>
                <w:rStyle w:val="ad"/>
                <w:rFonts w:ascii="Times New Roman" w:eastAsia="等线" w:hAnsi="Times New Roman"/>
                <w:noProof/>
                <w:sz w:val="18"/>
                <w:szCs w:val="18"/>
              </w:rPr>
              <w:sym w:font="Symbol" w:char="F07C"/>
            </w:r>
            <w:r w:rsidR="00BB6202" w:rsidRPr="00BB6202">
              <w:rPr>
                <w:rStyle w:val="ad"/>
                <w:rFonts w:ascii="Times New Roman" w:eastAsia="等线" w:hAnsi="Times New Roman"/>
                <w:noProof/>
                <w:sz w:val="18"/>
                <w:szCs w:val="18"/>
              </w:rPr>
              <w:t xml:space="preserve"> The key factors influencing ROS events.</w:t>
            </w:r>
            <w:r w:rsidR="00BB6202" w:rsidRPr="00BB6202">
              <w:rPr>
                <w:rFonts w:ascii="Times New Roman" w:hAnsi="Times New Roman"/>
                <w:noProof/>
                <w:webHidden/>
                <w:sz w:val="18"/>
                <w:szCs w:val="18"/>
              </w:rPr>
              <w:tab/>
            </w:r>
            <w:r w:rsidR="00BB6202" w:rsidRPr="00BB6202">
              <w:rPr>
                <w:rFonts w:ascii="Times New Roman" w:hAnsi="Times New Roman"/>
                <w:noProof/>
                <w:webHidden/>
                <w:sz w:val="18"/>
                <w:szCs w:val="18"/>
              </w:rPr>
              <w:fldChar w:fldCharType="begin"/>
            </w:r>
            <w:r w:rsidR="00BB6202" w:rsidRPr="00BB6202">
              <w:rPr>
                <w:rFonts w:ascii="Times New Roman" w:hAnsi="Times New Roman"/>
                <w:noProof/>
                <w:webHidden/>
                <w:sz w:val="18"/>
                <w:szCs w:val="18"/>
              </w:rPr>
              <w:instrText xml:space="preserve"> PAGEREF _Toc196731878 \h </w:instrText>
            </w:r>
            <w:r w:rsidR="00BB6202" w:rsidRPr="00BB6202">
              <w:rPr>
                <w:rFonts w:ascii="Times New Roman" w:hAnsi="Times New Roman"/>
                <w:noProof/>
                <w:webHidden/>
                <w:sz w:val="18"/>
                <w:szCs w:val="18"/>
              </w:rPr>
            </w:r>
            <w:r w:rsidR="00BB6202" w:rsidRPr="00BB6202">
              <w:rPr>
                <w:rFonts w:ascii="Times New Roman" w:hAnsi="Times New Roman"/>
                <w:noProof/>
                <w:webHidden/>
                <w:sz w:val="18"/>
                <w:szCs w:val="18"/>
              </w:rPr>
              <w:fldChar w:fldCharType="separate"/>
            </w:r>
            <w:r w:rsidR="00BB6202">
              <w:rPr>
                <w:rFonts w:ascii="Times New Roman" w:hAnsi="Times New Roman"/>
                <w:noProof/>
                <w:webHidden/>
                <w:sz w:val="18"/>
                <w:szCs w:val="18"/>
              </w:rPr>
              <w:t>29</w:t>
            </w:r>
            <w:r w:rsidR="00BB6202" w:rsidRPr="00BB6202">
              <w:rPr>
                <w:rFonts w:ascii="Times New Roman" w:hAnsi="Times New Roman"/>
                <w:noProof/>
                <w:webHidden/>
                <w:sz w:val="18"/>
                <w:szCs w:val="18"/>
              </w:rPr>
              <w:fldChar w:fldCharType="end"/>
            </w:r>
          </w:hyperlink>
        </w:p>
        <w:p w14:paraId="7E972466" w14:textId="207184CD" w:rsidR="00BB6202" w:rsidRPr="00BB6202" w:rsidRDefault="00A7518C" w:rsidP="00BB6202">
          <w:pPr>
            <w:pStyle w:val="TOC3"/>
            <w:tabs>
              <w:tab w:val="right" w:leader="dot" w:pos="8296"/>
            </w:tabs>
            <w:spacing w:line="240" w:lineRule="auto"/>
            <w:rPr>
              <w:rFonts w:ascii="Times New Roman" w:hAnsi="Times New Roman"/>
              <w:noProof/>
              <w:kern w:val="2"/>
              <w:sz w:val="18"/>
              <w:szCs w:val="18"/>
            </w:rPr>
          </w:pPr>
          <w:hyperlink w:anchor="_Toc196731879" w:history="1">
            <w:r w:rsidR="00BB6202" w:rsidRPr="00BB6202">
              <w:rPr>
                <w:rStyle w:val="ad"/>
                <w:rFonts w:ascii="Times New Roman" w:eastAsia="宋体" w:hAnsi="Times New Roman"/>
                <w:noProof/>
                <w:sz w:val="18"/>
                <w:szCs w:val="18"/>
              </w:rPr>
              <w:t xml:space="preserve">Supplementary Table. 10 </w:t>
            </w:r>
            <w:r w:rsidR="00BB6202" w:rsidRPr="00BB6202">
              <w:rPr>
                <w:rStyle w:val="ad"/>
                <w:rFonts w:ascii="Times New Roman" w:eastAsia="等线" w:hAnsi="Times New Roman"/>
                <w:noProof/>
                <w:sz w:val="18"/>
                <w:szCs w:val="18"/>
              </w:rPr>
              <w:sym w:font="Symbol" w:char="F07C"/>
            </w:r>
            <w:r w:rsidR="00BB6202" w:rsidRPr="00BB6202">
              <w:rPr>
                <w:rStyle w:val="ad"/>
                <w:rFonts w:ascii="Times New Roman" w:eastAsia="等线" w:hAnsi="Times New Roman"/>
                <w:noProof/>
                <w:sz w:val="18"/>
                <w:szCs w:val="18"/>
              </w:rPr>
              <w:t xml:space="preserve"> </w:t>
            </w:r>
            <w:r w:rsidR="00BB6202" w:rsidRPr="00BB6202">
              <w:rPr>
                <w:rStyle w:val="ad"/>
                <w:rFonts w:ascii="Times New Roman" w:eastAsia="宋体" w:hAnsi="Times New Roman"/>
                <w:noProof/>
                <w:sz w:val="18"/>
                <w:szCs w:val="18"/>
              </w:rPr>
              <w:t>The current experiments on ROS events around the world.</w:t>
            </w:r>
            <w:r w:rsidR="00BB6202" w:rsidRPr="00BB6202">
              <w:rPr>
                <w:rFonts w:ascii="Times New Roman" w:hAnsi="Times New Roman"/>
                <w:noProof/>
                <w:webHidden/>
                <w:sz w:val="18"/>
                <w:szCs w:val="18"/>
              </w:rPr>
              <w:tab/>
            </w:r>
            <w:r w:rsidR="00BB6202" w:rsidRPr="00BB6202">
              <w:rPr>
                <w:rFonts w:ascii="Times New Roman" w:hAnsi="Times New Roman"/>
                <w:noProof/>
                <w:webHidden/>
                <w:sz w:val="18"/>
                <w:szCs w:val="18"/>
              </w:rPr>
              <w:fldChar w:fldCharType="begin"/>
            </w:r>
            <w:r w:rsidR="00BB6202" w:rsidRPr="00BB6202">
              <w:rPr>
                <w:rFonts w:ascii="Times New Roman" w:hAnsi="Times New Roman"/>
                <w:noProof/>
                <w:webHidden/>
                <w:sz w:val="18"/>
                <w:szCs w:val="18"/>
              </w:rPr>
              <w:instrText xml:space="preserve"> PAGEREF _Toc196731879 \h </w:instrText>
            </w:r>
            <w:r w:rsidR="00BB6202" w:rsidRPr="00BB6202">
              <w:rPr>
                <w:rFonts w:ascii="Times New Roman" w:hAnsi="Times New Roman"/>
                <w:noProof/>
                <w:webHidden/>
                <w:sz w:val="18"/>
                <w:szCs w:val="18"/>
              </w:rPr>
            </w:r>
            <w:r w:rsidR="00BB6202" w:rsidRPr="00BB6202">
              <w:rPr>
                <w:rFonts w:ascii="Times New Roman" w:hAnsi="Times New Roman"/>
                <w:noProof/>
                <w:webHidden/>
                <w:sz w:val="18"/>
                <w:szCs w:val="18"/>
              </w:rPr>
              <w:fldChar w:fldCharType="separate"/>
            </w:r>
            <w:r w:rsidR="00BB6202">
              <w:rPr>
                <w:rFonts w:ascii="Times New Roman" w:hAnsi="Times New Roman"/>
                <w:noProof/>
                <w:webHidden/>
                <w:sz w:val="18"/>
                <w:szCs w:val="18"/>
              </w:rPr>
              <w:t>30</w:t>
            </w:r>
            <w:r w:rsidR="00BB6202" w:rsidRPr="00BB6202">
              <w:rPr>
                <w:rFonts w:ascii="Times New Roman" w:hAnsi="Times New Roman"/>
                <w:noProof/>
                <w:webHidden/>
                <w:sz w:val="18"/>
                <w:szCs w:val="18"/>
              </w:rPr>
              <w:fldChar w:fldCharType="end"/>
            </w:r>
          </w:hyperlink>
        </w:p>
        <w:p w14:paraId="72153652" w14:textId="075C5B63" w:rsidR="005B0913" w:rsidRPr="00BB6202" w:rsidRDefault="00F36628" w:rsidP="00BB6202">
          <w:r w:rsidRPr="00BB6202">
            <w:rPr>
              <w:b/>
              <w:bCs/>
              <w:sz w:val="18"/>
              <w:szCs w:val="18"/>
              <w:lang w:val="zh-CN"/>
            </w:rPr>
            <w:fldChar w:fldCharType="end"/>
          </w:r>
        </w:p>
      </w:sdtContent>
    </w:sdt>
    <w:p w14:paraId="513D4316" w14:textId="2A93DFAF" w:rsidR="00CB617B" w:rsidRPr="00BB6202" w:rsidRDefault="00CB617B" w:rsidP="00CB617B">
      <w:pPr>
        <w:spacing w:beforeLines="50" w:before="156" w:afterLines="50" w:after="156"/>
        <w:jc w:val="center"/>
        <w:rPr>
          <w:b/>
          <w:bCs/>
          <w:sz w:val="28"/>
          <w:szCs w:val="28"/>
        </w:rPr>
        <w:sectPr w:rsidR="00CB617B" w:rsidRPr="00BB6202">
          <w:headerReference w:type="default" r:id="rId8"/>
          <w:footerReference w:type="default" r:id="rId9"/>
          <w:pgSz w:w="11906" w:h="16838"/>
          <w:pgMar w:top="1440" w:right="1800" w:bottom="1440" w:left="1800" w:header="851" w:footer="992" w:gutter="0"/>
          <w:cols w:space="425"/>
          <w:docGrid w:type="lines" w:linePitch="312"/>
        </w:sectPr>
      </w:pPr>
    </w:p>
    <w:p w14:paraId="5E77669D" w14:textId="6FDB75A6" w:rsidR="003307E0" w:rsidRPr="00BB6202" w:rsidRDefault="003307E0" w:rsidP="00E765C8">
      <w:pPr>
        <w:pStyle w:val="2"/>
        <w:rPr>
          <w:rFonts w:ascii="Times New Roman" w:hAnsi="Times New Roman" w:cs="Times New Roman"/>
        </w:rPr>
      </w:pPr>
      <w:bookmarkStart w:id="0" w:name="_Toc196731854"/>
      <w:r w:rsidRPr="00BB6202">
        <w:rPr>
          <w:rFonts w:ascii="Times New Roman" w:hAnsi="Times New Roman" w:cs="Times New Roman"/>
        </w:rPr>
        <w:lastRenderedPageBreak/>
        <w:t>Supplementary Notes</w:t>
      </w:r>
      <w:bookmarkEnd w:id="0"/>
    </w:p>
    <w:p w14:paraId="78E0E722" w14:textId="77777777" w:rsidR="00326D5E" w:rsidRPr="00BB6202" w:rsidRDefault="00326D5E" w:rsidP="00E765C8">
      <w:pPr>
        <w:pStyle w:val="3"/>
      </w:pPr>
      <w:bookmarkStart w:id="1" w:name="_Toc196731855"/>
      <w:r w:rsidRPr="00BB6202">
        <w:t>Supplementary Note 1: ROS events experiment.</w:t>
      </w:r>
      <w:bookmarkEnd w:id="1"/>
    </w:p>
    <w:p w14:paraId="67100833" w14:textId="33128DDD" w:rsidR="00326D5E" w:rsidRPr="00BB6202" w:rsidRDefault="00326D5E" w:rsidP="00326D5E">
      <w:pPr>
        <w:ind w:firstLineChars="200" w:firstLine="420"/>
      </w:pPr>
      <w:r w:rsidRPr="00BB6202">
        <w:t>Although some scholars have begun to pay attention to ROS events, almost no one has conducted experiments on the occurrence mechanism. Only a few American scholars have conducted simple experiments on ROS events outdoors</w:t>
      </w:r>
      <w:r w:rsidRPr="00BB6202">
        <w:rPr>
          <w:color w:val="00B0F0"/>
          <w:vertAlign w:val="superscript"/>
        </w:rPr>
        <w:t>1-3</w:t>
      </w:r>
      <w:r w:rsidR="006012D6" w:rsidRPr="00BB6202">
        <w:rPr>
          <w:b/>
          <w:bCs/>
          <w:sz w:val="18"/>
        </w:rPr>
        <w:t xml:space="preserve"> </w:t>
      </w:r>
      <w:r w:rsidR="006012D6" w:rsidRPr="00BB6202">
        <w:rPr>
          <w:szCs w:val="24"/>
        </w:rPr>
        <w:t>(Supplementary Table. 10)</w:t>
      </w:r>
      <w:r w:rsidRPr="00BB6202">
        <w:t>, but this cannot reveal the occurrence mechanism of ROS events. Therefore, in order to clarify the internal mechanism of ROS events, we conducted experiments on ROS events. The specific contents are as follows:</w:t>
      </w:r>
    </w:p>
    <w:p w14:paraId="6D176850" w14:textId="77777777" w:rsidR="00326D5E" w:rsidRPr="00BB6202" w:rsidRDefault="00326D5E" w:rsidP="00326D5E">
      <w:pPr>
        <w:spacing w:beforeLines="50" w:before="156"/>
        <w:ind w:firstLineChars="200" w:firstLine="422"/>
      </w:pPr>
      <w:r w:rsidRPr="00BB6202">
        <w:rPr>
          <w:b/>
          <w:bCs/>
        </w:rPr>
        <w:t>Indoor ROS events control experiment</w:t>
      </w:r>
      <w:r w:rsidRPr="00BB6202">
        <w:t>. First, the NLJY-10 series artificial rainfall simulation system (with a rainfall area of 400 cm × 300 cm and a height of 400 cm) was installed in an indoor laboratory (Extended Data Fig. 10a). An indoor experimental support structure was set up with a movable test chamber. The base consisted of a tempered glass plate with dimensions of 150 cm × 100 cm, serving as the effective rainfall area. Glass panels with a height of 20 cm were installed on the left and right sides, while adjustable glass baffles measuring 100 cm × 20 cm and 100 cm × 19 cm were placed on the upper and lower edges, respectively (Extended Data Fig. 10b). The bottom of the lower baffle featured a 100 cm × 1 cm drainage slit, with its lower edge connected to a triangular water collection tank. The end of the tank was linked via a hose to a graduated water collection bucket placed on the ground (Extended Data Fig. 10c). The bucket was marked with water level scales to measure the volume of meltwater, with readings recorded every minute. The conduit from the drainage outlet to the bucket was sealed to prevent interference from direct rainfall (Extended Data Fig. 10d).</w:t>
      </w:r>
    </w:p>
    <w:p w14:paraId="3609B275" w14:textId="77777777" w:rsidR="00326D5E" w:rsidRPr="00BB6202" w:rsidRDefault="00326D5E" w:rsidP="00326D5E">
      <w:pPr>
        <w:spacing w:beforeLines="50" w:before="156" w:afterLines="50" w:after="156"/>
        <w:ind w:firstLineChars="200" w:firstLine="420"/>
      </w:pPr>
      <w:r w:rsidRPr="00BB6202">
        <w:t>(1) Controlled experiment of rainfall intensity</w:t>
      </w:r>
    </w:p>
    <w:p w14:paraId="2D1013D6" w14:textId="77777777" w:rsidR="00326D5E" w:rsidRPr="00BB6202" w:rsidRDefault="00326D5E" w:rsidP="00326D5E">
      <w:pPr>
        <w:ind w:firstLineChars="200" w:firstLine="420"/>
      </w:pPr>
      <w:r w:rsidRPr="00BB6202">
        <w:t xml:space="preserve">During the experiment, only rainfall intensity was varied, while other snowmelt-related factors (such as air temperature and snow depth) were kept constant. This approach enabled the quantification of snowmelt generated solely by rainfall on the snow surface. Rainfall intensity was controlled across five gradients: drizzle (0–10 mm/day), light rain (10–25 mm/day), moderate rain (25–50 mm/day), heavy rain (50–100 mm/day), and extreme rain (&gt;100 mm/day), with the no-rain condition serving as a control. During snow sampling, a tempered glass sampling plate measuring 150 cm × 100 cm was inserted horizontally into the outdoor snowpack at the sampling site, ensuring that the original snow structure remained intact. The collected snow sample, enclosed within the experimental chamber, was then transported </w:t>
      </w:r>
      <w:proofErr w:type="gramStart"/>
      <w:r w:rsidRPr="00BB6202">
        <w:t>indoors</w:t>
      </w:r>
      <w:proofErr w:type="gramEnd"/>
      <w:r w:rsidRPr="00BB6202">
        <w:t xml:space="preserve"> and placed onto the fixed support frame. The snow depth was adjusted according to experimental requirements.</w:t>
      </w:r>
    </w:p>
    <w:p w14:paraId="5CD5D0B5" w14:textId="77777777" w:rsidR="00326D5E" w:rsidRPr="00BB6202" w:rsidRDefault="00326D5E" w:rsidP="00326D5E">
      <w:pPr>
        <w:spacing w:beforeLines="50" w:before="156" w:afterLines="50" w:after="156"/>
        <w:ind w:firstLineChars="200" w:firstLine="420"/>
      </w:pPr>
      <w:r w:rsidRPr="00BB6202">
        <w:t>(2) Controlled experiment of temperature</w:t>
      </w:r>
    </w:p>
    <w:p w14:paraId="11B49309" w14:textId="77777777" w:rsidR="00326D5E" w:rsidRPr="00BB6202" w:rsidRDefault="00326D5E" w:rsidP="00326D5E">
      <w:pPr>
        <w:ind w:firstLineChars="200" w:firstLine="420"/>
      </w:pPr>
      <w:r w:rsidRPr="00BB6202">
        <w:t xml:space="preserve">Extreme warming refers to the sudden rise of air temperature above 0 °C during late winter or early spring, rather than high temperatures in the conventional sense. When air temperatures exceed 0 °C during the snow-covered season, it indicates the potential onset of snowmelt-induced flash floods. If rainfall occurs on the snow surface under these conditions, it can lead to the formation of ROS events. However, it is not practical to control extreme warming conditions in the field. Therefore, a pre-fabricated temperature and humidity controller in the laboratory was used to </w:t>
      </w:r>
      <w:r w:rsidRPr="00BB6202">
        <w:lastRenderedPageBreak/>
        <w:t>simulate these conditions. The indoor temperature was adjusted to 0°C, 4°C, and 8°C, while other snowmelt factors (rainfall and snow depth) were kept constant. Simulated temperature-controlled snowmelt experiments were conducted to calculate the amount of snowmelt generated solely by temperature variations and to assess the differences.</w:t>
      </w:r>
    </w:p>
    <w:p w14:paraId="57798D98" w14:textId="77777777" w:rsidR="00326D5E" w:rsidRPr="00BB6202" w:rsidRDefault="00326D5E" w:rsidP="00326D5E">
      <w:pPr>
        <w:spacing w:beforeLines="50" w:before="156" w:afterLines="50" w:after="156"/>
        <w:ind w:firstLineChars="200" w:firstLine="420"/>
      </w:pPr>
      <w:r w:rsidRPr="00BB6202">
        <w:t>(3) Controlled experiment of snow depth</w:t>
      </w:r>
    </w:p>
    <w:p w14:paraId="6D39EB70" w14:textId="77777777" w:rsidR="00326D5E" w:rsidRPr="00BB6202" w:rsidRDefault="00326D5E" w:rsidP="00326D5E">
      <w:pPr>
        <w:ind w:firstLineChars="200" w:firstLine="420"/>
      </w:pPr>
      <w:r w:rsidRPr="00BB6202">
        <w:t>Snow samples of different depths (100 mm, 200 mm, and 400 mm) were collected from the outdoor site, while other snowmelt factors (such as rainfall and temperature) were kept constant. Snowmelt control experiments were conducted for each snow depth, allowing for the calculation of the contribution rate of snow depth to the overall snowmelt.</w:t>
      </w:r>
    </w:p>
    <w:p w14:paraId="620A251E" w14:textId="7BD69CEC" w:rsidR="00326D5E" w:rsidRPr="00BB6202" w:rsidRDefault="00326D5E" w:rsidP="00326D5E">
      <w:pPr>
        <w:spacing w:beforeLines="50" w:before="156"/>
        <w:ind w:firstLineChars="200" w:firstLine="422"/>
      </w:pPr>
      <w:r w:rsidRPr="00BB6202">
        <w:rPr>
          <w:b/>
          <w:bCs/>
        </w:rPr>
        <w:t>Field- semi-controlled ROS event experiment</w:t>
      </w:r>
      <w:r w:rsidRPr="00BB6202">
        <w:t xml:space="preserve">. Based on the feasibility of the experiment and the spatial observability of ROS events, the study selected the </w:t>
      </w:r>
      <w:proofErr w:type="spellStart"/>
      <w:r w:rsidRPr="00BB6202">
        <w:t>Gongnaisi</w:t>
      </w:r>
      <w:proofErr w:type="spellEnd"/>
      <w:r w:rsidRPr="00BB6202">
        <w:t xml:space="preserve"> River Basin on the northern slope of the Tianshan Mountains (42°10'N - 43°50'N, 81°50'E - 84°20'E) and the </w:t>
      </w:r>
      <w:proofErr w:type="spellStart"/>
      <w:r w:rsidRPr="00BB6202">
        <w:t>Hutubi</w:t>
      </w:r>
      <w:proofErr w:type="spellEnd"/>
      <w:r w:rsidRPr="00BB6202">
        <w:t xml:space="preserve"> River Basin (41°12'N - 44°30'N, 84°15'E - 87°30'E) for the field-based semi-controlled ROS events experiment. Seven main snow observation stations were established along elevation gradients of 500 meters (1</w:t>
      </w:r>
      <w:r w:rsidR="00A53B93" w:rsidRPr="00BB6202">
        <w:t>0</w:t>
      </w:r>
      <w:r w:rsidRPr="00BB6202">
        <w:t xml:space="preserve">00 m, </w:t>
      </w:r>
      <w:r w:rsidR="00A53B93" w:rsidRPr="00BB6202">
        <w:t>15</w:t>
      </w:r>
      <w:r w:rsidRPr="00BB6202">
        <w:t>00 m, 2</w:t>
      </w:r>
      <w:r w:rsidR="00A53B93" w:rsidRPr="00BB6202">
        <w:t>0</w:t>
      </w:r>
      <w:r w:rsidRPr="00BB6202">
        <w:t xml:space="preserve">00 m, </w:t>
      </w:r>
      <w:r w:rsidR="00A53B93" w:rsidRPr="00BB6202">
        <w:t>25</w:t>
      </w:r>
      <w:r w:rsidRPr="00BB6202">
        <w:t>00 m, 3</w:t>
      </w:r>
      <w:r w:rsidR="00A53B93" w:rsidRPr="00BB6202">
        <w:t>0</w:t>
      </w:r>
      <w:r w:rsidRPr="00BB6202">
        <w:t xml:space="preserve">00 m, </w:t>
      </w:r>
      <w:r w:rsidR="00A53B93" w:rsidRPr="00BB6202">
        <w:t>35</w:t>
      </w:r>
      <w:r w:rsidRPr="00BB6202">
        <w:t>00 m, and 4</w:t>
      </w:r>
      <w:r w:rsidR="00A53B93" w:rsidRPr="00BB6202">
        <w:t>0</w:t>
      </w:r>
      <w:r w:rsidRPr="00BB6202">
        <w:t xml:space="preserve">00 m), covering the alpine meadow, coniferous forest, and glacier foreland zones. To capture small-scale topographic effects (such as correcting snow depth, rainfall intensity, temperature, and other remote sensing data), 20 auxiliary observation points were added near the main observation stations. All sensors were connected to the CR1000X data logger, with continuous data storage at 1-minute intervals. The main stations were equipped with dual power sources (solar energy </w:t>
      </w:r>
      <w:r w:rsidR="00410A90" w:rsidRPr="00BB6202">
        <w:t>and</w:t>
      </w:r>
      <w:r w:rsidRPr="00BB6202">
        <w:t xml:space="preserve"> lithium batteries), ensuring a battery life of </w:t>
      </w:r>
      <m:oMath>
        <m:r>
          <w:rPr>
            <w:rFonts w:ascii="Cambria Math" w:hAnsi="Cambria Math"/>
          </w:rPr>
          <m:t>≥</m:t>
        </m:r>
      </m:oMath>
      <w:r w:rsidR="00410A90" w:rsidRPr="00BB6202">
        <w:t xml:space="preserve"> </w:t>
      </w:r>
      <w:r w:rsidRPr="00BB6202">
        <w:t>90 days under low-temperature conditions (-30°C). Data collection was performed once a month at each observation station. Bayesian change point analysis was used to identify the abrupt changes in the snow layer temperature gradient (</w:t>
      </w:r>
      <w:r w:rsidRPr="00BB6202">
        <w:rPr>
          <w:i/>
          <w:iCs/>
        </w:rPr>
        <w:t>∆T</w:t>
      </w:r>
      <w:r w:rsidRPr="00BB6202">
        <w:t>) during rainfall events</w:t>
      </w:r>
      <w:r w:rsidRPr="00BB6202">
        <w:rPr>
          <w:color w:val="00B0F0"/>
          <w:vertAlign w:val="superscript"/>
        </w:rPr>
        <w:t>4,5</w:t>
      </w:r>
      <w:r w:rsidRPr="00BB6202">
        <w:t xml:space="preserve">, and to locate the depth of the active phase change layer. The basin was further refined into a grid system (500 m × 500 m) for hydrological unit processing (Supplementary Fig. </w:t>
      </w:r>
      <w:r w:rsidR="00410A90" w:rsidRPr="00BB6202">
        <w:t>8</w:t>
      </w:r>
      <w:r w:rsidRPr="00BB6202">
        <w:t>). Subsequently, each hydrological unit’s ROS events were encoded and assigned corresponding values, constructing a set of ROS events driving factors. Combined with the results from indoor experiments, the intrinsic mechanisms of ROS events were comprehensively determined, and the temperature, precipitation, and snow depth thresholds were clarified.</w:t>
      </w:r>
    </w:p>
    <w:p w14:paraId="3A3ECC70" w14:textId="77777777" w:rsidR="00326D5E" w:rsidRPr="00BB6202" w:rsidRDefault="00326D5E" w:rsidP="00326D5E">
      <w:pPr>
        <w:widowControl/>
        <w:jc w:val="left"/>
      </w:pPr>
      <w:r w:rsidRPr="00BB6202">
        <w:br w:type="page"/>
      </w:r>
    </w:p>
    <w:p w14:paraId="25268D48" w14:textId="603D56E4" w:rsidR="003307E0" w:rsidRPr="00BB6202" w:rsidRDefault="003307E0" w:rsidP="00E765C8">
      <w:pPr>
        <w:pStyle w:val="3"/>
      </w:pPr>
      <w:bookmarkStart w:id="2" w:name="_Toc196731856"/>
      <w:r w:rsidRPr="00BB6202">
        <w:lastRenderedPageBreak/>
        <w:t xml:space="preserve">Supplementary Note </w:t>
      </w:r>
      <w:r w:rsidR="00326D5E" w:rsidRPr="00BB6202">
        <w:t>2</w:t>
      </w:r>
      <w:r w:rsidRPr="00BB6202">
        <w:t>: Validation of ERA5-Land Data.</w:t>
      </w:r>
      <w:bookmarkEnd w:id="2"/>
    </w:p>
    <w:p w14:paraId="5306BC7A" w14:textId="77777777" w:rsidR="003307E0" w:rsidRPr="00BB6202" w:rsidRDefault="003307E0" w:rsidP="003307E0">
      <w:pPr>
        <w:wordWrap w:val="0"/>
        <w:ind w:firstLineChars="200" w:firstLine="420"/>
      </w:pPr>
      <w:r w:rsidRPr="00BB6202">
        <w:t>While the ERA5-Land dataset serves as the main data source in this study, additional relevant datasets and in-situ observations were employed to validate its accuracy and ensure the reliability of the analytical results.</w:t>
      </w:r>
    </w:p>
    <w:p w14:paraId="44796C70" w14:textId="5D2AB6F5" w:rsidR="003307E0" w:rsidRPr="00BB6202" w:rsidRDefault="003307E0" w:rsidP="005C0898">
      <w:pPr>
        <w:wordWrap w:val="0"/>
        <w:spacing w:beforeLines="50" w:before="156"/>
        <w:ind w:firstLineChars="200" w:firstLine="420"/>
        <w:rPr>
          <w:szCs w:val="24"/>
        </w:rPr>
      </w:pPr>
      <w:r w:rsidRPr="00BB6202">
        <w:rPr>
          <w:szCs w:val="24"/>
        </w:rPr>
        <w:t>First, a preliminary validation was conducted using gridded station data: the Global Historical Climatology Network daily (</w:t>
      </w:r>
      <w:proofErr w:type="spellStart"/>
      <w:r w:rsidRPr="00BB6202">
        <w:rPr>
          <w:szCs w:val="24"/>
        </w:rPr>
        <w:t>GHCNd</w:t>
      </w:r>
      <w:proofErr w:type="spellEnd"/>
      <w:r w:rsidRPr="00BB6202">
        <w:rPr>
          <w:szCs w:val="24"/>
        </w:rPr>
        <w:t>), a meteorological station dataset provided by the National Centers for Environmental Information (NCEI) of the National Oceanic and Atmospheric Administration (NOAA), was selected (https://www.ncei.noaa.gov/products/land-based-station/global-historical-climatology-network-daily).</w:t>
      </w:r>
      <w:r w:rsidRPr="00BB6202">
        <w:t xml:space="preserve"> </w:t>
      </w:r>
      <w:r w:rsidRPr="00BB6202">
        <w:rPr>
          <w:szCs w:val="24"/>
        </w:rPr>
        <w:t xml:space="preserve">The </w:t>
      </w:r>
      <w:proofErr w:type="spellStart"/>
      <w:r w:rsidRPr="00BB6202">
        <w:rPr>
          <w:szCs w:val="24"/>
        </w:rPr>
        <w:t>GHCNd</w:t>
      </w:r>
      <w:proofErr w:type="spellEnd"/>
      <w:r w:rsidRPr="00BB6202">
        <w:rPr>
          <w:szCs w:val="24"/>
        </w:rPr>
        <w:t xml:space="preserve"> dataset provides daily observations of temperature, precipitation, snow depth, snow water equivalent, and other variables from more than 100,000 meteorological stations globally</w:t>
      </w:r>
      <w:r w:rsidR="00326D5E" w:rsidRPr="00BB6202">
        <w:rPr>
          <w:color w:val="00B0F0"/>
          <w:szCs w:val="24"/>
          <w:vertAlign w:val="superscript"/>
        </w:rPr>
        <w:t>6</w:t>
      </w:r>
      <w:r w:rsidRPr="00BB6202">
        <w:rPr>
          <w:color w:val="00B0F0"/>
          <w:szCs w:val="24"/>
          <w:vertAlign w:val="superscript"/>
        </w:rPr>
        <w:t>-</w:t>
      </w:r>
      <w:r w:rsidR="00326D5E" w:rsidRPr="00BB6202">
        <w:rPr>
          <w:color w:val="00B0F0"/>
          <w:szCs w:val="24"/>
          <w:vertAlign w:val="superscript"/>
        </w:rPr>
        <w:t>8</w:t>
      </w:r>
      <w:r w:rsidRPr="00BB6202">
        <w:rPr>
          <w:szCs w:val="24"/>
        </w:rPr>
        <w:t>. For this study, temperature, precipitation, and snow depth were selected as key variables for comparison.</w:t>
      </w:r>
      <w:r w:rsidRPr="00BB6202">
        <w:t xml:space="preserve"> </w:t>
      </w:r>
      <w:r w:rsidRPr="00BB6202">
        <w:rPr>
          <w:szCs w:val="24"/>
        </w:rPr>
        <w:t xml:space="preserve">The </w:t>
      </w:r>
      <w:proofErr w:type="spellStart"/>
      <w:r w:rsidRPr="00BB6202">
        <w:rPr>
          <w:szCs w:val="24"/>
        </w:rPr>
        <w:t>GHCNd</w:t>
      </w:r>
      <w:proofErr w:type="spellEnd"/>
      <w:r w:rsidRPr="00BB6202">
        <w:rPr>
          <w:szCs w:val="24"/>
        </w:rPr>
        <w:t xml:space="preserve"> gridded station data, known for its high accuracy, was used to perform a preliminary validation of temperature, precipitation, and snow depth data provided by ERA5-Land.</w:t>
      </w:r>
      <w:r w:rsidRPr="00BB6202">
        <w:t xml:space="preserve"> </w:t>
      </w:r>
      <w:r w:rsidRPr="00BB6202">
        <w:rPr>
          <w:szCs w:val="24"/>
        </w:rPr>
        <w:t xml:space="preserve">First, the spatial and temporal domains of the </w:t>
      </w:r>
      <w:proofErr w:type="spellStart"/>
      <w:r w:rsidRPr="00BB6202">
        <w:rPr>
          <w:szCs w:val="24"/>
        </w:rPr>
        <w:t>GHCNd</w:t>
      </w:r>
      <w:proofErr w:type="spellEnd"/>
      <w:r w:rsidRPr="00BB6202">
        <w:rPr>
          <w:szCs w:val="24"/>
        </w:rPr>
        <w:t xml:space="preserve"> and ERA5-Land datasets were aligned. Station locations were projected onto the grid points of the reanalysis data, after which values from both the observational (</w:t>
      </w:r>
      <w:proofErr w:type="spellStart"/>
      <w:r w:rsidRPr="00BB6202">
        <w:rPr>
          <w:szCs w:val="24"/>
        </w:rPr>
        <w:t>GHCNd</w:t>
      </w:r>
      <w:proofErr w:type="spellEnd"/>
      <w:r w:rsidRPr="00BB6202">
        <w:rPr>
          <w:szCs w:val="24"/>
        </w:rPr>
        <w:t xml:space="preserve">) and ERA5-Land datasets were extracted for the same time periods. Statistical metrics such as correlation and </w:t>
      </w:r>
      <w:r w:rsidRPr="00BB6202">
        <w:rPr>
          <w:i/>
          <w:iCs/>
          <w:szCs w:val="24"/>
        </w:rPr>
        <w:t>RMSE</w:t>
      </w:r>
      <w:r w:rsidRPr="00BB6202">
        <w:rPr>
          <w:szCs w:val="24"/>
        </w:rPr>
        <w:t xml:space="preserve"> were then calculated to analyze and summarize the results, providing an initial validation of the accuracy of the ERA5-Land dataset.</w:t>
      </w:r>
    </w:p>
    <w:p w14:paraId="0141CF8C" w14:textId="1DDE3EF7" w:rsidR="003307E0" w:rsidRPr="00BB6202" w:rsidRDefault="003307E0" w:rsidP="005C0898">
      <w:pPr>
        <w:wordWrap w:val="0"/>
        <w:spacing w:beforeLines="50" w:before="156"/>
        <w:ind w:firstLineChars="200" w:firstLine="420"/>
        <w:rPr>
          <w:szCs w:val="24"/>
        </w:rPr>
      </w:pPr>
      <w:r w:rsidRPr="00BB6202">
        <w:rPr>
          <w:szCs w:val="24"/>
        </w:rPr>
        <w:t>Subsequently, cross-validation was conducted using remote sensing imagery: the daily snow cover data from MODIS, derived from observations by the MODIS sensor and provided by NASA, was employed. The MOD10A1 snow product was specifically used in this study (https://nsidc.org/data/mod10a1/versions/61).</w:t>
      </w:r>
      <w:r w:rsidRPr="00BB6202">
        <w:t xml:space="preserve"> </w:t>
      </w:r>
      <w:r w:rsidRPr="00BB6202">
        <w:rPr>
          <w:szCs w:val="24"/>
        </w:rPr>
        <w:t>The MODIS sensor, mounted on both the Terra and Aqua satellites, has been providing daily continuous snow cover data since 2000. The data has a typical spatial resolution of 1 kilometer and covers the global extent</w:t>
      </w:r>
      <w:r w:rsidR="00326D5E" w:rsidRPr="00BB6202">
        <w:rPr>
          <w:color w:val="00B0F0"/>
          <w:szCs w:val="24"/>
          <w:vertAlign w:val="superscript"/>
        </w:rPr>
        <w:t>9</w:t>
      </w:r>
      <w:r w:rsidRPr="00BB6202">
        <w:rPr>
          <w:color w:val="00B0F0"/>
          <w:szCs w:val="24"/>
          <w:vertAlign w:val="superscript"/>
        </w:rPr>
        <w:t>-</w:t>
      </w:r>
      <w:r w:rsidR="00326D5E" w:rsidRPr="00BB6202">
        <w:rPr>
          <w:color w:val="00B0F0"/>
          <w:szCs w:val="24"/>
          <w:vertAlign w:val="superscript"/>
        </w:rPr>
        <w:t>11</w:t>
      </w:r>
      <w:r w:rsidRPr="00BB6202">
        <w:rPr>
          <w:szCs w:val="24"/>
        </w:rPr>
        <w:t>.</w:t>
      </w:r>
      <w:r w:rsidRPr="00BB6202">
        <w:t xml:space="preserve"> </w:t>
      </w:r>
      <w:r w:rsidRPr="00BB6202">
        <w:rPr>
          <w:szCs w:val="24"/>
        </w:rPr>
        <w:t>Cross-validation was performed on the snow cover data from ERA5-Land using the daily snow cover products provided by MOD10A1 (Terra) and MYD10A1 (Aqua). The MODIS and ERA5-Land datasets were resampled to match both temporal and spatial resolutions. Correlation coefficients</w:t>
      </w:r>
      <w:r w:rsidR="000E66DC" w:rsidRPr="00BB6202">
        <w:rPr>
          <w:szCs w:val="24"/>
        </w:rPr>
        <w:t xml:space="preserve"> (</w:t>
      </w:r>
      <w:r w:rsidR="000E66DC" w:rsidRPr="00BB6202">
        <w:rPr>
          <w:i/>
          <w:iCs/>
          <w:szCs w:val="24"/>
        </w:rPr>
        <w:t>R</w:t>
      </w:r>
      <w:r w:rsidR="000E66DC" w:rsidRPr="00BB6202">
        <w:rPr>
          <w:szCs w:val="24"/>
        </w:rPr>
        <w:t>)</w:t>
      </w:r>
      <w:r w:rsidRPr="00BB6202">
        <w:rPr>
          <w:szCs w:val="24"/>
        </w:rPr>
        <w:t xml:space="preserve">, </w:t>
      </w:r>
      <w:r w:rsidRPr="00BB6202">
        <w:rPr>
          <w:i/>
          <w:iCs/>
          <w:szCs w:val="24"/>
        </w:rPr>
        <w:t>RMSE</w:t>
      </w:r>
      <w:r w:rsidRPr="00BB6202">
        <w:rPr>
          <w:szCs w:val="24"/>
        </w:rPr>
        <w:t>, and other statistical metrics</w:t>
      </w:r>
      <w:r w:rsidR="000E66DC" w:rsidRPr="00BB6202">
        <w:rPr>
          <w:szCs w:val="24"/>
        </w:rPr>
        <w:t xml:space="preserve"> (</w:t>
      </w:r>
      <w:r w:rsidR="000E66DC" w:rsidRPr="00BB6202">
        <w:rPr>
          <w:i/>
          <w:iCs/>
          <w:szCs w:val="24"/>
        </w:rPr>
        <w:t>KGE</w:t>
      </w:r>
      <w:r w:rsidR="000E66DC" w:rsidRPr="00BB6202">
        <w:rPr>
          <w:szCs w:val="24"/>
        </w:rPr>
        <w:t>)</w:t>
      </w:r>
      <w:r w:rsidRPr="00BB6202">
        <w:rPr>
          <w:szCs w:val="24"/>
        </w:rPr>
        <w:t xml:space="preserve"> were computed to quantify the differences between MODIS and ERA5-Land snow depth data, thereby assessing and refining the accuracy and reliability of the snow depth data.</w:t>
      </w:r>
    </w:p>
    <w:p w14:paraId="768C35BC" w14:textId="7913A8B9" w:rsidR="00326D5E" w:rsidRPr="00BB6202" w:rsidRDefault="003307E0" w:rsidP="005C0898">
      <w:pPr>
        <w:spacing w:beforeLines="50" w:before="156"/>
        <w:ind w:firstLineChars="200" w:firstLine="420"/>
        <w:rPr>
          <w:szCs w:val="24"/>
        </w:rPr>
      </w:pPr>
      <w:r w:rsidRPr="00BB6202">
        <w:rPr>
          <w:szCs w:val="24"/>
        </w:rPr>
        <w:t xml:space="preserve">Lastly, field validation was performed using observed precipitation, temperature, and snow data. This study leveraged long-term hydrometeorological data from national baseline meteorological stations, as well as observed snow, temperature, and precipitation data from six snow measurement stations established at various elevations on the northern slope of the Tianshan Mountains. </w:t>
      </w:r>
      <w:r w:rsidR="000E66DC" w:rsidRPr="00BB6202">
        <w:rPr>
          <w:i/>
          <w:iCs/>
          <w:szCs w:val="24"/>
        </w:rPr>
        <w:t>R</w:t>
      </w:r>
      <w:r w:rsidR="000E66DC" w:rsidRPr="00BB6202">
        <w:rPr>
          <w:szCs w:val="24"/>
        </w:rPr>
        <w:t xml:space="preserve">, </w:t>
      </w:r>
      <w:r w:rsidRPr="00BB6202">
        <w:rPr>
          <w:i/>
          <w:iCs/>
          <w:szCs w:val="24"/>
        </w:rPr>
        <w:t>RMSE</w:t>
      </w:r>
      <w:r w:rsidRPr="00BB6202">
        <w:rPr>
          <w:szCs w:val="24"/>
        </w:rPr>
        <w:t xml:space="preserve"> and </w:t>
      </w:r>
      <w:r w:rsidR="000E66DC" w:rsidRPr="00BB6202">
        <w:rPr>
          <w:i/>
          <w:iCs/>
          <w:szCs w:val="24"/>
        </w:rPr>
        <w:t>KGE</w:t>
      </w:r>
      <w:r w:rsidRPr="00BB6202">
        <w:rPr>
          <w:szCs w:val="24"/>
        </w:rPr>
        <w:t xml:space="preserve"> were computed to determine the reliability of the ERA5-Land dataset.</w:t>
      </w:r>
      <w:r w:rsidRPr="00BB6202">
        <w:t xml:space="preserve"> </w:t>
      </w:r>
      <w:r w:rsidRPr="00BB6202">
        <w:rPr>
          <w:szCs w:val="24"/>
        </w:rPr>
        <w:t>The validation through station gridded data, remote sensing imagery, and field observation data demonstrates that the ERA5-Land dataset employed in this study is suitable for the calculation and analysis of ROS events.</w:t>
      </w:r>
    </w:p>
    <w:p w14:paraId="4F1CD8FE" w14:textId="77777777" w:rsidR="00326D5E" w:rsidRPr="00BB6202" w:rsidRDefault="00326D5E">
      <w:pPr>
        <w:widowControl/>
        <w:jc w:val="left"/>
        <w:rPr>
          <w:szCs w:val="24"/>
        </w:rPr>
      </w:pPr>
      <w:r w:rsidRPr="00BB6202">
        <w:rPr>
          <w:szCs w:val="24"/>
        </w:rPr>
        <w:br w:type="page"/>
      </w:r>
    </w:p>
    <w:p w14:paraId="7BF66F25" w14:textId="7C086FDB" w:rsidR="003307E0" w:rsidRPr="00BB6202" w:rsidRDefault="003307E0" w:rsidP="00E765C8">
      <w:pPr>
        <w:pStyle w:val="3"/>
      </w:pPr>
      <w:bookmarkStart w:id="3" w:name="_Toc196731857"/>
      <w:r w:rsidRPr="00BB6202">
        <w:lastRenderedPageBreak/>
        <w:t xml:space="preserve">Supplementary Note </w:t>
      </w:r>
      <w:r w:rsidR="00326D5E" w:rsidRPr="00BB6202">
        <w:t>3</w:t>
      </w:r>
      <w:r w:rsidRPr="00BB6202">
        <w:t>: Calculation and analysis of the relationship between different factors and ROS events</w:t>
      </w:r>
      <w:r w:rsidR="005C0898" w:rsidRPr="00BB6202">
        <w:t>.</w:t>
      </w:r>
      <w:bookmarkEnd w:id="3"/>
    </w:p>
    <w:p w14:paraId="3812D667" w14:textId="040ADAFA" w:rsidR="003307E0" w:rsidRPr="00BB6202" w:rsidRDefault="003307E0" w:rsidP="003307E0">
      <w:pPr>
        <w:spacing w:beforeLines="50" w:before="156"/>
        <w:rPr>
          <w:b/>
          <w:bCs/>
        </w:rPr>
      </w:pPr>
      <w:r w:rsidRPr="00BB6202">
        <w:rPr>
          <w:b/>
          <w:bCs/>
        </w:rPr>
        <w:t>Calculation and analysis of the relationship between elevation and ROS events.</w:t>
      </w:r>
      <w:r w:rsidRPr="00BB6202">
        <w:t xml:space="preserve"> We first divide the global land elevation range from 0 to 8900 meters into 18 elevation intervals, with a 500-meter gap for each, specifically classified as: (0, 500), (500, 1000), (1000, 1500), (1500, 2000), (2000, 2500), (2500, 3000), (3000, 3500), (3500, 4000), (4000, 4500), (4500, 5000), (5000, 5500), (5500, 6000), (6000, 6500), (6500, 7000), (7000, 7500), (7500, 8000), (8000, 8500), and (8500, 9000). First, calculate the precipitation events, snow depth variations, and ROS events for each elevation range from 1950 to 2023, and create time series plots. This means there will be 18 statistics for precipitation, snow depth, and ROS events for each year. Then, calculate the multi-year variation values of precipitation events, snow depth, and ROS events for each elevation interval and output the CSV statistics. The analysis in Python will then be conducted, with only the ROS events displayed in the manuscript. The precipitation and snow depth event variation plots can be found in Supplementary Fig</w:t>
      </w:r>
      <w:r w:rsidR="00491C9F" w:rsidRPr="00BB6202">
        <w:t>.</w:t>
      </w:r>
      <w:r w:rsidRPr="00BB6202">
        <w:t xml:space="preserve"> </w:t>
      </w:r>
      <w:r w:rsidR="00410A90" w:rsidRPr="00BB6202">
        <w:t>9</w:t>
      </w:r>
      <w:r w:rsidRPr="00BB6202">
        <w:t>. For ease of reading and analysis, we further divide the global land elevation into low to mid-elevation zones, high-elevation zones, and ultra-high-elevation zones.</w:t>
      </w:r>
    </w:p>
    <w:p w14:paraId="45B7FFEA" w14:textId="3914FB2E" w:rsidR="003307E0" w:rsidRPr="00BB6202" w:rsidRDefault="003307E0" w:rsidP="003307E0">
      <w:pPr>
        <w:spacing w:beforeLines="50" w:before="156"/>
      </w:pPr>
      <w:r w:rsidRPr="00BB6202">
        <w:rPr>
          <w:b/>
          <w:bCs/>
        </w:rPr>
        <w:t>Calculation and analysis of the relationship between temperature and ROS events.</w:t>
      </w:r>
      <w:r w:rsidRPr="00BB6202">
        <w:t xml:space="preserve"> We select the 2</w:t>
      </w:r>
      <w:r w:rsidR="00B84670" w:rsidRPr="00BB6202">
        <w:t xml:space="preserve"> </w:t>
      </w:r>
      <w:r w:rsidRPr="00BB6202">
        <w:t>m temperature data from ERA5-Land, first converting the temperature units to °C. Then, we calculate the global land annual average temperature for each year from 1950 to 2023, and output the annual average temperature images for each year. Based on the annual average temperature images, we calculate the temperature change trend globally from 1950 to 2023 and add significance to analyze the temperature change characteristics of the global climate over the past 74 years. Next, we calculated the correlation between the annual average temperature and ROS events for each year from 1950 to 2023. Output the correlation images and add significance simultaneously. Similarly, we calculated the monthly temperature for each year and output the monthly temperature images from 1950 to 2023. Based on this, we calculated the multi-year average monthly temperature trend over the past 74 years and added significance. Then, we calculated the correlation between the monthly temperature and monthly ROS events, output the correlation images, and added significance simultaneously. Finally, the above annual temperature, monthly temperature, and annual ROS events as well as monthly ROS events are converted into CSV format for output. Linear analysis and correlation matrix calculations are then performed to further explore the relationship between ROS events and temperature.</w:t>
      </w:r>
    </w:p>
    <w:p w14:paraId="3EE18D53" w14:textId="27E4A4EE" w:rsidR="003307E0" w:rsidRPr="00BB6202" w:rsidRDefault="003307E0" w:rsidP="003307E0">
      <w:pPr>
        <w:spacing w:beforeLines="50" w:before="156"/>
      </w:pPr>
      <w:r w:rsidRPr="00BB6202">
        <w:rPr>
          <w:b/>
          <w:bCs/>
        </w:rPr>
        <w:t>Calculation and analysis of the relationship between temperature and ROS events.</w:t>
      </w:r>
      <w:r w:rsidRPr="00BB6202">
        <w:t xml:space="preserve"> First, we use global SST Anomaly imagery data to calculate the anomalies and convert the units to °C. Then, we perform resampling using bicubic interpolation and restrict the values of the interpolated data within the range of (-2, 2)</w:t>
      </w:r>
      <w:r w:rsidR="00326D5E" w:rsidRPr="00BB6202">
        <w:rPr>
          <w:color w:val="00B0F0"/>
          <w:vertAlign w:val="superscript"/>
        </w:rPr>
        <w:t>12</w:t>
      </w:r>
      <w:r w:rsidRPr="00BB6202">
        <w:t>. When the temperature anomaly (Anomaly) &gt; 0.5°C, it indicates an El Niño state. When Anomaly &lt; -0.5°C, it indicates a La Niña state. When -0.5 &lt; Anomaly &lt; 0.5, it indicates a neutral state</w:t>
      </w:r>
      <w:r w:rsidR="00326D5E" w:rsidRPr="00BB6202">
        <w:rPr>
          <w:color w:val="00B0F0"/>
          <w:vertAlign w:val="superscript"/>
        </w:rPr>
        <w:t>13,14</w:t>
      </w:r>
      <w:r w:rsidRPr="00BB6202">
        <w:t xml:space="preserve">. Subsequently, we computed the annual SST anomalies from 1981 to 2023 and generated imagery for each year. Based on these, we assessed the multi-year trend to characterize the global ENSO variability. In addition, we calculated the correlation between Niño 3.4 SST statistics and ROS events. By computing the annual SST anomalies and the multi-year mean monthly SST anomalies from daily Niño 3.4 SST data, we performed a comparative analysis </w:t>
      </w:r>
      <w:r w:rsidRPr="00BB6202">
        <w:lastRenderedPageBreak/>
        <w:t>with the corresponding ROS events to assess the relationship between intra-annual and inter-annual ENSO and ROS events. Finally, considering the influence of elevation on the distribution of ROS events, we performed a correlation analysis between ROS events in different elevation ranges and ENSO, using the previously computed ROS event statistics for each elevation range. This analysis yielded the correlation coefficients between ROS events and ENSO across different elevation ranges.</w:t>
      </w:r>
    </w:p>
    <w:p w14:paraId="6DF77068" w14:textId="77777777" w:rsidR="003307E0" w:rsidRPr="00BB6202" w:rsidRDefault="003307E0" w:rsidP="003307E0">
      <w:pPr>
        <w:widowControl/>
        <w:jc w:val="left"/>
      </w:pPr>
      <w:r w:rsidRPr="00BB6202">
        <w:br w:type="page"/>
      </w:r>
    </w:p>
    <w:p w14:paraId="48A03C05" w14:textId="3361B5DE" w:rsidR="003307E0" w:rsidRPr="00BB6202" w:rsidRDefault="003307E0" w:rsidP="005B0913">
      <w:pPr>
        <w:pStyle w:val="3"/>
      </w:pPr>
      <w:bookmarkStart w:id="4" w:name="_Toc196731858"/>
      <w:r w:rsidRPr="00BB6202">
        <w:lastRenderedPageBreak/>
        <w:t xml:space="preserve">Supplementary Note </w:t>
      </w:r>
      <w:r w:rsidR="00326D5E" w:rsidRPr="00BB6202">
        <w:t>4</w:t>
      </w:r>
      <w:r w:rsidRPr="00BB6202">
        <w:t>: Construction and Use of the Copula Model</w:t>
      </w:r>
      <w:r w:rsidR="005C0898" w:rsidRPr="00BB6202">
        <w:t>.</w:t>
      </w:r>
      <w:bookmarkEnd w:id="4"/>
    </w:p>
    <w:p w14:paraId="462B5792" w14:textId="77777777" w:rsidR="003307E0" w:rsidRPr="00BB6202" w:rsidRDefault="003307E0" w:rsidP="005C0898">
      <w:pPr>
        <w:spacing w:beforeLines="50" w:before="156" w:afterLines="50" w:after="156"/>
        <w:ind w:firstLineChars="200" w:firstLine="420"/>
      </w:pPr>
      <w:r w:rsidRPr="00BB6202">
        <w:t xml:space="preserve">(1) Data Preparation and Preprocessing. </w:t>
      </w:r>
    </w:p>
    <w:p w14:paraId="07CB4805" w14:textId="03FD2368" w:rsidR="003307E0" w:rsidRPr="00BB6202" w:rsidRDefault="003307E0" w:rsidP="003307E0">
      <w:pPr>
        <w:ind w:firstLineChars="200" w:firstLine="420"/>
      </w:pPr>
      <w:r w:rsidRPr="00BB6202">
        <w:t>Prepare global temperature (T), precipitation (P), and ROS events (ROS) data with a unified temporal and spatial resolution. Remove outliers and handle missing values, followed by data normalization. This process primarily involves estimating the marginal distributions and calculating the marginal probabilities</w:t>
      </w:r>
      <w:r w:rsidR="00326D5E" w:rsidRPr="00BB6202">
        <w:rPr>
          <w:color w:val="00B0F0"/>
          <w:vertAlign w:val="superscript"/>
        </w:rPr>
        <w:t>15</w:t>
      </w:r>
      <w:r w:rsidRPr="00BB6202">
        <w:t>. The estimation of the marginal distribution can be achieved by calculating the empirical cumulative distribution function of each variable</w:t>
      </w:r>
      <w:r w:rsidR="00326D5E" w:rsidRPr="00BB6202">
        <w:rPr>
          <w:color w:val="00B0F0"/>
          <w:vertAlign w:val="superscript"/>
        </w:rPr>
        <w:t>16</w:t>
      </w:r>
      <w:r w:rsidRPr="00BB6202">
        <w:t>. The expression for the marginal probability is as follows:</w:t>
      </w:r>
    </w:p>
    <w:p w14:paraId="1C96A257" w14:textId="77777777" w:rsidR="003307E0" w:rsidRPr="00BB6202" w:rsidRDefault="003307E0" w:rsidP="003307E0">
      <w:pPr>
        <w:ind w:firstLineChars="200" w:firstLine="420"/>
      </w:pPr>
      <m:oMathPara>
        <m:oMath>
          <m:r>
            <w:rPr>
              <w:rFonts w:ascii="Cambria Math" w:hAnsi="Cambria Math"/>
            </w:rPr>
            <m:t>U=</m:t>
          </m:r>
          <m:sSub>
            <m:sSubPr>
              <m:ctrlPr>
                <w:rPr>
                  <w:rFonts w:ascii="Cambria Math" w:hAnsi="Cambria Math"/>
                  <w:i/>
                </w:rPr>
              </m:ctrlPr>
            </m:sSubPr>
            <m:e>
              <m:r>
                <w:rPr>
                  <w:rFonts w:ascii="Cambria Math" w:hAnsi="Cambria Math"/>
                </w:rPr>
                <m:t>F</m:t>
              </m:r>
            </m:e>
            <m:sub>
              <m:r>
                <w:rPr>
                  <w:rFonts w:ascii="Cambria Math" w:hAnsi="Cambria Math"/>
                </w:rPr>
                <m:t>T</m:t>
              </m:r>
            </m:sub>
          </m:sSub>
          <m:d>
            <m:dPr>
              <m:ctrlPr>
                <w:rPr>
                  <w:rFonts w:ascii="Cambria Math" w:hAnsi="Cambria Math"/>
                  <w:i/>
                </w:rPr>
              </m:ctrlPr>
            </m:dPr>
            <m:e>
              <m:r>
                <w:rPr>
                  <w:rFonts w:ascii="Cambria Math" w:hAnsi="Cambria Math"/>
                </w:rPr>
                <m:t>T</m:t>
              </m:r>
            </m:e>
          </m:d>
          <m:r>
            <w:rPr>
              <w:rFonts w:ascii="Cambria Math" w:hAnsi="Cambria Math"/>
            </w:rPr>
            <m:t>,  V=</m:t>
          </m:r>
          <m:sSub>
            <m:sSubPr>
              <m:ctrlPr>
                <w:rPr>
                  <w:rFonts w:ascii="Cambria Math" w:hAnsi="Cambria Math"/>
                  <w:i/>
                </w:rPr>
              </m:ctrlPr>
            </m:sSubPr>
            <m:e>
              <m:r>
                <w:rPr>
                  <w:rFonts w:ascii="Cambria Math" w:hAnsi="Cambria Math"/>
                </w:rPr>
                <m:t>F</m:t>
              </m:r>
            </m:e>
            <m:sub>
              <m:r>
                <w:rPr>
                  <w:rFonts w:ascii="Cambria Math" w:hAnsi="Cambria Math"/>
                </w:rPr>
                <m:t>P</m:t>
              </m:r>
            </m:sub>
          </m:sSub>
          <m:d>
            <m:dPr>
              <m:ctrlPr>
                <w:rPr>
                  <w:rFonts w:ascii="Cambria Math" w:hAnsi="Cambria Math"/>
                  <w:i/>
                </w:rPr>
              </m:ctrlPr>
            </m:dPr>
            <m:e>
              <m:r>
                <w:rPr>
                  <w:rFonts w:ascii="Cambria Math" w:hAnsi="Cambria Math"/>
                </w:rPr>
                <m:t>P</m:t>
              </m:r>
            </m:e>
          </m:d>
          <m:r>
            <w:rPr>
              <w:rFonts w:ascii="Cambria Math" w:hAnsi="Cambria Math"/>
            </w:rPr>
            <m:t>,       W=</m:t>
          </m:r>
          <m:sSub>
            <m:sSubPr>
              <m:ctrlPr>
                <w:rPr>
                  <w:rFonts w:ascii="Cambria Math" w:hAnsi="Cambria Math"/>
                  <w:i/>
                </w:rPr>
              </m:ctrlPr>
            </m:sSubPr>
            <m:e>
              <m:r>
                <w:rPr>
                  <w:rFonts w:ascii="Cambria Math" w:hAnsi="Cambria Math"/>
                </w:rPr>
                <m:t>F</m:t>
              </m:r>
            </m:e>
            <m:sub>
              <m:r>
                <w:rPr>
                  <w:rFonts w:ascii="Cambria Math" w:hAnsi="Cambria Math"/>
                </w:rPr>
                <m:t>ROS</m:t>
              </m:r>
            </m:sub>
          </m:sSub>
          <m:r>
            <w:rPr>
              <w:rFonts w:ascii="Cambria Math" w:hAnsi="Cambria Math"/>
            </w:rPr>
            <m:t>(ROS)</m:t>
          </m:r>
        </m:oMath>
      </m:oMathPara>
    </w:p>
    <w:p w14:paraId="59DE91C3" w14:textId="77777777" w:rsidR="003307E0" w:rsidRPr="00BB6202" w:rsidRDefault="003307E0" w:rsidP="003307E0">
      <w:pPr>
        <w:ind w:firstLineChars="200" w:firstLine="420"/>
      </w:pPr>
      <w:r w:rsidRPr="00BB6202">
        <w:t>Through the above processing, the data can be transformed into dimensionless variables U, V, and W within the [0, 1] interval, facilitating the subsequent computational analysis.</w:t>
      </w:r>
    </w:p>
    <w:p w14:paraId="4A8ABB7C" w14:textId="77777777" w:rsidR="003307E0" w:rsidRPr="00BB6202" w:rsidRDefault="003307E0" w:rsidP="005C0898">
      <w:pPr>
        <w:spacing w:beforeLines="50" w:before="156" w:afterLines="50" w:after="156"/>
        <w:ind w:firstLineChars="200" w:firstLine="420"/>
      </w:pPr>
      <w:r w:rsidRPr="00BB6202">
        <w:t xml:space="preserve">(2) Determine the model type and estimate the parameters. </w:t>
      </w:r>
    </w:p>
    <w:p w14:paraId="47474F20" w14:textId="7F2455A4" w:rsidR="003307E0" w:rsidRPr="00BB6202" w:rsidRDefault="003307E0" w:rsidP="003307E0">
      <w:pPr>
        <w:ind w:firstLineChars="200" w:firstLine="420"/>
      </w:pPr>
      <w:r w:rsidRPr="00BB6202">
        <w:t>This study adopts the Gaussian three-dimensional Copula probability framework</w:t>
      </w:r>
      <w:r w:rsidR="00326D5E" w:rsidRPr="00BB6202">
        <w:rPr>
          <w:color w:val="00B0F0"/>
          <w:vertAlign w:val="superscript"/>
        </w:rPr>
        <w:t>17,18</w:t>
      </w:r>
      <w:r w:rsidRPr="00BB6202">
        <w:t>, and compute the correlation coefficients between T, P, and ROS (</w:t>
      </w:r>
      <m:oMath>
        <m:sSub>
          <m:sSubPr>
            <m:ctrlPr>
              <w:rPr>
                <w:rFonts w:ascii="Cambria Math" w:hAnsi="Cambria Math"/>
                <w:i/>
              </w:rPr>
            </m:ctrlPr>
          </m:sSubPr>
          <m:e>
            <m:r>
              <w:rPr>
                <w:rFonts w:ascii="Cambria Math" w:hAnsi="Cambria Math"/>
              </w:rPr>
              <m:t>ρ</m:t>
            </m:r>
          </m:e>
          <m:sub>
            <m:r>
              <w:rPr>
                <w:rFonts w:ascii="Cambria Math" w:hAnsi="Cambria Math"/>
              </w:rPr>
              <m:t>(T,P)</m:t>
            </m:r>
          </m:sub>
        </m:sSub>
        <m:r>
          <w:rPr>
            <w:rFonts w:ascii="Cambria Math" w:hAnsi="Cambria Math"/>
          </w:rPr>
          <m:t xml:space="preserve">,    </m:t>
        </m:r>
        <m:sSub>
          <m:sSubPr>
            <m:ctrlPr>
              <w:rPr>
                <w:rFonts w:ascii="Cambria Math" w:hAnsi="Cambria Math"/>
                <w:i/>
              </w:rPr>
            </m:ctrlPr>
          </m:sSubPr>
          <m:e>
            <m:r>
              <w:rPr>
                <w:rFonts w:ascii="Cambria Math" w:hAnsi="Cambria Math"/>
              </w:rPr>
              <m:t>ρ</m:t>
            </m:r>
          </m:e>
          <m:sub>
            <m:r>
              <w:rPr>
                <w:rFonts w:ascii="Cambria Math" w:hAnsi="Cambria Math"/>
              </w:rPr>
              <m:t>(T,ROS)</m:t>
            </m:r>
          </m:sub>
        </m:sSub>
        <m:r>
          <w:rPr>
            <w:rFonts w:ascii="Cambria Math" w:hAnsi="Cambria Math"/>
          </w:rPr>
          <m:t xml:space="preserve">,   </m:t>
        </m:r>
        <m:sSub>
          <m:sSubPr>
            <m:ctrlPr>
              <w:rPr>
                <w:rFonts w:ascii="Cambria Math" w:hAnsi="Cambria Math"/>
                <w:i/>
              </w:rPr>
            </m:ctrlPr>
          </m:sSubPr>
          <m:e>
            <m:r>
              <w:rPr>
                <w:rFonts w:ascii="Cambria Math" w:hAnsi="Cambria Math"/>
              </w:rPr>
              <m:t>ρ</m:t>
            </m:r>
          </m:e>
          <m:sub>
            <m:r>
              <w:rPr>
                <w:rFonts w:ascii="Cambria Math" w:hAnsi="Cambria Math"/>
              </w:rPr>
              <m:t>(P,ROS)</m:t>
            </m:r>
          </m:sub>
        </m:sSub>
      </m:oMath>
      <w:r w:rsidRPr="00BB6202">
        <w:t xml:space="preserve">). The Copula correlation matrix is estimated under the assumption, and the parameters are solved using Maximum Likelihood Estimation (MLE). </w:t>
      </w:r>
    </w:p>
    <w:p w14:paraId="15B3589E" w14:textId="77777777" w:rsidR="003307E0" w:rsidRPr="00BB6202" w:rsidRDefault="003307E0" w:rsidP="003307E0">
      <w:pPr>
        <w:ind w:firstLineChars="200" w:firstLine="420"/>
      </w:pPr>
      <w:r w:rsidRPr="00BB6202">
        <w:t>The expression for the three-dimensional Gaussian Copula is as follows:</w:t>
      </w:r>
    </w:p>
    <w:p w14:paraId="1C5B5EA5" w14:textId="77777777" w:rsidR="003307E0" w:rsidRPr="00BB6202" w:rsidRDefault="00A7518C" w:rsidP="003307E0">
      <w:pPr>
        <w:ind w:firstLineChars="200" w:firstLine="420"/>
      </w:pPr>
      <m:oMathPara>
        <m:oMath>
          <m:sSub>
            <m:sSubPr>
              <m:ctrlPr>
                <w:rPr>
                  <w:rFonts w:ascii="Cambria Math" w:hAnsi="Cambria Math"/>
                  <w:i/>
                </w:rPr>
              </m:ctrlPr>
            </m:sSubPr>
            <m:e>
              <m:r>
                <w:rPr>
                  <w:rFonts w:ascii="Cambria Math" w:hAnsi="Cambria Math"/>
                </w:rPr>
                <m:t>C</m:t>
              </m:r>
            </m:e>
            <m:sub>
              <m:nary>
                <m:naryPr>
                  <m:chr m:val="∑"/>
                  <m:limLoc m:val="undOvr"/>
                  <m:subHide m:val="1"/>
                  <m:supHide m:val="1"/>
                  <m:ctrlPr>
                    <w:rPr>
                      <w:rFonts w:ascii="Cambria Math" w:hAnsi="Cambria Math"/>
                      <w:i/>
                    </w:rPr>
                  </m:ctrlPr>
                </m:naryPr>
                <m:sub/>
                <m:sup/>
                <m:e>
                  <m:r>
                    <w:rPr>
                      <w:rFonts w:ascii="Cambria Math" w:hAnsi="Cambria Math"/>
                    </w:rPr>
                    <m:t>(u,v,w)</m:t>
                  </m:r>
                </m:e>
              </m:nary>
            </m:sub>
          </m:sSub>
          <m:r>
            <w:rPr>
              <w:rFonts w:ascii="Cambria Math" w:hAnsi="Cambria Math"/>
            </w:rPr>
            <m:t>=</m:t>
          </m:r>
          <m:sSub>
            <m:sSubPr>
              <m:ctrlPr>
                <w:rPr>
                  <w:rFonts w:ascii="Cambria Math" w:hAnsi="Cambria Math"/>
                  <w:i/>
                </w:rPr>
              </m:ctrlPr>
            </m:sSubPr>
            <m:e>
              <m:r>
                <w:rPr>
                  <w:rFonts w:ascii="Cambria Math" w:hAnsi="Cambria Math"/>
                </w:rPr>
                <m:t>Φ</m:t>
              </m:r>
            </m:e>
            <m:sub>
              <m:nary>
                <m:naryPr>
                  <m:chr m:val="∑"/>
                  <m:limLoc m:val="undOvr"/>
                  <m:subHide m:val="1"/>
                  <m:supHide m:val="1"/>
                  <m:ctrlPr>
                    <w:rPr>
                      <w:rFonts w:ascii="Cambria Math" w:hAnsi="Cambria Math"/>
                      <w:i/>
                    </w:rPr>
                  </m:ctrlPr>
                </m:naryPr>
                <m:sub/>
                <m:sup/>
                <m:e>
                  <m:d>
                    <m:dPr>
                      <m:ctrlPr>
                        <w:rPr>
                          <w:rFonts w:ascii="Cambria Math" w:hAnsi="Cambria Math"/>
                          <w:i/>
                        </w:rPr>
                      </m:ctrlPr>
                    </m:dPr>
                    <m:e>
                      <m:sSup>
                        <m:sSupPr>
                          <m:ctrlPr>
                            <w:rPr>
                              <w:rFonts w:ascii="Cambria Math" w:hAnsi="Cambria Math"/>
                              <w:i/>
                            </w:rPr>
                          </m:ctrlPr>
                        </m:sSupPr>
                        <m:e>
                          <m:r>
                            <w:rPr>
                              <w:rFonts w:ascii="Cambria Math" w:hAnsi="Cambria Math"/>
                            </w:rPr>
                            <m:t>Φ</m:t>
                          </m:r>
                        </m:e>
                        <m:sup>
                          <m:r>
                            <w:rPr>
                              <w:rFonts w:ascii="Cambria Math" w:hAnsi="Cambria Math"/>
                            </w:rPr>
                            <m:t>-1</m:t>
                          </m:r>
                        </m:sup>
                      </m:sSup>
                      <m:d>
                        <m:dPr>
                          <m:ctrlPr>
                            <w:rPr>
                              <w:rFonts w:ascii="Cambria Math" w:hAnsi="Cambria Math"/>
                              <w:i/>
                            </w:rPr>
                          </m:ctrlPr>
                        </m:dPr>
                        <m:e>
                          <m:r>
                            <w:rPr>
                              <w:rFonts w:ascii="Cambria Math" w:hAnsi="Cambria Math"/>
                            </w:rPr>
                            <m:t>u</m:t>
                          </m:r>
                        </m:e>
                      </m:d>
                      <m:r>
                        <w:rPr>
                          <w:rFonts w:ascii="Cambria Math" w:hAnsi="Cambria Math"/>
                        </w:rPr>
                        <m:t>,</m:t>
                      </m:r>
                      <m:sSup>
                        <m:sSupPr>
                          <m:ctrlPr>
                            <w:rPr>
                              <w:rFonts w:ascii="Cambria Math" w:hAnsi="Cambria Math"/>
                              <w:i/>
                            </w:rPr>
                          </m:ctrlPr>
                        </m:sSupPr>
                        <m:e>
                          <m:r>
                            <w:rPr>
                              <w:rFonts w:ascii="Cambria Math" w:hAnsi="Cambria Math"/>
                            </w:rPr>
                            <m:t>Φ</m:t>
                          </m:r>
                        </m:e>
                        <m:sup>
                          <m:r>
                            <w:rPr>
                              <w:rFonts w:ascii="Cambria Math" w:hAnsi="Cambria Math"/>
                            </w:rPr>
                            <m:t>-1</m:t>
                          </m:r>
                        </m:sup>
                      </m:sSup>
                      <m:r>
                        <w:rPr>
                          <w:rFonts w:ascii="Cambria Math" w:hAnsi="Cambria Math"/>
                        </w:rPr>
                        <m:t>(v)</m:t>
                      </m:r>
                      <m:sSup>
                        <m:sSupPr>
                          <m:ctrlPr>
                            <w:rPr>
                              <w:rFonts w:ascii="Cambria Math" w:hAnsi="Cambria Math"/>
                              <w:i/>
                            </w:rPr>
                          </m:ctrlPr>
                        </m:sSupPr>
                        <m:e>
                          <m:r>
                            <w:rPr>
                              <w:rFonts w:ascii="Cambria Math" w:hAnsi="Cambria Math"/>
                            </w:rPr>
                            <m:t>,  Φ</m:t>
                          </m:r>
                        </m:e>
                        <m:sup>
                          <m:r>
                            <w:rPr>
                              <w:rFonts w:ascii="Cambria Math" w:hAnsi="Cambria Math"/>
                            </w:rPr>
                            <m:t>-1</m:t>
                          </m:r>
                        </m:sup>
                      </m:sSup>
                      <m:r>
                        <w:rPr>
                          <w:rFonts w:ascii="Cambria Math" w:hAnsi="Cambria Math"/>
                        </w:rPr>
                        <m:t>(w)</m:t>
                      </m:r>
                    </m:e>
                  </m:d>
                </m:e>
              </m:nary>
            </m:sub>
          </m:sSub>
        </m:oMath>
      </m:oMathPara>
    </w:p>
    <w:p w14:paraId="784AB116" w14:textId="77777777" w:rsidR="003307E0" w:rsidRPr="00BB6202" w:rsidRDefault="003307E0" w:rsidP="003307E0">
      <w:pPr>
        <w:ind w:firstLineChars="200" w:firstLine="420"/>
      </w:pPr>
      <w:r w:rsidRPr="00BB6202">
        <w:t xml:space="preserve">Where </w:t>
      </w:r>
      <w:r w:rsidRPr="00BB6202">
        <w:rPr>
          <w:i/>
          <w:iCs/>
        </w:rPr>
        <w:t xml:space="preserve">ΦΣ </w:t>
      </w:r>
      <w:r w:rsidRPr="00BB6202">
        <w:t xml:space="preserve">is the Cumulative Distribution Function (CDF) of a ternary normal distribution with mean 0 and covariance matrix </w:t>
      </w:r>
      <w:r w:rsidRPr="00BB6202">
        <w:rPr>
          <w:i/>
          <w:iCs/>
        </w:rPr>
        <w:t>Σ</w:t>
      </w:r>
      <w:r w:rsidRPr="00BB6202">
        <w:t xml:space="preserve">. </w:t>
      </w:r>
      <m:oMath>
        <m:sSup>
          <m:sSupPr>
            <m:ctrlPr>
              <w:rPr>
                <w:rFonts w:ascii="Cambria Math" w:hAnsi="Cambria Math"/>
                <w:i/>
              </w:rPr>
            </m:ctrlPr>
          </m:sSupPr>
          <m:e>
            <m:r>
              <w:rPr>
                <w:rFonts w:ascii="Cambria Math" w:hAnsi="Cambria Math"/>
              </w:rPr>
              <m:t>Φ</m:t>
            </m:r>
          </m:e>
          <m:sup>
            <m:r>
              <w:rPr>
                <w:rFonts w:ascii="Cambria Math" w:hAnsi="Cambria Math"/>
              </w:rPr>
              <m:t>-1</m:t>
            </m:r>
          </m:sup>
        </m:sSup>
      </m:oMath>
      <w:r w:rsidRPr="00BB6202">
        <w:t xml:space="preserve"> is the inverse CDF (i.e., Probit transform) of the standard normal distribution. </w:t>
      </w:r>
      <w:r w:rsidRPr="00BB6202">
        <w:rPr>
          <w:i/>
          <w:iCs/>
        </w:rPr>
        <w:t xml:space="preserve">u, v, </w:t>
      </w:r>
      <w:proofErr w:type="spellStart"/>
      <w:r w:rsidRPr="00BB6202">
        <w:rPr>
          <w:i/>
          <w:iCs/>
        </w:rPr>
        <w:t>w</w:t>
      </w:r>
      <w:proofErr w:type="spellEnd"/>
      <w:r w:rsidRPr="00BB6202">
        <w:t xml:space="preserve"> are the cumulative distribution values ​​of the marginal distribution.</w:t>
      </w:r>
    </w:p>
    <w:p w14:paraId="64788E54" w14:textId="77777777" w:rsidR="003307E0" w:rsidRPr="00BB6202" w:rsidRDefault="003307E0" w:rsidP="003307E0">
      <w:pPr>
        <w:ind w:firstLineChars="200" w:firstLine="420"/>
      </w:pPr>
      <w:r w:rsidRPr="00BB6202">
        <w:t>The estimated Copula correlation matrix is as follows:</w:t>
      </w:r>
    </w:p>
    <w:p w14:paraId="7FF917BC" w14:textId="77777777" w:rsidR="003307E0" w:rsidRPr="00BB6202" w:rsidRDefault="00A7518C" w:rsidP="003307E0">
      <w:pPr>
        <w:ind w:firstLineChars="200" w:firstLine="420"/>
      </w:pPr>
      <m:oMathPara>
        <m:oMath>
          <m:nary>
            <m:naryPr>
              <m:chr m:val="∑"/>
              <m:limLoc m:val="undOvr"/>
              <m:subHide m:val="1"/>
              <m:supHide m:val="1"/>
              <m:ctrlPr>
                <w:rPr>
                  <w:rFonts w:ascii="Cambria Math" w:hAnsi="Cambria Math"/>
                  <w:i/>
                </w:rPr>
              </m:ctrlPr>
            </m:naryPr>
            <m:sub/>
            <m:sup/>
            <m:e>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sSub>
                          <m:sSubPr>
                            <m:ctrlPr>
                              <w:rPr>
                                <w:rFonts w:ascii="Cambria Math" w:hAnsi="Cambria Math"/>
                                <w:i/>
                              </w:rPr>
                            </m:ctrlPr>
                          </m:sSubPr>
                          <m:e>
                            <m:r>
                              <w:rPr>
                                <w:rFonts w:ascii="Cambria Math" w:hAnsi="Cambria Math"/>
                              </w:rPr>
                              <m:t>ρ</m:t>
                            </m:r>
                          </m:e>
                          <m:sub>
                            <m:r>
                              <w:rPr>
                                <w:rFonts w:ascii="Cambria Math" w:hAnsi="Cambria Math"/>
                              </w:rPr>
                              <m:t>(T,P)</m:t>
                            </m:r>
                          </m:sub>
                        </m:sSub>
                      </m:e>
                      <m:e>
                        <m:sSub>
                          <m:sSubPr>
                            <m:ctrlPr>
                              <w:rPr>
                                <w:rFonts w:ascii="Cambria Math" w:hAnsi="Cambria Math"/>
                                <w:i/>
                              </w:rPr>
                            </m:ctrlPr>
                          </m:sSubPr>
                          <m:e>
                            <m:r>
                              <w:rPr>
                                <w:rFonts w:ascii="Cambria Math" w:hAnsi="Cambria Math"/>
                              </w:rPr>
                              <m:t>ρ</m:t>
                            </m:r>
                          </m:e>
                          <m:sub>
                            <m:r>
                              <w:rPr>
                                <w:rFonts w:ascii="Cambria Math" w:hAnsi="Cambria Math"/>
                              </w:rPr>
                              <m:t>(T,ROS)</m:t>
                            </m:r>
                          </m:sub>
                        </m:sSub>
                      </m:e>
                    </m:mr>
                    <m:mr>
                      <m:e>
                        <m:sSub>
                          <m:sSubPr>
                            <m:ctrlPr>
                              <w:rPr>
                                <w:rFonts w:ascii="Cambria Math" w:hAnsi="Cambria Math"/>
                                <w:i/>
                              </w:rPr>
                            </m:ctrlPr>
                          </m:sSubPr>
                          <m:e>
                            <m:r>
                              <w:rPr>
                                <w:rFonts w:ascii="Cambria Math" w:hAnsi="Cambria Math"/>
                              </w:rPr>
                              <m:t>ρ</m:t>
                            </m:r>
                          </m:e>
                          <m:sub>
                            <m:r>
                              <w:rPr>
                                <w:rFonts w:ascii="Cambria Math" w:hAnsi="Cambria Math"/>
                              </w:rPr>
                              <m:t>(T,P)</m:t>
                            </m:r>
                          </m:sub>
                        </m:sSub>
                      </m:e>
                      <m:e>
                        <m:r>
                          <w:rPr>
                            <w:rFonts w:ascii="Cambria Math" w:hAnsi="Cambria Math"/>
                          </w:rPr>
                          <m:t>1</m:t>
                        </m:r>
                      </m:e>
                      <m:e>
                        <m:sSub>
                          <m:sSubPr>
                            <m:ctrlPr>
                              <w:rPr>
                                <w:rFonts w:ascii="Cambria Math" w:hAnsi="Cambria Math"/>
                                <w:i/>
                              </w:rPr>
                            </m:ctrlPr>
                          </m:sSubPr>
                          <m:e>
                            <m:r>
                              <w:rPr>
                                <w:rFonts w:ascii="Cambria Math" w:hAnsi="Cambria Math"/>
                              </w:rPr>
                              <m:t>ρ</m:t>
                            </m:r>
                          </m:e>
                          <m:sub>
                            <m:r>
                              <w:rPr>
                                <w:rFonts w:ascii="Cambria Math" w:hAnsi="Cambria Math"/>
                              </w:rPr>
                              <m:t>(P,ROS)</m:t>
                            </m:r>
                          </m:sub>
                        </m:sSub>
                      </m:e>
                    </m:mr>
                    <m:mr>
                      <m:e>
                        <m:sSub>
                          <m:sSubPr>
                            <m:ctrlPr>
                              <w:rPr>
                                <w:rFonts w:ascii="Cambria Math" w:hAnsi="Cambria Math"/>
                                <w:i/>
                              </w:rPr>
                            </m:ctrlPr>
                          </m:sSubPr>
                          <m:e>
                            <m:r>
                              <w:rPr>
                                <w:rFonts w:ascii="Cambria Math" w:hAnsi="Cambria Math"/>
                              </w:rPr>
                              <m:t>ρ</m:t>
                            </m:r>
                          </m:e>
                          <m:sub>
                            <m:r>
                              <w:rPr>
                                <w:rFonts w:ascii="Cambria Math" w:hAnsi="Cambria Math"/>
                              </w:rPr>
                              <m:t>(T,ROS)</m:t>
                            </m:r>
                          </m:sub>
                        </m:sSub>
                      </m:e>
                      <m:e>
                        <m:sSub>
                          <m:sSubPr>
                            <m:ctrlPr>
                              <w:rPr>
                                <w:rFonts w:ascii="Cambria Math" w:hAnsi="Cambria Math"/>
                                <w:i/>
                              </w:rPr>
                            </m:ctrlPr>
                          </m:sSubPr>
                          <m:e>
                            <m:r>
                              <w:rPr>
                                <w:rFonts w:ascii="Cambria Math" w:hAnsi="Cambria Math"/>
                              </w:rPr>
                              <m:t>ρ</m:t>
                            </m:r>
                          </m:e>
                          <m:sub>
                            <m:r>
                              <w:rPr>
                                <w:rFonts w:ascii="Cambria Math" w:hAnsi="Cambria Math"/>
                              </w:rPr>
                              <m:t>(P,ROS)</m:t>
                            </m:r>
                          </m:sub>
                        </m:sSub>
                      </m:e>
                      <m:e>
                        <m:r>
                          <w:rPr>
                            <w:rFonts w:ascii="Cambria Math" w:hAnsi="Cambria Math"/>
                          </w:rPr>
                          <m:t>1</m:t>
                        </m:r>
                      </m:e>
                    </m:mr>
                  </m:m>
                </m:e>
              </m:d>
            </m:e>
          </m:nary>
        </m:oMath>
      </m:oMathPara>
    </w:p>
    <w:p w14:paraId="121084BB" w14:textId="77777777" w:rsidR="003307E0" w:rsidRPr="00BB6202" w:rsidRDefault="003307E0" w:rsidP="003307E0">
      <w:pPr>
        <w:ind w:firstLineChars="200" w:firstLine="420"/>
      </w:pPr>
      <w:bookmarkStart w:id="5" w:name="_Hlk193967360"/>
      <w:r w:rsidRPr="00BB6202">
        <w:t xml:space="preserve">The </w:t>
      </w:r>
      <w:r w:rsidRPr="00BB6202">
        <w:rPr>
          <w:i/>
          <w:iCs/>
        </w:rPr>
        <w:t>Σ</w:t>
      </w:r>
      <w:r w:rsidRPr="00BB6202">
        <w:t xml:space="preserve"> of the Copula are estimated using the MLE method</w:t>
      </w:r>
      <w:bookmarkEnd w:id="5"/>
      <w:r w:rsidRPr="00BB6202">
        <w:t>：</w:t>
      </w:r>
    </w:p>
    <w:p w14:paraId="1EC0B01C" w14:textId="77777777" w:rsidR="003307E0" w:rsidRPr="00BB6202" w:rsidRDefault="00A7518C" w:rsidP="003307E0">
      <w:pPr>
        <w:ind w:firstLineChars="200" w:firstLine="420"/>
      </w:pPr>
      <m:oMathPara>
        <m:oMath>
          <m:acc>
            <m:accPr>
              <m:ctrlPr>
                <w:rPr>
                  <w:rFonts w:ascii="Cambria Math" w:hAnsi="Cambria Math"/>
                  <w:i/>
                </w:rPr>
              </m:ctrlPr>
            </m:accPr>
            <m:e>
              <m:r>
                <w:rPr>
                  <w:rFonts w:ascii="Cambria Math" w:hAnsi="Cambria Math"/>
                </w:rPr>
                <m:t>Σ</m:t>
              </m:r>
            </m:e>
          </m:acc>
          <m:r>
            <w:rPr>
              <w:rFonts w:ascii="Cambria Math" w:hAnsi="Cambria Math"/>
            </w:rPr>
            <m:t>=arg</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max</m:t>
                  </m:r>
                </m:e>
                <m:lim>
                  <m:r>
                    <w:rPr>
                      <w:rFonts w:ascii="Cambria Math" w:hAnsi="Cambria Math"/>
                    </w:rPr>
                    <m:t>Σ</m:t>
                  </m:r>
                </m:lim>
              </m:limLow>
            </m:fName>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func>
                    <m:funcPr>
                      <m:ctrlPr>
                        <w:rPr>
                          <w:rFonts w:ascii="Cambria Math" w:hAnsi="Cambria Math"/>
                          <w:i/>
                        </w:rPr>
                      </m:ctrlPr>
                    </m:funcPr>
                    <m:fName>
                      <m:r>
                        <m:rPr>
                          <m:sty m:val="p"/>
                        </m:rPr>
                        <w:rPr>
                          <w:rFonts w:ascii="Cambria Math" w:hAnsi="Cambria Math"/>
                        </w:rPr>
                        <m:t>log</m:t>
                      </m:r>
                    </m:fName>
                    <m:e>
                      <m:sSub>
                        <m:sSubPr>
                          <m:ctrlPr>
                            <w:rPr>
                              <w:rFonts w:ascii="Cambria Math" w:hAnsi="Cambria Math"/>
                              <w:i/>
                            </w:rPr>
                          </m:ctrlPr>
                        </m:sSubPr>
                        <m:e>
                          <m:r>
                            <w:rPr>
                              <w:rFonts w:ascii="Cambria Math" w:hAnsi="Cambria Math"/>
                            </w:rPr>
                            <m:t>c</m:t>
                          </m:r>
                        </m:e>
                        <m:sub>
                          <m:nary>
                            <m:naryPr>
                              <m:chr m:val="∑"/>
                              <m:limLoc m:val="undOvr"/>
                              <m:subHide m:val="1"/>
                              <m:supHide m:val="1"/>
                              <m:ctrlPr>
                                <w:rPr>
                                  <w:rFonts w:ascii="Cambria Math" w:hAnsi="Cambria Math"/>
                                  <w:i/>
                                </w:rPr>
                              </m:ctrlPr>
                            </m:naryPr>
                            <m:sub/>
                            <m:sup/>
                            <m:e>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m:t>
                              </m:r>
                            </m:e>
                          </m:nary>
                        </m:sub>
                      </m:sSub>
                    </m:e>
                  </m:func>
                </m:e>
              </m:nary>
            </m:e>
          </m:func>
        </m:oMath>
      </m:oMathPara>
    </w:p>
    <w:p w14:paraId="6130E229" w14:textId="77777777" w:rsidR="003307E0" w:rsidRPr="00BB6202" w:rsidRDefault="003307E0" w:rsidP="003307E0">
      <w:pPr>
        <w:ind w:firstLineChars="200" w:firstLine="420"/>
      </w:pPr>
      <w:r w:rsidRPr="00BB6202">
        <w:t xml:space="preserve">Where </w:t>
      </w:r>
      <m:oMath>
        <m:sSub>
          <m:sSubPr>
            <m:ctrlPr>
              <w:rPr>
                <w:rFonts w:ascii="Cambria Math" w:hAnsi="Cambria Math"/>
                <w:i/>
              </w:rPr>
            </m:ctrlPr>
          </m:sSubPr>
          <m:e>
            <m:r>
              <w:rPr>
                <w:rFonts w:ascii="Cambria Math" w:hAnsi="Cambria Math"/>
              </w:rPr>
              <m:t>c</m:t>
            </m:r>
          </m:e>
          <m:sub>
            <m:nary>
              <m:naryPr>
                <m:chr m:val="∑"/>
                <m:limLoc m:val="undOvr"/>
                <m:subHide m:val="1"/>
                <m:supHide m:val="1"/>
                <m:ctrlPr>
                  <w:rPr>
                    <w:rFonts w:ascii="Cambria Math" w:hAnsi="Cambria Math"/>
                    <w:i/>
                  </w:rPr>
                </m:ctrlPr>
              </m:naryPr>
              <m:sub/>
              <m:sup/>
              <m:e>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m:t>
                </m:r>
              </m:e>
            </m:nary>
          </m:sub>
        </m:sSub>
      </m:oMath>
      <w:r w:rsidRPr="00BB6202">
        <w:rPr>
          <w:i/>
          <w:iCs/>
          <w:vertAlign w:val="subscript"/>
        </w:rPr>
        <w:t xml:space="preserve"> </w:t>
      </w:r>
      <w:r w:rsidRPr="00BB6202">
        <w:t xml:space="preserve">is the density function of the </w:t>
      </w:r>
      <w:proofErr w:type="gramStart"/>
      <w:r w:rsidRPr="00BB6202">
        <w:t>Copula.</w:t>
      </w:r>
      <w:proofErr w:type="gramEnd"/>
    </w:p>
    <w:p w14:paraId="2B611D61" w14:textId="77777777" w:rsidR="003307E0" w:rsidRPr="00BB6202" w:rsidRDefault="003307E0" w:rsidP="005C0898">
      <w:pPr>
        <w:spacing w:beforeLines="50" w:before="156" w:afterLines="50" w:after="156"/>
        <w:ind w:firstLineChars="200" w:firstLine="420"/>
      </w:pPr>
      <w:r w:rsidRPr="00BB6202">
        <w:t xml:space="preserve">(3) Establish the joint distribution. </w:t>
      </w:r>
    </w:p>
    <w:p w14:paraId="47B0EDF3" w14:textId="77777777" w:rsidR="003307E0" w:rsidRPr="00BB6202" w:rsidRDefault="003307E0" w:rsidP="003307E0">
      <w:pPr>
        <w:ind w:firstLineChars="200" w:firstLine="420"/>
      </w:pPr>
      <w:r w:rsidRPr="00BB6202">
        <w:t xml:space="preserve">By combining the estimated parameters, construct the </w:t>
      </w:r>
      <w:proofErr w:type="spellStart"/>
      <w:r w:rsidRPr="00BB6202">
        <w:t>trivariate</w:t>
      </w:r>
      <w:proofErr w:type="spellEnd"/>
      <w:r w:rsidRPr="00BB6202">
        <w:t xml:space="preserve"> joint distribution, generate the joint probability, obtain the joint probability density function, and then calculate the joint probability density.</w:t>
      </w:r>
    </w:p>
    <w:p w14:paraId="69A569B4" w14:textId="77777777" w:rsidR="003307E0" w:rsidRPr="00BB6202" w:rsidRDefault="003307E0" w:rsidP="003307E0">
      <w:pPr>
        <w:ind w:firstLineChars="200" w:firstLine="420"/>
      </w:pPr>
      <w:r w:rsidRPr="00BB6202">
        <w:t xml:space="preserve">By combining the estimated </w:t>
      </w:r>
      <m:oMath>
        <m:acc>
          <m:accPr>
            <m:ctrlPr>
              <w:rPr>
                <w:rFonts w:ascii="Cambria Math" w:hAnsi="Cambria Math"/>
                <w:i/>
              </w:rPr>
            </m:ctrlPr>
          </m:accPr>
          <m:e>
            <m:r>
              <w:rPr>
                <w:rFonts w:ascii="Cambria Math" w:hAnsi="Cambria Math"/>
              </w:rPr>
              <m:t>Σ</m:t>
            </m:r>
          </m:e>
        </m:acc>
      </m:oMath>
      <w:r w:rsidRPr="00BB6202">
        <w:t>, the trivariate joint distribution is constructed as follows:</w:t>
      </w:r>
    </w:p>
    <w:p w14:paraId="09D503D9" w14:textId="77777777" w:rsidR="003307E0" w:rsidRPr="00BB6202" w:rsidRDefault="003307E0" w:rsidP="003307E0">
      <w:pPr>
        <w:ind w:firstLineChars="200" w:firstLine="420"/>
      </w:pPr>
      <m:oMathPara>
        <m:oMath>
          <m:r>
            <w:rPr>
              <w:rFonts w:ascii="Cambria Math" w:hAnsi="Cambria Math"/>
            </w:rPr>
            <m:t>F</m:t>
          </m:r>
          <m:d>
            <m:dPr>
              <m:ctrlPr>
                <w:rPr>
                  <w:rFonts w:ascii="Cambria Math" w:hAnsi="Cambria Math"/>
                  <w:i/>
                </w:rPr>
              </m:ctrlPr>
            </m:dPr>
            <m:e>
              <m:r>
                <w:rPr>
                  <w:rFonts w:ascii="Cambria Math" w:hAnsi="Cambria Math"/>
                </w:rPr>
                <m:t>T,P,ROS</m:t>
              </m:r>
            </m:e>
          </m:d>
          <m:r>
            <w:rPr>
              <w:rFonts w:ascii="Cambria Math" w:hAnsi="Cambria Math"/>
            </w:rPr>
            <m:t>=</m:t>
          </m:r>
          <m:sSub>
            <m:sSubPr>
              <m:ctrlPr>
                <w:rPr>
                  <w:rFonts w:ascii="Cambria Math" w:hAnsi="Cambria Math"/>
                  <w:i/>
                </w:rPr>
              </m:ctrlPr>
            </m:sSubPr>
            <m:e>
              <m:r>
                <w:rPr>
                  <w:rFonts w:ascii="Cambria Math" w:hAnsi="Cambria Math"/>
                </w:rPr>
                <m:t>C</m:t>
              </m:r>
            </m:e>
            <m:sub>
              <m:acc>
                <m:accPr>
                  <m:ctrlPr>
                    <w:rPr>
                      <w:rFonts w:ascii="Cambria Math" w:hAnsi="Cambria Math"/>
                      <w:i/>
                    </w:rPr>
                  </m:ctrlPr>
                </m:accPr>
                <m:e>
                  <m:r>
                    <w:rPr>
                      <w:rFonts w:ascii="Cambria Math" w:hAnsi="Cambria Math"/>
                    </w:rPr>
                    <m:t>Σ</m:t>
                  </m:r>
                </m:e>
              </m:acc>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T</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P</m:t>
              </m:r>
            </m:sub>
          </m:sSub>
          <m:d>
            <m:dPr>
              <m:ctrlPr>
                <w:rPr>
                  <w:rFonts w:ascii="Cambria Math" w:hAnsi="Cambria Math"/>
                  <w:i/>
                </w:rPr>
              </m:ctrlPr>
            </m:dPr>
            <m:e>
              <m:r>
                <w:rPr>
                  <w:rFonts w:ascii="Cambria Math" w:hAnsi="Cambria Math"/>
                </w:rPr>
                <m:t>P</m:t>
              </m:r>
            </m:e>
          </m:d>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ROS</m:t>
              </m:r>
            </m:sub>
          </m:sSub>
          <m:r>
            <w:rPr>
              <w:rFonts w:ascii="Cambria Math" w:hAnsi="Cambria Math"/>
            </w:rPr>
            <m:t>(ROS))</m:t>
          </m:r>
        </m:oMath>
      </m:oMathPara>
    </w:p>
    <w:p w14:paraId="4C014D0F" w14:textId="77777777" w:rsidR="003307E0" w:rsidRPr="00BB6202" w:rsidRDefault="003307E0" w:rsidP="003307E0">
      <w:pPr>
        <w:ind w:firstLineChars="200" w:firstLine="420"/>
      </w:pPr>
      <w:r w:rsidRPr="00BB6202">
        <w:t>The final joint probability density function is:</w:t>
      </w:r>
    </w:p>
    <w:p w14:paraId="68F61F40" w14:textId="77777777" w:rsidR="003307E0" w:rsidRPr="00BB6202" w:rsidRDefault="003307E0" w:rsidP="003307E0">
      <w:pPr>
        <w:ind w:firstLineChars="200" w:firstLine="420"/>
      </w:pPr>
      <m:oMathPara>
        <m:oMath>
          <m:r>
            <w:rPr>
              <w:rFonts w:ascii="Cambria Math" w:hAnsi="Cambria Math"/>
            </w:rPr>
            <m:t>f</m:t>
          </m:r>
          <m:d>
            <m:dPr>
              <m:ctrlPr>
                <w:rPr>
                  <w:rFonts w:ascii="Cambria Math" w:hAnsi="Cambria Math"/>
                  <w:i/>
                </w:rPr>
              </m:ctrlPr>
            </m:dPr>
            <m:e>
              <m:r>
                <w:rPr>
                  <w:rFonts w:ascii="Cambria Math" w:hAnsi="Cambria Math"/>
                </w:rPr>
                <m:t>T,P,ROS</m:t>
              </m:r>
            </m:e>
          </m:d>
          <m:r>
            <w:rPr>
              <w:rFonts w:ascii="Cambria Math" w:hAnsi="Cambria Math"/>
            </w:rPr>
            <m:t>=</m:t>
          </m:r>
          <m:sSub>
            <m:sSubPr>
              <m:ctrlPr>
                <w:rPr>
                  <w:rFonts w:ascii="Cambria Math" w:hAnsi="Cambria Math"/>
                  <w:i/>
                </w:rPr>
              </m:ctrlPr>
            </m:sSubPr>
            <m:e>
              <m:r>
                <w:rPr>
                  <w:rFonts w:ascii="Cambria Math" w:hAnsi="Cambria Math"/>
                </w:rPr>
                <m:t>c</m:t>
              </m:r>
            </m:e>
            <m:sub>
              <m:acc>
                <m:accPr>
                  <m:ctrlPr>
                    <w:rPr>
                      <w:rFonts w:ascii="Cambria Math" w:hAnsi="Cambria Math"/>
                      <w:i/>
                    </w:rPr>
                  </m:ctrlPr>
                </m:accPr>
                <m:e>
                  <m:r>
                    <w:rPr>
                      <w:rFonts w:ascii="Cambria Math" w:hAnsi="Cambria Math"/>
                    </w:rPr>
                    <m:t>Σ</m:t>
                  </m:r>
                </m:e>
              </m:acc>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T</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P</m:t>
              </m:r>
            </m:sub>
          </m:sSub>
          <m:d>
            <m:dPr>
              <m:ctrlPr>
                <w:rPr>
                  <w:rFonts w:ascii="Cambria Math" w:hAnsi="Cambria Math"/>
                  <w:i/>
                </w:rPr>
              </m:ctrlPr>
            </m:dPr>
            <m:e>
              <m:r>
                <w:rPr>
                  <w:rFonts w:ascii="Cambria Math" w:hAnsi="Cambria Math"/>
                </w:rPr>
                <m:t>P</m:t>
              </m:r>
            </m:e>
          </m:d>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ROS</m:t>
              </m:r>
            </m:sub>
          </m:sSub>
          <m:r>
            <w:rPr>
              <w:rFonts w:ascii="Cambria Math" w:hAnsi="Cambria Math"/>
            </w:rPr>
            <m:t>(ROS))∙</m:t>
          </m:r>
          <m:sSub>
            <m:sSubPr>
              <m:ctrlPr>
                <w:rPr>
                  <w:rFonts w:ascii="Cambria Math" w:hAnsi="Cambria Math"/>
                  <w:i/>
                </w:rPr>
              </m:ctrlPr>
            </m:sSubPr>
            <m:e>
              <m:r>
                <w:rPr>
                  <w:rFonts w:ascii="Cambria Math" w:hAnsi="Cambria Math"/>
                </w:rPr>
                <m:t>f</m:t>
              </m:r>
            </m:e>
            <m:sub>
              <m:r>
                <w:rPr>
                  <w:rFonts w:ascii="Cambria Math" w:hAnsi="Cambria Math"/>
                </w:rPr>
                <m:t>T</m:t>
              </m:r>
            </m:sub>
          </m:sSub>
          <m:r>
            <w:rPr>
              <w:rFonts w:ascii="Cambria Math" w:hAnsi="Cambria Math"/>
            </w:rPr>
            <m:t>(T)∙</m:t>
          </m:r>
          <m:sSub>
            <m:sSubPr>
              <m:ctrlPr>
                <w:rPr>
                  <w:rFonts w:ascii="Cambria Math" w:hAnsi="Cambria Math"/>
                  <w:i/>
                </w:rPr>
              </m:ctrlPr>
            </m:sSubPr>
            <m:e>
              <m:r>
                <w:rPr>
                  <w:rFonts w:ascii="Cambria Math" w:hAnsi="Cambria Math"/>
                </w:rPr>
                <m:t>f</m:t>
              </m:r>
            </m:e>
            <m:sub>
              <m:r>
                <w:rPr>
                  <w:rFonts w:ascii="Cambria Math" w:hAnsi="Cambria Math"/>
                </w:rPr>
                <m:t>P</m:t>
              </m:r>
            </m:sub>
          </m:sSub>
          <m:r>
            <w:rPr>
              <w:rFonts w:ascii="Cambria Math" w:hAnsi="Cambria Math"/>
            </w:rPr>
            <m:t>(P)∙</m:t>
          </m:r>
          <m:sSub>
            <m:sSubPr>
              <m:ctrlPr>
                <w:rPr>
                  <w:rFonts w:ascii="Cambria Math" w:hAnsi="Cambria Math"/>
                  <w:i/>
                </w:rPr>
              </m:ctrlPr>
            </m:sSubPr>
            <m:e>
              <m:r>
                <w:rPr>
                  <w:rFonts w:ascii="Cambria Math" w:hAnsi="Cambria Math"/>
                </w:rPr>
                <m:t>f</m:t>
              </m:r>
            </m:e>
            <m:sub>
              <m:r>
                <w:rPr>
                  <w:rFonts w:ascii="Cambria Math" w:hAnsi="Cambria Math"/>
                </w:rPr>
                <m:t>ROS</m:t>
              </m:r>
            </m:sub>
          </m:sSub>
          <m:r>
            <w:rPr>
              <w:rFonts w:ascii="Cambria Math" w:hAnsi="Cambria Math"/>
            </w:rPr>
            <m:t>(ROS)</m:t>
          </m:r>
        </m:oMath>
      </m:oMathPara>
    </w:p>
    <w:p w14:paraId="4519BC2E" w14:textId="77777777" w:rsidR="003307E0" w:rsidRPr="00BB6202" w:rsidRDefault="003307E0" w:rsidP="005C0898">
      <w:pPr>
        <w:spacing w:beforeLines="50" w:before="156" w:afterLines="50" w:after="156"/>
        <w:ind w:firstLineChars="200" w:firstLine="420"/>
      </w:pPr>
      <w:r w:rsidRPr="00BB6202">
        <w:t xml:space="preserve">(4) Calculate the joint conditional probability of the ROS events. </w:t>
      </w:r>
    </w:p>
    <w:p w14:paraId="07551A10" w14:textId="77777777" w:rsidR="003307E0" w:rsidRPr="00BB6202" w:rsidRDefault="003307E0" w:rsidP="003307E0">
      <w:pPr>
        <w:ind w:firstLineChars="200" w:firstLine="420"/>
      </w:pPr>
      <w:r w:rsidRPr="00BB6202">
        <w:t xml:space="preserve">Determine the probability of ROS events occurring under different thresholds, i.e., at quantiles </w:t>
      </w:r>
      <w:r w:rsidRPr="00BB6202">
        <w:lastRenderedPageBreak/>
        <w:t>(0.1, 0.2, 0.3, 0.4), that satisfy the given conditions, and output the conditional probability distribution results.</w:t>
      </w:r>
    </w:p>
    <w:p w14:paraId="66D59A1F" w14:textId="77777777" w:rsidR="003307E0" w:rsidRPr="00BB6202" w:rsidRDefault="003307E0" w:rsidP="003307E0">
      <w:pPr>
        <w:ind w:firstLineChars="200" w:firstLine="420"/>
      </w:pPr>
      <w:r w:rsidRPr="00BB6202">
        <w:t>Calculate the probability of ROS occurrence under the given conditions:</w:t>
      </w:r>
    </w:p>
    <w:p w14:paraId="2B868DF3" w14:textId="77777777" w:rsidR="003307E0" w:rsidRPr="00BB6202" w:rsidRDefault="003307E0" w:rsidP="003307E0">
      <w:pPr>
        <w:ind w:firstLineChars="200" w:firstLine="420"/>
      </w:pPr>
      <m:oMathPara>
        <m:oMath>
          <m:r>
            <w:rPr>
              <w:rFonts w:ascii="Cambria Math" w:hAnsi="Cambria Math"/>
            </w:rPr>
            <m:t>P</m:t>
          </m:r>
          <m:d>
            <m:dPr>
              <m:ctrlPr>
                <w:rPr>
                  <w:rFonts w:ascii="Cambria Math" w:hAnsi="Cambria Math"/>
                  <w:i/>
                </w:rPr>
              </m:ctrlPr>
            </m:dPr>
            <m:e>
              <m:r>
                <w:rPr>
                  <w:rFonts w:ascii="Cambria Math" w:hAnsi="Cambria Math"/>
                </w:rPr>
                <m:t>ROS</m:t>
              </m:r>
            </m:e>
            <m:e>
              <m:r>
                <w:rPr>
                  <w:rFonts w:ascii="Cambria Math" w:hAnsi="Cambria Math"/>
                </w:rPr>
                <m:t>T,P</m:t>
              </m:r>
            </m:e>
          </m:d>
          <m:r>
            <w:rPr>
              <w:rFonts w:ascii="Cambria Math" w:hAnsi="Cambria Math"/>
            </w:rPr>
            <m:t>=P(T&gt;</m:t>
          </m:r>
          <m:sSub>
            <m:sSubPr>
              <m:ctrlPr>
                <w:rPr>
                  <w:rFonts w:ascii="Cambria Math" w:hAnsi="Cambria Math"/>
                  <w:i/>
                </w:rPr>
              </m:ctrlPr>
            </m:sSubPr>
            <m:e>
              <m:r>
                <w:rPr>
                  <w:rFonts w:ascii="Cambria Math" w:hAnsi="Cambria Math"/>
                </w:rPr>
                <m:t>T</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P&gt;P</m:t>
              </m:r>
            </m:e>
            <m:sub>
              <m:r>
                <w:rPr>
                  <w:rFonts w:ascii="Cambria Math" w:hAnsi="Cambria Math"/>
                </w:rPr>
                <m:t>0</m:t>
              </m:r>
            </m:sub>
          </m:sSub>
          <m:r>
            <w:rPr>
              <w:rFonts w:ascii="Cambria Math" w:hAnsi="Cambria Math"/>
            </w:rPr>
            <m:t>)</m:t>
          </m:r>
        </m:oMath>
      </m:oMathPara>
    </w:p>
    <w:p w14:paraId="64007253" w14:textId="77777777" w:rsidR="003307E0" w:rsidRPr="00BB6202" w:rsidRDefault="003307E0" w:rsidP="003307E0">
      <w:pPr>
        <w:ind w:firstLineChars="200" w:firstLine="420"/>
      </w:pPr>
      <w:r w:rsidRPr="00BB6202">
        <w:t xml:space="preserve">Where </w:t>
      </w:r>
      <m:oMath>
        <m:sSub>
          <m:sSubPr>
            <m:ctrlPr>
              <w:rPr>
                <w:rFonts w:ascii="Cambria Math" w:hAnsi="Cambria Math"/>
                <w:i/>
              </w:rPr>
            </m:ctrlPr>
          </m:sSubPr>
          <m:e>
            <m:r>
              <w:rPr>
                <w:rFonts w:ascii="Cambria Math" w:hAnsi="Cambria Math"/>
              </w:rPr>
              <m:t>T</m:t>
            </m:r>
          </m:e>
          <m:sub>
            <m:r>
              <w:rPr>
                <w:rFonts w:ascii="Cambria Math" w:hAnsi="Cambria Math"/>
              </w:rPr>
              <m:t>0</m:t>
            </m:r>
          </m:sub>
        </m:sSub>
      </m:oMath>
      <w:r w:rsidRPr="00BB6202">
        <w:t xml:space="preserve"> and </w:t>
      </w:r>
      <m:oMath>
        <m:sSub>
          <m:sSubPr>
            <m:ctrlPr>
              <w:rPr>
                <w:rFonts w:ascii="Cambria Math" w:hAnsi="Cambria Math"/>
                <w:i/>
              </w:rPr>
            </m:ctrlPr>
          </m:sSubPr>
          <m:e>
            <m:r>
              <w:rPr>
                <w:rFonts w:ascii="Cambria Math" w:hAnsi="Cambria Math"/>
              </w:rPr>
              <m:t>P</m:t>
            </m:r>
          </m:e>
          <m:sub>
            <m:r>
              <w:rPr>
                <w:rFonts w:ascii="Cambria Math" w:hAnsi="Cambria Math"/>
              </w:rPr>
              <m:t>0</m:t>
            </m:r>
          </m:sub>
        </m:sSub>
      </m:oMath>
      <w:r w:rsidRPr="00BB6202">
        <w:t xml:space="preserve"> are the corresponding thresholds of temperature and precipitation, such as the 0.1 quantile.</w:t>
      </w:r>
    </w:p>
    <w:p w14:paraId="002ECC33" w14:textId="06581B69" w:rsidR="003307E0" w:rsidRPr="00BB6202" w:rsidRDefault="003307E0" w:rsidP="005C0898">
      <w:pPr>
        <w:spacing w:beforeLines="50" w:before="156"/>
        <w:ind w:firstLineChars="200" w:firstLine="420"/>
      </w:pPr>
      <w:r w:rsidRPr="00BB6202">
        <w:t xml:space="preserve">Through the above steps, the conditional probability estimation of the three-dimensional Copula can be completed, and the conditional probability of the ROS events can be obtained, </w:t>
      </w:r>
      <w:proofErr w:type="gramStart"/>
      <w:r w:rsidRPr="00BB6202">
        <w:t>so as to</w:t>
      </w:r>
      <w:proofErr w:type="gramEnd"/>
      <w:r w:rsidRPr="00BB6202">
        <w:t xml:space="preserve"> draw its spatial distribution map and obtain the conditional probability distribution characteristics of the global ROS events. However, since previous studies mostly employed a bivariate Copula model for joint distribution</w:t>
      </w:r>
      <w:r w:rsidR="00326D5E" w:rsidRPr="00BB6202">
        <w:rPr>
          <w:color w:val="00B0F0"/>
          <w:vertAlign w:val="superscript"/>
        </w:rPr>
        <w:t>19-21</w:t>
      </w:r>
      <w:r w:rsidRPr="00BB6202">
        <w:t>, this study innovatively uses a three-dimensional Copula. Therefore, it is necessary to conduct proper result validation to enhance the reliability of the model. Specifically, we can plot the correlation matrix of T, P, and ROS to view the correlation pattern between the variables, and verify the Copula distribution fitting results through the QQ plot (Supplementary Fig</w:t>
      </w:r>
      <w:r w:rsidR="00410A90" w:rsidRPr="00BB6202">
        <w:t>.</w:t>
      </w:r>
      <w:r w:rsidRPr="00BB6202">
        <w:t xml:space="preserve"> </w:t>
      </w:r>
      <w:r w:rsidR="00410A90" w:rsidRPr="00BB6202">
        <w:t>10</w:t>
      </w:r>
      <w:r w:rsidRPr="00BB6202">
        <w:t>).</w:t>
      </w:r>
    </w:p>
    <w:p w14:paraId="1E5C5F2D" w14:textId="77777777" w:rsidR="003307E0" w:rsidRPr="00BB6202" w:rsidRDefault="003307E0" w:rsidP="003307E0">
      <w:pPr>
        <w:widowControl/>
        <w:jc w:val="left"/>
      </w:pPr>
      <w:r w:rsidRPr="00BB6202">
        <w:br w:type="page"/>
      </w:r>
    </w:p>
    <w:p w14:paraId="58BBFFFD" w14:textId="0318FDBF" w:rsidR="003307E0" w:rsidRPr="00BB6202" w:rsidRDefault="003307E0" w:rsidP="005B0913">
      <w:pPr>
        <w:pStyle w:val="3"/>
      </w:pPr>
      <w:bookmarkStart w:id="6" w:name="_Toc196731859"/>
      <w:r w:rsidRPr="00BB6202">
        <w:lastRenderedPageBreak/>
        <w:t xml:space="preserve">Supplementary Note </w:t>
      </w:r>
      <w:r w:rsidR="00326D5E" w:rsidRPr="00BB6202">
        <w:t>5</w:t>
      </w:r>
      <w:r w:rsidRPr="00BB6202">
        <w:t>: Mathematical Statistical Analysis Methods</w:t>
      </w:r>
      <w:r w:rsidR="005C0898" w:rsidRPr="00BB6202">
        <w:t>.</w:t>
      </w:r>
      <w:bookmarkEnd w:id="6"/>
    </w:p>
    <w:p w14:paraId="3F586F71" w14:textId="45B70BF1" w:rsidR="003307E0" w:rsidRPr="00BB6202" w:rsidRDefault="003307E0" w:rsidP="003307E0">
      <w:pPr>
        <w:rPr>
          <w:szCs w:val="24"/>
          <w:lang w:val="en-GB"/>
        </w:rPr>
      </w:pPr>
      <w:r w:rsidRPr="00BB6202">
        <w:rPr>
          <w:b/>
          <w:bCs/>
          <w:szCs w:val="24"/>
          <w:lang w:val="en-GB"/>
        </w:rPr>
        <w:t>Trend analysis.</w:t>
      </w:r>
      <w:r w:rsidRPr="00BB6202">
        <w:rPr>
          <w:szCs w:val="24"/>
          <w:lang w:val="en-GB"/>
        </w:rPr>
        <w:t xml:space="preserve"> This study selected the modified Mann-Kendall (MMK) nonparametric rank test method to analyse the changing trend of ROS events</w:t>
      </w:r>
      <w:r w:rsidR="00326D5E" w:rsidRPr="00BB6202">
        <w:rPr>
          <w:color w:val="00B0F0"/>
          <w:szCs w:val="24"/>
          <w:vertAlign w:val="superscript"/>
          <w:lang w:val="en-GB"/>
        </w:rPr>
        <w:t>22</w:t>
      </w:r>
      <w:r w:rsidRPr="00BB6202">
        <w:rPr>
          <w:szCs w:val="24"/>
          <w:lang w:val="en-GB"/>
        </w:rPr>
        <w:t xml:space="preserve">, considering it mainly used for trend testing of rainfall days, snow days and ROS days. The MMK test considers the effect of serial autocorrelation on the statistic Z tested by the original MK method and uses a correction factor n² to obtain a modified statistic </w:t>
      </w:r>
      <w:proofErr w:type="spellStart"/>
      <w:r w:rsidRPr="00BB6202">
        <w:rPr>
          <w:i/>
          <w:iCs/>
          <w:szCs w:val="24"/>
          <w:lang w:val="en-GB"/>
        </w:rPr>
        <w:t>Z</w:t>
      </w:r>
      <w:r w:rsidRPr="00BB6202">
        <w:rPr>
          <w:szCs w:val="24"/>
          <w:vertAlign w:val="subscript"/>
          <w:lang w:val="en-GB"/>
        </w:rPr>
        <w:t>m</w:t>
      </w:r>
      <w:proofErr w:type="spellEnd"/>
      <w:r w:rsidRPr="00BB6202">
        <w:rPr>
          <w:szCs w:val="24"/>
          <w:lang w:val="en-GB"/>
        </w:rPr>
        <w:t>, which is given by:</w:t>
      </w:r>
    </w:p>
    <w:p w14:paraId="3EB8166C" w14:textId="77777777" w:rsidR="003307E0" w:rsidRPr="00BB6202" w:rsidRDefault="00A7518C" w:rsidP="003307E0">
      <w:pPr>
        <w:ind w:firstLineChars="200" w:firstLine="420"/>
        <w:jc w:val="center"/>
        <w:rPr>
          <w:i/>
          <w:szCs w:val="24"/>
          <w:lang w:val="en-GB"/>
        </w:rPr>
      </w:pPr>
      <m:oMathPara>
        <m:oMath>
          <m:sSub>
            <m:sSubPr>
              <m:ctrlPr>
                <w:rPr>
                  <w:rFonts w:ascii="Cambria Math" w:hAnsi="Cambria Math"/>
                  <w:i/>
                  <w:szCs w:val="24"/>
                  <w:lang w:val="en-GB"/>
                </w:rPr>
              </m:ctrlPr>
            </m:sSubPr>
            <m:e>
              <m:r>
                <w:rPr>
                  <w:rFonts w:ascii="Cambria Math" w:hAnsi="Cambria Math"/>
                  <w:szCs w:val="24"/>
                  <w:lang w:val="en-GB"/>
                </w:rPr>
                <m:t>Z</m:t>
              </m:r>
            </m:e>
            <m:sub>
              <m:r>
                <w:rPr>
                  <w:rFonts w:ascii="Cambria Math" w:hAnsi="Cambria Math"/>
                  <w:szCs w:val="24"/>
                  <w:lang w:val="en-GB"/>
                </w:rPr>
                <m:t>m</m:t>
              </m:r>
            </m:sub>
          </m:sSub>
          <m:r>
            <w:rPr>
              <w:rFonts w:ascii="Cambria Math" w:hAnsi="Cambria Math"/>
              <w:szCs w:val="24"/>
              <w:lang w:val="en-GB"/>
            </w:rPr>
            <m:t>=</m:t>
          </m:r>
          <m:f>
            <m:fPr>
              <m:ctrlPr>
                <w:rPr>
                  <w:rFonts w:ascii="Cambria Math" w:hAnsi="Cambria Math"/>
                  <w:i/>
                  <w:szCs w:val="24"/>
                  <w:lang w:val="en-GB"/>
                </w:rPr>
              </m:ctrlPr>
            </m:fPr>
            <m:num>
              <m:r>
                <w:rPr>
                  <w:rFonts w:ascii="Cambria Math" w:hAnsi="Cambria Math"/>
                  <w:szCs w:val="24"/>
                  <w:lang w:val="en-GB"/>
                </w:rPr>
                <m:t>Z</m:t>
              </m:r>
            </m:num>
            <m:den>
              <m:rad>
                <m:radPr>
                  <m:degHide m:val="1"/>
                  <m:ctrlPr>
                    <w:rPr>
                      <w:rFonts w:ascii="Cambria Math" w:hAnsi="Cambria Math"/>
                      <w:i/>
                      <w:szCs w:val="24"/>
                      <w:lang w:val="en-GB"/>
                    </w:rPr>
                  </m:ctrlPr>
                </m:radPr>
                <m:deg/>
                <m:e>
                  <m:sSup>
                    <m:sSupPr>
                      <m:ctrlPr>
                        <w:rPr>
                          <w:rFonts w:ascii="Cambria Math" w:hAnsi="Cambria Math"/>
                          <w:i/>
                          <w:szCs w:val="24"/>
                          <w:lang w:val="en-GB"/>
                        </w:rPr>
                      </m:ctrlPr>
                    </m:sSupPr>
                    <m:e>
                      <m:r>
                        <w:rPr>
                          <w:rFonts w:ascii="Cambria Math" w:hAnsi="Cambria Math"/>
                          <w:szCs w:val="24"/>
                          <w:lang w:val="en-GB"/>
                        </w:rPr>
                        <m:t>n</m:t>
                      </m:r>
                    </m:e>
                    <m:sup>
                      <m:r>
                        <w:rPr>
                          <w:rFonts w:ascii="Cambria Math" w:hAnsi="Cambria Math"/>
                          <w:szCs w:val="24"/>
                          <w:lang w:val="en-GB"/>
                        </w:rPr>
                        <m:t>s</m:t>
                      </m:r>
                    </m:sup>
                  </m:sSup>
                </m:e>
              </m:rad>
            </m:den>
          </m:f>
          <m:r>
            <w:rPr>
              <w:rFonts w:ascii="Cambria Math" w:hAnsi="Cambria Math"/>
              <w:szCs w:val="24"/>
              <w:lang w:val="en-GB"/>
            </w:rPr>
            <m:t>，</m:t>
          </m:r>
          <m:sSup>
            <m:sSupPr>
              <m:ctrlPr>
                <w:rPr>
                  <w:rFonts w:ascii="Cambria Math" w:hAnsi="Cambria Math"/>
                  <w:i/>
                  <w:szCs w:val="24"/>
                  <w:lang w:val="en-GB"/>
                </w:rPr>
              </m:ctrlPr>
            </m:sSupPr>
            <m:e>
              <m:r>
                <w:rPr>
                  <w:rFonts w:ascii="Cambria Math" w:hAnsi="Cambria Math"/>
                  <w:szCs w:val="24"/>
                  <w:lang w:val="en-GB"/>
                </w:rPr>
                <m:t>n</m:t>
              </m:r>
            </m:e>
            <m:sup>
              <m:r>
                <w:rPr>
                  <w:rFonts w:ascii="Cambria Math" w:hAnsi="Cambria Math"/>
                  <w:szCs w:val="24"/>
                  <w:lang w:val="en-GB"/>
                </w:rPr>
                <m:t>s</m:t>
              </m:r>
            </m:sup>
          </m:sSup>
          <m:r>
            <w:rPr>
              <w:rFonts w:ascii="Cambria Math" w:hAnsi="Cambria Math"/>
              <w:szCs w:val="24"/>
              <w:lang w:val="en-GB"/>
            </w:rPr>
            <m:t>=</m:t>
          </m:r>
          <m:d>
            <m:dPr>
              <m:begChr m:val="{"/>
              <m:endChr m:val=""/>
              <m:ctrlPr>
                <w:rPr>
                  <w:rFonts w:ascii="Cambria Math" w:hAnsi="Cambria Math"/>
                  <w:i/>
                  <w:szCs w:val="24"/>
                  <w:lang w:val="en-GB"/>
                </w:rPr>
              </m:ctrlPr>
            </m:dPr>
            <m:e>
              <m:eqArr>
                <m:eqArrPr>
                  <m:ctrlPr>
                    <w:rPr>
                      <w:rFonts w:ascii="Cambria Math" w:hAnsi="Cambria Math"/>
                      <w:i/>
                      <w:szCs w:val="24"/>
                      <w:lang w:val="en-GB"/>
                    </w:rPr>
                  </m:ctrlPr>
                </m:eqArrPr>
                <m:e>
                  <m:r>
                    <w:rPr>
                      <w:rFonts w:ascii="Cambria Math" w:hAnsi="Cambria Math"/>
                      <w:szCs w:val="24"/>
                      <w:lang w:val="en-GB"/>
                    </w:rPr>
                    <m:t>1+</m:t>
                  </m:r>
                  <m:f>
                    <m:fPr>
                      <m:ctrlPr>
                        <w:rPr>
                          <w:rFonts w:ascii="Cambria Math" w:hAnsi="Cambria Math"/>
                          <w:i/>
                          <w:szCs w:val="24"/>
                          <w:lang w:val="en-GB"/>
                        </w:rPr>
                      </m:ctrlPr>
                    </m:fPr>
                    <m:num>
                      <m:r>
                        <w:rPr>
                          <w:rFonts w:ascii="Cambria Math" w:hAnsi="Cambria Math"/>
                          <w:szCs w:val="24"/>
                          <w:lang w:val="en-GB"/>
                        </w:rPr>
                        <m:t>2</m:t>
                      </m:r>
                    </m:num>
                    <m:den>
                      <m:r>
                        <w:rPr>
                          <w:rFonts w:ascii="Cambria Math" w:hAnsi="Cambria Math"/>
                          <w:szCs w:val="24"/>
                          <w:lang w:val="en-GB"/>
                        </w:rPr>
                        <m:t>n</m:t>
                      </m:r>
                    </m:den>
                  </m:f>
                  <m:nary>
                    <m:naryPr>
                      <m:chr m:val="∑"/>
                      <m:limLoc m:val="undOvr"/>
                      <m:ctrlPr>
                        <w:rPr>
                          <w:rFonts w:ascii="Cambria Math" w:hAnsi="Cambria Math"/>
                          <w:i/>
                          <w:szCs w:val="24"/>
                          <w:lang w:val="en-GB"/>
                        </w:rPr>
                      </m:ctrlPr>
                    </m:naryPr>
                    <m:sub>
                      <m:r>
                        <w:rPr>
                          <w:rFonts w:ascii="Cambria Math" w:hAnsi="Cambria Math"/>
                          <w:szCs w:val="24"/>
                          <w:lang w:val="en-GB"/>
                        </w:rPr>
                        <m:t>gh=1</m:t>
                      </m:r>
                    </m:sub>
                    <m:sup>
                      <m:r>
                        <w:rPr>
                          <w:rFonts w:ascii="Cambria Math" w:hAnsi="Cambria Math"/>
                          <w:szCs w:val="24"/>
                          <w:lang w:val="en-GB"/>
                        </w:rPr>
                        <m:t>n-1</m:t>
                      </m:r>
                    </m:sup>
                    <m:e>
                      <m:d>
                        <m:dPr>
                          <m:ctrlPr>
                            <w:rPr>
                              <w:rFonts w:ascii="Cambria Math" w:hAnsi="Cambria Math"/>
                              <w:i/>
                              <w:szCs w:val="24"/>
                              <w:lang w:val="en-GB"/>
                            </w:rPr>
                          </m:ctrlPr>
                        </m:dPr>
                        <m:e>
                          <m:r>
                            <w:rPr>
                              <w:rFonts w:ascii="Cambria Math" w:hAnsi="Cambria Math"/>
                              <w:szCs w:val="24"/>
                              <w:lang w:val="en-GB"/>
                            </w:rPr>
                            <m:t>n-1</m:t>
                          </m:r>
                        </m:e>
                      </m:d>
                      <m:sSub>
                        <m:sSubPr>
                          <m:ctrlPr>
                            <w:rPr>
                              <w:rFonts w:ascii="Cambria Math" w:hAnsi="Cambria Math"/>
                              <w:i/>
                              <w:szCs w:val="24"/>
                              <w:lang w:val="en-GB"/>
                            </w:rPr>
                          </m:ctrlPr>
                        </m:sSubPr>
                        <m:e>
                          <w:bookmarkStart w:id="7" w:name="_Hlk156232143"/>
                          <m:r>
                            <w:rPr>
                              <w:rFonts w:ascii="Cambria Math" w:hAnsi="Cambria Math"/>
                              <w:szCs w:val="24"/>
                              <w:lang w:val="en-GB"/>
                            </w:rPr>
                            <m:t>r</m:t>
                          </m:r>
                        </m:e>
                        <m:sub>
                          <m:r>
                            <w:rPr>
                              <w:rFonts w:ascii="Cambria Math" w:hAnsi="Cambria Math"/>
                              <w:szCs w:val="24"/>
                              <w:lang w:val="en-GB"/>
                            </w:rPr>
                            <m:t>gh</m:t>
                          </m:r>
                          <w:bookmarkEnd w:id="7"/>
                        </m:sub>
                      </m:sSub>
                    </m:e>
                  </m:nary>
                  <m:r>
                    <w:rPr>
                      <w:rFonts w:ascii="Cambria Math" w:hAnsi="Cambria Math"/>
                      <w:szCs w:val="24"/>
                      <w:lang w:val="en-GB"/>
                    </w:rPr>
                    <m:t xml:space="preserve">                            gh&gt;1</m:t>
                  </m:r>
                </m:e>
                <m:e>
                  <m:r>
                    <w:rPr>
                      <w:rFonts w:ascii="Cambria Math" w:hAnsi="Cambria Math"/>
                      <w:szCs w:val="24"/>
                      <w:lang w:val="en-GB"/>
                    </w:rPr>
                    <m:t>1+2</m:t>
                  </m:r>
                  <m:f>
                    <m:fPr>
                      <m:ctrlPr>
                        <w:rPr>
                          <w:rFonts w:ascii="Cambria Math" w:hAnsi="Cambria Math"/>
                          <w:i/>
                          <w:szCs w:val="24"/>
                          <w:lang w:val="en-GB"/>
                        </w:rPr>
                      </m:ctrlPr>
                    </m:fPr>
                    <m:num>
                      <m:sSup>
                        <m:sSupPr>
                          <m:ctrlPr>
                            <w:rPr>
                              <w:rFonts w:ascii="Cambria Math" w:hAnsi="Cambria Math"/>
                              <w:i/>
                              <w:szCs w:val="24"/>
                              <w:lang w:val="en-GB"/>
                            </w:rPr>
                          </m:ctrlPr>
                        </m:sSupPr>
                        <m:e>
                          <m:sSub>
                            <m:sSubPr>
                              <m:ctrlPr>
                                <w:rPr>
                                  <w:rFonts w:ascii="Cambria Math" w:hAnsi="Cambria Math"/>
                                  <w:i/>
                                  <w:szCs w:val="24"/>
                                  <w:lang w:val="en-GB"/>
                                </w:rPr>
                              </m:ctrlPr>
                            </m:sSubPr>
                            <m:e>
                              <m:r>
                                <w:rPr>
                                  <w:rFonts w:ascii="Cambria Math" w:hAnsi="Cambria Math"/>
                                  <w:szCs w:val="24"/>
                                  <w:lang w:val="en-GB"/>
                                </w:rPr>
                                <m:t>r</m:t>
                              </m:r>
                            </m:e>
                            <m:sub>
                              <m:r>
                                <w:rPr>
                                  <w:rFonts w:ascii="Cambria Math" w:hAnsi="Cambria Math"/>
                                  <w:szCs w:val="24"/>
                                  <w:lang w:val="en-GB"/>
                                </w:rPr>
                                <m:t>1</m:t>
                              </m:r>
                            </m:sub>
                          </m:sSub>
                        </m:e>
                        <m:sup>
                          <m:r>
                            <w:rPr>
                              <w:rFonts w:ascii="Cambria Math" w:hAnsi="Cambria Math"/>
                              <w:szCs w:val="24"/>
                              <w:lang w:val="en-GB"/>
                            </w:rPr>
                            <m:t>n+1</m:t>
                          </m:r>
                        </m:sup>
                      </m:sSup>
                      <m:r>
                        <w:rPr>
                          <w:rFonts w:ascii="Cambria Math" w:hAnsi="Cambria Math"/>
                          <w:szCs w:val="24"/>
                          <w:lang w:val="en-GB"/>
                        </w:rPr>
                        <m:t>-</m:t>
                      </m:r>
                      <m:sSup>
                        <m:sSupPr>
                          <m:ctrlPr>
                            <w:rPr>
                              <w:rFonts w:ascii="Cambria Math" w:hAnsi="Cambria Math"/>
                              <w:i/>
                              <w:szCs w:val="24"/>
                              <w:lang w:val="en-GB"/>
                            </w:rPr>
                          </m:ctrlPr>
                        </m:sSupPr>
                        <m:e>
                          <m:r>
                            <w:rPr>
                              <w:rFonts w:ascii="Cambria Math" w:hAnsi="Cambria Math"/>
                              <w:szCs w:val="24"/>
                              <w:lang w:val="en-GB"/>
                            </w:rPr>
                            <m:t>n</m:t>
                          </m:r>
                          <m:sSub>
                            <m:sSubPr>
                              <m:ctrlPr>
                                <w:rPr>
                                  <w:rFonts w:ascii="Cambria Math" w:hAnsi="Cambria Math"/>
                                  <w:i/>
                                  <w:szCs w:val="24"/>
                                  <w:lang w:val="en-GB"/>
                                </w:rPr>
                              </m:ctrlPr>
                            </m:sSubPr>
                            <m:e>
                              <m:r>
                                <w:rPr>
                                  <w:rFonts w:ascii="Cambria Math" w:hAnsi="Cambria Math"/>
                                  <w:szCs w:val="24"/>
                                  <w:lang w:val="en-GB"/>
                                </w:rPr>
                                <m:t>r</m:t>
                              </m:r>
                            </m:e>
                            <m:sub>
                              <m:r>
                                <w:rPr>
                                  <w:rFonts w:ascii="Cambria Math" w:hAnsi="Cambria Math"/>
                                  <w:szCs w:val="24"/>
                                  <w:lang w:val="en-GB"/>
                                </w:rPr>
                                <m:t>1</m:t>
                              </m:r>
                            </m:sub>
                          </m:sSub>
                        </m:e>
                        <m:sup>
                          <m:r>
                            <w:rPr>
                              <w:rFonts w:ascii="Cambria Math" w:hAnsi="Cambria Math"/>
                              <w:szCs w:val="24"/>
                              <w:lang w:val="en-GB"/>
                            </w:rPr>
                            <m:t>2</m:t>
                          </m:r>
                        </m:sup>
                      </m:sSup>
                      <m:r>
                        <w:rPr>
                          <w:rFonts w:ascii="Cambria Math" w:hAnsi="Cambria Math"/>
                          <w:szCs w:val="24"/>
                          <w:lang w:val="en-GB"/>
                        </w:rPr>
                        <m:t>+</m:t>
                      </m:r>
                      <m:d>
                        <m:dPr>
                          <m:ctrlPr>
                            <w:rPr>
                              <w:rFonts w:ascii="Cambria Math" w:hAnsi="Cambria Math"/>
                              <w:i/>
                              <w:szCs w:val="24"/>
                              <w:lang w:val="en-GB"/>
                            </w:rPr>
                          </m:ctrlPr>
                        </m:dPr>
                        <m:e>
                          <m:r>
                            <w:rPr>
                              <w:rFonts w:ascii="Cambria Math" w:hAnsi="Cambria Math"/>
                              <w:szCs w:val="24"/>
                              <w:lang w:val="en-GB"/>
                            </w:rPr>
                            <m:t>n-1</m:t>
                          </m:r>
                        </m:e>
                      </m:d>
                      <m:sSub>
                        <m:sSubPr>
                          <m:ctrlPr>
                            <w:rPr>
                              <w:rFonts w:ascii="Cambria Math" w:hAnsi="Cambria Math"/>
                              <w:i/>
                              <w:szCs w:val="24"/>
                              <w:lang w:val="en-GB"/>
                            </w:rPr>
                          </m:ctrlPr>
                        </m:sSubPr>
                        <m:e>
                          <m:r>
                            <w:rPr>
                              <w:rFonts w:ascii="Cambria Math" w:hAnsi="Cambria Math"/>
                              <w:szCs w:val="24"/>
                              <w:lang w:val="en-GB"/>
                            </w:rPr>
                            <m:t>r</m:t>
                          </m:r>
                        </m:e>
                        <m:sub>
                          <m:r>
                            <w:rPr>
                              <w:rFonts w:ascii="Cambria Math" w:hAnsi="Cambria Math"/>
                              <w:szCs w:val="24"/>
                              <w:lang w:val="en-GB"/>
                            </w:rPr>
                            <m:t>1</m:t>
                          </m:r>
                        </m:sub>
                      </m:sSub>
                    </m:num>
                    <m:den>
                      <m:r>
                        <w:rPr>
                          <w:rFonts w:ascii="Cambria Math" w:hAnsi="Cambria Math"/>
                          <w:szCs w:val="24"/>
                          <w:lang w:val="en-GB"/>
                        </w:rPr>
                        <m:t>n</m:t>
                      </m:r>
                      <m:sSup>
                        <m:sSupPr>
                          <m:ctrlPr>
                            <w:rPr>
                              <w:rFonts w:ascii="Cambria Math" w:hAnsi="Cambria Math"/>
                              <w:i/>
                              <w:szCs w:val="24"/>
                              <w:lang w:val="en-GB"/>
                            </w:rPr>
                          </m:ctrlPr>
                        </m:sSupPr>
                        <m:e>
                          <m:d>
                            <m:dPr>
                              <m:ctrlPr>
                                <w:rPr>
                                  <w:rFonts w:ascii="Cambria Math" w:hAnsi="Cambria Math"/>
                                  <w:i/>
                                  <w:szCs w:val="24"/>
                                  <w:lang w:val="en-GB"/>
                                </w:rPr>
                              </m:ctrlPr>
                            </m:dPr>
                            <m:e>
                              <m:sSub>
                                <m:sSubPr>
                                  <m:ctrlPr>
                                    <w:rPr>
                                      <w:rFonts w:ascii="Cambria Math" w:hAnsi="Cambria Math"/>
                                      <w:i/>
                                      <w:szCs w:val="24"/>
                                      <w:lang w:val="en-GB"/>
                                    </w:rPr>
                                  </m:ctrlPr>
                                </m:sSubPr>
                                <m:e>
                                  <m:r>
                                    <w:rPr>
                                      <w:rFonts w:ascii="Cambria Math" w:hAnsi="Cambria Math"/>
                                      <w:szCs w:val="24"/>
                                      <w:lang w:val="en-GB"/>
                                    </w:rPr>
                                    <m:t>r</m:t>
                                  </m:r>
                                </m:e>
                                <m:sub>
                                  <m:r>
                                    <w:rPr>
                                      <w:rFonts w:ascii="Cambria Math" w:hAnsi="Cambria Math"/>
                                      <w:szCs w:val="24"/>
                                      <w:lang w:val="en-GB"/>
                                    </w:rPr>
                                    <m:t>1</m:t>
                                  </m:r>
                                </m:sub>
                              </m:sSub>
                              <m:r>
                                <w:rPr>
                                  <w:rFonts w:ascii="Cambria Math" w:hAnsi="Cambria Math"/>
                                  <w:szCs w:val="24"/>
                                  <w:lang w:val="en-GB"/>
                                </w:rPr>
                                <m:t>-1</m:t>
                              </m:r>
                            </m:e>
                          </m:d>
                        </m:e>
                        <m:sup>
                          <m:r>
                            <w:rPr>
                              <w:rFonts w:ascii="Cambria Math" w:hAnsi="Cambria Math"/>
                              <w:szCs w:val="24"/>
                              <w:lang w:val="en-GB"/>
                            </w:rPr>
                            <m:t>2</m:t>
                          </m:r>
                        </m:sup>
                      </m:sSup>
                    </m:den>
                  </m:f>
                  <m:r>
                    <w:rPr>
                      <w:rFonts w:ascii="Cambria Math" w:hAnsi="Cambria Math"/>
                      <w:szCs w:val="24"/>
                      <w:lang w:val="en-GB"/>
                    </w:rPr>
                    <m:t xml:space="preserve">          gh=1</m:t>
                  </m:r>
                </m:e>
              </m:eqArr>
            </m:e>
          </m:d>
        </m:oMath>
      </m:oMathPara>
    </w:p>
    <w:p w14:paraId="3740F4F1" w14:textId="77777777" w:rsidR="003307E0" w:rsidRPr="00BB6202" w:rsidRDefault="003307E0" w:rsidP="003307E0">
      <w:pPr>
        <w:ind w:firstLineChars="200" w:firstLine="420"/>
        <w:rPr>
          <w:szCs w:val="24"/>
          <w:lang w:val="en-GB"/>
        </w:rPr>
      </w:pPr>
      <w:r w:rsidRPr="00BB6202">
        <w:rPr>
          <w:szCs w:val="24"/>
          <w:lang w:val="en-GB"/>
        </w:rPr>
        <w:t xml:space="preserve">Where: </w:t>
      </w:r>
      <w:proofErr w:type="spellStart"/>
      <w:r w:rsidRPr="00BB6202">
        <w:rPr>
          <w:i/>
          <w:iCs/>
          <w:szCs w:val="24"/>
          <w:lang w:val="en-GB"/>
        </w:rPr>
        <w:t>r</w:t>
      </w:r>
      <w:r w:rsidRPr="00BB6202">
        <w:rPr>
          <w:i/>
          <w:iCs/>
          <w:szCs w:val="24"/>
          <w:vertAlign w:val="subscript"/>
          <w:lang w:val="en-GB"/>
        </w:rPr>
        <w:t>gh</w:t>
      </w:r>
      <w:proofErr w:type="spellEnd"/>
      <w:r w:rsidRPr="00BB6202">
        <w:rPr>
          <w:szCs w:val="24"/>
          <w:lang w:val="en-GB"/>
        </w:rPr>
        <w:t xml:space="preserve"> is the serial autocorrelation coefficient for a given lag </w:t>
      </w:r>
      <w:proofErr w:type="spellStart"/>
      <w:r w:rsidRPr="00BB6202">
        <w:rPr>
          <w:i/>
          <w:iCs/>
          <w:szCs w:val="24"/>
          <w:lang w:val="en-GB"/>
        </w:rPr>
        <w:t>gh</w:t>
      </w:r>
      <w:proofErr w:type="spellEnd"/>
      <w:r w:rsidRPr="00BB6202">
        <w:rPr>
          <w:szCs w:val="24"/>
          <w:lang w:val="en-GB"/>
        </w:rPr>
        <w:t xml:space="preserve">, and </w:t>
      </w:r>
      <w:r w:rsidRPr="00BB6202">
        <w:rPr>
          <w:i/>
          <w:iCs/>
          <w:szCs w:val="24"/>
          <w:lang w:val="en-GB"/>
        </w:rPr>
        <w:t>n</w:t>
      </w:r>
      <w:r w:rsidRPr="00BB6202">
        <w:rPr>
          <w:szCs w:val="24"/>
          <w:lang w:val="en-GB"/>
        </w:rPr>
        <w:t xml:space="preserve"> is the serial length. Under the assumption of no trend, both Z and </w:t>
      </w:r>
      <w:proofErr w:type="spellStart"/>
      <w:r w:rsidRPr="00BB6202">
        <w:rPr>
          <w:szCs w:val="24"/>
          <w:lang w:val="en-GB"/>
        </w:rPr>
        <w:t>Z</w:t>
      </w:r>
      <w:r w:rsidRPr="00BB6202">
        <w:rPr>
          <w:szCs w:val="24"/>
          <w:vertAlign w:val="subscript"/>
          <w:lang w:val="en-GB"/>
        </w:rPr>
        <w:t>m</w:t>
      </w:r>
      <w:proofErr w:type="spellEnd"/>
      <w:r w:rsidRPr="00BB6202">
        <w:rPr>
          <w:szCs w:val="24"/>
          <w:lang w:val="en-GB"/>
        </w:rPr>
        <w:t xml:space="preserve"> follow a standard normal distribution. If it is greater than 1.96 at a 0.05 confidence level, the null hypothesis is rejected. If, </w:t>
      </w:r>
      <w:proofErr w:type="spellStart"/>
      <w:r w:rsidRPr="00BB6202">
        <w:rPr>
          <w:szCs w:val="24"/>
          <w:lang w:val="en-GB"/>
        </w:rPr>
        <w:t>Z</w:t>
      </w:r>
      <w:r w:rsidRPr="00BB6202">
        <w:rPr>
          <w:szCs w:val="24"/>
          <w:vertAlign w:val="subscript"/>
          <w:lang w:val="en-GB"/>
        </w:rPr>
        <w:t>m</w:t>
      </w:r>
      <w:proofErr w:type="spellEnd"/>
      <w:r w:rsidRPr="00BB6202">
        <w:rPr>
          <w:szCs w:val="24"/>
          <w:lang w:val="en-GB"/>
        </w:rPr>
        <w:t xml:space="preserve"> is positive (negative), the tested sequence has an upward (downward) trend.</w:t>
      </w:r>
    </w:p>
    <w:p w14:paraId="520194DF" w14:textId="1D2589B1" w:rsidR="003307E0" w:rsidRPr="00BB6202" w:rsidRDefault="003307E0" w:rsidP="005C0898">
      <w:pPr>
        <w:spacing w:beforeLines="50" w:before="156"/>
        <w:rPr>
          <w:b/>
          <w:bCs/>
          <w:szCs w:val="24"/>
          <w:lang w:val="en-GB"/>
        </w:rPr>
      </w:pPr>
      <w:r w:rsidRPr="00BB6202">
        <w:rPr>
          <w:b/>
          <w:bCs/>
          <w:szCs w:val="24"/>
          <w:lang w:val="en-GB"/>
        </w:rPr>
        <w:t>Correlation analysis.</w:t>
      </w:r>
      <w:r w:rsidRPr="00BB6202">
        <w:t xml:space="preserve"> </w:t>
      </w:r>
      <w:r w:rsidRPr="00BB6202">
        <w:rPr>
          <w:szCs w:val="24"/>
          <w:lang w:val="en-GB"/>
        </w:rPr>
        <w:t>This study employs the commonly used Pearson correlation coefficient to quantify the relationships between ROS events and variables such as elevation, temperature, precipitation, snow depth, and ENSO</w:t>
      </w:r>
      <w:r w:rsidR="00FF04AC" w:rsidRPr="00BB6202">
        <w:rPr>
          <w:color w:val="00B0F0"/>
          <w:szCs w:val="24"/>
          <w:vertAlign w:val="superscript"/>
          <w:lang w:val="en-GB"/>
        </w:rPr>
        <w:t>23</w:t>
      </w:r>
      <w:r w:rsidRPr="00BB6202">
        <w:rPr>
          <w:szCs w:val="24"/>
          <w:lang w:val="en-GB"/>
        </w:rPr>
        <w:t>. The formula is as follows:</w:t>
      </w:r>
    </w:p>
    <w:p w14:paraId="21B90841" w14:textId="77777777" w:rsidR="003307E0" w:rsidRPr="00BB6202" w:rsidRDefault="003307E0" w:rsidP="003307E0">
      <w:pPr>
        <w:rPr>
          <w:szCs w:val="24"/>
          <w:lang w:val="en-GB"/>
        </w:rPr>
      </w:pPr>
      <m:oMathPara>
        <m:oMath>
          <m:r>
            <w:rPr>
              <w:rFonts w:ascii="Cambria Math" w:hAnsi="Cambria Math"/>
              <w:szCs w:val="24"/>
              <w:lang w:val="en-GB"/>
            </w:rPr>
            <m:t>r=</m:t>
          </m:r>
          <m:f>
            <m:fPr>
              <m:ctrlPr>
                <w:rPr>
                  <w:rFonts w:ascii="Cambria Math" w:hAnsi="Cambria Math"/>
                  <w:i/>
                  <w:szCs w:val="24"/>
                  <w:lang w:val="en-GB"/>
                </w:rPr>
              </m:ctrlPr>
            </m:fPr>
            <m:num>
              <m:nary>
                <m:naryPr>
                  <m:chr m:val="∑"/>
                  <m:limLoc m:val="undOvr"/>
                  <m:subHide m:val="1"/>
                  <m:supHide m:val="1"/>
                  <m:ctrlPr>
                    <w:rPr>
                      <w:rFonts w:ascii="Cambria Math" w:hAnsi="Cambria Math"/>
                      <w:i/>
                      <w:szCs w:val="24"/>
                      <w:lang w:val="en-GB"/>
                    </w:rPr>
                  </m:ctrlPr>
                </m:naryPr>
                <m:sub/>
                <m:sup/>
                <m:e>
                  <m:r>
                    <w:rPr>
                      <w:rFonts w:ascii="Cambria Math" w:hAnsi="Cambria Math"/>
                      <w:szCs w:val="24"/>
                      <w:lang w:val="en-GB"/>
                    </w:rPr>
                    <m:t>(</m:t>
                  </m:r>
                  <m:sSub>
                    <m:sSubPr>
                      <m:ctrlPr>
                        <w:rPr>
                          <w:rFonts w:ascii="Cambria Math" w:hAnsi="Cambria Math"/>
                          <w:i/>
                          <w:szCs w:val="24"/>
                          <w:lang w:val="en-GB"/>
                        </w:rPr>
                      </m:ctrlPr>
                    </m:sSubPr>
                    <m:e>
                      <m:r>
                        <w:rPr>
                          <w:rFonts w:ascii="Cambria Math" w:hAnsi="Cambria Math"/>
                          <w:szCs w:val="24"/>
                          <w:lang w:val="en-GB"/>
                        </w:rPr>
                        <m:t>X</m:t>
                      </m:r>
                    </m:e>
                    <m:sub>
                      <m:r>
                        <w:rPr>
                          <w:rFonts w:ascii="Cambria Math" w:hAnsi="Cambria Math"/>
                          <w:szCs w:val="24"/>
                          <w:lang w:val="en-GB"/>
                        </w:rPr>
                        <m:t>i</m:t>
                      </m:r>
                    </m:sub>
                  </m:sSub>
                  <m:r>
                    <w:rPr>
                      <w:rFonts w:ascii="Cambria Math" w:hAnsi="Cambria Math"/>
                      <w:szCs w:val="24"/>
                      <w:lang w:val="en-GB"/>
                    </w:rPr>
                    <m:t>-</m:t>
                  </m:r>
                  <m:acc>
                    <m:accPr>
                      <m:chr m:val="̅"/>
                      <m:ctrlPr>
                        <w:rPr>
                          <w:rFonts w:ascii="Cambria Math" w:hAnsi="Cambria Math"/>
                          <w:i/>
                          <w:szCs w:val="24"/>
                          <w:lang w:val="en-GB"/>
                        </w:rPr>
                      </m:ctrlPr>
                    </m:accPr>
                    <m:e>
                      <m:r>
                        <w:rPr>
                          <w:rFonts w:ascii="Cambria Math" w:hAnsi="Cambria Math"/>
                          <w:szCs w:val="24"/>
                          <w:lang w:val="en-GB"/>
                        </w:rPr>
                        <m:t>X</m:t>
                      </m:r>
                    </m:e>
                  </m:acc>
                  <m:r>
                    <w:rPr>
                      <w:rFonts w:ascii="Cambria Math" w:hAnsi="Cambria Math"/>
                      <w:szCs w:val="24"/>
                      <w:lang w:val="en-GB"/>
                    </w:rPr>
                    <m:t>)(</m:t>
                  </m:r>
                  <m:sSub>
                    <m:sSubPr>
                      <m:ctrlPr>
                        <w:rPr>
                          <w:rFonts w:ascii="Cambria Math" w:hAnsi="Cambria Math"/>
                          <w:i/>
                          <w:szCs w:val="24"/>
                          <w:lang w:val="en-GB"/>
                        </w:rPr>
                      </m:ctrlPr>
                    </m:sSubPr>
                    <m:e>
                      <m:r>
                        <w:rPr>
                          <w:rFonts w:ascii="Cambria Math" w:hAnsi="Cambria Math"/>
                          <w:szCs w:val="24"/>
                          <w:lang w:val="en-GB"/>
                        </w:rPr>
                        <m:t>Y</m:t>
                      </m:r>
                    </m:e>
                    <m:sub>
                      <m:r>
                        <w:rPr>
                          <w:rFonts w:ascii="Cambria Math" w:hAnsi="Cambria Math"/>
                          <w:szCs w:val="24"/>
                          <w:lang w:val="en-GB"/>
                        </w:rPr>
                        <m:t>i</m:t>
                      </m:r>
                    </m:sub>
                  </m:sSub>
                  <m:r>
                    <w:rPr>
                      <w:rFonts w:ascii="Cambria Math" w:hAnsi="Cambria Math"/>
                      <w:szCs w:val="24"/>
                      <w:lang w:val="en-GB"/>
                    </w:rPr>
                    <m:t>-</m:t>
                  </m:r>
                  <m:acc>
                    <m:accPr>
                      <m:chr m:val="̅"/>
                      <m:ctrlPr>
                        <w:rPr>
                          <w:rFonts w:ascii="Cambria Math" w:hAnsi="Cambria Math"/>
                          <w:i/>
                          <w:szCs w:val="24"/>
                          <w:lang w:val="en-GB"/>
                        </w:rPr>
                      </m:ctrlPr>
                    </m:accPr>
                    <m:e>
                      <m:r>
                        <w:rPr>
                          <w:rFonts w:ascii="Cambria Math" w:hAnsi="Cambria Math"/>
                          <w:szCs w:val="24"/>
                          <w:lang w:val="en-GB"/>
                        </w:rPr>
                        <m:t>Y</m:t>
                      </m:r>
                    </m:e>
                  </m:acc>
                  <m:r>
                    <w:rPr>
                      <w:rFonts w:ascii="Cambria Math" w:hAnsi="Cambria Math"/>
                      <w:szCs w:val="24"/>
                      <w:lang w:val="en-GB"/>
                    </w:rPr>
                    <m:t>)</m:t>
                  </m:r>
                </m:e>
              </m:nary>
            </m:num>
            <m:den>
              <m:rad>
                <m:radPr>
                  <m:degHide m:val="1"/>
                  <m:ctrlPr>
                    <w:rPr>
                      <w:rFonts w:ascii="Cambria Math" w:hAnsi="Cambria Math"/>
                      <w:i/>
                      <w:szCs w:val="24"/>
                      <w:lang w:val="en-GB"/>
                    </w:rPr>
                  </m:ctrlPr>
                </m:radPr>
                <m:deg/>
                <m:e>
                  <m:nary>
                    <m:naryPr>
                      <m:chr m:val="∑"/>
                      <m:limLoc m:val="undOvr"/>
                      <m:subHide m:val="1"/>
                      <m:supHide m:val="1"/>
                      <m:ctrlPr>
                        <w:rPr>
                          <w:rFonts w:ascii="Cambria Math" w:hAnsi="Cambria Math"/>
                          <w:i/>
                          <w:szCs w:val="24"/>
                          <w:lang w:val="en-GB"/>
                        </w:rPr>
                      </m:ctrlPr>
                    </m:naryPr>
                    <m:sub/>
                    <m:sup/>
                    <m:e>
                      <m:sSup>
                        <m:sSupPr>
                          <m:ctrlPr>
                            <w:rPr>
                              <w:rFonts w:ascii="Cambria Math" w:hAnsi="Cambria Math"/>
                              <w:i/>
                              <w:szCs w:val="24"/>
                              <w:lang w:val="en-GB"/>
                            </w:rPr>
                          </m:ctrlPr>
                        </m:sSupPr>
                        <m:e>
                          <m:r>
                            <w:rPr>
                              <w:rFonts w:ascii="Cambria Math" w:hAnsi="Cambria Math"/>
                              <w:szCs w:val="24"/>
                              <w:lang w:val="en-GB"/>
                            </w:rPr>
                            <m:t>(</m:t>
                          </m:r>
                          <m:sSub>
                            <m:sSubPr>
                              <m:ctrlPr>
                                <w:rPr>
                                  <w:rFonts w:ascii="Cambria Math" w:hAnsi="Cambria Math"/>
                                  <w:i/>
                                  <w:szCs w:val="24"/>
                                  <w:lang w:val="en-GB"/>
                                </w:rPr>
                              </m:ctrlPr>
                            </m:sSubPr>
                            <m:e>
                              <m:r>
                                <w:rPr>
                                  <w:rFonts w:ascii="Cambria Math" w:hAnsi="Cambria Math"/>
                                  <w:szCs w:val="24"/>
                                  <w:lang w:val="en-GB"/>
                                </w:rPr>
                                <m:t>X</m:t>
                              </m:r>
                            </m:e>
                            <m:sub>
                              <m:r>
                                <w:rPr>
                                  <w:rFonts w:ascii="Cambria Math" w:hAnsi="Cambria Math"/>
                                  <w:szCs w:val="24"/>
                                  <w:lang w:val="en-GB"/>
                                </w:rPr>
                                <m:t>i</m:t>
                              </m:r>
                            </m:sub>
                          </m:sSub>
                          <m:r>
                            <w:rPr>
                              <w:rFonts w:ascii="Cambria Math" w:hAnsi="Cambria Math"/>
                              <w:szCs w:val="24"/>
                              <w:lang w:val="en-GB"/>
                            </w:rPr>
                            <m:t>-</m:t>
                          </m:r>
                          <m:acc>
                            <m:accPr>
                              <m:chr m:val="̅"/>
                              <m:ctrlPr>
                                <w:rPr>
                                  <w:rFonts w:ascii="Cambria Math" w:hAnsi="Cambria Math"/>
                                  <w:i/>
                                  <w:szCs w:val="24"/>
                                  <w:lang w:val="en-GB"/>
                                </w:rPr>
                              </m:ctrlPr>
                            </m:accPr>
                            <m:e>
                              <m:r>
                                <w:rPr>
                                  <w:rFonts w:ascii="Cambria Math" w:hAnsi="Cambria Math"/>
                                  <w:szCs w:val="24"/>
                                  <w:lang w:val="en-GB"/>
                                </w:rPr>
                                <m:t>X</m:t>
                              </m:r>
                            </m:e>
                          </m:acc>
                          <m:r>
                            <w:rPr>
                              <w:rFonts w:ascii="Cambria Math" w:hAnsi="Cambria Math"/>
                              <w:szCs w:val="24"/>
                              <w:lang w:val="en-GB"/>
                            </w:rPr>
                            <m:t>)</m:t>
                          </m:r>
                        </m:e>
                        <m:sup>
                          <m:r>
                            <w:rPr>
                              <w:rFonts w:ascii="Cambria Math" w:hAnsi="Cambria Math"/>
                              <w:szCs w:val="24"/>
                              <w:lang w:val="en-GB"/>
                            </w:rPr>
                            <m:t>2</m:t>
                          </m:r>
                        </m:sup>
                      </m:sSup>
                      <m:r>
                        <w:rPr>
                          <w:rFonts w:ascii="Cambria Math" w:hAnsi="Cambria Math"/>
                          <w:szCs w:val="24"/>
                          <w:lang w:val="en-GB"/>
                        </w:rPr>
                        <m:t>∙</m:t>
                      </m:r>
                    </m:e>
                  </m:nary>
                </m:e>
              </m:rad>
              <m:rad>
                <m:radPr>
                  <m:degHide m:val="1"/>
                  <m:ctrlPr>
                    <w:rPr>
                      <w:rFonts w:ascii="Cambria Math" w:hAnsi="Cambria Math"/>
                      <w:i/>
                      <w:szCs w:val="24"/>
                      <w:lang w:val="en-GB"/>
                    </w:rPr>
                  </m:ctrlPr>
                </m:radPr>
                <m:deg/>
                <m:e>
                  <m:sSup>
                    <m:sSupPr>
                      <m:ctrlPr>
                        <w:rPr>
                          <w:rFonts w:ascii="Cambria Math" w:hAnsi="Cambria Math"/>
                          <w:i/>
                          <w:szCs w:val="24"/>
                          <w:lang w:val="en-GB"/>
                        </w:rPr>
                      </m:ctrlPr>
                    </m:sSupPr>
                    <m:e>
                      <m:r>
                        <w:rPr>
                          <w:rFonts w:ascii="Cambria Math" w:hAnsi="Cambria Math"/>
                          <w:szCs w:val="24"/>
                          <w:lang w:val="en-GB"/>
                        </w:rPr>
                        <m:t>(</m:t>
                      </m:r>
                      <m:sSub>
                        <m:sSubPr>
                          <m:ctrlPr>
                            <w:rPr>
                              <w:rFonts w:ascii="Cambria Math" w:hAnsi="Cambria Math"/>
                              <w:i/>
                              <w:szCs w:val="24"/>
                              <w:lang w:val="en-GB"/>
                            </w:rPr>
                          </m:ctrlPr>
                        </m:sSubPr>
                        <m:e>
                          <m:r>
                            <w:rPr>
                              <w:rFonts w:ascii="Cambria Math" w:hAnsi="Cambria Math"/>
                              <w:szCs w:val="24"/>
                              <w:lang w:val="en-GB"/>
                            </w:rPr>
                            <m:t>Y</m:t>
                          </m:r>
                        </m:e>
                        <m:sub>
                          <m:r>
                            <w:rPr>
                              <w:rFonts w:ascii="Cambria Math" w:hAnsi="Cambria Math"/>
                              <w:szCs w:val="24"/>
                              <w:lang w:val="en-GB"/>
                            </w:rPr>
                            <m:t>i</m:t>
                          </m:r>
                        </m:sub>
                      </m:sSub>
                      <m:r>
                        <w:rPr>
                          <w:rFonts w:ascii="Cambria Math" w:hAnsi="Cambria Math"/>
                          <w:szCs w:val="24"/>
                          <w:lang w:val="en-GB"/>
                        </w:rPr>
                        <m:t>-</m:t>
                      </m:r>
                      <m:acc>
                        <m:accPr>
                          <m:chr m:val="̅"/>
                          <m:ctrlPr>
                            <w:rPr>
                              <w:rFonts w:ascii="Cambria Math" w:hAnsi="Cambria Math"/>
                              <w:i/>
                              <w:szCs w:val="24"/>
                              <w:lang w:val="en-GB"/>
                            </w:rPr>
                          </m:ctrlPr>
                        </m:accPr>
                        <m:e>
                          <m:r>
                            <w:rPr>
                              <w:rFonts w:ascii="Cambria Math" w:hAnsi="Cambria Math"/>
                              <w:szCs w:val="24"/>
                              <w:lang w:val="en-GB"/>
                            </w:rPr>
                            <m:t>Y</m:t>
                          </m:r>
                        </m:e>
                      </m:acc>
                      <m:r>
                        <w:rPr>
                          <w:rFonts w:ascii="Cambria Math" w:hAnsi="Cambria Math"/>
                          <w:szCs w:val="24"/>
                          <w:lang w:val="en-GB"/>
                        </w:rPr>
                        <m:t>)</m:t>
                      </m:r>
                    </m:e>
                    <m:sup>
                      <m:r>
                        <w:rPr>
                          <w:rFonts w:ascii="Cambria Math" w:hAnsi="Cambria Math"/>
                          <w:szCs w:val="24"/>
                          <w:lang w:val="en-GB"/>
                        </w:rPr>
                        <m:t>2</m:t>
                      </m:r>
                    </m:sup>
                  </m:sSup>
                </m:e>
              </m:rad>
            </m:den>
          </m:f>
        </m:oMath>
      </m:oMathPara>
    </w:p>
    <w:p w14:paraId="527E65E7" w14:textId="77777777" w:rsidR="003307E0" w:rsidRPr="00BB6202" w:rsidRDefault="003307E0" w:rsidP="003307E0">
      <w:pPr>
        <w:ind w:firstLineChars="200" w:firstLine="420"/>
        <w:rPr>
          <w:szCs w:val="24"/>
          <w:lang w:val="en-GB"/>
        </w:rPr>
      </w:pPr>
      <w:r w:rsidRPr="00BB6202">
        <w:rPr>
          <w:szCs w:val="24"/>
          <w:lang w:val="en-GB"/>
        </w:rPr>
        <w:t xml:space="preserve">Where </w:t>
      </w:r>
      <m:oMath>
        <m:sSub>
          <m:sSubPr>
            <m:ctrlPr>
              <w:rPr>
                <w:rFonts w:ascii="Cambria Math" w:hAnsi="Cambria Math"/>
                <w:i/>
                <w:szCs w:val="24"/>
                <w:lang w:val="en-GB"/>
              </w:rPr>
            </m:ctrlPr>
          </m:sSubPr>
          <m:e>
            <m:r>
              <w:rPr>
                <w:rFonts w:ascii="Cambria Math" w:hAnsi="Cambria Math"/>
                <w:szCs w:val="24"/>
                <w:lang w:val="en-GB"/>
              </w:rPr>
              <m:t>X</m:t>
            </m:r>
          </m:e>
          <m:sub>
            <m:r>
              <w:rPr>
                <w:rFonts w:ascii="Cambria Math" w:hAnsi="Cambria Math"/>
                <w:szCs w:val="24"/>
                <w:lang w:val="en-GB"/>
              </w:rPr>
              <m:t>i</m:t>
            </m:r>
          </m:sub>
        </m:sSub>
      </m:oMath>
      <w:r w:rsidRPr="00BB6202">
        <w:rPr>
          <w:szCs w:val="24"/>
          <w:lang w:val="en-GB"/>
        </w:rPr>
        <w:t xml:space="preserve"> and </w:t>
      </w:r>
      <m:oMath>
        <m:sSub>
          <m:sSubPr>
            <m:ctrlPr>
              <w:rPr>
                <w:rFonts w:ascii="Cambria Math" w:hAnsi="Cambria Math"/>
                <w:i/>
                <w:szCs w:val="24"/>
                <w:lang w:val="en-GB"/>
              </w:rPr>
            </m:ctrlPr>
          </m:sSubPr>
          <m:e>
            <m:r>
              <w:rPr>
                <w:rFonts w:ascii="Cambria Math" w:hAnsi="Cambria Math"/>
                <w:szCs w:val="24"/>
                <w:lang w:val="en-GB"/>
              </w:rPr>
              <m:t>Y</m:t>
            </m:r>
          </m:e>
          <m:sub>
            <m:r>
              <w:rPr>
                <w:rFonts w:ascii="Cambria Math" w:hAnsi="Cambria Math"/>
                <w:szCs w:val="24"/>
                <w:lang w:val="en-GB"/>
              </w:rPr>
              <m:t>i</m:t>
            </m:r>
          </m:sub>
        </m:sSub>
      </m:oMath>
      <w:r w:rsidRPr="00BB6202">
        <w:rPr>
          <w:szCs w:val="24"/>
          <w:lang w:val="en-GB"/>
        </w:rPr>
        <w:t xml:space="preserve"> are the sample values ​​of two variables, and </w:t>
      </w:r>
      <m:oMath>
        <m:acc>
          <m:accPr>
            <m:chr m:val="̅"/>
            <m:ctrlPr>
              <w:rPr>
                <w:rFonts w:ascii="Cambria Math" w:hAnsi="Cambria Math"/>
                <w:i/>
                <w:szCs w:val="24"/>
                <w:lang w:val="en-GB"/>
              </w:rPr>
            </m:ctrlPr>
          </m:accPr>
          <m:e>
            <m:r>
              <w:rPr>
                <w:rFonts w:ascii="Cambria Math" w:hAnsi="Cambria Math"/>
                <w:szCs w:val="24"/>
                <w:lang w:val="en-GB"/>
              </w:rPr>
              <m:t>X</m:t>
            </m:r>
          </m:e>
        </m:acc>
      </m:oMath>
      <w:r w:rsidRPr="00BB6202">
        <w:rPr>
          <w:szCs w:val="24"/>
          <w:lang w:val="en-GB"/>
        </w:rPr>
        <w:t xml:space="preserve"> and</w:t>
      </w:r>
      <m:oMath>
        <m:acc>
          <m:accPr>
            <m:chr m:val="̅"/>
            <m:ctrlPr>
              <w:rPr>
                <w:rFonts w:ascii="Cambria Math" w:hAnsi="Cambria Math"/>
                <w:i/>
                <w:szCs w:val="24"/>
                <w:lang w:val="en-GB"/>
              </w:rPr>
            </m:ctrlPr>
          </m:accPr>
          <m:e>
            <m:r>
              <w:rPr>
                <w:rFonts w:ascii="Cambria Math" w:hAnsi="Cambria Math"/>
                <w:szCs w:val="24"/>
                <w:lang w:val="en-GB"/>
              </w:rPr>
              <m:t>Y</m:t>
            </m:r>
          </m:e>
        </m:acc>
      </m:oMath>
      <w:r w:rsidRPr="00BB6202">
        <w:rPr>
          <w:szCs w:val="24"/>
          <w:lang w:val="en-GB"/>
        </w:rPr>
        <w:t xml:space="preserve"> are the means of variables </w:t>
      </w:r>
      <w:r w:rsidRPr="00BB6202">
        <w:rPr>
          <w:i/>
          <w:iCs/>
          <w:szCs w:val="24"/>
          <w:lang w:val="en-GB"/>
        </w:rPr>
        <w:t>X</w:t>
      </w:r>
      <w:r w:rsidRPr="00BB6202">
        <w:rPr>
          <w:szCs w:val="24"/>
          <w:lang w:val="en-GB"/>
        </w:rPr>
        <w:t xml:space="preserve"> and</w:t>
      </w:r>
      <w:r w:rsidRPr="00BB6202">
        <w:rPr>
          <w:i/>
          <w:iCs/>
          <w:szCs w:val="24"/>
          <w:lang w:val="en-GB"/>
        </w:rPr>
        <w:t xml:space="preserve"> Y</w:t>
      </w:r>
      <w:r w:rsidRPr="00BB6202">
        <w:rPr>
          <w:szCs w:val="24"/>
          <w:lang w:val="en-GB"/>
        </w:rPr>
        <w:t>.</w:t>
      </w:r>
    </w:p>
    <w:p w14:paraId="561822E9" w14:textId="5DD7EE5A" w:rsidR="003307E0" w:rsidRPr="00BB6202" w:rsidRDefault="003307E0" w:rsidP="005C0898">
      <w:pPr>
        <w:spacing w:beforeLines="50" w:before="156"/>
        <w:rPr>
          <w:szCs w:val="24"/>
          <w:lang w:val="en-GB"/>
        </w:rPr>
      </w:pPr>
      <w:r w:rsidRPr="00BB6202">
        <w:rPr>
          <w:b/>
          <w:bCs/>
          <w:szCs w:val="24"/>
          <w:lang w:val="en-GB"/>
        </w:rPr>
        <w:t>Regression analysis.</w:t>
      </w:r>
      <w:r w:rsidRPr="00BB6202">
        <w:t xml:space="preserve"> </w:t>
      </w:r>
      <w:r w:rsidRPr="00BB6202">
        <w:rPr>
          <w:szCs w:val="24"/>
          <w:lang w:val="en-GB"/>
        </w:rPr>
        <w:t>This study assumes that there is a linear regression relationship between elevation, temperature, precipitation, snow depth, ENSO, etc. and ROS events, so the common linear regression is selected to fit the linear relationship between them</w:t>
      </w:r>
      <w:r w:rsidR="00FF04AC" w:rsidRPr="00BB6202">
        <w:rPr>
          <w:color w:val="00B0F0"/>
          <w:szCs w:val="24"/>
          <w:vertAlign w:val="superscript"/>
          <w:lang w:val="en-GB"/>
        </w:rPr>
        <w:t>24</w:t>
      </w:r>
      <w:r w:rsidRPr="00BB6202">
        <w:rPr>
          <w:szCs w:val="24"/>
          <w:lang w:val="en-GB"/>
        </w:rPr>
        <w:t>.</w:t>
      </w:r>
      <w:r w:rsidRPr="00BB6202">
        <w:t xml:space="preserve"> </w:t>
      </w:r>
      <w:r w:rsidRPr="00BB6202">
        <w:rPr>
          <w:szCs w:val="24"/>
          <w:lang w:val="en-GB"/>
        </w:rPr>
        <w:t>The formula is as follows:</w:t>
      </w:r>
    </w:p>
    <w:p w14:paraId="7700363C" w14:textId="77777777" w:rsidR="003307E0" w:rsidRPr="00BB6202" w:rsidRDefault="003307E0" w:rsidP="003307E0">
      <w:pPr>
        <w:rPr>
          <w:szCs w:val="24"/>
          <w:lang w:val="en-GB"/>
        </w:rPr>
      </w:pPr>
      <m:oMathPara>
        <m:oMath>
          <m:r>
            <w:rPr>
              <w:rFonts w:ascii="Cambria Math" w:hAnsi="Cambria Math"/>
              <w:szCs w:val="24"/>
              <w:lang w:val="en-GB"/>
            </w:rPr>
            <m:t>Y=</m:t>
          </m:r>
          <m:sSub>
            <m:sSubPr>
              <m:ctrlPr>
                <w:rPr>
                  <w:rFonts w:ascii="Cambria Math" w:hAnsi="Cambria Math"/>
                  <w:i/>
                  <w:szCs w:val="24"/>
                  <w:lang w:val="en-GB"/>
                </w:rPr>
              </m:ctrlPr>
            </m:sSubPr>
            <m:e>
              <m:r>
                <w:rPr>
                  <w:rFonts w:ascii="Cambria Math" w:hAnsi="Cambria Math"/>
                  <w:szCs w:val="24"/>
                  <w:lang w:val="en-GB"/>
                </w:rPr>
                <m:t>β</m:t>
              </m:r>
            </m:e>
            <m:sub>
              <m:r>
                <w:rPr>
                  <w:rFonts w:ascii="Cambria Math" w:hAnsi="Cambria Math"/>
                  <w:szCs w:val="24"/>
                  <w:lang w:val="en-GB"/>
                </w:rPr>
                <m:t>0</m:t>
              </m:r>
            </m:sub>
          </m:sSub>
          <m:r>
            <w:rPr>
              <w:rFonts w:ascii="Cambria Math" w:hAnsi="Cambria Math"/>
              <w:szCs w:val="24"/>
              <w:lang w:val="en-GB"/>
            </w:rPr>
            <m:t>+</m:t>
          </m:r>
          <m:sSub>
            <m:sSubPr>
              <m:ctrlPr>
                <w:rPr>
                  <w:rFonts w:ascii="Cambria Math" w:hAnsi="Cambria Math"/>
                  <w:i/>
                  <w:szCs w:val="24"/>
                  <w:lang w:val="en-GB"/>
                </w:rPr>
              </m:ctrlPr>
            </m:sSubPr>
            <m:e>
              <m:r>
                <w:rPr>
                  <w:rFonts w:ascii="Cambria Math" w:hAnsi="Cambria Math"/>
                  <w:szCs w:val="24"/>
                  <w:lang w:val="en-GB"/>
                </w:rPr>
                <m:t>β</m:t>
              </m:r>
            </m:e>
            <m:sub>
              <m:r>
                <w:rPr>
                  <w:rFonts w:ascii="Cambria Math" w:hAnsi="Cambria Math"/>
                  <w:szCs w:val="24"/>
                  <w:lang w:val="en-GB"/>
                </w:rPr>
                <m:t>1</m:t>
              </m:r>
            </m:sub>
          </m:sSub>
          <m:sSub>
            <m:sSubPr>
              <m:ctrlPr>
                <w:rPr>
                  <w:rFonts w:ascii="Cambria Math" w:hAnsi="Cambria Math"/>
                  <w:i/>
                  <w:szCs w:val="24"/>
                  <w:lang w:val="en-GB"/>
                </w:rPr>
              </m:ctrlPr>
            </m:sSubPr>
            <m:e>
              <m:r>
                <w:rPr>
                  <w:rFonts w:ascii="Cambria Math" w:hAnsi="Cambria Math"/>
                  <w:szCs w:val="24"/>
                  <w:lang w:val="en-GB"/>
                </w:rPr>
                <m:t>X</m:t>
              </m:r>
            </m:e>
            <m:sub>
              <m:r>
                <w:rPr>
                  <w:rFonts w:ascii="Cambria Math" w:hAnsi="Cambria Math"/>
                  <w:szCs w:val="24"/>
                  <w:lang w:val="en-GB"/>
                </w:rPr>
                <m:t>1</m:t>
              </m:r>
            </m:sub>
          </m:sSub>
          <m:r>
            <w:rPr>
              <w:rFonts w:ascii="Cambria Math" w:hAnsi="Cambria Math"/>
              <w:szCs w:val="24"/>
              <w:lang w:val="en-GB"/>
            </w:rPr>
            <m:t>+</m:t>
          </m:r>
          <m:sSub>
            <m:sSubPr>
              <m:ctrlPr>
                <w:rPr>
                  <w:rFonts w:ascii="Cambria Math" w:hAnsi="Cambria Math"/>
                  <w:i/>
                  <w:szCs w:val="24"/>
                  <w:lang w:val="en-GB"/>
                </w:rPr>
              </m:ctrlPr>
            </m:sSubPr>
            <m:e>
              <m:r>
                <w:rPr>
                  <w:rFonts w:ascii="Cambria Math" w:hAnsi="Cambria Math"/>
                  <w:szCs w:val="24"/>
                  <w:lang w:val="en-GB"/>
                </w:rPr>
                <m:t>β</m:t>
              </m:r>
            </m:e>
            <m:sub>
              <m:r>
                <w:rPr>
                  <w:rFonts w:ascii="Cambria Math" w:hAnsi="Cambria Math"/>
                  <w:szCs w:val="24"/>
                  <w:lang w:val="en-GB"/>
                </w:rPr>
                <m:t>2</m:t>
              </m:r>
            </m:sub>
          </m:sSub>
          <m:sSub>
            <m:sSubPr>
              <m:ctrlPr>
                <w:rPr>
                  <w:rFonts w:ascii="Cambria Math" w:hAnsi="Cambria Math"/>
                  <w:i/>
                  <w:szCs w:val="24"/>
                  <w:lang w:val="en-GB"/>
                </w:rPr>
              </m:ctrlPr>
            </m:sSubPr>
            <m:e>
              <m:r>
                <w:rPr>
                  <w:rFonts w:ascii="Cambria Math" w:hAnsi="Cambria Math"/>
                  <w:szCs w:val="24"/>
                  <w:lang w:val="en-GB"/>
                </w:rPr>
                <m:t>X</m:t>
              </m:r>
            </m:e>
            <m:sub>
              <m:r>
                <w:rPr>
                  <w:rFonts w:ascii="Cambria Math" w:hAnsi="Cambria Math"/>
                  <w:szCs w:val="24"/>
                  <w:lang w:val="en-GB"/>
                </w:rPr>
                <m:t>2</m:t>
              </m:r>
            </m:sub>
          </m:sSub>
          <m:r>
            <w:rPr>
              <w:rFonts w:ascii="Cambria Math" w:hAnsi="Cambria Math"/>
              <w:szCs w:val="24"/>
              <w:lang w:val="en-GB"/>
            </w:rPr>
            <m:t>+…+</m:t>
          </m:r>
          <m:sSub>
            <m:sSubPr>
              <m:ctrlPr>
                <w:rPr>
                  <w:rFonts w:ascii="Cambria Math" w:hAnsi="Cambria Math"/>
                  <w:i/>
                  <w:szCs w:val="24"/>
                  <w:lang w:val="en-GB"/>
                </w:rPr>
              </m:ctrlPr>
            </m:sSubPr>
            <m:e>
              <m:r>
                <w:rPr>
                  <w:rFonts w:ascii="Cambria Math" w:hAnsi="Cambria Math"/>
                  <w:szCs w:val="24"/>
                  <w:lang w:val="en-GB"/>
                </w:rPr>
                <m:t>β</m:t>
              </m:r>
            </m:e>
            <m:sub>
              <m:r>
                <w:rPr>
                  <w:rFonts w:ascii="Cambria Math" w:hAnsi="Cambria Math"/>
                  <w:szCs w:val="24"/>
                  <w:lang w:val="en-GB"/>
                </w:rPr>
                <m:t>n</m:t>
              </m:r>
            </m:sub>
          </m:sSub>
          <m:sSub>
            <m:sSubPr>
              <m:ctrlPr>
                <w:rPr>
                  <w:rFonts w:ascii="Cambria Math" w:hAnsi="Cambria Math"/>
                  <w:i/>
                  <w:szCs w:val="24"/>
                  <w:lang w:val="en-GB"/>
                </w:rPr>
              </m:ctrlPr>
            </m:sSubPr>
            <m:e>
              <m:r>
                <w:rPr>
                  <w:rFonts w:ascii="Cambria Math" w:hAnsi="Cambria Math"/>
                  <w:szCs w:val="24"/>
                  <w:lang w:val="en-GB"/>
                </w:rPr>
                <m:t>X</m:t>
              </m:r>
            </m:e>
            <m:sub>
              <m:r>
                <w:rPr>
                  <w:rFonts w:ascii="Cambria Math" w:hAnsi="Cambria Math"/>
                  <w:szCs w:val="24"/>
                  <w:lang w:val="en-GB"/>
                </w:rPr>
                <m:t>n</m:t>
              </m:r>
            </m:sub>
          </m:sSub>
          <m:r>
            <w:rPr>
              <w:rFonts w:ascii="Cambria Math" w:hAnsi="Cambria Math"/>
              <w:szCs w:val="24"/>
              <w:lang w:val="en-GB"/>
            </w:rPr>
            <m:t>+ε</m:t>
          </m:r>
        </m:oMath>
      </m:oMathPara>
    </w:p>
    <w:p w14:paraId="5E2D83B9" w14:textId="77777777" w:rsidR="003307E0" w:rsidRPr="00BB6202" w:rsidRDefault="003307E0" w:rsidP="003307E0">
      <w:pPr>
        <w:ind w:firstLineChars="200" w:firstLine="420"/>
        <w:rPr>
          <w:szCs w:val="24"/>
          <w:lang w:val="en-GB"/>
        </w:rPr>
      </w:pPr>
      <w:r w:rsidRPr="00BB6202">
        <w:rPr>
          <w:szCs w:val="24"/>
          <w:lang w:val="en-GB"/>
        </w:rPr>
        <w:t xml:space="preserve">Where </w:t>
      </w:r>
      <w:r w:rsidRPr="00BB6202">
        <w:rPr>
          <w:i/>
          <w:iCs/>
          <w:szCs w:val="24"/>
          <w:lang w:val="en-GB"/>
        </w:rPr>
        <w:t>Y</w:t>
      </w:r>
      <w:r w:rsidRPr="00BB6202">
        <w:rPr>
          <w:szCs w:val="24"/>
          <w:lang w:val="en-GB"/>
        </w:rPr>
        <w:t xml:space="preserve"> is the dependent variable (ROS event), </w:t>
      </w:r>
      <w:r w:rsidRPr="00BB6202">
        <w:rPr>
          <w:i/>
          <w:iCs/>
          <w:szCs w:val="24"/>
          <w:lang w:val="en-GB"/>
        </w:rPr>
        <w:t>X</w:t>
      </w:r>
      <w:r w:rsidRPr="00BB6202">
        <w:rPr>
          <w:szCs w:val="24"/>
          <w:lang w:val="en-GB"/>
        </w:rPr>
        <w:t xml:space="preserve"> is the independent variable (elevation, temperature, precipitation, snow depth or ENSO influencing factors),</w:t>
      </w:r>
      <w:r w:rsidRPr="00BB6202">
        <w:rPr>
          <w:i/>
          <w:iCs/>
          <w:szCs w:val="24"/>
          <w:lang w:val="en-GB"/>
        </w:rPr>
        <w:t xml:space="preserve"> β</w:t>
      </w:r>
      <w:r w:rsidRPr="00BB6202">
        <w:rPr>
          <w:szCs w:val="24"/>
          <w:lang w:val="en-GB"/>
        </w:rPr>
        <w:t xml:space="preserve"> is the regression coefficient, and </w:t>
      </w:r>
      <w:r w:rsidRPr="00BB6202">
        <w:rPr>
          <w:i/>
          <w:iCs/>
          <w:szCs w:val="24"/>
          <w:lang w:val="en-GB"/>
        </w:rPr>
        <w:t>ε</w:t>
      </w:r>
      <w:r w:rsidRPr="00BB6202">
        <w:rPr>
          <w:szCs w:val="24"/>
          <w:lang w:val="en-GB"/>
        </w:rPr>
        <w:t xml:space="preserve"> is the error term.</w:t>
      </w:r>
    </w:p>
    <w:p w14:paraId="132327A7" w14:textId="04A1C892" w:rsidR="003307E0" w:rsidRPr="00BB6202" w:rsidRDefault="003307E0" w:rsidP="005C0898">
      <w:pPr>
        <w:spacing w:beforeLines="50" w:before="156"/>
        <w:rPr>
          <w:szCs w:val="24"/>
          <w:lang w:val="en-GB"/>
        </w:rPr>
      </w:pPr>
      <w:r w:rsidRPr="00BB6202">
        <w:rPr>
          <w:b/>
          <w:bCs/>
          <w:szCs w:val="24"/>
          <w:lang w:val="en-GB"/>
        </w:rPr>
        <w:t>Accuracy Evaluation.</w:t>
      </w:r>
      <w:r w:rsidRPr="00BB6202">
        <w:rPr>
          <w:szCs w:val="24"/>
          <w:lang w:val="en-GB"/>
        </w:rPr>
        <w:t xml:space="preserve"> The indicators used in this article to evaluate the site measured data and remote sensing inversion accuracy results include Pearson correlation coefficient (</w:t>
      </w:r>
      <w:r w:rsidRPr="00BB6202">
        <w:rPr>
          <w:i/>
          <w:iCs/>
          <w:szCs w:val="24"/>
          <w:lang w:val="en-GB"/>
        </w:rPr>
        <w:t>R</w:t>
      </w:r>
      <w:r w:rsidRPr="00BB6202">
        <w:rPr>
          <w:szCs w:val="24"/>
          <w:lang w:val="en-GB"/>
        </w:rPr>
        <w:t xml:space="preserve">), correlation coefficient significance ratio at the significance level </w:t>
      </w:r>
      <w:r w:rsidRPr="00BB6202">
        <w:rPr>
          <w:i/>
          <w:iCs/>
          <w:szCs w:val="24"/>
          <w:lang w:val="en-GB"/>
        </w:rPr>
        <w:t>P</w:t>
      </w:r>
      <w:r w:rsidRPr="00BB6202">
        <w:rPr>
          <w:szCs w:val="24"/>
          <w:lang w:val="en-GB"/>
        </w:rPr>
        <w:t xml:space="preserve"> &lt; 0.05, root mean square error (</w:t>
      </w:r>
      <w:r w:rsidRPr="00BB6202">
        <w:rPr>
          <w:i/>
          <w:iCs/>
          <w:szCs w:val="24"/>
          <w:lang w:val="en-GB"/>
        </w:rPr>
        <w:t>RMSE</w:t>
      </w:r>
      <w:r w:rsidRPr="00BB6202">
        <w:rPr>
          <w:szCs w:val="24"/>
          <w:lang w:val="en-GB"/>
        </w:rPr>
        <w:t xml:space="preserve">) and (Kling -Gupta efficiency) </w:t>
      </w:r>
      <w:r w:rsidRPr="00BB6202">
        <w:rPr>
          <w:i/>
          <w:iCs/>
          <w:szCs w:val="24"/>
          <w:lang w:val="en-GB"/>
        </w:rPr>
        <w:t>KGE</w:t>
      </w:r>
      <w:r w:rsidRPr="00BB6202">
        <w:rPr>
          <w:szCs w:val="24"/>
          <w:lang w:val="en-GB"/>
        </w:rPr>
        <w:t xml:space="preserve">. </w:t>
      </w:r>
      <w:r w:rsidRPr="00BB6202">
        <w:rPr>
          <w:i/>
          <w:iCs/>
          <w:szCs w:val="24"/>
          <w:lang w:val="en-GB"/>
        </w:rPr>
        <w:t>KGE</w:t>
      </w:r>
      <w:r w:rsidRPr="00BB6202">
        <w:rPr>
          <w:szCs w:val="24"/>
          <w:lang w:val="en-GB"/>
        </w:rPr>
        <w:t xml:space="preserve"> has a high degree of recognition in hydrological model calibration because it balances the correlation, bias, and variance ratios. The closer the KGE value is to 1, the better the model performance</w:t>
      </w:r>
      <w:r w:rsidR="00FF04AC" w:rsidRPr="00BB6202">
        <w:rPr>
          <w:color w:val="00B0F0"/>
          <w:szCs w:val="24"/>
          <w:vertAlign w:val="superscript"/>
          <w:lang w:val="en-GB"/>
        </w:rPr>
        <w:t>25,26</w:t>
      </w:r>
      <w:r w:rsidRPr="00BB6202">
        <w:rPr>
          <w:szCs w:val="24"/>
          <w:lang w:val="en-GB"/>
        </w:rPr>
        <w:t>.</w:t>
      </w:r>
    </w:p>
    <w:p w14:paraId="46B4E42B" w14:textId="77777777" w:rsidR="003307E0" w:rsidRPr="00BB6202" w:rsidRDefault="003307E0" w:rsidP="003307E0">
      <w:pPr>
        <w:rPr>
          <w:szCs w:val="24"/>
          <w:lang w:val="en-GB"/>
        </w:rPr>
      </w:pPr>
      <m:oMathPara>
        <m:oMath>
          <m:r>
            <w:rPr>
              <w:rFonts w:ascii="Cambria Math" w:hAnsi="Cambria Math"/>
              <w:szCs w:val="24"/>
              <w:lang w:val="en-GB"/>
            </w:rPr>
            <m:t>R=</m:t>
          </m:r>
          <m:f>
            <m:fPr>
              <m:ctrlPr>
                <w:rPr>
                  <w:rFonts w:ascii="Cambria Math" w:hAnsi="Cambria Math"/>
                  <w:i/>
                  <w:szCs w:val="24"/>
                  <w:lang w:val="en-GB"/>
                </w:rPr>
              </m:ctrlPr>
            </m:fPr>
            <m:num>
              <m:nary>
                <m:naryPr>
                  <m:chr m:val="∑"/>
                  <m:limLoc m:val="subSup"/>
                  <m:ctrlPr>
                    <w:rPr>
                      <w:rFonts w:ascii="Cambria Math" w:hAnsi="Cambria Math"/>
                      <w:i/>
                      <w:szCs w:val="24"/>
                      <w:lang w:val="en-GB"/>
                    </w:rPr>
                  </m:ctrlPr>
                </m:naryPr>
                <m:sub>
                  <m:r>
                    <w:rPr>
                      <w:rFonts w:ascii="Cambria Math" w:hAnsi="Cambria Math"/>
                      <w:szCs w:val="24"/>
                      <w:lang w:val="en-GB"/>
                    </w:rPr>
                    <m:t>i=1</m:t>
                  </m:r>
                </m:sub>
                <m:sup>
                  <m:r>
                    <w:rPr>
                      <w:rFonts w:ascii="Cambria Math" w:hAnsi="Cambria Math"/>
                      <w:szCs w:val="24"/>
                      <w:lang w:val="en-GB"/>
                    </w:rPr>
                    <m:t>n</m:t>
                  </m:r>
                </m:sup>
                <m:e>
                  <m:d>
                    <m:dPr>
                      <m:ctrlPr>
                        <w:rPr>
                          <w:rFonts w:ascii="Cambria Math" w:hAnsi="Cambria Math"/>
                          <w:i/>
                          <w:szCs w:val="24"/>
                          <w:lang w:val="en-GB"/>
                        </w:rPr>
                      </m:ctrlPr>
                    </m:dPr>
                    <m:e>
                      <m:sSub>
                        <m:sSubPr>
                          <m:ctrlPr>
                            <w:rPr>
                              <w:rFonts w:ascii="Cambria Math" w:hAnsi="Cambria Math"/>
                              <w:i/>
                              <w:szCs w:val="24"/>
                              <w:lang w:val="en-GB"/>
                            </w:rPr>
                          </m:ctrlPr>
                        </m:sSubPr>
                        <m:e>
                          <m:r>
                            <w:rPr>
                              <w:rFonts w:ascii="Cambria Math" w:hAnsi="Cambria Math"/>
                              <w:szCs w:val="24"/>
                              <w:lang w:val="en-GB"/>
                            </w:rPr>
                            <m:t>p</m:t>
                          </m:r>
                        </m:e>
                        <m:sub>
                          <m:r>
                            <w:rPr>
                              <w:rFonts w:ascii="Cambria Math" w:hAnsi="Cambria Math"/>
                              <w:szCs w:val="24"/>
                              <w:lang w:val="en-GB"/>
                            </w:rPr>
                            <m:t>i</m:t>
                          </m:r>
                        </m:sub>
                      </m:sSub>
                      <m:r>
                        <w:rPr>
                          <w:rFonts w:ascii="Cambria Math" w:hAnsi="Cambria Math"/>
                          <w:szCs w:val="24"/>
                          <w:lang w:val="en-GB"/>
                        </w:rPr>
                        <m:t>-</m:t>
                      </m:r>
                      <m:sSub>
                        <m:sSubPr>
                          <m:ctrlPr>
                            <w:rPr>
                              <w:rFonts w:ascii="Cambria Math" w:hAnsi="Cambria Math"/>
                              <w:i/>
                              <w:szCs w:val="24"/>
                              <w:lang w:val="en-GB"/>
                            </w:rPr>
                          </m:ctrlPr>
                        </m:sSubPr>
                        <m:e>
                          <m:r>
                            <w:rPr>
                              <w:rFonts w:ascii="Cambria Math" w:hAnsi="Cambria Math"/>
                              <w:szCs w:val="24"/>
                              <w:lang w:val="en-GB"/>
                            </w:rPr>
                            <m:t>p</m:t>
                          </m:r>
                        </m:e>
                        <m:sub>
                          <m:r>
                            <w:rPr>
                              <w:rFonts w:ascii="Cambria Math" w:hAnsi="Cambria Math"/>
                              <w:szCs w:val="24"/>
                              <w:lang w:val="en-GB"/>
                            </w:rPr>
                            <m:t>u</m:t>
                          </m:r>
                        </m:sub>
                      </m:sSub>
                    </m:e>
                  </m:d>
                </m:e>
              </m:nary>
              <m:d>
                <m:dPr>
                  <m:ctrlPr>
                    <w:rPr>
                      <w:rFonts w:ascii="Cambria Math" w:hAnsi="Cambria Math"/>
                      <w:i/>
                      <w:szCs w:val="24"/>
                      <w:lang w:val="en-GB"/>
                    </w:rPr>
                  </m:ctrlPr>
                </m:dPr>
                <m:e>
                  <m:sSub>
                    <m:sSubPr>
                      <m:ctrlPr>
                        <w:rPr>
                          <w:rFonts w:ascii="Cambria Math" w:hAnsi="Cambria Math"/>
                          <w:i/>
                          <w:szCs w:val="24"/>
                          <w:lang w:val="en-GB"/>
                        </w:rPr>
                      </m:ctrlPr>
                    </m:sSubPr>
                    <m:e>
                      <m:r>
                        <w:rPr>
                          <w:rFonts w:ascii="Cambria Math" w:hAnsi="Cambria Math"/>
                          <w:szCs w:val="24"/>
                          <w:lang w:val="en-GB"/>
                        </w:rPr>
                        <m:t>o</m:t>
                      </m:r>
                    </m:e>
                    <m:sub>
                      <m:r>
                        <w:rPr>
                          <w:rFonts w:ascii="Cambria Math" w:hAnsi="Cambria Math"/>
                          <w:szCs w:val="24"/>
                          <w:lang w:val="en-GB"/>
                        </w:rPr>
                        <m:t>i</m:t>
                      </m:r>
                    </m:sub>
                  </m:sSub>
                  <m:r>
                    <w:rPr>
                      <w:rFonts w:ascii="Cambria Math" w:hAnsi="Cambria Math"/>
                      <w:szCs w:val="24"/>
                      <w:lang w:val="en-GB"/>
                    </w:rPr>
                    <m:t>-</m:t>
                  </m:r>
                  <m:sSub>
                    <m:sSubPr>
                      <m:ctrlPr>
                        <w:rPr>
                          <w:rFonts w:ascii="Cambria Math" w:hAnsi="Cambria Math"/>
                          <w:i/>
                          <w:szCs w:val="24"/>
                          <w:lang w:val="en-GB"/>
                        </w:rPr>
                      </m:ctrlPr>
                    </m:sSubPr>
                    <m:e>
                      <m:r>
                        <w:rPr>
                          <w:rFonts w:ascii="Cambria Math" w:hAnsi="Cambria Math"/>
                          <w:szCs w:val="24"/>
                          <w:lang w:val="en-GB"/>
                        </w:rPr>
                        <m:t>μ</m:t>
                      </m:r>
                    </m:e>
                    <m:sub>
                      <m:r>
                        <w:rPr>
                          <w:rFonts w:ascii="Cambria Math" w:hAnsi="Cambria Math"/>
                          <w:szCs w:val="24"/>
                          <w:lang w:val="en-GB"/>
                        </w:rPr>
                        <m:t>o</m:t>
                      </m:r>
                    </m:sub>
                  </m:sSub>
                </m:e>
              </m:d>
            </m:num>
            <m:den>
              <m:rad>
                <m:radPr>
                  <m:degHide m:val="1"/>
                  <m:ctrlPr>
                    <w:rPr>
                      <w:rFonts w:ascii="Cambria Math" w:hAnsi="Cambria Math"/>
                      <w:i/>
                      <w:szCs w:val="24"/>
                      <w:lang w:val="en-GB"/>
                    </w:rPr>
                  </m:ctrlPr>
                </m:radPr>
                <m:deg/>
                <m:e>
                  <m:nary>
                    <m:naryPr>
                      <m:chr m:val="∑"/>
                      <m:limLoc m:val="subSup"/>
                      <m:ctrlPr>
                        <w:rPr>
                          <w:rFonts w:ascii="Cambria Math" w:hAnsi="Cambria Math"/>
                          <w:i/>
                          <w:szCs w:val="24"/>
                          <w:lang w:val="en-GB"/>
                        </w:rPr>
                      </m:ctrlPr>
                    </m:naryPr>
                    <m:sub>
                      <m:r>
                        <w:rPr>
                          <w:rFonts w:ascii="Cambria Math" w:hAnsi="Cambria Math"/>
                          <w:szCs w:val="24"/>
                          <w:lang w:val="en-GB"/>
                        </w:rPr>
                        <m:t>i=1</m:t>
                      </m:r>
                    </m:sub>
                    <m:sup>
                      <m:r>
                        <w:rPr>
                          <w:rFonts w:ascii="Cambria Math" w:hAnsi="Cambria Math"/>
                          <w:szCs w:val="24"/>
                          <w:lang w:val="en-GB"/>
                        </w:rPr>
                        <m:t>n</m:t>
                      </m:r>
                    </m:sup>
                    <m:e>
                      <m:sSup>
                        <m:sSupPr>
                          <m:ctrlPr>
                            <w:rPr>
                              <w:rFonts w:ascii="Cambria Math" w:hAnsi="Cambria Math"/>
                              <w:i/>
                              <w:szCs w:val="24"/>
                              <w:lang w:val="en-GB"/>
                            </w:rPr>
                          </m:ctrlPr>
                        </m:sSupPr>
                        <m:e>
                          <m:d>
                            <m:dPr>
                              <m:ctrlPr>
                                <w:rPr>
                                  <w:rFonts w:ascii="Cambria Math" w:hAnsi="Cambria Math"/>
                                  <w:i/>
                                  <w:szCs w:val="24"/>
                                  <w:lang w:val="en-GB"/>
                                </w:rPr>
                              </m:ctrlPr>
                            </m:dPr>
                            <m:e>
                              <m:sSub>
                                <m:sSubPr>
                                  <m:ctrlPr>
                                    <w:rPr>
                                      <w:rFonts w:ascii="Cambria Math" w:hAnsi="Cambria Math"/>
                                      <w:i/>
                                      <w:szCs w:val="24"/>
                                      <w:lang w:val="en-GB"/>
                                    </w:rPr>
                                  </m:ctrlPr>
                                </m:sSubPr>
                                <m:e>
                                  <m:r>
                                    <w:rPr>
                                      <w:rFonts w:ascii="Cambria Math" w:hAnsi="Cambria Math"/>
                                      <w:szCs w:val="24"/>
                                      <w:lang w:val="en-GB"/>
                                    </w:rPr>
                                    <m:t>p</m:t>
                                  </m:r>
                                </m:e>
                                <m:sub>
                                  <m:r>
                                    <w:rPr>
                                      <w:rFonts w:ascii="Cambria Math" w:hAnsi="Cambria Math"/>
                                      <w:szCs w:val="24"/>
                                      <w:lang w:val="en-GB"/>
                                    </w:rPr>
                                    <m:t>i</m:t>
                                  </m:r>
                                </m:sub>
                              </m:sSub>
                              <m:r>
                                <w:rPr>
                                  <w:rFonts w:ascii="Cambria Math" w:hAnsi="Cambria Math"/>
                                  <w:szCs w:val="24"/>
                                  <w:lang w:val="en-GB"/>
                                </w:rPr>
                                <m:t>-</m:t>
                              </m:r>
                              <m:sSub>
                                <m:sSubPr>
                                  <m:ctrlPr>
                                    <w:rPr>
                                      <w:rFonts w:ascii="Cambria Math" w:hAnsi="Cambria Math"/>
                                      <w:i/>
                                      <w:szCs w:val="24"/>
                                      <w:lang w:val="en-GB"/>
                                    </w:rPr>
                                  </m:ctrlPr>
                                </m:sSubPr>
                                <m:e>
                                  <m:r>
                                    <w:rPr>
                                      <w:rFonts w:ascii="Cambria Math" w:hAnsi="Cambria Math"/>
                                      <w:szCs w:val="24"/>
                                      <w:lang w:val="en-GB"/>
                                    </w:rPr>
                                    <m:t>p</m:t>
                                  </m:r>
                                </m:e>
                                <m:sub>
                                  <m:r>
                                    <w:rPr>
                                      <w:rFonts w:ascii="Cambria Math" w:hAnsi="Cambria Math"/>
                                      <w:szCs w:val="24"/>
                                      <w:lang w:val="en-GB"/>
                                    </w:rPr>
                                    <m:t>u</m:t>
                                  </m:r>
                                </m:sub>
                              </m:sSub>
                            </m:e>
                          </m:d>
                        </m:e>
                        <m:sup>
                          <m:r>
                            <w:rPr>
                              <w:rFonts w:ascii="Cambria Math" w:hAnsi="Cambria Math"/>
                              <w:szCs w:val="24"/>
                              <w:lang w:val="en-GB"/>
                            </w:rPr>
                            <m:t>2</m:t>
                          </m:r>
                        </m:sup>
                      </m:sSup>
                    </m:e>
                  </m:nary>
                </m:e>
              </m:rad>
              <m:rad>
                <m:radPr>
                  <m:degHide m:val="1"/>
                  <m:ctrlPr>
                    <w:rPr>
                      <w:rFonts w:ascii="Cambria Math" w:hAnsi="Cambria Math"/>
                      <w:i/>
                      <w:szCs w:val="24"/>
                      <w:lang w:val="en-GB"/>
                    </w:rPr>
                  </m:ctrlPr>
                </m:radPr>
                <m:deg/>
                <m:e>
                  <m:nary>
                    <m:naryPr>
                      <m:chr m:val="∑"/>
                      <m:limLoc m:val="subSup"/>
                      <m:ctrlPr>
                        <w:rPr>
                          <w:rFonts w:ascii="Cambria Math" w:hAnsi="Cambria Math"/>
                          <w:i/>
                          <w:szCs w:val="24"/>
                          <w:lang w:val="en-GB"/>
                        </w:rPr>
                      </m:ctrlPr>
                    </m:naryPr>
                    <m:sub>
                      <m:r>
                        <w:rPr>
                          <w:rFonts w:ascii="Cambria Math" w:hAnsi="Cambria Math"/>
                          <w:szCs w:val="24"/>
                          <w:lang w:val="en-GB"/>
                        </w:rPr>
                        <m:t>i=1</m:t>
                      </m:r>
                    </m:sub>
                    <m:sup>
                      <m:r>
                        <w:rPr>
                          <w:rFonts w:ascii="Cambria Math" w:hAnsi="Cambria Math"/>
                          <w:szCs w:val="24"/>
                          <w:lang w:val="en-GB"/>
                        </w:rPr>
                        <m:t>n</m:t>
                      </m:r>
                    </m:sup>
                    <m:e>
                      <m:sSup>
                        <m:sSupPr>
                          <m:ctrlPr>
                            <w:rPr>
                              <w:rFonts w:ascii="Cambria Math" w:hAnsi="Cambria Math"/>
                              <w:i/>
                              <w:szCs w:val="24"/>
                              <w:lang w:val="en-GB"/>
                            </w:rPr>
                          </m:ctrlPr>
                        </m:sSupPr>
                        <m:e>
                          <m:d>
                            <m:dPr>
                              <m:ctrlPr>
                                <w:rPr>
                                  <w:rFonts w:ascii="Cambria Math" w:hAnsi="Cambria Math"/>
                                  <w:i/>
                                  <w:szCs w:val="24"/>
                                  <w:lang w:val="en-GB"/>
                                </w:rPr>
                              </m:ctrlPr>
                            </m:dPr>
                            <m:e>
                              <m:sSub>
                                <m:sSubPr>
                                  <m:ctrlPr>
                                    <w:rPr>
                                      <w:rFonts w:ascii="Cambria Math" w:hAnsi="Cambria Math"/>
                                      <w:i/>
                                      <w:szCs w:val="24"/>
                                      <w:lang w:val="en-GB"/>
                                    </w:rPr>
                                  </m:ctrlPr>
                                </m:sSubPr>
                                <m:e>
                                  <m:r>
                                    <w:rPr>
                                      <w:rFonts w:ascii="Cambria Math" w:hAnsi="Cambria Math"/>
                                      <w:szCs w:val="24"/>
                                      <w:lang w:val="en-GB"/>
                                    </w:rPr>
                                    <m:t>o</m:t>
                                  </m:r>
                                </m:e>
                                <m:sub>
                                  <m:r>
                                    <w:rPr>
                                      <w:rFonts w:ascii="Cambria Math" w:hAnsi="Cambria Math"/>
                                      <w:szCs w:val="24"/>
                                      <w:lang w:val="en-GB"/>
                                    </w:rPr>
                                    <m:t>i</m:t>
                                  </m:r>
                                </m:sub>
                              </m:sSub>
                              <m:r>
                                <w:rPr>
                                  <w:rFonts w:ascii="Cambria Math" w:hAnsi="Cambria Math"/>
                                  <w:szCs w:val="24"/>
                                  <w:lang w:val="en-GB"/>
                                </w:rPr>
                                <m:t>-</m:t>
                              </m:r>
                              <m:sSub>
                                <m:sSubPr>
                                  <m:ctrlPr>
                                    <w:rPr>
                                      <w:rFonts w:ascii="Cambria Math" w:hAnsi="Cambria Math"/>
                                      <w:i/>
                                      <w:szCs w:val="24"/>
                                      <w:lang w:val="en-GB"/>
                                    </w:rPr>
                                  </m:ctrlPr>
                                </m:sSubPr>
                                <m:e>
                                  <m:r>
                                    <w:rPr>
                                      <w:rFonts w:ascii="Cambria Math" w:hAnsi="Cambria Math"/>
                                      <w:szCs w:val="24"/>
                                      <w:lang w:val="en-GB"/>
                                    </w:rPr>
                                    <m:t>μ</m:t>
                                  </m:r>
                                </m:e>
                                <m:sub>
                                  <m:r>
                                    <w:rPr>
                                      <w:rFonts w:ascii="Cambria Math" w:hAnsi="Cambria Math"/>
                                      <w:szCs w:val="24"/>
                                      <w:lang w:val="en-GB"/>
                                    </w:rPr>
                                    <m:t>o</m:t>
                                  </m:r>
                                </m:sub>
                              </m:sSub>
                            </m:e>
                          </m:d>
                        </m:e>
                        <m:sup>
                          <m:r>
                            <w:rPr>
                              <w:rFonts w:ascii="Cambria Math" w:hAnsi="Cambria Math"/>
                              <w:szCs w:val="24"/>
                              <w:lang w:val="en-GB"/>
                            </w:rPr>
                            <m:t>2</m:t>
                          </m:r>
                        </m:sup>
                      </m:sSup>
                    </m:e>
                  </m:nary>
                </m:e>
              </m:rad>
            </m:den>
          </m:f>
        </m:oMath>
      </m:oMathPara>
    </w:p>
    <w:p w14:paraId="24A22FCC" w14:textId="77777777" w:rsidR="003307E0" w:rsidRPr="00BB6202" w:rsidRDefault="003307E0" w:rsidP="003307E0">
      <w:pPr>
        <w:jc w:val="center"/>
        <w:rPr>
          <w:szCs w:val="24"/>
          <w:lang w:val="en-GB"/>
        </w:rPr>
      </w:pPr>
      <m:oMathPara>
        <m:oMath>
          <m:r>
            <w:rPr>
              <w:rFonts w:ascii="Cambria Math" w:hAnsi="Cambria Math"/>
              <w:szCs w:val="24"/>
              <w:lang w:val="en-GB"/>
            </w:rPr>
            <m:t>RMSE=</m:t>
          </m:r>
          <m:rad>
            <m:radPr>
              <m:degHide m:val="1"/>
              <m:ctrlPr>
                <w:rPr>
                  <w:rFonts w:ascii="Cambria Math" w:hAnsi="Cambria Math"/>
                  <w:i/>
                  <w:szCs w:val="24"/>
                  <w:lang w:val="en-GB"/>
                </w:rPr>
              </m:ctrlPr>
            </m:radPr>
            <m:deg/>
            <m:e>
              <m:f>
                <m:fPr>
                  <m:ctrlPr>
                    <w:rPr>
                      <w:rFonts w:ascii="Cambria Math" w:hAnsi="Cambria Math"/>
                      <w:i/>
                      <w:szCs w:val="24"/>
                      <w:lang w:val="en-GB"/>
                    </w:rPr>
                  </m:ctrlPr>
                </m:fPr>
                <m:num>
                  <m:nary>
                    <m:naryPr>
                      <m:chr m:val="∑"/>
                      <m:limLoc m:val="subSup"/>
                      <m:ctrlPr>
                        <w:rPr>
                          <w:rFonts w:ascii="Cambria Math" w:hAnsi="Cambria Math"/>
                          <w:i/>
                          <w:szCs w:val="24"/>
                          <w:lang w:val="en-GB"/>
                        </w:rPr>
                      </m:ctrlPr>
                    </m:naryPr>
                    <m:sub>
                      <m:r>
                        <w:rPr>
                          <w:rFonts w:ascii="Cambria Math" w:hAnsi="Cambria Math"/>
                          <w:szCs w:val="24"/>
                          <w:lang w:val="en-GB"/>
                        </w:rPr>
                        <m:t>i=1</m:t>
                      </m:r>
                    </m:sub>
                    <m:sup>
                      <m:r>
                        <w:rPr>
                          <w:rFonts w:ascii="Cambria Math" w:hAnsi="Cambria Math"/>
                          <w:szCs w:val="24"/>
                          <w:lang w:val="en-GB"/>
                        </w:rPr>
                        <m:t>n</m:t>
                      </m:r>
                    </m:sup>
                    <m:e>
                      <m:sSup>
                        <m:sSupPr>
                          <m:ctrlPr>
                            <w:rPr>
                              <w:rFonts w:ascii="Cambria Math" w:hAnsi="Cambria Math"/>
                              <w:i/>
                              <w:szCs w:val="24"/>
                              <w:lang w:val="en-GB"/>
                            </w:rPr>
                          </m:ctrlPr>
                        </m:sSupPr>
                        <m:e>
                          <m:d>
                            <m:dPr>
                              <m:ctrlPr>
                                <w:rPr>
                                  <w:rFonts w:ascii="Cambria Math" w:hAnsi="Cambria Math"/>
                                  <w:i/>
                                  <w:szCs w:val="24"/>
                                  <w:lang w:val="en-GB"/>
                                </w:rPr>
                              </m:ctrlPr>
                            </m:dPr>
                            <m:e>
                              <m:sSub>
                                <m:sSubPr>
                                  <m:ctrlPr>
                                    <w:rPr>
                                      <w:rFonts w:ascii="Cambria Math" w:hAnsi="Cambria Math"/>
                                      <w:i/>
                                      <w:szCs w:val="24"/>
                                      <w:lang w:val="en-GB"/>
                                    </w:rPr>
                                  </m:ctrlPr>
                                </m:sSubPr>
                                <m:e>
                                  <m:r>
                                    <w:rPr>
                                      <w:rFonts w:ascii="Cambria Math" w:hAnsi="Cambria Math"/>
                                      <w:szCs w:val="24"/>
                                      <w:lang w:val="en-GB"/>
                                    </w:rPr>
                                    <m:t>o</m:t>
                                  </m:r>
                                </m:e>
                                <m:sub>
                                  <m:r>
                                    <w:rPr>
                                      <w:rFonts w:ascii="Cambria Math" w:hAnsi="Cambria Math"/>
                                      <w:szCs w:val="24"/>
                                      <w:lang w:val="en-GB"/>
                                    </w:rPr>
                                    <m:t>i</m:t>
                                  </m:r>
                                </m:sub>
                              </m:sSub>
                              <m:r>
                                <w:rPr>
                                  <w:rFonts w:ascii="Cambria Math" w:hAnsi="Cambria Math"/>
                                  <w:szCs w:val="24"/>
                                  <w:lang w:val="en-GB"/>
                                </w:rPr>
                                <m:t>-</m:t>
                              </m:r>
                              <m:sSub>
                                <m:sSubPr>
                                  <m:ctrlPr>
                                    <w:rPr>
                                      <w:rFonts w:ascii="Cambria Math" w:hAnsi="Cambria Math"/>
                                      <w:i/>
                                      <w:szCs w:val="24"/>
                                      <w:lang w:val="en-GB"/>
                                    </w:rPr>
                                  </m:ctrlPr>
                                </m:sSubPr>
                                <m:e>
                                  <m:r>
                                    <w:rPr>
                                      <w:rFonts w:ascii="Cambria Math" w:hAnsi="Cambria Math"/>
                                      <w:szCs w:val="24"/>
                                      <w:lang w:val="en-GB"/>
                                    </w:rPr>
                                    <m:t>μ</m:t>
                                  </m:r>
                                </m:e>
                                <m:sub>
                                  <m:r>
                                    <w:rPr>
                                      <w:rFonts w:ascii="Cambria Math" w:hAnsi="Cambria Math"/>
                                      <w:szCs w:val="24"/>
                                      <w:lang w:val="en-GB"/>
                                    </w:rPr>
                                    <m:t>o</m:t>
                                  </m:r>
                                </m:sub>
                              </m:sSub>
                            </m:e>
                          </m:d>
                        </m:e>
                        <m:sup>
                          <m:r>
                            <w:rPr>
                              <w:rFonts w:ascii="Cambria Math" w:hAnsi="Cambria Math"/>
                              <w:szCs w:val="24"/>
                              <w:lang w:val="en-GB"/>
                            </w:rPr>
                            <m:t>2</m:t>
                          </m:r>
                        </m:sup>
                      </m:sSup>
                    </m:e>
                  </m:nary>
                </m:num>
                <m:den>
                  <m:r>
                    <w:rPr>
                      <w:rFonts w:ascii="Cambria Math" w:hAnsi="Cambria Math"/>
                      <w:szCs w:val="24"/>
                      <w:lang w:val="en-GB"/>
                    </w:rPr>
                    <m:t>n</m:t>
                  </m:r>
                </m:den>
              </m:f>
            </m:e>
          </m:rad>
        </m:oMath>
      </m:oMathPara>
    </w:p>
    <w:p w14:paraId="7D106758" w14:textId="77777777" w:rsidR="003307E0" w:rsidRPr="00BB6202" w:rsidRDefault="003307E0" w:rsidP="003307E0">
      <w:pPr>
        <w:jc w:val="center"/>
        <w:rPr>
          <w:szCs w:val="24"/>
          <w:lang w:val="en-GB"/>
        </w:rPr>
      </w:pPr>
      <m:oMathPara>
        <m:oMath>
          <m:r>
            <w:rPr>
              <w:rFonts w:ascii="Cambria Math" w:hAnsi="Cambria Math"/>
              <w:szCs w:val="24"/>
              <w:lang w:val="en-GB"/>
            </w:rPr>
            <w:lastRenderedPageBreak/>
            <m:t>KGE=1-</m:t>
          </m:r>
          <m:rad>
            <m:radPr>
              <m:degHide m:val="1"/>
              <m:ctrlPr>
                <w:rPr>
                  <w:rFonts w:ascii="Cambria Math" w:hAnsi="Cambria Math"/>
                  <w:i/>
                  <w:szCs w:val="24"/>
                  <w:lang w:val="en-GB"/>
                </w:rPr>
              </m:ctrlPr>
            </m:radPr>
            <m:deg/>
            <m:e>
              <m:sSup>
                <m:sSupPr>
                  <m:ctrlPr>
                    <w:rPr>
                      <w:rFonts w:ascii="Cambria Math" w:hAnsi="Cambria Math"/>
                      <w:i/>
                      <w:szCs w:val="24"/>
                      <w:lang w:val="en-GB"/>
                    </w:rPr>
                  </m:ctrlPr>
                </m:sSupPr>
                <m:e>
                  <m:d>
                    <m:dPr>
                      <m:ctrlPr>
                        <w:rPr>
                          <w:rFonts w:ascii="Cambria Math" w:hAnsi="Cambria Math"/>
                          <w:i/>
                          <w:szCs w:val="24"/>
                          <w:lang w:val="en-GB"/>
                        </w:rPr>
                      </m:ctrlPr>
                    </m:dPr>
                    <m:e>
                      <m:r>
                        <w:rPr>
                          <w:rFonts w:ascii="Cambria Math" w:hAnsi="Cambria Math"/>
                          <w:szCs w:val="24"/>
                          <w:lang w:val="en-GB"/>
                        </w:rPr>
                        <m:t>R-1</m:t>
                      </m:r>
                    </m:e>
                  </m:d>
                </m:e>
                <m:sup>
                  <m:r>
                    <w:rPr>
                      <w:rFonts w:ascii="Cambria Math" w:hAnsi="Cambria Math"/>
                      <w:szCs w:val="24"/>
                      <w:lang w:val="en-GB"/>
                    </w:rPr>
                    <m:t>2</m:t>
                  </m:r>
                </m:sup>
              </m:sSup>
              <m:r>
                <w:rPr>
                  <w:rFonts w:ascii="Cambria Math" w:hAnsi="Cambria Math"/>
                  <w:szCs w:val="24"/>
                  <w:lang w:val="en-GB"/>
                </w:rPr>
                <m:t>-</m:t>
              </m:r>
              <m:sSup>
                <m:sSupPr>
                  <m:ctrlPr>
                    <w:rPr>
                      <w:rFonts w:ascii="Cambria Math" w:hAnsi="Cambria Math"/>
                      <w:i/>
                      <w:szCs w:val="24"/>
                      <w:lang w:val="en-GB"/>
                    </w:rPr>
                  </m:ctrlPr>
                </m:sSupPr>
                <m:e>
                  <m:d>
                    <m:dPr>
                      <m:ctrlPr>
                        <w:rPr>
                          <w:rFonts w:ascii="Cambria Math" w:hAnsi="Cambria Math"/>
                          <w:i/>
                          <w:szCs w:val="24"/>
                          <w:lang w:val="en-GB"/>
                        </w:rPr>
                      </m:ctrlPr>
                    </m:dPr>
                    <m:e>
                      <m:f>
                        <m:fPr>
                          <m:ctrlPr>
                            <w:rPr>
                              <w:rFonts w:ascii="Cambria Math" w:hAnsi="Cambria Math"/>
                              <w:i/>
                              <w:szCs w:val="24"/>
                              <w:lang w:val="en-GB"/>
                            </w:rPr>
                          </m:ctrlPr>
                        </m:fPr>
                        <m:num>
                          <m:sSub>
                            <m:sSubPr>
                              <m:ctrlPr>
                                <w:rPr>
                                  <w:rFonts w:ascii="Cambria Math" w:hAnsi="Cambria Math"/>
                                  <w:i/>
                                  <w:szCs w:val="24"/>
                                  <w:lang w:val="en-GB"/>
                                </w:rPr>
                              </m:ctrlPr>
                            </m:sSubPr>
                            <m:e>
                              <m:r>
                                <w:rPr>
                                  <w:rFonts w:ascii="Cambria Math" w:hAnsi="Cambria Math"/>
                                  <w:szCs w:val="24"/>
                                  <w:lang w:val="en-GB"/>
                                </w:rPr>
                                <m:t>μ</m:t>
                              </m:r>
                            </m:e>
                            <m:sub>
                              <m:r>
                                <w:rPr>
                                  <w:rFonts w:ascii="Cambria Math" w:hAnsi="Cambria Math"/>
                                  <w:szCs w:val="24"/>
                                  <w:lang w:val="en-GB"/>
                                </w:rPr>
                                <m:t>p</m:t>
                              </m:r>
                            </m:sub>
                          </m:sSub>
                        </m:num>
                        <m:den>
                          <m:sSub>
                            <m:sSubPr>
                              <m:ctrlPr>
                                <w:rPr>
                                  <w:rFonts w:ascii="Cambria Math" w:hAnsi="Cambria Math"/>
                                  <w:i/>
                                  <w:szCs w:val="24"/>
                                  <w:lang w:val="en-GB"/>
                                </w:rPr>
                              </m:ctrlPr>
                            </m:sSubPr>
                            <m:e>
                              <m:r>
                                <w:rPr>
                                  <w:rFonts w:ascii="Cambria Math" w:hAnsi="Cambria Math"/>
                                  <w:szCs w:val="24"/>
                                  <w:lang w:val="en-GB"/>
                                </w:rPr>
                                <m:t>μ</m:t>
                              </m:r>
                            </m:e>
                            <m:sub>
                              <m:r>
                                <w:rPr>
                                  <w:rFonts w:ascii="Cambria Math" w:hAnsi="Cambria Math"/>
                                  <w:szCs w:val="24"/>
                                  <w:lang w:val="en-GB"/>
                                </w:rPr>
                                <m:t>o</m:t>
                              </m:r>
                            </m:sub>
                          </m:sSub>
                        </m:den>
                      </m:f>
                      <m:r>
                        <w:rPr>
                          <w:rFonts w:ascii="Cambria Math" w:hAnsi="Cambria Math"/>
                          <w:szCs w:val="24"/>
                          <w:lang w:val="en-GB"/>
                        </w:rPr>
                        <m:t>-1</m:t>
                      </m:r>
                    </m:e>
                  </m:d>
                </m:e>
                <m:sup>
                  <m:r>
                    <w:rPr>
                      <w:rFonts w:ascii="Cambria Math" w:hAnsi="Cambria Math"/>
                      <w:szCs w:val="24"/>
                      <w:lang w:val="en-GB"/>
                    </w:rPr>
                    <m:t>2</m:t>
                  </m:r>
                </m:sup>
              </m:sSup>
              <m:r>
                <w:rPr>
                  <w:rFonts w:ascii="Cambria Math" w:hAnsi="Cambria Math"/>
                  <w:szCs w:val="24"/>
                  <w:lang w:val="en-GB"/>
                </w:rPr>
                <m:t>-</m:t>
              </m:r>
              <m:sSup>
                <m:sSupPr>
                  <m:ctrlPr>
                    <w:rPr>
                      <w:rFonts w:ascii="Cambria Math" w:hAnsi="Cambria Math"/>
                      <w:i/>
                      <w:szCs w:val="24"/>
                      <w:lang w:val="en-GB"/>
                    </w:rPr>
                  </m:ctrlPr>
                </m:sSupPr>
                <m:e>
                  <m:d>
                    <m:dPr>
                      <m:ctrlPr>
                        <w:rPr>
                          <w:rFonts w:ascii="Cambria Math" w:hAnsi="Cambria Math"/>
                          <w:i/>
                          <w:szCs w:val="24"/>
                          <w:lang w:val="en-GB"/>
                        </w:rPr>
                      </m:ctrlPr>
                    </m:dPr>
                    <m:e>
                      <m:f>
                        <m:fPr>
                          <m:ctrlPr>
                            <w:rPr>
                              <w:rFonts w:ascii="Cambria Math" w:hAnsi="Cambria Math"/>
                              <w:i/>
                              <w:szCs w:val="24"/>
                              <w:lang w:val="en-GB"/>
                            </w:rPr>
                          </m:ctrlPr>
                        </m:fPr>
                        <m:num>
                          <m:sSub>
                            <m:sSubPr>
                              <m:ctrlPr>
                                <w:rPr>
                                  <w:rFonts w:ascii="Cambria Math" w:hAnsi="Cambria Math"/>
                                  <w:i/>
                                  <w:szCs w:val="24"/>
                                  <w:lang w:val="en-GB"/>
                                </w:rPr>
                              </m:ctrlPr>
                            </m:sSubPr>
                            <m:e>
                              <m:r>
                                <w:rPr>
                                  <w:rFonts w:ascii="Cambria Math" w:hAnsi="Cambria Math"/>
                                  <w:szCs w:val="24"/>
                                  <w:lang w:val="en-GB"/>
                                </w:rPr>
                                <m:t>σ</m:t>
                              </m:r>
                            </m:e>
                            <m:sub>
                              <m:r>
                                <w:rPr>
                                  <w:rFonts w:ascii="Cambria Math" w:hAnsi="Cambria Math"/>
                                  <w:szCs w:val="24"/>
                                  <w:lang w:val="en-GB"/>
                                </w:rPr>
                                <m:t>p</m:t>
                              </m:r>
                            </m:sub>
                          </m:sSub>
                        </m:num>
                        <m:den>
                          <m:sSub>
                            <m:sSubPr>
                              <m:ctrlPr>
                                <w:rPr>
                                  <w:rFonts w:ascii="Cambria Math" w:hAnsi="Cambria Math"/>
                                  <w:i/>
                                  <w:szCs w:val="24"/>
                                  <w:lang w:val="en-GB"/>
                                </w:rPr>
                              </m:ctrlPr>
                            </m:sSubPr>
                            <m:e>
                              <m:r>
                                <w:rPr>
                                  <w:rFonts w:ascii="Cambria Math" w:hAnsi="Cambria Math"/>
                                  <w:szCs w:val="24"/>
                                  <w:lang w:val="en-GB"/>
                                </w:rPr>
                                <m:t>σ</m:t>
                              </m:r>
                            </m:e>
                            <m:sub>
                              <m:r>
                                <w:rPr>
                                  <w:rFonts w:ascii="Cambria Math" w:hAnsi="Cambria Math"/>
                                  <w:szCs w:val="24"/>
                                  <w:lang w:val="en-GB"/>
                                </w:rPr>
                                <m:t>o</m:t>
                              </m:r>
                            </m:sub>
                          </m:sSub>
                        </m:den>
                      </m:f>
                      <m:r>
                        <w:rPr>
                          <w:rFonts w:ascii="Cambria Math" w:hAnsi="Cambria Math"/>
                          <w:szCs w:val="24"/>
                          <w:lang w:val="en-GB"/>
                        </w:rPr>
                        <m:t>-1</m:t>
                      </m:r>
                    </m:e>
                  </m:d>
                </m:e>
                <m:sup>
                  <m:r>
                    <w:rPr>
                      <w:rFonts w:ascii="Cambria Math" w:hAnsi="Cambria Math"/>
                      <w:szCs w:val="24"/>
                      <w:lang w:val="en-GB"/>
                    </w:rPr>
                    <m:t>2</m:t>
                  </m:r>
                </m:sup>
              </m:sSup>
            </m:e>
          </m:rad>
        </m:oMath>
      </m:oMathPara>
    </w:p>
    <w:p w14:paraId="79598AAF" w14:textId="77777777" w:rsidR="003307E0" w:rsidRPr="00BB6202" w:rsidRDefault="003307E0" w:rsidP="003307E0">
      <w:pPr>
        <w:spacing w:line="300" w:lineRule="auto"/>
        <w:ind w:firstLineChars="200" w:firstLine="420"/>
        <w:rPr>
          <w:szCs w:val="24"/>
          <w:lang w:val="en-GB"/>
        </w:rPr>
      </w:pPr>
      <w:r w:rsidRPr="00BB6202">
        <w:rPr>
          <w:szCs w:val="24"/>
          <w:lang w:val="en-GB"/>
        </w:rPr>
        <w:t xml:space="preserve">Where </w:t>
      </w:r>
      <w:r w:rsidRPr="00BB6202">
        <w:rPr>
          <w:i/>
          <w:iCs/>
          <w:szCs w:val="24"/>
          <w:lang w:val="en-GB"/>
        </w:rPr>
        <w:t>p</w:t>
      </w:r>
      <w:r w:rsidRPr="00BB6202">
        <w:rPr>
          <w:i/>
          <w:iCs/>
          <w:szCs w:val="24"/>
          <w:vertAlign w:val="subscript"/>
          <w:lang w:val="en-GB"/>
        </w:rPr>
        <w:t>i</w:t>
      </w:r>
      <w:r w:rsidRPr="00BB6202">
        <w:rPr>
          <w:szCs w:val="24"/>
          <w:lang w:val="en-GB"/>
        </w:rPr>
        <w:t xml:space="preserve"> and </w:t>
      </w:r>
      <w:r w:rsidRPr="00BB6202">
        <w:rPr>
          <w:i/>
          <w:iCs/>
          <w:szCs w:val="24"/>
          <w:lang w:val="en-GB"/>
        </w:rPr>
        <w:t>o</w:t>
      </w:r>
      <w:r w:rsidRPr="00BB6202">
        <w:rPr>
          <w:i/>
          <w:iCs/>
          <w:szCs w:val="24"/>
          <w:vertAlign w:val="subscript"/>
          <w:lang w:val="en-GB"/>
        </w:rPr>
        <w:t>i</w:t>
      </w:r>
      <w:r w:rsidRPr="00BB6202">
        <w:rPr>
          <w:szCs w:val="24"/>
          <w:lang w:val="en-GB"/>
        </w:rPr>
        <w:t xml:space="preserve"> represent the predicted value and observed value of the </w:t>
      </w:r>
      <w:proofErr w:type="spellStart"/>
      <w:r w:rsidRPr="00BB6202">
        <w:rPr>
          <w:i/>
          <w:iCs/>
          <w:szCs w:val="24"/>
          <w:lang w:val="en-GB"/>
        </w:rPr>
        <w:t>i</w:t>
      </w:r>
      <w:r w:rsidRPr="00BB6202">
        <w:rPr>
          <w:szCs w:val="24"/>
          <w:lang w:val="en-GB"/>
        </w:rPr>
        <w:t>-th</w:t>
      </w:r>
      <w:proofErr w:type="spellEnd"/>
      <w:r w:rsidRPr="00BB6202">
        <w:rPr>
          <w:szCs w:val="24"/>
          <w:lang w:val="en-GB"/>
        </w:rPr>
        <w:t xml:space="preserve"> year respectively; </w:t>
      </w:r>
      <w:proofErr w:type="spellStart"/>
      <w:r w:rsidRPr="00BB6202">
        <w:rPr>
          <w:i/>
          <w:iCs/>
          <w:szCs w:val="24"/>
          <w:lang w:val="en-GB"/>
        </w:rPr>
        <w:t>μ</w:t>
      </w:r>
      <w:r w:rsidRPr="00BB6202">
        <w:rPr>
          <w:i/>
          <w:iCs/>
          <w:szCs w:val="24"/>
          <w:vertAlign w:val="subscript"/>
          <w:lang w:val="en-GB"/>
        </w:rPr>
        <w:t>p</w:t>
      </w:r>
      <w:proofErr w:type="spellEnd"/>
      <w:r w:rsidRPr="00BB6202">
        <w:rPr>
          <w:szCs w:val="24"/>
          <w:vertAlign w:val="subscript"/>
          <w:lang w:val="en-GB"/>
        </w:rPr>
        <w:t xml:space="preserve"> </w:t>
      </w:r>
      <w:r w:rsidRPr="00BB6202">
        <w:rPr>
          <w:szCs w:val="24"/>
          <w:lang w:val="en-GB"/>
        </w:rPr>
        <w:t xml:space="preserve">and </w:t>
      </w:r>
      <w:proofErr w:type="spellStart"/>
      <w:r w:rsidRPr="00BB6202">
        <w:rPr>
          <w:i/>
          <w:iCs/>
          <w:szCs w:val="24"/>
          <w:lang w:val="en-GB"/>
        </w:rPr>
        <w:t>μ</w:t>
      </w:r>
      <w:r w:rsidRPr="00BB6202">
        <w:rPr>
          <w:i/>
          <w:iCs/>
          <w:szCs w:val="24"/>
          <w:vertAlign w:val="subscript"/>
          <w:lang w:val="en-GB"/>
        </w:rPr>
        <w:t>o</w:t>
      </w:r>
      <w:proofErr w:type="spellEnd"/>
      <w:r w:rsidRPr="00BB6202">
        <w:rPr>
          <w:szCs w:val="24"/>
          <w:lang w:val="en-GB"/>
        </w:rPr>
        <w:t xml:space="preserve"> are the means of the predicted value and observed value in </w:t>
      </w:r>
      <w:r w:rsidRPr="00BB6202">
        <w:rPr>
          <w:i/>
          <w:iCs/>
          <w:szCs w:val="24"/>
          <w:lang w:val="en-GB"/>
        </w:rPr>
        <w:t>n</w:t>
      </w:r>
      <w:r w:rsidRPr="00BB6202">
        <w:rPr>
          <w:szCs w:val="24"/>
          <w:lang w:val="en-GB"/>
        </w:rPr>
        <w:t xml:space="preserve"> years respectively, and the total number of years is </w:t>
      </w:r>
      <w:r w:rsidRPr="00BB6202">
        <w:rPr>
          <w:i/>
          <w:iCs/>
          <w:szCs w:val="24"/>
          <w:lang w:val="en-GB"/>
        </w:rPr>
        <w:t>n</w:t>
      </w:r>
      <w:r w:rsidRPr="00BB6202">
        <w:rPr>
          <w:szCs w:val="24"/>
          <w:lang w:val="en-GB"/>
        </w:rPr>
        <w:t xml:space="preserve">. </w:t>
      </w:r>
      <w:proofErr w:type="spellStart"/>
      <w:r w:rsidRPr="00BB6202">
        <w:rPr>
          <w:i/>
          <w:iCs/>
          <w:szCs w:val="24"/>
          <w:lang w:val="en-GB"/>
        </w:rPr>
        <w:t>σ</w:t>
      </w:r>
      <w:r w:rsidRPr="00BB6202">
        <w:rPr>
          <w:i/>
          <w:iCs/>
          <w:szCs w:val="24"/>
          <w:vertAlign w:val="subscript"/>
          <w:lang w:val="en-GB"/>
        </w:rPr>
        <w:t>p</w:t>
      </w:r>
      <w:proofErr w:type="spellEnd"/>
      <w:r w:rsidRPr="00BB6202">
        <w:rPr>
          <w:szCs w:val="24"/>
          <w:lang w:val="en-GB"/>
        </w:rPr>
        <w:t xml:space="preserve"> and</w:t>
      </w:r>
      <w:r w:rsidRPr="00BB6202">
        <w:rPr>
          <w:i/>
          <w:iCs/>
          <w:szCs w:val="24"/>
          <w:lang w:val="en-GB"/>
        </w:rPr>
        <w:t xml:space="preserve"> </w:t>
      </w:r>
      <w:proofErr w:type="spellStart"/>
      <w:r w:rsidRPr="00BB6202">
        <w:rPr>
          <w:i/>
          <w:iCs/>
          <w:szCs w:val="24"/>
          <w:lang w:val="en-GB"/>
        </w:rPr>
        <w:t>σ</w:t>
      </w:r>
      <w:r w:rsidRPr="00BB6202">
        <w:rPr>
          <w:i/>
          <w:iCs/>
          <w:szCs w:val="24"/>
          <w:vertAlign w:val="subscript"/>
          <w:lang w:val="en-GB"/>
        </w:rPr>
        <w:t>o</w:t>
      </w:r>
      <w:proofErr w:type="spellEnd"/>
      <w:r w:rsidRPr="00BB6202">
        <w:rPr>
          <w:szCs w:val="24"/>
          <w:lang w:val="en-GB"/>
        </w:rPr>
        <w:t xml:space="preserve"> are their standard deviations respectively.</w:t>
      </w:r>
    </w:p>
    <w:p w14:paraId="7B2A552E" w14:textId="77777777" w:rsidR="003307E0" w:rsidRPr="00BB6202" w:rsidRDefault="003307E0" w:rsidP="003307E0">
      <w:pPr>
        <w:widowControl/>
        <w:jc w:val="left"/>
        <w:rPr>
          <w:szCs w:val="24"/>
          <w:lang w:val="en-GB"/>
        </w:rPr>
      </w:pPr>
      <w:r w:rsidRPr="00BB6202">
        <w:rPr>
          <w:szCs w:val="24"/>
          <w:lang w:val="en-GB"/>
        </w:rPr>
        <w:br w:type="page"/>
      </w:r>
    </w:p>
    <w:p w14:paraId="056D167A" w14:textId="0F8B526A" w:rsidR="00CB617B" w:rsidRPr="00BB6202" w:rsidRDefault="00CB617B" w:rsidP="00E765C8">
      <w:pPr>
        <w:pStyle w:val="2"/>
        <w:rPr>
          <w:rFonts w:ascii="Times New Roman" w:hAnsi="Times New Roman" w:cs="Times New Roman"/>
        </w:rPr>
      </w:pPr>
      <w:bookmarkStart w:id="8" w:name="_Toc196731860"/>
      <w:r w:rsidRPr="00BB6202">
        <w:rPr>
          <w:rFonts w:ascii="Times New Roman" w:hAnsi="Times New Roman" w:cs="Times New Roman"/>
        </w:rPr>
        <w:lastRenderedPageBreak/>
        <w:t>Supplementary Figures</w:t>
      </w:r>
      <w:bookmarkEnd w:id="8"/>
    </w:p>
    <w:p w14:paraId="08E041FC" w14:textId="6047682E" w:rsidR="00EC5128" w:rsidRPr="00BB6202" w:rsidRDefault="00EC5128" w:rsidP="00EC5128">
      <w:bookmarkStart w:id="9" w:name="_Toc196731861"/>
      <w:r w:rsidRPr="00BB6202">
        <w:rPr>
          <w:rStyle w:val="30"/>
          <w:rFonts w:eastAsia="宋体"/>
        </w:rPr>
        <w:t>Supplementary Fig</w:t>
      </w:r>
      <w:r w:rsidR="003B16B5" w:rsidRPr="00BB6202">
        <w:rPr>
          <w:rStyle w:val="30"/>
          <w:rFonts w:eastAsia="宋体"/>
        </w:rPr>
        <w:t>.</w:t>
      </w:r>
      <w:r w:rsidR="00BB6202" w:rsidRPr="00BB6202">
        <w:rPr>
          <w:rStyle w:val="30"/>
          <w:rFonts w:eastAsia="宋体"/>
        </w:rPr>
        <w:t xml:space="preserve"> </w:t>
      </w:r>
      <w:r w:rsidRPr="00BB6202">
        <w:rPr>
          <w:rStyle w:val="30"/>
          <w:rFonts w:eastAsia="宋体"/>
        </w:rPr>
        <w:t>1</w:t>
      </w:r>
      <w:r w:rsidR="003B16B5" w:rsidRPr="00BB6202">
        <w:rPr>
          <w:rStyle w:val="30"/>
          <w:rFonts w:eastAsia="宋体"/>
        </w:rPr>
        <w:t xml:space="preserve"> </w:t>
      </w:r>
      <w:r w:rsidR="003B16B5" w:rsidRPr="00BB6202">
        <w:rPr>
          <w:rStyle w:val="30"/>
          <w:rFonts w:eastAsia="等线"/>
        </w:rPr>
        <w:sym w:font="Symbol" w:char="F07C"/>
      </w:r>
      <w:r w:rsidRPr="00BB6202">
        <w:rPr>
          <w:rStyle w:val="30"/>
          <w:rFonts w:eastAsia="宋体"/>
        </w:rPr>
        <w:t xml:space="preserve"> Research process framework diagram.</w:t>
      </w:r>
      <w:bookmarkEnd w:id="9"/>
      <w:r w:rsidRPr="00BB6202">
        <w:rPr>
          <w:rFonts w:eastAsia="Times New Roman"/>
          <w:b/>
          <w:bCs/>
          <w:sz w:val="24"/>
          <w:szCs w:val="32"/>
        </w:rPr>
        <w:t xml:space="preserve"> </w:t>
      </w:r>
      <w:r w:rsidR="007978D4" w:rsidRPr="00BB6202">
        <w:t>This study first collected and verified data, experimented, and referenced existing research to define ROS events. Then, it conducted a spatiotemporal analysis of these events. Based on precipitation levels, ROS events were classified into five intensity categories, allowing for the exploration of the main and potential factors that influenced the occurrence and changes of ROS events. Furthermore, we evaluated the conditional probability of ROS event occurrence and its trend of change</w:t>
      </w:r>
      <w:r w:rsidRPr="00BB6202">
        <w:t>.</w:t>
      </w:r>
      <w:r w:rsidR="007978D4" w:rsidRPr="00BB6202">
        <w:t xml:space="preserve"> Finally, the spatiotemporal distribution and changing trends of global ROS events driven by climate change were comprehensively concluded.</w:t>
      </w:r>
    </w:p>
    <w:p w14:paraId="1E5010BA" w14:textId="1093E30F" w:rsidR="00EC5128" w:rsidRPr="00BB6202" w:rsidRDefault="00C1725A" w:rsidP="00EC5128">
      <w:pPr>
        <w:jc w:val="center"/>
      </w:pPr>
      <w:r w:rsidRPr="00BB6202">
        <w:rPr>
          <w:noProof/>
        </w:rPr>
        <w:drawing>
          <wp:inline distT="0" distB="0" distL="0" distR="0" wp14:anchorId="147A7252" wp14:editId="6B615D83">
            <wp:extent cx="5274310" cy="5053965"/>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10"/>
                    <a:stretch>
                      <a:fillRect/>
                    </a:stretch>
                  </pic:blipFill>
                  <pic:spPr>
                    <a:xfrm>
                      <a:off x="0" y="0"/>
                      <a:ext cx="5274310" cy="5053965"/>
                    </a:xfrm>
                    <a:prstGeom prst="rect">
                      <a:avLst/>
                    </a:prstGeom>
                  </pic:spPr>
                </pic:pic>
              </a:graphicData>
            </a:graphic>
          </wp:inline>
        </w:drawing>
      </w:r>
    </w:p>
    <w:p w14:paraId="009E818C" w14:textId="77777777" w:rsidR="00EC5128" w:rsidRPr="00BB6202" w:rsidRDefault="00EC5128" w:rsidP="00EC5128">
      <w:pPr>
        <w:widowControl/>
        <w:jc w:val="left"/>
      </w:pPr>
      <w:r w:rsidRPr="00BB6202">
        <w:br w:type="page"/>
      </w:r>
    </w:p>
    <w:p w14:paraId="3F7F5E63" w14:textId="45237E8B" w:rsidR="00D3536E" w:rsidRPr="00BB6202" w:rsidRDefault="00D3536E" w:rsidP="00D3536E">
      <w:bookmarkStart w:id="10" w:name="_Toc196731862"/>
      <w:r w:rsidRPr="00BB6202">
        <w:rPr>
          <w:rStyle w:val="30"/>
          <w:rFonts w:eastAsia="宋体"/>
        </w:rPr>
        <w:lastRenderedPageBreak/>
        <w:t>Supplementary Fig.</w:t>
      </w:r>
      <w:r w:rsidR="00BB6202" w:rsidRPr="00BB6202">
        <w:rPr>
          <w:rStyle w:val="30"/>
          <w:rFonts w:eastAsia="宋体"/>
        </w:rPr>
        <w:t xml:space="preserve"> </w:t>
      </w:r>
      <w:r w:rsidRPr="00BB6202">
        <w:rPr>
          <w:rStyle w:val="30"/>
          <w:rFonts w:eastAsia="宋体"/>
        </w:rPr>
        <w:t xml:space="preserve">2 </w:t>
      </w:r>
      <w:r w:rsidRPr="00BB6202">
        <w:rPr>
          <w:rStyle w:val="30"/>
          <w:rFonts w:eastAsia="等线"/>
        </w:rPr>
        <w:sym w:font="Symbol" w:char="F07C"/>
      </w:r>
      <w:r w:rsidRPr="00BB6202">
        <w:rPr>
          <w:rStyle w:val="30"/>
          <w:rFonts w:eastAsia="等线"/>
        </w:rPr>
        <w:t xml:space="preserve"> </w:t>
      </w:r>
      <w:r w:rsidRPr="00BB6202">
        <w:rPr>
          <w:rStyle w:val="30"/>
          <w:rFonts w:eastAsia="宋体"/>
        </w:rPr>
        <w:t>The spatial distribution trend of global ROS events in different time periods from 1950 to 2023.</w:t>
      </w:r>
      <w:bookmarkEnd w:id="10"/>
      <w:r w:rsidRPr="00BB6202">
        <w:rPr>
          <w:rFonts w:eastAsia="Times New Roman"/>
          <w:b/>
          <w:bCs/>
          <w:sz w:val="24"/>
          <w:szCs w:val="32"/>
        </w:rPr>
        <w:t xml:space="preserve"> </w:t>
      </w:r>
      <w:r w:rsidR="00A81879">
        <w:rPr>
          <w:b/>
          <w:bCs/>
        </w:rPr>
        <w:t>a.</w:t>
      </w:r>
      <w:r w:rsidRPr="00BB6202">
        <w:t xml:space="preserve"> is the trend change of ROS events from 1950 to 1959. </w:t>
      </w:r>
      <w:r w:rsidR="00A81879">
        <w:rPr>
          <w:b/>
          <w:bCs/>
        </w:rPr>
        <w:t>b.</w:t>
      </w:r>
      <w:r w:rsidRPr="00BB6202">
        <w:t xml:space="preserve"> is the trend change of ROS events from 1960 to 1969. </w:t>
      </w:r>
      <w:r w:rsidR="00A81879">
        <w:rPr>
          <w:b/>
          <w:bCs/>
        </w:rPr>
        <w:t>c.</w:t>
      </w:r>
      <w:r w:rsidRPr="00BB6202">
        <w:rPr>
          <w:b/>
          <w:bCs/>
        </w:rPr>
        <w:t xml:space="preserve"> </w:t>
      </w:r>
      <w:r w:rsidRPr="00BB6202">
        <w:t xml:space="preserve">is the trend change of ROS events from 1970 to 1979. </w:t>
      </w:r>
      <w:r w:rsidR="00A81879">
        <w:rPr>
          <w:b/>
          <w:bCs/>
        </w:rPr>
        <w:t>d.</w:t>
      </w:r>
      <w:r w:rsidRPr="00BB6202">
        <w:t xml:space="preserve"> is the trend change of ROS events from 1980 to 1989, </w:t>
      </w:r>
      <w:r w:rsidRPr="00BB6202">
        <w:rPr>
          <w:b/>
          <w:bCs/>
        </w:rPr>
        <w:t>e</w:t>
      </w:r>
      <w:r w:rsidR="00A81879">
        <w:rPr>
          <w:b/>
          <w:bCs/>
        </w:rPr>
        <w:t>.</w:t>
      </w:r>
      <w:r w:rsidRPr="00BB6202">
        <w:t xml:space="preserve"> is the trend change of ROS events from 1990 to 1999. </w:t>
      </w:r>
      <w:r w:rsidR="00A81879">
        <w:rPr>
          <w:b/>
          <w:bCs/>
        </w:rPr>
        <w:t>f.</w:t>
      </w:r>
      <w:r w:rsidRPr="00BB6202">
        <w:t xml:space="preserve"> is the trend change of ROS events from 2000 to 2009. </w:t>
      </w:r>
      <w:r w:rsidR="00A81879">
        <w:rPr>
          <w:b/>
          <w:bCs/>
        </w:rPr>
        <w:t>g.</w:t>
      </w:r>
      <w:r w:rsidRPr="00BB6202">
        <w:t xml:space="preserve"> is the trend change of ROS events from 2010 to 2019. </w:t>
      </w:r>
      <w:r w:rsidR="00A81879">
        <w:rPr>
          <w:b/>
          <w:bCs/>
        </w:rPr>
        <w:t>h.</w:t>
      </w:r>
      <w:r w:rsidRPr="00BB6202">
        <w:t xml:space="preserve"> is the trend change of ROS events from 2020 to 2023.</w:t>
      </w:r>
    </w:p>
    <w:p w14:paraId="3F1B47DF" w14:textId="60459758" w:rsidR="00D3536E" w:rsidRPr="00BB6202" w:rsidRDefault="009B69A2" w:rsidP="001772BA">
      <w:pPr>
        <w:spacing w:after="160" w:line="278" w:lineRule="auto"/>
        <w:jc w:val="center"/>
        <w:rPr>
          <w:b/>
          <w:bCs/>
        </w:rPr>
      </w:pPr>
      <w:r w:rsidRPr="00BB6202">
        <w:rPr>
          <w:b/>
          <w:bCs/>
          <w:noProof/>
        </w:rPr>
        <w:drawing>
          <wp:inline distT="0" distB="0" distL="0" distR="0" wp14:anchorId="68CBE448" wp14:editId="72D940D9">
            <wp:extent cx="5274310" cy="5802630"/>
            <wp:effectExtent l="0" t="0" r="2540" b="762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11"/>
                    <a:stretch>
                      <a:fillRect/>
                    </a:stretch>
                  </pic:blipFill>
                  <pic:spPr>
                    <a:xfrm>
                      <a:off x="0" y="0"/>
                      <a:ext cx="5274310" cy="5802630"/>
                    </a:xfrm>
                    <a:prstGeom prst="rect">
                      <a:avLst/>
                    </a:prstGeom>
                  </pic:spPr>
                </pic:pic>
              </a:graphicData>
            </a:graphic>
          </wp:inline>
        </w:drawing>
      </w:r>
    </w:p>
    <w:p w14:paraId="036B1E8B" w14:textId="0CE3B85F" w:rsidR="00D3536E" w:rsidRPr="00BB6202" w:rsidRDefault="00D3536E">
      <w:pPr>
        <w:widowControl/>
        <w:jc w:val="left"/>
        <w:rPr>
          <w:b/>
          <w:bCs/>
        </w:rPr>
      </w:pPr>
      <w:r w:rsidRPr="00BB6202">
        <w:rPr>
          <w:b/>
          <w:bCs/>
        </w:rPr>
        <w:br w:type="page"/>
      </w:r>
    </w:p>
    <w:p w14:paraId="0896451D" w14:textId="48B6713F" w:rsidR="006D17FB" w:rsidRPr="00BB6202" w:rsidRDefault="006D17FB" w:rsidP="006D17FB">
      <w:pPr>
        <w:spacing w:after="160" w:line="278" w:lineRule="auto"/>
        <w:rPr>
          <w:rFonts w:eastAsia="等线"/>
          <w14:ligatures w14:val="standardContextual"/>
        </w:rPr>
      </w:pPr>
      <w:bookmarkStart w:id="11" w:name="_Toc196731863"/>
      <w:r w:rsidRPr="00BB6202">
        <w:rPr>
          <w:rStyle w:val="30"/>
          <w:rFonts w:eastAsia="宋体"/>
        </w:rPr>
        <w:lastRenderedPageBreak/>
        <w:t xml:space="preserve">Supplementary </w:t>
      </w:r>
      <w:r w:rsidRPr="00BB6202">
        <w:rPr>
          <w:rStyle w:val="30"/>
          <w:rFonts w:eastAsia="等线"/>
        </w:rPr>
        <w:t>Fig.</w:t>
      </w:r>
      <w:r w:rsidR="00BB6202" w:rsidRPr="00BB6202">
        <w:rPr>
          <w:rStyle w:val="30"/>
          <w:rFonts w:eastAsia="等线"/>
        </w:rPr>
        <w:t xml:space="preserve"> </w:t>
      </w:r>
      <w:r w:rsidR="00D3536E" w:rsidRPr="00BB6202">
        <w:rPr>
          <w:rStyle w:val="30"/>
          <w:rFonts w:eastAsia="等线"/>
        </w:rPr>
        <w:t>3</w:t>
      </w:r>
      <w:r w:rsidRPr="00BB6202">
        <w:rPr>
          <w:rStyle w:val="30"/>
          <w:rFonts w:eastAsia="等线"/>
        </w:rPr>
        <w:t xml:space="preserve"> </w:t>
      </w:r>
      <w:r w:rsidRPr="00BB6202">
        <w:rPr>
          <w:rStyle w:val="30"/>
          <w:rFonts w:eastAsia="等线"/>
        </w:rPr>
        <w:sym w:font="Symbol" w:char="F07C"/>
      </w:r>
      <w:r w:rsidRPr="00BB6202">
        <w:rPr>
          <w:rStyle w:val="30"/>
          <w:rFonts w:eastAsia="等线"/>
        </w:rPr>
        <w:t xml:space="preserve"> Spatial distribution of ROS events of different levels in 1950 and 2023.</w:t>
      </w:r>
      <w:bookmarkEnd w:id="11"/>
      <w:r w:rsidRPr="00BB6202">
        <w:rPr>
          <w:rFonts w:eastAsia="Times New Roman"/>
          <w:b/>
          <w:bCs/>
          <w:sz w:val="24"/>
          <w:szCs w:val="32"/>
        </w:rPr>
        <w:t xml:space="preserve"> </w:t>
      </w:r>
      <w:r w:rsidRPr="00BB6202">
        <w:rPr>
          <w:rFonts w:eastAsia="等线"/>
          <w:b/>
          <w:bCs/>
          <w14:ligatures w14:val="standardContextual"/>
        </w:rPr>
        <w:t xml:space="preserve">a, c, e, g, </w:t>
      </w:r>
      <w:proofErr w:type="spellStart"/>
      <w:r w:rsidRPr="00BB6202">
        <w:rPr>
          <w:rFonts w:eastAsia="等线"/>
          <w:b/>
          <w:bCs/>
          <w14:ligatures w14:val="standardContextual"/>
        </w:rPr>
        <w:t>i</w:t>
      </w:r>
      <w:proofErr w:type="spellEnd"/>
      <w:r w:rsidRPr="00BB6202">
        <w:rPr>
          <w:rFonts w:eastAsia="等线"/>
          <w:b/>
          <w:bCs/>
          <w14:ligatures w14:val="standardContextual"/>
        </w:rPr>
        <w:t>.</w:t>
      </w:r>
      <w:r w:rsidRPr="00BB6202">
        <w:rPr>
          <w:rFonts w:eastAsia="等线"/>
          <w14:ligatures w14:val="standardContextual"/>
        </w:rPr>
        <w:t xml:space="preserve"> </w:t>
      </w:r>
      <w:r w:rsidR="0087294A" w:rsidRPr="00BB6202">
        <w:rPr>
          <w:rFonts w:eastAsia="等线"/>
          <w14:ligatures w14:val="standardContextual"/>
        </w:rPr>
        <w:t>are the l</w:t>
      </w:r>
      <w:r w:rsidRPr="00BB6202">
        <w:rPr>
          <w:rFonts w:eastAsia="等线"/>
          <w14:ligatures w14:val="standardContextual"/>
        </w:rPr>
        <w:t>ittle weak, weak, moderate, strong, and super strong ROS events in 1950</w:t>
      </w:r>
      <w:r w:rsidR="0087294A" w:rsidRPr="00BB6202">
        <w:t>, respectively</w:t>
      </w:r>
      <w:r w:rsidRPr="00BB6202">
        <w:rPr>
          <w:rFonts w:eastAsia="等线"/>
          <w14:ligatures w14:val="standardContextual"/>
        </w:rPr>
        <w:t xml:space="preserve">. </w:t>
      </w:r>
      <w:r w:rsidRPr="00BB6202">
        <w:rPr>
          <w:rFonts w:eastAsia="等线"/>
          <w:b/>
          <w:bCs/>
          <w14:ligatures w14:val="standardContextual"/>
        </w:rPr>
        <w:t>b,</w:t>
      </w:r>
      <w:r w:rsidR="0087294A" w:rsidRPr="00BB6202">
        <w:rPr>
          <w:rFonts w:eastAsia="等线"/>
          <w:b/>
          <w:bCs/>
          <w14:ligatures w14:val="standardContextual"/>
        </w:rPr>
        <w:t xml:space="preserve"> </w:t>
      </w:r>
      <w:r w:rsidRPr="00BB6202">
        <w:rPr>
          <w:rFonts w:eastAsia="等线"/>
          <w:b/>
          <w:bCs/>
          <w14:ligatures w14:val="standardContextual"/>
        </w:rPr>
        <w:t>d, f, h, j.</w:t>
      </w:r>
      <w:r w:rsidRPr="00BB6202">
        <w:rPr>
          <w:rFonts w:eastAsia="等线"/>
          <w14:ligatures w14:val="standardContextual"/>
        </w:rPr>
        <w:t xml:space="preserve"> </w:t>
      </w:r>
      <w:r w:rsidR="0087294A" w:rsidRPr="00BB6202">
        <w:rPr>
          <w:rFonts w:eastAsia="等线"/>
          <w14:ligatures w14:val="standardContextual"/>
        </w:rPr>
        <w:t>are the l</w:t>
      </w:r>
      <w:r w:rsidRPr="00BB6202">
        <w:rPr>
          <w:rFonts w:eastAsia="等线"/>
          <w14:ligatures w14:val="standardContextual"/>
        </w:rPr>
        <w:t>ittle weak, weak, moderate, strong, and super strong ROS events in 2023</w:t>
      </w:r>
      <w:r w:rsidR="0087294A" w:rsidRPr="00BB6202">
        <w:t>, respectively</w:t>
      </w:r>
      <w:r w:rsidRPr="00BB6202">
        <w:rPr>
          <w:rFonts w:eastAsia="等线"/>
          <w14:ligatures w14:val="standardContextual"/>
        </w:rPr>
        <w:t>.</w:t>
      </w:r>
    </w:p>
    <w:p w14:paraId="1C8B2737" w14:textId="3AF2AA52" w:rsidR="006D17FB" w:rsidRPr="00BB6202" w:rsidRDefault="006D17FB" w:rsidP="001772BA">
      <w:pPr>
        <w:spacing w:after="160" w:line="278" w:lineRule="auto"/>
        <w:jc w:val="center"/>
        <w:rPr>
          <w:rFonts w:eastAsia="等线"/>
          <w14:ligatures w14:val="standardContextual"/>
        </w:rPr>
      </w:pPr>
      <w:r w:rsidRPr="00BB6202">
        <w:rPr>
          <w:rFonts w:eastAsia="等线"/>
          <w:noProof/>
        </w:rPr>
        <w:drawing>
          <wp:inline distT="0" distB="0" distL="0" distR="0" wp14:anchorId="0A7CDBBE" wp14:editId="2263614E">
            <wp:extent cx="5274310" cy="7333615"/>
            <wp:effectExtent l="0" t="0" r="2540" b="63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12"/>
                    <a:stretch>
                      <a:fillRect/>
                    </a:stretch>
                  </pic:blipFill>
                  <pic:spPr>
                    <a:xfrm>
                      <a:off x="0" y="0"/>
                      <a:ext cx="5274310" cy="7333615"/>
                    </a:xfrm>
                    <a:prstGeom prst="rect">
                      <a:avLst/>
                    </a:prstGeom>
                  </pic:spPr>
                </pic:pic>
              </a:graphicData>
            </a:graphic>
          </wp:inline>
        </w:drawing>
      </w:r>
    </w:p>
    <w:p w14:paraId="4F01DE58" w14:textId="15BBAC10" w:rsidR="006D17FB" w:rsidRPr="00BB6202" w:rsidRDefault="006D17FB">
      <w:pPr>
        <w:widowControl/>
        <w:jc w:val="left"/>
        <w:rPr>
          <w:rFonts w:eastAsia="等线"/>
          <w14:ligatures w14:val="standardContextual"/>
        </w:rPr>
      </w:pPr>
      <w:r w:rsidRPr="00BB6202">
        <w:rPr>
          <w:rFonts w:eastAsia="等线"/>
          <w14:ligatures w14:val="standardContextual"/>
        </w:rPr>
        <w:br w:type="page"/>
      </w:r>
    </w:p>
    <w:p w14:paraId="506C0AFA" w14:textId="1AE55E95" w:rsidR="00D3536E" w:rsidRPr="00BB6202" w:rsidRDefault="00D3536E" w:rsidP="00D3536E">
      <w:bookmarkStart w:id="12" w:name="_Hlk194682142"/>
      <w:bookmarkStart w:id="13" w:name="_Toc196731864"/>
      <w:r w:rsidRPr="00BB6202">
        <w:rPr>
          <w:rStyle w:val="30"/>
          <w:rFonts w:eastAsia="宋体"/>
        </w:rPr>
        <w:lastRenderedPageBreak/>
        <w:t>Supplementary Fig.</w:t>
      </w:r>
      <w:bookmarkEnd w:id="12"/>
      <w:r w:rsidR="00BB6202" w:rsidRPr="00BB6202">
        <w:rPr>
          <w:rStyle w:val="30"/>
          <w:rFonts w:eastAsia="宋体"/>
        </w:rPr>
        <w:t xml:space="preserve"> </w:t>
      </w:r>
      <w:r w:rsidRPr="00BB6202">
        <w:rPr>
          <w:rStyle w:val="30"/>
          <w:rFonts w:eastAsia="宋体"/>
        </w:rPr>
        <w:t xml:space="preserve">4 </w:t>
      </w:r>
      <w:r w:rsidRPr="00BB6202">
        <w:rPr>
          <w:rStyle w:val="30"/>
          <w:rFonts w:eastAsia="等线"/>
        </w:rPr>
        <w:sym w:font="Symbol" w:char="F07C"/>
      </w:r>
      <w:r w:rsidRPr="00BB6202">
        <w:rPr>
          <w:rStyle w:val="30"/>
          <w:rFonts w:eastAsia="宋体"/>
        </w:rPr>
        <w:t xml:space="preserve"> </w:t>
      </w:r>
      <w:r w:rsidR="008658A6" w:rsidRPr="00BB6202">
        <w:rPr>
          <w:rStyle w:val="30"/>
          <w:rFonts w:eastAsia="宋体"/>
        </w:rPr>
        <w:t>C</w:t>
      </w:r>
      <w:r w:rsidRPr="00BB6202">
        <w:rPr>
          <w:rStyle w:val="30"/>
          <w:rFonts w:eastAsia="宋体"/>
        </w:rPr>
        <w:t>hanges between ROS events of different intensities and main influencing factors.</w:t>
      </w:r>
      <w:bookmarkEnd w:id="13"/>
      <w:r w:rsidRPr="00BB6202">
        <w:t xml:space="preserve"> </w:t>
      </w:r>
      <w:r w:rsidR="00A81879">
        <w:rPr>
          <w:b/>
          <w:bCs/>
        </w:rPr>
        <w:t>a.</w:t>
      </w:r>
      <w:r w:rsidRPr="00BB6202">
        <w:t xml:space="preserve"> is the correlation matrix of temperature, precipitation, snow depth and five kinds of ROS events. </w:t>
      </w:r>
      <w:r w:rsidRPr="00BB6202">
        <w:rPr>
          <w:b/>
          <w:bCs/>
        </w:rPr>
        <w:t>b</w:t>
      </w:r>
      <w:r w:rsidR="00A81879">
        <w:rPr>
          <w:b/>
          <w:bCs/>
        </w:rPr>
        <w:t>.</w:t>
      </w:r>
      <w:r w:rsidRPr="00BB6202">
        <w:t xml:space="preserve"> is the scatter plot of temperature and little weak ROS events. </w:t>
      </w:r>
      <w:r w:rsidRPr="00BB6202">
        <w:rPr>
          <w:b/>
          <w:bCs/>
        </w:rPr>
        <w:t>c</w:t>
      </w:r>
      <w:r w:rsidRPr="00BB6202">
        <w:t xml:space="preserve"> is the scatter plot of temperature and weak ROS events. </w:t>
      </w:r>
      <w:r w:rsidRPr="00BB6202">
        <w:rPr>
          <w:b/>
          <w:bCs/>
        </w:rPr>
        <w:t>d</w:t>
      </w:r>
      <w:r w:rsidR="00A81879">
        <w:rPr>
          <w:b/>
          <w:bCs/>
        </w:rPr>
        <w:t>.</w:t>
      </w:r>
      <w:r w:rsidRPr="00BB6202">
        <w:t xml:space="preserve"> is the scatter plot of temperature and moderate ROS events. </w:t>
      </w:r>
      <w:r w:rsidRPr="00BB6202">
        <w:rPr>
          <w:b/>
          <w:bCs/>
        </w:rPr>
        <w:t>e</w:t>
      </w:r>
      <w:r w:rsidRPr="00BB6202">
        <w:t xml:space="preserve"> is the scatter plot of temperature and strong ROS events. </w:t>
      </w:r>
      <w:r w:rsidRPr="00BB6202">
        <w:rPr>
          <w:b/>
          <w:bCs/>
        </w:rPr>
        <w:t>f</w:t>
      </w:r>
      <w:r w:rsidR="00A81879">
        <w:rPr>
          <w:b/>
          <w:bCs/>
        </w:rPr>
        <w:t>.</w:t>
      </w:r>
      <w:r w:rsidRPr="00BB6202">
        <w:t xml:space="preserve"> is the scatter plot of temperature and very strong ROS events.</w:t>
      </w:r>
    </w:p>
    <w:p w14:paraId="258D10DA" w14:textId="60BCE705" w:rsidR="00D3536E" w:rsidRPr="00BB6202" w:rsidRDefault="00D3536E" w:rsidP="001772BA">
      <w:pPr>
        <w:jc w:val="center"/>
        <w:rPr>
          <w:b/>
          <w:bCs/>
        </w:rPr>
      </w:pPr>
      <w:r w:rsidRPr="00BB6202">
        <w:rPr>
          <w:b/>
          <w:bCs/>
          <w:noProof/>
        </w:rPr>
        <w:drawing>
          <wp:inline distT="0" distB="0" distL="0" distR="0" wp14:anchorId="49F7930B" wp14:editId="3B68BAB4">
            <wp:extent cx="5274310" cy="2308225"/>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13"/>
                    <a:stretch>
                      <a:fillRect/>
                    </a:stretch>
                  </pic:blipFill>
                  <pic:spPr>
                    <a:xfrm>
                      <a:off x="0" y="0"/>
                      <a:ext cx="5274310" cy="2308225"/>
                    </a:xfrm>
                    <a:prstGeom prst="rect">
                      <a:avLst/>
                    </a:prstGeom>
                  </pic:spPr>
                </pic:pic>
              </a:graphicData>
            </a:graphic>
          </wp:inline>
        </w:drawing>
      </w:r>
    </w:p>
    <w:p w14:paraId="4A2F6B3D" w14:textId="3BCF5293" w:rsidR="00D3536E" w:rsidRPr="00BB6202" w:rsidRDefault="00D3536E">
      <w:pPr>
        <w:widowControl/>
        <w:jc w:val="left"/>
        <w:rPr>
          <w:b/>
          <w:bCs/>
        </w:rPr>
      </w:pPr>
      <w:r w:rsidRPr="00BB6202">
        <w:rPr>
          <w:b/>
          <w:bCs/>
        </w:rPr>
        <w:br w:type="page"/>
      </w:r>
    </w:p>
    <w:p w14:paraId="76034D2D" w14:textId="7F6DF125" w:rsidR="000360BF" w:rsidRPr="00BB6202" w:rsidRDefault="000360BF" w:rsidP="00EC5128">
      <w:pPr>
        <w:rPr>
          <w:sz w:val="18"/>
          <w:szCs w:val="18"/>
        </w:rPr>
      </w:pPr>
      <w:bookmarkStart w:id="14" w:name="_Toc196731865"/>
      <w:r w:rsidRPr="00BB6202">
        <w:rPr>
          <w:rStyle w:val="30"/>
          <w:rFonts w:eastAsia="宋体"/>
        </w:rPr>
        <w:lastRenderedPageBreak/>
        <w:t xml:space="preserve">Supplementary </w:t>
      </w:r>
      <w:r w:rsidRPr="00BB6202">
        <w:rPr>
          <w:rStyle w:val="30"/>
          <w:rFonts w:eastAsia="等线"/>
        </w:rPr>
        <w:t>Fig.</w:t>
      </w:r>
      <w:r w:rsidR="00BB6202" w:rsidRPr="00BB6202">
        <w:rPr>
          <w:rStyle w:val="30"/>
          <w:rFonts w:eastAsia="等线"/>
        </w:rPr>
        <w:t xml:space="preserve"> </w:t>
      </w:r>
      <w:r w:rsidR="00D3536E" w:rsidRPr="00BB6202">
        <w:rPr>
          <w:rStyle w:val="30"/>
          <w:rFonts w:eastAsia="等线"/>
        </w:rPr>
        <w:t>5</w:t>
      </w:r>
      <w:r w:rsidRPr="00BB6202">
        <w:rPr>
          <w:rStyle w:val="30"/>
          <w:rFonts w:eastAsia="等线"/>
        </w:rPr>
        <w:t xml:space="preserve"> </w:t>
      </w:r>
      <w:r w:rsidRPr="00BB6202">
        <w:rPr>
          <w:rStyle w:val="30"/>
          <w:rFonts w:eastAsia="等线"/>
        </w:rPr>
        <w:sym w:font="Symbol" w:char="F07C"/>
      </w:r>
      <w:r w:rsidRPr="00BB6202">
        <w:rPr>
          <w:rStyle w:val="30"/>
          <w:rFonts w:eastAsia="宋体"/>
        </w:rPr>
        <w:t xml:space="preserve"> </w:t>
      </w:r>
      <w:bookmarkStart w:id="15" w:name="_Hlk196392133"/>
      <w:proofErr w:type="gramStart"/>
      <w:r w:rsidR="008658A6" w:rsidRPr="00BB6202">
        <w:rPr>
          <w:rStyle w:val="30"/>
          <w:rFonts w:eastAsia="宋体"/>
        </w:rPr>
        <w:t>M</w:t>
      </w:r>
      <w:r w:rsidRPr="00BB6202">
        <w:rPr>
          <w:rStyle w:val="30"/>
          <w:rFonts w:eastAsia="宋体"/>
        </w:rPr>
        <w:t>ulti-year</w:t>
      </w:r>
      <w:bookmarkEnd w:id="15"/>
      <w:proofErr w:type="gramEnd"/>
      <w:r w:rsidRPr="00BB6202">
        <w:rPr>
          <w:rStyle w:val="30"/>
          <w:rFonts w:eastAsia="宋体"/>
        </w:rPr>
        <w:t xml:space="preserve"> (1950–2023) average monthly spatial distribution of ROS events.</w:t>
      </w:r>
      <w:bookmarkEnd w:id="14"/>
      <w:r w:rsidRPr="00BB6202">
        <w:rPr>
          <w:rFonts w:eastAsia="Times New Roman"/>
          <w:b/>
          <w:bCs/>
          <w:sz w:val="24"/>
          <w:szCs w:val="32"/>
        </w:rPr>
        <w:t xml:space="preserve"> </w:t>
      </w:r>
      <w:r w:rsidR="00A81879">
        <w:rPr>
          <w:rFonts w:eastAsia="Times New Roman"/>
          <w:b/>
          <w:bCs/>
          <w:sz w:val="24"/>
          <w:szCs w:val="32"/>
        </w:rPr>
        <w:t>(</w:t>
      </w:r>
      <w:r w:rsidRPr="00BB6202">
        <w:rPr>
          <w:b/>
          <w:bCs/>
        </w:rPr>
        <w:t>a-l</w:t>
      </w:r>
      <w:r w:rsidR="00A81879">
        <w:rPr>
          <w:b/>
          <w:bCs/>
        </w:rPr>
        <w:t>).</w:t>
      </w:r>
      <w:r w:rsidRPr="00BB6202">
        <w:t xml:space="preserve"> are the spatial distribution of global monthly average ROS events in various years, January, February, March, April, May, June, July, August, September, October, </w:t>
      </w:r>
      <w:proofErr w:type="gramStart"/>
      <w:r w:rsidRPr="00BB6202">
        <w:t>November</w:t>
      </w:r>
      <w:proofErr w:type="gramEnd"/>
      <w:r w:rsidRPr="00BB6202">
        <w:t xml:space="preserve"> and December, respectively</w:t>
      </w:r>
      <w:r w:rsidRPr="00BB6202">
        <w:rPr>
          <w:rFonts w:eastAsia="等线"/>
          <w14:ligatures w14:val="standardContextual"/>
        </w:rPr>
        <w:t>.</w:t>
      </w:r>
    </w:p>
    <w:p w14:paraId="0900A598" w14:textId="600C4DC2" w:rsidR="000360BF" w:rsidRPr="00BB6202" w:rsidRDefault="000360BF" w:rsidP="001772BA">
      <w:pPr>
        <w:jc w:val="center"/>
        <w:rPr>
          <w:b/>
          <w:bCs/>
        </w:rPr>
      </w:pPr>
      <w:r w:rsidRPr="00BB6202">
        <w:rPr>
          <w:b/>
          <w:bCs/>
          <w:noProof/>
        </w:rPr>
        <w:drawing>
          <wp:inline distT="0" distB="0" distL="0" distR="0" wp14:anchorId="530FFD97" wp14:editId="23C2B062">
            <wp:extent cx="5274310" cy="3829685"/>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14"/>
                    <a:stretch>
                      <a:fillRect/>
                    </a:stretch>
                  </pic:blipFill>
                  <pic:spPr>
                    <a:xfrm>
                      <a:off x="0" y="0"/>
                      <a:ext cx="5274310" cy="3829685"/>
                    </a:xfrm>
                    <a:prstGeom prst="rect">
                      <a:avLst/>
                    </a:prstGeom>
                  </pic:spPr>
                </pic:pic>
              </a:graphicData>
            </a:graphic>
          </wp:inline>
        </w:drawing>
      </w:r>
    </w:p>
    <w:p w14:paraId="2C8E7576" w14:textId="296C5F22" w:rsidR="000360BF" w:rsidRPr="00BB6202" w:rsidRDefault="000360BF" w:rsidP="000360BF">
      <w:pPr>
        <w:widowControl/>
        <w:jc w:val="left"/>
        <w:rPr>
          <w:b/>
          <w:bCs/>
        </w:rPr>
      </w:pPr>
      <w:r w:rsidRPr="00BB6202">
        <w:rPr>
          <w:b/>
          <w:bCs/>
        </w:rPr>
        <w:br w:type="page"/>
      </w:r>
    </w:p>
    <w:p w14:paraId="0D75ADA9" w14:textId="26AF79CF" w:rsidR="00D3536E" w:rsidRPr="00BB6202" w:rsidRDefault="00D3536E" w:rsidP="00D3536E">
      <w:bookmarkStart w:id="16" w:name="_Toc196731866"/>
      <w:r w:rsidRPr="00BB6202">
        <w:rPr>
          <w:rStyle w:val="30"/>
          <w:rFonts w:eastAsia="宋体"/>
        </w:rPr>
        <w:lastRenderedPageBreak/>
        <w:t>Supplementary Fig.</w:t>
      </w:r>
      <w:r w:rsidR="00BB6202" w:rsidRPr="00BB6202">
        <w:rPr>
          <w:rStyle w:val="30"/>
          <w:rFonts w:eastAsia="宋体"/>
        </w:rPr>
        <w:t xml:space="preserve"> </w:t>
      </w:r>
      <w:r w:rsidRPr="00BB6202">
        <w:rPr>
          <w:rStyle w:val="30"/>
          <w:rFonts w:eastAsia="宋体"/>
        </w:rPr>
        <w:t xml:space="preserve">6 </w:t>
      </w:r>
      <w:r w:rsidRPr="00BB6202">
        <w:rPr>
          <w:rStyle w:val="30"/>
          <w:rFonts w:eastAsia="等线"/>
        </w:rPr>
        <w:sym w:font="Symbol" w:char="F07C"/>
      </w:r>
      <w:r w:rsidRPr="00BB6202">
        <w:rPr>
          <w:rStyle w:val="30"/>
          <w:rFonts w:eastAsia="等线"/>
        </w:rPr>
        <w:t xml:space="preserve"> </w:t>
      </w:r>
      <w:bookmarkStart w:id="17" w:name="_Hlk196392116"/>
      <w:r w:rsidR="008658A6" w:rsidRPr="00BB6202">
        <w:rPr>
          <w:rStyle w:val="30"/>
          <w:rFonts w:eastAsia="宋体"/>
        </w:rPr>
        <w:t>M</w:t>
      </w:r>
      <w:r w:rsidRPr="00BB6202">
        <w:rPr>
          <w:rStyle w:val="30"/>
          <w:rFonts w:eastAsia="宋体"/>
        </w:rPr>
        <w:t>onthly</w:t>
      </w:r>
      <w:bookmarkEnd w:id="17"/>
      <w:r w:rsidRPr="00BB6202">
        <w:rPr>
          <w:rStyle w:val="30"/>
          <w:rFonts w:eastAsia="宋体"/>
        </w:rPr>
        <w:t xml:space="preserve"> ROS event trends from 1950 to 2023.</w:t>
      </w:r>
      <w:bookmarkEnd w:id="16"/>
      <w:r w:rsidRPr="00BB6202">
        <w:rPr>
          <w:rFonts w:eastAsia="Times New Roman"/>
          <w:b/>
          <w:bCs/>
          <w:sz w:val="24"/>
          <w:szCs w:val="32"/>
        </w:rPr>
        <w:t xml:space="preserve"> </w:t>
      </w:r>
      <w:r w:rsidR="00A81879">
        <w:rPr>
          <w:rFonts w:eastAsia="Times New Roman"/>
          <w:b/>
          <w:bCs/>
          <w:sz w:val="24"/>
          <w:szCs w:val="32"/>
        </w:rPr>
        <w:t>(</w:t>
      </w:r>
      <w:r w:rsidRPr="00BB6202">
        <w:rPr>
          <w:b/>
          <w:bCs/>
        </w:rPr>
        <w:t>a-l</w:t>
      </w:r>
      <w:r w:rsidR="00A81879">
        <w:rPr>
          <w:b/>
          <w:bCs/>
        </w:rPr>
        <w:t>).</w:t>
      </w:r>
      <w:r w:rsidRPr="00BB6202">
        <w:t xml:space="preserve"> are the annual average spatial distribution trends of global monthly average ROS events in January, February, March, April, May, June, July, August, September, October, </w:t>
      </w:r>
      <w:proofErr w:type="gramStart"/>
      <w:r w:rsidRPr="00BB6202">
        <w:t>November</w:t>
      </w:r>
      <w:proofErr w:type="gramEnd"/>
      <w:r w:rsidRPr="00BB6202">
        <w:t xml:space="preserve"> and December from 1950 to 2023, respectively.</w:t>
      </w:r>
    </w:p>
    <w:p w14:paraId="0DBE86CE" w14:textId="04256A23" w:rsidR="00D3536E" w:rsidRPr="00BB6202" w:rsidRDefault="00030C50" w:rsidP="001772BA">
      <w:pPr>
        <w:jc w:val="center"/>
        <w:rPr>
          <w:b/>
          <w:bCs/>
        </w:rPr>
      </w:pPr>
      <w:r w:rsidRPr="00BB6202">
        <w:rPr>
          <w:b/>
          <w:bCs/>
          <w:noProof/>
        </w:rPr>
        <w:drawing>
          <wp:inline distT="0" distB="0" distL="0" distR="0" wp14:anchorId="2A658460" wp14:editId="5D3D9967">
            <wp:extent cx="5274310" cy="3745230"/>
            <wp:effectExtent l="0" t="0" r="254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15"/>
                    <a:stretch>
                      <a:fillRect/>
                    </a:stretch>
                  </pic:blipFill>
                  <pic:spPr>
                    <a:xfrm>
                      <a:off x="0" y="0"/>
                      <a:ext cx="5274310" cy="3745230"/>
                    </a:xfrm>
                    <a:prstGeom prst="rect">
                      <a:avLst/>
                    </a:prstGeom>
                  </pic:spPr>
                </pic:pic>
              </a:graphicData>
            </a:graphic>
          </wp:inline>
        </w:drawing>
      </w:r>
    </w:p>
    <w:p w14:paraId="61265753" w14:textId="559E3536" w:rsidR="00D3536E" w:rsidRPr="00BB6202" w:rsidRDefault="00D3536E">
      <w:pPr>
        <w:widowControl/>
        <w:jc w:val="left"/>
        <w:rPr>
          <w:b/>
          <w:bCs/>
        </w:rPr>
      </w:pPr>
      <w:r w:rsidRPr="00BB6202">
        <w:rPr>
          <w:b/>
          <w:bCs/>
        </w:rPr>
        <w:br w:type="page"/>
      </w:r>
    </w:p>
    <w:p w14:paraId="0E97451E" w14:textId="56B8396D" w:rsidR="001772BA" w:rsidRPr="00BB6202" w:rsidRDefault="001772BA" w:rsidP="001772BA">
      <w:bookmarkStart w:id="18" w:name="_Toc196731867"/>
      <w:r w:rsidRPr="00BB6202">
        <w:rPr>
          <w:rStyle w:val="30"/>
          <w:rFonts w:eastAsia="宋体"/>
        </w:rPr>
        <w:lastRenderedPageBreak/>
        <w:t>Supplementary Fig.</w:t>
      </w:r>
      <w:r w:rsidR="00BB6202" w:rsidRPr="00BB6202">
        <w:rPr>
          <w:rStyle w:val="30"/>
          <w:rFonts w:eastAsia="宋体"/>
        </w:rPr>
        <w:t xml:space="preserve"> </w:t>
      </w:r>
      <w:r w:rsidRPr="00BB6202">
        <w:rPr>
          <w:rStyle w:val="30"/>
          <w:rFonts w:eastAsia="宋体"/>
        </w:rPr>
        <w:t xml:space="preserve">7 </w:t>
      </w:r>
      <w:r w:rsidRPr="00BB6202">
        <w:rPr>
          <w:rStyle w:val="30"/>
          <w:rFonts w:eastAsia="等线"/>
        </w:rPr>
        <w:sym w:font="Symbol" w:char="F07C"/>
      </w:r>
      <w:r w:rsidRPr="00BB6202">
        <w:rPr>
          <w:rStyle w:val="30"/>
          <w:rFonts w:eastAsia="宋体"/>
        </w:rPr>
        <w:t xml:space="preserve"> Seasonal Distribution of ROS Events.</w:t>
      </w:r>
      <w:bookmarkEnd w:id="18"/>
      <w:r w:rsidRPr="00BB6202">
        <w:rPr>
          <w:rFonts w:eastAsia="Times New Roman"/>
          <w:b/>
          <w:bCs/>
          <w:sz w:val="24"/>
          <w:szCs w:val="32"/>
        </w:rPr>
        <w:t xml:space="preserve"> </w:t>
      </w:r>
      <w:r w:rsidR="00A81879">
        <w:rPr>
          <w:rFonts w:eastAsia="Times New Roman"/>
          <w:b/>
          <w:bCs/>
          <w:sz w:val="24"/>
          <w:szCs w:val="32"/>
        </w:rPr>
        <w:t>(</w:t>
      </w:r>
      <w:r w:rsidRPr="00BB6202">
        <w:rPr>
          <w:b/>
          <w:bCs/>
        </w:rPr>
        <w:t>a-d</w:t>
      </w:r>
      <w:r w:rsidR="00A81879">
        <w:rPr>
          <w:b/>
          <w:bCs/>
        </w:rPr>
        <w:t>).</w:t>
      </w:r>
      <w:r w:rsidRPr="00BB6202">
        <w:t xml:space="preserve"> are the spatial distribution of ROS events in spring, summer, autumn and winter in 1950, </w:t>
      </w:r>
      <w:proofErr w:type="gramStart"/>
      <w:r w:rsidRPr="00BB6202">
        <w:t>respectively.</w:t>
      </w:r>
      <w:proofErr w:type="gramEnd"/>
      <w:r w:rsidRPr="00BB6202">
        <w:t xml:space="preserve"> </w:t>
      </w:r>
      <w:r w:rsidR="00A81879" w:rsidRPr="00A81879">
        <w:rPr>
          <w:b/>
          <w:bCs/>
        </w:rPr>
        <w:t>(</w:t>
      </w:r>
      <w:r w:rsidRPr="00BB6202">
        <w:rPr>
          <w:b/>
          <w:bCs/>
        </w:rPr>
        <w:t>e-h</w:t>
      </w:r>
      <w:r w:rsidR="00A81879">
        <w:rPr>
          <w:b/>
          <w:bCs/>
        </w:rPr>
        <w:t>).</w:t>
      </w:r>
      <w:r w:rsidRPr="00BB6202">
        <w:t xml:space="preserve"> are the spatial distribution of ROS events in spring, summer, autumn and winter in 2023, </w:t>
      </w:r>
      <w:proofErr w:type="gramStart"/>
      <w:r w:rsidRPr="00BB6202">
        <w:t>respectively.</w:t>
      </w:r>
      <w:proofErr w:type="gramEnd"/>
      <w:r w:rsidRPr="00BB6202">
        <w:t xml:space="preserve"> </w:t>
      </w:r>
      <w:r w:rsidR="00A81879" w:rsidRPr="00A81879">
        <w:rPr>
          <w:b/>
          <w:bCs/>
        </w:rPr>
        <w:t>(</w:t>
      </w:r>
      <w:proofErr w:type="spellStart"/>
      <w:r w:rsidRPr="00BB6202">
        <w:rPr>
          <w:b/>
          <w:bCs/>
        </w:rPr>
        <w:t>i</w:t>
      </w:r>
      <w:proofErr w:type="spellEnd"/>
      <w:r w:rsidRPr="00BB6202">
        <w:rPr>
          <w:b/>
          <w:bCs/>
        </w:rPr>
        <w:t>-l</w:t>
      </w:r>
      <w:r w:rsidR="00A81879">
        <w:rPr>
          <w:b/>
          <w:bCs/>
        </w:rPr>
        <w:t>).</w:t>
      </w:r>
      <w:r w:rsidRPr="00BB6202">
        <w:t xml:space="preserve"> are the changes in ROS events in spring, summer, autumn and winter every decade, </w:t>
      </w:r>
      <w:proofErr w:type="gramStart"/>
      <w:r w:rsidRPr="00BB6202">
        <w:t>respectively.</w:t>
      </w:r>
      <w:proofErr w:type="gramEnd"/>
    </w:p>
    <w:p w14:paraId="1A63560F" w14:textId="4892E4D3" w:rsidR="001772BA" w:rsidRPr="00BB6202" w:rsidRDefault="001772BA" w:rsidP="001772BA">
      <w:pPr>
        <w:jc w:val="center"/>
        <w:rPr>
          <w:b/>
          <w:bCs/>
        </w:rPr>
      </w:pPr>
      <w:r w:rsidRPr="00BB6202">
        <w:rPr>
          <w:b/>
          <w:bCs/>
          <w:noProof/>
        </w:rPr>
        <w:drawing>
          <wp:inline distT="0" distB="0" distL="0" distR="0" wp14:anchorId="46615A81" wp14:editId="31C7C592">
            <wp:extent cx="5274310" cy="3969385"/>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16"/>
                    <a:stretch>
                      <a:fillRect/>
                    </a:stretch>
                  </pic:blipFill>
                  <pic:spPr>
                    <a:xfrm>
                      <a:off x="0" y="0"/>
                      <a:ext cx="5274310" cy="3969385"/>
                    </a:xfrm>
                    <a:prstGeom prst="rect">
                      <a:avLst/>
                    </a:prstGeom>
                  </pic:spPr>
                </pic:pic>
              </a:graphicData>
            </a:graphic>
          </wp:inline>
        </w:drawing>
      </w:r>
    </w:p>
    <w:p w14:paraId="640617BA" w14:textId="57F34429" w:rsidR="001772BA" w:rsidRPr="00BB6202" w:rsidRDefault="001772BA">
      <w:pPr>
        <w:widowControl/>
        <w:jc w:val="left"/>
        <w:rPr>
          <w:b/>
          <w:bCs/>
        </w:rPr>
      </w:pPr>
      <w:r w:rsidRPr="00BB6202">
        <w:rPr>
          <w:b/>
          <w:bCs/>
        </w:rPr>
        <w:br w:type="page"/>
      </w:r>
    </w:p>
    <w:p w14:paraId="46B08A23" w14:textId="5ECFA243" w:rsidR="00C83769" w:rsidRPr="00BB6202" w:rsidRDefault="00C83769" w:rsidP="00C83769">
      <w:pPr>
        <w:widowControl/>
      </w:pPr>
      <w:bookmarkStart w:id="19" w:name="_Toc196731868"/>
      <w:r w:rsidRPr="00BB6202">
        <w:rPr>
          <w:rStyle w:val="30"/>
          <w:rFonts w:eastAsia="宋体"/>
        </w:rPr>
        <w:lastRenderedPageBreak/>
        <w:t>Supplementary Fig.</w:t>
      </w:r>
      <w:r w:rsidR="00BB6202" w:rsidRPr="00BB6202">
        <w:rPr>
          <w:rStyle w:val="30"/>
          <w:rFonts w:eastAsia="宋体"/>
        </w:rPr>
        <w:t xml:space="preserve"> </w:t>
      </w:r>
      <w:r w:rsidRPr="00BB6202">
        <w:rPr>
          <w:rStyle w:val="30"/>
          <w:rFonts w:eastAsia="宋体"/>
        </w:rPr>
        <w:t xml:space="preserve">8 </w:t>
      </w:r>
      <w:r w:rsidRPr="00BB6202">
        <w:rPr>
          <w:rStyle w:val="30"/>
          <w:rFonts w:eastAsia="等线"/>
        </w:rPr>
        <w:sym w:font="Symbol" w:char="F07C"/>
      </w:r>
      <w:r w:rsidRPr="00BB6202">
        <w:rPr>
          <w:rStyle w:val="30"/>
          <w:rFonts w:eastAsia="等线"/>
        </w:rPr>
        <w:t xml:space="preserve"> </w:t>
      </w:r>
      <w:r w:rsidRPr="00BB6202">
        <w:rPr>
          <w:rStyle w:val="30"/>
          <w:rFonts w:eastAsia="宋体"/>
        </w:rPr>
        <w:t>Field experiment locations and distribution of observation stations.</w:t>
      </w:r>
      <w:bookmarkEnd w:id="19"/>
      <w:r w:rsidRPr="00BB6202">
        <w:t xml:space="preserve"> </w:t>
      </w:r>
      <w:r w:rsidR="00A81879">
        <w:rPr>
          <w:b/>
          <w:bCs/>
        </w:rPr>
        <w:t>a.</w:t>
      </w:r>
      <w:r w:rsidRPr="00BB6202">
        <w:t xml:space="preserve"> is the location of the ROS event</w:t>
      </w:r>
      <w:r w:rsidR="00A81879">
        <w:t>s</w:t>
      </w:r>
      <w:r w:rsidRPr="00BB6202">
        <w:t xml:space="preserve"> basin and the distribution of observation sites that have been established in the Tianshan Mountains in this study. </w:t>
      </w:r>
      <w:r w:rsidR="00A81879">
        <w:rPr>
          <w:b/>
          <w:bCs/>
        </w:rPr>
        <w:t>b.</w:t>
      </w:r>
      <w:r w:rsidRPr="00BB6202">
        <w:t xml:space="preserve"> shows the schematic diagram of the fine grid (500</w:t>
      </w:r>
      <w:r w:rsidR="00A81879">
        <w:t xml:space="preserve"> </w:t>
      </w:r>
      <w:r w:rsidRPr="00BB6202">
        <w:t>m×500</w:t>
      </w:r>
      <w:r w:rsidR="00A81879">
        <w:t xml:space="preserve"> </w:t>
      </w:r>
      <w:r w:rsidRPr="00BB6202">
        <w:t xml:space="preserve">m) hydrological unit in the </w:t>
      </w:r>
      <w:proofErr w:type="spellStart"/>
      <w:r w:rsidRPr="00BB6202">
        <w:t>Hutubi</w:t>
      </w:r>
      <w:proofErr w:type="spellEnd"/>
      <w:r w:rsidRPr="00BB6202">
        <w:t xml:space="preserve"> River basin.</w:t>
      </w:r>
    </w:p>
    <w:p w14:paraId="3229C000" w14:textId="6A000B12" w:rsidR="00C83769" w:rsidRPr="00BB6202" w:rsidRDefault="00C83769" w:rsidP="00C83769">
      <w:pPr>
        <w:jc w:val="center"/>
        <w:rPr>
          <w:b/>
          <w:bCs/>
        </w:rPr>
      </w:pPr>
      <w:r w:rsidRPr="00BB6202">
        <w:rPr>
          <w:b/>
          <w:bCs/>
          <w:noProof/>
        </w:rPr>
        <w:drawing>
          <wp:inline distT="0" distB="0" distL="0" distR="0" wp14:anchorId="1EB59B44" wp14:editId="6F717A1D">
            <wp:extent cx="5274310" cy="4288790"/>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17"/>
                    <a:stretch>
                      <a:fillRect/>
                    </a:stretch>
                  </pic:blipFill>
                  <pic:spPr>
                    <a:xfrm>
                      <a:off x="0" y="0"/>
                      <a:ext cx="5274310" cy="4288790"/>
                    </a:xfrm>
                    <a:prstGeom prst="rect">
                      <a:avLst/>
                    </a:prstGeom>
                  </pic:spPr>
                </pic:pic>
              </a:graphicData>
            </a:graphic>
          </wp:inline>
        </w:drawing>
      </w:r>
    </w:p>
    <w:p w14:paraId="4D72F4D2" w14:textId="6F66A20B" w:rsidR="00C83769" w:rsidRPr="00BB6202" w:rsidRDefault="00C83769">
      <w:pPr>
        <w:widowControl/>
        <w:jc w:val="left"/>
        <w:rPr>
          <w:b/>
          <w:bCs/>
        </w:rPr>
      </w:pPr>
      <w:r w:rsidRPr="00BB6202">
        <w:rPr>
          <w:b/>
          <w:bCs/>
        </w:rPr>
        <w:br w:type="page"/>
      </w:r>
    </w:p>
    <w:p w14:paraId="0591644B" w14:textId="5ADE3703" w:rsidR="00EC5128" w:rsidRPr="00BB6202" w:rsidRDefault="00EC5128" w:rsidP="00EC5128">
      <w:bookmarkStart w:id="20" w:name="_Toc196731869"/>
      <w:r w:rsidRPr="00BB6202">
        <w:rPr>
          <w:rStyle w:val="30"/>
          <w:rFonts w:eastAsia="宋体"/>
        </w:rPr>
        <w:lastRenderedPageBreak/>
        <w:t>Supplementary Fig</w:t>
      </w:r>
      <w:r w:rsidR="003B16B5" w:rsidRPr="00BB6202">
        <w:rPr>
          <w:rStyle w:val="30"/>
          <w:rFonts w:eastAsia="宋体"/>
        </w:rPr>
        <w:t>.</w:t>
      </w:r>
      <w:r w:rsidR="00BB6202" w:rsidRPr="00BB6202">
        <w:rPr>
          <w:rStyle w:val="30"/>
          <w:rFonts w:eastAsia="宋体"/>
        </w:rPr>
        <w:t xml:space="preserve"> </w:t>
      </w:r>
      <w:r w:rsidR="00C83769" w:rsidRPr="00BB6202">
        <w:rPr>
          <w:rStyle w:val="30"/>
          <w:rFonts w:eastAsia="宋体"/>
        </w:rPr>
        <w:t>9</w:t>
      </w:r>
      <w:r w:rsidR="003B16B5" w:rsidRPr="00BB6202">
        <w:rPr>
          <w:rStyle w:val="30"/>
          <w:rFonts w:eastAsia="宋体"/>
        </w:rPr>
        <w:t xml:space="preserve"> </w:t>
      </w:r>
      <w:r w:rsidR="003B16B5" w:rsidRPr="00BB6202">
        <w:rPr>
          <w:rStyle w:val="30"/>
          <w:rFonts w:eastAsia="等线"/>
        </w:rPr>
        <w:sym w:font="Symbol" w:char="F07C"/>
      </w:r>
      <w:r w:rsidR="003B16B5" w:rsidRPr="00BB6202">
        <w:rPr>
          <w:rStyle w:val="30"/>
          <w:rFonts w:eastAsia="等线"/>
        </w:rPr>
        <w:t xml:space="preserve"> </w:t>
      </w:r>
      <w:r w:rsidR="008658A6" w:rsidRPr="00BB6202">
        <w:rPr>
          <w:rStyle w:val="30"/>
          <w:rFonts w:eastAsia="宋体"/>
        </w:rPr>
        <w:t>Trends in the spatial distribution of rainfall, snow depth, temperature, and ROS event days</w:t>
      </w:r>
      <w:r w:rsidRPr="00BB6202">
        <w:rPr>
          <w:rStyle w:val="30"/>
          <w:rFonts w:eastAsia="宋体"/>
        </w:rPr>
        <w:t>.</w:t>
      </w:r>
      <w:bookmarkEnd w:id="20"/>
      <w:r w:rsidRPr="00BB6202">
        <w:rPr>
          <w:rFonts w:eastAsia="Times New Roman"/>
          <w:b/>
          <w:bCs/>
          <w:sz w:val="24"/>
          <w:szCs w:val="32"/>
        </w:rPr>
        <w:t xml:space="preserve"> </w:t>
      </w:r>
      <w:r w:rsidR="00A81879">
        <w:rPr>
          <w:rFonts w:eastAsia="Times New Roman"/>
          <w:b/>
          <w:bCs/>
          <w:sz w:val="24"/>
          <w:szCs w:val="32"/>
        </w:rPr>
        <w:t>(</w:t>
      </w:r>
      <w:r w:rsidRPr="00BB6202">
        <w:rPr>
          <w:b/>
          <w:bCs/>
        </w:rPr>
        <w:t>a-d</w:t>
      </w:r>
      <w:r w:rsidR="00A81879">
        <w:rPr>
          <w:b/>
          <w:bCs/>
        </w:rPr>
        <w:t>).</w:t>
      </w:r>
      <w:r w:rsidRPr="00BB6202">
        <w:t xml:space="preserve"> are the annual average spatial distribution trends of rainfall, snow depth, temperature days and ROS event days that meet the definition of ROS events from 1950 to 2023, respectively. </w:t>
      </w:r>
      <w:r w:rsidR="00A81879" w:rsidRPr="00A81879">
        <w:rPr>
          <w:b/>
          <w:bCs/>
        </w:rPr>
        <w:t>(</w:t>
      </w:r>
      <w:r w:rsidRPr="00BB6202">
        <w:rPr>
          <w:b/>
          <w:bCs/>
        </w:rPr>
        <w:t>e-h</w:t>
      </w:r>
      <w:r w:rsidR="00A81879">
        <w:rPr>
          <w:b/>
          <w:bCs/>
        </w:rPr>
        <w:t>).</w:t>
      </w:r>
      <w:r w:rsidRPr="00BB6202">
        <w:t xml:space="preserve"> are the corresponding significance distributions, respectively.</w:t>
      </w:r>
    </w:p>
    <w:p w14:paraId="35C15728" w14:textId="05EF908B" w:rsidR="00EC5128" w:rsidRPr="00BB6202" w:rsidRDefault="00C93B47" w:rsidP="00EC5128">
      <w:pPr>
        <w:jc w:val="center"/>
      </w:pPr>
      <w:r w:rsidRPr="00BB6202">
        <w:rPr>
          <w:noProof/>
        </w:rPr>
        <w:drawing>
          <wp:inline distT="0" distB="0" distL="0" distR="0" wp14:anchorId="5288C683" wp14:editId="5C2DCB01">
            <wp:extent cx="5274310" cy="7066915"/>
            <wp:effectExtent l="0" t="0" r="2540" b="63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18"/>
                    <a:stretch>
                      <a:fillRect/>
                    </a:stretch>
                  </pic:blipFill>
                  <pic:spPr>
                    <a:xfrm>
                      <a:off x="0" y="0"/>
                      <a:ext cx="5274310" cy="7066915"/>
                    </a:xfrm>
                    <a:prstGeom prst="rect">
                      <a:avLst/>
                    </a:prstGeom>
                  </pic:spPr>
                </pic:pic>
              </a:graphicData>
            </a:graphic>
          </wp:inline>
        </w:drawing>
      </w:r>
    </w:p>
    <w:p w14:paraId="55395F10" w14:textId="77777777" w:rsidR="00EC5128" w:rsidRPr="00BB6202" w:rsidRDefault="00EC5128" w:rsidP="00EC5128">
      <w:pPr>
        <w:widowControl/>
        <w:jc w:val="left"/>
      </w:pPr>
      <w:r w:rsidRPr="00BB6202">
        <w:br w:type="page"/>
      </w:r>
    </w:p>
    <w:p w14:paraId="1500D83C" w14:textId="23A25638" w:rsidR="00EC5128" w:rsidRPr="00BB6202" w:rsidRDefault="00EC5128" w:rsidP="00EC5128">
      <w:bookmarkStart w:id="21" w:name="_Toc196731870"/>
      <w:r w:rsidRPr="00BB6202">
        <w:rPr>
          <w:rStyle w:val="30"/>
          <w:rFonts w:eastAsia="宋体"/>
        </w:rPr>
        <w:lastRenderedPageBreak/>
        <w:t>Supplementary Fig</w:t>
      </w:r>
      <w:r w:rsidR="003B16B5" w:rsidRPr="00BB6202">
        <w:rPr>
          <w:rStyle w:val="30"/>
          <w:rFonts w:eastAsia="宋体"/>
        </w:rPr>
        <w:t>.</w:t>
      </w:r>
      <w:r w:rsidR="00BB6202" w:rsidRPr="00BB6202">
        <w:rPr>
          <w:rStyle w:val="30"/>
          <w:rFonts w:eastAsia="宋体"/>
        </w:rPr>
        <w:t xml:space="preserve"> </w:t>
      </w:r>
      <w:r w:rsidR="00C83769" w:rsidRPr="00BB6202">
        <w:rPr>
          <w:rStyle w:val="30"/>
          <w:rFonts w:eastAsia="宋体"/>
        </w:rPr>
        <w:t>10</w:t>
      </w:r>
      <w:r w:rsidR="003B16B5" w:rsidRPr="00BB6202">
        <w:rPr>
          <w:rStyle w:val="30"/>
          <w:rFonts w:eastAsia="宋体"/>
        </w:rPr>
        <w:t xml:space="preserve"> </w:t>
      </w:r>
      <w:r w:rsidR="003B16B5" w:rsidRPr="00BB6202">
        <w:rPr>
          <w:rStyle w:val="30"/>
          <w:rFonts w:eastAsia="等线"/>
        </w:rPr>
        <w:sym w:font="Symbol" w:char="F07C"/>
      </w:r>
      <w:r w:rsidRPr="00BB6202">
        <w:rPr>
          <w:rStyle w:val="30"/>
          <w:rFonts w:eastAsia="宋体"/>
        </w:rPr>
        <w:t xml:space="preserve"> Validation of results from the Copula.</w:t>
      </w:r>
      <w:bookmarkEnd w:id="21"/>
      <w:r w:rsidRPr="00BB6202">
        <w:t xml:space="preserve"> </w:t>
      </w:r>
      <w:r w:rsidR="00335D4C" w:rsidRPr="00335D4C">
        <w:rPr>
          <w:b/>
          <w:bCs/>
        </w:rPr>
        <w:t>(</w:t>
      </w:r>
      <w:r w:rsidRPr="00BB6202">
        <w:rPr>
          <w:b/>
          <w:bCs/>
        </w:rPr>
        <w:t>a-d</w:t>
      </w:r>
      <w:r w:rsidR="00335D4C">
        <w:rPr>
          <w:b/>
          <w:bCs/>
        </w:rPr>
        <w:t>).</w:t>
      </w:r>
      <w:r w:rsidRPr="00BB6202">
        <w:t xml:space="preserve"> are the QQ plots of temperature, precipitation, snow depth, and ROS events from 1950 to 2023, respectively. </w:t>
      </w:r>
      <w:r w:rsidRPr="00BB6202">
        <w:rPr>
          <w:b/>
          <w:bCs/>
        </w:rPr>
        <w:t>e</w:t>
      </w:r>
      <w:r w:rsidR="00335D4C">
        <w:rPr>
          <w:b/>
          <w:bCs/>
        </w:rPr>
        <w:t>.</w:t>
      </w:r>
      <w:r w:rsidRPr="00BB6202">
        <w:t xml:space="preserve"> is the correlation matrix among the four.</w:t>
      </w:r>
    </w:p>
    <w:p w14:paraId="5C742D18" w14:textId="77777777" w:rsidR="00EC5128" w:rsidRPr="00BB6202" w:rsidRDefault="00EC5128" w:rsidP="00EC5128">
      <w:pPr>
        <w:widowControl/>
        <w:jc w:val="center"/>
      </w:pPr>
      <w:r w:rsidRPr="00BB6202">
        <w:rPr>
          <w:noProof/>
        </w:rPr>
        <w:drawing>
          <wp:inline distT="0" distB="0" distL="0" distR="0" wp14:anchorId="2F5C6386" wp14:editId="0662E05A">
            <wp:extent cx="5274310" cy="2732405"/>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pic:nvPicPr>
                  <pic:blipFill>
                    <a:blip r:embed="rId19"/>
                    <a:stretch>
                      <a:fillRect/>
                    </a:stretch>
                  </pic:blipFill>
                  <pic:spPr>
                    <a:xfrm>
                      <a:off x="0" y="0"/>
                      <a:ext cx="5274310" cy="2732405"/>
                    </a:xfrm>
                    <a:prstGeom prst="rect">
                      <a:avLst/>
                    </a:prstGeom>
                  </pic:spPr>
                </pic:pic>
              </a:graphicData>
            </a:graphic>
          </wp:inline>
        </w:drawing>
      </w:r>
    </w:p>
    <w:p w14:paraId="6FF2CD81" w14:textId="77777777" w:rsidR="00EC5128" w:rsidRPr="00BB6202" w:rsidRDefault="00EC5128" w:rsidP="00EC5128">
      <w:pPr>
        <w:widowControl/>
        <w:jc w:val="left"/>
      </w:pPr>
      <w:r w:rsidRPr="00BB6202">
        <w:br w:type="page"/>
      </w:r>
    </w:p>
    <w:p w14:paraId="10703492" w14:textId="7B565D12" w:rsidR="00CB617B" w:rsidRPr="00BB6202" w:rsidRDefault="00CB617B" w:rsidP="00E765C8">
      <w:pPr>
        <w:pStyle w:val="2"/>
        <w:rPr>
          <w:rFonts w:ascii="Times New Roman" w:hAnsi="Times New Roman" w:cs="Times New Roman"/>
        </w:rPr>
      </w:pPr>
      <w:bookmarkStart w:id="22" w:name="_Toc196731871"/>
      <w:r w:rsidRPr="00BB6202">
        <w:rPr>
          <w:rFonts w:ascii="Times New Roman" w:hAnsi="Times New Roman" w:cs="Times New Roman"/>
        </w:rPr>
        <w:lastRenderedPageBreak/>
        <w:t>Supplementary Tables</w:t>
      </w:r>
      <w:bookmarkEnd w:id="22"/>
    </w:p>
    <w:p w14:paraId="4ACF3348" w14:textId="732738FA" w:rsidR="00EC5128" w:rsidRPr="00BB6202" w:rsidRDefault="00EC5128" w:rsidP="00EC5128">
      <w:pPr>
        <w:rPr>
          <w:b/>
          <w:bCs/>
          <w:sz w:val="18"/>
        </w:rPr>
      </w:pPr>
      <w:r w:rsidRPr="00BB6202">
        <w:rPr>
          <w:rFonts w:eastAsia="Times New Roman"/>
          <w:b/>
          <w:bCs/>
          <w:sz w:val="24"/>
          <w:szCs w:val="32"/>
        </w:rPr>
        <w:t>Supplementary Table</w:t>
      </w:r>
      <w:r w:rsidR="00306DF2" w:rsidRPr="00BB6202">
        <w:rPr>
          <w:rFonts w:eastAsia="Times New Roman"/>
          <w:b/>
          <w:bCs/>
          <w:sz w:val="24"/>
          <w:szCs w:val="32"/>
        </w:rPr>
        <w:t>.</w:t>
      </w:r>
      <w:r w:rsidR="00BB6202" w:rsidRPr="00BB6202">
        <w:rPr>
          <w:rFonts w:eastAsia="Times New Roman"/>
          <w:b/>
          <w:bCs/>
          <w:sz w:val="24"/>
          <w:szCs w:val="32"/>
        </w:rPr>
        <w:t xml:space="preserve"> </w:t>
      </w:r>
      <w:r w:rsidRPr="00BB6202">
        <w:rPr>
          <w:rFonts w:eastAsia="Times New Roman"/>
          <w:b/>
          <w:bCs/>
          <w:sz w:val="24"/>
          <w:szCs w:val="32"/>
        </w:rPr>
        <w:t>1</w:t>
      </w:r>
      <w:r w:rsidR="00414A50" w:rsidRPr="00BB6202">
        <w:rPr>
          <w:rFonts w:eastAsia="Times New Roman"/>
          <w:b/>
          <w:bCs/>
          <w:sz w:val="24"/>
          <w:szCs w:val="32"/>
        </w:rPr>
        <w:t xml:space="preserve"> </w:t>
      </w:r>
      <w:r w:rsidR="00414A50" w:rsidRPr="00BB6202">
        <w:rPr>
          <w:rFonts w:eastAsia="Times New Roman"/>
          <w:b/>
          <w:bCs/>
          <w:sz w:val="24"/>
          <w:szCs w:val="32"/>
        </w:rPr>
        <w:sym w:font="Symbol" w:char="F07C"/>
      </w:r>
      <w:r w:rsidRPr="00BB6202">
        <w:rPr>
          <w:rFonts w:eastAsia="Times New Roman"/>
          <w:b/>
          <w:bCs/>
          <w:sz w:val="24"/>
          <w:szCs w:val="32"/>
        </w:rPr>
        <w:t xml:space="preserve"> ROS events intensity classification.</w:t>
      </w:r>
      <w:r w:rsidRPr="00BB6202">
        <w:rPr>
          <w:rFonts w:eastAsia="等线"/>
          <w:sz w:val="22"/>
          <w:szCs w:val="24"/>
          <w14:ligatures w14:val="standardContextual"/>
        </w:rPr>
        <w:t xml:space="preserve"> </w:t>
      </w:r>
      <w:r w:rsidRPr="00BB6202">
        <w:rPr>
          <w:sz w:val="18"/>
        </w:rPr>
        <w:t>According to the intensity of rainfall in ROS events and the practical significance they represent, ROS events are further divided into five intensities</w:t>
      </w:r>
      <w:r w:rsidRPr="00BB6202">
        <w:rPr>
          <w:rFonts w:eastAsia="等线"/>
          <w:sz w:val="22"/>
          <w:szCs w:val="24"/>
          <w14:ligatures w14:val="standardContextual"/>
        </w:rPr>
        <w:t xml:space="preserve"> </w:t>
      </w:r>
      <w:r w:rsidRPr="00BB6202">
        <w:rPr>
          <w:sz w:val="18"/>
        </w:rPr>
        <w:t>to determine the occurrence and distribution characteristics of ROS events of different intensities and identify ROS events that may cause floods.</w:t>
      </w:r>
    </w:p>
    <w:tbl>
      <w:tblPr>
        <w:tblW w:w="8351" w:type="dxa"/>
        <w:jc w:val="center"/>
        <w:tblLayout w:type="fixed"/>
        <w:tblCellMar>
          <w:top w:w="15" w:type="dxa"/>
          <w:left w:w="15" w:type="dxa"/>
          <w:bottom w:w="15" w:type="dxa"/>
          <w:right w:w="15" w:type="dxa"/>
        </w:tblCellMar>
        <w:tblLook w:val="04A0" w:firstRow="1" w:lastRow="0" w:firstColumn="1" w:lastColumn="0" w:noHBand="0" w:noVBand="1"/>
      </w:tblPr>
      <w:tblGrid>
        <w:gridCol w:w="2922"/>
        <w:gridCol w:w="2623"/>
        <w:gridCol w:w="2806"/>
      </w:tblGrid>
      <w:tr w:rsidR="00EC5128" w:rsidRPr="00BB6202" w14:paraId="6DA60C42" w14:textId="77777777" w:rsidTr="00345E72">
        <w:trPr>
          <w:cantSplit/>
          <w:trHeight w:val="366"/>
          <w:jc w:val="center"/>
        </w:trPr>
        <w:tc>
          <w:tcPr>
            <w:tcW w:w="2922" w:type="dxa"/>
            <w:tcBorders>
              <w:top w:val="single" w:sz="12" w:space="0" w:color="auto"/>
              <w:bottom w:val="single" w:sz="4" w:space="0" w:color="000000"/>
            </w:tcBorders>
            <w:vAlign w:val="center"/>
          </w:tcPr>
          <w:p w14:paraId="09EF3D5B" w14:textId="77777777" w:rsidR="00EC5128" w:rsidRPr="00BB6202" w:rsidRDefault="00EC5128" w:rsidP="00345E72">
            <w:pPr>
              <w:jc w:val="center"/>
              <w:textAlignment w:val="center"/>
              <w:rPr>
                <w:color w:val="000000"/>
                <w:sz w:val="15"/>
                <w:szCs w:val="15"/>
              </w:rPr>
            </w:pPr>
            <w:r w:rsidRPr="00BB6202">
              <w:rPr>
                <w:sz w:val="15"/>
                <w:szCs w:val="15"/>
              </w:rPr>
              <w:br w:type="page"/>
              <w:t>ROS</w:t>
            </w:r>
            <w:r w:rsidRPr="00BB6202">
              <w:rPr>
                <w:color w:val="000000"/>
                <w:kern w:val="0"/>
                <w:sz w:val="15"/>
                <w:szCs w:val="15"/>
                <w:lang w:bidi="ar"/>
              </w:rPr>
              <w:t xml:space="preserve"> intensity</w:t>
            </w:r>
          </w:p>
        </w:tc>
        <w:tc>
          <w:tcPr>
            <w:tcW w:w="2623" w:type="dxa"/>
            <w:tcBorders>
              <w:top w:val="single" w:sz="12" w:space="0" w:color="auto"/>
              <w:bottom w:val="single" w:sz="4" w:space="0" w:color="000000"/>
            </w:tcBorders>
            <w:vAlign w:val="center"/>
          </w:tcPr>
          <w:p w14:paraId="3A118AA0" w14:textId="359DE44D" w:rsidR="00EC5128" w:rsidRPr="00BB6202" w:rsidRDefault="00EC5128" w:rsidP="00345E72">
            <w:pPr>
              <w:jc w:val="center"/>
              <w:textAlignment w:val="center"/>
              <w:rPr>
                <w:sz w:val="15"/>
                <w:szCs w:val="15"/>
              </w:rPr>
            </w:pPr>
            <w:r w:rsidRPr="00BB6202">
              <w:rPr>
                <w:sz w:val="15"/>
                <w:szCs w:val="15"/>
              </w:rPr>
              <w:t>Precipitation (mm</w:t>
            </w:r>
            <w:r w:rsidR="00D45487" w:rsidRPr="00BB6202">
              <w:rPr>
                <w:sz w:val="15"/>
                <w:szCs w:val="15"/>
              </w:rPr>
              <w:t>/</w:t>
            </w:r>
            <w:r w:rsidRPr="00BB6202">
              <w:rPr>
                <w:sz w:val="15"/>
                <w:szCs w:val="15"/>
              </w:rPr>
              <w:t>d)</w:t>
            </w:r>
          </w:p>
        </w:tc>
        <w:tc>
          <w:tcPr>
            <w:tcW w:w="2806" w:type="dxa"/>
            <w:tcBorders>
              <w:top w:val="single" w:sz="12" w:space="0" w:color="auto"/>
              <w:bottom w:val="single" w:sz="4" w:space="0" w:color="000000"/>
            </w:tcBorders>
            <w:vAlign w:val="center"/>
          </w:tcPr>
          <w:p w14:paraId="4DFFE94D" w14:textId="77777777" w:rsidR="00EC5128" w:rsidRPr="00BB6202" w:rsidRDefault="00EC5128" w:rsidP="00345E72">
            <w:pPr>
              <w:jc w:val="center"/>
              <w:textAlignment w:val="center"/>
              <w:rPr>
                <w:sz w:val="15"/>
                <w:szCs w:val="15"/>
              </w:rPr>
            </w:pPr>
            <w:r w:rsidRPr="00BB6202">
              <w:rPr>
                <w:sz w:val="15"/>
                <w:szCs w:val="15"/>
              </w:rPr>
              <w:t>Significance</w:t>
            </w:r>
          </w:p>
        </w:tc>
      </w:tr>
      <w:tr w:rsidR="00EC5128" w:rsidRPr="00BB6202" w14:paraId="2553E3A3" w14:textId="77777777" w:rsidTr="00345E72">
        <w:trPr>
          <w:cantSplit/>
          <w:trHeight w:val="305"/>
          <w:jc w:val="center"/>
        </w:trPr>
        <w:tc>
          <w:tcPr>
            <w:tcW w:w="2922" w:type="dxa"/>
            <w:vAlign w:val="center"/>
          </w:tcPr>
          <w:p w14:paraId="16311F4A" w14:textId="77777777" w:rsidR="00EC5128" w:rsidRPr="00BB6202" w:rsidRDefault="00EC5128" w:rsidP="00345E72">
            <w:pPr>
              <w:jc w:val="center"/>
              <w:textAlignment w:val="center"/>
              <w:rPr>
                <w:color w:val="000000"/>
                <w:sz w:val="15"/>
                <w:szCs w:val="15"/>
              </w:rPr>
            </w:pPr>
            <w:r w:rsidRPr="00BB6202">
              <w:rPr>
                <w:color w:val="000000"/>
                <w:sz w:val="15"/>
                <w:szCs w:val="15"/>
                <w:lang w:bidi="ar"/>
              </w:rPr>
              <w:t>Very strong</w:t>
            </w:r>
          </w:p>
        </w:tc>
        <w:tc>
          <w:tcPr>
            <w:tcW w:w="2623" w:type="dxa"/>
            <w:vAlign w:val="center"/>
          </w:tcPr>
          <w:p w14:paraId="758A0F27" w14:textId="77777777" w:rsidR="00EC5128" w:rsidRPr="00BB6202" w:rsidRDefault="00EC5128" w:rsidP="00345E72">
            <w:pPr>
              <w:jc w:val="center"/>
              <w:textAlignment w:val="center"/>
              <w:rPr>
                <w:color w:val="000000"/>
                <w:sz w:val="15"/>
                <w:szCs w:val="15"/>
                <w:lang w:bidi="ar"/>
              </w:rPr>
            </w:pPr>
            <w:r w:rsidRPr="00BB6202">
              <w:rPr>
                <w:color w:val="000000"/>
                <w:sz w:val="15"/>
                <w:szCs w:val="15"/>
                <w:lang w:bidi="ar"/>
              </w:rPr>
              <w:t>&gt; 100</w:t>
            </w:r>
          </w:p>
        </w:tc>
        <w:tc>
          <w:tcPr>
            <w:tcW w:w="2806" w:type="dxa"/>
            <w:vAlign w:val="center"/>
          </w:tcPr>
          <w:p w14:paraId="4C7450FD" w14:textId="77777777" w:rsidR="00EC5128" w:rsidRPr="00BB6202" w:rsidRDefault="00EC5128" w:rsidP="00345E72">
            <w:pPr>
              <w:jc w:val="center"/>
              <w:textAlignment w:val="center"/>
              <w:rPr>
                <w:color w:val="000000"/>
                <w:sz w:val="15"/>
                <w:szCs w:val="15"/>
                <w:lang w:bidi="ar"/>
              </w:rPr>
            </w:pPr>
            <w:r w:rsidRPr="00BB6202">
              <w:rPr>
                <w:color w:val="000000"/>
                <w:sz w:val="15"/>
                <w:szCs w:val="15"/>
                <w:lang w:bidi="ar"/>
              </w:rPr>
              <w:t>Forming snowmelt floods</w:t>
            </w:r>
          </w:p>
        </w:tc>
      </w:tr>
      <w:tr w:rsidR="00EC5128" w:rsidRPr="00BB6202" w14:paraId="2928C8AD" w14:textId="77777777" w:rsidTr="00345E72">
        <w:trPr>
          <w:cantSplit/>
          <w:trHeight w:val="305"/>
          <w:jc w:val="center"/>
        </w:trPr>
        <w:tc>
          <w:tcPr>
            <w:tcW w:w="2922" w:type="dxa"/>
            <w:vAlign w:val="center"/>
          </w:tcPr>
          <w:p w14:paraId="1E50A302" w14:textId="77777777" w:rsidR="00EC5128" w:rsidRPr="00BB6202" w:rsidRDefault="00EC5128" w:rsidP="00345E72">
            <w:pPr>
              <w:jc w:val="center"/>
              <w:textAlignment w:val="center"/>
              <w:rPr>
                <w:color w:val="000000"/>
                <w:sz w:val="15"/>
                <w:szCs w:val="15"/>
                <w:lang w:bidi="ar"/>
              </w:rPr>
            </w:pPr>
            <w:r w:rsidRPr="00BB6202">
              <w:rPr>
                <w:color w:val="000000"/>
                <w:sz w:val="15"/>
                <w:szCs w:val="15"/>
                <w:lang w:bidi="ar"/>
              </w:rPr>
              <w:t>Strong</w:t>
            </w:r>
          </w:p>
        </w:tc>
        <w:tc>
          <w:tcPr>
            <w:tcW w:w="2623" w:type="dxa"/>
            <w:vAlign w:val="center"/>
          </w:tcPr>
          <w:p w14:paraId="168A3F73" w14:textId="77777777" w:rsidR="00EC5128" w:rsidRPr="00BB6202" w:rsidRDefault="00EC5128" w:rsidP="00345E72">
            <w:pPr>
              <w:jc w:val="center"/>
              <w:textAlignment w:val="center"/>
              <w:rPr>
                <w:color w:val="000000"/>
                <w:sz w:val="15"/>
                <w:szCs w:val="15"/>
                <w:lang w:bidi="ar"/>
              </w:rPr>
            </w:pPr>
            <w:r w:rsidRPr="00BB6202">
              <w:rPr>
                <w:color w:val="000000"/>
                <w:sz w:val="15"/>
                <w:szCs w:val="15"/>
                <w:lang w:bidi="ar"/>
              </w:rPr>
              <w:t>50 - 100</w:t>
            </w:r>
          </w:p>
        </w:tc>
        <w:tc>
          <w:tcPr>
            <w:tcW w:w="2806" w:type="dxa"/>
            <w:vAlign w:val="center"/>
          </w:tcPr>
          <w:p w14:paraId="50B0C956" w14:textId="77777777" w:rsidR="00EC5128" w:rsidRPr="00BB6202" w:rsidRDefault="00EC5128" w:rsidP="00345E72">
            <w:pPr>
              <w:jc w:val="center"/>
              <w:textAlignment w:val="center"/>
              <w:rPr>
                <w:color w:val="000000"/>
                <w:sz w:val="15"/>
                <w:szCs w:val="15"/>
                <w:lang w:bidi="ar"/>
              </w:rPr>
            </w:pPr>
            <w:r w:rsidRPr="00BB6202">
              <w:rPr>
                <w:color w:val="000000"/>
                <w:sz w:val="15"/>
                <w:szCs w:val="15"/>
                <w:lang w:bidi="ar"/>
              </w:rPr>
              <w:t>Forming snowmelt runoff</w:t>
            </w:r>
          </w:p>
        </w:tc>
      </w:tr>
      <w:tr w:rsidR="00EC5128" w:rsidRPr="00BB6202" w14:paraId="2D1B3D51" w14:textId="77777777" w:rsidTr="00345E72">
        <w:trPr>
          <w:cantSplit/>
          <w:trHeight w:val="305"/>
          <w:jc w:val="center"/>
        </w:trPr>
        <w:tc>
          <w:tcPr>
            <w:tcW w:w="2922" w:type="dxa"/>
            <w:vAlign w:val="center"/>
          </w:tcPr>
          <w:p w14:paraId="1CA765EC" w14:textId="77777777" w:rsidR="00EC5128" w:rsidRPr="00BB6202" w:rsidRDefault="00EC5128" w:rsidP="00345E72">
            <w:pPr>
              <w:jc w:val="center"/>
              <w:textAlignment w:val="center"/>
              <w:rPr>
                <w:color w:val="000000"/>
                <w:sz w:val="15"/>
                <w:szCs w:val="15"/>
                <w:lang w:bidi="ar"/>
              </w:rPr>
            </w:pPr>
            <w:r w:rsidRPr="00BB6202">
              <w:rPr>
                <w:color w:val="000000"/>
                <w:sz w:val="15"/>
                <w:szCs w:val="15"/>
                <w:lang w:bidi="ar"/>
              </w:rPr>
              <w:t>Moderate</w:t>
            </w:r>
          </w:p>
        </w:tc>
        <w:tc>
          <w:tcPr>
            <w:tcW w:w="2623" w:type="dxa"/>
            <w:vAlign w:val="center"/>
          </w:tcPr>
          <w:p w14:paraId="5CFDD6BD" w14:textId="77777777" w:rsidR="00EC5128" w:rsidRPr="00BB6202" w:rsidRDefault="00EC5128" w:rsidP="00345E72">
            <w:pPr>
              <w:jc w:val="center"/>
              <w:textAlignment w:val="center"/>
              <w:rPr>
                <w:color w:val="000000"/>
                <w:sz w:val="15"/>
                <w:szCs w:val="15"/>
                <w:lang w:bidi="ar"/>
              </w:rPr>
            </w:pPr>
            <w:r w:rsidRPr="00BB6202">
              <w:rPr>
                <w:color w:val="000000"/>
                <w:sz w:val="15"/>
                <w:szCs w:val="15"/>
                <w:lang w:bidi="ar"/>
              </w:rPr>
              <w:t>25 - 50</w:t>
            </w:r>
          </w:p>
        </w:tc>
        <w:tc>
          <w:tcPr>
            <w:tcW w:w="2806" w:type="dxa"/>
            <w:vAlign w:val="center"/>
          </w:tcPr>
          <w:p w14:paraId="1123FFDB" w14:textId="77777777" w:rsidR="00EC5128" w:rsidRPr="00BB6202" w:rsidRDefault="00EC5128" w:rsidP="00345E72">
            <w:pPr>
              <w:jc w:val="center"/>
              <w:textAlignment w:val="center"/>
              <w:rPr>
                <w:color w:val="000000"/>
                <w:sz w:val="15"/>
                <w:szCs w:val="15"/>
                <w:lang w:bidi="ar"/>
              </w:rPr>
            </w:pPr>
            <w:r w:rsidRPr="00BB6202">
              <w:rPr>
                <w:color w:val="000000"/>
                <w:sz w:val="15"/>
                <w:szCs w:val="15"/>
                <w:lang w:bidi="ar"/>
              </w:rPr>
              <w:t>Accelerating snowmelt</w:t>
            </w:r>
          </w:p>
        </w:tc>
      </w:tr>
      <w:tr w:rsidR="00EC5128" w:rsidRPr="00BB6202" w14:paraId="18AA89D8" w14:textId="77777777" w:rsidTr="00345E72">
        <w:trPr>
          <w:cantSplit/>
          <w:trHeight w:val="305"/>
          <w:jc w:val="center"/>
        </w:trPr>
        <w:tc>
          <w:tcPr>
            <w:tcW w:w="2922" w:type="dxa"/>
            <w:vAlign w:val="center"/>
          </w:tcPr>
          <w:p w14:paraId="090C0E37" w14:textId="77777777" w:rsidR="00EC5128" w:rsidRPr="00BB6202" w:rsidRDefault="00EC5128" w:rsidP="00345E72">
            <w:pPr>
              <w:jc w:val="center"/>
              <w:textAlignment w:val="center"/>
              <w:rPr>
                <w:color w:val="000000"/>
                <w:sz w:val="15"/>
                <w:szCs w:val="15"/>
                <w:lang w:bidi="ar"/>
              </w:rPr>
            </w:pPr>
            <w:r w:rsidRPr="00BB6202">
              <w:rPr>
                <w:color w:val="000000"/>
                <w:sz w:val="15"/>
                <w:szCs w:val="15"/>
                <w:lang w:bidi="ar"/>
              </w:rPr>
              <w:t>Weak</w:t>
            </w:r>
          </w:p>
        </w:tc>
        <w:tc>
          <w:tcPr>
            <w:tcW w:w="2623" w:type="dxa"/>
            <w:vAlign w:val="center"/>
          </w:tcPr>
          <w:p w14:paraId="2E8A19E4" w14:textId="77777777" w:rsidR="00EC5128" w:rsidRPr="00BB6202" w:rsidRDefault="00EC5128" w:rsidP="00345E72">
            <w:pPr>
              <w:jc w:val="center"/>
              <w:textAlignment w:val="center"/>
              <w:rPr>
                <w:color w:val="000000"/>
                <w:sz w:val="15"/>
                <w:szCs w:val="15"/>
                <w:lang w:bidi="ar"/>
              </w:rPr>
            </w:pPr>
            <w:r w:rsidRPr="00BB6202">
              <w:rPr>
                <w:color w:val="000000"/>
                <w:sz w:val="15"/>
                <w:szCs w:val="15"/>
                <w:lang w:bidi="ar"/>
              </w:rPr>
              <w:t>10 - 25</w:t>
            </w:r>
          </w:p>
        </w:tc>
        <w:tc>
          <w:tcPr>
            <w:tcW w:w="2806" w:type="dxa"/>
            <w:vAlign w:val="center"/>
          </w:tcPr>
          <w:p w14:paraId="0310055E" w14:textId="77777777" w:rsidR="00EC5128" w:rsidRPr="00BB6202" w:rsidRDefault="00EC5128" w:rsidP="00345E72">
            <w:pPr>
              <w:jc w:val="center"/>
              <w:textAlignment w:val="center"/>
              <w:rPr>
                <w:color w:val="000000"/>
                <w:sz w:val="15"/>
                <w:szCs w:val="15"/>
                <w:lang w:bidi="ar"/>
              </w:rPr>
            </w:pPr>
            <w:r w:rsidRPr="00BB6202">
              <w:rPr>
                <w:color w:val="000000"/>
                <w:sz w:val="15"/>
                <w:szCs w:val="15"/>
                <w:lang w:bidi="ar"/>
              </w:rPr>
              <w:t>Causing snowmelt</w:t>
            </w:r>
          </w:p>
        </w:tc>
      </w:tr>
      <w:tr w:rsidR="00EC5128" w:rsidRPr="00BB6202" w14:paraId="7D877519" w14:textId="77777777" w:rsidTr="00345E72">
        <w:trPr>
          <w:cantSplit/>
          <w:trHeight w:val="376"/>
          <w:jc w:val="center"/>
        </w:trPr>
        <w:tc>
          <w:tcPr>
            <w:tcW w:w="2922" w:type="dxa"/>
            <w:tcBorders>
              <w:bottom w:val="single" w:sz="12" w:space="0" w:color="auto"/>
            </w:tcBorders>
            <w:vAlign w:val="center"/>
          </w:tcPr>
          <w:p w14:paraId="6176DAC4" w14:textId="77777777" w:rsidR="00EC5128" w:rsidRPr="00BB6202" w:rsidRDefault="00EC5128" w:rsidP="00345E72">
            <w:pPr>
              <w:jc w:val="center"/>
              <w:textAlignment w:val="center"/>
              <w:rPr>
                <w:color w:val="000000"/>
                <w:sz w:val="15"/>
                <w:szCs w:val="15"/>
                <w:lang w:bidi="ar"/>
              </w:rPr>
            </w:pPr>
            <w:r w:rsidRPr="00BB6202">
              <w:rPr>
                <w:color w:val="000000"/>
                <w:sz w:val="15"/>
                <w:szCs w:val="15"/>
                <w:lang w:bidi="ar"/>
              </w:rPr>
              <w:t>Little weak</w:t>
            </w:r>
          </w:p>
        </w:tc>
        <w:tc>
          <w:tcPr>
            <w:tcW w:w="2623" w:type="dxa"/>
            <w:tcBorders>
              <w:bottom w:val="single" w:sz="12" w:space="0" w:color="auto"/>
            </w:tcBorders>
            <w:vAlign w:val="center"/>
          </w:tcPr>
          <w:p w14:paraId="27B383FF" w14:textId="77777777" w:rsidR="00EC5128" w:rsidRPr="00BB6202" w:rsidRDefault="00EC5128" w:rsidP="00345E72">
            <w:pPr>
              <w:jc w:val="center"/>
              <w:textAlignment w:val="center"/>
              <w:rPr>
                <w:color w:val="000000"/>
                <w:sz w:val="15"/>
                <w:szCs w:val="15"/>
                <w:lang w:bidi="ar"/>
              </w:rPr>
            </w:pPr>
            <w:r w:rsidRPr="00BB6202">
              <w:rPr>
                <w:color w:val="000000"/>
                <w:sz w:val="15"/>
                <w:szCs w:val="15"/>
                <w:lang w:bidi="ar"/>
              </w:rPr>
              <w:t>1 - 10</w:t>
            </w:r>
          </w:p>
        </w:tc>
        <w:tc>
          <w:tcPr>
            <w:tcW w:w="2806" w:type="dxa"/>
            <w:tcBorders>
              <w:bottom w:val="single" w:sz="12" w:space="0" w:color="auto"/>
            </w:tcBorders>
            <w:vAlign w:val="center"/>
          </w:tcPr>
          <w:p w14:paraId="2CDB8B9B" w14:textId="77777777" w:rsidR="00EC5128" w:rsidRPr="00BB6202" w:rsidRDefault="00EC5128" w:rsidP="00345E72">
            <w:pPr>
              <w:jc w:val="center"/>
              <w:textAlignment w:val="center"/>
              <w:rPr>
                <w:color w:val="000000"/>
                <w:sz w:val="15"/>
                <w:szCs w:val="15"/>
                <w:lang w:bidi="ar"/>
              </w:rPr>
            </w:pPr>
            <w:r w:rsidRPr="00BB6202">
              <w:rPr>
                <w:color w:val="000000"/>
                <w:sz w:val="15"/>
                <w:szCs w:val="15"/>
                <w:lang w:bidi="ar"/>
              </w:rPr>
              <w:t>Filling snow gaps</w:t>
            </w:r>
          </w:p>
        </w:tc>
      </w:tr>
    </w:tbl>
    <w:p w14:paraId="50A43E56" w14:textId="77777777" w:rsidR="00EC5128" w:rsidRPr="00BB6202" w:rsidRDefault="00EC5128" w:rsidP="00EC5128">
      <w:pPr>
        <w:widowControl/>
        <w:jc w:val="left"/>
        <w:rPr>
          <w:b/>
          <w:bCs/>
          <w:sz w:val="18"/>
        </w:rPr>
      </w:pPr>
    </w:p>
    <w:p w14:paraId="47F845A1" w14:textId="77777777" w:rsidR="00EC5128" w:rsidRPr="00BB6202" w:rsidRDefault="00EC5128" w:rsidP="00EC5128">
      <w:pPr>
        <w:widowControl/>
        <w:jc w:val="left"/>
        <w:rPr>
          <w:b/>
          <w:bCs/>
          <w:sz w:val="18"/>
        </w:rPr>
      </w:pPr>
      <w:r w:rsidRPr="00BB6202">
        <w:rPr>
          <w:b/>
          <w:bCs/>
          <w:sz w:val="18"/>
        </w:rPr>
        <w:br w:type="page"/>
      </w:r>
    </w:p>
    <w:p w14:paraId="4FC36595" w14:textId="42C1C38F" w:rsidR="00306DF2" w:rsidRPr="00BB6202" w:rsidRDefault="00306DF2" w:rsidP="00306DF2">
      <w:pPr>
        <w:spacing w:beforeLines="50" w:before="156"/>
      </w:pPr>
      <w:r w:rsidRPr="00BB6202">
        <w:rPr>
          <w:rFonts w:eastAsia="Times New Roman"/>
          <w:b/>
          <w:bCs/>
          <w:sz w:val="24"/>
          <w:szCs w:val="32"/>
        </w:rPr>
        <w:lastRenderedPageBreak/>
        <w:t>Supplementary Table.</w:t>
      </w:r>
      <w:r w:rsidR="00BB6202" w:rsidRPr="00BB6202">
        <w:rPr>
          <w:rFonts w:eastAsia="Times New Roman"/>
          <w:b/>
          <w:bCs/>
          <w:sz w:val="24"/>
          <w:szCs w:val="32"/>
        </w:rPr>
        <w:t xml:space="preserve"> </w:t>
      </w:r>
      <w:r w:rsidRPr="00BB6202">
        <w:rPr>
          <w:rFonts w:eastAsia="Times New Roman"/>
          <w:b/>
          <w:bCs/>
          <w:sz w:val="24"/>
          <w:szCs w:val="32"/>
        </w:rPr>
        <w:t xml:space="preserve">2 </w:t>
      </w:r>
      <w:r w:rsidRPr="00BB6202">
        <w:rPr>
          <w:rFonts w:eastAsia="Times New Roman"/>
          <w:b/>
          <w:bCs/>
          <w:sz w:val="24"/>
          <w:szCs w:val="32"/>
        </w:rPr>
        <w:sym w:font="Symbol" w:char="F07C"/>
      </w:r>
      <w:r w:rsidRPr="00BB6202">
        <w:rPr>
          <w:rFonts w:eastAsia="Times New Roman"/>
          <w:b/>
          <w:bCs/>
          <w:sz w:val="24"/>
          <w:szCs w:val="32"/>
        </w:rPr>
        <w:t xml:space="preserve"> Statistics of ROS events with different intensities.</w:t>
      </w:r>
      <w:r w:rsidRPr="00BB6202">
        <w:t xml:space="preserve"> </w:t>
      </w:r>
      <w:r w:rsidRPr="00BB6202">
        <w:rPr>
          <w:rFonts w:eastAsia="等线"/>
          <w:sz w:val="18"/>
          <w:szCs w:val="20"/>
          <w14:ligatures w14:val="standardContextual"/>
        </w:rPr>
        <w:t xml:space="preserve">According to the five levels of ROS event intensity defined in this study, the main distribution areas, occurrence times, frequency, trends, and key influencing factors of ROS events at different intensities were statistically analyzed, with </w:t>
      </w:r>
      <m:oMath>
        <m:r>
          <w:rPr>
            <w:rFonts w:ascii="Cambria Math" w:hAnsi="Cambria Math"/>
          </w:rPr>
          <m:t>↓</m:t>
        </m:r>
      </m:oMath>
      <w:r w:rsidRPr="00BB6202">
        <w:rPr>
          <w:rFonts w:eastAsia="等线"/>
          <w:sz w:val="18"/>
          <w:szCs w:val="20"/>
          <w14:ligatures w14:val="standardContextual"/>
        </w:rPr>
        <w:t xml:space="preserve"> indicating a decrease and </w:t>
      </w:r>
      <m:oMath>
        <m:r>
          <w:rPr>
            <w:rFonts w:ascii="Cambria Math" w:hAnsi="Cambria Math"/>
          </w:rPr>
          <m:t>↑</m:t>
        </m:r>
      </m:oMath>
      <w:r w:rsidRPr="00BB6202">
        <w:rPr>
          <w:rFonts w:eastAsia="等线"/>
          <w:sz w:val="18"/>
          <w:szCs w:val="20"/>
          <w14:ligatures w14:val="standardContextual"/>
        </w:rPr>
        <w:t xml:space="preserve"> indicating an increase.</w:t>
      </w:r>
    </w:p>
    <w:tbl>
      <w:tblPr>
        <w:tblW w:w="8324" w:type="dxa"/>
        <w:jc w:val="center"/>
        <w:tblBorders>
          <w:top w:val="single" w:sz="12" w:space="0" w:color="auto"/>
          <w:bottom w:val="single" w:sz="12" w:space="0" w:color="auto"/>
        </w:tblBorders>
        <w:tblLook w:val="04A0" w:firstRow="1" w:lastRow="0" w:firstColumn="1" w:lastColumn="0" w:noHBand="0" w:noVBand="1"/>
      </w:tblPr>
      <w:tblGrid>
        <w:gridCol w:w="1809"/>
        <w:gridCol w:w="1599"/>
        <w:gridCol w:w="1642"/>
        <w:gridCol w:w="1529"/>
        <w:gridCol w:w="1745"/>
      </w:tblGrid>
      <w:tr w:rsidR="00306DF2" w:rsidRPr="00BB6202" w14:paraId="42E25569" w14:textId="77777777" w:rsidTr="007A082E">
        <w:trPr>
          <w:trHeight w:val="901"/>
          <w:jc w:val="center"/>
        </w:trPr>
        <w:tc>
          <w:tcPr>
            <w:tcW w:w="1809" w:type="dxa"/>
            <w:tcBorders>
              <w:top w:val="single" w:sz="12" w:space="0" w:color="auto"/>
              <w:bottom w:val="single" w:sz="12" w:space="0" w:color="auto"/>
            </w:tcBorders>
            <w:vAlign w:val="center"/>
          </w:tcPr>
          <w:p w14:paraId="161CD24F" w14:textId="77777777" w:rsidR="00306DF2" w:rsidRPr="00BB6202" w:rsidRDefault="00306DF2" w:rsidP="007A082E">
            <w:pPr>
              <w:spacing w:beforeLines="50" w:before="156"/>
              <w:jc w:val="center"/>
              <w:rPr>
                <w:sz w:val="18"/>
                <w:szCs w:val="18"/>
              </w:rPr>
            </w:pPr>
            <w:r w:rsidRPr="00BB6202">
              <w:rPr>
                <w:sz w:val="18"/>
                <w:szCs w:val="18"/>
              </w:rPr>
              <w:t>ROS events intensity</w:t>
            </w:r>
          </w:p>
        </w:tc>
        <w:tc>
          <w:tcPr>
            <w:tcW w:w="1599" w:type="dxa"/>
            <w:tcBorders>
              <w:top w:val="single" w:sz="12" w:space="0" w:color="auto"/>
              <w:bottom w:val="single" w:sz="12" w:space="0" w:color="auto"/>
            </w:tcBorders>
            <w:vAlign w:val="center"/>
          </w:tcPr>
          <w:p w14:paraId="6ABCD79F" w14:textId="77777777" w:rsidR="00306DF2" w:rsidRPr="00BB6202" w:rsidRDefault="00306DF2" w:rsidP="007A082E">
            <w:pPr>
              <w:spacing w:beforeLines="50" w:before="156"/>
              <w:jc w:val="center"/>
              <w:rPr>
                <w:sz w:val="18"/>
                <w:szCs w:val="18"/>
              </w:rPr>
            </w:pPr>
            <w:r w:rsidRPr="00BB6202">
              <w:rPr>
                <w:sz w:val="18"/>
                <w:szCs w:val="18"/>
              </w:rPr>
              <w:t>Main distribution range</w:t>
            </w:r>
          </w:p>
        </w:tc>
        <w:tc>
          <w:tcPr>
            <w:tcW w:w="1642" w:type="dxa"/>
            <w:tcBorders>
              <w:top w:val="single" w:sz="12" w:space="0" w:color="auto"/>
              <w:bottom w:val="single" w:sz="12" w:space="0" w:color="auto"/>
            </w:tcBorders>
            <w:vAlign w:val="center"/>
          </w:tcPr>
          <w:p w14:paraId="69A8CE11" w14:textId="77777777" w:rsidR="00306DF2" w:rsidRPr="00BB6202" w:rsidRDefault="00306DF2" w:rsidP="007A082E">
            <w:pPr>
              <w:spacing w:beforeLines="50" w:before="156"/>
              <w:jc w:val="center"/>
              <w:rPr>
                <w:sz w:val="18"/>
                <w:szCs w:val="18"/>
              </w:rPr>
            </w:pPr>
            <w:r w:rsidRPr="00BB6202">
              <w:rPr>
                <w:sz w:val="18"/>
                <w:szCs w:val="18"/>
              </w:rPr>
              <w:t>Primary season of occurrence</w:t>
            </w:r>
          </w:p>
        </w:tc>
        <w:tc>
          <w:tcPr>
            <w:tcW w:w="1529" w:type="dxa"/>
            <w:tcBorders>
              <w:top w:val="single" w:sz="12" w:space="0" w:color="auto"/>
              <w:bottom w:val="single" w:sz="12" w:space="0" w:color="auto"/>
            </w:tcBorders>
            <w:vAlign w:val="center"/>
          </w:tcPr>
          <w:p w14:paraId="0BF6642E" w14:textId="77777777" w:rsidR="00306DF2" w:rsidRPr="00BB6202" w:rsidRDefault="00306DF2" w:rsidP="007A082E">
            <w:pPr>
              <w:spacing w:beforeLines="50" w:before="156"/>
              <w:jc w:val="center"/>
              <w:rPr>
                <w:sz w:val="18"/>
                <w:szCs w:val="18"/>
              </w:rPr>
            </w:pPr>
            <w:r w:rsidRPr="00BB6202">
              <w:rPr>
                <w:sz w:val="18"/>
                <w:szCs w:val="18"/>
              </w:rPr>
              <w:t>Average annual ROS event frequency</w:t>
            </w:r>
          </w:p>
        </w:tc>
        <w:tc>
          <w:tcPr>
            <w:tcW w:w="1745" w:type="dxa"/>
            <w:tcBorders>
              <w:top w:val="single" w:sz="12" w:space="0" w:color="auto"/>
              <w:bottom w:val="single" w:sz="12" w:space="0" w:color="auto"/>
            </w:tcBorders>
            <w:vAlign w:val="center"/>
          </w:tcPr>
          <w:p w14:paraId="066DF1CF" w14:textId="77777777" w:rsidR="00306DF2" w:rsidRPr="00BB6202" w:rsidRDefault="00306DF2" w:rsidP="007A082E">
            <w:pPr>
              <w:spacing w:beforeLines="50" w:before="156"/>
              <w:jc w:val="center"/>
              <w:rPr>
                <w:sz w:val="18"/>
                <w:szCs w:val="18"/>
              </w:rPr>
            </w:pPr>
            <w:r w:rsidRPr="00BB6202">
              <w:rPr>
                <w:sz w:val="18"/>
                <w:szCs w:val="18"/>
              </w:rPr>
              <w:t>Trend</w:t>
            </w:r>
          </w:p>
        </w:tc>
      </w:tr>
      <w:tr w:rsidR="00306DF2" w:rsidRPr="00BB6202" w14:paraId="15BB56DB" w14:textId="77777777" w:rsidTr="007A082E">
        <w:trPr>
          <w:trHeight w:val="538"/>
          <w:jc w:val="center"/>
        </w:trPr>
        <w:tc>
          <w:tcPr>
            <w:tcW w:w="1809" w:type="dxa"/>
            <w:tcBorders>
              <w:top w:val="single" w:sz="12" w:space="0" w:color="auto"/>
            </w:tcBorders>
            <w:vAlign w:val="center"/>
          </w:tcPr>
          <w:p w14:paraId="7FF3745C" w14:textId="77777777" w:rsidR="00306DF2" w:rsidRPr="00BB6202" w:rsidRDefault="00306DF2" w:rsidP="007A082E">
            <w:pPr>
              <w:spacing w:beforeLines="50" w:before="156"/>
              <w:jc w:val="center"/>
              <w:rPr>
                <w:sz w:val="18"/>
                <w:szCs w:val="18"/>
              </w:rPr>
            </w:pPr>
            <w:r w:rsidRPr="00BB6202">
              <w:rPr>
                <w:sz w:val="18"/>
                <w:szCs w:val="18"/>
              </w:rPr>
              <w:t>Little weak</w:t>
            </w:r>
          </w:p>
        </w:tc>
        <w:tc>
          <w:tcPr>
            <w:tcW w:w="1599" w:type="dxa"/>
            <w:tcBorders>
              <w:top w:val="single" w:sz="12" w:space="0" w:color="auto"/>
            </w:tcBorders>
            <w:vAlign w:val="center"/>
          </w:tcPr>
          <w:p w14:paraId="39C3D7BF" w14:textId="77777777" w:rsidR="00306DF2" w:rsidRPr="00BB6202" w:rsidRDefault="00306DF2" w:rsidP="007A082E">
            <w:pPr>
              <w:spacing w:beforeLines="50" w:before="156"/>
              <w:jc w:val="center"/>
              <w:rPr>
                <w:sz w:val="18"/>
                <w:szCs w:val="18"/>
              </w:rPr>
            </w:pPr>
            <w:r w:rsidRPr="00BB6202">
              <w:rPr>
                <w:sz w:val="18"/>
                <w:szCs w:val="18"/>
              </w:rPr>
              <w:t>30 - 90 N°</w:t>
            </w:r>
          </w:p>
        </w:tc>
        <w:tc>
          <w:tcPr>
            <w:tcW w:w="1642" w:type="dxa"/>
            <w:tcBorders>
              <w:top w:val="single" w:sz="12" w:space="0" w:color="auto"/>
            </w:tcBorders>
            <w:vAlign w:val="center"/>
          </w:tcPr>
          <w:p w14:paraId="29388AA3" w14:textId="77777777" w:rsidR="00306DF2" w:rsidRPr="00BB6202" w:rsidRDefault="00306DF2" w:rsidP="007A082E">
            <w:pPr>
              <w:spacing w:beforeLines="50" w:before="156"/>
              <w:jc w:val="center"/>
              <w:rPr>
                <w:sz w:val="18"/>
                <w:szCs w:val="18"/>
              </w:rPr>
            </w:pPr>
            <w:r w:rsidRPr="00BB6202">
              <w:rPr>
                <w:sz w:val="18"/>
                <w:szCs w:val="18"/>
              </w:rPr>
              <w:t>Winter</w:t>
            </w:r>
          </w:p>
        </w:tc>
        <w:tc>
          <w:tcPr>
            <w:tcW w:w="1529" w:type="dxa"/>
            <w:tcBorders>
              <w:top w:val="single" w:sz="12" w:space="0" w:color="auto"/>
            </w:tcBorders>
            <w:vAlign w:val="center"/>
          </w:tcPr>
          <w:p w14:paraId="792B574B" w14:textId="77777777" w:rsidR="00306DF2" w:rsidRPr="00BB6202" w:rsidRDefault="00306DF2" w:rsidP="007A082E">
            <w:pPr>
              <w:spacing w:beforeLines="50" w:before="156"/>
              <w:jc w:val="center"/>
              <w:rPr>
                <w:sz w:val="18"/>
                <w:szCs w:val="18"/>
              </w:rPr>
            </w:pPr>
            <w:r w:rsidRPr="00BB6202">
              <w:rPr>
                <w:sz w:val="18"/>
                <w:szCs w:val="18"/>
              </w:rPr>
              <w:t>31.6 days</w:t>
            </w:r>
          </w:p>
        </w:tc>
        <w:tc>
          <w:tcPr>
            <w:tcW w:w="1745" w:type="dxa"/>
            <w:tcBorders>
              <w:top w:val="single" w:sz="12" w:space="0" w:color="auto"/>
            </w:tcBorders>
            <w:vAlign w:val="center"/>
          </w:tcPr>
          <w:p w14:paraId="0EC0CE69" w14:textId="77777777" w:rsidR="00306DF2" w:rsidRPr="00BB6202" w:rsidRDefault="00306DF2" w:rsidP="007A082E">
            <w:pPr>
              <w:spacing w:beforeLines="50" w:before="156"/>
              <w:jc w:val="center"/>
              <w:rPr>
                <w:sz w:val="18"/>
                <w:szCs w:val="18"/>
              </w:rPr>
            </w:pPr>
            <m:oMathPara>
              <m:oMath>
                <m:r>
                  <w:rPr>
                    <w:rFonts w:ascii="Cambria Math" w:hAnsi="Cambria Math"/>
                    <w:sz w:val="18"/>
                    <w:szCs w:val="18"/>
                  </w:rPr>
                  <m:t>↓</m:t>
                </m:r>
              </m:oMath>
            </m:oMathPara>
          </w:p>
        </w:tc>
      </w:tr>
      <w:tr w:rsidR="00306DF2" w:rsidRPr="00BB6202" w14:paraId="235E50C4" w14:textId="77777777" w:rsidTr="007A082E">
        <w:trPr>
          <w:trHeight w:val="1081"/>
          <w:jc w:val="center"/>
        </w:trPr>
        <w:tc>
          <w:tcPr>
            <w:tcW w:w="1809" w:type="dxa"/>
            <w:vAlign w:val="center"/>
          </w:tcPr>
          <w:p w14:paraId="4EFFD8B0" w14:textId="77777777" w:rsidR="00306DF2" w:rsidRPr="00BB6202" w:rsidRDefault="00306DF2" w:rsidP="007A082E">
            <w:pPr>
              <w:spacing w:beforeLines="50" w:before="156"/>
              <w:jc w:val="center"/>
              <w:rPr>
                <w:sz w:val="18"/>
                <w:szCs w:val="18"/>
              </w:rPr>
            </w:pPr>
            <w:r w:rsidRPr="00BB6202">
              <w:rPr>
                <w:sz w:val="18"/>
                <w:szCs w:val="18"/>
              </w:rPr>
              <w:t>Weak</w:t>
            </w:r>
          </w:p>
        </w:tc>
        <w:tc>
          <w:tcPr>
            <w:tcW w:w="1599" w:type="dxa"/>
            <w:vAlign w:val="center"/>
          </w:tcPr>
          <w:p w14:paraId="4828BC91" w14:textId="77777777" w:rsidR="00306DF2" w:rsidRPr="00BB6202" w:rsidRDefault="00306DF2" w:rsidP="007A082E">
            <w:pPr>
              <w:spacing w:beforeLines="50" w:before="156"/>
              <w:jc w:val="center"/>
              <w:rPr>
                <w:sz w:val="18"/>
                <w:szCs w:val="18"/>
              </w:rPr>
            </w:pPr>
            <w:r w:rsidRPr="00BB6202">
              <w:rPr>
                <w:sz w:val="18"/>
                <w:szCs w:val="18"/>
              </w:rPr>
              <w:t>30 - 90 N°</w:t>
            </w:r>
          </w:p>
          <w:p w14:paraId="5DD6DE57" w14:textId="77777777" w:rsidR="00306DF2" w:rsidRPr="00BB6202" w:rsidRDefault="00306DF2" w:rsidP="007A082E">
            <w:pPr>
              <w:spacing w:beforeLines="50" w:before="156"/>
              <w:jc w:val="center"/>
              <w:rPr>
                <w:sz w:val="18"/>
                <w:szCs w:val="18"/>
              </w:rPr>
            </w:pPr>
            <w:r w:rsidRPr="00BB6202">
              <w:rPr>
                <w:sz w:val="18"/>
                <w:szCs w:val="18"/>
              </w:rPr>
              <w:t>30 - 60 S°</w:t>
            </w:r>
          </w:p>
        </w:tc>
        <w:tc>
          <w:tcPr>
            <w:tcW w:w="1642" w:type="dxa"/>
            <w:vAlign w:val="center"/>
          </w:tcPr>
          <w:p w14:paraId="171C9D61" w14:textId="77777777" w:rsidR="00306DF2" w:rsidRPr="00BB6202" w:rsidRDefault="00306DF2" w:rsidP="007A082E">
            <w:pPr>
              <w:spacing w:beforeLines="50" w:before="156"/>
              <w:jc w:val="center"/>
              <w:rPr>
                <w:sz w:val="18"/>
                <w:szCs w:val="18"/>
              </w:rPr>
            </w:pPr>
            <w:r w:rsidRPr="00BB6202">
              <w:rPr>
                <w:sz w:val="18"/>
                <w:szCs w:val="18"/>
              </w:rPr>
              <w:t>Autumn</w:t>
            </w:r>
          </w:p>
        </w:tc>
        <w:tc>
          <w:tcPr>
            <w:tcW w:w="1529" w:type="dxa"/>
            <w:vAlign w:val="center"/>
          </w:tcPr>
          <w:p w14:paraId="3FCE49B0" w14:textId="77777777" w:rsidR="00306DF2" w:rsidRPr="00BB6202" w:rsidRDefault="00306DF2" w:rsidP="007A082E">
            <w:pPr>
              <w:spacing w:beforeLines="50" w:before="156"/>
              <w:jc w:val="center"/>
              <w:rPr>
                <w:sz w:val="18"/>
                <w:szCs w:val="18"/>
              </w:rPr>
            </w:pPr>
            <w:r w:rsidRPr="00BB6202">
              <w:rPr>
                <w:sz w:val="18"/>
                <w:szCs w:val="18"/>
              </w:rPr>
              <w:t>5.8 days</w:t>
            </w:r>
          </w:p>
        </w:tc>
        <w:tc>
          <w:tcPr>
            <w:tcW w:w="1745" w:type="dxa"/>
            <w:vAlign w:val="center"/>
          </w:tcPr>
          <w:p w14:paraId="67EDA84C" w14:textId="77777777" w:rsidR="00306DF2" w:rsidRPr="00BB6202" w:rsidRDefault="00306DF2" w:rsidP="007A082E">
            <w:pPr>
              <w:spacing w:beforeLines="50" w:before="156"/>
              <w:jc w:val="center"/>
              <w:rPr>
                <w:sz w:val="18"/>
                <w:szCs w:val="18"/>
              </w:rPr>
            </w:pPr>
            <m:oMathPara>
              <m:oMath>
                <m:r>
                  <w:rPr>
                    <w:rFonts w:ascii="Cambria Math" w:hAnsi="Cambria Math"/>
                    <w:sz w:val="18"/>
                    <w:szCs w:val="18"/>
                  </w:rPr>
                  <m:t>↑</m:t>
                </m:r>
              </m:oMath>
            </m:oMathPara>
          </w:p>
        </w:tc>
      </w:tr>
      <w:tr w:rsidR="00306DF2" w:rsidRPr="00BB6202" w14:paraId="0A7197CD" w14:textId="77777777" w:rsidTr="007A082E">
        <w:trPr>
          <w:trHeight w:val="543"/>
          <w:jc w:val="center"/>
        </w:trPr>
        <w:tc>
          <w:tcPr>
            <w:tcW w:w="1809" w:type="dxa"/>
            <w:vAlign w:val="center"/>
          </w:tcPr>
          <w:p w14:paraId="744D2AEB" w14:textId="77777777" w:rsidR="00306DF2" w:rsidRPr="00BB6202" w:rsidRDefault="00306DF2" w:rsidP="007A082E">
            <w:pPr>
              <w:spacing w:beforeLines="50" w:before="156"/>
              <w:jc w:val="center"/>
              <w:rPr>
                <w:sz w:val="18"/>
                <w:szCs w:val="18"/>
              </w:rPr>
            </w:pPr>
            <w:r w:rsidRPr="00BB6202">
              <w:rPr>
                <w:sz w:val="18"/>
                <w:szCs w:val="18"/>
              </w:rPr>
              <w:t>Moderate</w:t>
            </w:r>
          </w:p>
        </w:tc>
        <w:tc>
          <w:tcPr>
            <w:tcW w:w="1599" w:type="dxa"/>
            <w:vAlign w:val="center"/>
          </w:tcPr>
          <w:p w14:paraId="4F7470A8" w14:textId="77777777" w:rsidR="00306DF2" w:rsidRPr="00BB6202" w:rsidRDefault="00306DF2" w:rsidP="007A082E">
            <w:pPr>
              <w:spacing w:beforeLines="50" w:before="156"/>
              <w:jc w:val="center"/>
              <w:rPr>
                <w:sz w:val="18"/>
                <w:szCs w:val="18"/>
              </w:rPr>
            </w:pPr>
            <w:r w:rsidRPr="00BB6202">
              <w:rPr>
                <w:sz w:val="18"/>
                <w:szCs w:val="18"/>
              </w:rPr>
              <w:t>30 - 60 N°</w:t>
            </w:r>
          </w:p>
        </w:tc>
        <w:tc>
          <w:tcPr>
            <w:tcW w:w="1642" w:type="dxa"/>
            <w:vAlign w:val="center"/>
          </w:tcPr>
          <w:p w14:paraId="4112BD77" w14:textId="77777777" w:rsidR="00306DF2" w:rsidRPr="00BB6202" w:rsidRDefault="00306DF2" w:rsidP="007A082E">
            <w:pPr>
              <w:spacing w:beforeLines="50" w:before="156"/>
              <w:jc w:val="center"/>
              <w:rPr>
                <w:sz w:val="18"/>
                <w:szCs w:val="18"/>
              </w:rPr>
            </w:pPr>
            <w:r w:rsidRPr="00BB6202">
              <w:rPr>
                <w:sz w:val="18"/>
                <w:szCs w:val="18"/>
              </w:rPr>
              <w:t>Spring</w:t>
            </w:r>
          </w:p>
        </w:tc>
        <w:tc>
          <w:tcPr>
            <w:tcW w:w="1529" w:type="dxa"/>
            <w:vAlign w:val="center"/>
          </w:tcPr>
          <w:p w14:paraId="06FB4F4F" w14:textId="77777777" w:rsidR="00306DF2" w:rsidRPr="00BB6202" w:rsidRDefault="00306DF2" w:rsidP="007A082E">
            <w:pPr>
              <w:spacing w:beforeLines="50" w:before="156"/>
              <w:jc w:val="center"/>
              <w:rPr>
                <w:sz w:val="18"/>
                <w:szCs w:val="18"/>
              </w:rPr>
            </w:pPr>
            <w:r w:rsidRPr="00BB6202">
              <w:rPr>
                <w:sz w:val="18"/>
                <w:szCs w:val="18"/>
              </w:rPr>
              <w:t>4.9 days</w:t>
            </w:r>
          </w:p>
        </w:tc>
        <w:tc>
          <w:tcPr>
            <w:tcW w:w="1745" w:type="dxa"/>
            <w:vAlign w:val="center"/>
          </w:tcPr>
          <w:p w14:paraId="721E2B57" w14:textId="77777777" w:rsidR="00306DF2" w:rsidRPr="00BB6202" w:rsidRDefault="00306DF2" w:rsidP="007A082E">
            <w:pPr>
              <w:spacing w:beforeLines="50" w:before="156"/>
              <w:jc w:val="center"/>
              <w:rPr>
                <w:sz w:val="18"/>
                <w:szCs w:val="18"/>
              </w:rPr>
            </w:pPr>
            <m:oMathPara>
              <m:oMath>
                <m:r>
                  <w:rPr>
                    <w:rFonts w:ascii="Cambria Math" w:hAnsi="Cambria Math"/>
                    <w:sz w:val="18"/>
                    <w:szCs w:val="18"/>
                  </w:rPr>
                  <m:t>↑</m:t>
                </m:r>
              </m:oMath>
            </m:oMathPara>
          </w:p>
        </w:tc>
      </w:tr>
      <w:tr w:rsidR="00306DF2" w:rsidRPr="00BB6202" w14:paraId="0E39517A" w14:textId="77777777" w:rsidTr="007A082E">
        <w:trPr>
          <w:trHeight w:val="543"/>
          <w:jc w:val="center"/>
        </w:trPr>
        <w:tc>
          <w:tcPr>
            <w:tcW w:w="1809" w:type="dxa"/>
            <w:vAlign w:val="center"/>
          </w:tcPr>
          <w:p w14:paraId="42D95C3A" w14:textId="77777777" w:rsidR="00306DF2" w:rsidRPr="00BB6202" w:rsidRDefault="00306DF2" w:rsidP="007A082E">
            <w:pPr>
              <w:spacing w:beforeLines="50" w:before="156"/>
              <w:jc w:val="center"/>
              <w:rPr>
                <w:sz w:val="18"/>
                <w:szCs w:val="18"/>
              </w:rPr>
            </w:pPr>
            <w:r w:rsidRPr="00BB6202">
              <w:rPr>
                <w:sz w:val="18"/>
                <w:szCs w:val="18"/>
              </w:rPr>
              <w:t>Strong</w:t>
            </w:r>
          </w:p>
        </w:tc>
        <w:tc>
          <w:tcPr>
            <w:tcW w:w="1599" w:type="dxa"/>
            <w:vAlign w:val="center"/>
          </w:tcPr>
          <w:p w14:paraId="27B40539" w14:textId="77777777" w:rsidR="00306DF2" w:rsidRPr="00BB6202" w:rsidRDefault="00306DF2" w:rsidP="007A082E">
            <w:pPr>
              <w:spacing w:beforeLines="50" w:before="156"/>
              <w:jc w:val="center"/>
              <w:rPr>
                <w:sz w:val="18"/>
                <w:szCs w:val="18"/>
              </w:rPr>
            </w:pPr>
            <w:r w:rsidRPr="00BB6202">
              <w:rPr>
                <w:sz w:val="18"/>
                <w:szCs w:val="18"/>
              </w:rPr>
              <w:t>35 - 70 N°</w:t>
            </w:r>
          </w:p>
        </w:tc>
        <w:tc>
          <w:tcPr>
            <w:tcW w:w="1642" w:type="dxa"/>
            <w:vAlign w:val="center"/>
          </w:tcPr>
          <w:p w14:paraId="4039219E" w14:textId="77777777" w:rsidR="00306DF2" w:rsidRPr="00BB6202" w:rsidRDefault="00306DF2" w:rsidP="007A082E">
            <w:pPr>
              <w:spacing w:beforeLines="50" w:before="156"/>
              <w:jc w:val="center"/>
              <w:rPr>
                <w:sz w:val="18"/>
                <w:szCs w:val="18"/>
              </w:rPr>
            </w:pPr>
            <w:r w:rsidRPr="00BB6202">
              <w:rPr>
                <w:sz w:val="18"/>
                <w:szCs w:val="18"/>
              </w:rPr>
              <w:t>Summer</w:t>
            </w:r>
          </w:p>
        </w:tc>
        <w:tc>
          <w:tcPr>
            <w:tcW w:w="1529" w:type="dxa"/>
            <w:vAlign w:val="center"/>
          </w:tcPr>
          <w:p w14:paraId="6ACB6FEE" w14:textId="77777777" w:rsidR="00306DF2" w:rsidRPr="00BB6202" w:rsidRDefault="00306DF2" w:rsidP="007A082E">
            <w:pPr>
              <w:spacing w:beforeLines="50" w:before="156"/>
              <w:jc w:val="center"/>
              <w:rPr>
                <w:sz w:val="18"/>
                <w:szCs w:val="18"/>
              </w:rPr>
            </w:pPr>
            <w:r w:rsidRPr="00BB6202">
              <w:rPr>
                <w:sz w:val="18"/>
                <w:szCs w:val="18"/>
              </w:rPr>
              <w:t>3.7 days</w:t>
            </w:r>
          </w:p>
        </w:tc>
        <w:tc>
          <w:tcPr>
            <w:tcW w:w="1745" w:type="dxa"/>
            <w:vAlign w:val="center"/>
          </w:tcPr>
          <w:p w14:paraId="1991ECE2" w14:textId="77777777" w:rsidR="00306DF2" w:rsidRPr="00BB6202" w:rsidRDefault="00306DF2" w:rsidP="007A082E">
            <w:pPr>
              <w:spacing w:beforeLines="50" w:before="156"/>
              <w:jc w:val="center"/>
              <w:rPr>
                <w:sz w:val="18"/>
                <w:szCs w:val="18"/>
              </w:rPr>
            </w:pPr>
            <m:oMathPara>
              <m:oMath>
                <m:r>
                  <w:rPr>
                    <w:rFonts w:ascii="Cambria Math" w:hAnsi="Cambria Math"/>
                    <w:sz w:val="18"/>
                    <w:szCs w:val="18"/>
                  </w:rPr>
                  <m:t>↑</m:t>
                </m:r>
              </m:oMath>
            </m:oMathPara>
          </w:p>
        </w:tc>
      </w:tr>
      <w:tr w:rsidR="00306DF2" w:rsidRPr="00BB6202" w14:paraId="5C91C39A" w14:textId="77777777" w:rsidTr="007A082E">
        <w:trPr>
          <w:trHeight w:val="538"/>
          <w:jc w:val="center"/>
        </w:trPr>
        <w:tc>
          <w:tcPr>
            <w:tcW w:w="1809" w:type="dxa"/>
            <w:vAlign w:val="center"/>
          </w:tcPr>
          <w:p w14:paraId="47F771B6" w14:textId="77777777" w:rsidR="00306DF2" w:rsidRPr="00BB6202" w:rsidRDefault="00306DF2" w:rsidP="007A082E">
            <w:pPr>
              <w:spacing w:beforeLines="50" w:before="156"/>
              <w:jc w:val="center"/>
              <w:rPr>
                <w:sz w:val="18"/>
                <w:szCs w:val="18"/>
              </w:rPr>
            </w:pPr>
            <w:r w:rsidRPr="00BB6202">
              <w:rPr>
                <w:sz w:val="18"/>
                <w:szCs w:val="18"/>
              </w:rPr>
              <w:t>Very strong</w:t>
            </w:r>
          </w:p>
        </w:tc>
        <w:tc>
          <w:tcPr>
            <w:tcW w:w="1599" w:type="dxa"/>
            <w:vAlign w:val="center"/>
          </w:tcPr>
          <w:p w14:paraId="7AD23C63" w14:textId="77777777" w:rsidR="00306DF2" w:rsidRPr="00BB6202" w:rsidRDefault="00306DF2" w:rsidP="007A082E">
            <w:pPr>
              <w:spacing w:beforeLines="50" w:before="156"/>
              <w:jc w:val="center"/>
              <w:rPr>
                <w:sz w:val="18"/>
                <w:szCs w:val="18"/>
              </w:rPr>
            </w:pPr>
            <w:r w:rsidRPr="00BB6202">
              <w:rPr>
                <w:sz w:val="18"/>
                <w:szCs w:val="18"/>
              </w:rPr>
              <w:t>35 - 65 N°</w:t>
            </w:r>
          </w:p>
        </w:tc>
        <w:tc>
          <w:tcPr>
            <w:tcW w:w="1642" w:type="dxa"/>
            <w:vAlign w:val="center"/>
          </w:tcPr>
          <w:p w14:paraId="6E63AA08" w14:textId="77777777" w:rsidR="00306DF2" w:rsidRPr="00BB6202" w:rsidRDefault="00306DF2" w:rsidP="007A082E">
            <w:pPr>
              <w:spacing w:beforeLines="50" w:before="156"/>
              <w:jc w:val="center"/>
              <w:rPr>
                <w:sz w:val="18"/>
                <w:szCs w:val="18"/>
              </w:rPr>
            </w:pPr>
            <w:r w:rsidRPr="00BB6202">
              <w:rPr>
                <w:sz w:val="18"/>
                <w:szCs w:val="18"/>
              </w:rPr>
              <w:t>Summer</w:t>
            </w:r>
          </w:p>
        </w:tc>
        <w:tc>
          <w:tcPr>
            <w:tcW w:w="1529" w:type="dxa"/>
            <w:vAlign w:val="center"/>
          </w:tcPr>
          <w:p w14:paraId="007EEFB8" w14:textId="77777777" w:rsidR="00306DF2" w:rsidRPr="00BB6202" w:rsidRDefault="00306DF2" w:rsidP="007A082E">
            <w:pPr>
              <w:spacing w:beforeLines="50" w:before="156"/>
              <w:jc w:val="center"/>
              <w:rPr>
                <w:sz w:val="18"/>
                <w:szCs w:val="18"/>
              </w:rPr>
            </w:pPr>
            <w:r w:rsidRPr="00BB6202">
              <w:rPr>
                <w:sz w:val="18"/>
                <w:szCs w:val="18"/>
              </w:rPr>
              <w:t>3.2 days</w:t>
            </w:r>
          </w:p>
        </w:tc>
        <w:tc>
          <w:tcPr>
            <w:tcW w:w="1745" w:type="dxa"/>
            <w:vAlign w:val="center"/>
          </w:tcPr>
          <w:p w14:paraId="20BF0E3B" w14:textId="77777777" w:rsidR="00306DF2" w:rsidRPr="00BB6202" w:rsidRDefault="00306DF2" w:rsidP="007A082E">
            <w:pPr>
              <w:spacing w:beforeLines="50" w:before="156"/>
              <w:jc w:val="center"/>
              <w:rPr>
                <w:sz w:val="18"/>
                <w:szCs w:val="18"/>
              </w:rPr>
            </w:pPr>
            <m:oMathPara>
              <m:oMath>
                <m:r>
                  <w:rPr>
                    <w:rFonts w:ascii="Cambria Math" w:hAnsi="Cambria Math"/>
                    <w:sz w:val="18"/>
                    <w:szCs w:val="18"/>
                  </w:rPr>
                  <m:t>↓</m:t>
                </m:r>
              </m:oMath>
            </m:oMathPara>
          </w:p>
        </w:tc>
      </w:tr>
    </w:tbl>
    <w:p w14:paraId="5F09CBF0" w14:textId="22E13BD6" w:rsidR="00306DF2" w:rsidRPr="00BB6202" w:rsidRDefault="00306DF2" w:rsidP="00306DF2">
      <w:pPr>
        <w:spacing w:beforeLines="50" w:before="156"/>
      </w:pPr>
    </w:p>
    <w:p w14:paraId="35C155A3" w14:textId="77777777" w:rsidR="00306DF2" w:rsidRPr="00BB6202" w:rsidRDefault="00306DF2">
      <w:pPr>
        <w:widowControl/>
        <w:jc w:val="left"/>
      </w:pPr>
      <w:r w:rsidRPr="00BB6202">
        <w:br w:type="page"/>
      </w:r>
    </w:p>
    <w:p w14:paraId="21D12B0A" w14:textId="1E781ECA" w:rsidR="00306DF2" w:rsidRPr="00BB6202" w:rsidRDefault="00306DF2" w:rsidP="00306DF2">
      <w:pPr>
        <w:spacing w:beforeLines="50" w:before="156"/>
      </w:pPr>
      <w:bookmarkStart w:id="23" w:name="_Toc196731872"/>
      <w:bookmarkStart w:id="24" w:name="_Hlk195893074"/>
      <w:r w:rsidRPr="00BB6202">
        <w:rPr>
          <w:rStyle w:val="30"/>
          <w:rFonts w:eastAsia="宋体"/>
        </w:rPr>
        <w:lastRenderedPageBreak/>
        <w:t>Supplementary Table.</w:t>
      </w:r>
      <w:r w:rsidR="00BB6202" w:rsidRPr="00BB6202">
        <w:rPr>
          <w:rStyle w:val="30"/>
          <w:rFonts w:eastAsia="宋体"/>
        </w:rPr>
        <w:t xml:space="preserve"> </w:t>
      </w:r>
      <w:r w:rsidRPr="00BB6202">
        <w:rPr>
          <w:rStyle w:val="30"/>
          <w:rFonts w:eastAsia="宋体"/>
        </w:rPr>
        <w:t xml:space="preserve">3 </w:t>
      </w:r>
      <w:r w:rsidRPr="00BB6202">
        <w:rPr>
          <w:rStyle w:val="30"/>
          <w:rFonts w:eastAsia="等线"/>
        </w:rPr>
        <w:sym w:font="Symbol" w:char="F07C"/>
      </w:r>
      <w:r w:rsidRPr="00BB6202">
        <w:rPr>
          <w:rStyle w:val="30"/>
          <w:rFonts w:eastAsia="等线"/>
        </w:rPr>
        <w:t xml:space="preserve"> Countries </w:t>
      </w:r>
      <w:r w:rsidR="00823E7C" w:rsidRPr="00BB6202">
        <w:rPr>
          <w:rStyle w:val="30"/>
          <w:rFonts w:eastAsia="等线"/>
        </w:rPr>
        <w:t>with ROS events mainly occur</w:t>
      </w:r>
      <w:r w:rsidRPr="00BB6202">
        <w:rPr>
          <w:rStyle w:val="30"/>
          <w:rFonts w:eastAsia="等线"/>
        </w:rPr>
        <w:t>.</w:t>
      </w:r>
      <w:bookmarkEnd w:id="23"/>
      <w:r w:rsidRPr="00BB6202">
        <w:rPr>
          <w:rStyle w:val="30"/>
          <w:rFonts w:eastAsia="宋体"/>
        </w:rPr>
        <w:t xml:space="preserve"> </w:t>
      </w:r>
      <w:r w:rsidRPr="00BB6202">
        <w:rPr>
          <w:rFonts w:eastAsia="等线"/>
          <w:sz w:val="18"/>
          <w:szCs w:val="20"/>
          <w14:ligatures w14:val="standardContextual"/>
        </w:rPr>
        <w:t xml:space="preserve">According to administrative divisions, an analysis was conducted on the countries most affected by ROS events across the major continents, with statistics on the frequency, intensity, and trend of ROS events, with </w:t>
      </w:r>
      <m:oMath>
        <m:r>
          <w:rPr>
            <w:rFonts w:ascii="Cambria Math" w:hAnsi="Cambria Math"/>
          </w:rPr>
          <m:t>↓</m:t>
        </m:r>
      </m:oMath>
      <w:r w:rsidRPr="00BB6202">
        <w:rPr>
          <w:rFonts w:eastAsia="等线"/>
          <w:sz w:val="18"/>
          <w:szCs w:val="20"/>
          <w14:ligatures w14:val="standardContextual"/>
        </w:rPr>
        <w:t xml:space="preserve"> indicating a decrease and </w:t>
      </w:r>
      <m:oMath>
        <m:r>
          <w:rPr>
            <w:rFonts w:ascii="Cambria Math" w:hAnsi="Cambria Math"/>
          </w:rPr>
          <m:t>↑</m:t>
        </m:r>
      </m:oMath>
      <w:r w:rsidRPr="00BB6202">
        <w:rPr>
          <w:rFonts w:eastAsia="等线"/>
          <w:sz w:val="18"/>
          <w:szCs w:val="20"/>
          <w14:ligatures w14:val="standardContextual"/>
        </w:rPr>
        <w:t xml:space="preserve"> indicating an increase.</w:t>
      </w:r>
    </w:p>
    <w:tbl>
      <w:tblPr>
        <w:tblW w:w="8365" w:type="dxa"/>
        <w:jc w:val="center"/>
        <w:tblBorders>
          <w:top w:val="single" w:sz="12" w:space="0" w:color="auto"/>
          <w:bottom w:val="single" w:sz="12" w:space="0" w:color="auto"/>
        </w:tblBorders>
        <w:tblLook w:val="04A0" w:firstRow="1" w:lastRow="0" w:firstColumn="1" w:lastColumn="0" w:noHBand="0" w:noVBand="1"/>
      </w:tblPr>
      <w:tblGrid>
        <w:gridCol w:w="1361"/>
        <w:gridCol w:w="1788"/>
        <w:gridCol w:w="2035"/>
        <w:gridCol w:w="1617"/>
        <w:gridCol w:w="1564"/>
      </w:tblGrid>
      <w:tr w:rsidR="00306DF2" w:rsidRPr="00BB6202" w14:paraId="67AFBDBF" w14:textId="77777777" w:rsidTr="007A082E">
        <w:trPr>
          <w:trHeight w:val="508"/>
          <w:jc w:val="center"/>
        </w:trPr>
        <w:tc>
          <w:tcPr>
            <w:tcW w:w="1361" w:type="dxa"/>
            <w:tcBorders>
              <w:top w:val="single" w:sz="12" w:space="0" w:color="auto"/>
              <w:bottom w:val="single" w:sz="12" w:space="0" w:color="auto"/>
            </w:tcBorders>
            <w:vAlign w:val="center"/>
          </w:tcPr>
          <w:bookmarkEnd w:id="24"/>
          <w:p w14:paraId="706CF40C" w14:textId="77777777" w:rsidR="00306DF2" w:rsidRPr="00BB6202" w:rsidRDefault="00306DF2" w:rsidP="007A082E">
            <w:pPr>
              <w:snapToGrid w:val="0"/>
              <w:jc w:val="center"/>
              <w:rPr>
                <w:sz w:val="15"/>
                <w:szCs w:val="15"/>
              </w:rPr>
            </w:pPr>
            <w:r w:rsidRPr="00BB6202">
              <w:rPr>
                <w:sz w:val="15"/>
                <w:szCs w:val="15"/>
              </w:rPr>
              <w:t>Continents</w:t>
            </w:r>
          </w:p>
        </w:tc>
        <w:tc>
          <w:tcPr>
            <w:tcW w:w="1788" w:type="dxa"/>
            <w:tcBorders>
              <w:top w:val="single" w:sz="12" w:space="0" w:color="auto"/>
              <w:bottom w:val="single" w:sz="12" w:space="0" w:color="auto"/>
            </w:tcBorders>
            <w:vAlign w:val="center"/>
          </w:tcPr>
          <w:p w14:paraId="1EDB7343" w14:textId="77777777" w:rsidR="00306DF2" w:rsidRPr="00BB6202" w:rsidRDefault="00306DF2" w:rsidP="007A082E">
            <w:pPr>
              <w:snapToGrid w:val="0"/>
              <w:jc w:val="center"/>
              <w:rPr>
                <w:sz w:val="15"/>
                <w:szCs w:val="15"/>
              </w:rPr>
            </w:pPr>
            <w:bookmarkStart w:id="25" w:name="_Hlk193986931"/>
            <w:r w:rsidRPr="00BB6202">
              <w:rPr>
                <w:sz w:val="15"/>
                <w:szCs w:val="15"/>
              </w:rPr>
              <w:t>Country</w:t>
            </w:r>
          </w:p>
        </w:tc>
        <w:tc>
          <w:tcPr>
            <w:tcW w:w="2035" w:type="dxa"/>
            <w:tcBorders>
              <w:top w:val="single" w:sz="12" w:space="0" w:color="auto"/>
              <w:bottom w:val="single" w:sz="12" w:space="0" w:color="auto"/>
            </w:tcBorders>
            <w:vAlign w:val="center"/>
          </w:tcPr>
          <w:p w14:paraId="63E19167" w14:textId="77777777" w:rsidR="00306DF2" w:rsidRPr="00BB6202" w:rsidRDefault="00306DF2" w:rsidP="007A082E">
            <w:pPr>
              <w:snapToGrid w:val="0"/>
              <w:jc w:val="center"/>
              <w:rPr>
                <w:sz w:val="15"/>
                <w:szCs w:val="15"/>
              </w:rPr>
            </w:pPr>
            <w:r w:rsidRPr="00BB6202">
              <w:rPr>
                <w:sz w:val="15"/>
                <w:szCs w:val="15"/>
              </w:rPr>
              <w:t>Average annual ROS event frequency</w:t>
            </w:r>
          </w:p>
        </w:tc>
        <w:tc>
          <w:tcPr>
            <w:tcW w:w="1617" w:type="dxa"/>
            <w:tcBorders>
              <w:top w:val="single" w:sz="12" w:space="0" w:color="auto"/>
              <w:bottom w:val="single" w:sz="12" w:space="0" w:color="auto"/>
            </w:tcBorders>
            <w:vAlign w:val="center"/>
          </w:tcPr>
          <w:p w14:paraId="5F9401DF" w14:textId="77777777" w:rsidR="00306DF2" w:rsidRPr="00BB6202" w:rsidRDefault="00306DF2" w:rsidP="007A082E">
            <w:pPr>
              <w:snapToGrid w:val="0"/>
              <w:jc w:val="center"/>
              <w:rPr>
                <w:sz w:val="15"/>
                <w:szCs w:val="15"/>
              </w:rPr>
            </w:pPr>
            <w:r w:rsidRPr="00BB6202">
              <w:rPr>
                <w:sz w:val="15"/>
                <w:szCs w:val="15"/>
              </w:rPr>
              <w:t>ROS events intensity</w:t>
            </w:r>
          </w:p>
        </w:tc>
        <w:tc>
          <w:tcPr>
            <w:tcW w:w="1564" w:type="dxa"/>
            <w:tcBorders>
              <w:top w:val="single" w:sz="12" w:space="0" w:color="auto"/>
              <w:bottom w:val="single" w:sz="12" w:space="0" w:color="auto"/>
            </w:tcBorders>
            <w:vAlign w:val="center"/>
          </w:tcPr>
          <w:p w14:paraId="4C189F9A" w14:textId="77777777" w:rsidR="00306DF2" w:rsidRPr="00BB6202" w:rsidRDefault="00306DF2" w:rsidP="007A082E">
            <w:pPr>
              <w:snapToGrid w:val="0"/>
              <w:jc w:val="center"/>
              <w:rPr>
                <w:sz w:val="15"/>
                <w:szCs w:val="15"/>
              </w:rPr>
            </w:pPr>
            <w:r w:rsidRPr="00BB6202">
              <w:rPr>
                <w:sz w:val="15"/>
                <w:szCs w:val="15"/>
              </w:rPr>
              <w:t>Trend</w:t>
            </w:r>
          </w:p>
        </w:tc>
      </w:tr>
      <w:tr w:rsidR="00306DF2" w:rsidRPr="00BB6202" w14:paraId="3D117699" w14:textId="77777777" w:rsidTr="007A082E">
        <w:trPr>
          <w:trHeight w:val="454"/>
          <w:jc w:val="center"/>
        </w:trPr>
        <w:tc>
          <w:tcPr>
            <w:tcW w:w="1361" w:type="dxa"/>
            <w:vMerge w:val="restart"/>
            <w:tcBorders>
              <w:top w:val="single" w:sz="12" w:space="0" w:color="auto"/>
              <w:bottom w:val="nil"/>
            </w:tcBorders>
            <w:vAlign w:val="center"/>
          </w:tcPr>
          <w:p w14:paraId="5C0F2A51" w14:textId="77777777" w:rsidR="00306DF2" w:rsidRPr="00BB6202" w:rsidRDefault="00306DF2" w:rsidP="007A082E">
            <w:pPr>
              <w:snapToGrid w:val="0"/>
              <w:jc w:val="center"/>
              <w:rPr>
                <w:sz w:val="15"/>
                <w:szCs w:val="15"/>
              </w:rPr>
            </w:pPr>
            <w:r w:rsidRPr="00BB6202">
              <w:rPr>
                <w:sz w:val="15"/>
                <w:szCs w:val="15"/>
              </w:rPr>
              <w:t>North America</w:t>
            </w:r>
          </w:p>
        </w:tc>
        <w:tc>
          <w:tcPr>
            <w:tcW w:w="1788" w:type="dxa"/>
            <w:tcBorders>
              <w:top w:val="single" w:sz="12" w:space="0" w:color="auto"/>
              <w:bottom w:val="nil"/>
            </w:tcBorders>
            <w:vAlign w:val="center"/>
          </w:tcPr>
          <w:p w14:paraId="4CD74EC6" w14:textId="77777777" w:rsidR="00306DF2" w:rsidRPr="00BB6202" w:rsidRDefault="00306DF2" w:rsidP="007A082E">
            <w:pPr>
              <w:snapToGrid w:val="0"/>
              <w:jc w:val="center"/>
              <w:rPr>
                <w:sz w:val="15"/>
                <w:szCs w:val="15"/>
              </w:rPr>
            </w:pPr>
            <w:r w:rsidRPr="00BB6202">
              <w:rPr>
                <w:sz w:val="15"/>
                <w:szCs w:val="15"/>
              </w:rPr>
              <w:t>United States</w:t>
            </w:r>
          </w:p>
        </w:tc>
        <w:tc>
          <w:tcPr>
            <w:tcW w:w="2035" w:type="dxa"/>
            <w:tcBorders>
              <w:top w:val="single" w:sz="12" w:space="0" w:color="auto"/>
              <w:bottom w:val="nil"/>
            </w:tcBorders>
            <w:vAlign w:val="center"/>
          </w:tcPr>
          <w:p w14:paraId="7AF5EA9A" w14:textId="77777777" w:rsidR="00306DF2" w:rsidRPr="00BB6202" w:rsidRDefault="00306DF2" w:rsidP="007A082E">
            <w:pPr>
              <w:snapToGrid w:val="0"/>
              <w:jc w:val="center"/>
              <w:rPr>
                <w:sz w:val="15"/>
                <w:szCs w:val="15"/>
              </w:rPr>
            </w:pPr>
            <w:r w:rsidRPr="00BB6202">
              <w:rPr>
                <w:sz w:val="15"/>
                <w:szCs w:val="15"/>
              </w:rPr>
              <w:t>14.6 days</w:t>
            </w:r>
          </w:p>
        </w:tc>
        <w:tc>
          <w:tcPr>
            <w:tcW w:w="1617" w:type="dxa"/>
            <w:tcBorders>
              <w:top w:val="single" w:sz="12" w:space="0" w:color="auto"/>
              <w:bottom w:val="nil"/>
            </w:tcBorders>
            <w:vAlign w:val="center"/>
          </w:tcPr>
          <w:p w14:paraId="47360CA2" w14:textId="77777777" w:rsidR="00306DF2" w:rsidRPr="00BB6202" w:rsidRDefault="00306DF2" w:rsidP="007A082E">
            <w:pPr>
              <w:snapToGrid w:val="0"/>
              <w:jc w:val="center"/>
              <w:rPr>
                <w:sz w:val="15"/>
                <w:szCs w:val="15"/>
              </w:rPr>
            </w:pPr>
            <w:r w:rsidRPr="00BB6202">
              <w:rPr>
                <w:sz w:val="15"/>
                <w:szCs w:val="15"/>
              </w:rPr>
              <w:t>Very strong</w:t>
            </w:r>
          </w:p>
        </w:tc>
        <w:tc>
          <w:tcPr>
            <w:tcW w:w="1564" w:type="dxa"/>
            <w:tcBorders>
              <w:top w:val="single" w:sz="12" w:space="0" w:color="auto"/>
              <w:bottom w:val="nil"/>
            </w:tcBorders>
            <w:vAlign w:val="center"/>
          </w:tcPr>
          <w:p w14:paraId="7F8F71E6" w14:textId="77777777" w:rsidR="00306DF2" w:rsidRPr="00BB6202" w:rsidRDefault="00306DF2" w:rsidP="007A082E">
            <w:pPr>
              <w:snapToGrid w:val="0"/>
              <w:jc w:val="center"/>
              <w:rPr>
                <w:sz w:val="15"/>
                <w:szCs w:val="15"/>
              </w:rPr>
            </w:pPr>
            <m:oMathPara>
              <m:oMath>
                <m:r>
                  <w:rPr>
                    <w:rFonts w:ascii="Cambria Math" w:hAnsi="Cambria Math"/>
                    <w:sz w:val="15"/>
                    <w:szCs w:val="15"/>
                  </w:rPr>
                  <m:t>↑</m:t>
                </m:r>
              </m:oMath>
            </m:oMathPara>
          </w:p>
        </w:tc>
      </w:tr>
      <w:tr w:rsidR="00306DF2" w:rsidRPr="00BB6202" w14:paraId="21AB47D0" w14:textId="77777777" w:rsidTr="007A082E">
        <w:trPr>
          <w:trHeight w:val="465"/>
          <w:jc w:val="center"/>
        </w:trPr>
        <w:tc>
          <w:tcPr>
            <w:tcW w:w="1361" w:type="dxa"/>
            <w:vMerge/>
            <w:tcBorders>
              <w:top w:val="nil"/>
              <w:bottom w:val="nil"/>
            </w:tcBorders>
            <w:vAlign w:val="center"/>
          </w:tcPr>
          <w:p w14:paraId="61FF90BD" w14:textId="77777777" w:rsidR="00306DF2" w:rsidRPr="00BB6202" w:rsidRDefault="00306DF2" w:rsidP="007A082E">
            <w:pPr>
              <w:snapToGrid w:val="0"/>
              <w:jc w:val="center"/>
              <w:rPr>
                <w:sz w:val="15"/>
                <w:szCs w:val="15"/>
              </w:rPr>
            </w:pPr>
          </w:p>
        </w:tc>
        <w:tc>
          <w:tcPr>
            <w:tcW w:w="1788" w:type="dxa"/>
            <w:tcBorders>
              <w:top w:val="nil"/>
              <w:bottom w:val="nil"/>
            </w:tcBorders>
            <w:vAlign w:val="center"/>
          </w:tcPr>
          <w:p w14:paraId="2460959A" w14:textId="77777777" w:rsidR="00306DF2" w:rsidRPr="00BB6202" w:rsidRDefault="00306DF2" w:rsidP="007A082E">
            <w:pPr>
              <w:snapToGrid w:val="0"/>
              <w:jc w:val="center"/>
              <w:rPr>
                <w:sz w:val="15"/>
                <w:szCs w:val="15"/>
              </w:rPr>
            </w:pPr>
            <w:r w:rsidRPr="00BB6202">
              <w:rPr>
                <w:sz w:val="15"/>
                <w:szCs w:val="15"/>
              </w:rPr>
              <w:t>Canada</w:t>
            </w:r>
          </w:p>
        </w:tc>
        <w:tc>
          <w:tcPr>
            <w:tcW w:w="2035" w:type="dxa"/>
            <w:tcBorders>
              <w:top w:val="nil"/>
              <w:bottom w:val="nil"/>
            </w:tcBorders>
            <w:vAlign w:val="center"/>
          </w:tcPr>
          <w:p w14:paraId="285800D9" w14:textId="77777777" w:rsidR="00306DF2" w:rsidRPr="00BB6202" w:rsidRDefault="00306DF2" w:rsidP="007A082E">
            <w:pPr>
              <w:snapToGrid w:val="0"/>
              <w:jc w:val="center"/>
              <w:rPr>
                <w:sz w:val="15"/>
                <w:szCs w:val="15"/>
              </w:rPr>
            </w:pPr>
            <w:r w:rsidRPr="00BB6202">
              <w:rPr>
                <w:sz w:val="15"/>
                <w:szCs w:val="15"/>
              </w:rPr>
              <w:t>40.8 days</w:t>
            </w:r>
          </w:p>
        </w:tc>
        <w:tc>
          <w:tcPr>
            <w:tcW w:w="1617" w:type="dxa"/>
            <w:tcBorders>
              <w:top w:val="nil"/>
              <w:bottom w:val="nil"/>
            </w:tcBorders>
            <w:vAlign w:val="center"/>
          </w:tcPr>
          <w:p w14:paraId="53255EBF" w14:textId="77777777" w:rsidR="00306DF2" w:rsidRPr="00BB6202" w:rsidRDefault="00306DF2" w:rsidP="007A082E">
            <w:pPr>
              <w:snapToGrid w:val="0"/>
              <w:jc w:val="center"/>
              <w:rPr>
                <w:sz w:val="15"/>
                <w:szCs w:val="15"/>
              </w:rPr>
            </w:pPr>
            <w:r w:rsidRPr="00BB6202">
              <w:rPr>
                <w:sz w:val="15"/>
                <w:szCs w:val="15"/>
              </w:rPr>
              <w:t>Strong</w:t>
            </w:r>
          </w:p>
        </w:tc>
        <w:tc>
          <w:tcPr>
            <w:tcW w:w="1564" w:type="dxa"/>
            <w:tcBorders>
              <w:top w:val="nil"/>
              <w:bottom w:val="nil"/>
            </w:tcBorders>
            <w:vAlign w:val="center"/>
          </w:tcPr>
          <w:p w14:paraId="5BB09E07" w14:textId="77777777" w:rsidR="00306DF2" w:rsidRPr="00BB6202" w:rsidRDefault="00306DF2" w:rsidP="007A082E">
            <w:pPr>
              <w:snapToGrid w:val="0"/>
              <w:jc w:val="center"/>
              <w:rPr>
                <w:sz w:val="15"/>
                <w:szCs w:val="15"/>
              </w:rPr>
            </w:pPr>
            <m:oMathPara>
              <m:oMath>
                <m:r>
                  <w:rPr>
                    <w:rFonts w:ascii="Cambria Math" w:hAnsi="Cambria Math"/>
                    <w:sz w:val="15"/>
                    <w:szCs w:val="15"/>
                  </w:rPr>
                  <m:t>↑</m:t>
                </m:r>
              </m:oMath>
            </m:oMathPara>
          </w:p>
        </w:tc>
      </w:tr>
      <w:tr w:rsidR="00306DF2" w:rsidRPr="00BB6202" w14:paraId="16955466" w14:textId="77777777" w:rsidTr="007A082E">
        <w:trPr>
          <w:trHeight w:val="123"/>
          <w:jc w:val="center"/>
        </w:trPr>
        <w:tc>
          <w:tcPr>
            <w:tcW w:w="1361" w:type="dxa"/>
            <w:vMerge/>
            <w:tcBorders>
              <w:top w:val="nil"/>
              <w:bottom w:val="single" w:sz="12" w:space="0" w:color="auto"/>
            </w:tcBorders>
            <w:vAlign w:val="center"/>
          </w:tcPr>
          <w:p w14:paraId="42EEC52A" w14:textId="77777777" w:rsidR="00306DF2" w:rsidRPr="00BB6202" w:rsidRDefault="00306DF2" w:rsidP="007A082E">
            <w:pPr>
              <w:snapToGrid w:val="0"/>
              <w:jc w:val="center"/>
              <w:rPr>
                <w:sz w:val="15"/>
                <w:szCs w:val="15"/>
              </w:rPr>
            </w:pPr>
          </w:p>
        </w:tc>
        <w:tc>
          <w:tcPr>
            <w:tcW w:w="1788" w:type="dxa"/>
            <w:tcBorders>
              <w:top w:val="nil"/>
              <w:bottom w:val="single" w:sz="12" w:space="0" w:color="auto"/>
            </w:tcBorders>
            <w:vAlign w:val="center"/>
          </w:tcPr>
          <w:p w14:paraId="5D0EA47D" w14:textId="77777777" w:rsidR="00306DF2" w:rsidRPr="00BB6202" w:rsidRDefault="00306DF2" w:rsidP="007A082E">
            <w:pPr>
              <w:snapToGrid w:val="0"/>
              <w:jc w:val="center"/>
              <w:rPr>
                <w:sz w:val="15"/>
                <w:szCs w:val="15"/>
              </w:rPr>
            </w:pPr>
            <w:r w:rsidRPr="00BB6202">
              <w:rPr>
                <w:sz w:val="15"/>
                <w:szCs w:val="15"/>
              </w:rPr>
              <w:t>Mexico</w:t>
            </w:r>
          </w:p>
        </w:tc>
        <w:tc>
          <w:tcPr>
            <w:tcW w:w="2035" w:type="dxa"/>
            <w:tcBorders>
              <w:top w:val="nil"/>
              <w:bottom w:val="single" w:sz="12" w:space="0" w:color="auto"/>
            </w:tcBorders>
            <w:vAlign w:val="center"/>
          </w:tcPr>
          <w:p w14:paraId="15C92D26" w14:textId="77777777" w:rsidR="00306DF2" w:rsidRPr="00BB6202" w:rsidRDefault="00306DF2" w:rsidP="007A082E">
            <w:pPr>
              <w:snapToGrid w:val="0"/>
              <w:jc w:val="center"/>
              <w:rPr>
                <w:sz w:val="15"/>
                <w:szCs w:val="15"/>
              </w:rPr>
            </w:pPr>
            <w:r w:rsidRPr="00BB6202">
              <w:rPr>
                <w:sz w:val="15"/>
                <w:szCs w:val="15"/>
              </w:rPr>
              <w:t>4.2 days</w:t>
            </w:r>
          </w:p>
        </w:tc>
        <w:tc>
          <w:tcPr>
            <w:tcW w:w="1617" w:type="dxa"/>
            <w:tcBorders>
              <w:top w:val="nil"/>
              <w:bottom w:val="single" w:sz="12" w:space="0" w:color="auto"/>
            </w:tcBorders>
            <w:vAlign w:val="center"/>
          </w:tcPr>
          <w:p w14:paraId="61D5C732" w14:textId="77777777" w:rsidR="00306DF2" w:rsidRPr="00BB6202" w:rsidRDefault="00306DF2" w:rsidP="007A082E">
            <w:pPr>
              <w:snapToGrid w:val="0"/>
              <w:jc w:val="center"/>
              <w:rPr>
                <w:sz w:val="15"/>
                <w:szCs w:val="15"/>
              </w:rPr>
            </w:pPr>
            <w:r w:rsidRPr="00BB6202">
              <w:rPr>
                <w:sz w:val="15"/>
                <w:szCs w:val="15"/>
              </w:rPr>
              <w:t>Moderate</w:t>
            </w:r>
          </w:p>
        </w:tc>
        <w:tc>
          <w:tcPr>
            <w:tcW w:w="1564" w:type="dxa"/>
            <w:tcBorders>
              <w:top w:val="nil"/>
              <w:bottom w:val="single" w:sz="12" w:space="0" w:color="auto"/>
            </w:tcBorders>
            <w:vAlign w:val="center"/>
          </w:tcPr>
          <w:p w14:paraId="6147B270" w14:textId="77777777" w:rsidR="00306DF2" w:rsidRPr="00BB6202" w:rsidRDefault="00306DF2" w:rsidP="007A082E">
            <w:pPr>
              <w:snapToGrid w:val="0"/>
              <w:jc w:val="center"/>
              <w:rPr>
                <w:sz w:val="15"/>
                <w:szCs w:val="15"/>
              </w:rPr>
            </w:pPr>
            <m:oMathPara>
              <m:oMath>
                <m:r>
                  <w:rPr>
                    <w:rFonts w:ascii="Cambria Math" w:hAnsi="Cambria Math"/>
                    <w:sz w:val="15"/>
                    <w:szCs w:val="15"/>
                  </w:rPr>
                  <m:t>↑</m:t>
                </m:r>
              </m:oMath>
            </m:oMathPara>
          </w:p>
        </w:tc>
      </w:tr>
      <w:tr w:rsidR="00306DF2" w:rsidRPr="00BB6202" w14:paraId="06D3A20E" w14:textId="77777777" w:rsidTr="007A082E">
        <w:trPr>
          <w:trHeight w:val="454"/>
          <w:jc w:val="center"/>
        </w:trPr>
        <w:tc>
          <w:tcPr>
            <w:tcW w:w="1361" w:type="dxa"/>
            <w:vMerge w:val="restart"/>
            <w:tcBorders>
              <w:top w:val="single" w:sz="12" w:space="0" w:color="auto"/>
              <w:bottom w:val="nil"/>
            </w:tcBorders>
            <w:vAlign w:val="center"/>
          </w:tcPr>
          <w:p w14:paraId="79D37B22" w14:textId="77777777" w:rsidR="00306DF2" w:rsidRPr="00BB6202" w:rsidRDefault="00306DF2" w:rsidP="007A082E">
            <w:pPr>
              <w:snapToGrid w:val="0"/>
              <w:jc w:val="center"/>
              <w:rPr>
                <w:sz w:val="15"/>
                <w:szCs w:val="15"/>
              </w:rPr>
            </w:pPr>
            <w:r w:rsidRPr="00BB6202">
              <w:rPr>
                <w:sz w:val="15"/>
                <w:szCs w:val="15"/>
              </w:rPr>
              <w:t>South America</w:t>
            </w:r>
          </w:p>
        </w:tc>
        <w:tc>
          <w:tcPr>
            <w:tcW w:w="1788" w:type="dxa"/>
            <w:tcBorders>
              <w:top w:val="single" w:sz="12" w:space="0" w:color="auto"/>
              <w:bottom w:val="nil"/>
            </w:tcBorders>
            <w:vAlign w:val="center"/>
          </w:tcPr>
          <w:p w14:paraId="4127BC64" w14:textId="77777777" w:rsidR="00306DF2" w:rsidRPr="00BB6202" w:rsidRDefault="00306DF2" w:rsidP="007A082E">
            <w:pPr>
              <w:snapToGrid w:val="0"/>
              <w:jc w:val="center"/>
              <w:rPr>
                <w:sz w:val="15"/>
                <w:szCs w:val="15"/>
              </w:rPr>
            </w:pPr>
            <w:r w:rsidRPr="00BB6202">
              <w:rPr>
                <w:sz w:val="15"/>
                <w:szCs w:val="15"/>
              </w:rPr>
              <w:t>Chile</w:t>
            </w:r>
          </w:p>
        </w:tc>
        <w:tc>
          <w:tcPr>
            <w:tcW w:w="2035" w:type="dxa"/>
            <w:tcBorders>
              <w:top w:val="single" w:sz="12" w:space="0" w:color="auto"/>
              <w:bottom w:val="nil"/>
            </w:tcBorders>
            <w:vAlign w:val="center"/>
          </w:tcPr>
          <w:p w14:paraId="2C7317AE" w14:textId="77777777" w:rsidR="00306DF2" w:rsidRPr="00BB6202" w:rsidRDefault="00306DF2" w:rsidP="007A082E">
            <w:pPr>
              <w:snapToGrid w:val="0"/>
              <w:jc w:val="center"/>
              <w:rPr>
                <w:sz w:val="15"/>
                <w:szCs w:val="15"/>
              </w:rPr>
            </w:pPr>
            <w:r w:rsidRPr="00BB6202">
              <w:rPr>
                <w:sz w:val="15"/>
                <w:szCs w:val="15"/>
              </w:rPr>
              <w:t>12.7 days</w:t>
            </w:r>
          </w:p>
        </w:tc>
        <w:tc>
          <w:tcPr>
            <w:tcW w:w="1617" w:type="dxa"/>
            <w:tcBorders>
              <w:top w:val="single" w:sz="12" w:space="0" w:color="auto"/>
              <w:bottom w:val="nil"/>
            </w:tcBorders>
            <w:vAlign w:val="center"/>
          </w:tcPr>
          <w:p w14:paraId="56602F66" w14:textId="77777777" w:rsidR="00306DF2" w:rsidRPr="00BB6202" w:rsidRDefault="00306DF2" w:rsidP="007A082E">
            <w:pPr>
              <w:snapToGrid w:val="0"/>
              <w:jc w:val="center"/>
              <w:rPr>
                <w:sz w:val="15"/>
                <w:szCs w:val="15"/>
              </w:rPr>
            </w:pPr>
            <w:r w:rsidRPr="00BB6202">
              <w:rPr>
                <w:sz w:val="15"/>
                <w:szCs w:val="15"/>
              </w:rPr>
              <w:t>Moderate</w:t>
            </w:r>
          </w:p>
        </w:tc>
        <w:tc>
          <w:tcPr>
            <w:tcW w:w="1564" w:type="dxa"/>
            <w:tcBorders>
              <w:top w:val="single" w:sz="12" w:space="0" w:color="auto"/>
              <w:bottom w:val="nil"/>
            </w:tcBorders>
            <w:vAlign w:val="center"/>
          </w:tcPr>
          <w:p w14:paraId="430736F1" w14:textId="77777777" w:rsidR="00306DF2" w:rsidRPr="00BB6202" w:rsidRDefault="00306DF2" w:rsidP="007A082E">
            <w:pPr>
              <w:snapToGrid w:val="0"/>
              <w:jc w:val="center"/>
              <w:rPr>
                <w:sz w:val="15"/>
                <w:szCs w:val="15"/>
              </w:rPr>
            </w:pPr>
            <m:oMathPara>
              <m:oMath>
                <m:r>
                  <w:rPr>
                    <w:rFonts w:ascii="Cambria Math" w:hAnsi="Cambria Math"/>
                    <w:sz w:val="15"/>
                    <w:szCs w:val="15"/>
                  </w:rPr>
                  <m:t>↑</m:t>
                </m:r>
              </m:oMath>
            </m:oMathPara>
          </w:p>
        </w:tc>
      </w:tr>
      <w:tr w:rsidR="00306DF2" w:rsidRPr="00BB6202" w14:paraId="541D5998" w14:textId="77777777" w:rsidTr="007A082E">
        <w:trPr>
          <w:trHeight w:val="465"/>
          <w:jc w:val="center"/>
        </w:trPr>
        <w:tc>
          <w:tcPr>
            <w:tcW w:w="1361" w:type="dxa"/>
            <w:vMerge/>
            <w:tcBorders>
              <w:top w:val="nil"/>
              <w:bottom w:val="single" w:sz="12" w:space="0" w:color="auto"/>
            </w:tcBorders>
            <w:vAlign w:val="center"/>
          </w:tcPr>
          <w:p w14:paraId="7FFCB924" w14:textId="77777777" w:rsidR="00306DF2" w:rsidRPr="00BB6202" w:rsidRDefault="00306DF2" w:rsidP="007A082E">
            <w:pPr>
              <w:snapToGrid w:val="0"/>
              <w:jc w:val="center"/>
              <w:rPr>
                <w:sz w:val="15"/>
                <w:szCs w:val="15"/>
              </w:rPr>
            </w:pPr>
          </w:p>
        </w:tc>
        <w:tc>
          <w:tcPr>
            <w:tcW w:w="1788" w:type="dxa"/>
            <w:tcBorders>
              <w:top w:val="nil"/>
              <w:bottom w:val="single" w:sz="12" w:space="0" w:color="auto"/>
            </w:tcBorders>
            <w:vAlign w:val="center"/>
          </w:tcPr>
          <w:p w14:paraId="1D5793EA" w14:textId="77777777" w:rsidR="00306DF2" w:rsidRPr="00BB6202" w:rsidRDefault="00306DF2" w:rsidP="007A082E">
            <w:pPr>
              <w:snapToGrid w:val="0"/>
              <w:jc w:val="center"/>
              <w:rPr>
                <w:sz w:val="15"/>
                <w:szCs w:val="15"/>
              </w:rPr>
            </w:pPr>
            <w:r w:rsidRPr="00BB6202">
              <w:rPr>
                <w:sz w:val="15"/>
                <w:szCs w:val="15"/>
              </w:rPr>
              <w:t>Argentina</w:t>
            </w:r>
          </w:p>
        </w:tc>
        <w:tc>
          <w:tcPr>
            <w:tcW w:w="2035" w:type="dxa"/>
            <w:tcBorders>
              <w:top w:val="nil"/>
              <w:bottom w:val="single" w:sz="12" w:space="0" w:color="auto"/>
            </w:tcBorders>
            <w:vAlign w:val="center"/>
          </w:tcPr>
          <w:p w14:paraId="43D238F9" w14:textId="77777777" w:rsidR="00306DF2" w:rsidRPr="00BB6202" w:rsidRDefault="00306DF2" w:rsidP="007A082E">
            <w:pPr>
              <w:snapToGrid w:val="0"/>
              <w:jc w:val="center"/>
              <w:rPr>
                <w:sz w:val="15"/>
                <w:szCs w:val="15"/>
              </w:rPr>
            </w:pPr>
            <w:r w:rsidRPr="00BB6202">
              <w:rPr>
                <w:sz w:val="15"/>
                <w:szCs w:val="15"/>
              </w:rPr>
              <w:t>36.9 days</w:t>
            </w:r>
          </w:p>
        </w:tc>
        <w:tc>
          <w:tcPr>
            <w:tcW w:w="1617" w:type="dxa"/>
            <w:tcBorders>
              <w:top w:val="nil"/>
              <w:bottom w:val="single" w:sz="12" w:space="0" w:color="auto"/>
            </w:tcBorders>
            <w:vAlign w:val="center"/>
          </w:tcPr>
          <w:p w14:paraId="72E06E70" w14:textId="77777777" w:rsidR="00306DF2" w:rsidRPr="00BB6202" w:rsidRDefault="00306DF2" w:rsidP="007A082E">
            <w:pPr>
              <w:snapToGrid w:val="0"/>
              <w:jc w:val="center"/>
              <w:rPr>
                <w:sz w:val="15"/>
                <w:szCs w:val="15"/>
              </w:rPr>
            </w:pPr>
            <w:r w:rsidRPr="00BB6202">
              <w:rPr>
                <w:sz w:val="15"/>
                <w:szCs w:val="15"/>
              </w:rPr>
              <w:t>Strong</w:t>
            </w:r>
          </w:p>
        </w:tc>
        <w:tc>
          <w:tcPr>
            <w:tcW w:w="1564" w:type="dxa"/>
            <w:tcBorders>
              <w:top w:val="nil"/>
              <w:bottom w:val="single" w:sz="12" w:space="0" w:color="auto"/>
            </w:tcBorders>
            <w:vAlign w:val="center"/>
          </w:tcPr>
          <w:p w14:paraId="26F9B18E" w14:textId="77777777" w:rsidR="00306DF2" w:rsidRPr="00BB6202" w:rsidRDefault="00306DF2" w:rsidP="007A082E">
            <w:pPr>
              <w:snapToGrid w:val="0"/>
              <w:jc w:val="center"/>
              <w:rPr>
                <w:sz w:val="15"/>
                <w:szCs w:val="15"/>
              </w:rPr>
            </w:pPr>
            <m:oMathPara>
              <m:oMath>
                <m:r>
                  <w:rPr>
                    <w:rFonts w:ascii="Cambria Math" w:hAnsi="Cambria Math"/>
                    <w:sz w:val="15"/>
                    <w:szCs w:val="15"/>
                  </w:rPr>
                  <m:t>↑</m:t>
                </m:r>
              </m:oMath>
            </m:oMathPara>
          </w:p>
        </w:tc>
      </w:tr>
      <w:tr w:rsidR="00306DF2" w:rsidRPr="00BB6202" w14:paraId="5E83B5F3" w14:textId="77777777" w:rsidTr="007A082E">
        <w:trPr>
          <w:trHeight w:val="454"/>
          <w:jc w:val="center"/>
        </w:trPr>
        <w:tc>
          <w:tcPr>
            <w:tcW w:w="1361" w:type="dxa"/>
            <w:vMerge w:val="restart"/>
            <w:tcBorders>
              <w:top w:val="single" w:sz="12" w:space="0" w:color="auto"/>
              <w:bottom w:val="nil"/>
            </w:tcBorders>
            <w:vAlign w:val="center"/>
          </w:tcPr>
          <w:p w14:paraId="0503013A" w14:textId="77777777" w:rsidR="00306DF2" w:rsidRPr="00BB6202" w:rsidRDefault="00306DF2" w:rsidP="007A082E">
            <w:pPr>
              <w:snapToGrid w:val="0"/>
              <w:jc w:val="center"/>
              <w:rPr>
                <w:sz w:val="15"/>
                <w:szCs w:val="15"/>
              </w:rPr>
            </w:pPr>
            <w:r w:rsidRPr="00BB6202">
              <w:rPr>
                <w:sz w:val="15"/>
                <w:szCs w:val="15"/>
              </w:rPr>
              <w:t>Europe</w:t>
            </w:r>
          </w:p>
        </w:tc>
        <w:tc>
          <w:tcPr>
            <w:tcW w:w="1788" w:type="dxa"/>
            <w:tcBorders>
              <w:top w:val="single" w:sz="12" w:space="0" w:color="auto"/>
              <w:bottom w:val="nil"/>
            </w:tcBorders>
            <w:vAlign w:val="center"/>
          </w:tcPr>
          <w:p w14:paraId="5F52BBDA" w14:textId="77777777" w:rsidR="00306DF2" w:rsidRPr="00BB6202" w:rsidRDefault="00306DF2" w:rsidP="007A082E">
            <w:pPr>
              <w:snapToGrid w:val="0"/>
              <w:jc w:val="center"/>
              <w:rPr>
                <w:sz w:val="15"/>
                <w:szCs w:val="15"/>
              </w:rPr>
            </w:pPr>
            <w:r w:rsidRPr="00BB6202">
              <w:rPr>
                <w:sz w:val="15"/>
                <w:szCs w:val="15"/>
              </w:rPr>
              <w:t>Norway</w:t>
            </w:r>
          </w:p>
        </w:tc>
        <w:tc>
          <w:tcPr>
            <w:tcW w:w="2035" w:type="dxa"/>
            <w:tcBorders>
              <w:top w:val="single" w:sz="12" w:space="0" w:color="auto"/>
              <w:bottom w:val="nil"/>
            </w:tcBorders>
            <w:vAlign w:val="center"/>
          </w:tcPr>
          <w:p w14:paraId="03FD735D" w14:textId="77777777" w:rsidR="00306DF2" w:rsidRPr="00BB6202" w:rsidRDefault="00306DF2" w:rsidP="007A082E">
            <w:pPr>
              <w:snapToGrid w:val="0"/>
              <w:jc w:val="center"/>
              <w:rPr>
                <w:sz w:val="15"/>
                <w:szCs w:val="15"/>
              </w:rPr>
            </w:pPr>
            <w:r w:rsidRPr="00BB6202">
              <w:rPr>
                <w:sz w:val="15"/>
                <w:szCs w:val="15"/>
              </w:rPr>
              <w:t>86.5 days</w:t>
            </w:r>
          </w:p>
        </w:tc>
        <w:tc>
          <w:tcPr>
            <w:tcW w:w="1617" w:type="dxa"/>
            <w:tcBorders>
              <w:top w:val="single" w:sz="12" w:space="0" w:color="auto"/>
              <w:bottom w:val="nil"/>
            </w:tcBorders>
            <w:vAlign w:val="center"/>
          </w:tcPr>
          <w:p w14:paraId="2D3F701B" w14:textId="77777777" w:rsidR="00306DF2" w:rsidRPr="00BB6202" w:rsidRDefault="00306DF2" w:rsidP="007A082E">
            <w:pPr>
              <w:snapToGrid w:val="0"/>
              <w:jc w:val="center"/>
              <w:rPr>
                <w:sz w:val="15"/>
                <w:szCs w:val="15"/>
              </w:rPr>
            </w:pPr>
            <w:r w:rsidRPr="00BB6202">
              <w:rPr>
                <w:sz w:val="15"/>
                <w:szCs w:val="15"/>
              </w:rPr>
              <w:t>Weak</w:t>
            </w:r>
          </w:p>
        </w:tc>
        <w:tc>
          <w:tcPr>
            <w:tcW w:w="1564" w:type="dxa"/>
            <w:tcBorders>
              <w:top w:val="single" w:sz="12" w:space="0" w:color="auto"/>
              <w:bottom w:val="nil"/>
            </w:tcBorders>
            <w:vAlign w:val="center"/>
          </w:tcPr>
          <w:p w14:paraId="75BC93EC" w14:textId="77777777" w:rsidR="00306DF2" w:rsidRPr="00BB6202" w:rsidRDefault="00306DF2" w:rsidP="007A082E">
            <w:pPr>
              <w:snapToGrid w:val="0"/>
              <w:jc w:val="center"/>
              <w:rPr>
                <w:sz w:val="15"/>
                <w:szCs w:val="15"/>
              </w:rPr>
            </w:pPr>
            <m:oMathPara>
              <m:oMath>
                <m:r>
                  <w:rPr>
                    <w:rFonts w:ascii="Cambria Math" w:hAnsi="Cambria Math"/>
                    <w:sz w:val="15"/>
                    <w:szCs w:val="15"/>
                  </w:rPr>
                  <m:t>↑</m:t>
                </m:r>
              </m:oMath>
            </m:oMathPara>
          </w:p>
        </w:tc>
      </w:tr>
      <w:tr w:rsidR="00306DF2" w:rsidRPr="00BB6202" w14:paraId="2E2D081B" w14:textId="77777777" w:rsidTr="007A082E">
        <w:trPr>
          <w:trHeight w:val="465"/>
          <w:jc w:val="center"/>
        </w:trPr>
        <w:tc>
          <w:tcPr>
            <w:tcW w:w="1361" w:type="dxa"/>
            <w:vMerge/>
            <w:tcBorders>
              <w:top w:val="nil"/>
              <w:bottom w:val="nil"/>
            </w:tcBorders>
            <w:vAlign w:val="center"/>
          </w:tcPr>
          <w:p w14:paraId="7DE816CC" w14:textId="77777777" w:rsidR="00306DF2" w:rsidRPr="00BB6202" w:rsidRDefault="00306DF2" w:rsidP="007A082E">
            <w:pPr>
              <w:snapToGrid w:val="0"/>
              <w:jc w:val="center"/>
              <w:rPr>
                <w:sz w:val="15"/>
                <w:szCs w:val="15"/>
              </w:rPr>
            </w:pPr>
          </w:p>
        </w:tc>
        <w:tc>
          <w:tcPr>
            <w:tcW w:w="1788" w:type="dxa"/>
            <w:tcBorders>
              <w:top w:val="nil"/>
              <w:bottom w:val="nil"/>
            </w:tcBorders>
            <w:vAlign w:val="center"/>
          </w:tcPr>
          <w:p w14:paraId="4BBF830D" w14:textId="77777777" w:rsidR="00306DF2" w:rsidRPr="00BB6202" w:rsidRDefault="00306DF2" w:rsidP="007A082E">
            <w:pPr>
              <w:snapToGrid w:val="0"/>
              <w:jc w:val="center"/>
              <w:rPr>
                <w:sz w:val="15"/>
                <w:szCs w:val="15"/>
              </w:rPr>
            </w:pPr>
            <w:r w:rsidRPr="00BB6202">
              <w:rPr>
                <w:sz w:val="15"/>
                <w:szCs w:val="15"/>
              </w:rPr>
              <w:t>Sweden</w:t>
            </w:r>
          </w:p>
        </w:tc>
        <w:tc>
          <w:tcPr>
            <w:tcW w:w="2035" w:type="dxa"/>
            <w:tcBorders>
              <w:top w:val="nil"/>
              <w:bottom w:val="nil"/>
            </w:tcBorders>
            <w:vAlign w:val="center"/>
          </w:tcPr>
          <w:p w14:paraId="0D1355C7" w14:textId="77777777" w:rsidR="00306DF2" w:rsidRPr="00BB6202" w:rsidRDefault="00306DF2" w:rsidP="007A082E">
            <w:pPr>
              <w:snapToGrid w:val="0"/>
              <w:jc w:val="center"/>
              <w:rPr>
                <w:sz w:val="15"/>
                <w:szCs w:val="15"/>
              </w:rPr>
            </w:pPr>
            <w:r w:rsidRPr="00BB6202">
              <w:rPr>
                <w:sz w:val="15"/>
                <w:szCs w:val="15"/>
              </w:rPr>
              <w:t>62.4 days</w:t>
            </w:r>
          </w:p>
        </w:tc>
        <w:tc>
          <w:tcPr>
            <w:tcW w:w="1617" w:type="dxa"/>
            <w:tcBorders>
              <w:top w:val="nil"/>
              <w:bottom w:val="nil"/>
            </w:tcBorders>
            <w:vAlign w:val="center"/>
          </w:tcPr>
          <w:p w14:paraId="39CE74C8" w14:textId="77777777" w:rsidR="00306DF2" w:rsidRPr="00BB6202" w:rsidRDefault="00306DF2" w:rsidP="007A082E">
            <w:pPr>
              <w:snapToGrid w:val="0"/>
              <w:jc w:val="center"/>
              <w:rPr>
                <w:sz w:val="15"/>
                <w:szCs w:val="15"/>
              </w:rPr>
            </w:pPr>
            <w:r w:rsidRPr="00BB6202">
              <w:rPr>
                <w:sz w:val="15"/>
                <w:szCs w:val="15"/>
              </w:rPr>
              <w:t>Weak</w:t>
            </w:r>
          </w:p>
        </w:tc>
        <w:tc>
          <w:tcPr>
            <w:tcW w:w="1564" w:type="dxa"/>
            <w:tcBorders>
              <w:top w:val="nil"/>
              <w:bottom w:val="nil"/>
            </w:tcBorders>
            <w:vAlign w:val="center"/>
          </w:tcPr>
          <w:p w14:paraId="4062ED0E" w14:textId="77777777" w:rsidR="00306DF2" w:rsidRPr="00BB6202" w:rsidRDefault="00306DF2" w:rsidP="007A082E">
            <w:pPr>
              <w:snapToGrid w:val="0"/>
              <w:jc w:val="center"/>
              <w:rPr>
                <w:sz w:val="15"/>
                <w:szCs w:val="15"/>
              </w:rPr>
            </w:pPr>
            <m:oMathPara>
              <m:oMath>
                <m:r>
                  <w:rPr>
                    <w:rFonts w:ascii="Cambria Math" w:hAnsi="Cambria Math"/>
                    <w:sz w:val="15"/>
                    <w:szCs w:val="15"/>
                  </w:rPr>
                  <m:t>↑</m:t>
                </m:r>
              </m:oMath>
            </m:oMathPara>
          </w:p>
        </w:tc>
      </w:tr>
      <w:tr w:rsidR="00306DF2" w:rsidRPr="00BB6202" w14:paraId="50E87A83" w14:textId="77777777" w:rsidTr="007A082E">
        <w:trPr>
          <w:trHeight w:val="465"/>
          <w:jc w:val="center"/>
        </w:trPr>
        <w:tc>
          <w:tcPr>
            <w:tcW w:w="1361" w:type="dxa"/>
            <w:vMerge/>
            <w:tcBorders>
              <w:top w:val="nil"/>
              <w:bottom w:val="nil"/>
            </w:tcBorders>
            <w:vAlign w:val="center"/>
          </w:tcPr>
          <w:p w14:paraId="109CBB5E" w14:textId="77777777" w:rsidR="00306DF2" w:rsidRPr="00BB6202" w:rsidRDefault="00306DF2" w:rsidP="007A082E">
            <w:pPr>
              <w:snapToGrid w:val="0"/>
              <w:jc w:val="center"/>
              <w:rPr>
                <w:sz w:val="15"/>
                <w:szCs w:val="15"/>
              </w:rPr>
            </w:pPr>
          </w:p>
        </w:tc>
        <w:tc>
          <w:tcPr>
            <w:tcW w:w="1788" w:type="dxa"/>
            <w:tcBorders>
              <w:top w:val="nil"/>
              <w:bottom w:val="nil"/>
            </w:tcBorders>
            <w:vAlign w:val="center"/>
          </w:tcPr>
          <w:p w14:paraId="67CCCA88" w14:textId="77777777" w:rsidR="00306DF2" w:rsidRPr="00BB6202" w:rsidRDefault="00306DF2" w:rsidP="007A082E">
            <w:pPr>
              <w:snapToGrid w:val="0"/>
              <w:jc w:val="center"/>
              <w:rPr>
                <w:sz w:val="15"/>
                <w:szCs w:val="15"/>
              </w:rPr>
            </w:pPr>
            <w:r w:rsidRPr="00BB6202">
              <w:rPr>
                <w:sz w:val="15"/>
                <w:szCs w:val="15"/>
              </w:rPr>
              <w:t>Finland</w:t>
            </w:r>
          </w:p>
        </w:tc>
        <w:tc>
          <w:tcPr>
            <w:tcW w:w="2035" w:type="dxa"/>
            <w:tcBorders>
              <w:top w:val="nil"/>
              <w:bottom w:val="nil"/>
            </w:tcBorders>
            <w:vAlign w:val="center"/>
          </w:tcPr>
          <w:p w14:paraId="3682A4E4" w14:textId="77777777" w:rsidR="00306DF2" w:rsidRPr="00BB6202" w:rsidRDefault="00306DF2" w:rsidP="007A082E">
            <w:pPr>
              <w:snapToGrid w:val="0"/>
              <w:jc w:val="center"/>
              <w:rPr>
                <w:sz w:val="15"/>
                <w:szCs w:val="15"/>
              </w:rPr>
            </w:pPr>
            <w:r w:rsidRPr="00BB6202">
              <w:rPr>
                <w:sz w:val="15"/>
                <w:szCs w:val="15"/>
              </w:rPr>
              <w:t>93.1 days</w:t>
            </w:r>
          </w:p>
        </w:tc>
        <w:tc>
          <w:tcPr>
            <w:tcW w:w="1617" w:type="dxa"/>
            <w:tcBorders>
              <w:top w:val="nil"/>
              <w:bottom w:val="nil"/>
            </w:tcBorders>
            <w:vAlign w:val="center"/>
          </w:tcPr>
          <w:p w14:paraId="4CFC7E5E" w14:textId="77777777" w:rsidR="00306DF2" w:rsidRPr="00BB6202" w:rsidRDefault="00306DF2" w:rsidP="007A082E">
            <w:pPr>
              <w:snapToGrid w:val="0"/>
              <w:jc w:val="center"/>
              <w:rPr>
                <w:sz w:val="15"/>
                <w:szCs w:val="15"/>
              </w:rPr>
            </w:pPr>
            <w:r w:rsidRPr="00BB6202">
              <w:rPr>
                <w:sz w:val="15"/>
                <w:szCs w:val="15"/>
              </w:rPr>
              <w:t>Weak</w:t>
            </w:r>
          </w:p>
        </w:tc>
        <w:tc>
          <w:tcPr>
            <w:tcW w:w="1564" w:type="dxa"/>
            <w:tcBorders>
              <w:top w:val="nil"/>
              <w:bottom w:val="nil"/>
            </w:tcBorders>
            <w:vAlign w:val="center"/>
          </w:tcPr>
          <w:p w14:paraId="0D88B731" w14:textId="77777777" w:rsidR="00306DF2" w:rsidRPr="00BB6202" w:rsidRDefault="00306DF2" w:rsidP="007A082E">
            <w:pPr>
              <w:snapToGrid w:val="0"/>
              <w:jc w:val="center"/>
              <w:rPr>
                <w:sz w:val="15"/>
                <w:szCs w:val="15"/>
              </w:rPr>
            </w:pPr>
            <m:oMathPara>
              <m:oMath>
                <m:r>
                  <w:rPr>
                    <w:rFonts w:ascii="Cambria Math" w:hAnsi="Cambria Math"/>
                    <w:sz w:val="15"/>
                    <w:szCs w:val="15"/>
                  </w:rPr>
                  <m:t>↑</m:t>
                </m:r>
              </m:oMath>
            </m:oMathPara>
          </w:p>
        </w:tc>
      </w:tr>
      <w:tr w:rsidR="00306DF2" w:rsidRPr="00BB6202" w14:paraId="193BF95E" w14:textId="77777777" w:rsidTr="007A082E">
        <w:trPr>
          <w:trHeight w:val="465"/>
          <w:jc w:val="center"/>
        </w:trPr>
        <w:tc>
          <w:tcPr>
            <w:tcW w:w="1361" w:type="dxa"/>
            <w:vMerge/>
            <w:tcBorders>
              <w:top w:val="nil"/>
              <w:bottom w:val="nil"/>
            </w:tcBorders>
            <w:vAlign w:val="center"/>
          </w:tcPr>
          <w:p w14:paraId="01B0D7C6" w14:textId="77777777" w:rsidR="00306DF2" w:rsidRPr="00BB6202" w:rsidRDefault="00306DF2" w:rsidP="007A082E">
            <w:pPr>
              <w:snapToGrid w:val="0"/>
              <w:jc w:val="center"/>
              <w:rPr>
                <w:sz w:val="15"/>
                <w:szCs w:val="15"/>
              </w:rPr>
            </w:pPr>
          </w:p>
        </w:tc>
        <w:tc>
          <w:tcPr>
            <w:tcW w:w="1788" w:type="dxa"/>
            <w:tcBorders>
              <w:top w:val="nil"/>
              <w:bottom w:val="nil"/>
            </w:tcBorders>
            <w:vAlign w:val="center"/>
          </w:tcPr>
          <w:p w14:paraId="785274C8" w14:textId="77777777" w:rsidR="00306DF2" w:rsidRPr="00BB6202" w:rsidRDefault="00306DF2" w:rsidP="007A082E">
            <w:pPr>
              <w:snapToGrid w:val="0"/>
              <w:jc w:val="center"/>
              <w:rPr>
                <w:sz w:val="15"/>
                <w:szCs w:val="15"/>
              </w:rPr>
            </w:pPr>
            <w:r w:rsidRPr="00BB6202">
              <w:rPr>
                <w:sz w:val="15"/>
                <w:szCs w:val="15"/>
              </w:rPr>
              <w:t>Russia</w:t>
            </w:r>
          </w:p>
        </w:tc>
        <w:tc>
          <w:tcPr>
            <w:tcW w:w="2035" w:type="dxa"/>
            <w:tcBorders>
              <w:top w:val="nil"/>
              <w:bottom w:val="nil"/>
            </w:tcBorders>
            <w:vAlign w:val="center"/>
          </w:tcPr>
          <w:p w14:paraId="0E572329" w14:textId="77777777" w:rsidR="00306DF2" w:rsidRPr="00BB6202" w:rsidRDefault="00306DF2" w:rsidP="007A082E">
            <w:pPr>
              <w:snapToGrid w:val="0"/>
              <w:jc w:val="center"/>
              <w:rPr>
                <w:sz w:val="15"/>
                <w:szCs w:val="15"/>
              </w:rPr>
            </w:pPr>
            <w:r w:rsidRPr="00BB6202">
              <w:rPr>
                <w:sz w:val="15"/>
                <w:szCs w:val="15"/>
              </w:rPr>
              <w:t>45.8 days</w:t>
            </w:r>
          </w:p>
        </w:tc>
        <w:tc>
          <w:tcPr>
            <w:tcW w:w="1617" w:type="dxa"/>
            <w:tcBorders>
              <w:top w:val="nil"/>
              <w:bottom w:val="nil"/>
            </w:tcBorders>
            <w:vAlign w:val="center"/>
          </w:tcPr>
          <w:p w14:paraId="3FEC81BC" w14:textId="77777777" w:rsidR="00306DF2" w:rsidRPr="00BB6202" w:rsidRDefault="00306DF2" w:rsidP="007A082E">
            <w:pPr>
              <w:snapToGrid w:val="0"/>
              <w:jc w:val="center"/>
              <w:rPr>
                <w:sz w:val="15"/>
                <w:szCs w:val="15"/>
              </w:rPr>
            </w:pPr>
            <w:r w:rsidRPr="00BB6202">
              <w:rPr>
                <w:sz w:val="15"/>
                <w:szCs w:val="15"/>
              </w:rPr>
              <w:t>Moderate</w:t>
            </w:r>
          </w:p>
        </w:tc>
        <w:tc>
          <w:tcPr>
            <w:tcW w:w="1564" w:type="dxa"/>
            <w:tcBorders>
              <w:top w:val="nil"/>
              <w:bottom w:val="nil"/>
            </w:tcBorders>
            <w:vAlign w:val="center"/>
          </w:tcPr>
          <w:p w14:paraId="6F39D8B8" w14:textId="77777777" w:rsidR="00306DF2" w:rsidRPr="00BB6202" w:rsidRDefault="00306DF2" w:rsidP="007A082E">
            <w:pPr>
              <w:snapToGrid w:val="0"/>
              <w:jc w:val="center"/>
              <w:rPr>
                <w:sz w:val="15"/>
                <w:szCs w:val="15"/>
              </w:rPr>
            </w:pPr>
            <m:oMathPara>
              <m:oMath>
                <m:r>
                  <w:rPr>
                    <w:rFonts w:ascii="Cambria Math" w:hAnsi="Cambria Math"/>
                    <w:sz w:val="15"/>
                    <w:szCs w:val="15"/>
                  </w:rPr>
                  <m:t>↑</m:t>
                </m:r>
              </m:oMath>
            </m:oMathPara>
          </w:p>
        </w:tc>
      </w:tr>
      <w:tr w:rsidR="00306DF2" w:rsidRPr="00BB6202" w14:paraId="0A2AFAE0" w14:textId="77777777" w:rsidTr="007A082E">
        <w:trPr>
          <w:trHeight w:val="465"/>
          <w:jc w:val="center"/>
        </w:trPr>
        <w:tc>
          <w:tcPr>
            <w:tcW w:w="1361" w:type="dxa"/>
            <w:vMerge/>
            <w:tcBorders>
              <w:top w:val="nil"/>
              <w:bottom w:val="nil"/>
            </w:tcBorders>
            <w:vAlign w:val="center"/>
          </w:tcPr>
          <w:p w14:paraId="2CDA3BA1" w14:textId="77777777" w:rsidR="00306DF2" w:rsidRPr="00BB6202" w:rsidRDefault="00306DF2" w:rsidP="007A082E">
            <w:pPr>
              <w:snapToGrid w:val="0"/>
              <w:jc w:val="center"/>
              <w:rPr>
                <w:sz w:val="15"/>
                <w:szCs w:val="15"/>
              </w:rPr>
            </w:pPr>
          </w:p>
        </w:tc>
        <w:tc>
          <w:tcPr>
            <w:tcW w:w="1788" w:type="dxa"/>
            <w:tcBorders>
              <w:top w:val="nil"/>
              <w:bottom w:val="nil"/>
            </w:tcBorders>
            <w:vAlign w:val="center"/>
          </w:tcPr>
          <w:p w14:paraId="4B2E56F8" w14:textId="77777777" w:rsidR="00306DF2" w:rsidRPr="00BB6202" w:rsidRDefault="00306DF2" w:rsidP="007A082E">
            <w:pPr>
              <w:snapToGrid w:val="0"/>
              <w:jc w:val="center"/>
              <w:rPr>
                <w:sz w:val="15"/>
                <w:szCs w:val="15"/>
              </w:rPr>
            </w:pPr>
            <w:r w:rsidRPr="00BB6202">
              <w:rPr>
                <w:sz w:val="15"/>
                <w:szCs w:val="15"/>
              </w:rPr>
              <w:t>Ukraine</w:t>
            </w:r>
          </w:p>
        </w:tc>
        <w:tc>
          <w:tcPr>
            <w:tcW w:w="2035" w:type="dxa"/>
            <w:tcBorders>
              <w:top w:val="nil"/>
              <w:bottom w:val="nil"/>
            </w:tcBorders>
            <w:vAlign w:val="center"/>
          </w:tcPr>
          <w:p w14:paraId="4BCB4CDF" w14:textId="77777777" w:rsidR="00306DF2" w:rsidRPr="00BB6202" w:rsidRDefault="00306DF2" w:rsidP="007A082E">
            <w:pPr>
              <w:snapToGrid w:val="0"/>
              <w:jc w:val="center"/>
              <w:rPr>
                <w:sz w:val="15"/>
                <w:szCs w:val="15"/>
              </w:rPr>
            </w:pPr>
            <w:r w:rsidRPr="00BB6202">
              <w:rPr>
                <w:sz w:val="15"/>
                <w:szCs w:val="15"/>
              </w:rPr>
              <w:t>37.6 days</w:t>
            </w:r>
          </w:p>
        </w:tc>
        <w:tc>
          <w:tcPr>
            <w:tcW w:w="1617" w:type="dxa"/>
            <w:tcBorders>
              <w:top w:val="nil"/>
              <w:bottom w:val="nil"/>
            </w:tcBorders>
            <w:vAlign w:val="center"/>
          </w:tcPr>
          <w:p w14:paraId="5150EC9D" w14:textId="77777777" w:rsidR="00306DF2" w:rsidRPr="00BB6202" w:rsidRDefault="00306DF2" w:rsidP="007A082E">
            <w:pPr>
              <w:snapToGrid w:val="0"/>
              <w:jc w:val="center"/>
              <w:rPr>
                <w:sz w:val="15"/>
                <w:szCs w:val="15"/>
              </w:rPr>
            </w:pPr>
            <w:r w:rsidRPr="00BB6202">
              <w:rPr>
                <w:sz w:val="15"/>
                <w:szCs w:val="15"/>
              </w:rPr>
              <w:t>Weak</w:t>
            </w:r>
          </w:p>
        </w:tc>
        <w:tc>
          <w:tcPr>
            <w:tcW w:w="1564" w:type="dxa"/>
            <w:tcBorders>
              <w:top w:val="nil"/>
              <w:bottom w:val="nil"/>
            </w:tcBorders>
            <w:vAlign w:val="center"/>
          </w:tcPr>
          <w:p w14:paraId="28922891" w14:textId="77777777" w:rsidR="00306DF2" w:rsidRPr="00BB6202" w:rsidRDefault="00306DF2" w:rsidP="007A082E">
            <w:pPr>
              <w:snapToGrid w:val="0"/>
              <w:jc w:val="center"/>
              <w:rPr>
                <w:sz w:val="15"/>
                <w:szCs w:val="15"/>
              </w:rPr>
            </w:pPr>
            <m:oMathPara>
              <m:oMath>
                <m:r>
                  <w:rPr>
                    <w:rFonts w:ascii="Cambria Math" w:hAnsi="Cambria Math"/>
                    <w:sz w:val="15"/>
                    <w:szCs w:val="15"/>
                  </w:rPr>
                  <m:t>↑</m:t>
                </m:r>
              </m:oMath>
            </m:oMathPara>
          </w:p>
        </w:tc>
      </w:tr>
      <w:tr w:rsidR="00306DF2" w:rsidRPr="00BB6202" w14:paraId="52630BC9" w14:textId="77777777" w:rsidTr="007A082E">
        <w:trPr>
          <w:trHeight w:val="465"/>
          <w:jc w:val="center"/>
        </w:trPr>
        <w:tc>
          <w:tcPr>
            <w:tcW w:w="1361" w:type="dxa"/>
            <w:vMerge/>
            <w:tcBorders>
              <w:top w:val="nil"/>
              <w:bottom w:val="nil"/>
            </w:tcBorders>
            <w:vAlign w:val="center"/>
          </w:tcPr>
          <w:p w14:paraId="2DE71FB2" w14:textId="77777777" w:rsidR="00306DF2" w:rsidRPr="00BB6202" w:rsidRDefault="00306DF2" w:rsidP="007A082E">
            <w:pPr>
              <w:snapToGrid w:val="0"/>
              <w:jc w:val="center"/>
              <w:rPr>
                <w:sz w:val="15"/>
                <w:szCs w:val="15"/>
              </w:rPr>
            </w:pPr>
          </w:p>
        </w:tc>
        <w:tc>
          <w:tcPr>
            <w:tcW w:w="1788" w:type="dxa"/>
            <w:tcBorders>
              <w:top w:val="nil"/>
              <w:bottom w:val="nil"/>
            </w:tcBorders>
            <w:vAlign w:val="center"/>
          </w:tcPr>
          <w:p w14:paraId="16B7AB9C" w14:textId="77777777" w:rsidR="00306DF2" w:rsidRPr="00BB6202" w:rsidRDefault="00306DF2" w:rsidP="007A082E">
            <w:pPr>
              <w:snapToGrid w:val="0"/>
              <w:jc w:val="center"/>
              <w:rPr>
                <w:sz w:val="15"/>
                <w:szCs w:val="15"/>
              </w:rPr>
            </w:pPr>
            <w:r w:rsidRPr="00BB6202">
              <w:rPr>
                <w:sz w:val="15"/>
                <w:szCs w:val="15"/>
              </w:rPr>
              <w:t>Poland</w:t>
            </w:r>
          </w:p>
        </w:tc>
        <w:tc>
          <w:tcPr>
            <w:tcW w:w="2035" w:type="dxa"/>
            <w:tcBorders>
              <w:top w:val="nil"/>
              <w:bottom w:val="nil"/>
            </w:tcBorders>
            <w:vAlign w:val="center"/>
          </w:tcPr>
          <w:p w14:paraId="1F3F3F23" w14:textId="77777777" w:rsidR="00306DF2" w:rsidRPr="00BB6202" w:rsidRDefault="00306DF2" w:rsidP="007A082E">
            <w:pPr>
              <w:snapToGrid w:val="0"/>
              <w:jc w:val="center"/>
              <w:rPr>
                <w:sz w:val="15"/>
                <w:szCs w:val="15"/>
              </w:rPr>
            </w:pPr>
            <w:r w:rsidRPr="00BB6202">
              <w:rPr>
                <w:sz w:val="15"/>
                <w:szCs w:val="15"/>
              </w:rPr>
              <w:t>28.9 days</w:t>
            </w:r>
          </w:p>
        </w:tc>
        <w:tc>
          <w:tcPr>
            <w:tcW w:w="1617" w:type="dxa"/>
            <w:tcBorders>
              <w:top w:val="nil"/>
              <w:bottom w:val="nil"/>
            </w:tcBorders>
            <w:vAlign w:val="center"/>
          </w:tcPr>
          <w:p w14:paraId="5865F5C9" w14:textId="77777777" w:rsidR="00306DF2" w:rsidRPr="00BB6202" w:rsidRDefault="00306DF2" w:rsidP="007A082E">
            <w:pPr>
              <w:snapToGrid w:val="0"/>
              <w:jc w:val="center"/>
              <w:rPr>
                <w:b/>
                <w:bCs/>
                <w:sz w:val="15"/>
                <w:szCs w:val="15"/>
              </w:rPr>
            </w:pPr>
            <w:r w:rsidRPr="00BB6202">
              <w:rPr>
                <w:sz w:val="15"/>
                <w:szCs w:val="15"/>
              </w:rPr>
              <w:t>Moderate</w:t>
            </w:r>
          </w:p>
        </w:tc>
        <w:tc>
          <w:tcPr>
            <w:tcW w:w="1564" w:type="dxa"/>
            <w:tcBorders>
              <w:top w:val="nil"/>
              <w:bottom w:val="nil"/>
            </w:tcBorders>
            <w:vAlign w:val="center"/>
          </w:tcPr>
          <w:p w14:paraId="5A92F237" w14:textId="77777777" w:rsidR="00306DF2" w:rsidRPr="00BB6202" w:rsidRDefault="00306DF2" w:rsidP="007A082E">
            <w:pPr>
              <w:snapToGrid w:val="0"/>
              <w:jc w:val="center"/>
              <w:rPr>
                <w:sz w:val="15"/>
                <w:szCs w:val="15"/>
              </w:rPr>
            </w:pPr>
            <m:oMathPara>
              <m:oMath>
                <m:r>
                  <w:rPr>
                    <w:rFonts w:ascii="Cambria Math" w:hAnsi="Cambria Math"/>
                    <w:sz w:val="15"/>
                    <w:szCs w:val="15"/>
                  </w:rPr>
                  <m:t>↑</m:t>
                </m:r>
              </m:oMath>
            </m:oMathPara>
          </w:p>
        </w:tc>
      </w:tr>
      <w:tr w:rsidR="00306DF2" w:rsidRPr="00BB6202" w14:paraId="64DAAA5F" w14:textId="77777777" w:rsidTr="007A082E">
        <w:trPr>
          <w:trHeight w:val="465"/>
          <w:jc w:val="center"/>
        </w:trPr>
        <w:tc>
          <w:tcPr>
            <w:tcW w:w="1361" w:type="dxa"/>
            <w:vMerge/>
            <w:tcBorders>
              <w:top w:val="nil"/>
              <w:bottom w:val="nil"/>
            </w:tcBorders>
            <w:vAlign w:val="center"/>
          </w:tcPr>
          <w:p w14:paraId="3CC7F5C3" w14:textId="77777777" w:rsidR="00306DF2" w:rsidRPr="00BB6202" w:rsidRDefault="00306DF2" w:rsidP="007A082E">
            <w:pPr>
              <w:snapToGrid w:val="0"/>
              <w:jc w:val="center"/>
              <w:rPr>
                <w:sz w:val="15"/>
                <w:szCs w:val="15"/>
              </w:rPr>
            </w:pPr>
          </w:p>
        </w:tc>
        <w:tc>
          <w:tcPr>
            <w:tcW w:w="1788" w:type="dxa"/>
            <w:tcBorders>
              <w:top w:val="nil"/>
              <w:bottom w:val="nil"/>
            </w:tcBorders>
            <w:vAlign w:val="center"/>
          </w:tcPr>
          <w:p w14:paraId="5E2C0837" w14:textId="77777777" w:rsidR="00306DF2" w:rsidRPr="00BB6202" w:rsidRDefault="00306DF2" w:rsidP="007A082E">
            <w:pPr>
              <w:snapToGrid w:val="0"/>
              <w:jc w:val="center"/>
              <w:rPr>
                <w:sz w:val="15"/>
                <w:szCs w:val="15"/>
              </w:rPr>
            </w:pPr>
            <w:r w:rsidRPr="00BB6202">
              <w:rPr>
                <w:sz w:val="15"/>
                <w:szCs w:val="15"/>
              </w:rPr>
              <w:t>Iceland</w:t>
            </w:r>
          </w:p>
        </w:tc>
        <w:tc>
          <w:tcPr>
            <w:tcW w:w="2035" w:type="dxa"/>
            <w:tcBorders>
              <w:top w:val="nil"/>
              <w:bottom w:val="nil"/>
            </w:tcBorders>
            <w:vAlign w:val="center"/>
          </w:tcPr>
          <w:p w14:paraId="5A43FFAB" w14:textId="77777777" w:rsidR="00306DF2" w:rsidRPr="00BB6202" w:rsidRDefault="00306DF2" w:rsidP="007A082E">
            <w:pPr>
              <w:snapToGrid w:val="0"/>
              <w:jc w:val="center"/>
              <w:rPr>
                <w:sz w:val="15"/>
                <w:szCs w:val="15"/>
              </w:rPr>
            </w:pPr>
            <w:r w:rsidRPr="00BB6202">
              <w:rPr>
                <w:sz w:val="15"/>
                <w:szCs w:val="15"/>
              </w:rPr>
              <w:t>95.7 days</w:t>
            </w:r>
          </w:p>
        </w:tc>
        <w:tc>
          <w:tcPr>
            <w:tcW w:w="1617" w:type="dxa"/>
            <w:tcBorders>
              <w:top w:val="nil"/>
              <w:bottom w:val="nil"/>
            </w:tcBorders>
            <w:vAlign w:val="center"/>
          </w:tcPr>
          <w:p w14:paraId="7DB42D37" w14:textId="77777777" w:rsidR="00306DF2" w:rsidRPr="00BB6202" w:rsidRDefault="00306DF2" w:rsidP="007A082E">
            <w:pPr>
              <w:snapToGrid w:val="0"/>
              <w:jc w:val="center"/>
              <w:rPr>
                <w:sz w:val="15"/>
                <w:szCs w:val="15"/>
              </w:rPr>
            </w:pPr>
            <w:r w:rsidRPr="00BB6202">
              <w:rPr>
                <w:sz w:val="15"/>
                <w:szCs w:val="15"/>
              </w:rPr>
              <w:t>Little weak</w:t>
            </w:r>
          </w:p>
        </w:tc>
        <w:tc>
          <w:tcPr>
            <w:tcW w:w="1564" w:type="dxa"/>
            <w:tcBorders>
              <w:top w:val="nil"/>
              <w:bottom w:val="nil"/>
            </w:tcBorders>
            <w:vAlign w:val="center"/>
          </w:tcPr>
          <w:p w14:paraId="04379EFB" w14:textId="77777777" w:rsidR="00306DF2" w:rsidRPr="00BB6202" w:rsidRDefault="00306DF2" w:rsidP="007A082E">
            <w:pPr>
              <w:snapToGrid w:val="0"/>
              <w:jc w:val="center"/>
              <w:rPr>
                <w:sz w:val="15"/>
                <w:szCs w:val="15"/>
              </w:rPr>
            </w:pPr>
            <m:oMathPara>
              <m:oMath>
                <m:r>
                  <w:rPr>
                    <w:rFonts w:ascii="Cambria Math" w:hAnsi="Cambria Math"/>
                    <w:sz w:val="15"/>
                    <w:szCs w:val="15"/>
                  </w:rPr>
                  <m:t>↑</m:t>
                </m:r>
              </m:oMath>
            </m:oMathPara>
          </w:p>
        </w:tc>
      </w:tr>
      <w:tr w:rsidR="00306DF2" w:rsidRPr="00BB6202" w14:paraId="721A156A" w14:textId="77777777" w:rsidTr="007A082E">
        <w:trPr>
          <w:trHeight w:val="465"/>
          <w:jc w:val="center"/>
        </w:trPr>
        <w:tc>
          <w:tcPr>
            <w:tcW w:w="1361" w:type="dxa"/>
            <w:vMerge/>
            <w:tcBorders>
              <w:top w:val="nil"/>
              <w:bottom w:val="nil"/>
            </w:tcBorders>
            <w:vAlign w:val="center"/>
          </w:tcPr>
          <w:p w14:paraId="33C6D847" w14:textId="77777777" w:rsidR="00306DF2" w:rsidRPr="00BB6202" w:rsidRDefault="00306DF2" w:rsidP="007A082E">
            <w:pPr>
              <w:snapToGrid w:val="0"/>
              <w:jc w:val="center"/>
              <w:rPr>
                <w:sz w:val="15"/>
                <w:szCs w:val="15"/>
              </w:rPr>
            </w:pPr>
          </w:p>
        </w:tc>
        <w:tc>
          <w:tcPr>
            <w:tcW w:w="1788" w:type="dxa"/>
            <w:tcBorders>
              <w:top w:val="nil"/>
              <w:bottom w:val="nil"/>
            </w:tcBorders>
            <w:vAlign w:val="center"/>
          </w:tcPr>
          <w:p w14:paraId="6E63E67E" w14:textId="77777777" w:rsidR="00306DF2" w:rsidRPr="00BB6202" w:rsidRDefault="00306DF2" w:rsidP="007A082E">
            <w:pPr>
              <w:snapToGrid w:val="0"/>
              <w:jc w:val="center"/>
              <w:rPr>
                <w:sz w:val="15"/>
                <w:szCs w:val="15"/>
              </w:rPr>
            </w:pPr>
            <w:r w:rsidRPr="00BB6202">
              <w:rPr>
                <w:sz w:val="15"/>
                <w:szCs w:val="15"/>
              </w:rPr>
              <w:t>Germany</w:t>
            </w:r>
          </w:p>
        </w:tc>
        <w:tc>
          <w:tcPr>
            <w:tcW w:w="2035" w:type="dxa"/>
            <w:tcBorders>
              <w:top w:val="nil"/>
              <w:bottom w:val="nil"/>
            </w:tcBorders>
            <w:vAlign w:val="center"/>
          </w:tcPr>
          <w:p w14:paraId="098E73A7" w14:textId="77777777" w:rsidR="00306DF2" w:rsidRPr="00BB6202" w:rsidRDefault="00306DF2" w:rsidP="007A082E">
            <w:pPr>
              <w:snapToGrid w:val="0"/>
              <w:jc w:val="center"/>
              <w:rPr>
                <w:sz w:val="15"/>
                <w:szCs w:val="15"/>
              </w:rPr>
            </w:pPr>
            <w:r w:rsidRPr="00BB6202">
              <w:rPr>
                <w:sz w:val="15"/>
                <w:szCs w:val="15"/>
              </w:rPr>
              <w:t>25.3 days</w:t>
            </w:r>
          </w:p>
        </w:tc>
        <w:tc>
          <w:tcPr>
            <w:tcW w:w="1617" w:type="dxa"/>
            <w:tcBorders>
              <w:top w:val="nil"/>
              <w:bottom w:val="nil"/>
            </w:tcBorders>
            <w:vAlign w:val="center"/>
          </w:tcPr>
          <w:p w14:paraId="38F77528" w14:textId="77777777" w:rsidR="00306DF2" w:rsidRPr="00BB6202" w:rsidRDefault="00306DF2" w:rsidP="007A082E">
            <w:pPr>
              <w:snapToGrid w:val="0"/>
              <w:jc w:val="center"/>
              <w:rPr>
                <w:sz w:val="15"/>
                <w:szCs w:val="15"/>
              </w:rPr>
            </w:pPr>
            <w:r w:rsidRPr="00BB6202">
              <w:rPr>
                <w:sz w:val="15"/>
                <w:szCs w:val="15"/>
              </w:rPr>
              <w:t>Moderate</w:t>
            </w:r>
          </w:p>
        </w:tc>
        <w:tc>
          <w:tcPr>
            <w:tcW w:w="1564" w:type="dxa"/>
            <w:tcBorders>
              <w:top w:val="nil"/>
              <w:bottom w:val="nil"/>
            </w:tcBorders>
            <w:vAlign w:val="center"/>
          </w:tcPr>
          <w:p w14:paraId="08564ECF" w14:textId="77777777" w:rsidR="00306DF2" w:rsidRPr="00BB6202" w:rsidRDefault="00306DF2" w:rsidP="007A082E">
            <w:pPr>
              <w:snapToGrid w:val="0"/>
              <w:jc w:val="center"/>
              <w:rPr>
                <w:sz w:val="15"/>
                <w:szCs w:val="15"/>
              </w:rPr>
            </w:pPr>
            <m:oMathPara>
              <m:oMath>
                <m:r>
                  <w:rPr>
                    <w:rFonts w:ascii="Cambria Math" w:hAnsi="Cambria Math"/>
                    <w:sz w:val="15"/>
                    <w:szCs w:val="15"/>
                  </w:rPr>
                  <m:t>↑</m:t>
                </m:r>
              </m:oMath>
            </m:oMathPara>
          </w:p>
        </w:tc>
      </w:tr>
      <w:tr w:rsidR="00306DF2" w:rsidRPr="00BB6202" w14:paraId="40C3E552" w14:textId="77777777" w:rsidTr="007A082E">
        <w:trPr>
          <w:trHeight w:val="465"/>
          <w:jc w:val="center"/>
        </w:trPr>
        <w:tc>
          <w:tcPr>
            <w:tcW w:w="1361" w:type="dxa"/>
            <w:vMerge/>
            <w:tcBorders>
              <w:top w:val="nil"/>
              <w:bottom w:val="nil"/>
            </w:tcBorders>
            <w:vAlign w:val="center"/>
          </w:tcPr>
          <w:p w14:paraId="6DB488E1" w14:textId="77777777" w:rsidR="00306DF2" w:rsidRPr="00BB6202" w:rsidRDefault="00306DF2" w:rsidP="007A082E">
            <w:pPr>
              <w:snapToGrid w:val="0"/>
              <w:jc w:val="center"/>
              <w:rPr>
                <w:sz w:val="15"/>
                <w:szCs w:val="15"/>
              </w:rPr>
            </w:pPr>
          </w:p>
        </w:tc>
        <w:tc>
          <w:tcPr>
            <w:tcW w:w="1788" w:type="dxa"/>
            <w:tcBorders>
              <w:top w:val="nil"/>
              <w:bottom w:val="nil"/>
            </w:tcBorders>
            <w:vAlign w:val="center"/>
          </w:tcPr>
          <w:p w14:paraId="41F405DE" w14:textId="77777777" w:rsidR="00306DF2" w:rsidRPr="00BB6202" w:rsidRDefault="00306DF2" w:rsidP="007A082E">
            <w:pPr>
              <w:snapToGrid w:val="0"/>
              <w:jc w:val="center"/>
              <w:rPr>
                <w:sz w:val="15"/>
                <w:szCs w:val="15"/>
              </w:rPr>
            </w:pPr>
            <w:r w:rsidRPr="00BB6202">
              <w:rPr>
                <w:sz w:val="15"/>
                <w:szCs w:val="15"/>
              </w:rPr>
              <w:t>France</w:t>
            </w:r>
          </w:p>
        </w:tc>
        <w:tc>
          <w:tcPr>
            <w:tcW w:w="2035" w:type="dxa"/>
            <w:tcBorders>
              <w:top w:val="nil"/>
              <w:bottom w:val="nil"/>
            </w:tcBorders>
            <w:vAlign w:val="center"/>
          </w:tcPr>
          <w:p w14:paraId="4991DF4D" w14:textId="77777777" w:rsidR="00306DF2" w:rsidRPr="00BB6202" w:rsidRDefault="00306DF2" w:rsidP="007A082E">
            <w:pPr>
              <w:snapToGrid w:val="0"/>
              <w:jc w:val="center"/>
              <w:rPr>
                <w:sz w:val="15"/>
                <w:szCs w:val="15"/>
              </w:rPr>
            </w:pPr>
            <w:r w:rsidRPr="00BB6202">
              <w:rPr>
                <w:sz w:val="15"/>
                <w:szCs w:val="15"/>
              </w:rPr>
              <w:t>16.2 days</w:t>
            </w:r>
          </w:p>
        </w:tc>
        <w:tc>
          <w:tcPr>
            <w:tcW w:w="1617" w:type="dxa"/>
            <w:tcBorders>
              <w:top w:val="nil"/>
              <w:bottom w:val="nil"/>
            </w:tcBorders>
            <w:vAlign w:val="center"/>
          </w:tcPr>
          <w:p w14:paraId="7C307C03" w14:textId="77777777" w:rsidR="00306DF2" w:rsidRPr="00BB6202" w:rsidRDefault="00306DF2" w:rsidP="007A082E">
            <w:pPr>
              <w:snapToGrid w:val="0"/>
              <w:jc w:val="center"/>
              <w:rPr>
                <w:sz w:val="15"/>
                <w:szCs w:val="15"/>
              </w:rPr>
            </w:pPr>
            <w:r w:rsidRPr="00BB6202">
              <w:rPr>
                <w:sz w:val="15"/>
                <w:szCs w:val="15"/>
              </w:rPr>
              <w:t>Moderate</w:t>
            </w:r>
          </w:p>
        </w:tc>
        <w:tc>
          <w:tcPr>
            <w:tcW w:w="1564" w:type="dxa"/>
            <w:tcBorders>
              <w:top w:val="nil"/>
              <w:bottom w:val="nil"/>
            </w:tcBorders>
            <w:vAlign w:val="center"/>
          </w:tcPr>
          <w:p w14:paraId="6B1286A2" w14:textId="77777777" w:rsidR="00306DF2" w:rsidRPr="00BB6202" w:rsidRDefault="00306DF2" w:rsidP="007A082E">
            <w:pPr>
              <w:snapToGrid w:val="0"/>
              <w:jc w:val="center"/>
              <w:rPr>
                <w:sz w:val="15"/>
                <w:szCs w:val="15"/>
              </w:rPr>
            </w:pPr>
            <m:oMathPara>
              <m:oMath>
                <m:r>
                  <w:rPr>
                    <w:rFonts w:ascii="Cambria Math" w:hAnsi="Cambria Math"/>
                    <w:sz w:val="15"/>
                    <w:szCs w:val="15"/>
                  </w:rPr>
                  <m:t>↑</m:t>
                </m:r>
              </m:oMath>
            </m:oMathPara>
          </w:p>
        </w:tc>
      </w:tr>
      <w:tr w:rsidR="00306DF2" w:rsidRPr="00BB6202" w14:paraId="01713546" w14:textId="77777777" w:rsidTr="007A082E">
        <w:trPr>
          <w:trHeight w:val="465"/>
          <w:jc w:val="center"/>
        </w:trPr>
        <w:tc>
          <w:tcPr>
            <w:tcW w:w="1361" w:type="dxa"/>
            <w:vMerge/>
            <w:tcBorders>
              <w:top w:val="nil"/>
              <w:bottom w:val="nil"/>
            </w:tcBorders>
            <w:vAlign w:val="center"/>
          </w:tcPr>
          <w:p w14:paraId="364146FE" w14:textId="77777777" w:rsidR="00306DF2" w:rsidRPr="00BB6202" w:rsidRDefault="00306DF2" w:rsidP="007A082E">
            <w:pPr>
              <w:snapToGrid w:val="0"/>
              <w:jc w:val="center"/>
              <w:rPr>
                <w:sz w:val="15"/>
                <w:szCs w:val="15"/>
              </w:rPr>
            </w:pPr>
          </w:p>
        </w:tc>
        <w:tc>
          <w:tcPr>
            <w:tcW w:w="1788" w:type="dxa"/>
            <w:tcBorders>
              <w:top w:val="nil"/>
              <w:bottom w:val="nil"/>
            </w:tcBorders>
            <w:vAlign w:val="center"/>
          </w:tcPr>
          <w:p w14:paraId="014D4DB4" w14:textId="77777777" w:rsidR="00306DF2" w:rsidRPr="00BB6202" w:rsidRDefault="00306DF2" w:rsidP="007A082E">
            <w:pPr>
              <w:snapToGrid w:val="0"/>
              <w:jc w:val="center"/>
              <w:rPr>
                <w:sz w:val="15"/>
                <w:szCs w:val="15"/>
              </w:rPr>
            </w:pPr>
            <w:r w:rsidRPr="00BB6202">
              <w:rPr>
                <w:sz w:val="15"/>
                <w:szCs w:val="15"/>
              </w:rPr>
              <w:t>Italy</w:t>
            </w:r>
          </w:p>
        </w:tc>
        <w:tc>
          <w:tcPr>
            <w:tcW w:w="2035" w:type="dxa"/>
            <w:tcBorders>
              <w:top w:val="nil"/>
              <w:bottom w:val="nil"/>
            </w:tcBorders>
            <w:vAlign w:val="center"/>
          </w:tcPr>
          <w:p w14:paraId="0DAA9430" w14:textId="77777777" w:rsidR="00306DF2" w:rsidRPr="00BB6202" w:rsidRDefault="00306DF2" w:rsidP="007A082E">
            <w:pPr>
              <w:snapToGrid w:val="0"/>
              <w:jc w:val="center"/>
              <w:rPr>
                <w:sz w:val="15"/>
                <w:szCs w:val="15"/>
              </w:rPr>
            </w:pPr>
            <w:r w:rsidRPr="00BB6202">
              <w:rPr>
                <w:sz w:val="15"/>
                <w:szCs w:val="15"/>
              </w:rPr>
              <w:t>48.6 days</w:t>
            </w:r>
          </w:p>
        </w:tc>
        <w:tc>
          <w:tcPr>
            <w:tcW w:w="1617" w:type="dxa"/>
            <w:tcBorders>
              <w:top w:val="nil"/>
              <w:bottom w:val="nil"/>
            </w:tcBorders>
            <w:vAlign w:val="center"/>
          </w:tcPr>
          <w:p w14:paraId="6403A5D7" w14:textId="77777777" w:rsidR="00306DF2" w:rsidRPr="00BB6202" w:rsidRDefault="00306DF2" w:rsidP="007A082E">
            <w:pPr>
              <w:snapToGrid w:val="0"/>
              <w:jc w:val="center"/>
              <w:rPr>
                <w:sz w:val="15"/>
                <w:szCs w:val="15"/>
              </w:rPr>
            </w:pPr>
            <w:r w:rsidRPr="00BB6202">
              <w:rPr>
                <w:sz w:val="15"/>
                <w:szCs w:val="15"/>
              </w:rPr>
              <w:t>Weak</w:t>
            </w:r>
          </w:p>
        </w:tc>
        <w:tc>
          <w:tcPr>
            <w:tcW w:w="1564" w:type="dxa"/>
            <w:tcBorders>
              <w:top w:val="nil"/>
              <w:bottom w:val="nil"/>
            </w:tcBorders>
            <w:vAlign w:val="center"/>
          </w:tcPr>
          <w:p w14:paraId="7AFE1B7B" w14:textId="77777777" w:rsidR="00306DF2" w:rsidRPr="00BB6202" w:rsidRDefault="00306DF2" w:rsidP="007A082E">
            <w:pPr>
              <w:snapToGrid w:val="0"/>
              <w:jc w:val="center"/>
              <w:rPr>
                <w:sz w:val="15"/>
                <w:szCs w:val="15"/>
              </w:rPr>
            </w:pPr>
            <m:oMathPara>
              <m:oMath>
                <m:r>
                  <w:rPr>
                    <w:rFonts w:ascii="Cambria Math" w:hAnsi="Cambria Math"/>
                    <w:sz w:val="15"/>
                    <w:szCs w:val="15"/>
                  </w:rPr>
                  <m:t>↑</m:t>
                </m:r>
              </m:oMath>
            </m:oMathPara>
          </w:p>
        </w:tc>
      </w:tr>
      <w:tr w:rsidR="00306DF2" w:rsidRPr="00BB6202" w14:paraId="0EAF7C58" w14:textId="77777777" w:rsidTr="007A082E">
        <w:trPr>
          <w:trHeight w:val="465"/>
          <w:jc w:val="center"/>
        </w:trPr>
        <w:tc>
          <w:tcPr>
            <w:tcW w:w="1361" w:type="dxa"/>
            <w:vMerge/>
            <w:tcBorders>
              <w:top w:val="nil"/>
              <w:bottom w:val="nil"/>
            </w:tcBorders>
            <w:vAlign w:val="center"/>
          </w:tcPr>
          <w:p w14:paraId="6F156E02" w14:textId="77777777" w:rsidR="00306DF2" w:rsidRPr="00BB6202" w:rsidRDefault="00306DF2" w:rsidP="007A082E">
            <w:pPr>
              <w:snapToGrid w:val="0"/>
              <w:jc w:val="center"/>
              <w:rPr>
                <w:sz w:val="15"/>
                <w:szCs w:val="15"/>
              </w:rPr>
            </w:pPr>
          </w:p>
        </w:tc>
        <w:tc>
          <w:tcPr>
            <w:tcW w:w="1788" w:type="dxa"/>
            <w:tcBorders>
              <w:top w:val="nil"/>
              <w:bottom w:val="nil"/>
            </w:tcBorders>
            <w:vAlign w:val="center"/>
          </w:tcPr>
          <w:p w14:paraId="242A29AE" w14:textId="77777777" w:rsidR="00306DF2" w:rsidRPr="00BB6202" w:rsidRDefault="00306DF2" w:rsidP="007A082E">
            <w:pPr>
              <w:snapToGrid w:val="0"/>
              <w:jc w:val="center"/>
              <w:rPr>
                <w:sz w:val="15"/>
                <w:szCs w:val="15"/>
              </w:rPr>
            </w:pPr>
            <w:r w:rsidRPr="00BB6202">
              <w:rPr>
                <w:sz w:val="15"/>
                <w:szCs w:val="15"/>
              </w:rPr>
              <w:t>Turkey</w:t>
            </w:r>
          </w:p>
        </w:tc>
        <w:tc>
          <w:tcPr>
            <w:tcW w:w="2035" w:type="dxa"/>
            <w:tcBorders>
              <w:top w:val="nil"/>
              <w:bottom w:val="nil"/>
            </w:tcBorders>
            <w:vAlign w:val="center"/>
          </w:tcPr>
          <w:p w14:paraId="008DCD42" w14:textId="77777777" w:rsidR="00306DF2" w:rsidRPr="00BB6202" w:rsidRDefault="00306DF2" w:rsidP="007A082E">
            <w:pPr>
              <w:snapToGrid w:val="0"/>
              <w:jc w:val="center"/>
              <w:rPr>
                <w:sz w:val="15"/>
                <w:szCs w:val="15"/>
              </w:rPr>
            </w:pPr>
            <w:r w:rsidRPr="00BB6202">
              <w:rPr>
                <w:sz w:val="15"/>
                <w:szCs w:val="15"/>
              </w:rPr>
              <w:t>38.4 days</w:t>
            </w:r>
          </w:p>
        </w:tc>
        <w:tc>
          <w:tcPr>
            <w:tcW w:w="1617" w:type="dxa"/>
            <w:tcBorders>
              <w:top w:val="nil"/>
              <w:bottom w:val="nil"/>
            </w:tcBorders>
            <w:vAlign w:val="center"/>
          </w:tcPr>
          <w:p w14:paraId="5B0816AC" w14:textId="77777777" w:rsidR="00306DF2" w:rsidRPr="00BB6202" w:rsidRDefault="00306DF2" w:rsidP="007A082E">
            <w:pPr>
              <w:snapToGrid w:val="0"/>
              <w:jc w:val="center"/>
              <w:rPr>
                <w:sz w:val="15"/>
                <w:szCs w:val="15"/>
              </w:rPr>
            </w:pPr>
            <w:r w:rsidRPr="00BB6202">
              <w:rPr>
                <w:sz w:val="15"/>
                <w:szCs w:val="15"/>
              </w:rPr>
              <w:t>Moderate</w:t>
            </w:r>
          </w:p>
        </w:tc>
        <w:tc>
          <w:tcPr>
            <w:tcW w:w="1564" w:type="dxa"/>
            <w:tcBorders>
              <w:top w:val="nil"/>
              <w:bottom w:val="nil"/>
            </w:tcBorders>
            <w:vAlign w:val="center"/>
          </w:tcPr>
          <w:p w14:paraId="605A9914" w14:textId="77777777" w:rsidR="00306DF2" w:rsidRPr="00BB6202" w:rsidRDefault="00306DF2" w:rsidP="007A082E">
            <w:pPr>
              <w:snapToGrid w:val="0"/>
              <w:jc w:val="center"/>
              <w:rPr>
                <w:sz w:val="15"/>
                <w:szCs w:val="15"/>
              </w:rPr>
            </w:pPr>
            <m:oMathPara>
              <m:oMath>
                <m:r>
                  <w:rPr>
                    <w:rFonts w:ascii="Cambria Math" w:hAnsi="Cambria Math"/>
                    <w:sz w:val="15"/>
                    <w:szCs w:val="15"/>
                  </w:rPr>
                  <m:t>↑</m:t>
                </m:r>
              </m:oMath>
            </m:oMathPara>
          </w:p>
        </w:tc>
      </w:tr>
      <w:tr w:rsidR="00306DF2" w:rsidRPr="00BB6202" w14:paraId="3924A682" w14:textId="77777777" w:rsidTr="007A082E">
        <w:trPr>
          <w:trHeight w:val="465"/>
          <w:jc w:val="center"/>
        </w:trPr>
        <w:tc>
          <w:tcPr>
            <w:tcW w:w="1361" w:type="dxa"/>
            <w:vMerge/>
            <w:tcBorders>
              <w:top w:val="nil"/>
              <w:bottom w:val="single" w:sz="12" w:space="0" w:color="auto"/>
            </w:tcBorders>
            <w:vAlign w:val="center"/>
          </w:tcPr>
          <w:p w14:paraId="7D41FAE8" w14:textId="77777777" w:rsidR="00306DF2" w:rsidRPr="00BB6202" w:rsidRDefault="00306DF2" w:rsidP="007A082E">
            <w:pPr>
              <w:snapToGrid w:val="0"/>
              <w:jc w:val="center"/>
              <w:rPr>
                <w:sz w:val="15"/>
                <w:szCs w:val="15"/>
              </w:rPr>
            </w:pPr>
          </w:p>
        </w:tc>
        <w:tc>
          <w:tcPr>
            <w:tcW w:w="1788" w:type="dxa"/>
            <w:tcBorders>
              <w:top w:val="nil"/>
              <w:bottom w:val="single" w:sz="12" w:space="0" w:color="auto"/>
            </w:tcBorders>
            <w:vAlign w:val="center"/>
          </w:tcPr>
          <w:p w14:paraId="6743864C" w14:textId="77777777" w:rsidR="00306DF2" w:rsidRPr="00BB6202" w:rsidRDefault="00306DF2" w:rsidP="007A082E">
            <w:pPr>
              <w:snapToGrid w:val="0"/>
              <w:jc w:val="center"/>
              <w:rPr>
                <w:sz w:val="15"/>
                <w:szCs w:val="15"/>
              </w:rPr>
            </w:pPr>
            <w:r w:rsidRPr="00BB6202">
              <w:rPr>
                <w:sz w:val="15"/>
                <w:szCs w:val="15"/>
              </w:rPr>
              <w:t>United Kingdom</w:t>
            </w:r>
          </w:p>
        </w:tc>
        <w:tc>
          <w:tcPr>
            <w:tcW w:w="2035" w:type="dxa"/>
            <w:tcBorders>
              <w:top w:val="nil"/>
              <w:bottom w:val="single" w:sz="12" w:space="0" w:color="auto"/>
            </w:tcBorders>
            <w:vAlign w:val="center"/>
          </w:tcPr>
          <w:p w14:paraId="248400BB" w14:textId="77777777" w:rsidR="00306DF2" w:rsidRPr="00BB6202" w:rsidRDefault="00306DF2" w:rsidP="007A082E">
            <w:pPr>
              <w:snapToGrid w:val="0"/>
              <w:jc w:val="center"/>
              <w:rPr>
                <w:sz w:val="15"/>
                <w:szCs w:val="15"/>
              </w:rPr>
            </w:pPr>
            <w:r w:rsidRPr="00BB6202">
              <w:rPr>
                <w:sz w:val="15"/>
                <w:szCs w:val="15"/>
              </w:rPr>
              <w:t>19.8 days</w:t>
            </w:r>
          </w:p>
        </w:tc>
        <w:tc>
          <w:tcPr>
            <w:tcW w:w="1617" w:type="dxa"/>
            <w:tcBorders>
              <w:top w:val="nil"/>
              <w:bottom w:val="single" w:sz="12" w:space="0" w:color="auto"/>
            </w:tcBorders>
            <w:vAlign w:val="center"/>
          </w:tcPr>
          <w:p w14:paraId="771CC7B8" w14:textId="77777777" w:rsidR="00306DF2" w:rsidRPr="00BB6202" w:rsidRDefault="00306DF2" w:rsidP="007A082E">
            <w:pPr>
              <w:snapToGrid w:val="0"/>
              <w:jc w:val="center"/>
              <w:rPr>
                <w:sz w:val="15"/>
                <w:szCs w:val="15"/>
              </w:rPr>
            </w:pPr>
            <w:r w:rsidRPr="00BB6202">
              <w:rPr>
                <w:sz w:val="15"/>
                <w:szCs w:val="15"/>
              </w:rPr>
              <w:t>Strong</w:t>
            </w:r>
          </w:p>
        </w:tc>
        <w:tc>
          <w:tcPr>
            <w:tcW w:w="1564" w:type="dxa"/>
            <w:tcBorders>
              <w:top w:val="nil"/>
              <w:bottom w:val="single" w:sz="12" w:space="0" w:color="auto"/>
            </w:tcBorders>
            <w:vAlign w:val="center"/>
          </w:tcPr>
          <w:p w14:paraId="2626CA1E" w14:textId="77777777" w:rsidR="00306DF2" w:rsidRPr="00BB6202" w:rsidRDefault="00306DF2" w:rsidP="007A082E">
            <w:pPr>
              <w:snapToGrid w:val="0"/>
              <w:jc w:val="center"/>
              <w:rPr>
                <w:sz w:val="15"/>
                <w:szCs w:val="15"/>
              </w:rPr>
            </w:pPr>
            <m:oMathPara>
              <m:oMath>
                <m:r>
                  <w:rPr>
                    <w:rFonts w:ascii="Cambria Math" w:hAnsi="Cambria Math"/>
                    <w:sz w:val="15"/>
                    <w:szCs w:val="15"/>
                  </w:rPr>
                  <m:t>↑</m:t>
                </m:r>
              </m:oMath>
            </m:oMathPara>
          </w:p>
        </w:tc>
      </w:tr>
      <w:tr w:rsidR="00306DF2" w:rsidRPr="00BB6202" w14:paraId="68740AF1" w14:textId="77777777" w:rsidTr="007A082E">
        <w:trPr>
          <w:trHeight w:val="454"/>
          <w:jc w:val="center"/>
        </w:trPr>
        <w:tc>
          <w:tcPr>
            <w:tcW w:w="1361" w:type="dxa"/>
            <w:tcBorders>
              <w:top w:val="single" w:sz="12" w:space="0" w:color="auto"/>
              <w:bottom w:val="single" w:sz="12" w:space="0" w:color="auto"/>
            </w:tcBorders>
            <w:vAlign w:val="center"/>
          </w:tcPr>
          <w:p w14:paraId="4E149940" w14:textId="77777777" w:rsidR="00306DF2" w:rsidRPr="00BB6202" w:rsidRDefault="00306DF2" w:rsidP="007A082E">
            <w:pPr>
              <w:snapToGrid w:val="0"/>
              <w:jc w:val="center"/>
              <w:rPr>
                <w:sz w:val="15"/>
                <w:szCs w:val="15"/>
              </w:rPr>
            </w:pPr>
            <w:r w:rsidRPr="00BB6202">
              <w:rPr>
                <w:sz w:val="15"/>
                <w:szCs w:val="15"/>
              </w:rPr>
              <w:t>Oceania</w:t>
            </w:r>
          </w:p>
        </w:tc>
        <w:tc>
          <w:tcPr>
            <w:tcW w:w="1788" w:type="dxa"/>
            <w:tcBorders>
              <w:top w:val="single" w:sz="12" w:space="0" w:color="auto"/>
              <w:bottom w:val="single" w:sz="12" w:space="0" w:color="auto"/>
            </w:tcBorders>
            <w:vAlign w:val="center"/>
          </w:tcPr>
          <w:p w14:paraId="074805CB" w14:textId="77777777" w:rsidR="00306DF2" w:rsidRPr="00BB6202" w:rsidRDefault="00306DF2" w:rsidP="007A082E">
            <w:pPr>
              <w:snapToGrid w:val="0"/>
              <w:jc w:val="center"/>
              <w:rPr>
                <w:sz w:val="15"/>
                <w:szCs w:val="15"/>
              </w:rPr>
            </w:pPr>
            <w:r w:rsidRPr="00BB6202">
              <w:rPr>
                <w:sz w:val="15"/>
                <w:szCs w:val="15"/>
              </w:rPr>
              <w:t>New Zealand</w:t>
            </w:r>
          </w:p>
        </w:tc>
        <w:tc>
          <w:tcPr>
            <w:tcW w:w="2035" w:type="dxa"/>
            <w:tcBorders>
              <w:top w:val="single" w:sz="12" w:space="0" w:color="auto"/>
              <w:bottom w:val="single" w:sz="12" w:space="0" w:color="auto"/>
            </w:tcBorders>
            <w:vAlign w:val="center"/>
          </w:tcPr>
          <w:p w14:paraId="7112F28B" w14:textId="77777777" w:rsidR="00306DF2" w:rsidRPr="00BB6202" w:rsidRDefault="00306DF2" w:rsidP="007A082E">
            <w:pPr>
              <w:snapToGrid w:val="0"/>
              <w:jc w:val="center"/>
              <w:rPr>
                <w:sz w:val="15"/>
                <w:szCs w:val="15"/>
              </w:rPr>
            </w:pPr>
            <w:r w:rsidRPr="00BB6202">
              <w:rPr>
                <w:sz w:val="15"/>
                <w:szCs w:val="15"/>
              </w:rPr>
              <w:t>20.5 days</w:t>
            </w:r>
          </w:p>
        </w:tc>
        <w:tc>
          <w:tcPr>
            <w:tcW w:w="1617" w:type="dxa"/>
            <w:tcBorders>
              <w:top w:val="single" w:sz="12" w:space="0" w:color="auto"/>
              <w:bottom w:val="single" w:sz="12" w:space="0" w:color="auto"/>
            </w:tcBorders>
            <w:vAlign w:val="center"/>
          </w:tcPr>
          <w:p w14:paraId="7EEFA85E" w14:textId="77777777" w:rsidR="00306DF2" w:rsidRPr="00BB6202" w:rsidRDefault="00306DF2" w:rsidP="007A082E">
            <w:pPr>
              <w:snapToGrid w:val="0"/>
              <w:jc w:val="center"/>
              <w:rPr>
                <w:sz w:val="15"/>
                <w:szCs w:val="15"/>
              </w:rPr>
            </w:pPr>
            <w:r w:rsidRPr="00BB6202">
              <w:rPr>
                <w:sz w:val="15"/>
                <w:szCs w:val="15"/>
              </w:rPr>
              <w:t>Weak</w:t>
            </w:r>
          </w:p>
        </w:tc>
        <w:tc>
          <w:tcPr>
            <w:tcW w:w="1564" w:type="dxa"/>
            <w:tcBorders>
              <w:top w:val="single" w:sz="12" w:space="0" w:color="auto"/>
              <w:bottom w:val="single" w:sz="12" w:space="0" w:color="auto"/>
            </w:tcBorders>
            <w:vAlign w:val="center"/>
          </w:tcPr>
          <w:p w14:paraId="4B1B1150" w14:textId="77777777" w:rsidR="00306DF2" w:rsidRPr="00BB6202" w:rsidRDefault="00306DF2" w:rsidP="007A082E">
            <w:pPr>
              <w:snapToGrid w:val="0"/>
              <w:jc w:val="center"/>
              <w:rPr>
                <w:sz w:val="15"/>
                <w:szCs w:val="15"/>
              </w:rPr>
            </w:pPr>
            <m:oMathPara>
              <m:oMath>
                <m:r>
                  <w:rPr>
                    <w:rFonts w:ascii="Cambria Math" w:hAnsi="Cambria Math"/>
                    <w:sz w:val="15"/>
                    <w:szCs w:val="15"/>
                  </w:rPr>
                  <m:t>↑</m:t>
                </m:r>
              </m:oMath>
            </m:oMathPara>
          </w:p>
        </w:tc>
      </w:tr>
      <w:tr w:rsidR="00306DF2" w:rsidRPr="00BB6202" w14:paraId="6EF4A852" w14:textId="77777777" w:rsidTr="007A082E">
        <w:trPr>
          <w:trHeight w:val="454"/>
          <w:jc w:val="center"/>
        </w:trPr>
        <w:tc>
          <w:tcPr>
            <w:tcW w:w="1361" w:type="dxa"/>
            <w:vMerge w:val="restart"/>
            <w:tcBorders>
              <w:top w:val="single" w:sz="12" w:space="0" w:color="auto"/>
              <w:bottom w:val="nil"/>
            </w:tcBorders>
            <w:vAlign w:val="center"/>
          </w:tcPr>
          <w:p w14:paraId="46D4BA6F" w14:textId="77777777" w:rsidR="00306DF2" w:rsidRPr="00BB6202" w:rsidRDefault="00306DF2" w:rsidP="007A082E">
            <w:pPr>
              <w:snapToGrid w:val="0"/>
              <w:jc w:val="center"/>
              <w:rPr>
                <w:sz w:val="15"/>
                <w:szCs w:val="15"/>
              </w:rPr>
            </w:pPr>
            <w:r w:rsidRPr="00BB6202">
              <w:rPr>
                <w:sz w:val="15"/>
                <w:szCs w:val="15"/>
              </w:rPr>
              <w:t>Asia</w:t>
            </w:r>
          </w:p>
        </w:tc>
        <w:tc>
          <w:tcPr>
            <w:tcW w:w="1788" w:type="dxa"/>
            <w:tcBorders>
              <w:top w:val="single" w:sz="12" w:space="0" w:color="auto"/>
              <w:bottom w:val="nil"/>
            </w:tcBorders>
            <w:vAlign w:val="center"/>
          </w:tcPr>
          <w:p w14:paraId="6A0109F7" w14:textId="77777777" w:rsidR="00306DF2" w:rsidRPr="00BB6202" w:rsidRDefault="00306DF2" w:rsidP="007A082E">
            <w:pPr>
              <w:snapToGrid w:val="0"/>
              <w:jc w:val="center"/>
              <w:rPr>
                <w:sz w:val="15"/>
                <w:szCs w:val="15"/>
              </w:rPr>
            </w:pPr>
            <w:r w:rsidRPr="00BB6202">
              <w:rPr>
                <w:sz w:val="15"/>
                <w:szCs w:val="15"/>
              </w:rPr>
              <w:t>China</w:t>
            </w:r>
          </w:p>
        </w:tc>
        <w:tc>
          <w:tcPr>
            <w:tcW w:w="2035" w:type="dxa"/>
            <w:tcBorders>
              <w:top w:val="single" w:sz="12" w:space="0" w:color="auto"/>
              <w:bottom w:val="nil"/>
            </w:tcBorders>
            <w:vAlign w:val="center"/>
          </w:tcPr>
          <w:p w14:paraId="44E83A2C" w14:textId="77777777" w:rsidR="00306DF2" w:rsidRPr="00BB6202" w:rsidRDefault="00306DF2" w:rsidP="007A082E">
            <w:pPr>
              <w:snapToGrid w:val="0"/>
              <w:jc w:val="center"/>
              <w:rPr>
                <w:sz w:val="15"/>
                <w:szCs w:val="15"/>
              </w:rPr>
            </w:pPr>
            <w:r w:rsidRPr="00BB6202">
              <w:rPr>
                <w:sz w:val="15"/>
                <w:szCs w:val="15"/>
              </w:rPr>
              <w:t>22.6 days</w:t>
            </w:r>
          </w:p>
        </w:tc>
        <w:tc>
          <w:tcPr>
            <w:tcW w:w="1617" w:type="dxa"/>
            <w:tcBorders>
              <w:top w:val="single" w:sz="12" w:space="0" w:color="auto"/>
              <w:bottom w:val="nil"/>
            </w:tcBorders>
            <w:vAlign w:val="center"/>
          </w:tcPr>
          <w:p w14:paraId="1C0C83FA" w14:textId="77777777" w:rsidR="00306DF2" w:rsidRPr="00BB6202" w:rsidRDefault="00306DF2" w:rsidP="007A082E">
            <w:pPr>
              <w:snapToGrid w:val="0"/>
              <w:jc w:val="center"/>
              <w:rPr>
                <w:sz w:val="15"/>
                <w:szCs w:val="15"/>
              </w:rPr>
            </w:pPr>
            <w:r w:rsidRPr="00BB6202">
              <w:rPr>
                <w:sz w:val="15"/>
                <w:szCs w:val="15"/>
              </w:rPr>
              <w:t>Moderate</w:t>
            </w:r>
          </w:p>
        </w:tc>
        <w:tc>
          <w:tcPr>
            <w:tcW w:w="1564" w:type="dxa"/>
            <w:tcBorders>
              <w:top w:val="single" w:sz="12" w:space="0" w:color="auto"/>
              <w:bottom w:val="nil"/>
            </w:tcBorders>
            <w:vAlign w:val="center"/>
          </w:tcPr>
          <w:p w14:paraId="272FC711" w14:textId="77777777" w:rsidR="00306DF2" w:rsidRPr="00BB6202" w:rsidRDefault="00306DF2" w:rsidP="007A082E">
            <w:pPr>
              <w:snapToGrid w:val="0"/>
              <w:jc w:val="center"/>
              <w:rPr>
                <w:sz w:val="15"/>
                <w:szCs w:val="15"/>
              </w:rPr>
            </w:pPr>
            <m:oMathPara>
              <m:oMath>
                <m:r>
                  <w:rPr>
                    <w:rFonts w:ascii="Cambria Math" w:hAnsi="Cambria Math"/>
                    <w:sz w:val="15"/>
                    <w:szCs w:val="15"/>
                  </w:rPr>
                  <m:t>↑</m:t>
                </m:r>
              </m:oMath>
            </m:oMathPara>
          </w:p>
        </w:tc>
      </w:tr>
      <w:tr w:rsidR="00306DF2" w:rsidRPr="00BB6202" w14:paraId="407A2E75" w14:textId="77777777" w:rsidTr="007A082E">
        <w:trPr>
          <w:trHeight w:val="465"/>
          <w:jc w:val="center"/>
        </w:trPr>
        <w:tc>
          <w:tcPr>
            <w:tcW w:w="1361" w:type="dxa"/>
            <w:vMerge/>
            <w:tcBorders>
              <w:top w:val="nil"/>
              <w:bottom w:val="nil"/>
            </w:tcBorders>
            <w:vAlign w:val="center"/>
          </w:tcPr>
          <w:p w14:paraId="3AEA4721" w14:textId="77777777" w:rsidR="00306DF2" w:rsidRPr="00BB6202" w:rsidRDefault="00306DF2" w:rsidP="007A082E">
            <w:pPr>
              <w:snapToGrid w:val="0"/>
              <w:jc w:val="center"/>
              <w:rPr>
                <w:sz w:val="15"/>
                <w:szCs w:val="15"/>
              </w:rPr>
            </w:pPr>
          </w:p>
        </w:tc>
        <w:tc>
          <w:tcPr>
            <w:tcW w:w="1788" w:type="dxa"/>
            <w:tcBorders>
              <w:top w:val="nil"/>
              <w:bottom w:val="nil"/>
            </w:tcBorders>
            <w:vAlign w:val="center"/>
          </w:tcPr>
          <w:p w14:paraId="48B781D9" w14:textId="77777777" w:rsidR="00306DF2" w:rsidRPr="00BB6202" w:rsidRDefault="00306DF2" w:rsidP="007A082E">
            <w:pPr>
              <w:snapToGrid w:val="0"/>
              <w:jc w:val="center"/>
              <w:rPr>
                <w:sz w:val="15"/>
                <w:szCs w:val="15"/>
              </w:rPr>
            </w:pPr>
            <w:r w:rsidRPr="00BB6202">
              <w:rPr>
                <w:sz w:val="15"/>
                <w:szCs w:val="15"/>
              </w:rPr>
              <w:t>Japan</w:t>
            </w:r>
          </w:p>
        </w:tc>
        <w:tc>
          <w:tcPr>
            <w:tcW w:w="2035" w:type="dxa"/>
            <w:tcBorders>
              <w:top w:val="nil"/>
              <w:bottom w:val="nil"/>
            </w:tcBorders>
            <w:vAlign w:val="center"/>
          </w:tcPr>
          <w:p w14:paraId="42FD38E6" w14:textId="77777777" w:rsidR="00306DF2" w:rsidRPr="00BB6202" w:rsidRDefault="00306DF2" w:rsidP="007A082E">
            <w:pPr>
              <w:snapToGrid w:val="0"/>
              <w:jc w:val="center"/>
              <w:rPr>
                <w:sz w:val="15"/>
                <w:szCs w:val="15"/>
              </w:rPr>
            </w:pPr>
            <w:r w:rsidRPr="00BB6202">
              <w:rPr>
                <w:sz w:val="15"/>
                <w:szCs w:val="15"/>
              </w:rPr>
              <w:t>41.7 days</w:t>
            </w:r>
          </w:p>
        </w:tc>
        <w:tc>
          <w:tcPr>
            <w:tcW w:w="1617" w:type="dxa"/>
            <w:tcBorders>
              <w:top w:val="nil"/>
              <w:bottom w:val="nil"/>
            </w:tcBorders>
            <w:vAlign w:val="center"/>
          </w:tcPr>
          <w:p w14:paraId="077CABF2" w14:textId="77777777" w:rsidR="00306DF2" w:rsidRPr="00BB6202" w:rsidRDefault="00306DF2" w:rsidP="007A082E">
            <w:pPr>
              <w:snapToGrid w:val="0"/>
              <w:jc w:val="center"/>
              <w:rPr>
                <w:sz w:val="15"/>
                <w:szCs w:val="15"/>
              </w:rPr>
            </w:pPr>
            <w:r w:rsidRPr="00BB6202">
              <w:rPr>
                <w:sz w:val="15"/>
                <w:szCs w:val="15"/>
              </w:rPr>
              <w:t>Strong</w:t>
            </w:r>
          </w:p>
        </w:tc>
        <w:tc>
          <w:tcPr>
            <w:tcW w:w="1564" w:type="dxa"/>
            <w:tcBorders>
              <w:top w:val="nil"/>
              <w:bottom w:val="nil"/>
            </w:tcBorders>
            <w:vAlign w:val="center"/>
          </w:tcPr>
          <w:p w14:paraId="54DD14F7" w14:textId="77777777" w:rsidR="00306DF2" w:rsidRPr="00BB6202" w:rsidRDefault="00306DF2" w:rsidP="007A082E">
            <w:pPr>
              <w:snapToGrid w:val="0"/>
              <w:jc w:val="center"/>
              <w:rPr>
                <w:sz w:val="15"/>
                <w:szCs w:val="15"/>
              </w:rPr>
            </w:pPr>
            <m:oMathPara>
              <m:oMath>
                <m:r>
                  <w:rPr>
                    <w:rFonts w:ascii="Cambria Math" w:hAnsi="Cambria Math"/>
                    <w:sz w:val="15"/>
                    <w:szCs w:val="15"/>
                  </w:rPr>
                  <m:t>↑</m:t>
                </m:r>
              </m:oMath>
            </m:oMathPara>
          </w:p>
        </w:tc>
      </w:tr>
      <w:tr w:rsidR="00306DF2" w:rsidRPr="00BB6202" w14:paraId="2DD20A12" w14:textId="77777777" w:rsidTr="007A082E">
        <w:trPr>
          <w:trHeight w:val="465"/>
          <w:jc w:val="center"/>
        </w:trPr>
        <w:tc>
          <w:tcPr>
            <w:tcW w:w="1361" w:type="dxa"/>
            <w:vMerge/>
            <w:tcBorders>
              <w:top w:val="nil"/>
              <w:bottom w:val="nil"/>
            </w:tcBorders>
            <w:vAlign w:val="center"/>
          </w:tcPr>
          <w:p w14:paraId="2A551978" w14:textId="77777777" w:rsidR="00306DF2" w:rsidRPr="00BB6202" w:rsidRDefault="00306DF2" w:rsidP="007A082E">
            <w:pPr>
              <w:snapToGrid w:val="0"/>
              <w:jc w:val="center"/>
              <w:rPr>
                <w:sz w:val="15"/>
                <w:szCs w:val="15"/>
              </w:rPr>
            </w:pPr>
          </w:p>
        </w:tc>
        <w:tc>
          <w:tcPr>
            <w:tcW w:w="1788" w:type="dxa"/>
            <w:tcBorders>
              <w:top w:val="nil"/>
              <w:bottom w:val="nil"/>
            </w:tcBorders>
            <w:vAlign w:val="center"/>
          </w:tcPr>
          <w:p w14:paraId="1DBED7B4" w14:textId="77777777" w:rsidR="00306DF2" w:rsidRPr="00BB6202" w:rsidRDefault="00306DF2" w:rsidP="007A082E">
            <w:pPr>
              <w:snapToGrid w:val="0"/>
              <w:jc w:val="center"/>
              <w:rPr>
                <w:sz w:val="15"/>
                <w:szCs w:val="15"/>
              </w:rPr>
            </w:pPr>
            <w:r w:rsidRPr="00BB6202">
              <w:rPr>
                <w:sz w:val="15"/>
                <w:szCs w:val="15"/>
              </w:rPr>
              <w:t>South Korea</w:t>
            </w:r>
          </w:p>
        </w:tc>
        <w:tc>
          <w:tcPr>
            <w:tcW w:w="2035" w:type="dxa"/>
            <w:tcBorders>
              <w:top w:val="nil"/>
              <w:bottom w:val="nil"/>
            </w:tcBorders>
            <w:vAlign w:val="center"/>
          </w:tcPr>
          <w:p w14:paraId="3D65D654" w14:textId="77777777" w:rsidR="00306DF2" w:rsidRPr="00BB6202" w:rsidRDefault="00306DF2" w:rsidP="007A082E">
            <w:pPr>
              <w:snapToGrid w:val="0"/>
              <w:jc w:val="center"/>
              <w:rPr>
                <w:sz w:val="15"/>
                <w:szCs w:val="15"/>
              </w:rPr>
            </w:pPr>
            <w:r w:rsidRPr="00BB6202">
              <w:rPr>
                <w:sz w:val="15"/>
                <w:szCs w:val="15"/>
              </w:rPr>
              <w:t>18.8 days</w:t>
            </w:r>
          </w:p>
        </w:tc>
        <w:tc>
          <w:tcPr>
            <w:tcW w:w="1617" w:type="dxa"/>
            <w:tcBorders>
              <w:top w:val="nil"/>
              <w:bottom w:val="nil"/>
            </w:tcBorders>
            <w:vAlign w:val="center"/>
          </w:tcPr>
          <w:p w14:paraId="06DC285D" w14:textId="77777777" w:rsidR="00306DF2" w:rsidRPr="00BB6202" w:rsidRDefault="00306DF2" w:rsidP="007A082E">
            <w:pPr>
              <w:snapToGrid w:val="0"/>
              <w:jc w:val="center"/>
              <w:rPr>
                <w:sz w:val="15"/>
                <w:szCs w:val="15"/>
              </w:rPr>
            </w:pPr>
            <w:r w:rsidRPr="00BB6202">
              <w:rPr>
                <w:sz w:val="15"/>
                <w:szCs w:val="15"/>
              </w:rPr>
              <w:t>Strong</w:t>
            </w:r>
          </w:p>
        </w:tc>
        <w:tc>
          <w:tcPr>
            <w:tcW w:w="1564" w:type="dxa"/>
            <w:tcBorders>
              <w:top w:val="nil"/>
              <w:bottom w:val="nil"/>
            </w:tcBorders>
            <w:vAlign w:val="center"/>
          </w:tcPr>
          <w:p w14:paraId="47053514" w14:textId="77777777" w:rsidR="00306DF2" w:rsidRPr="00BB6202" w:rsidRDefault="00306DF2" w:rsidP="007A082E">
            <w:pPr>
              <w:snapToGrid w:val="0"/>
              <w:jc w:val="center"/>
              <w:rPr>
                <w:sz w:val="15"/>
                <w:szCs w:val="15"/>
              </w:rPr>
            </w:pPr>
            <m:oMathPara>
              <m:oMath>
                <m:r>
                  <w:rPr>
                    <w:rFonts w:ascii="Cambria Math" w:hAnsi="Cambria Math"/>
                    <w:sz w:val="15"/>
                    <w:szCs w:val="15"/>
                  </w:rPr>
                  <m:t>↑</m:t>
                </m:r>
              </m:oMath>
            </m:oMathPara>
          </w:p>
        </w:tc>
      </w:tr>
      <w:tr w:rsidR="00306DF2" w:rsidRPr="00BB6202" w14:paraId="0E883409" w14:textId="77777777" w:rsidTr="007A082E">
        <w:trPr>
          <w:trHeight w:val="465"/>
          <w:jc w:val="center"/>
        </w:trPr>
        <w:tc>
          <w:tcPr>
            <w:tcW w:w="1361" w:type="dxa"/>
            <w:vMerge/>
            <w:tcBorders>
              <w:top w:val="nil"/>
              <w:bottom w:val="nil"/>
            </w:tcBorders>
            <w:vAlign w:val="center"/>
          </w:tcPr>
          <w:p w14:paraId="6DD92B27" w14:textId="77777777" w:rsidR="00306DF2" w:rsidRPr="00BB6202" w:rsidRDefault="00306DF2" w:rsidP="007A082E">
            <w:pPr>
              <w:snapToGrid w:val="0"/>
              <w:jc w:val="center"/>
              <w:rPr>
                <w:sz w:val="15"/>
                <w:szCs w:val="15"/>
              </w:rPr>
            </w:pPr>
          </w:p>
        </w:tc>
        <w:tc>
          <w:tcPr>
            <w:tcW w:w="1788" w:type="dxa"/>
            <w:tcBorders>
              <w:top w:val="nil"/>
              <w:bottom w:val="nil"/>
            </w:tcBorders>
            <w:vAlign w:val="center"/>
          </w:tcPr>
          <w:p w14:paraId="3F597679" w14:textId="77777777" w:rsidR="00306DF2" w:rsidRPr="00BB6202" w:rsidRDefault="00306DF2" w:rsidP="007A082E">
            <w:pPr>
              <w:snapToGrid w:val="0"/>
              <w:jc w:val="center"/>
              <w:rPr>
                <w:sz w:val="15"/>
                <w:szCs w:val="15"/>
              </w:rPr>
            </w:pPr>
            <w:r w:rsidRPr="00BB6202">
              <w:rPr>
                <w:sz w:val="15"/>
                <w:szCs w:val="15"/>
              </w:rPr>
              <w:t>Iran</w:t>
            </w:r>
          </w:p>
        </w:tc>
        <w:tc>
          <w:tcPr>
            <w:tcW w:w="2035" w:type="dxa"/>
            <w:tcBorders>
              <w:top w:val="nil"/>
              <w:bottom w:val="nil"/>
            </w:tcBorders>
            <w:vAlign w:val="center"/>
          </w:tcPr>
          <w:p w14:paraId="6622CACF" w14:textId="77777777" w:rsidR="00306DF2" w:rsidRPr="00BB6202" w:rsidRDefault="00306DF2" w:rsidP="007A082E">
            <w:pPr>
              <w:snapToGrid w:val="0"/>
              <w:jc w:val="center"/>
              <w:rPr>
                <w:sz w:val="15"/>
                <w:szCs w:val="15"/>
              </w:rPr>
            </w:pPr>
            <w:r w:rsidRPr="00BB6202">
              <w:rPr>
                <w:sz w:val="15"/>
                <w:szCs w:val="15"/>
              </w:rPr>
              <w:t>24.3 days</w:t>
            </w:r>
          </w:p>
        </w:tc>
        <w:tc>
          <w:tcPr>
            <w:tcW w:w="1617" w:type="dxa"/>
            <w:tcBorders>
              <w:top w:val="nil"/>
              <w:bottom w:val="nil"/>
            </w:tcBorders>
            <w:vAlign w:val="center"/>
          </w:tcPr>
          <w:p w14:paraId="5FCB52A5" w14:textId="77777777" w:rsidR="00306DF2" w:rsidRPr="00BB6202" w:rsidRDefault="00306DF2" w:rsidP="007A082E">
            <w:pPr>
              <w:snapToGrid w:val="0"/>
              <w:jc w:val="center"/>
              <w:rPr>
                <w:sz w:val="15"/>
                <w:szCs w:val="15"/>
              </w:rPr>
            </w:pPr>
            <w:r w:rsidRPr="00BB6202">
              <w:rPr>
                <w:sz w:val="15"/>
                <w:szCs w:val="15"/>
              </w:rPr>
              <w:t>Weak</w:t>
            </w:r>
          </w:p>
        </w:tc>
        <w:tc>
          <w:tcPr>
            <w:tcW w:w="1564" w:type="dxa"/>
            <w:tcBorders>
              <w:top w:val="nil"/>
              <w:bottom w:val="nil"/>
            </w:tcBorders>
            <w:vAlign w:val="center"/>
          </w:tcPr>
          <w:p w14:paraId="162E6FEA" w14:textId="77777777" w:rsidR="00306DF2" w:rsidRPr="00BB6202" w:rsidRDefault="00306DF2" w:rsidP="007A082E">
            <w:pPr>
              <w:snapToGrid w:val="0"/>
              <w:jc w:val="center"/>
              <w:rPr>
                <w:sz w:val="15"/>
                <w:szCs w:val="15"/>
              </w:rPr>
            </w:pPr>
            <m:oMathPara>
              <m:oMath>
                <m:r>
                  <w:rPr>
                    <w:rFonts w:ascii="Cambria Math" w:hAnsi="Cambria Math"/>
                    <w:sz w:val="15"/>
                    <w:szCs w:val="15"/>
                  </w:rPr>
                  <m:t>↑</m:t>
                </m:r>
              </m:oMath>
            </m:oMathPara>
          </w:p>
        </w:tc>
      </w:tr>
      <w:tr w:rsidR="00306DF2" w:rsidRPr="00BB6202" w14:paraId="5B800E34" w14:textId="77777777" w:rsidTr="007A082E">
        <w:trPr>
          <w:trHeight w:val="465"/>
          <w:jc w:val="center"/>
        </w:trPr>
        <w:tc>
          <w:tcPr>
            <w:tcW w:w="1361" w:type="dxa"/>
            <w:vMerge/>
            <w:tcBorders>
              <w:top w:val="nil"/>
              <w:bottom w:val="nil"/>
            </w:tcBorders>
            <w:vAlign w:val="center"/>
          </w:tcPr>
          <w:p w14:paraId="1A40F073" w14:textId="77777777" w:rsidR="00306DF2" w:rsidRPr="00BB6202" w:rsidRDefault="00306DF2" w:rsidP="007A082E">
            <w:pPr>
              <w:snapToGrid w:val="0"/>
              <w:jc w:val="center"/>
              <w:rPr>
                <w:sz w:val="15"/>
                <w:szCs w:val="15"/>
              </w:rPr>
            </w:pPr>
          </w:p>
        </w:tc>
        <w:tc>
          <w:tcPr>
            <w:tcW w:w="1788" w:type="dxa"/>
            <w:tcBorders>
              <w:top w:val="nil"/>
              <w:bottom w:val="nil"/>
            </w:tcBorders>
            <w:vAlign w:val="center"/>
          </w:tcPr>
          <w:p w14:paraId="48552193" w14:textId="77777777" w:rsidR="00306DF2" w:rsidRPr="00BB6202" w:rsidRDefault="00306DF2" w:rsidP="007A082E">
            <w:pPr>
              <w:snapToGrid w:val="0"/>
              <w:jc w:val="center"/>
              <w:rPr>
                <w:sz w:val="15"/>
                <w:szCs w:val="15"/>
              </w:rPr>
            </w:pPr>
            <w:r w:rsidRPr="00BB6202">
              <w:rPr>
                <w:sz w:val="15"/>
                <w:szCs w:val="15"/>
              </w:rPr>
              <w:t>Mongolia</w:t>
            </w:r>
          </w:p>
        </w:tc>
        <w:tc>
          <w:tcPr>
            <w:tcW w:w="2035" w:type="dxa"/>
            <w:tcBorders>
              <w:top w:val="nil"/>
              <w:bottom w:val="nil"/>
            </w:tcBorders>
            <w:vAlign w:val="center"/>
          </w:tcPr>
          <w:p w14:paraId="04F5EE48" w14:textId="77777777" w:rsidR="00306DF2" w:rsidRPr="00BB6202" w:rsidRDefault="00306DF2" w:rsidP="007A082E">
            <w:pPr>
              <w:snapToGrid w:val="0"/>
              <w:jc w:val="center"/>
              <w:rPr>
                <w:sz w:val="15"/>
                <w:szCs w:val="15"/>
              </w:rPr>
            </w:pPr>
            <w:r w:rsidRPr="00BB6202">
              <w:rPr>
                <w:sz w:val="15"/>
                <w:szCs w:val="15"/>
              </w:rPr>
              <w:t>14.5 days</w:t>
            </w:r>
          </w:p>
        </w:tc>
        <w:tc>
          <w:tcPr>
            <w:tcW w:w="1617" w:type="dxa"/>
            <w:tcBorders>
              <w:top w:val="nil"/>
              <w:bottom w:val="nil"/>
            </w:tcBorders>
            <w:vAlign w:val="center"/>
          </w:tcPr>
          <w:p w14:paraId="69C2E684" w14:textId="77777777" w:rsidR="00306DF2" w:rsidRPr="00BB6202" w:rsidRDefault="00306DF2" w:rsidP="007A082E">
            <w:pPr>
              <w:snapToGrid w:val="0"/>
              <w:jc w:val="center"/>
              <w:rPr>
                <w:sz w:val="15"/>
                <w:szCs w:val="15"/>
              </w:rPr>
            </w:pPr>
            <w:r w:rsidRPr="00BB6202">
              <w:rPr>
                <w:sz w:val="15"/>
                <w:szCs w:val="15"/>
              </w:rPr>
              <w:t>Weak</w:t>
            </w:r>
          </w:p>
        </w:tc>
        <w:tc>
          <w:tcPr>
            <w:tcW w:w="1564" w:type="dxa"/>
            <w:tcBorders>
              <w:top w:val="nil"/>
              <w:bottom w:val="nil"/>
            </w:tcBorders>
            <w:vAlign w:val="center"/>
          </w:tcPr>
          <w:p w14:paraId="75125627" w14:textId="77777777" w:rsidR="00306DF2" w:rsidRPr="00BB6202" w:rsidRDefault="00306DF2" w:rsidP="007A082E">
            <w:pPr>
              <w:snapToGrid w:val="0"/>
              <w:jc w:val="center"/>
              <w:rPr>
                <w:sz w:val="15"/>
                <w:szCs w:val="15"/>
              </w:rPr>
            </w:pPr>
            <m:oMathPara>
              <m:oMath>
                <m:r>
                  <w:rPr>
                    <w:rFonts w:ascii="Cambria Math" w:hAnsi="Cambria Math"/>
                    <w:sz w:val="15"/>
                    <w:szCs w:val="15"/>
                  </w:rPr>
                  <m:t>↑</m:t>
                </m:r>
              </m:oMath>
            </m:oMathPara>
          </w:p>
        </w:tc>
      </w:tr>
      <w:tr w:rsidR="00306DF2" w:rsidRPr="00BB6202" w14:paraId="29D41C94" w14:textId="77777777" w:rsidTr="007A082E">
        <w:trPr>
          <w:trHeight w:val="465"/>
          <w:jc w:val="center"/>
        </w:trPr>
        <w:tc>
          <w:tcPr>
            <w:tcW w:w="1361" w:type="dxa"/>
            <w:vMerge/>
            <w:tcBorders>
              <w:top w:val="nil"/>
              <w:bottom w:val="single" w:sz="12" w:space="0" w:color="auto"/>
            </w:tcBorders>
            <w:vAlign w:val="center"/>
          </w:tcPr>
          <w:p w14:paraId="5AADBA6E" w14:textId="77777777" w:rsidR="00306DF2" w:rsidRPr="00BB6202" w:rsidRDefault="00306DF2" w:rsidP="007A082E">
            <w:pPr>
              <w:snapToGrid w:val="0"/>
              <w:jc w:val="center"/>
              <w:rPr>
                <w:sz w:val="15"/>
                <w:szCs w:val="15"/>
              </w:rPr>
            </w:pPr>
          </w:p>
        </w:tc>
        <w:tc>
          <w:tcPr>
            <w:tcW w:w="1788" w:type="dxa"/>
            <w:tcBorders>
              <w:top w:val="nil"/>
              <w:bottom w:val="single" w:sz="12" w:space="0" w:color="auto"/>
            </w:tcBorders>
            <w:vAlign w:val="center"/>
          </w:tcPr>
          <w:p w14:paraId="55D5EA1F" w14:textId="77777777" w:rsidR="00306DF2" w:rsidRPr="00BB6202" w:rsidRDefault="00306DF2" w:rsidP="007A082E">
            <w:pPr>
              <w:snapToGrid w:val="0"/>
              <w:jc w:val="center"/>
              <w:rPr>
                <w:sz w:val="15"/>
                <w:szCs w:val="15"/>
              </w:rPr>
            </w:pPr>
            <w:r w:rsidRPr="00BB6202">
              <w:rPr>
                <w:sz w:val="15"/>
                <w:szCs w:val="15"/>
              </w:rPr>
              <w:t>Kazakhstan</w:t>
            </w:r>
          </w:p>
        </w:tc>
        <w:tc>
          <w:tcPr>
            <w:tcW w:w="2035" w:type="dxa"/>
            <w:tcBorders>
              <w:top w:val="nil"/>
              <w:bottom w:val="single" w:sz="12" w:space="0" w:color="auto"/>
            </w:tcBorders>
            <w:vAlign w:val="center"/>
          </w:tcPr>
          <w:p w14:paraId="0A839124" w14:textId="77777777" w:rsidR="00306DF2" w:rsidRPr="00BB6202" w:rsidRDefault="00306DF2" w:rsidP="007A082E">
            <w:pPr>
              <w:snapToGrid w:val="0"/>
              <w:jc w:val="center"/>
              <w:rPr>
                <w:sz w:val="15"/>
                <w:szCs w:val="15"/>
              </w:rPr>
            </w:pPr>
            <w:r w:rsidRPr="00BB6202">
              <w:rPr>
                <w:sz w:val="15"/>
                <w:szCs w:val="15"/>
              </w:rPr>
              <w:t>18.2 days</w:t>
            </w:r>
          </w:p>
        </w:tc>
        <w:tc>
          <w:tcPr>
            <w:tcW w:w="1617" w:type="dxa"/>
            <w:tcBorders>
              <w:top w:val="nil"/>
              <w:bottom w:val="single" w:sz="12" w:space="0" w:color="auto"/>
            </w:tcBorders>
            <w:vAlign w:val="center"/>
          </w:tcPr>
          <w:p w14:paraId="7463B870" w14:textId="77777777" w:rsidR="00306DF2" w:rsidRPr="00BB6202" w:rsidRDefault="00306DF2" w:rsidP="007A082E">
            <w:pPr>
              <w:snapToGrid w:val="0"/>
              <w:jc w:val="center"/>
              <w:rPr>
                <w:sz w:val="15"/>
                <w:szCs w:val="15"/>
              </w:rPr>
            </w:pPr>
            <w:r w:rsidRPr="00BB6202">
              <w:rPr>
                <w:sz w:val="15"/>
                <w:szCs w:val="15"/>
              </w:rPr>
              <w:t>Moderate</w:t>
            </w:r>
          </w:p>
        </w:tc>
        <w:tc>
          <w:tcPr>
            <w:tcW w:w="1564" w:type="dxa"/>
            <w:tcBorders>
              <w:top w:val="nil"/>
              <w:bottom w:val="single" w:sz="12" w:space="0" w:color="auto"/>
            </w:tcBorders>
            <w:vAlign w:val="center"/>
          </w:tcPr>
          <w:p w14:paraId="30A7A0E4" w14:textId="77777777" w:rsidR="00306DF2" w:rsidRPr="00BB6202" w:rsidRDefault="00306DF2" w:rsidP="007A082E">
            <w:pPr>
              <w:snapToGrid w:val="0"/>
              <w:jc w:val="center"/>
              <w:rPr>
                <w:sz w:val="15"/>
                <w:szCs w:val="15"/>
              </w:rPr>
            </w:pPr>
            <m:oMathPara>
              <m:oMath>
                <m:r>
                  <w:rPr>
                    <w:rFonts w:ascii="Cambria Math" w:hAnsi="Cambria Math"/>
                    <w:sz w:val="15"/>
                    <w:szCs w:val="15"/>
                  </w:rPr>
                  <m:t>↑</m:t>
                </m:r>
              </m:oMath>
            </m:oMathPara>
          </w:p>
        </w:tc>
      </w:tr>
      <w:tr w:rsidR="00306DF2" w:rsidRPr="00BB6202" w14:paraId="036B7C44" w14:textId="77777777" w:rsidTr="007A082E">
        <w:trPr>
          <w:trHeight w:val="454"/>
          <w:jc w:val="center"/>
        </w:trPr>
        <w:tc>
          <w:tcPr>
            <w:tcW w:w="1361" w:type="dxa"/>
            <w:vMerge w:val="restart"/>
            <w:tcBorders>
              <w:top w:val="single" w:sz="12" w:space="0" w:color="auto"/>
            </w:tcBorders>
            <w:vAlign w:val="center"/>
          </w:tcPr>
          <w:p w14:paraId="495913C3" w14:textId="77777777" w:rsidR="00306DF2" w:rsidRPr="00BB6202" w:rsidRDefault="00306DF2" w:rsidP="007A082E">
            <w:pPr>
              <w:snapToGrid w:val="0"/>
              <w:jc w:val="center"/>
              <w:rPr>
                <w:sz w:val="15"/>
                <w:szCs w:val="15"/>
              </w:rPr>
            </w:pPr>
            <w:r w:rsidRPr="00BB6202">
              <w:rPr>
                <w:sz w:val="15"/>
                <w:szCs w:val="15"/>
              </w:rPr>
              <w:t>Africa</w:t>
            </w:r>
          </w:p>
        </w:tc>
        <w:tc>
          <w:tcPr>
            <w:tcW w:w="1788" w:type="dxa"/>
            <w:tcBorders>
              <w:top w:val="single" w:sz="12" w:space="0" w:color="auto"/>
            </w:tcBorders>
            <w:vAlign w:val="center"/>
          </w:tcPr>
          <w:p w14:paraId="7957E9F1" w14:textId="77777777" w:rsidR="00306DF2" w:rsidRPr="00BB6202" w:rsidRDefault="00306DF2" w:rsidP="007A082E">
            <w:pPr>
              <w:snapToGrid w:val="0"/>
              <w:jc w:val="center"/>
              <w:rPr>
                <w:sz w:val="15"/>
                <w:szCs w:val="15"/>
              </w:rPr>
            </w:pPr>
            <w:r w:rsidRPr="00BB6202">
              <w:rPr>
                <w:sz w:val="15"/>
                <w:szCs w:val="15"/>
              </w:rPr>
              <w:t>Morocco</w:t>
            </w:r>
          </w:p>
        </w:tc>
        <w:tc>
          <w:tcPr>
            <w:tcW w:w="2035" w:type="dxa"/>
            <w:tcBorders>
              <w:top w:val="single" w:sz="12" w:space="0" w:color="auto"/>
            </w:tcBorders>
            <w:vAlign w:val="center"/>
          </w:tcPr>
          <w:p w14:paraId="3CB6B50B" w14:textId="77777777" w:rsidR="00306DF2" w:rsidRPr="00BB6202" w:rsidRDefault="00306DF2" w:rsidP="007A082E">
            <w:pPr>
              <w:snapToGrid w:val="0"/>
              <w:jc w:val="center"/>
              <w:rPr>
                <w:sz w:val="15"/>
                <w:szCs w:val="15"/>
              </w:rPr>
            </w:pPr>
            <w:r w:rsidRPr="00BB6202">
              <w:rPr>
                <w:sz w:val="15"/>
                <w:szCs w:val="15"/>
              </w:rPr>
              <w:t>8.6 days</w:t>
            </w:r>
          </w:p>
        </w:tc>
        <w:tc>
          <w:tcPr>
            <w:tcW w:w="1617" w:type="dxa"/>
            <w:tcBorders>
              <w:top w:val="single" w:sz="12" w:space="0" w:color="auto"/>
            </w:tcBorders>
            <w:vAlign w:val="center"/>
          </w:tcPr>
          <w:p w14:paraId="484C2F74" w14:textId="77777777" w:rsidR="00306DF2" w:rsidRPr="00BB6202" w:rsidRDefault="00306DF2" w:rsidP="007A082E">
            <w:pPr>
              <w:snapToGrid w:val="0"/>
              <w:jc w:val="center"/>
              <w:rPr>
                <w:sz w:val="15"/>
                <w:szCs w:val="15"/>
              </w:rPr>
            </w:pPr>
            <w:r w:rsidRPr="00BB6202">
              <w:rPr>
                <w:sz w:val="15"/>
                <w:szCs w:val="15"/>
              </w:rPr>
              <w:t>Weak</w:t>
            </w:r>
          </w:p>
        </w:tc>
        <w:tc>
          <w:tcPr>
            <w:tcW w:w="1564" w:type="dxa"/>
            <w:tcBorders>
              <w:top w:val="single" w:sz="12" w:space="0" w:color="auto"/>
            </w:tcBorders>
            <w:vAlign w:val="center"/>
          </w:tcPr>
          <w:p w14:paraId="2DC5416B" w14:textId="77777777" w:rsidR="00306DF2" w:rsidRPr="00BB6202" w:rsidRDefault="00306DF2" w:rsidP="007A082E">
            <w:pPr>
              <w:snapToGrid w:val="0"/>
              <w:jc w:val="center"/>
              <w:rPr>
                <w:sz w:val="15"/>
                <w:szCs w:val="15"/>
              </w:rPr>
            </w:pPr>
            <m:oMathPara>
              <m:oMath>
                <m:r>
                  <w:rPr>
                    <w:rFonts w:ascii="Cambria Math" w:hAnsi="Cambria Math"/>
                    <w:sz w:val="15"/>
                    <w:szCs w:val="15"/>
                  </w:rPr>
                  <m:t>↑</m:t>
                </m:r>
              </m:oMath>
            </m:oMathPara>
          </w:p>
        </w:tc>
      </w:tr>
      <w:tr w:rsidR="00306DF2" w:rsidRPr="00BB6202" w14:paraId="1CE9D9EB" w14:textId="77777777" w:rsidTr="007A082E">
        <w:trPr>
          <w:trHeight w:val="460"/>
          <w:jc w:val="center"/>
        </w:trPr>
        <w:tc>
          <w:tcPr>
            <w:tcW w:w="1361" w:type="dxa"/>
            <w:vMerge/>
            <w:vAlign w:val="center"/>
          </w:tcPr>
          <w:p w14:paraId="4D8B00BD" w14:textId="77777777" w:rsidR="00306DF2" w:rsidRPr="00BB6202" w:rsidRDefault="00306DF2" w:rsidP="007A082E">
            <w:pPr>
              <w:snapToGrid w:val="0"/>
              <w:jc w:val="center"/>
              <w:rPr>
                <w:sz w:val="15"/>
                <w:szCs w:val="15"/>
              </w:rPr>
            </w:pPr>
          </w:p>
        </w:tc>
        <w:tc>
          <w:tcPr>
            <w:tcW w:w="1788" w:type="dxa"/>
            <w:vAlign w:val="center"/>
          </w:tcPr>
          <w:p w14:paraId="68A829CD" w14:textId="77777777" w:rsidR="00306DF2" w:rsidRPr="00BB6202" w:rsidRDefault="00306DF2" w:rsidP="007A082E">
            <w:pPr>
              <w:snapToGrid w:val="0"/>
              <w:jc w:val="center"/>
              <w:rPr>
                <w:sz w:val="15"/>
                <w:szCs w:val="15"/>
              </w:rPr>
            </w:pPr>
            <w:r w:rsidRPr="00BB6202">
              <w:rPr>
                <w:sz w:val="15"/>
                <w:szCs w:val="15"/>
              </w:rPr>
              <w:t>South Africa</w:t>
            </w:r>
          </w:p>
        </w:tc>
        <w:tc>
          <w:tcPr>
            <w:tcW w:w="2035" w:type="dxa"/>
            <w:vAlign w:val="center"/>
          </w:tcPr>
          <w:p w14:paraId="165880D5" w14:textId="77777777" w:rsidR="00306DF2" w:rsidRPr="00BB6202" w:rsidRDefault="00306DF2" w:rsidP="007A082E">
            <w:pPr>
              <w:snapToGrid w:val="0"/>
              <w:jc w:val="center"/>
              <w:rPr>
                <w:sz w:val="15"/>
                <w:szCs w:val="15"/>
              </w:rPr>
            </w:pPr>
            <w:r w:rsidRPr="00BB6202">
              <w:rPr>
                <w:sz w:val="15"/>
                <w:szCs w:val="15"/>
              </w:rPr>
              <w:t>5.4 days</w:t>
            </w:r>
          </w:p>
        </w:tc>
        <w:tc>
          <w:tcPr>
            <w:tcW w:w="1617" w:type="dxa"/>
            <w:vAlign w:val="center"/>
          </w:tcPr>
          <w:p w14:paraId="5C53194F" w14:textId="77777777" w:rsidR="00306DF2" w:rsidRPr="00BB6202" w:rsidRDefault="00306DF2" w:rsidP="007A082E">
            <w:pPr>
              <w:snapToGrid w:val="0"/>
              <w:jc w:val="center"/>
              <w:rPr>
                <w:sz w:val="15"/>
                <w:szCs w:val="15"/>
              </w:rPr>
            </w:pPr>
            <w:r w:rsidRPr="00BB6202">
              <w:rPr>
                <w:sz w:val="15"/>
                <w:szCs w:val="15"/>
              </w:rPr>
              <w:t>Little weak</w:t>
            </w:r>
          </w:p>
        </w:tc>
        <w:tc>
          <w:tcPr>
            <w:tcW w:w="1564" w:type="dxa"/>
            <w:vAlign w:val="center"/>
          </w:tcPr>
          <w:p w14:paraId="7AFED2CC" w14:textId="77777777" w:rsidR="00306DF2" w:rsidRPr="00BB6202" w:rsidRDefault="00306DF2" w:rsidP="007A082E">
            <w:pPr>
              <w:snapToGrid w:val="0"/>
              <w:jc w:val="center"/>
              <w:rPr>
                <w:sz w:val="15"/>
                <w:szCs w:val="15"/>
              </w:rPr>
            </w:pPr>
            <m:oMathPara>
              <m:oMath>
                <m:r>
                  <w:rPr>
                    <w:rFonts w:ascii="Cambria Math" w:hAnsi="Cambria Math"/>
                    <w:sz w:val="15"/>
                    <w:szCs w:val="15"/>
                  </w:rPr>
                  <m:t>↑</m:t>
                </m:r>
              </m:oMath>
            </m:oMathPara>
          </w:p>
        </w:tc>
      </w:tr>
    </w:tbl>
    <w:p w14:paraId="37E8D36D" w14:textId="0141FD0F" w:rsidR="006B272C" w:rsidRPr="00BB6202" w:rsidRDefault="006B272C" w:rsidP="006B272C">
      <w:pPr>
        <w:spacing w:beforeLines="50" w:before="156"/>
      </w:pPr>
      <w:bookmarkStart w:id="26" w:name="_Toc196731873"/>
      <w:bookmarkStart w:id="27" w:name="_Hlk193971601"/>
      <w:bookmarkEnd w:id="25"/>
      <w:r w:rsidRPr="00BB6202">
        <w:rPr>
          <w:rStyle w:val="30"/>
          <w:rFonts w:eastAsia="宋体"/>
        </w:rPr>
        <w:lastRenderedPageBreak/>
        <w:t>Supplementary Table.</w:t>
      </w:r>
      <w:r w:rsidR="00BB6202" w:rsidRPr="00BB6202">
        <w:rPr>
          <w:rStyle w:val="30"/>
          <w:rFonts w:eastAsia="宋体"/>
        </w:rPr>
        <w:t xml:space="preserve"> </w:t>
      </w:r>
      <w:r w:rsidRPr="00BB6202">
        <w:rPr>
          <w:rStyle w:val="30"/>
          <w:rFonts w:eastAsia="宋体"/>
        </w:rPr>
        <w:t xml:space="preserve">4 </w:t>
      </w:r>
      <w:r w:rsidRPr="00BB6202">
        <w:rPr>
          <w:rStyle w:val="30"/>
          <w:rFonts w:eastAsia="等线"/>
        </w:rPr>
        <w:sym w:font="Symbol" w:char="F07C"/>
      </w:r>
      <w:r w:rsidRPr="00BB6202">
        <w:rPr>
          <w:rStyle w:val="30"/>
          <w:rFonts w:eastAsia="等线"/>
        </w:rPr>
        <w:t xml:space="preserve"> Distribution of ROS events across different elevation ranges.</w:t>
      </w:r>
      <w:bookmarkEnd w:id="26"/>
      <w:r w:rsidRPr="00BB6202">
        <w:rPr>
          <w:rStyle w:val="30"/>
          <w:rFonts w:eastAsia="等线"/>
        </w:rPr>
        <w:t xml:space="preserve"> </w:t>
      </w:r>
      <w:r w:rsidRPr="00BB6202">
        <w:rPr>
          <w:rFonts w:eastAsia="等线"/>
          <w:sz w:val="18"/>
          <w:szCs w:val="20"/>
          <w14:ligatures w14:val="standardContextual"/>
        </w:rPr>
        <w:t xml:space="preserve">The elevation range is divided into intervals of 500 meters: 0-1500 m as the low-elevation zone, 1500-3000 m as the mid-elevation zone, 3000-6000 m as the high-elevation zone, and above 6000 m as the ultra-high elevation zone. The frequency, intensity, and trend of ROS events are statistically analyzed for each elevation interval, with </w:t>
      </w:r>
      <m:oMath>
        <m:r>
          <w:rPr>
            <w:rFonts w:ascii="Cambria Math" w:hAnsi="Cambria Math"/>
          </w:rPr>
          <m:t>↓</m:t>
        </m:r>
      </m:oMath>
      <w:r w:rsidRPr="00BB6202">
        <w:rPr>
          <w:rFonts w:eastAsia="等线"/>
          <w:sz w:val="18"/>
          <w:szCs w:val="20"/>
          <w14:ligatures w14:val="standardContextual"/>
        </w:rPr>
        <w:t xml:space="preserve"> indicating a decrease and </w:t>
      </w:r>
      <m:oMath>
        <m:r>
          <w:rPr>
            <w:rFonts w:ascii="Cambria Math" w:hAnsi="Cambria Math"/>
          </w:rPr>
          <m:t>↑</m:t>
        </m:r>
      </m:oMath>
      <w:r w:rsidRPr="00BB6202">
        <w:rPr>
          <w:rFonts w:eastAsia="等线"/>
          <w:sz w:val="18"/>
          <w:szCs w:val="20"/>
          <w14:ligatures w14:val="standardContextual"/>
        </w:rPr>
        <w:t xml:space="preserve"> indicating an increase.</w:t>
      </w:r>
    </w:p>
    <w:tbl>
      <w:tblPr>
        <w:tblW w:w="8447" w:type="dxa"/>
        <w:jc w:val="center"/>
        <w:tblBorders>
          <w:top w:val="single" w:sz="12" w:space="0" w:color="auto"/>
          <w:bottom w:val="single" w:sz="12" w:space="0" w:color="auto"/>
        </w:tblBorders>
        <w:tblLook w:val="04A0" w:firstRow="1" w:lastRow="0" w:firstColumn="1" w:lastColumn="0" w:noHBand="0" w:noVBand="1"/>
      </w:tblPr>
      <w:tblGrid>
        <w:gridCol w:w="1659"/>
        <w:gridCol w:w="1434"/>
        <w:gridCol w:w="2035"/>
        <w:gridCol w:w="1659"/>
        <w:gridCol w:w="1660"/>
      </w:tblGrid>
      <w:tr w:rsidR="006B272C" w:rsidRPr="00BB6202" w14:paraId="35613DBD" w14:textId="77777777" w:rsidTr="007A082E">
        <w:trPr>
          <w:jc w:val="center"/>
        </w:trPr>
        <w:tc>
          <w:tcPr>
            <w:tcW w:w="1659" w:type="dxa"/>
            <w:tcBorders>
              <w:top w:val="single" w:sz="12" w:space="0" w:color="auto"/>
              <w:bottom w:val="single" w:sz="12" w:space="0" w:color="auto"/>
            </w:tcBorders>
            <w:vAlign w:val="center"/>
          </w:tcPr>
          <w:p w14:paraId="7A03DF46" w14:textId="77777777" w:rsidR="006B272C" w:rsidRPr="00BB6202" w:rsidRDefault="006B272C" w:rsidP="007A082E">
            <w:pPr>
              <w:spacing w:beforeLines="50" w:before="156"/>
              <w:jc w:val="center"/>
              <w:rPr>
                <w:sz w:val="15"/>
                <w:szCs w:val="15"/>
              </w:rPr>
            </w:pPr>
            <w:bookmarkStart w:id="28" w:name="_Hlk193971958"/>
            <w:bookmarkEnd w:id="27"/>
            <w:r w:rsidRPr="00BB6202">
              <w:rPr>
                <w:sz w:val="15"/>
                <w:szCs w:val="15"/>
              </w:rPr>
              <w:t>Elevation zone (m)</w:t>
            </w:r>
          </w:p>
        </w:tc>
        <w:tc>
          <w:tcPr>
            <w:tcW w:w="1434" w:type="dxa"/>
            <w:tcBorders>
              <w:top w:val="single" w:sz="12" w:space="0" w:color="auto"/>
              <w:bottom w:val="single" w:sz="12" w:space="0" w:color="auto"/>
            </w:tcBorders>
            <w:vAlign w:val="center"/>
          </w:tcPr>
          <w:p w14:paraId="0199891A" w14:textId="77777777" w:rsidR="006B272C" w:rsidRPr="00BB6202" w:rsidRDefault="006B272C" w:rsidP="007A082E">
            <w:pPr>
              <w:spacing w:beforeLines="50" w:before="156"/>
              <w:jc w:val="center"/>
              <w:rPr>
                <w:sz w:val="15"/>
                <w:szCs w:val="15"/>
              </w:rPr>
            </w:pPr>
            <w:r w:rsidRPr="00BB6202">
              <w:rPr>
                <w:sz w:val="15"/>
                <w:szCs w:val="15"/>
              </w:rPr>
              <w:t>Elevation zone attributes</w:t>
            </w:r>
          </w:p>
        </w:tc>
        <w:tc>
          <w:tcPr>
            <w:tcW w:w="2035" w:type="dxa"/>
            <w:tcBorders>
              <w:top w:val="single" w:sz="12" w:space="0" w:color="auto"/>
              <w:bottom w:val="single" w:sz="12" w:space="0" w:color="auto"/>
            </w:tcBorders>
            <w:vAlign w:val="center"/>
          </w:tcPr>
          <w:p w14:paraId="7A2D69E8" w14:textId="77777777" w:rsidR="006B272C" w:rsidRPr="00BB6202" w:rsidRDefault="006B272C" w:rsidP="007A082E">
            <w:pPr>
              <w:spacing w:beforeLines="50" w:before="156"/>
              <w:jc w:val="center"/>
              <w:rPr>
                <w:sz w:val="15"/>
                <w:szCs w:val="15"/>
              </w:rPr>
            </w:pPr>
            <w:r w:rsidRPr="00BB6202">
              <w:rPr>
                <w:sz w:val="15"/>
                <w:szCs w:val="15"/>
              </w:rPr>
              <w:t>Average annual ROS events frequency</w:t>
            </w:r>
          </w:p>
        </w:tc>
        <w:tc>
          <w:tcPr>
            <w:tcW w:w="1659" w:type="dxa"/>
            <w:tcBorders>
              <w:top w:val="single" w:sz="12" w:space="0" w:color="auto"/>
              <w:bottom w:val="single" w:sz="12" w:space="0" w:color="auto"/>
            </w:tcBorders>
            <w:vAlign w:val="center"/>
          </w:tcPr>
          <w:p w14:paraId="3B44E3B7" w14:textId="77777777" w:rsidR="006B272C" w:rsidRPr="00BB6202" w:rsidRDefault="006B272C" w:rsidP="007A082E">
            <w:pPr>
              <w:spacing w:beforeLines="50" w:before="156"/>
              <w:jc w:val="center"/>
              <w:rPr>
                <w:sz w:val="15"/>
                <w:szCs w:val="15"/>
              </w:rPr>
            </w:pPr>
            <w:r w:rsidRPr="00BB6202">
              <w:rPr>
                <w:sz w:val="15"/>
                <w:szCs w:val="15"/>
              </w:rPr>
              <w:t>ROS events intensity</w:t>
            </w:r>
          </w:p>
        </w:tc>
        <w:tc>
          <w:tcPr>
            <w:tcW w:w="1660" w:type="dxa"/>
            <w:tcBorders>
              <w:top w:val="single" w:sz="12" w:space="0" w:color="auto"/>
              <w:bottom w:val="single" w:sz="12" w:space="0" w:color="auto"/>
            </w:tcBorders>
            <w:vAlign w:val="center"/>
          </w:tcPr>
          <w:p w14:paraId="5CE0C137" w14:textId="77777777" w:rsidR="006B272C" w:rsidRPr="00BB6202" w:rsidRDefault="006B272C" w:rsidP="007A082E">
            <w:pPr>
              <w:spacing w:beforeLines="50" w:before="156"/>
              <w:jc w:val="center"/>
              <w:rPr>
                <w:sz w:val="15"/>
                <w:szCs w:val="15"/>
              </w:rPr>
            </w:pPr>
            <w:r w:rsidRPr="00BB6202">
              <w:rPr>
                <w:sz w:val="15"/>
                <w:szCs w:val="15"/>
              </w:rPr>
              <w:t>Trend</w:t>
            </w:r>
          </w:p>
        </w:tc>
      </w:tr>
      <w:tr w:rsidR="006B272C" w:rsidRPr="00BB6202" w14:paraId="5CFB2322" w14:textId="77777777" w:rsidTr="007A082E">
        <w:trPr>
          <w:jc w:val="center"/>
        </w:trPr>
        <w:tc>
          <w:tcPr>
            <w:tcW w:w="1659" w:type="dxa"/>
            <w:tcBorders>
              <w:top w:val="single" w:sz="12" w:space="0" w:color="auto"/>
            </w:tcBorders>
            <w:vAlign w:val="center"/>
          </w:tcPr>
          <w:p w14:paraId="6E8A3E92" w14:textId="77777777" w:rsidR="006B272C" w:rsidRPr="00BB6202" w:rsidRDefault="006B272C" w:rsidP="007A082E">
            <w:pPr>
              <w:spacing w:beforeLines="50" w:before="156"/>
              <w:jc w:val="center"/>
              <w:rPr>
                <w:sz w:val="15"/>
                <w:szCs w:val="15"/>
              </w:rPr>
            </w:pPr>
            <w:r w:rsidRPr="00BB6202">
              <w:rPr>
                <w:sz w:val="15"/>
                <w:szCs w:val="15"/>
              </w:rPr>
              <w:t>0-500</w:t>
            </w:r>
          </w:p>
        </w:tc>
        <w:tc>
          <w:tcPr>
            <w:tcW w:w="1434" w:type="dxa"/>
            <w:tcBorders>
              <w:top w:val="single" w:sz="12" w:space="0" w:color="auto"/>
            </w:tcBorders>
            <w:vAlign w:val="center"/>
          </w:tcPr>
          <w:p w14:paraId="488F48BF" w14:textId="77777777" w:rsidR="006B272C" w:rsidRPr="00BB6202" w:rsidRDefault="006B272C" w:rsidP="007A082E">
            <w:pPr>
              <w:spacing w:beforeLines="50" w:before="156"/>
              <w:jc w:val="center"/>
              <w:rPr>
                <w:sz w:val="15"/>
                <w:szCs w:val="15"/>
              </w:rPr>
            </w:pPr>
            <w:r w:rsidRPr="00BB6202">
              <w:rPr>
                <w:sz w:val="15"/>
                <w:szCs w:val="15"/>
              </w:rPr>
              <w:t>Low elevation</w:t>
            </w:r>
          </w:p>
        </w:tc>
        <w:tc>
          <w:tcPr>
            <w:tcW w:w="2035" w:type="dxa"/>
            <w:tcBorders>
              <w:top w:val="single" w:sz="12" w:space="0" w:color="auto"/>
            </w:tcBorders>
            <w:vAlign w:val="center"/>
          </w:tcPr>
          <w:p w14:paraId="3BE69BD5" w14:textId="77777777" w:rsidR="006B272C" w:rsidRPr="00BB6202" w:rsidRDefault="006B272C" w:rsidP="007A082E">
            <w:pPr>
              <w:spacing w:beforeLines="50" w:before="156"/>
              <w:jc w:val="center"/>
              <w:rPr>
                <w:sz w:val="15"/>
                <w:szCs w:val="15"/>
              </w:rPr>
            </w:pPr>
            <w:r w:rsidRPr="00BB6202">
              <w:rPr>
                <w:sz w:val="15"/>
                <w:szCs w:val="15"/>
              </w:rPr>
              <w:t>0 days</w:t>
            </w:r>
          </w:p>
        </w:tc>
        <w:tc>
          <w:tcPr>
            <w:tcW w:w="1659" w:type="dxa"/>
            <w:tcBorders>
              <w:top w:val="single" w:sz="12" w:space="0" w:color="auto"/>
            </w:tcBorders>
            <w:vAlign w:val="center"/>
          </w:tcPr>
          <w:p w14:paraId="18F5090E" w14:textId="77777777" w:rsidR="006B272C" w:rsidRPr="00BB6202" w:rsidRDefault="006B272C" w:rsidP="007A082E">
            <w:pPr>
              <w:spacing w:beforeLines="50" w:before="156"/>
              <w:jc w:val="center"/>
              <w:rPr>
                <w:sz w:val="15"/>
                <w:szCs w:val="15"/>
              </w:rPr>
            </w:pPr>
            <w:r w:rsidRPr="00BB6202">
              <w:rPr>
                <w:sz w:val="15"/>
                <w:szCs w:val="15"/>
              </w:rPr>
              <w:t>—</w:t>
            </w:r>
          </w:p>
        </w:tc>
        <w:tc>
          <w:tcPr>
            <w:tcW w:w="1660" w:type="dxa"/>
            <w:tcBorders>
              <w:top w:val="single" w:sz="12" w:space="0" w:color="auto"/>
            </w:tcBorders>
            <w:vAlign w:val="center"/>
          </w:tcPr>
          <w:p w14:paraId="0B692D4A" w14:textId="77777777" w:rsidR="006B272C" w:rsidRPr="00BB6202" w:rsidRDefault="006B272C" w:rsidP="007A082E">
            <w:pPr>
              <w:spacing w:beforeLines="50" w:before="156"/>
              <w:jc w:val="center"/>
              <w:rPr>
                <w:sz w:val="15"/>
                <w:szCs w:val="15"/>
              </w:rPr>
            </w:pPr>
            <w:r w:rsidRPr="00BB6202">
              <w:rPr>
                <w:sz w:val="15"/>
                <w:szCs w:val="15"/>
              </w:rPr>
              <w:t>—</w:t>
            </w:r>
          </w:p>
        </w:tc>
      </w:tr>
      <w:tr w:rsidR="006B272C" w:rsidRPr="00BB6202" w14:paraId="0AA1FBC5" w14:textId="77777777" w:rsidTr="007A082E">
        <w:trPr>
          <w:jc w:val="center"/>
        </w:trPr>
        <w:tc>
          <w:tcPr>
            <w:tcW w:w="1659" w:type="dxa"/>
            <w:vAlign w:val="center"/>
          </w:tcPr>
          <w:p w14:paraId="297FB27C" w14:textId="77777777" w:rsidR="006B272C" w:rsidRPr="00BB6202" w:rsidRDefault="006B272C" w:rsidP="007A082E">
            <w:pPr>
              <w:spacing w:beforeLines="50" w:before="156"/>
              <w:jc w:val="center"/>
              <w:rPr>
                <w:sz w:val="15"/>
                <w:szCs w:val="15"/>
              </w:rPr>
            </w:pPr>
            <w:r w:rsidRPr="00BB6202">
              <w:rPr>
                <w:sz w:val="15"/>
                <w:szCs w:val="15"/>
              </w:rPr>
              <w:t>501-1000</w:t>
            </w:r>
          </w:p>
        </w:tc>
        <w:tc>
          <w:tcPr>
            <w:tcW w:w="1434" w:type="dxa"/>
            <w:vAlign w:val="center"/>
          </w:tcPr>
          <w:p w14:paraId="22EEFE70" w14:textId="77777777" w:rsidR="006B272C" w:rsidRPr="00BB6202" w:rsidRDefault="006B272C" w:rsidP="007A082E">
            <w:pPr>
              <w:spacing w:beforeLines="50" w:before="156"/>
              <w:jc w:val="center"/>
              <w:rPr>
                <w:sz w:val="15"/>
                <w:szCs w:val="15"/>
              </w:rPr>
            </w:pPr>
            <w:r w:rsidRPr="00BB6202">
              <w:rPr>
                <w:sz w:val="15"/>
                <w:szCs w:val="15"/>
              </w:rPr>
              <w:t>Low elevation</w:t>
            </w:r>
          </w:p>
        </w:tc>
        <w:tc>
          <w:tcPr>
            <w:tcW w:w="2035" w:type="dxa"/>
            <w:vAlign w:val="center"/>
          </w:tcPr>
          <w:p w14:paraId="45A3DBCA" w14:textId="77777777" w:rsidR="006B272C" w:rsidRPr="00BB6202" w:rsidRDefault="006B272C" w:rsidP="007A082E">
            <w:pPr>
              <w:spacing w:beforeLines="50" w:before="156"/>
              <w:jc w:val="center"/>
              <w:rPr>
                <w:sz w:val="15"/>
                <w:szCs w:val="15"/>
              </w:rPr>
            </w:pPr>
            <w:r w:rsidRPr="00BB6202">
              <w:rPr>
                <w:sz w:val="15"/>
                <w:szCs w:val="15"/>
              </w:rPr>
              <w:t>2.7 days</w:t>
            </w:r>
          </w:p>
        </w:tc>
        <w:tc>
          <w:tcPr>
            <w:tcW w:w="1659" w:type="dxa"/>
            <w:vAlign w:val="center"/>
          </w:tcPr>
          <w:p w14:paraId="3A33AAB3" w14:textId="77777777" w:rsidR="006B272C" w:rsidRPr="00BB6202" w:rsidRDefault="006B272C" w:rsidP="007A082E">
            <w:pPr>
              <w:spacing w:beforeLines="50" w:before="156"/>
              <w:jc w:val="center"/>
              <w:rPr>
                <w:sz w:val="15"/>
                <w:szCs w:val="15"/>
              </w:rPr>
            </w:pPr>
            <w:r w:rsidRPr="00BB6202">
              <w:rPr>
                <w:sz w:val="15"/>
                <w:szCs w:val="15"/>
              </w:rPr>
              <w:t>Moderate</w:t>
            </w:r>
          </w:p>
        </w:tc>
        <w:tc>
          <w:tcPr>
            <w:tcW w:w="1660" w:type="dxa"/>
            <w:vAlign w:val="center"/>
          </w:tcPr>
          <w:p w14:paraId="6B287874" w14:textId="77777777" w:rsidR="006B272C" w:rsidRPr="00BB6202" w:rsidRDefault="006B272C" w:rsidP="007A082E">
            <w:pPr>
              <w:spacing w:beforeLines="50" w:before="156"/>
              <w:jc w:val="center"/>
              <w:rPr>
                <w:sz w:val="15"/>
                <w:szCs w:val="15"/>
              </w:rPr>
            </w:pPr>
            <m:oMathPara>
              <m:oMath>
                <m:r>
                  <w:rPr>
                    <w:rFonts w:ascii="Cambria Math" w:hAnsi="Cambria Math"/>
                    <w:sz w:val="15"/>
                    <w:szCs w:val="15"/>
                  </w:rPr>
                  <m:t>↓</m:t>
                </m:r>
              </m:oMath>
            </m:oMathPara>
          </w:p>
        </w:tc>
      </w:tr>
      <w:tr w:rsidR="006B272C" w:rsidRPr="00BB6202" w14:paraId="728BC005" w14:textId="77777777" w:rsidTr="007A082E">
        <w:trPr>
          <w:jc w:val="center"/>
        </w:trPr>
        <w:tc>
          <w:tcPr>
            <w:tcW w:w="1659" w:type="dxa"/>
            <w:vAlign w:val="center"/>
          </w:tcPr>
          <w:p w14:paraId="03447156" w14:textId="77777777" w:rsidR="006B272C" w:rsidRPr="00BB6202" w:rsidRDefault="006B272C" w:rsidP="007A082E">
            <w:pPr>
              <w:spacing w:beforeLines="50" w:before="156"/>
              <w:jc w:val="center"/>
              <w:rPr>
                <w:sz w:val="15"/>
                <w:szCs w:val="15"/>
              </w:rPr>
            </w:pPr>
            <w:r w:rsidRPr="00BB6202">
              <w:rPr>
                <w:sz w:val="15"/>
                <w:szCs w:val="15"/>
              </w:rPr>
              <w:t>1001-1500</w:t>
            </w:r>
          </w:p>
        </w:tc>
        <w:tc>
          <w:tcPr>
            <w:tcW w:w="1434" w:type="dxa"/>
            <w:vAlign w:val="center"/>
          </w:tcPr>
          <w:p w14:paraId="73BCAFA1" w14:textId="77777777" w:rsidR="006B272C" w:rsidRPr="00BB6202" w:rsidRDefault="006B272C" w:rsidP="007A082E">
            <w:pPr>
              <w:spacing w:beforeLines="50" w:before="156"/>
              <w:jc w:val="center"/>
              <w:rPr>
                <w:sz w:val="15"/>
                <w:szCs w:val="15"/>
              </w:rPr>
            </w:pPr>
            <w:r w:rsidRPr="00BB6202">
              <w:rPr>
                <w:sz w:val="15"/>
                <w:szCs w:val="15"/>
              </w:rPr>
              <w:t>Low elevation</w:t>
            </w:r>
          </w:p>
        </w:tc>
        <w:tc>
          <w:tcPr>
            <w:tcW w:w="2035" w:type="dxa"/>
            <w:vAlign w:val="center"/>
          </w:tcPr>
          <w:p w14:paraId="28AAA6F5" w14:textId="77777777" w:rsidR="006B272C" w:rsidRPr="00BB6202" w:rsidRDefault="006B272C" w:rsidP="007A082E">
            <w:pPr>
              <w:spacing w:beforeLines="50" w:before="156"/>
              <w:jc w:val="center"/>
              <w:rPr>
                <w:sz w:val="15"/>
                <w:szCs w:val="15"/>
              </w:rPr>
            </w:pPr>
            <w:r w:rsidRPr="00BB6202">
              <w:rPr>
                <w:sz w:val="15"/>
                <w:szCs w:val="15"/>
              </w:rPr>
              <w:t>12. 8 days</w:t>
            </w:r>
          </w:p>
        </w:tc>
        <w:tc>
          <w:tcPr>
            <w:tcW w:w="1659" w:type="dxa"/>
            <w:vAlign w:val="center"/>
          </w:tcPr>
          <w:p w14:paraId="35D3CBF6" w14:textId="77777777" w:rsidR="006B272C" w:rsidRPr="00BB6202" w:rsidRDefault="006B272C" w:rsidP="007A082E">
            <w:pPr>
              <w:spacing w:beforeLines="50" w:before="156"/>
              <w:jc w:val="center"/>
              <w:rPr>
                <w:sz w:val="15"/>
                <w:szCs w:val="15"/>
              </w:rPr>
            </w:pPr>
            <w:r w:rsidRPr="00BB6202">
              <w:rPr>
                <w:sz w:val="15"/>
                <w:szCs w:val="15"/>
              </w:rPr>
              <w:t>Weak</w:t>
            </w:r>
          </w:p>
        </w:tc>
        <w:tc>
          <w:tcPr>
            <w:tcW w:w="1660" w:type="dxa"/>
            <w:vAlign w:val="center"/>
          </w:tcPr>
          <w:p w14:paraId="194476BC" w14:textId="77777777" w:rsidR="006B272C" w:rsidRPr="00BB6202" w:rsidRDefault="006B272C" w:rsidP="007A082E">
            <w:pPr>
              <w:spacing w:beforeLines="50" w:before="156"/>
              <w:jc w:val="center"/>
              <w:rPr>
                <w:sz w:val="15"/>
                <w:szCs w:val="15"/>
              </w:rPr>
            </w:pPr>
            <m:oMathPara>
              <m:oMath>
                <m:r>
                  <w:rPr>
                    <w:rFonts w:ascii="Cambria Math" w:hAnsi="Cambria Math"/>
                    <w:sz w:val="15"/>
                    <w:szCs w:val="15"/>
                  </w:rPr>
                  <m:t>↓</m:t>
                </m:r>
              </m:oMath>
            </m:oMathPara>
          </w:p>
        </w:tc>
      </w:tr>
      <w:tr w:rsidR="006B272C" w:rsidRPr="00BB6202" w14:paraId="3542456B" w14:textId="77777777" w:rsidTr="007A082E">
        <w:trPr>
          <w:jc w:val="center"/>
        </w:trPr>
        <w:tc>
          <w:tcPr>
            <w:tcW w:w="1659" w:type="dxa"/>
            <w:vAlign w:val="center"/>
          </w:tcPr>
          <w:p w14:paraId="765262B8" w14:textId="77777777" w:rsidR="006B272C" w:rsidRPr="00BB6202" w:rsidRDefault="006B272C" w:rsidP="007A082E">
            <w:pPr>
              <w:spacing w:beforeLines="50" w:before="156"/>
              <w:jc w:val="center"/>
              <w:rPr>
                <w:sz w:val="15"/>
                <w:szCs w:val="15"/>
              </w:rPr>
            </w:pPr>
            <w:r w:rsidRPr="00BB6202">
              <w:rPr>
                <w:sz w:val="15"/>
                <w:szCs w:val="15"/>
              </w:rPr>
              <w:t>1501-2000</w:t>
            </w:r>
          </w:p>
        </w:tc>
        <w:tc>
          <w:tcPr>
            <w:tcW w:w="1434" w:type="dxa"/>
            <w:vAlign w:val="center"/>
          </w:tcPr>
          <w:p w14:paraId="51A2240E" w14:textId="77777777" w:rsidR="006B272C" w:rsidRPr="00BB6202" w:rsidRDefault="006B272C" w:rsidP="007A082E">
            <w:pPr>
              <w:spacing w:beforeLines="50" w:before="156"/>
              <w:jc w:val="center"/>
              <w:rPr>
                <w:sz w:val="15"/>
                <w:szCs w:val="15"/>
              </w:rPr>
            </w:pPr>
            <w:r w:rsidRPr="00BB6202">
              <w:rPr>
                <w:sz w:val="15"/>
                <w:szCs w:val="15"/>
              </w:rPr>
              <w:t>Medium elevation</w:t>
            </w:r>
          </w:p>
        </w:tc>
        <w:tc>
          <w:tcPr>
            <w:tcW w:w="2035" w:type="dxa"/>
            <w:vAlign w:val="center"/>
          </w:tcPr>
          <w:p w14:paraId="544E06A0" w14:textId="77777777" w:rsidR="006B272C" w:rsidRPr="00BB6202" w:rsidRDefault="006B272C" w:rsidP="007A082E">
            <w:pPr>
              <w:spacing w:beforeLines="50" w:before="156"/>
              <w:jc w:val="center"/>
              <w:rPr>
                <w:sz w:val="15"/>
                <w:szCs w:val="15"/>
              </w:rPr>
            </w:pPr>
            <w:r w:rsidRPr="00BB6202">
              <w:rPr>
                <w:sz w:val="15"/>
                <w:szCs w:val="15"/>
              </w:rPr>
              <w:t>16.3 days</w:t>
            </w:r>
          </w:p>
        </w:tc>
        <w:tc>
          <w:tcPr>
            <w:tcW w:w="1659" w:type="dxa"/>
            <w:vAlign w:val="center"/>
          </w:tcPr>
          <w:p w14:paraId="50610449" w14:textId="77777777" w:rsidR="006B272C" w:rsidRPr="00BB6202" w:rsidRDefault="006B272C" w:rsidP="007A082E">
            <w:pPr>
              <w:spacing w:beforeLines="50" w:before="156"/>
              <w:jc w:val="center"/>
              <w:rPr>
                <w:sz w:val="15"/>
                <w:szCs w:val="15"/>
              </w:rPr>
            </w:pPr>
            <w:r w:rsidRPr="00BB6202">
              <w:rPr>
                <w:sz w:val="15"/>
                <w:szCs w:val="15"/>
              </w:rPr>
              <w:t>Moderate</w:t>
            </w:r>
          </w:p>
        </w:tc>
        <w:tc>
          <w:tcPr>
            <w:tcW w:w="1660" w:type="dxa"/>
            <w:vAlign w:val="center"/>
          </w:tcPr>
          <w:p w14:paraId="34EE4E65" w14:textId="77777777" w:rsidR="006B272C" w:rsidRPr="00BB6202" w:rsidRDefault="006B272C" w:rsidP="007A082E">
            <w:pPr>
              <w:spacing w:beforeLines="50" w:before="156"/>
              <w:jc w:val="center"/>
              <w:rPr>
                <w:sz w:val="15"/>
                <w:szCs w:val="15"/>
              </w:rPr>
            </w:pPr>
            <m:oMathPara>
              <m:oMath>
                <m:r>
                  <w:rPr>
                    <w:rFonts w:ascii="Cambria Math" w:hAnsi="Cambria Math"/>
                    <w:sz w:val="15"/>
                    <w:szCs w:val="15"/>
                  </w:rPr>
                  <m:t>↓</m:t>
                </m:r>
              </m:oMath>
            </m:oMathPara>
          </w:p>
        </w:tc>
      </w:tr>
      <w:tr w:rsidR="006B272C" w:rsidRPr="00BB6202" w14:paraId="4E1AA663" w14:textId="77777777" w:rsidTr="007A082E">
        <w:trPr>
          <w:jc w:val="center"/>
        </w:trPr>
        <w:tc>
          <w:tcPr>
            <w:tcW w:w="1659" w:type="dxa"/>
            <w:vAlign w:val="center"/>
          </w:tcPr>
          <w:p w14:paraId="4A6DF3B6" w14:textId="77777777" w:rsidR="006B272C" w:rsidRPr="00BB6202" w:rsidRDefault="006B272C" w:rsidP="007A082E">
            <w:pPr>
              <w:spacing w:beforeLines="50" w:before="156"/>
              <w:jc w:val="center"/>
              <w:rPr>
                <w:sz w:val="15"/>
                <w:szCs w:val="15"/>
              </w:rPr>
            </w:pPr>
            <w:r w:rsidRPr="00BB6202">
              <w:rPr>
                <w:sz w:val="15"/>
                <w:szCs w:val="15"/>
              </w:rPr>
              <w:t>2001-2500</w:t>
            </w:r>
          </w:p>
        </w:tc>
        <w:tc>
          <w:tcPr>
            <w:tcW w:w="1434" w:type="dxa"/>
            <w:vAlign w:val="center"/>
          </w:tcPr>
          <w:p w14:paraId="772B5EC9" w14:textId="77777777" w:rsidR="006B272C" w:rsidRPr="00BB6202" w:rsidRDefault="006B272C" w:rsidP="007A082E">
            <w:pPr>
              <w:spacing w:beforeLines="50" w:before="156"/>
              <w:jc w:val="center"/>
              <w:rPr>
                <w:sz w:val="15"/>
                <w:szCs w:val="15"/>
              </w:rPr>
            </w:pPr>
            <w:r w:rsidRPr="00BB6202">
              <w:rPr>
                <w:sz w:val="15"/>
                <w:szCs w:val="15"/>
              </w:rPr>
              <w:t>Medium elevation</w:t>
            </w:r>
          </w:p>
        </w:tc>
        <w:tc>
          <w:tcPr>
            <w:tcW w:w="2035" w:type="dxa"/>
            <w:vAlign w:val="center"/>
          </w:tcPr>
          <w:p w14:paraId="55E044C5" w14:textId="77777777" w:rsidR="006B272C" w:rsidRPr="00BB6202" w:rsidRDefault="006B272C" w:rsidP="007A082E">
            <w:pPr>
              <w:spacing w:beforeLines="50" w:before="156"/>
              <w:jc w:val="center"/>
              <w:rPr>
                <w:sz w:val="15"/>
                <w:szCs w:val="15"/>
              </w:rPr>
            </w:pPr>
            <w:r w:rsidRPr="00BB6202">
              <w:rPr>
                <w:sz w:val="15"/>
                <w:szCs w:val="15"/>
              </w:rPr>
              <w:t>19.5 days</w:t>
            </w:r>
          </w:p>
        </w:tc>
        <w:tc>
          <w:tcPr>
            <w:tcW w:w="1659" w:type="dxa"/>
            <w:vAlign w:val="center"/>
          </w:tcPr>
          <w:p w14:paraId="17BB2E3C" w14:textId="77777777" w:rsidR="006B272C" w:rsidRPr="00BB6202" w:rsidRDefault="006B272C" w:rsidP="007A082E">
            <w:pPr>
              <w:spacing w:beforeLines="50" w:before="156"/>
              <w:jc w:val="center"/>
              <w:rPr>
                <w:sz w:val="15"/>
                <w:szCs w:val="15"/>
              </w:rPr>
            </w:pPr>
            <w:r w:rsidRPr="00BB6202">
              <w:rPr>
                <w:sz w:val="15"/>
                <w:szCs w:val="15"/>
              </w:rPr>
              <w:t>Strong</w:t>
            </w:r>
          </w:p>
        </w:tc>
        <w:tc>
          <w:tcPr>
            <w:tcW w:w="1660" w:type="dxa"/>
            <w:vAlign w:val="center"/>
          </w:tcPr>
          <w:p w14:paraId="02E96029" w14:textId="77777777" w:rsidR="006B272C" w:rsidRPr="00BB6202" w:rsidRDefault="006B272C" w:rsidP="007A082E">
            <w:pPr>
              <w:spacing w:beforeLines="50" w:before="156"/>
              <w:jc w:val="center"/>
              <w:rPr>
                <w:sz w:val="15"/>
                <w:szCs w:val="15"/>
              </w:rPr>
            </w:pPr>
            <m:oMathPara>
              <m:oMath>
                <m:r>
                  <w:rPr>
                    <w:rFonts w:ascii="Cambria Math" w:hAnsi="Cambria Math"/>
                    <w:sz w:val="15"/>
                    <w:szCs w:val="15"/>
                  </w:rPr>
                  <m:t>↓</m:t>
                </m:r>
              </m:oMath>
            </m:oMathPara>
          </w:p>
        </w:tc>
      </w:tr>
      <w:tr w:rsidR="006B272C" w:rsidRPr="00BB6202" w14:paraId="7D4BC49F" w14:textId="77777777" w:rsidTr="007A082E">
        <w:trPr>
          <w:jc w:val="center"/>
        </w:trPr>
        <w:tc>
          <w:tcPr>
            <w:tcW w:w="1659" w:type="dxa"/>
            <w:vAlign w:val="center"/>
          </w:tcPr>
          <w:p w14:paraId="6F6E0539" w14:textId="77777777" w:rsidR="006B272C" w:rsidRPr="00BB6202" w:rsidRDefault="006B272C" w:rsidP="007A082E">
            <w:pPr>
              <w:spacing w:beforeLines="50" w:before="156"/>
              <w:jc w:val="center"/>
              <w:rPr>
                <w:sz w:val="15"/>
                <w:szCs w:val="15"/>
              </w:rPr>
            </w:pPr>
            <w:r w:rsidRPr="00BB6202">
              <w:rPr>
                <w:sz w:val="15"/>
                <w:szCs w:val="15"/>
              </w:rPr>
              <w:t>2501-3000</w:t>
            </w:r>
          </w:p>
        </w:tc>
        <w:tc>
          <w:tcPr>
            <w:tcW w:w="1434" w:type="dxa"/>
            <w:vAlign w:val="center"/>
          </w:tcPr>
          <w:p w14:paraId="6ACB43B5" w14:textId="77777777" w:rsidR="006B272C" w:rsidRPr="00BB6202" w:rsidRDefault="006B272C" w:rsidP="007A082E">
            <w:pPr>
              <w:spacing w:beforeLines="50" w:before="156"/>
              <w:jc w:val="center"/>
              <w:rPr>
                <w:sz w:val="15"/>
                <w:szCs w:val="15"/>
              </w:rPr>
            </w:pPr>
            <w:r w:rsidRPr="00BB6202">
              <w:rPr>
                <w:sz w:val="15"/>
                <w:szCs w:val="15"/>
              </w:rPr>
              <w:t>Medium elevation</w:t>
            </w:r>
          </w:p>
        </w:tc>
        <w:tc>
          <w:tcPr>
            <w:tcW w:w="2035" w:type="dxa"/>
            <w:vAlign w:val="center"/>
          </w:tcPr>
          <w:p w14:paraId="12F15517" w14:textId="77777777" w:rsidR="006B272C" w:rsidRPr="00BB6202" w:rsidRDefault="006B272C" w:rsidP="007A082E">
            <w:pPr>
              <w:spacing w:beforeLines="50" w:before="156"/>
              <w:jc w:val="center"/>
              <w:rPr>
                <w:sz w:val="15"/>
                <w:szCs w:val="15"/>
              </w:rPr>
            </w:pPr>
            <w:r w:rsidRPr="00BB6202">
              <w:rPr>
                <w:sz w:val="15"/>
                <w:szCs w:val="15"/>
              </w:rPr>
              <w:t>22.9 days</w:t>
            </w:r>
          </w:p>
        </w:tc>
        <w:tc>
          <w:tcPr>
            <w:tcW w:w="1659" w:type="dxa"/>
            <w:vAlign w:val="center"/>
          </w:tcPr>
          <w:p w14:paraId="4F5A2135" w14:textId="77777777" w:rsidR="006B272C" w:rsidRPr="00BB6202" w:rsidRDefault="006B272C" w:rsidP="007A082E">
            <w:pPr>
              <w:spacing w:beforeLines="50" w:before="156"/>
              <w:jc w:val="center"/>
              <w:rPr>
                <w:sz w:val="15"/>
                <w:szCs w:val="15"/>
              </w:rPr>
            </w:pPr>
            <w:r w:rsidRPr="00BB6202">
              <w:rPr>
                <w:sz w:val="15"/>
                <w:szCs w:val="15"/>
              </w:rPr>
              <w:t>Very strong</w:t>
            </w:r>
          </w:p>
        </w:tc>
        <w:tc>
          <w:tcPr>
            <w:tcW w:w="1660" w:type="dxa"/>
            <w:vAlign w:val="center"/>
          </w:tcPr>
          <w:p w14:paraId="4FB8BD87" w14:textId="77777777" w:rsidR="006B272C" w:rsidRPr="00BB6202" w:rsidRDefault="006B272C" w:rsidP="007A082E">
            <w:pPr>
              <w:spacing w:beforeLines="50" w:before="156"/>
              <w:jc w:val="center"/>
              <w:rPr>
                <w:sz w:val="15"/>
                <w:szCs w:val="15"/>
              </w:rPr>
            </w:pPr>
            <m:oMathPara>
              <m:oMath>
                <m:r>
                  <w:rPr>
                    <w:rFonts w:ascii="Cambria Math" w:hAnsi="Cambria Math"/>
                    <w:sz w:val="15"/>
                    <w:szCs w:val="15"/>
                  </w:rPr>
                  <m:t>↓</m:t>
                </m:r>
              </m:oMath>
            </m:oMathPara>
          </w:p>
        </w:tc>
      </w:tr>
      <w:tr w:rsidR="006B272C" w:rsidRPr="00BB6202" w14:paraId="52C294FF" w14:textId="77777777" w:rsidTr="007A082E">
        <w:trPr>
          <w:jc w:val="center"/>
        </w:trPr>
        <w:tc>
          <w:tcPr>
            <w:tcW w:w="1659" w:type="dxa"/>
            <w:vAlign w:val="center"/>
          </w:tcPr>
          <w:p w14:paraId="5EC30D22" w14:textId="77777777" w:rsidR="006B272C" w:rsidRPr="00BB6202" w:rsidRDefault="006B272C" w:rsidP="007A082E">
            <w:pPr>
              <w:spacing w:beforeLines="50" w:before="156"/>
              <w:jc w:val="center"/>
              <w:rPr>
                <w:sz w:val="15"/>
                <w:szCs w:val="15"/>
              </w:rPr>
            </w:pPr>
            <w:r w:rsidRPr="00BB6202">
              <w:rPr>
                <w:sz w:val="15"/>
                <w:szCs w:val="15"/>
              </w:rPr>
              <w:t>3001-3500</w:t>
            </w:r>
          </w:p>
        </w:tc>
        <w:tc>
          <w:tcPr>
            <w:tcW w:w="1434" w:type="dxa"/>
            <w:vAlign w:val="center"/>
          </w:tcPr>
          <w:p w14:paraId="7BDBB77A" w14:textId="77777777" w:rsidR="006B272C" w:rsidRPr="00BB6202" w:rsidRDefault="006B272C" w:rsidP="007A082E">
            <w:pPr>
              <w:spacing w:beforeLines="50" w:before="156"/>
              <w:jc w:val="center"/>
              <w:rPr>
                <w:sz w:val="15"/>
                <w:szCs w:val="15"/>
              </w:rPr>
            </w:pPr>
            <w:r w:rsidRPr="00BB6202">
              <w:rPr>
                <w:sz w:val="15"/>
                <w:szCs w:val="15"/>
              </w:rPr>
              <w:t>Medium elevation</w:t>
            </w:r>
          </w:p>
        </w:tc>
        <w:tc>
          <w:tcPr>
            <w:tcW w:w="2035" w:type="dxa"/>
            <w:vAlign w:val="center"/>
          </w:tcPr>
          <w:p w14:paraId="371AB344" w14:textId="77777777" w:rsidR="006B272C" w:rsidRPr="00BB6202" w:rsidRDefault="006B272C" w:rsidP="007A082E">
            <w:pPr>
              <w:spacing w:beforeLines="50" w:before="156"/>
              <w:jc w:val="center"/>
              <w:rPr>
                <w:sz w:val="15"/>
                <w:szCs w:val="15"/>
              </w:rPr>
            </w:pPr>
            <w:r w:rsidRPr="00BB6202">
              <w:rPr>
                <w:sz w:val="15"/>
                <w:szCs w:val="15"/>
              </w:rPr>
              <w:t>25.6 days</w:t>
            </w:r>
          </w:p>
        </w:tc>
        <w:tc>
          <w:tcPr>
            <w:tcW w:w="1659" w:type="dxa"/>
            <w:vAlign w:val="center"/>
          </w:tcPr>
          <w:p w14:paraId="165BF991" w14:textId="77777777" w:rsidR="006B272C" w:rsidRPr="00BB6202" w:rsidRDefault="006B272C" w:rsidP="007A082E">
            <w:pPr>
              <w:spacing w:beforeLines="50" w:before="156"/>
              <w:jc w:val="center"/>
              <w:rPr>
                <w:sz w:val="15"/>
                <w:szCs w:val="15"/>
              </w:rPr>
            </w:pPr>
            <w:r w:rsidRPr="00BB6202">
              <w:rPr>
                <w:sz w:val="15"/>
                <w:szCs w:val="15"/>
              </w:rPr>
              <w:t>Very strong</w:t>
            </w:r>
          </w:p>
        </w:tc>
        <w:tc>
          <w:tcPr>
            <w:tcW w:w="1660" w:type="dxa"/>
            <w:vAlign w:val="center"/>
          </w:tcPr>
          <w:p w14:paraId="6181FC8D" w14:textId="77777777" w:rsidR="006B272C" w:rsidRPr="00BB6202" w:rsidRDefault="006B272C" w:rsidP="007A082E">
            <w:pPr>
              <w:spacing w:beforeLines="50" w:before="156"/>
              <w:jc w:val="center"/>
              <w:rPr>
                <w:sz w:val="15"/>
                <w:szCs w:val="15"/>
              </w:rPr>
            </w:pPr>
            <m:oMathPara>
              <m:oMath>
                <m:r>
                  <w:rPr>
                    <w:rFonts w:ascii="Cambria Math" w:hAnsi="Cambria Math"/>
                    <w:sz w:val="15"/>
                    <w:szCs w:val="15"/>
                  </w:rPr>
                  <m:t>↑</m:t>
                </m:r>
              </m:oMath>
            </m:oMathPara>
          </w:p>
        </w:tc>
      </w:tr>
      <w:tr w:rsidR="006B272C" w:rsidRPr="00BB6202" w14:paraId="26F2D58A" w14:textId="77777777" w:rsidTr="007A082E">
        <w:trPr>
          <w:jc w:val="center"/>
        </w:trPr>
        <w:tc>
          <w:tcPr>
            <w:tcW w:w="1659" w:type="dxa"/>
            <w:vAlign w:val="center"/>
          </w:tcPr>
          <w:p w14:paraId="0DDAEA6F" w14:textId="77777777" w:rsidR="006B272C" w:rsidRPr="00BB6202" w:rsidRDefault="006B272C" w:rsidP="007A082E">
            <w:pPr>
              <w:spacing w:beforeLines="50" w:before="156"/>
              <w:jc w:val="center"/>
              <w:rPr>
                <w:sz w:val="15"/>
                <w:szCs w:val="15"/>
              </w:rPr>
            </w:pPr>
            <w:r w:rsidRPr="00BB6202">
              <w:rPr>
                <w:sz w:val="15"/>
                <w:szCs w:val="15"/>
              </w:rPr>
              <w:t>3501-4000</w:t>
            </w:r>
          </w:p>
        </w:tc>
        <w:tc>
          <w:tcPr>
            <w:tcW w:w="1434" w:type="dxa"/>
            <w:vAlign w:val="center"/>
          </w:tcPr>
          <w:p w14:paraId="2260581A" w14:textId="77777777" w:rsidR="006B272C" w:rsidRPr="00BB6202" w:rsidRDefault="006B272C" w:rsidP="007A082E">
            <w:pPr>
              <w:spacing w:beforeLines="50" w:before="156"/>
              <w:jc w:val="center"/>
              <w:rPr>
                <w:sz w:val="15"/>
                <w:szCs w:val="15"/>
              </w:rPr>
            </w:pPr>
            <w:r w:rsidRPr="00BB6202">
              <w:rPr>
                <w:sz w:val="15"/>
                <w:szCs w:val="15"/>
              </w:rPr>
              <w:t>High elevation</w:t>
            </w:r>
          </w:p>
        </w:tc>
        <w:tc>
          <w:tcPr>
            <w:tcW w:w="2035" w:type="dxa"/>
            <w:vAlign w:val="center"/>
          </w:tcPr>
          <w:p w14:paraId="6520A4A0" w14:textId="77777777" w:rsidR="006B272C" w:rsidRPr="00BB6202" w:rsidRDefault="006B272C" w:rsidP="007A082E">
            <w:pPr>
              <w:spacing w:beforeLines="50" w:before="156"/>
              <w:jc w:val="center"/>
              <w:rPr>
                <w:sz w:val="15"/>
                <w:szCs w:val="15"/>
              </w:rPr>
            </w:pPr>
            <w:r w:rsidRPr="00BB6202">
              <w:rPr>
                <w:sz w:val="15"/>
                <w:szCs w:val="15"/>
              </w:rPr>
              <w:t>27.2 days</w:t>
            </w:r>
          </w:p>
        </w:tc>
        <w:tc>
          <w:tcPr>
            <w:tcW w:w="1659" w:type="dxa"/>
            <w:vAlign w:val="center"/>
          </w:tcPr>
          <w:p w14:paraId="30587D65" w14:textId="77777777" w:rsidR="006B272C" w:rsidRPr="00BB6202" w:rsidRDefault="006B272C" w:rsidP="007A082E">
            <w:pPr>
              <w:spacing w:beforeLines="50" w:before="156"/>
              <w:jc w:val="center"/>
              <w:rPr>
                <w:sz w:val="15"/>
                <w:szCs w:val="15"/>
              </w:rPr>
            </w:pPr>
            <w:r w:rsidRPr="00BB6202">
              <w:rPr>
                <w:sz w:val="15"/>
                <w:szCs w:val="15"/>
              </w:rPr>
              <w:t>Strong</w:t>
            </w:r>
          </w:p>
        </w:tc>
        <w:tc>
          <w:tcPr>
            <w:tcW w:w="1660" w:type="dxa"/>
            <w:vAlign w:val="center"/>
          </w:tcPr>
          <w:p w14:paraId="4DCF5B6A" w14:textId="77777777" w:rsidR="006B272C" w:rsidRPr="00BB6202" w:rsidRDefault="006B272C" w:rsidP="007A082E">
            <w:pPr>
              <w:spacing w:beforeLines="50" w:before="156"/>
              <w:jc w:val="center"/>
              <w:rPr>
                <w:sz w:val="15"/>
                <w:szCs w:val="15"/>
              </w:rPr>
            </w:pPr>
            <m:oMathPara>
              <m:oMath>
                <m:r>
                  <w:rPr>
                    <w:rFonts w:ascii="Cambria Math" w:hAnsi="Cambria Math"/>
                    <w:sz w:val="15"/>
                    <w:szCs w:val="15"/>
                  </w:rPr>
                  <m:t>↑</m:t>
                </m:r>
              </m:oMath>
            </m:oMathPara>
          </w:p>
        </w:tc>
      </w:tr>
      <w:tr w:rsidR="006B272C" w:rsidRPr="00BB6202" w14:paraId="330448F2" w14:textId="77777777" w:rsidTr="007A082E">
        <w:trPr>
          <w:jc w:val="center"/>
        </w:trPr>
        <w:tc>
          <w:tcPr>
            <w:tcW w:w="1659" w:type="dxa"/>
            <w:vAlign w:val="center"/>
          </w:tcPr>
          <w:p w14:paraId="4CF6D56A" w14:textId="77777777" w:rsidR="006B272C" w:rsidRPr="00BB6202" w:rsidRDefault="006B272C" w:rsidP="007A082E">
            <w:pPr>
              <w:spacing w:beforeLines="50" w:before="156"/>
              <w:jc w:val="center"/>
              <w:rPr>
                <w:sz w:val="15"/>
                <w:szCs w:val="15"/>
              </w:rPr>
            </w:pPr>
            <w:r w:rsidRPr="00BB6202">
              <w:rPr>
                <w:sz w:val="15"/>
                <w:szCs w:val="15"/>
              </w:rPr>
              <w:t>4001-4500</w:t>
            </w:r>
          </w:p>
        </w:tc>
        <w:tc>
          <w:tcPr>
            <w:tcW w:w="1434" w:type="dxa"/>
            <w:vAlign w:val="center"/>
          </w:tcPr>
          <w:p w14:paraId="34662BE2" w14:textId="77777777" w:rsidR="006B272C" w:rsidRPr="00BB6202" w:rsidRDefault="006B272C" w:rsidP="007A082E">
            <w:pPr>
              <w:spacing w:beforeLines="50" w:before="156"/>
              <w:jc w:val="center"/>
              <w:rPr>
                <w:sz w:val="15"/>
                <w:szCs w:val="15"/>
              </w:rPr>
            </w:pPr>
            <w:r w:rsidRPr="00BB6202">
              <w:rPr>
                <w:sz w:val="15"/>
                <w:szCs w:val="15"/>
              </w:rPr>
              <w:t>High elevation</w:t>
            </w:r>
          </w:p>
        </w:tc>
        <w:tc>
          <w:tcPr>
            <w:tcW w:w="2035" w:type="dxa"/>
            <w:vAlign w:val="center"/>
          </w:tcPr>
          <w:p w14:paraId="4EAE57EA" w14:textId="77777777" w:rsidR="006B272C" w:rsidRPr="00BB6202" w:rsidRDefault="006B272C" w:rsidP="007A082E">
            <w:pPr>
              <w:spacing w:beforeLines="50" w:before="156"/>
              <w:jc w:val="center"/>
              <w:rPr>
                <w:sz w:val="15"/>
                <w:szCs w:val="15"/>
              </w:rPr>
            </w:pPr>
            <w:r w:rsidRPr="00BB6202">
              <w:rPr>
                <w:sz w:val="15"/>
                <w:szCs w:val="15"/>
              </w:rPr>
              <w:t>29.4 days</w:t>
            </w:r>
          </w:p>
        </w:tc>
        <w:tc>
          <w:tcPr>
            <w:tcW w:w="1659" w:type="dxa"/>
            <w:vAlign w:val="center"/>
          </w:tcPr>
          <w:p w14:paraId="116F8B8B" w14:textId="77777777" w:rsidR="006B272C" w:rsidRPr="00BB6202" w:rsidRDefault="006B272C" w:rsidP="007A082E">
            <w:pPr>
              <w:spacing w:beforeLines="50" w:before="156"/>
              <w:jc w:val="center"/>
              <w:rPr>
                <w:sz w:val="15"/>
                <w:szCs w:val="15"/>
              </w:rPr>
            </w:pPr>
            <w:r w:rsidRPr="00BB6202">
              <w:rPr>
                <w:sz w:val="15"/>
                <w:szCs w:val="15"/>
              </w:rPr>
              <w:t>Strong</w:t>
            </w:r>
          </w:p>
        </w:tc>
        <w:tc>
          <w:tcPr>
            <w:tcW w:w="1660" w:type="dxa"/>
            <w:vAlign w:val="center"/>
          </w:tcPr>
          <w:p w14:paraId="7F491DAC" w14:textId="77777777" w:rsidR="006B272C" w:rsidRPr="00BB6202" w:rsidRDefault="006B272C" w:rsidP="007A082E">
            <w:pPr>
              <w:spacing w:beforeLines="50" w:before="156"/>
              <w:jc w:val="center"/>
              <w:rPr>
                <w:sz w:val="15"/>
                <w:szCs w:val="15"/>
              </w:rPr>
            </w:pPr>
            <m:oMathPara>
              <m:oMath>
                <m:r>
                  <w:rPr>
                    <w:rFonts w:ascii="Cambria Math" w:hAnsi="Cambria Math"/>
                    <w:sz w:val="15"/>
                    <w:szCs w:val="15"/>
                  </w:rPr>
                  <m:t>↑</m:t>
                </m:r>
              </m:oMath>
            </m:oMathPara>
          </w:p>
        </w:tc>
      </w:tr>
      <w:tr w:rsidR="006B272C" w:rsidRPr="00BB6202" w14:paraId="51888583" w14:textId="77777777" w:rsidTr="007A082E">
        <w:trPr>
          <w:jc w:val="center"/>
        </w:trPr>
        <w:tc>
          <w:tcPr>
            <w:tcW w:w="1659" w:type="dxa"/>
            <w:vAlign w:val="center"/>
          </w:tcPr>
          <w:p w14:paraId="466F3053" w14:textId="77777777" w:rsidR="006B272C" w:rsidRPr="00BB6202" w:rsidRDefault="006B272C" w:rsidP="007A082E">
            <w:pPr>
              <w:spacing w:beforeLines="50" w:before="156"/>
              <w:jc w:val="center"/>
              <w:rPr>
                <w:sz w:val="15"/>
                <w:szCs w:val="15"/>
              </w:rPr>
            </w:pPr>
            <w:r w:rsidRPr="00BB6202">
              <w:rPr>
                <w:sz w:val="15"/>
                <w:szCs w:val="15"/>
              </w:rPr>
              <w:t>4501-5000</w:t>
            </w:r>
          </w:p>
        </w:tc>
        <w:tc>
          <w:tcPr>
            <w:tcW w:w="1434" w:type="dxa"/>
            <w:vAlign w:val="center"/>
          </w:tcPr>
          <w:p w14:paraId="329DB3C6" w14:textId="77777777" w:rsidR="006B272C" w:rsidRPr="00BB6202" w:rsidRDefault="006B272C" w:rsidP="007A082E">
            <w:pPr>
              <w:spacing w:beforeLines="50" w:before="156"/>
              <w:jc w:val="center"/>
              <w:rPr>
                <w:sz w:val="15"/>
                <w:szCs w:val="15"/>
              </w:rPr>
            </w:pPr>
            <w:r w:rsidRPr="00BB6202">
              <w:rPr>
                <w:sz w:val="15"/>
                <w:szCs w:val="15"/>
              </w:rPr>
              <w:t>High elevation</w:t>
            </w:r>
          </w:p>
        </w:tc>
        <w:tc>
          <w:tcPr>
            <w:tcW w:w="2035" w:type="dxa"/>
            <w:vAlign w:val="center"/>
          </w:tcPr>
          <w:p w14:paraId="670681AD" w14:textId="77777777" w:rsidR="006B272C" w:rsidRPr="00BB6202" w:rsidRDefault="006B272C" w:rsidP="007A082E">
            <w:pPr>
              <w:spacing w:beforeLines="50" w:before="156"/>
              <w:jc w:val="center"/>
              <w:rPr>
                <w:sz w:val="15"/>
                <w:szCs w:val="15"/>
              </w:rPr>
            </w:pPr>
            <w:r w:rsidRPr="00BB6202">
              <w:rPr>
                <w:sz w:val="15"/>
                <w:szCs w:val="15"/>
              </w:rPr>
              <w:t>30.1 days</w:t>
            </w:r>
          </w:p>
        </w:tc>
        <w:tc>
          <w:tcPr>
            <w:tcW w:w="1659" w:type="dxa"/>
            <w:vAlign w:val="center"/>
          </w:tcPr>
          <w:p w14:paraId="7FA9C660" w14:textId="77777777" w:rsidR="006B272C" w:rsidRPr="00BB6202" w:rsidRDefault="006B272C" w:rsidP="007A082E">
            <w:pPr>
              <w:spacing w:beforeLines="50" w:before="156"/>
              <w:jc w:val="center"/>
              <w:rPr>
                <w:sz w:val="15"/>
                <w:szCs w:val="15"/>
              </w:rPr>
            </w:pPr>
            <w:r w:rsidRPr="00BB6202">
              <w:rPr>
                <w:sz w:val="15"/>
                <w:szCs w:val="15"/>
              </w:rPr>
              <w:t>Moderate</w:t>
            </w:r>
          </w:p>
        </w:tc>
        <w:tc>
          <w:tcPr>
            <w:tcW w:w="1660" w:type="dxa"/>
            <w:vAlign w:val="center"/>
          </w:tcPr>
          <w:p w14:paraId="2F2C4CBC" w14:textId="77777777" w:rsidR="006B272C" w:rsidRPr="00BB6202" w:rsidRDefault="006B272C" w:rsidP="007A082E">
            <w:pPr>
              <w:spacing w:beforeLines="50" w:before="156"/>
              <w:jc w:val="center"/>
              <w:rPr>
                <w:sz w:val="15"/>
                <w:szCs w:val="15"/>
              </w:rPr>
            </w:pPr>
            <m:oMathPara>
              <m:oMath>
                <m:r>
                  <w:rPr>
                    <w:rFonts w:ascii="Cambria Math" w:hAnsi="Cambria Math"/>
                    <w:sz w:val="15"/>
                    <w:szCs w:val="15"/>
                  </w:rPr>
                  <m:t>↑</m:t>
                </m:r>
              </m:oMath>
            </m:oMathPara>
          </w:p>
        </w:tc>
      </w:tr>
      <w:tr w:rsidR="006B272C" w:rsidRPr="00BB6202" w14:paraId="206BE2DE" w14:textId="77777777" w:rsidTr="007A082E">
        <w:trPr>
          <w:jc w:val="center"/>
        </w:trPr>
        <w:tc>
          <w:tcPr>
            <w:tcW w:w="1659" w:type="dxa"/>
            <w:vAlign w:val="center"/>
          </w:tcPr>
          <w:p w14:paraId="7D76DBC9" w14:textId="77777777" w:rsidR="006B272C" w:rsidRPr="00BB6202" w:rsidRDefault="006B272C" w:rsidP="007A082E">
            <w:pPr>
              <w:spacing w:beforeLines="50" w:before="156"/>
              <w:jc w:val="center"/>
              <w:rPr>
                <w:sz w:val="15"/>
                <w:szCs w:val="15"/>
              </w:rPr>
            </w:pPr>
            <w:r w:rsidRPr="00BB6202">
              <w:rPr>
                <w:sz w:val="15"/>
                <w:szCs w:val="15"/>
              </w:rPr>
              <w:t>5001-5500</w:t>
            </w:r>
          </w:p>
        </w:tc>
        <w:tc>
          <w:tcPr>
            <w:tcW w:w="1434" w:type="dxa"/>
            <w:vAlign w:val="center"/>
          </w:tcPr>
          <w:p w14:paraId="53DAAF1F" w14:textId="77777777" w:rsidR="006B272C" w:rsidRPr="00BB6202" w:rsidRDefault="006B272C" w:rsidP="007A082E">
            <w:pPr>
              <w:spacing w:beforeLines="50" w:before="156"/>
              <w:jc w:val="center"/>
              <w:rPr>
                <w:sz w:val="15"/>
                <w:szCs w:val="15"/>
              </w:rPr>
            </w:pPr>
            <w:r w:rsidRPr="00BB6202">
              <w:rPr>
                <w:sz w:val="15"/>
                <w:szCs w:val="15"/>
              </w:rPr>
              <w:t>High elevation</w:t>
            </w:r>
          </w:p>
        </w:tc>
        <w:tc>
          <w:tcPr>
            <w:tcW w:w="2035" w:type="dxa"/>
            <w:vAlign w:val="center"/>
          </w:tcPr>
          <w:p w14:paraId="077D10E8" w14:textId="77777777" w:rsidR="006B272C" w:rsidRPr="00BB6202" w:rsidRDefault="006B272C" w:rsidP="007A082E">
            <w:pPr>
              <w:spacing w:beforeLines="50" w:before="156"/>
              <w:jc w:val="center"/>
              <w:rPr>
                <w:sz w:val="15"/>
                <w:szCs w:val="15"/>
              </w:rPr>
            </w:pPr>
            <w:r w:rsidRPr="00BB6202">
              <w:rPr>
                <w:sz w:val="15"/>
                <w:szCs w:val="15"/>
              </w:rPr>
              <w:t>32.7 days</w:t>
            </w:r>
          </w:p>
        </w:tc>
        <w:tc>
          <w:tcPr>
            <w:tcW w:w="1659" w:type="dxa"/>
            <w:vAlign w:val="center"/>
          </w:tcPr>
          <w:p w14:paraId="63FE432F" w14:textId="77777777" w:rsidR="006B272C" w:rsidRPr="00BB6202" w:rsidRDefault="006B272C" w:rsidP="007A082E">
            <w:pPr>
              <w:spacing w:beforeLines="50" w:before="156"/>
              <w:jc w:val="center"/>
              <w:rPr>
                <w:sz w:val="15"/>
                <w:szCs w:val="15"/>
              </w:rPr>
            </w:pPr>
            <w:r w:rsidRPr="00BB6202">
              <w:rPr>
                <w:sz w:val="15"/>
                <w:szCs w:val="15"/>
              </w:rPr>
              <w:t>Moderate</w:t>
            </w:r>
          </w:p>
        </w:tc>
        <w:tc>
          <w:tcPr>
            <w:tcW w:w="1660" w:type="dxa"/>
            <w:vAlign w:val="center"/>
          </w:tcPr>
          <w:p w14:paraId="2C64570A" w14:textId="77777777" w:rsidR="006B272C" w:rsidRPr="00BB6202" w:rsidRDefault="006B272C" w:rsidP="007A082E">
            <w:pPr>
              <w:spacing w:beforeLines="50" w:before="156"/>
              <w:jc w:val="center"/>
              <w:rPr>
                <w:sz w:val="15"/>
                <w:szCs w:val="15"/>
              </w:rPr>
            </w:pPr>
            <m:oMathPara>
              <m:oMath>
                <m:r>
                  <w:rPr>
                    <w:rFonts w:ascii="Cambria Math" w:hAnsi="Cambria Math"/>
                    <w:sz w:val="15"/>
                    <w:szCs w:val="15"/>
                  </w:rPr>
                  <m:t>↑</m:t>
                </m:r>
              </m:oMath>
            </m:oMathPara>
          </w:p>
        </w:tc>
      </w:tr>
      <w:tr w:rsidR="006B272C" w:rsidRPr="00BB6202" w14:paraId="7FD0D3C3" w14:textId="77777777" w:rsidTr="007A082E">
        <w:trPr>
          <w:jc w:val="center"/>
        </w:trPr>
        <w:tc>
          <w:tcPr>
            <w:tcW w:w="1659" w:type="dxa"/>
            <w:vAlign w:val="center"/>
          </w:tcPr>
          <w:p w14:paraId="65EB1605" w14:textId="77777777" w:rsidR="006B272C" w:rsidRPr="00BB6202" w:rsidRDefault="006B272C" w:rsidP="007A082E">
            <w:pPr>
              <w:spacing w:beforeLines="50" w:before="156"/>
              <w:jc w:val="center"/>
              <w:rPr>
                <w:sz w:val="15"/>
                <w:szCs w:val="15"/>
              </w:rPr>
            </w:pPr>
            <w:r w:rsidRPr="00BB6202">
              <w:rPr>
                <w:sz w:val="15"/>
                <w:szCs w:val="15"/>
              </w:rPr>
              <w:t>5501-6000</w:t>
            </w:r>
          </w:p>
        </w:tc>
        <w:tc>
          <w:tcPr>
            <w:tcW w:w="1434" w:type="dxa"/>
            <w:vAlign w:val="center"/>
          </w:tcPr>
          <w:p w14:paraId="06B8A093" w14:textId="77777777" w:rsidR="006B272C" w:rsidRPr="00BB6202" w:rsidRDefault="006B272C" w:rsidP="007A082E">
            <w:pPr>
              <w:spacing w:beforeLines="50" w:before="156"/>
              <w:jc w:val="center"/>
              <w:rPr>
                <w:sz w:val="15"/>
                <w:szCs w:val="15"/>
              </w:rPr>
            </w:pPr>
            <w:r w:rsidRPr="00BB6202">
              <w:rPr>
                <w:sz w:val="15"/>
                <w:szCs w:val="15"/>
              </w:rPr>
              <w:t>High elevation</w:t>
            </w:r>
          </w:p>
        </w:tc>
        <w:tc>
          <w:tcPr>
            <w:tcW w:w="2035" w:type="dxa"/>
            <w:vAlign w:val="center"/>
          </w:tcPr>
          <w:p w14:paraId="73F4EA4F" w14:textId="77777777" w:rsidR="006B272C" w:rsidRPr="00BB6202" w:rsidRDefault="006B272C" w:rsidP="007A082E">
            <w:pPr>
              <w:spacing w:beforeLines="50" w:before="156"/>
              <w:jc w:val="center"/>
              <w:rPr>
                <w:sz w:val="15"/>
                <w:szCs w:val="15"/>
              </w:rPr>
            </w:pPr>
            <w:r w:rsidRPr="00BB6202">
              <w:rPr>
                <w:sz w:val="15"/>
                <w:szCs w:val="15"/>
              </w:rPr>
              <w:t>31.4 days</w:t>
            </w:r>
          </w:p>
        </w:tc>
        <w:tc>
          <w:tcPr>
            <w:tcW w:w="1659" w:type="dxa"/>
            <w:vAlign w:val="center"/>
          </w:tcPr>
          <w:p w14:paraId="15CDE0C6" w14:textId="77777777" w:rsidR="006B272C" w:rsidRPr="00BB6202" w:rsidRDefault="006B272C" w:rsidP="007A082E">
            <w:pPr>
              <w:spacing w:beforeLines="50" w:before="156"/>
              <w:jc w:val="center"/>
              <w:rPr>
                <w:sz w:val="15"/>
                <w:szCs w:val="15"/>
              </w:rPr>
            </w:pPr>
            <w:r w:rsidRPr="00BB6202">
              <w:rPr>
                <w:sz w:val="15"/>
                <w:szCs w:val="15"/>
              </w:rPr>
              <w:t>Weak</w:t>
            </w:r>
          </w:p>
        </w:tc>
        <w:tc>
          <w:tcPr>
            <w:tcW w:w="1660" w:type="dxa"/>
            <w:vAlign w:val="center"/>
          </w:tcPr>
          <w:p w14:paraId="1634BA03" w14:textId="77777777" w:rsidR="006B272C" w:rsidRPr="00BB6202" w:rsidRDefault="006B272C" w:rsidP="007A082E">
            <w:pPr>
              <w:spacing w:beforeLines="50" w:before="156"/>
              <w:jc w:val="center"/>
              <w:rPr>
                <w:sz w:val="15"/>
                <w:szCs w:val="15"/>
              </w:rPr>
            </w:pPr>
            <m:oMathPara>
              <m:oMath>
                <m:r>
                  <w:rPr>
                    <w:rFonts w:ascii="Cambria Math" w:hAnsi="Cambria Math"/>
                    <w:sz w:val="15"/>
                    <w:szCs w:val="15"/>
                  </w:rPr>
                  <m:t>↑</m:t>
                </m:r>
              </m:oMath>
            </m:oMathPara>
          </w:p>
        </w:tc>
      </w:tr>
      <w:tr w:rsidR="006B272C" w:rsidRPr="00BB6202" w14:paraId="39900DB7" w14:textId="77777777" w:rsidTr="007A082E">
        <w:trPr>
          <w:jc w:val="center"/>
        </w:trPr>
        <w:tc>
          <w:tcPr>
            <w:tcW w:w="1659" w:type="dxa"/>
            <w:vAlign w:val="center"/>
          </w:tcPr>
          <w:p w14:paraId="0958D568" w14:textId="77777777" w:rsidR="006B272C" w:rsidRPr="00BB6202" w:rsidRDefault="006B272C" w:rsidP="007A082E">
            <w:pPr>
              <w:spacing w:beforeLines="50" w:before="156"/>
              <w:jc w:val="center"/>
              <w:rPr>
                <w:sz w:val="15"/>
                <w:szCs w:val="15"/>
              </w:rPr>
            </w:pPr>
            <w:r w:rsidRPr="00BB6202">
              <w:rPr>
                <w:sz w:val="15"/>
                <w:szCs w:val="15"/>
              </w:rPr>
              <w:t>6001-6500</w:t>
            </w:r>
          </w:p>
        </w:tc>
        <w:tc>
          <w:tcPr>
            <w:tcW w:w="1434" w:type="dxa"/>
            <w:vAlign w:val="center"/>
          </w:tcPr>
          <w:p w14:paraId="2FFFAA1C" w14:textId="77777777" w:rsidR="006B272C" w:rsidRPr="00BB6202" w:rsidRDefault="006B272C" w:rsidP="007A082E">
            <w:pPr>
              <w:spacing w:beforeLines="50" w:before="156"/>
              <w:jc w:val="center"/>
              <w:rPr>
                <w:sz w:val="15"/>
                <w:szCs w:val="15"/>
              </w:rPr>
            </w:pPr>
            <w:r w:rsidRPr="00BB6202">
              <w:rPr>
                <w:sz w:val="15"/>
                <w:szCs w:val="15"/>
              </w:rPr>
              <w:t>Ultra-high-elevation</w:t>
            </w:r>
          </w:p>
        </w:tc>
        <w:tc>
          <w:tcPr>
            <w:tcW w:w="2035" w:type="dxa"/>
            <w:vAlign w:val="center"/>
          </w:tcPr>
          <w:p w14:paraId="7E2DB7E7" w14:textId="77777777" w:rsidR="006B272C" w:rsidRPr="00BB6202" w:rsidRDefault="006B272C" w:rsidP="007A082E">
            <w:pPr>
              <w:spacing w:beforeLines="50" w:before="156"/>
              <w:jc w:val="center"/>
              <w:rPr>
                <w:sz w:val="15"/>
                <w:szCs w:val="15"/>
              </w:rPr>
            </w:pPr>
            <w:r w:rsidRPr="00BB6202">
              <w:rPr>
                <w:sz w:val="15"/>
                <w:szCs w:val="15"/>
              </w:rPr>
              <w:t>30.6 days</w:t>
            </w:r>
          </w:p>
        </w:tc>
        <w:tc>
          <w:tcPr>
            <w:tcW w:w="1659" w:type="dxa"/>
            <w:vAlign w:val="center"/>
          </w:tcPr>
          <w:p w14:paraId="3AF520EA" w14:textId="77777777" w:rsidR="006B272C" w:rsidRPr="00BB6202" w:rsidRDefault="006B272C" w:rsidP="007A082E">
            <w:pPr>
              <w:spacing w:beforeLines="50" w:before="156"/>
              <w:jc w:val="center"/>
              <w:rPr>
                <w:sz w:val="15"/>
                <w:szCs w:val="15"/>
              </w:rPr>
            </w:pPr>
            <w:r w:rsidRPr="00BB6202">
              <w:rPr>
                <w:sz w:val="15"/>
                <w:szCs w:val="15"/>
              </w:rPr>
              <w:t>Weak</w:t>
            </w:r>
          </w:p>
        </w:tc>
        <w:tc>
          <w:tcPr>
            <w:tcW w:w="1660" w:type="dxa"/>
            <w:vAlign w:val="center"/>
          </w:tcPr>
          <w:p w14:paraId="68FC7E8E" w14:textId="77777777" w:rsidR="006B272C" w:rsidRPr="00BB6202" w:rsidRDefault="006B272C" w:rsidP="007A082E">
            <w:pPr>
              <w:spacing w:beforeLines="50" w:before="156"/>
              <w:jc w:val="center"/>
              <w:rPr>
                <w:sz w:val="15"/>
                <w:szCs w:val="15"/>
              </w:rPr>
            </w:pPr>
            <m:oMathPara>
              <m:oMath>
                <m:r>
                  <w:rPr>
                    <w:rFonts w:ascii="Cambria Math" w:hAnsi="Cambria Math"/>
                    <w:sz w:val="15"/>
                    <w:szCs w:val="15"/>
                  </w:rPr>
                  <m:t>↑</m:t>
                </m:r>
              </m:oMath>
            </m:oMathPara>
          </w:p>
        </w:tc>
      </w:tr>
      <w:tr w:rsidR="006B272C" w:rsidRPr="00BB6202" w14:paraId="7CF5C0D0" w14:textId="77777777" w:rsidTr="007A082E">
        <w:trPr>
          <w:jc w:val="center"/>
        </w:trPr>
        <w:tc>
          <w:tcPr>
            <w:tcW w:w="1659" w:type="dxa"/>
            <w:vAlign w:val="center"/>
          </w:tcPr>
          <w:p w14:paraId="666AF02F" w14:textId="77777777" w:rsidR="006B272C" w:rsidRPr="00BB6202" w:rsidRDefault="006B272C" w:rsidP="007A082E">
            <w:pPr>
              <w:spacing w:beforeLines="50" w:before="156"/>
              <w:jc w:val="center"/>
              <w:rPr>
                <w:sz w:val="15"/>
                <w:szCs w:val="15"/>
              </w:rPr>
            </w:pPr>
            <w:r w:rsidRPr="00BB6202">
              <w:rPr>
                <w:sz w:val="15"/>
                <w:szCs w:val="15"/>
              </w:rPr>
              <w:t>6501-7000</w:t>
            </w:r>
          </w:p>
        </w:tc>
        <w:tc>
          <w:tcPr>
            <w:tcW w:w="1434" w:type="dxa"/>
            <w:vAlign w:val="center"/>
          </w:tcPr>
          <w:p w14:paraId="2F8D1896" w14:textId="77777777" w:rsidR="006B272C" w:rsidRPr="00BB6202" w:rsidRDefault="006B272C" w:rsidP="007A082E">
            <w:pPr>
              <w:spacing w:beforeLines="50" w:before="156"/>
              <w:jc w:val="center"/>
              <w:rPr>
                <w:sz w:val="15"/>
                <w:szCs w:val="15"/>
              </w:rPr>
            </w:pPr>
            <w:r w:rsidRPr="00BB6202">
              <w:rPr>
                <w:sz w:val="15"/>
                <w:szCs w:val="15"/>
              </w:rPr>
              <w:t>Ultra-high-elevation</w:t>
            </w:r>
          </w:p>
        </w:tc>
        <w:tc>
          <w:tcPr>
            <w:tcW w:w="2035" w:type="dxa"/>
            <w:vAlign w:val="center"/>
          </w:tcPr>
          <w:p w14:paraId="52F50058" w14:textId="77777777" w:rsidR="006B272C" w:rsidRPr="00BB6202" w:rsidRDefault="006B272C" w:rsidP="007A082E">
            <w:pPr>
              <w:spacing w:beforeLines="50" w:before="156"/>
              <w:jc w:val="center"/>
              <w:rPr>
                <w:sz w:val="15"/>
                <w:szCs w:val="15"/>
              </w:rPr>
            </w:pPr>
            <w:r w:rsidRPr="00BB6202">
              <w:rPr>
                <w:sz w:val="15"/>
                <w:szCs w:val="15"/>
              </w:rPr>
              <w:t>59.8 days</w:t>
            </w:r>
          </w:p>
        </w:tc>
        <w:tc>
          <w:tcPr>
            <w:tcW w:w="1659" w:type="dxa"/>
            <w:vAlign w:val="center"/>
          </w:tcPr>
          <w:p w14:paraId="1C1AFF3F" w14:textId="77777777" w:rsidR="006B272C" w:rsidRPr="00BB6202" w:rsidRDefault="006B272C" w:rsidP="007A082E">
            <w:pPr>
              <w:spacing w:beforeLines="50" w:before="156"/>
              <w:jc w:val="center"/>
              <w:rPr>
                <w:sz w:val="15"/>
                <w:szCs w:val="15"/>
              </w:rPr>
            </w:pPr>
            <w:r w:rsidRPr="00BB6202">
              <w:rPr>
                <w:sz w:val="15"/>
                <w:szCs w:val="15"/>
              </w:rPr>
              <w:t>Weak</w:t>
            </w:r>
          </w:p>
        </w:tc>
        <w:tc>
          <w:tcPr>
            <w:tcW w:w="1660" w:type="dxa"/>
            <w:vAlign w:val="center"/>
          </w:tcPr>
          <w:p w14:paraId="52BECE1B" w14:textId="77777777" w:rsidR="006B272C" w:rsidRPr="00BB6202" w:rsidRDefault="006B272C" w:rsidP="007A082E">
            <w:pPr>
              <w:spacing w:beforeLines="50" w:before="156"/>
              <w:jc w:val="center"/>
              <w:rPr>
                <w:sz w:val="15"/>
                <w:szCs w:val="15"/>
              </w:rPr>
            </w:pPr>
            <m:oMathPara>
              <m:oMath>
                <m:r>
                  <w:rPr>
                    <w:rFonts w:ascii="Cambria Math" w:hAnsi="Cambria Math"/>
                    <w:sz w:val="15"/>
                    <w:szCs w:val="15"/>
                  </w:rPr>
                  <m:t>↑</m:t>
                </m:r>
              </m:oMath>
            </m:oMathPara>
          </w:p>
        </w:tc>
      </w:tr>
      <w:tr w:rsidR="006B272C" w:rsidRPr="00BB6202" w14:paraId="040C2DB1" w14:textId="77777777" w:rsidTr="007A082E">
        <w:trPr>
          <w:jc w:val="center"/>
        </w:trPr>
        <w:tc>
          <w:tcPr>
            <w:tcW w:w="1659" w:type="dxa"/>
            <w:vAlign w:val="center"/>
          </w:tcPr>
          <w:p w14:paraId="7AF2F80D" w14:textId="77777777" w:rsidR="006B272C" w:rsidRPr="00BB6202" w:rsidRDefault="006B272C" w:rsidP="007A082E">
            <w:pPr>
              <w:spacing w:beforeLines="50" w:before="156"/>
              <w:jc w:val="center"/>
              <w:rPr>
                <w:sz w:val="15"/>
                <w:szCs w:val="15"/>
              </w:rPr>
            </w:pPr>
            <w:r w:rsidRPr="00BB6202">
              <w:rPr>
                <w:sz w:val="15"/>
                <w:szCs w:val="15"/>
              </w:rPr>
              <w:t>7001-7500</w:t>
            </w:r>
          </w:p>
        </w:tc>
        <w:tc>
          <w:tcPr>
            <w:tcW w:w="1434" w:type="dxa"/>
            <w:vAlign w:val="center"/>
          </w:tcPr>
          <w:p w14:paraId="5622FABD" w14:textId="77777777" w:rsidR="006B272C" w:rsidRPr="00BB6202" w:rsidRDefault="006B272C" w:rsidP="007A082E">
            <w:pPr>
              <w:spacing w:beforeLines="50" w:before="156"/>
              <w:jc w:val="center"/>
              <w:rPr>
                <w:sz w:val="15"/>
                <w:szCs w:val="15"/>
              </w:rPr>
            </w:pPr>
            <w:r w:rsidRPr="00BB6202">
              <w:rPr>
                <w:sz w:val="15"/>
                <w:szCs w:val="15"/>
              </w:rPr>
              <w:t>Ultra-high-elevation</w:t>
            </w:r>
          </w:p>
        </w:tc>
        <w:tc>
          <w:tcPr>
            <w:tcW w:w="2035" w:type="dxa"/>
            <w:vAlign w:val="center"/>
          </w:tcPr>
          <w:p w14:paraId="16FA13C8" w14:textId="77777777" w:rsidR="006B272C" w:rsidRPr="00BB6202" w:rsidRDefault="006B272C" w:rsidP="007A082E">
            <w:pPr>
              <w:spacing w:beforeLines="50" w:before="156"/>
              <w:jc w:val="center"/>
              <w:rPr>
                <w:sz w:val="15"/>
                <w:szCs w:val="15"/>
              </w:rPr>
            </w:pPr>
            <w:r w:rsidRPr="00BB6202">
              <w:rPr>
                <w:sz w:val="15"/>
                <w:szCs w:val="15"/>
              </w:rPr>
              <w:t>80.3 days</w:t>
            </w:r>
          </w:p>
        </w:tc>
        <w:tc>
          <w:tcPr>
            <w:tcW w:w="1659" w:type="dxa"/>
            <w:vAlign w:val="center"/>
          </w:tcPr>
          <w:p w14:paraId="12D5A172" w14:textId="77777777" w:rsidR="006B272C" w:rsidRPr="00BB6202" w:rsidRDefault="006B272C" w:rsidP="007A082E">
            <w:pPr>
              <w:spacing w:beforeLines="50" w:before="156"/>
              <w:jc w:val="center"/>
              <w:rPr>
                <w:sz w:val="15"/>
                <w:szCs w:val="15"/>
              </w:rPr>
            </w:pPr>
            <w:r w:rsidRPr="00BB6202">
              <w:rPr>
                <w:sz w:val="15"/>
                <w:szCs w:val="15"/>
              </w:rPr>
              <w:t>Weak</w:t>
            </w:r>
          </w:p>
        </w:tc>
        <w:tc>
          <w:tcPr>
            <w:tcW w:w="1660" w:type="dxa"/>
            <w:vAlign w:val="center"/>
          </w:tcPr>
          <w:p w14:paraId="289F5853" w14:textId="77777777" w:rsidR="006B272C" w:rsidRPr="00BB6202" w:rsidRDefault="006B272C" w:rsidP="007A082E">
            <w:pPr>
              <w:spacing w:beforeLines="50" w:before="156"/>
              <w:jc w:val="center"/>
              <w:rPr>
                <w:sz w:val="15"/>
                <w:szCs w:val="15"/>
              </w:rPr>
            </w:pPr>
            <m:oMathPara>
              <m:oMath>
                <m:r>
                  <w:rPr>
                    <w:rFonts w:ascii="Cambria Math" w:hAnsi="Cambria Math"/>
                    <w:sz w:val="15"/>
                    <w:szCs w:val="15"/>
                  </w:rPr>
                  <m:t>↑</m:t>
                </m:r>
              </m:oMath>
            </m:oMathPara>
          </w:p>
        </w:tc>
      </w:tr>
      <w:tr w:rsidR="006B272C" w:rsidRPr="00BB6202" w14:paraId="6CA27031" w14:textId="77777777" w:rsidTr="007A082E">
        <w:trPr>
          <w:jc w:val="center"/>
        </w:trPr>
        <w:tc>
          <w:tcPr>
            <w:tcW w:w="1659" w:type="dxa"/>
            <w:vAlign w:val="center"/>
          </w:tcPr>
          <w:p w14:paraId="624181FE" w14:textId="77777777" w:rsidR="006B272C" w:rsidRPr="00BB6202" w:rsidRDefault="006B272C" w:rsidP="007A082E">
            <w:pPr>
              <w:spacing w:beforeLines="50" w:before="156"/>
              <w:jc w:val="center"/>
              <w:rPr>
                <w:sz w:val="15"/>
                <w:szCs w:val="15"/>
              </w:rPr>
            </w:pPr>
            <w:r w:rsidRPr="00BB6202">
              <w:rPr>
                <w:sz w:val="15"/>
                <w:szCs w:val="15"/>
              </w:rPr>
              <w:t>7501-8000</w:t>
            </w:r>
          </w:p>
        </w:tc>
        <w:tc>
          <w:tcPr>
            <w:tcW w:w="1434" w:type="dxa"/>
            <w:vAlign w:val="center"/>
          </w:tcPr>
          <w:p w14:paraId="0624CAF0" w14:textId="77777777" w:rsidR="006B272C" w:rsidRPr="00BB6202" w:rsidRDefault="006B272C" w:rsidP="007A082E">
            <w:pPr>
              <w:spacing w:beforeLines="50" w:before="156"/>
              <w:jc w:val="center"/>
              <w:rPr>
                <w:sz w:val="15"/>
                <w:szCs w:val="15"/>
              </w:rPr>
            </w:pPr>
            <w:r w:rsidRPr="00BB6202">
              <w:rPr>
                <w:sz w:val="15"/>
                <w:szCs w:val="15"/>
              </w:rPr>
              <w:t>Ultra-high-elevation</w:t>
            </w:r>
          </w:p>
        </w:tc>
        <w:tc>
          <w:tcPr>
            <w:tcW w:w="2035" w:type="dxa"/>
            <w:vAlign w:val="center"/>
          </w:tcPr>
          <w:p w14:paraId="4C8A0E9C" w14:textId="77777777" w:rsidR="006B272C" w:rsidRPr="00BB6202" w:rsidRDefault="006B272C" w:rsidP="007A082E">
            <w:pPr>
              <w:spacing w:beforeLines="50" w:before="156"/>
              <w:jc w:val="center"/>
              <w:rPr>
                <w:sz w:val="15"/>
                <w:szCs w:val="15"/>
              </w:rPr>
            </w:pPr>
            <w:r w:rsidRPr="00BB6202">
              <w:rPr>
                <w:sz w:val="15"/>
                <w:szCs w:val="15"/>
              </w:rPr>
              <w:t>108.1 days</w:t>
            </w:r>
          </w:p>
        </w:tc>
        <w:tc>
          <w:tcPr>
            <w:tcW w:w="1659" w:type="dxa"/>
            <w:vAlign w:val="center"/>
          </w:tcPr>
          <w:p w14:paraId="675F6411" w14:textId="77777777" w:rsidR="006B272C" w:rsidRPr="00BB6202" w:rsidRDefault="006B272C" w:rsidP="007A082E">
            <w:pPr>
              <w:spacing w:beforeLines="50" w:before="156"/>
              <w:jc w:val="center"/>
              <w:rPr>
                <w:sz w:val="15"/>
                <w:szCs w:val="15"/>
              </w:rPr>
            </w:pPr>
            <w:r w:rsidRPr="00BB6202">
              <w:rPr>
                <w:sz w:val="15"/>
                <w:szCs w:val="15"/>
              </w:rPr>
              <w:t>Little weak</w:t>
            </w:r>
          </w:p>
        </w:tc>
        <w:tc>
          <w:tcPr>
            <w:tcW w:w="1660" w:type="dxa"/>
            <w:vAlign w:val="center"/>
          </w:tcPr>
          <w:p w14:paraId="518EC182" w14:textId="77777777" w:rsidR="006B272C" w:rsidRPr="00BB6202" w:rsidRDefault="006B272C" w:rsidP="007A082E">
            <w:pPr>
              <w:spacing w:beforeLines="50" w:before="156"/>
              <w:jc w:val="center"/>
              <w:rPr>
                <w:sz w:val="15"/>
                <w:szCs w:val="15"/>
              </w:rPr>
            </w:pPr>
            <m:oMathPara>
              <m:oMath>
                <m:r>
                  <w:rPr>
                    <w:rFonts w:ascii="Cambria Math" w:hAnsi="Cambria Math"/>
                    <w:sz w:val="15"/>
                    <w:szCs w:val="15"/>
                  </w:rPr>
                  <m:t>↑</m:t>
                </m:r>
              </m:oMath>
            </m:oMathPara>
          </w:p>
        </w:tc>
      </w:tr>
      <w:tr w:rsidR="006B272C" w:rsidRPr="00BB6202" w14:paraId="14CD0F6B" w14:textId="77777777" w:rsidTr="007A082E">
        <w:trPr>
          <w:jc w:val="center"/>
        </w:trPr>
        <w:tc>
          <w:tcPr>
            <w:tcW w:w="1659" w:type="dxa"/>
            <w:vAlign w:val="center"/>
          </w:tcPr>
          <w:p w14:paraId="2EB6EB15" w14:textId="77777777" w:rsidR="006B272C" w:rsidRPr="00BB6202" w:rsidRDefault="006B272C" w:rsidP="007A082E">
            <w:pPr>
              <w:spacing w:beforeLines="50" w:before="156"/>
              <w:jc w:val="center"/>
              <w:rPr>
                <w:sz w:val="15"/>
                <w:szCs w:val="15"/>
              </w:rPr>
            </w:pPr>
            <w:r w:rsidRPr="00BB6202">
              <w:rPr>
                <w:sz w:val="15"/>
                <w:szCs w:val="15"/>
              </w:rPr>
              <w:t>8001-8500</w:t>
            </w:r>
          </w:p>
        </w:tc>
        <w:tc>
          <w:tcPr>
            <w:tcW w:w="1434" w:type="dxa"/>
            <w:vAlign w:val="center"/>
          </w:tcPr>
          <w:p w14:paraId="3A655208" w14:textId="77777777" w:rsidR="006B272C" w:rsidRPr="00BB6202" w:rsidRDefault="006B272C" w:rsidP="007A082E">
            <w:pPr>
              <w:spacing w:beforeLines="50" w:before="156"/>
              <w:jc w:val="center"/>
              <w:rPr>
                <w:sz w:val="15"/>
                <w:szCs w:val="15"/>
              </w:rPr>
            </w:pPr>
            <w:r w:rsidRPr="00BB6202">
              <w:rPr>
                <w:sz w:val="15"/>
                <w:szCs w:val="15"/>
              </w:rPr>
              <w:t>Ultra-high-elevation</w:t>
            </w:r>
          </w:p>
        </w:tc>
        <w:tc>
          <w:tcPr>
            <w:tcW w:w="2035" w:type="dxa"/>
            <w:vAlign w:val="center"/>
          </w:tcPr>
          <w:p w14:paraId="5C08C8BB" w14:textId="77777777" w:rsidR="006B272C" w:rsidRPr="00BB6202" w:rsidRDefault="006B272C" w:rsidP="007A082E">
            <w:pPr>
              <w:spacing w:beforeLines="50" w:before="156"/>
              <w:jc w:val="center"/>
              <w:rPr>
                <w:sz w:val="15"/>
                <w:szCs w:val="15"/>
              </w:rPr>
            </w:pPr>
            <w:r w:rsidRPr="00BB6202">
              <w:rPr>
                <w:sz w:val="15"/>
                <w:szCs w:val="15"/>
              </w:rPr>
              <w:t>0 days</w:t>
            </w:r>
          </w:p>
        </w:tc>
        <w:tc>
          <w:tcPr>
            <w:tcW w:w="1659" w:type="dxa"/>
            <w:vAlign w:val="center"/>
          </w:tcPr>
          <w:p w14:paraId="5809A73E" w14:textId="77777777" w:rsidR="006B272C" w:rsidRPr="00BB6202" w:rsidRDefault="006B272C" w:rsidP="007A082E">
            <w:pPr>
              <w:spacing w:beforeLines="50" w:before="156"/>
              <w:jc w:val="center"/>
              <w:rPr>
                <w:sz w:val="15"/>
                <w:szCs w:val="15"/>
              </w:rPr>
            </w:pPr>
            <w:r w:rsidRPr="00BB6202">
              <w:rPr>
                <w:sz w:val="15"/>
                <w:szCs w:val="15"/>
              </w:rPr>
              <w:t>—</w:t>
            </w:r>
          </w:p>
        </w:tc>
        <w:tc>
          <w:tcPr>
            <w:tcW w:w="1660" w:type="dxa"/>
            <w:vAlign w:val="center"/>
          </w:tcPr>
          <w:p w14:paraId="0561D24A" w14:textId="77777777" w:rsidR="006B272C" w:rsidRPr="00BB6202" w:rsidRDefault="006B272C" w:rsidP="007A082E">
            <w:pPr>
              <w:spacing w:beforeLines="50" w:before="156"/>
              <w:jc w:val="center"/>
              <w:rPr>
                <w:sz w:val="15"/>
                <w:szCs w:val="15"/>
              </w:rPr>
            </w:pPr>
            <w:r w:rsidRPr="00BB6202">
              <w:rPr>
                <w:sz w:val="15"/>
                <w:szCs w:val="15"/>
              </w:rPr>
              <w:t>—</w:t>
            </w:r>
          </w:p>
        </w:tc>
      </w:tr>
      <w:tr w:rsidR="006B272C" w:rsidRPr="00BB6202" w14:paraId="7CD73B08" w14:textId="77777777" w:rsidTr="007A082E">
        <w:trPr>
          <w:jc w:val="center"/>
        </w:trPr>
        <w:tc>
          <w:tcPr>
            <w:tcW w:w="1659" w:type="dxa"/>
            <w:vAlign w:val="center"/>
          </w:tcPr>
          <w:p w14:paraId="19D527A2" w14:textId="77777777" w:rsidR="006B272C" w:rsidRPr="00BB6202" w:rsidRDefault="006B272C" w:rsidP="007A082E">
            <w:pPr>
              <w:spacing w:beforeLines="50" w:before="156"/>
              <w:jc w:val="center"/>
              <w:rPr>
                <w:sz w:val="15"/>
                <w:szCs w:val="15"/>
              </w:rPr>
            </w:pPr>
            <w:r w:rsidRPr="00BB6202">
              <w:rPr>
                <w:sz w:val="15"/>
                <w:szCs w:val="15"/>
              </w:rPr>
              <w:t>8501-8900</w:t>
            </w:r>
          </w:p>
        </w:tc>
        <w:tc>
          <w:tcPr>
            <w:tcW w:w="1434" w:type="dxa"/>
            <w:vAlign w:val="center"/>
          </w:tcPr>
          <w:p w14:paraId="215E2854" w14:textId="77777777" w:rsidR="006B272C" w:rsidRPr="00BB6202" w:rsidRDefault="006B272C" w:rsidP="007A082E">
            <w:pPr>
              <w:spacing w:beforeLines="50" w:before="156"/>
              <w:jc w:val="center"/>
              <w:rPr>
                <w:sz w:val="15"/>
                <w:szCs w:val="15"/>
              </w:rPr>
            </w:pPr>
            <w:r w:rsidRPr="00BB6202">
              <w:rPr>
                <w:sz w:val="15"/>
                <w:szCs w:val="15"/>
              </w:rPr>
              <w:t>Ultra-high-elevation</w:t>
            </w:r>
          </w:p>
        </w:tc>
        <w:tc>
          <w:tcPr>
            <w:tcW w:w="2035" w:type="dxa"/>
            <w:vAlign w:val="center"/>
          </w:tcPr>
          <w:p w14:paraId="343DD404" w14:textId="77777777" w:rsidR="006B272C" w:rsidRPr="00BB6202" w:rsidRDefault="006B272C" w:rsidP="007A082E">
            <w:pPr>
              <w:spacing w:beforeLines="50" w:before="156"/>
              <w:jc w:val="center"/>
              <w:rPr>
                <w:sz w:val="15"/>
                <w:szCs w:val="15"/>
              </w:rPr>
            </w:pPr>
            <w:r w:rsidRPr="00BB6202">
              <w:rPr>
                <w:sz w:val="15"/>
                <w:szCs w:val="15"/>
              </w:rPr>
              <w:t>0 days</w:t>
            </w:r>
          </w:p>
        </w:tc>
        <w:tc>
          <w:tcPr>
            <w:tcW w:w="1659" w:type="dxa"/>
            <w:vAlign w:val="center"/>
          </w:tcPr>
          <w:p w14:paraId="42FB6B74" w14:textId="77777777" w:rsidR="006B272C" w:rsidRPr="00BB6202" w:rsidRDefault="006B272C" w:rsidP="007A082E">
            <w:pPr>
              <w:spacing w:beforeLines="50" w:before="156"/>
              <w:jc w:val="center"/>
              <w:rPr>
                <w:sz w:val="15"/>
                <w:szCs w:val="15"/>
              </w:rPr>
            </w:pPr>
            <w:r w:rsidRPr="00BB6202">
              <w:rPr>
                <w:sz w:val="15"/>
                <w:szCs w:val="15"/>
              </w:rPr>
              <w:t>—</w:t>
            </w:r>
          </w:p>
        </w:tc>
        <w:tc>
          <w:tcPr>
            <w:tcW w:w="1660" w:type="dxa"/>
            <w:vAlign w:val="center"/>
          </w:tcPr>
          <w:p w14:paraId="42561E5A" w14:textId="77777777" w:rsidR="006B272C" w:rsidRPr="00BB6202" w:rsidRDefault="006B272C" w:rsidP="007A082E">
            <w:pPr>
              <w:spacing w:beforeLines="50" w:before="156"/>
              <w:jc w:val="center"/>
              <w:rPr>
                <w:sz w:val="15"/>
                <w:szCs w:val="15"/>
              </w:rPr>
            </w:pPr>
            <w:r w:rsidRPr="00BB6202">
              <w:rPr>
                <w:sz w:val="15"/>
                <w:szCs w:val="15"/>
              </w:rPr>
              <w:t>—</w:t>
            </w:r>
          </w:p>
        </w:tc>
      </w:tr>
      <w:bookmarkEnd w:id="28"/>
    </w:tbl>
    <w:p w14:paraId="0D056430" w14:textId="7CA6EDF5" w:rsidR="006B272C" w:rsidRPr="00BB6202" w:rsidRDefault="006B272C" w:rsidP="00306DF2">
      <w:pPr>
        <w:spacing w:beforeLines="50" w:before="156"/>
      </w:pPr>
    </w:p>
    <w:p w14:paraId="2B03DA19" w14:textId="77777777" w:rsidR="006B272C" w:rsidRPr="00BB6202" w:rsidRDefault="006B272C">
      <w:pPr>
        <w:widowControl/>
        <w:jc w:val="left"/>
      </w:pPr>
      <w:r w:rsidRPr="00BB6202">
        <w:br w:type="page"/>
      </w:r>
    </w:p>
    <w:p w14:paraId="3B7C620D" w14:textId="5B95DB79" w:rsidR="006B272C" w:rsidRPr="00BB6202" w:rsidRDefault="006B272C" w:rsidP="006B272C">
      <w:pPr>
        <w:spacing w:beforeLines="50" w:before="156"/>
      </w:pPr>
      <w:bookmarkStart w:id="29" w:name="_Toc196731874"/>
      <w:r w:rsidRPr="00BB6202">
        <w:rPr>
          <w:rStyle w:val="30"/>
          <w:rFonts w:eastAsia="宋体"/>
        </w:rPr>
        <w:lastRenderedPageBreak/>
        <w:t>Supplementary Table.</w:t>
      </w:r>
      <w:r w:rsidR="00BB6202" w:rsidRPr="00BB6202">
        <w:rPr>
          <w:rStyle w:val="30"/>
          <w:rFonts w:eastAsia="宋体"/>
        </w:rPr>
        <w:t xml:space="preserve"> </w:t>
      </w:r>
      <w:r w:rsidRPr="00BB6202">
        <w:rPr>
          <w:rStyle w:val="30"/>
          <w:rFonts w:eastAsia="宋体"/>
        </w:rPr>
        <w:t xml:space="preserve">5 </w:t>
      </w:r>
      <w:r w:rsidRPr="00BB6202">
        <w:rPr>
          <w:rStyle w:val="30"/>
          <w:rFonts w:eastAsia="等线"/>
        </w:rPr>
        <w:sym w:font="Symbol" w:char="F07C"/>
      </w:r>
      <w:r w:rsidRPr="00BB6202">
        <w:rPr>
          <w:rStyle w:val="30"/>
          <w:rFonts w:eastAsia="等线"/>
        </w:rPr>
        <w:t xml:space="preserve"> Seasonal characteristics of ROS events.</w:t>
      </w:r>
      <w:bookmarkEnd w:id="29"/>
      <w:r w:rsidRPr="00BB6202">
        <w:rPr>
          <w:rStyle w:val="30"/>
          <w:rFonts w:eastAsia="宋体"/>
        </w:rPr>
        <w:t xml:space="preserve"> </w:t>
      </w:r>
      <w:r w:rsidRPr="00BB6202">
        <w:rPr>
          <w:rFonts w:eastAsia="等线"/>
          <w:sz w:val="18"/>
          <w:szCs w:val="20"/>
          <w14:ligatures w14:val="standardContextual"/>
        </w:rPr>
        <w:t xml:space="preserve">Based on a seasonal division of the year—spring (March–May), summer (June–August), autumn (September–November), and winter (December to February of the following year)—the frequency, intensity, and trend of ROS events are analyzed, with </w:t>
      </w:r>
      <m:oMath>
        <m:r>
          <w:rPr>
            <w:rFonts w:ascii="Cambria Math" w:hAnsi="Cambria Math"/>
          </w:rPr>
          <m:t>↓</m:t>
        </m:r>
      </m:oMath>
      <w:r w:rsidRPr="00BB6202">
        <w:rPr>
          <w:rFonts w:eastAsia="等线"/>
          <w:sz w:val="18"/>
          <w:szCs w:val="20"/>
          <w14:ligatures w14:val="standardContextual"/>
        </w:rPr>
        <w:t xml:space="preserve"> indicating a decrease and </w:t>
      </w:r>
      <m:oMath>
        <m:r>
          <w:rPr>
            <w:rFonts w:ascii="Cambria Math" w:hAnsi="Cambria Math"/>
          </w:rPr>
          <m:t>↑</m:t>
        </m:r>
      </m:oMath>
      <w:r w:rsidRPr="00BB6202">
        <w:rPr>
          <w:rFonts w:eastAsia="等线"/>
          <w:sz w:val="18"/>
          <w:szCs w:val="20"/>
          <w14:ligatures w14:val="standardContextual"/>
        </w:rPr>
        <w:t xml:space="preserve"> indicating an increase.</w:t>
      </w:r>
    </w:p>
    <w:tbl>
      <w:tblPr>
        <w:tblW w:w="8277" w:type="dxa"/>
        <w:jc w:val="center"/>
        <w:tblBorders>
          <w:top w:val="single" w:sz="12" w:space="0" w:color="auto"/>
          <w:bottom w:val="single" w:sz="12" w:space="0" w:color="auto"/>
        </w:tblBorders>
        <w:tblLook w:val="04A0" w:firstRow="1" w:lastRow="0" w:firstColumn="1" w:lastColumn="0" w:noHBand="0" w:noVBand="1"/>
      </w:tblPr>
      <w:tblGrid>
        <w:gridCol w:w="1659"/>
        <w:gridCol w:w="1264"/>
        <w:gridCol w:w="2035"/>
        <w:gridCol w:w="1659"/>
        <w:gridCol w:w="1660"/>
      </w:tblGrid>
      <w:tr w:rsidR="006B272C" w:rsidRPr="00BB6202" w14:paraId="317F34C3" w14:textId="77777777" w:rsidTr="007A082E">
        <w:trPr>
          <w:jc w:val="center"/>
        </w:trPr>
        <w:tc>
          <w:tcPr>
            <w:tcW w:w="1659" w:type="dxa"/>
            <w:tcBorders>
              <w:top w:val="single" w:sz="12" w:space="0" w:color="auto"/>
              <w:bottom w:val="single" w:sz="12" w:space="0" w:color="auto"/>
            </w:tcBorders>
            <w:vAlign w:val="center"/>
          </w:tcPr>
          <w:p w14:paraId="2DCA4FC9" w14:textId="77777777" w:rsidR="006B272C" w:rsidRPr="00BB6202" w:rsidRDefault="006B272C" w:rsidP="007A082E">
            <w:pPr>
              <w:spacing w:beforeLines="50" w:before="156"/>
              <w:jc w:val="center"/>
              <w:rPr>
                <w:sz w:val="15"/>
                <w:szCs w:val="15"/>
              </w:rPr>
            </w:pPr>
            <w:r w:rsidRPr="00BB6202">
              <w:rPr>
                <w:sz w:val="15"/>
                <w:szCs w:val="15"/>
              </w:rPr>
              <w:t>Season</w:t>
            </w:r>
          </w:p>
        </w:tc>
        <w:tc>
          <w:tcPr>
            <w:tcW w:w="1264" w:type="dxa"/>
            <w:tcBorders>
              <w:top w:val="single" w:sz="12" w:space="0" w:color="auto"/>
              <w:bottom w:val="single" w:sz="12" w:space="0" w:color="auto"/>
            </w:tcBorders>
            <w:vAlign w:val="center"/>
          </w:tcPr>
          <w:p w14:paraId="45639B4D" w14:textId="77777777" w:rsidR="006B272C" w:rsidRPr="00BB6202" w:rsidRDefault="006B272C" w:rsidP="007A082E">
            <w:pPr>
              <w:spacing w:beforeLines="50" w:before="156"/>
              <w:jc w:val="center"/>
              <w:rPr>
                <w:sz w:val="15"/>
                <w:szCs w:val="15"/>
              </w:rPr>
            </w:pPr>
            <w:r w:rsidRPr="00BB6202">
              <w:rPr>
                <w:sz w:val="15"/>
                <w:szCs w:val="15"/>
              </w:rPr>
              <w:t>Month</w:t>
            </w:r>
          </w:p>
        </w:tc>
        <w:tc>
          <w:tcPr>
            <w:tcW w:w="2035" w:type="dxa"/>
            <w:tcBorders>
              <w:top w:val="single" w:sz="12" w:space="0" w:color="auto"/>
              <w:bottom w:val="single" w:sz="12" w:space="0" w:color="auto"/>
            </w:tcBorders>
            <w:vAlign w:val="center"/>
          </w:tcPr>
          <w:p w14:paraId="1949A52D" w14:textId="77777777" w:rsidR="006B272C" w:rsidRPr="00BB6202" w:rsidRDefault="006B272C" w:rsidP="007A082E">
            <w:pPr>
              <w:spacing w:beforeLines="50" w:before="156"/>
              <w:jc w:val="center"/>
              <w:rPr>
                <w:sz w:val="15"/>
                <w:szCs w:val="15"/>
              </w:rPr>
            </w:pPr>
            <w:r w:rsidRPr="00BB6202">
              <w:rPr>
                <w:sz w:val="15"/>
                <w:szCs w:val="15"/>
              </w:rPr>
              <w:t>Average monthly ROS events frequency</w:t>
            </w:r>
          </w:p>
        </w:tc>
        <w:tc>
          <w:tcPr>
            <w:tcW w:w="1659" w:type="dxa"/>
            <w:tcBorders>
              <w:top w:val="single" w:sz="12" w:space="0" w:color="auto"/>
              <w:bottom w:val="single" w:sz="12" w:space="0" w:color="auto"/>
            </w:tcBorders>
            <w:vAlign w:val="center"/>
          </w:tcPr>
          <w:p w14:paraId="39527EC6" w14:textId="77777777" w:rsidR="006B272C" w:rsidRPr="00BB6202" w:rsidRDefault="006B272C" w:rsidP="007A082E">
            <w:pPr>
              <w:spacing w:beforeLines="50" w:before="156"/>
              <w:jc w:val="center"/>
              <w:rPr>
                <w:sz w:val="15"/>
                <w:szCs w:val="15"/>
              </w:rPr>
            </w:pPr>
            <w:r w:rsidRPr="00BB6202">
              <w:rPr>
                <w:sz w:val="15"/>
                <w:szCs w:val="15"/>
              </w:rPr>
              <w:t>ROS events intensity</w:t>
            </w:r>
          </w:p>
        </w:tc>
        <w:tc>
          <w:tcPr>
            <w:tcW w:w="1660" w:type="dxa"/>
            <w:tcBorders>
              <w:top w:val="single" w:sz="12" w:space="0" w:color="auto"/>
              <w:bottom w:val="single" w:sz="12" w:space="0" w:color="auto"/>
            </w:tcBorders>
            <w:vAlign w:val="center"/>
          </w:tcPr>
          <w:p w14:paraId="2CD63A16" w14:textId="77777777" w:rsidR="006B272C" w:rsidRPr="00BB6202" w:rsidRDefault="006B272C" w:rsidP="007A082E">
            <w:pPr>
              <w:spacing w:beforeLines="50" w:before="156"/>
              <w:jc w:val="center"/>
              <w:rPr>
                <w:sz w:val="15"/>
                <w:szCs w:val="15"/>
              </w:rPr>
            </w:pPr>
            <w:r w:rsidRPr="00BB6202">
              <w:rPr>
                <w:sz w:val="15"/>
                <w:szCs w:val="15"/>
              </w:rPr>
              <w:t>Trend</w:t>
            </w:r>
          </w:p>
        </w:tc>
      </w:tr>
      <w:tr w:rsidR="006B272C" w:rsidRPr="00BB6202" w14:paraId="65F2C5B6" w14:textId="77777777" w:rsidTr="007A082E">
        <w:trPr>
          <w:jc w:val="center"/>
        </w:trPr>
        <w:tc>
          <w:tcPr>
            <w:tcW w:w="1659" w:type="dxa"/>
            <w:vMerge w:val="restart"/>
            <w:tcBorders>
              <w:top w:val="single" w:sz="12" w:space="0" w:color="auto"/>
              <w:bottom w:val="nil"/>
            </w:tcBorders>
            <w:vAlign w:val="center"/>
          </w:tcPr>
          <w:p w14:paraId="7817DD5A" w14:textId="77777777" w:rsidR="006B272C" w:rsidRPr="00BB6202" w:rsidRDefault="006B272C" w:rsidP="007A082E">
            <w:pPr>
              <w:spacing w:beforeLines="50" w:before="156"/>
              <w:jc w:val="center"/>
              <w:rPr>
                <w:sz w:val="15"/>
                <w:szCs w:val="15"/>
              </w:rPr>
            </w:pPr>
            <w:r w:rsidRPr="00BB6202">
              <w:rPr>
                <w:sz w:val="15"/>
                <w:szCs w:val="15"/>
              </w:rPr>
              <w:t>Spring</w:t>
            </w:r>
          </w:p>
        </w:tc>
        <w:tc>
          <w:tcPr>
            <w:tcW w:w="1264" w:type="dxa"/>
            <w:tcBorders>
              <w:top w:val="single" w:sz="12" w:space="0" w:color="auto"/>
              <w:bottom w:val="nil"/>
            </w:tcBorders>
            <w:vAlign w:val="center"/>
          </w:tcPr>
          <w:p w14:paraId="4693AE98" w14:textId="77777777" w:rsidR="006B272C" w:rsidRPr="00BB6202" w:rsidRDefault="006B272C" w:rsidP="007A082E">
            <w:pPr>
              <w:spacing w:beforeLines="50" w:before="156"/>
              <w:jc w:val="center"/>
              <w:rPr>
                <w:sz w:val="15"/>
                <w:szCs w:val="15"/>
              </w:rPr>
            </w:pPr>
            <w:r w:rsidRPr="00BB6202">
              <w:rPr>
                <w:sz w:val="15"/>
                <w:szCs w:val="15"/>
              </w:rPr>
              <w:t>March</w:t>
            </w:r>
          </w:p>
        </w:tc>
        <w:tc>
          <w:tcPr>
            <w:tcW w:w="2035" w:type="dxa"/>
            <w:tcBorders>
              <w:top w:val="single" w:sz="12" w:space="0" w:color="auto"/>
              <w:bottom w:val="nil"/>
            </w:tcBorders>
            <w:vAlign w:val="center"/>
          </w:tcPr>
          <w:p w14:paraId="2A9DE273" w14:textId="77777777" w:rsidR="006B272C" w:rsidRPr="00BB6202" w:rsidRDefault="006B272C" w:rsidP="007A082E">
            <w:pPr>
              <w:spacing w:beforeLines="50" w:before="156"/>
              <w:jc w:val="center"/>
              <w:rPr>
                <w:sz w:val="15"/>
                <w:szCs w:val="15"/>
              </w:rPr>
            </w:pPr>
            <w:r w:rsidRPr="00BB6202">
              <w:rPr>
                <w:sz w:val="15"/>
                <w:szCs w:val="15"/>
              </w:rPr>
              <w:t>2.1 days</w:t>
            </w:r>
          </w:p>
        </w:tc>
        <w:tc>
          <w:tcPr>
            <w:tcW w:w="1659" w:type="dxa"/>
            <w:tcBorders>
              <w:top w:val="single" w:sz="12" w:space="0" w:color="auto"/>
              <w:bottom w:val="nil"/>
            </w:tcBorders>
            <w:vAlign w:val="center"/>
          </w:tcPr>
          <w:p w14:paraId="06051878" w14:textId="77777777" w:rsidR="006B272C" w:rsidRPr="00BB6202" w:rsidRDefault="006B272C" w:rsidP="007A082E">
            <w:pPr>
              <w:spacing w:beforeLines="50" w:before="156"/>
              <w:jc w:val="center"/>
              <w:rPr>
                <w:sz w:val="15"/>
                <w:szCs w:val="15"/>
              </w:rPr>
            </w:pPr>
            <w:r w:rsidRPr="00BB6202">
              <w:rPr>
                <w:sz w:val="15"/>
                <w:szCs w:val="15"/>
              </w:rPr>
              <w:t>Weak</w:t>
            </w:r>
          </w:p>
        </w:tc>
        <w:tc>
          <w:tcPr>
            <w:tcW w:w="1660" w:type="dxa"/>
            <w:tcBorders>
              <w:top w:val="single" w:sz="12" w:space="0" w:color="auto"/>
              <w:bottom w:val="nil"/>
            </w:tcBorders>
            <w:vAlign w:val="center"/>
          </w:tcPr>
          <w:p w14:paraId="0C885A09" w14:textId="77777777" w:rsidR="006B272C" w:rsidRPr="00BB6202" w:rsidRDefault="006B272C" w:rsidP="007A082E">
            <w:pPr>
              <w:spacing w:beforeLines="50" w:before="156"/>
              <w:jc w:val="center"/>
              <w:rPr>
                <w:sz w:val="15"/>
                <w:szCs w:val="15"/>
              </w:rPr>
            </w:pPr>
            <m:oMathPara>
              <m:oMath>
                <m:r>
                  <w:rPr>
                    <w:rFonts w:ascii="Cambria Math" w:hAnsi="Cambria Math"/>
                    <w:sz w:val="15"/>
                    <w:szCs w:val="15"/>
                  </w:rPr>
                  <m:t>↑</m:t>
                </m:r>
              </m:oMath>
            </m:oMathPara>
          </w:p>
        </w:tc>
      </w:tr>
      <w:tr w:rsidR="006B272C" w:rsidRPr="00BB6202" w14:paraId="5F47A743" w14:textId="77777777" w:rsidTr="007A082E">
        <w:trPr>
          <w:jc w:val="center"/>
        </w:trPr>
        <w:tc>
          <w:tcPr>
            <w:tcW w:w="1659" w:type="dxa"/>
            <w:vMerge/>
            <w:tcBorders>
              <w:top w:val="nil"/>
              <w:bottom w:val="nil"/>
            </w:tcBorders>
            <w:vAlign w:val="center"/>
          </w:tcPr>
          <w:p w14:paraId="2D97CB08" w14:textId="77777777" w:rsidR="006B272C" w:rsidRPr="00BB6202" w:rsidRDefault="006B272C" w:rsidP="007A082E">
            <w:pPr>
              <w:spacing w:beforeLines="50" w:before="156"/>
              <w:jc w:val="center"/>
              <w:rPr>
                <w:sz w:val="15"/>
                <w:szCs w:val="15"/>
              </w:rPr>
            </w:pPr>
          </w:p>
        </w:tc>
        <w:tc>
          <w:tcPr>
            <w:tcW w:w="1264" w:type="dxa"/>
            <w:tcBorders>
              <w:top w:val="nil"/>
              <w:bottom w:val="nil"/>
            </w:tcBorders>
            <w:vAlign w:val="center"/>
          </w:tcPr>
          <w:p w14:paraId="3354CBAC" w14:textId="77777777" w:rsidR="006B272C" w:rsidRPr="00BB6202" w:rsidRDefault="006B272C" w:rsidP="007A082E">
            <w:pPr>
              <w:spacing w:beforeLines="50" w:before="156"/>
              <w:jc w:val="center"/>
              <w:rPr>
                <w:sz w:val="15"/>
                <w:szCs w:val="15"/>
              </w:rPr>
            </w:pPr>
            <w:r w:rsidRPr="00BB6202">
              <w:rPr>
                <w:sz w:val="15"/>
                <w:szCs w:val="15"/>
              </w:rPr>
              <w:t>April</w:t>
            </w:r>
          </w:p>
        </w:tc>
        <w:tc>
          <w:tcPr>
            <w:tcW w:w="2035" w:type="dxa"/>
            <w:tcBorders>
              <w:top w:val="nil"/>
              <w:bottom w:val="nil"/>
            </w:tcBorders>
            <w:vAlign w:val="center"/>
          </w:tcPr>
          <w:p w14:paraId="57165030" w14:textId="77777777" w:rsidR="006B272C" w:rsidRPr="00BB6202" w:rsidRDefault="006B272C" w:rsidP="007A082E">
            <w:pPr>
              <w:spacing w:beforeLines="50" w:before="156"/>
              <w:jc w:val="center"/>
              <w:rPr>
                <w:sz w:val="15"/>
                <w:szCs w:val="15"/>
              </w:rPr>
            </w:pPr>
            <w:r w:rsidRPr="00BB6202">
              <w:rPr>
                <w:sz w:val="15"/>
                <w:szCs w:val="15"/>
              </w:rPr>
              <w:t>5.5 days</w:t>
            </w:r>
          </w:p>
        </w:tc>
        <w:tc>
          <w:tcPr>
            <w:tcW w:w="1659" w:type="dxa"/>
            <w:tcBorders>
              <w:top w:val="nil"/>
              <w:bottom w:val="nil"/>
            </w:tcBorders>
            <w:vAlign w:val="center"/>
          </w:tcPr>
          <w:p w14:paraId="0E0F1EF4" w14:textId="77777777" w:rsidR="006B272C" w:rsidRPr="00BB6202" w:rsidRDefault="006B272C" w:rsidP="007A082E">
            <w:pPr>
              <w:spacing w:beforeLines="50" w:before="156"/>
              <w:jc w:val="center"/>
              <w:rPr>
                <w:sz w:val="15"/>
                <w:szCs w:val="15"/>
              </w:rPr>
            </w:pPr>
            <w:r w:rsidRPr="00BB6202">
              <w:rPr>
                <w:sz w:val="15"/>
                <w:szCs w:val="15"/>
              </w:rPr>
              <w:t>Moderate</w:t>
            </w:r>
          </w:p>
        </w:tc>
        <w:tc>
          <w:tcPr>
            <w:tcW w:w="1660" w:type="dxa"/>
            <w:tcBorders>
              <w:top w:val="nil"/>
              <w:bottom w:val="nil"/>
            </w:tcBorders>
            <w:vAlign w:val="center"/>
          </w:tcPr>
          <w:p w14:paraId="75231E20" w14:textId="77777777" w:rsidR="006B272C" w:rsidRPr="00BB6202" w:rsidRDefault="006B272C" w:rsidP="007A082E">
            <w:pPr>
              <w:spacing w:beforeLines="50" w:before="156"/>
              <w:jc w:val="center"/>
              <w:rPr>
                <w:sz w:val="15"/>
                <w:szCs w:val="15"/>
              </w:rPr>
            </w:pPr>
            <m:oMathPara>
              <m:oMath>
                <m:r>
                  <w:rPr>
                    <w:rFonts w:ascii="Cambria Math" w:hAnsi="Cambria Math"/>
                    <w:sz w:val="15"/>
                    <w:szCs w:val="15"/>
                  </w:rPr>
                  <m:t>↑</m:t>
                </m:r>
              </m:oMath>
            </m:oMathPara>
          </w:p>
        </w:tc>
      </w:tr>
      <w:tr w:rsidR="006B272C" w:rsidRPr="00BB6202" w14:paraId="53D255FB" w14:textId="77777777" w:rsidTr="007A082E">
        <w:trPr>
          <w:jc w:val="center"/>
        </w:trPr>
        <w:tc>
          <w:tcPr>
            <w:tcW w:w="1659" w:type="dxa"/>
            <w:vMerge/>
            <w:tcBorders>
              <w:top w:val="nil"/>
              <w:bottom w:val="single" w:sz="12" w:space="0" w:color="auto"/>
            </w:tcBorders>
            <w:vAlign w:val="center"/>
          </w:tcPr>
          <w:p w14:paraId="5AE89612" w14:textId="77777777" w:rsidR="006B272C" w:rsidRPr="00BB6202" w:rsidRDefault="006B272C" w:rsidP="007A082E">
            <w:pPr>
              <w:spacing w:beforeLines="50" w:before="156"/>
              <w:jc w:val="center"/>
              <w:rPr>
                <w:sz w:val="15"/>
                <w:szCs w:val="15"/>
              </w:rPr>
            </w:pPr>
          </w:p>
        </w:tc>
        <w:tc>
          <w:tcPr>
            <w:tcW w:w="1264" w:type="dxa"/>
            <w:tcBorders>
              <w:top w:val="nil"/>
              <w:bottom w:val="single" w:sz="12" w:space="0" w:color="auto"/>
            </w:tcBorders>
            <w:vAlign w:val="center"/>
          </w:tcPr>
          <w:p w14:paraId="27D21D7D" w14:textId="77777777" w:rsidR="006B272C" w:rsidRPr="00BB6202" w:rsidRDefault="006B272C" w:rsidP="007A082E">
            <w:pPr>
              <w:spacing w:beforeLines="50" w:before="156"/>
              <w:jc w:val="center"/>
              <w:rPr>
                <w:sz w:val="15"/>
                <w:szCs w:val="15"/>
              </w:rPr>
            </w:pPr>
            <w:r w:rsidRPr="00BB6202">
              <w:rPr>
                <w:sz w:val="15"/>
                <w:szCs w:val="15"/>
              </w:rPr>
              <w:t>May</w:t>
            </w:r>
          </w:p>
        </w:tc>
        <w:tc>
          <w:tcPr>
            <w:tcW w:w="2035" w:type="dxa"/>
            <w:tcBorders>
              <w:top w:val="nil"/>
              <w:bottom w:val="single" w:sz="12" w:space="0" w:color="auto"/>
            </w:tcBorders>
            <w:vAlign w:val="center"/>
          </w:tcPr>
          <w:p w14:paraId="42C1FBEF" w14:textId="77777777" w:rsidR="006B272C" w:rsidRPr="00BB6202" w:rsidRDefault="006B272C" w:rsidP="007A082E">
            <w:pPr>
              <w:spacing w:beforeLines="50" w:before="156"/>
              <w:jc w:val="center"/>
              <w:rPr>
                <w:sz w:val="15"/>
                <w:szCs w:val="15"/>
              </w:rPr>
            </w:pPr>
            <w:r w:rsidRPr="00BB6202">
              <w:rPr>
                <w:sz w:val="15"/>
                <w:szCs w:val="15"/>
              </w:rPr>
              <w:t>6.4 days</w:t>
            </w:r>
          </w:p>
        </w:tc>
        <w:tc>
          <w:tcPr>
            <w:tcW w:w="1659" w:type="dxa"/>
            <w:tcBorders>
              <w:top w:val="nil"/>
              <w:bottom w:val="single" w:sz="12" w:space="0" w:color="auto"/>
            </w:tcBorders>
            <w:vAlign w:val="center"/>
          </w:tcPr>
          <w:p w14:paraId="26EACA28" w14:textId="77777777" w:rsidR="006B272C" w:rsidRPr="00BB6202" w:rsidRDefault="006B272C" w:rsidP="007A082E">
            <w:pPr>
              <w:spacing w:beforeLines="50" w:before="156"/>
              <w:jc w:val="center"/>
              <w:rPr>
                <w:sz w:val="15"/>
                <w:szCs w:val="15"/>
              </w:rPr>
            </w:pPr>
            <w:r w:rsidRPr="00BB6202">
              <w:rPr>
                <w:sz w:val="15"/>
                <w:szCs w:val="15"/>
              </w:rPr>
              <w:t>Strong</w:t>
            </w:r>
          </w:p>
        </w:tc>
        <w:tc>
          <w:tcPr>
            <w:tcW w:w="1660" w:type="dxa"/>
            <w:tcBorders>
              <w:top w:val="nil"/>
              <w:bottom w:val="single" w:sz="12" w:space="0" w:color="auto"/>
            </w:tcBorders>
            <w:vAlign w:val="center"/>
          </w:tcPr>
          <w:p w14:paraId="185A1B34" w14:textId="77777777" w:rsidR="006B272C" w:rsidRPr="00BB6202" w:rsidRDefault="006B272C" w:rsidP="007A082E">
            <w:pPr>
              <w:spacing w:beforeLines="50" w:before="156"/>
              <w:jc w:val="center"/>
              <w:rPr>
                <w:sz w:val="15"/>
                <w:szCs w:val="15"/>
              </w:rPr>
            </w:pPr>
            <m:oMathPara>
              <m:oMath>
                <m:r>
                  <w:rPr>
                    <w:rFonts w:ascii="Cambria Math" w:hAnsi="Cambria Math"/>
                    <w:sz w:val="15"/>
                    <w:szCs w:val="15"/>
                  </w:rPr>
                  <m:t>↑</m:t>
                </m:r>
              </m:oMath>
            </m:oMathPara>
          </w:p>
        </w:tc>
      </w:tr>
      <w:tr w:rsidR="006B272C" w:rsidRPr="00BB6202" w14:paraId="21D6A05C" w14:textId="77777777" w:rsidTr="007A082E">
        <w:trPr>
          <w:jc w:val="center"/>
        </w:trPr>
        <w:tc>
          <w:tcPr>
            <w:tcW w:w="1659" w:type="dxa"/>
            <w:vMerge w:val="restart"/>
            <w:tcBorders>
              <w:top w:val="single" w:sz="12" w:space="0" w:color="auto"/>
              <w:bottom w:val="nil"/>
            </w:tcBorders>
            <w:vAlign w:val="center"/>
          </w:tcPr>
          <w:p w14:paraId="473971F3" w14:textId="77777777" w:rsidR="006B272C" w:rsidRPr="00BB6202" w:rsidRDefault="006B272C" w:rsidP="007A082E">
            <w:pPr>
              <w:spacing w:beforeLines="50" w:before="156"/>
              <w:jc w:val="center"/>
              <w:rPr>
                <w:sz w:val="15"/>
                <w:szCs w:val="15"/>
              </w:rPr>
            </w:pPr>
            <w:r w:rsidRPr="00BB6202">
              <w:rPr>
                <w:sz w:val="15"/>
                <w:szCs w:val="15"/>
              </w:rPr>
              <w:t>Summer</w:t>
            </w:r>
          </w:p>
        </w:tc>
        <w:tc>
          <w:tcPr>
            <w:tcW w:w="1264" w:type="dxa"/>
            <w:tcBorders>
              <w:top w:val="single" w:sz="12" w:space="0" w:color="auto"/>
              <w:bottom w:val="nil"/>
            </w:tcBorders>
            <w:vAlign w:val="center"/>
          </w:tcPr>
          <w:p w14:paraId="01D5431C" w14:textId="77777777" w:rsidR="006B272C" w:rsidRPr="00BB6202" w:rsidRDefault="006B272C" w:rsidP="007A082E">
            <w:pPr>
              <w:spacing w:beforeLines="50" w:before="156"/>
              <w:jc w:val="center"/>
              <w:rPr>
                <w:sz w:val="15"/>
                <w:szCs w:val="15"/>
              </w:rPr>
            </w:pPr>
            <w:r w:rsidRPr="00BB6202">
              <w:rPr>
                <w:sz w:val="15"/>
                <w:szCs w:val="15"/>
              </w:rPr>
              <w:t>June</w:t>
            </w:r>
          </w:p>
        </w:tc>
        <w:tc>
          <w:tcPr>
            <w:tcW w:w="2035" w:type="dxa"/>
            <w:tcBorders>
              <w:top w:val="single" w:sz="12" w:space="0" w:color="auto"/>
              <w:bottom w:val="nil"/>
            </w:tcBorders>
            <w:vAlign w:val="center"/>
          </w:tcPr>
          <w:p w14:paraId="6D7C35C0" w14:textId="77777777" w:rsidR="006B272C" w:rsidRPr="00BB6202" w:rsidRDefault="006B272C" w:rsidP="007A082E">
            <w:pPr>
              <w:spacing w:beforeLines="50" w:before="156"/>
              <w:jc w:val="center"/>
              <w:rPr>
                <w:sz w:val="15"/>
                <w:szCs w:val="15"/>
              </w:rPr>
            </w:pPr>
            <w:r w:rsidRPr="00BB6202">
              <w:rPr>
                <w:sz w:val="15"/>
                <w:szCs w:val="15"/>
              </w:rPr>
              <w:t>4.2 days</w:t>
            </w:r>
          </w:p>
        </w:tc>
        <w:tc>
          <w:tcPr>
            <w:tcW w:w="1659" w:type="dxa"/>
            <w:tcBorders>
              <w:top w:val="single" w:sz="12" w:space="0" w:color="auto"/>
              <w:bottom w:val="nil"/>
            </w:tcBorders>
            <w:vAlign w:val="center"/>
          </w:tcPr>
          <w:p w14:paraId="512709E0" w14:textId="77777777" w:rsidR="006B272C" w:rsidRPr="00BB6202" w:rsidRDefault="006B272C" w:rsidP="007A082E">
            <w:pPr>
              <w:spacing w:beforeLines="50" w:before="156"/>
              <w:jc w:val="center"/>
              <w:rPr>
                <w:sz w:val="15"/>
                <w:szCs w:val="15"/>
              </w:rPr>
            </w:pPr>
            <w:r w:rsidRPr="00BB6202">
              <w:rPr>
                <w:sz w:val="15"/>
                <w:szCs w:val="15"/>
              </w:rPr>
              <w:t>Strong</w:t>
            </w:r>
          </w:p>
        </w:tc>
        <w:tc>
          <w:tcPr>
            <w:tcW w:w="1660" w:type="dxa"/>
            <w:tcBorders>
              <w:top w:val="single" w:sz="12" w:space="0" w:color="auto"/>
              <w:bottom w:val="nil"/>
            </w:tcBorders>
            <w:vAlign w:val="center"/>
          </w:tcPr>
          <w:p w14:paraId="61B2C258" w14:textId="77777777" w:rsidR="006B272C" w:rsidRPr="00BB6202" w:rsidRDefault="006B272C" w:rsidP="007A082E">
            <w:pPr>
              <w:spacing w:beforeLines="50" w:before="156"/>
              <w:jc w:val="center"/>
              <w:rPr>
                <w:sz w:val="15"/>
                <w:szCs w:val="15"/>
              </w:rPr>
            </w:pPr>
            <m:oMathPara>
              <m:oMath>
                <m:r>
                  <w:rPr>
                    <w:rFonts w:ascii="Cambria Math" w:hAnsi="Cambria Math"/>
                    <w:sz w:val="15"/>
                    <w:szCs w:val="15"/>
                  </w:rPr>
                  <m:t>↓</m:t>
                </m:r>
              </m:oMath>
            </m:oMathPara>
          </w:p>
        </w:tc>
      </w:tr>
      <w:tr w:rsidR="006B272C" w:rsidRPr="00BB6202" w14:paraId="614B124F" w14:textId="77777777" w:rsidTr="007A082E">
        <w:trPr>
          <w:jc w:val="center"/>
        </w:trPr>
        <w:tc>
          <w:tcPr>
            <w:tcW w:w="1659" w:type="dxa"/>
            <w:vMerge/>
            <w:tcBorders>
              <w:top w:val="nil"/>
              <w:bottom w:val="nil"/>
            </w:tcBorders>
            <w:vAlign w:val="center"/>
          </w:tcPr>
          <w:p w14:paraId="41D29C99" w14:textId="77777777" w:rsidR="006B272C" w:rsidRPr="00BB6202" w:rsidRDefault="006B272C" w:rsidP="007A082E">
            <w:pPr>
              <w:spacing w:beforeLines="50" w:before="156"/>
              <w:jc w:val="center"/>
              <w:rPr>
                <w:sz w:val="15"/>
                <w:szCs w:val="15"/>
              </w:rPr>
            </w:pPr>
          </w:p>
        </w:tc>
        <w:tc>
          <w:tcPr>
            <w:tcW w:w="1264" w:type="dxa"/>
            <w:tcBorders>
              <w:top w:val="nil"/>
              <w:bottom w:val="nil"/>
            </w:tcBorders>
            <w:vAlign w:val="center"/>
          </w:tcPr>
          <w:p w14:paraId="47CE75BE" w14:textId="77777777" w:rsidR="006B272C" w:rsidRPr="00BB6202" w:rsidRDefault="006B272C" w:rsidP="007A082E">
            <w:pPr>
              <w:spacing w:beforeLines="50" w:before="156"/>
              <w:jc w:val="center"/>
              <w:rPr>
                <w:sz w:val="15"/>
                <w:szCs w:val="15"/>
              </w:rPr>
            </w:pPr>
            <w:r w:rsidRPr="00BB6202">
              <w:rPr>
                <w:sz w:val="15"/>
                <w:szCs w:val="15"/>
              </w:rPr>
              <w:t>July</w:t>
            </w:r>
          </w:p>
        </w:tc>
        <w:tc>
          <w:tcPr>
            <w:tcW w:w="2035" w:type="dxa"/>
            <w:tcBorders>
              <w:top w:val="nil"/>
              <w:bottom w:val="nil"/>
            </w:tcBorders>
            <w:vAlign w:val="center"/>
          </w:tcPr>
          <w:p w14:paraId="5687E3E5" w14:textId="77777777" w:rsidR="006B272C" w:rsidRPr="00BB6202" w:rsidRDefault="006B272C" w:rsidP="007A082E">
            <w:pPr>
              <w:spacing w:beforeLines="50" w:before="156"/>
              <w:jc w:val="center"/>
              <w:rPr>
                <w:sz w:val="15"/>
                <w:szCs w:val="15"/>
              </w:rPr>
            </w:pPr>
            <w:r w:rsidRPr="00BB6202">
              <w:rPr>
                <w:sz w:val="15"/>
                <w:szCs w:val="15"/>
              </w:rPr>
              <w:t>2.1 days</w:t>
            </w:r>
          </w:p>
        </w:tc>
        <w:tc>
          <w:tcPr>
            <w:tcW w:w="1659" w:type="dxa"/>
            <w:tcBorders>
              <w:top w:val="nil"/>
              <w:bottom w:val="nil"/>
            </w:tcBorders>
            <w:vAlign w:val="center"/>
          </w:tcPr>
          <w:p w14:paraId="363EBB48" w14:textId="77777777" w:rsidR="006B272C" w:rsidRPr="00BB6202" w:rsidRDefault="006B272C" w:rsidP="007A082E">
            <w:pPr>
              <w:spacing w:beforeLines="50" w:before="156"/>
              <w:jc w:val="center"/>
              <w:rPr>
                <w:sz w:val="15"/>
                <w:szCs w:val="15"/>
              </w:rPr>
            </w:pPr>
            <w:r w:rsidRPr="00BB6202">
              <w:rPr>
                <w:sz w:val="15"/>
                <w:szCs w:val="15"/>
              </w:rPr>
              <w:t>Very strong</w:t>
            </w:r>
          </w:p>
        </w:tc>
        <w:tc>
          <w:tcPr>
            <w:tcW w:w="1660" w:type="dxa"/>
            <w:tcBorders>
              <w:top w:val="nil"/>
              <w:bottom w:val="nil"/>
            </w:tcBorders>
            <w:vAlign w:val="center"/>
          </w:tcPr>
          <w:p w14:paraId="1FA392FF" w14:textId="77777777" w:rsidR="006B272C" w:rsidRPr="00BB6202" w:rsidRDefault="006B272C" w:rsidP="007A082E">
            <w:pPr>
              <w:spacing w:beforeLines="50" w:before="156"/>
              <w:jc w:val="center"/>
              <w:rPr>
                <w:sz w:val="15"/>
                <w:szCs w:val="15"/>
              </w:rPr>
            </w:pPr>
            <m:oMathPara>
              <m:oMath>
                <m:r>
                  <w:rPr>
                    <w:rFonts w:ascii="Cambria Math" w:hAnsi="Cambria Math"/>
                    <w:sz w:val="15"/>
                    <w:szCs w:val="15"/>
                  </w:rPr>
                  <m:t>↑</m:t>
                </m:r>
              </m:oMath>
            </m:oMathPara>
          </w:p>
        </w:tc>
      </w:tr>
      <w:tr w:rsidR="006B272C" w:rsidRPr="00BB6202" w14:paraId="4337ED66" w14:textId="77777777" w:rsidTr="007A082E">
        <w:trPr>
          <w:jc w:val="center"/>
        </w:trPr>
        <w:tc>
          <w:tcPr>
            <w:tcW w:w="1659" w:type="dxa"/>
            <w:vMerge/>
            <w:tcBorders>
              <w:top w:val="nil"/>
              <w:bottom w:val="single" w:sz="12" w:space="0" w:color="auto"/>
            </w:tcBorders>
            <w:vAlign w:val="center"/>
          </w:tcPr>
          <w:p w14:paraId="180A3A17" w14:textId="77777777" w:rsidR="006B272C" w:rsidRPr="00BB6202" w:rsidRDefault="006B272C" w:rsidP="007A082E">
            <w:pPr>
              <w:spacing w:beforeLines="50" w:before="156"/>
              <w:jc w:val="center"/>
              <w:rPr>
                <w:sz w:val="15"/>
                <w:szCs w:val="15"/>
              </w:rPr>
            </w:pPr>
          </w:p>
        </w:tc>
        <w:tc>
          <w:tcPr>
            <w:tcW w:w="1264" w:type="dxa"/>
            <w:tcBorders>
              <w:top w:val="nil"/>
              <w:bottom w:val="single" w:sz="12" w:space="0" w:color="auto"/>
            </w:tcBorders>
            <w:vAlign w:val="center"/>
          </w:tcPr>
          <w:p w14:paraId="5B635294" w14:textId="77777777" w:rsidR="006B272C" w:rsidRPr="00BB6202" w:rsidRDefault="006B272C" w:rsidP="007A082E">
            <w:pPr>
              <w:spacing w:beforeLines="50" w:before="156"/>
              <w:jc w:val="center"/>
              <w:rPr>
                <w:sz w:val="15"/>
                <w:szCs w:val="15"/>
              </w:rPr>
            </w:pPr>
            <w:r w:rsidRPr="00BB6202">
              <w:rPr>
                <w:sz w:val="15"/>
                <w:szCs w:val="15"/>
              </w:rPr>
              <w:t>August</w:t>
            </w:r>
          </w:p>
        </w:tc>
        <w:tc>
          <w:tcPr>
            <w:tcW w:w="2035" w:type="dxa"/>
            <w:tcBorders>
              <w:top w:val="nil"/>
              <w:bottom w:val="single" w:sz="12" w:space="0" w:color="auto"/>
            </w:tcBorders>
            <w:vAlign w:val="center"/>
          </w:tcPr>
          <w:p w14:paraId="0C63E9E3" w14:textId="77777777" w:rsidR="006B272C" w:rsidRPr="00BB6202" w:rsidRDefault="006B272C" w:rsidP="007A082E">
            <w:pPr>
              <w:spacing w:beforeLines="50" w:before="156"/>
              <w:jc w:val="center"/>
              <w:rPr>
                <w:sz w:val="15"/>
                <w:szCs w:val="15"/>
              </w:rPr>
            </w:pPr>
            <w:r w:rsidRPr="00BB6202">
              <w:rPr>
                <w:sz w:val="15"/>
                <w:szCs w:val="15"/>
              </w:rPr>
              <w:t>1.6 days</w:t>
            </w:r>
          </w:p>
        </w:tc>
        <w:tc>
          <w:tcPr>
            <w:tcW w:w="1659" w:type="dxa"/>
            <w:tcBorders>
              <w:top w:val="nil"/>
              <w:bottom w:val="single" w:sz="12" w:space="0" w:color="auto"/>
            </w:tcBorders>
            <w:vAlign w:val="center"/>
          </w:tcPr>
          <w:p w14:paraId="70104F14" w14:textId="77777777" w:rsidR="006B272C" w:rsidRPr="00BB6202" w:rsidRDefault="006B272C" w:rsidP="007A082E">
            <w:pPr>
              <w:spacing w:beforeLines="50" w:before="156"/>
              <w:jc w:val="center"/>
              <w:rPr>
                <w:sz w:val="15"/>
                <w:szCs w:val="15"/>
              </w:rPr>
            </w:pPr>
            <w:r w:rsidRPr="00BB6202">
              <w:rPr>
                <w:sz w:val="15"/>
                <w:szCs w:val="15"/>
              </w:rPr>
              <w:t>Very strong</w:t>
            </w:r>
          </w:p>
        </w:tc>
        <w:tc>
          <w:tcPr>
            <w:tcW w:w="1660" w:type="dxa"/>
            <w:tcBorders>
              <w:top w:val="nil"/>
              <w:bottom w:val="single" w:sz="12" w:space="0" w:color="auto"/>
            </w:tcBorders>
            <w:vAlign w:val="center"/>
          </w:tcPr>
          <w:p w14:paraId="3CB69326" w14:textId="77777777" w:rsidR="006B272C" w:rsidRPr="00BB6202" w:rsidRDefault="006B272C" w:rsidP="007A082E">
            <w:pPr>
              <w:spacing w:beforeLines="50" w:before="156"/>
              <w:jc w:val="center"/>
              <w:rPr>
                <w:sz w:val="15"/>
                <w:szCs w:val="15"/>
              </w:rPr>
            </w:pPr>
            <m:oMathPara>
              <m:oMath>
                <m:r>
                  <w:rPr>
                    <w:rFonts w:ascii="Cambria Math" w:hAnsi="Cambria Math"/>
                    <w:sz w:val="15"/>
                    <w:szCs w:val="15"/>
                  </w:rPr>
                  <m:t>↑</m:t>
                </m:r>
              </m:oMath>
            </m:oMathPara>
          </w:p>
        </w:tc>
      </w:tr>
      <w:tr w:rsidR="006B272C" w:rsidRPr="00BB6202" w14:paraId="157C3F8D" w14:textId="77777777" w:rsidTr="007A082E">
        <w:trPr>
          <w:jc w:val="center"/>
        </w:trPr>
        <w:tc>
          <w:tcPr>
            <w:tcW w:w="1659" w:type="dxa"/>
            <w:vMerge w:val="restart"/>
            <w:tcBorders>
              <w:top w:val="single" w:sz="12" w:space="0" w:color="auto"/>
              <w:bottom w:val="nil"/>
            </w:tcBorders>
            <w:vAlign w:val="center"/>
          </w:tcPr>
          <w:p w14:paraId="539B3EAA" w14:textId="77777777" w:rsidR="006B272C" w:rsidRPr="00BB6202" w:rsidRDefault="006B272C" w:rsidP="007A082E">
            <w:pPr>
              <w:spacing w:beforeLines="50" w:before="156"/>
              <w:jc w:val="center"/>
              <w:rPr>
                <w:sz w:val="15"/>
                <w:szCs w:val="15"/>
              </w:rPr>
            </w:pPr>
            <w:r w:rsidRPr="00BB6202">
              <w:rPr>
                <w:sz w:val="15"/>
                <w:szCs w:val="15"/>
              </w:rPr>
              <w:t>Autumn</w:t>
            </w:r>
          </w:p>
        </w:tc>
        <w:tc>
          <w:tcPr>
            <w:tcW w:w="1264" w:type="dxa"/>
            <w:tcBorders>
              <w:top w:val="single" w:sz="12" w:space="0" w:color="auto"/>
              <w:bottom w:val="nil"/>
            </w:tcBorders>
            <w:vAlign w:val="center"/>
          </w:tcPr>
          <w:p w14:paraId="05BFED15" w14:textId="77777777" w:rsidR="006B272C" w:rsidRPr="00BB6202" w:rsidRDefault="006B272C" w:rsidP="007A082E">
            <w:pPr>
              <w:spacing w:beforeLines="50" w:before="156"/>
              <w:jc w:val="center"/>
              <w:rPr>
                <w:sz w:val="15"/>
                <w:szCs w:val="15"/>
              </w:rPr>
            </w:pPr>
            <w:r w:rsidRPr="00BB6202">
              <w:rPr>
                <w:sz w:val="15"/>
                <w:szCs w:val="15"/>
              </w:rPr>
              <w:t>September</w:t>
            </w:r>
          </w:p>
        </w:tc>
        <w:tc>
          <w:tcPr>
            <w:tcW w:w="2035" w:type="dxa"/>
            <w:tcBorders>
              <w:top w:val="single" w:sz="12" w:space="0" w:color="auto"/>
              <w:bottom w:val="nil"/>
            </w:tcBorders>
            <w:vAlign w:val="center"/>
          </w:tcPr>
          <w:p w14:paraId="2EF6F2A1" w14:textId="77777777" w:rsidR="006B272C" w:rsidRPr="00BB6202" w:rsidRDefault="006B272C" w:rsidP="007A082E">
            <w:pPr>
              <w:spacing w:beforeLines="50" w:before="156"/>
              <w:jc w:val="center"/>
              <w:rPr>
                <w:sz w:val="15"/>
                <w:szCs w:val="15"/>
              </w:rPr>
            </w:pPr>
            <w:r w:rsidRPr="00BB6202">
              <w:rPr>
                <w:sz w:val="15"/>
                <w:szCs w:val="15"/>
              </w:rPr>
              <w:t>3.2 days</w:t>
            </w:r>
          </w:p>
        </w:tc>
        <w:tc>
          <w:tcPr>
            <w:tcW w:w="1659" w:type="dxa"/>
            <w:tcBorders>
              <w:top w:val="single" w:sz="12" w:space="0" w:color="auto"/>
              <w:bottom w:val="nil"/>
            </w:tcBorders>
            <w:vAlign w:val="center"/>
          </w:tcPr>
          <w:p w14:paraId="52C6E693" w14:textId="77777777" w:rsidR="006B272C" w:rsidRPr="00BB6202" w:rsidRDefault="006B272C" w:rsidP="007A082E">
            <w:pPr>
              <w:spacing w:beforeLines="50" w:before="156"/>
              <w:jc w:val="center"/>
              <w:rPr>
                <w:sz w:val="15"/>
                <w:szCs w:val="15"/>
              </w:rPr>
            </w:pPr>
            <w:r w:rsidRPr="00BB6202">
              <w:rPr>
                <w:sz w:val="15"/>
                <w:szCs w:val="15"/>
              </w:rPr>
              <w:t>Strong</w:t>
            </w:r>
          </w:p>
        </w:tc>
        <w:tc>
          <w:tcPr>
            <w:tcW w:w="1660" w:type="dxa"/>
            <w:tcBorders>
              <w:top w:val="single" w:sz="12" w:space="0" w:color="auto"/>
              <w:bottom w:val="nil"/>
            </w:tcBorders>
            <w:vAlign w:val="center"/>
          </w:tcPr>
          <w:p w14:paraId="3388784F" w14:textId="77777777" w:rsidR="006B272C" w:rsidRPr="00BB6202" w:rsidRDefault="006B272C" w:rsidP="007A082E">
            <w:pPr>
              <w:spacing w:beforeLines="50" w:before="156"/>
              <w:jc w:val="center"/>
              <w:rPr>
                <w:sz w:val="15"/>
                <w:szCs w:val="15"/>
              </w:rPr>
            </w:pPr>
            <m:oMathPara>
              <m:oMath>
                <m:r>
                  <w:rPr>
                    <w:rFonts w:ascii="Cambria Math" w:hAnsi="Cambria Math"/>
                    <w:sz w:val="15"/>
                    <w:szCs w:val="15"/>
                  </w:rPr>
                  <m:t>↑</m:t>
                </m:r>
              </m:oMath>
            </m:oMathPara>
          </w:p>
        </w:tc>
      </w:tr>
      <w:tr w:rsidR="006B272C" w:rsidRPr="00BB6202" w14:paraId="35DE2B30" w14:textId="77777777" w:rsidTr="007A082E">
        <w:trPr>
          <w:jc w:val="center"/>
        </w:trPr>
        <w:tc>
          <w:tcPr>
            <w:tcW w:w="1659" w:type="dxa"/>
            <w:vMerge/>
            <w:tcBorders>
              <w:top w:val="nil"/>
              <w:bottom w:val="nil"/>
            </w:tcBorders>
            <w:vAlign w:val="center"/>
          </w:tcPr>
          <w:p w14:paraId="5A9EB753" w14:textId="77777777" w:rsidR="006B272C" w:rsidRPr="00BB6202" w:rsidRDefault="006B272C" w:rsidP="007A082E">
            <w:pPr>
              <w:spacing w:beforeLines="50" w:before="156"/>
              <w:jc w:val="center"/>
              <w:rPr>
                <w:sz w:val="15"/>
                <w:szCs w:val="15"/>
              </w:rPr>
            </w:pPr>
          </w:p>
        </w:tc>
        <w:tc>
          <w:tcPr>
            <w:tcW w:w="1264" w:type="dxa"/>
            <w:tcBorders>
              <w:top w:val="nil"/>
              <w:bottom w:val="nil"/>
            </w:tcBorders>
            <w:vAlign w:val="center"/>
          </w:tcPr>
          <w:p w14:paraId="15EBC059" w14:textId="77777777" w:rsidR="006B272C" w:rsidRPr="00BB6202" w:rsidRDefault="006B272C" w:rsidP="007A082E">
            <w:pPr>
              <w:spacing w:beforeLines="50" w:before="156"/>
              <w:jc w:val="center"/>
              <w:rPr>
                <w:sz w:val="15"/>
                <w:szCs w:val="15"/>
              </w:rPr>
            </w:pPr>
            <w:r w:rsidRPr="00BB6202">
              <w:rPr>
                <w:sz w:val="15"/>
                <w:szCs w:val="15"/>
              </w:rPr>
              <w:t>October</w:t>
            </w:r>
          </w:p>
        </w:tc>
        <w:tc>
          <w:tcPr>
            <w:tcW w:w="2035" w:type="dxa"/>
            <w:tcBorders>
              <w:top w:val="nil"/>
              <w:bottom w:val="nil"/>
            </w:tcBorders>
            <w:vAlign w:val="center"/>
          </w:tcPr>
          <w:p w14:paraId="103EDDF7" w14:textId="77777777" w:rsidR="006B272C" w:rsidRPr="00BB6202" w:rsidRDefault="006B272C" w:rsidP="007A082E">
            <w:pPr>
              <w:spacing w:beforeLines="50" w:before="156"/>
              <w:jc w:val="center"/>
              <w:rPr>
                <w:sz w:val="15"/>
                <w:szCs w:val="15"/>
              </w:rPr>
            </w:pPr>
            <w:r w:rsidRPr="00BB6202">
              <w:rPr>
                <w:sz w:val="15"/>
                <w:szCs w:val="15"/>
              </w:rPr>
              <w:t>3.7 days</w:t>
            </w:r>
          </w:p>
        </w:tc>
        <w:tc>
          <w:tcPr>
            <w:tcW w:w="1659" w:type="dxa"/>
            <w:tcBorders>
              <w:top w:val="nil"/>
              <w:bottom w:val="nil"/>
            </w:tcBorders>
            <w:vAlign w:val="center"/>
          </w:tcPr>
          <w:p w14:paraId="56D61915" w14:textId="77777777" w:rsidR="006B272C" w:rsidRPr="00BB6202" w:rsidRDefault="006B272C" w:rsidP="007A082E">
            <w:pPr>
              <w:spacing w:beforeLines="50" w:before="156"/>
              <w:jc w:val="center"/>
              <w:rPr>
                <w:sz w:val="15"/>
                <w:szCs w:val="15"/>
              </w:rPr>
            </w:pPr>
            <w:r w:rsidRPr="00BB6202">
              <w:rPr>
                <w:sz w:val="15"/>
                <w:szCs w:val="15"/>
              </w:rPr>
              <w:t>Moderate</w:t>
            </w:r>
          </w:p>
        </w:tc>
        <w:tc>
          <w:tcPr>
            <w:tcW w:w="1660" w:type="dxa"/>
            <w:tcBorders>
              <w:top w:val="nil"/>
              <w:bottom w:val="nil"/>
            </w:tcBorders>
            <w:vAlign w:val="center"/>
          </w:tcPr>
          <w:p w14:paraId="6E8D17FD" w14:textId="77777777" w:rsidR="006B272C" w:rsidRPr="00BB6202" w:rsidRDefault="006B272C" w:rsidP="007A082E">
            <w:pPr>
              <w:spacing w:beforeLines="50" w:before="156"/>
              <w:jc w:val="center"/>
              <w:rPr>
                <w:sz w:val="15"/>
                <w:szCs w:val="15"/>
              </w:rPr>
            </w:pPr>
            <m:oMathPara>
              <m:oMath>
                <m:r>
                  <w:rPr>
                    <w:rFonts w:ascii="Cambria Math" w:hAnsi="Cambria Math"/>
                    <w:sz w:val="15"/>
                    <w:szCs w:val="15"/>
                  </w:rPr>
                  <m:t>↑</m:t>
                </m:r>
              </m:oMath>
            </m:oMathPara>
          </w:p>
        </w:tc>
      </w:tr>
      <w:tr w:rsidR="006B272C" w:rsidRPr="00BB6202" w14:paraId="791AE58A" w14:textId="77777777" w:rsidTr="007A082E">
        <w:trPr>
          <w:jc w:val="center"/>
        </w:trPr>
        <w:tc>
          <w:tcPr>
            <w:tcW w:w="1659" w:type="dxa"/>
            <w:vMerge/>
            <w:tcBorders>
              <w:top w:val="nil"/>
              <w:bottom w:val="single" w:sz="12" w:space="0" w:color="auto"/>
            </w:tcBorders>
            <w:vAlign w:val="center"/>
          </w:tcPr>
          <w:p w14:paraId="272BA808" w14:textId="77777777" w:rsidR="006B272C" w:rsidRPr="00BB6202" w:rsidRDefault="006B272C" w:rsidP="007A082E">
            <w:pPr>
              <w:spacing w:beforeLines="50" w:before="156"/>
              <w:jc w:val="center"/>
              <w:rPr>
                <w:sz w:val="15"/>
                <w:szCs w:val="15"/>
              </w:rPr>
            </w:pPr>
          </w:p>
        </w:tc>
        <w:tc>
          <w:tcPr>
            <w:tcW w:w="1264" w:type="dxa"/>
            <w:tcBorders>
              <w:top w:val="nil"/>
              <w:bottom w:val="single" w:sz="12" w:space="0" w:color="auto"/>
            </w:tcBorders>
            <w:vAlign w:val="center"/>
          </w:tcPr>
          <w:p w14:paraId="50D9FB58" w14:textId="77777777" w:rsidR="006B272C" w:rsidRPr="00BB6202" w:rsidRDefault="006B272C" w:rsidP="007A082E">
            <w:pPr>
              <w:spacing w:beforeLines="50" w:before="156"/>
              <w:jc w:val="center"/>
              <w:rPr>
                <w:sz w:val="15"/>
                <w:szCs w:val="15"/>
              </w:rPr>
            </w:pPr>
            <w:r w:rsidRPr="00BB6202">
              <w:rPr>
                <w:sz w:val="15"/>
                <w:szCs w:val="15"/>
              </w:rPr>
              <w:t>November</w:t>
            </w:r>
          </w:p>
        </w:tc>
        <w:tc>
          <w:tcPr>
            <w:tcW w:w="2035" w:type="dxa"/>
            <w:tcBorders>
              <w:top w:val="nil"/>
              <w:bottom w:val="single" w:sz="12" w:space="0" w:color="auto"/>
            </w:tcBorders>
            <w:vAlign w:val="center"/>
          </w:tcPr>
          <w:p w14:paraId="558C40E6" w14:textId="77777777" w:rsidR="006B272C" w:rsidRPr="00BB6202" w:rsidRDefault="006B272C" w:rsidP="007A082E">
            <w:pPr>
              <w:spacing w:beforeLines="50" w:before="156"/>
              <w:jc w:val="center"/>
              <w:rPr>
                <w:sz w:val="15"/>
                <w:szCs w:val="15"/>
              </w:rPr>
            </w:pPr>
            <w:r w:rsidRPr="00BB6202">
              <w:rPr>
                <w:sz w:val="15"/>
                <w:szCs w:val="15"/>
              </w:rPr>
              <w:t>2.5 days</w:t>
            </w:r>
          </w:p>
        </w:tc>
        <w:tc>
          <w:tcPr>
            <w:tcW w:w="1659" w:type="dxa"/>
            <w:tcBorders>
              <w:top w:val="nil"/>
              <w:bottom w:val="single" w:sz="12" w:space="0" w:color="auto"/>
            </w:tcBorders>
            <w:vAlign w:val="center"/>
          </w:tcPr>
          <w:p w14:paraId="00A2A0E8" w14:textId="77777777" w:rsidR="006B272C" w:rsidRPr="00BB6202" w:rsidRDefault="006B272C" w:rsidP="007A082E">
            <w:pPr>
              <w:spacing w:beforeLines="50" w:before="156"/>
              <w:jc w:val="center"/>
              <w:rPr>
                <w:sz w:val="15"/>
                <w:szCs w:val="15"/>
              </w:rPr>
            </w:pPr>
            <w:r w:rsidRPr="00BB6202">
              <w:rPr>
                <w:sz w:val="15"/>
                <w:szCs w:val="15"/>
              </w:rPr>
              <w:t>Weak</w:t>
            </w:r>
          </w:p>
        </w:tc>
        <w:tc>
          <w:tcPr>
            <w:tcW w:w="1660" w:type="dxa"/>
            <w:tcBorders>
              <w:top w:val="nil"/>
              <w:bottom w:val="single" w:sz="12" w:space="0" w:color="auto"/>
            </w:tcBorders>
            <w:vAlign w:val="center"/>
          </w:tcPr>
          <w:p w14:paraId="7A03A697" w14:textId="77777777" w:rsidR="006B272C" w:rsidRPr="00BB6202" w:rsidRDefault="006B272C" w:rsidP="007A082E">
            <w:pPr>
              <w:spacing w:beforeLines="50" w:before="156"/>
              <w:jc w:val="center"/>
              <w:rPr>
                <w:sz w:val="15"/>
                <w:szCs w:val="15"/>
              </w:rPr>
            </w:pPr>
            <m:oMathPara>
              <m:oMath>
                <m:r>
                  <w:rPr>
                    <w:rFonts w:ascii="Cambria Math" w:hAnsi="Cambria Math"/>
                    <w:sz w:val="15"/>
                    <w:szCs w:val="15"/>
                  </w:rPr>
                  <m:t>↑</m:t>
                </m:r>
              </m:oMath>
            </m:oMathPara>
          </w:p>
        </w:tc>
      </w:tr>
      <w:tr w:rsidR="006B272C" w:rsidRPr="00BB6202" w14:paraId="0D55540F" w14:textId="77777777" w:rsidTr="007A082E">
        <w:trPr>
          <w:jc w:val="center"/>
        </w:trPr>
        <w:tc>
          <w:tcPr>
            <w:tcW w:w="1659" w:type="dxa"/>
            <w:vMerge w:val="restart"/>
            <w:tcBorders>
              <w:top w:val="single" w:sz="12" w:space="0" w:color="auto"/>
            </w:tcBorders>
            <w:vAlign w:val="center"/>
          </w:tcPr>
          <w:p w14:paraId="17E4E016" w14:textId="77777777" w:rsidR="006B272C" w:rsidRPr="00BB6202" w:rsidRDefault="006B272C" w:rsidP="007A082E">
            <w:pPr>
              <w:spacing w:beforeLines="50" w:before="156"/>
              <w:jc w:val="center"/>
              <w:rPr>
                <w:sz w:val="15"/>
                <w:szCs w:val="15"/>
              </w:rPr>
            </w:pPr>
            <w:r w:rsidRPr="00BB6202">
              <w:rPr>
                <w:sz w:val="15"/>
                <w:szCs w:val="15"/>
              </w:rPr>
              <w:t>Winter</w:t>
            </w:r>
          </w:p>
        </w:tc>
        <w:tc>
          <w:tcPr>
            <w:tcW w:w="1264" w:type="dxa"/>
            <w:tcBorders>
              <w:top w:val="single" w:sz="12" w:space="0" w:color="auto"/>
            </w:tcBorders>
            <w:vAlign w:val="center"/>
          </w:tcPr>
          <w:p w14:paraId="427576B2" w14:textId="77777777" w:rsidR="006B272C" w:rsidRPr="00BB6202" w:rsidRDefault="006B272C" w:rsidP="007A082E">
            <w:pPr>
              <w:spacing w:beforeLines="50" w:before="156"/>
              <w:jc w:val="center"/>
              <w:rPr>
                <w:sz w:val="15"/>
                <w:szCs w:val="15"/>
              </w:rPr>
            </w:pPr>
            <w:r w:rsidRPr="00BB6202">
              <w:rPr>
                <w:sz w:val="15"/>
                <w:szCs w:val="15"/>
              </w:rPr>
              <w:t>December</w:t>
            </w:r>
          </w:p>
        </w:tc>
        <w:tc>
          <w:tcPr>
            <w:tcW w:w="2035" w:type="dxa"/>
            <w:tcBorders>
              <w:top w:val="single" w:sz="12" w:space="0" w:color="auto"/>
            </w:tcBorders>
            <w:vAlign w:val="center"/>
          </w:tcPr>
          <w:p w14:paraId="2F57682D" w14:textId="77777777" w:rsidR="006B272C" w:rsidRPr="00BB6202" w:rsidRDefault="006B272C" w:rsidP="007A082E">
            <w:pPr>
              <w:spacing w:beforeLines="50" w:before="156"/>
              <w:jc w:val="center"/>
              <w:rPr>
                <w:sz w:val="15"/>
                <w:szCs w:val="15"/>
              </w:rPr>
            </w:pPr>
            <w:r w:rsidRPr="00BB6202">
              <w:rPr>
                <w:sz w:val="15"/>
                <w:szCs w:val="15"/>
              </w:rPr>
              <w:t>2.8 days</w:t>
            </w:r>
          </w:p>
        </w:tc>
        <w:tc>
          <w:tcPr>
            <w:tcW w:w="1659" w:type="dxa"/>
            <w:tcBorders>
              <w:top w:val="single" w:sz="12" w:space="0" w:color="auto"/>
            </w:tcBorders>
            <w:vAlign w:val="center"/>
          </w:tcPr>
          <w:p w14:paraId="47445433" w14:textId="77777777" w:rsidR="006B272C" w:rsidRPr="00BB6202" w:rsidRDefault="006B272C" w:rsidP="007A082E">
            <w:pPr>
              <w:spacing w:beforeLines="50" w:before="156"/>
              <w:jc w:val="center"/>
              <w:rPr>
                <w:sz w:val="15"/>
                <w:szCs w:val="15"/>
              </w:rPr>
            </w:pPr>
            <w:r w:rsidRPr="00BB6202">
              <w:rPr>
                <w:sz w:val="15"/>
                <w:szCs w:val="15"/>
              </w:rPr>
              <w:t>Little weak</w:t>
            </w:r>
          </w:p>
        </w:tc>
        <w:tc>
          <w:tcPr>
            <w:tcW w:w="1660" w:type="dxa"/>
            <w:tcBorders>
              <w:top w:val="single" w:sz="12" w:space="0" w:color="auto"/>
            </w:tcBorders>
            <w:vAlign w:val="center"/>
          </w:tcPr>
          <w:p w14:paraId="235EF7CE" w14:textId="77777777" w:rsidR="006B272C" w:rsidRPr="00BB6202" w:rsidRDefault="006B272C" w:rsidP="007A082E">
            <w:pPr>
              <w:spacing w:beforeLines="50" w:before="156"/>
              <w:jc w:val="center"/>
              <w:rPr>
                <w:sz w:val="15"/>
                <w:szCs w:val="15"/>
              </w:rPr>
            </w:pPr>
            <m:oMathPara>
              <m:oMath>
                <m:r>
                  <w:rPr>
                    <w:rFonts w:ascii="Cambria Math" w:hAnsi="Cambria Math"/>
                    <w:sz w:val="15"/>
                    <w:szCs w:val="15"/>
                  </w:rPr>
                  <m:t>↑</m:t>
                </m:r>
              </m:oMath>
            </m:oMathPara>
          </w:p>
        </w:tc>
      </w:tr>
      <w:tr w:rsidR="006B272C" w:rsidRPr="00BB6202" w14:paraId="77D422F5" w14:textId="77777777" w:rsidTr="007A082E">
        <w:trPr>
          <w:jc w:val="center"/>
        </w:trPr>
        <w:tc>
          <w:tcPr>
            <w:tcW w:w="1659" w:type="dxa"/>
            <w:vMerge/>
            <w:vAlign w:val="center"/>
          </w:tcPr>
          <w:p w14:paraId="1D867C19" w14:textId="77777777" w:rsidR="006B272C" w:rsidRPr="00BB6202" w:rsidRDefault="006B272C" w:rsidP="007A082E">
            <w:pPr>
              <w:spacing w:beforeLines="50" w:before="156"/>
              <w:jc w:val="center"/>
              <w:rPr>
                <w:sz w:val="15"/>
                <w:szCs w:val="15"/>
              </w:rPr>
            </w:pPr>
          </w:p>
        </w:tc>
        <w:tc>
          <w:tcPr>
            <w:tcW w:w="1264" w:type="dxa"/>
            <w:vAlign w:val="center"/>
          </w:tcPr>
          <w:p w14:paraId="4B538AD8" w14:textId="77777777" w:rsidR="006B272C" w:rsidRPr="00BB6202" w:rsidRDefault="006B272C" w:rsidP="007A082E">
            <w:pPr>
              <w:spacing w:beforeLines="50" w:before="156"/>
              <w:jc w:val="center"/>
              <w:rPr>
                <w:sz w:val="15"/>
                <w:szCs w:val="15"/>
              </w:rPr>
            </w:pPr>
            <w:r w:rsidRPr="00BB6202">
              <w:rPr>
                <w:sz w:val="15"/>
                <w:szCs w:val="15"/>
              </w:rPr>
              <w:t>January</w:t>
            </w:r>
          </w:p>
        </w:tc>
        <w:tc>
          <w:tcPr>
            <w:tcW w:w="2035" w:type="dxa"/>
            <w:vAlign w:val="center"/>
          </w:tcPr>
          <w:p w14:paraId="5F027069" w14:textId="77777777" w:rsidR="006B272C" w:rsidRPr="00BB6202" w:rsidRDefault="006B272C" w:rsidP="007A082E">
            <w:pPr>
              <w:spacing w:beforeLines="50" w:before="156"/>
              <w:jc w:val="center"/>
              <w:rPr>
                <w:sz w:val="15"/>
                <w:szCs w:val="15"/>
              </w:rPr>
            </w:pPr>
            <w:r w:rsidRPr="00BB6202">
              <w:rPr>
                <w:sz w:val="15"/>
                <w:szCs w:val="15"/>
              </w:rPr>
              <w:t>1.2 days</w:t>
            </w:r>
          </w:p>
        </w:tc>
        <w:tc>
          <w:tcPr>
            <w:tcW w:w="1659" w:type="dxa"/>
            <w:vAlign w:val="center"/>
          </w:tcPr>
          <w:p w14:paraId="7B9F5437" w14:textId="77777777" w:rsidR="006B272C" w:rsidRPr="00BB6202" w:rsidRDefault="006B272C" w:rsidP="007A082E">
            <w:pPr>
              <w:spacing w:beforeLines="50" w:before="156"/>
              <w:jc w:val="center"/>
              <w:rPr>
                <w:sz w:val="15"/>
                <w:szCs w:val="15"/>
              </w:rPr>
            </w:pPr>
            <w:r w:rsidRPr="00BB6202">
              <w:rPr>
                <w:sz w:val="15"/>
                <w:szCs w:val="15"/>
              </w:rPr>
              <w:t>Little weak</w:t>
            </w:r>
          </w:p>
        </w:tc>
        <w:tc>
          <w:tcPr>
            <w:tcW w:w="1660" w:type="dxa"/>
            <w:vAlign w:val="center"/>
          </w:tcPr>
          <w:p w14:paraId="2A6ECDA6" w14:textId="77777777" w:rsidR="006B272C" w:rsidRPr="00BB6202" w:rsidRDefault="006B272C" w:rsidP="007A082E">
            <w:pPr>
              <w:spacing w:beforeLines="50" w:before="156"/>
              <w:jc w:val="center"/>
              <w:rPr>
                <w:sz w:val="15"/>
                <w:szCs w:val="15"/>
              </w:rPr>
            </w:pPr>
            <m:oMathPara>
              <m:oMath>
                <m:r>
                  <w:rPr>
                    <w:rFonts w:ascii="Cambria Math" w:hAnsi="Cambria Math"/>
                    <w:sz w:val="15"/>
                    <w:szCs w:val="15"/>
                  </w:rPr>
                  <m:t>↑</m:t>
                </m:r>
              </m:oMath>
            </m:oMathPara>
          </w:p>
        </w:tc>
      </w:tr>
      <w:tr w:rsidR="006B272C" w:rsidRPr="00BB6202" w14:paraId="679F7803" w14:textId="77777777" w:rsidTr="007A082E">
        <w:trPr>
          <w:jc w:val="center"/>
        </w:trPr>
        <w:tc>
          <w:tcPr>
            <w:tcW w:w="1659" w:type="dxa"/>
            <w:vMerge/>
            <w:vAlign w:val="center"/>
          </w:tcPr>
          <w:p w14:paraId="204E000D" w14:textId="77777777" w:rsidR="006B272C" w:rsidRPr="00BB6202" w:rsidRDefault="006B272C" w:rsidP="007A082E">
            <w:pPr>
              <w:spacing w:beforeLines="50" w:before="156"/>
              <w:jc w:val="center"/>
              <w:rPr>
                <w:sz w:val="15"/>
                <w:szCs w:val="15"/>
              </w:rPr>
            </w:pPr>
          </w:p>
        </w:tc>
        <w:tc>
          <w:tcPr>
            <w:tcW w:w="1264" w:type="dxa"/>
            <w:vAlign w:val="center"/>
          </w:tcPr>
          <w:p w14:paraId="6B64ADB0" w14:textId="77777777" w:rsidR="006B272C" w:rsidRPr="00BB6202" w:rsidRDefault="006B272C" w:rsidP="007A082E">
            <w:pPr>
              <w:spacing w:beforeLines="50" w:before="156"/>
              <w:jc w:val="center"/>
              <w:rPr>
                <w:sz w:val="15"/>
                <w:szCs w:val="15"/>
              </w:rPr>
            </w:pPr>
            <w:r w:rsidRPr="00BB6202">
              <w:rPr>
                <w:sz w:val="15"/>
                <w:szCs w:val="15"/>
              </w:rPr>
              <w:t>February</w:t>
            </w:r>
          </w:p>
        </w:tc>
        <w:tc>
          <w:tcPr>
            <w:tcW w:w="2035" w:type="dxa"/>
            <w:vAlign w:val="center"/>
          </w:tcPr>
          <w:p w14:paraId="10683745" w14:textId="77777777" w:rsidR="006B272C" w:rsidRPr="00BB6202" w:rsidRDefault="006B272C" w:rsidP="007A082E">
            <w:pPr>
              <w:spacing w:beforeLines="50" w:before="156"/>
              <w:jc w:val="center"/>
              <w:rPr>
                <w:sz w:val="15"/>
                <w:szCs w:val="15"/>
              </w:rPr>
            </w:pPr>
            <w:r w:rsidRPr="00BB6202">
              <w:rPr>
                <w:sz w:val="15"/>
                <w:szCs w:val="15"/>
              </w:rPr>
              <w:t>1.9 days</w:t>
            </w:r>
          </w:p>
        </w:tc>
        <w:tc>
          <w:tcPr>
            <w:tcW w:w="1659" w:type="dxa"/>
            <w:vAlign w:val="center"/>
          </w:tcPr>
          <w:p w14:paraId="091D0F23" w14:textId="77777777" w:rsidR="006B272C" w:rsidRPr="00BB6202" w:rsidRDefault="006B272C" w:rsidP="007A082E">
            <w:pPr>
              <w:spacing w:beforeLines="50" w:before="156"/>
              <w:jc w:val="center"/>
              <w:rPr>
                <w:sz w:val="15"/>
                <w:szCs w:val="15"/>
              </w:rPr>
            </w:pPr>
            <w:r w:rsidRPr="00BB6202">
              <w:rPr>
                <w:sz w:val="15"/>
                <w:szCs w:val="15"/>
              </w:rPr>
              <w:t>Little weak</w:t>
            </w:r>
          </w:p>
        </w:tc>
        <w:tc>
          <w:tcPr>
            <w:tcW w:w="1660" w:type="dxa"/>
            <w:vAlign w:val="center"/>
          </w:tcPr>
          <w:p w14:paraId="3ADA669D" w14:textId="77777777" w:rsidR="006B272C" w:rsidRPr="00BB6202" w:rsidRDefault="006B272C" w:rsidP="007A082E">
            <w:pPr>
              <w:spacing w:beforeLines="50" w:before="156"/>
              <w:jc w:val="center"/>
              <w:rPr>
                <w:sz w:val="15"/>
                <w:szCs w:val="15"/>
              </w:rPr>
            </w:pPr>
            <m:oMathPara>
              <m:oMath>
                <m:r>
                  <w:rPr>
                    <w:rFonts w:ascii="Cambria Math" w:hAnsi="Cambria Math"/>
                    <w:sz w:val="15"/>
                    <w:szCs w:val="15"/>
                  </w:rPr>
                  <m:t>↑</m:t>
                </m:r>
              </m:oMath>
            </m:oMathPara>
          </w:p>
        </w:tc>
      </w:tr>
    </w:tbl>
    <w:p w14:paraId="26E92314" w14:textId="5FE79EC9" w:rsidR="006B272C" w:rsidRPr="00BB6202" w:rsidRDefault="006B272C" w:rsidP="00EC5128">
      <w:pPr>
        <w:rPr>
          <w:b/>
          <w:bCs/>
          <w:sz w:val="18"/>
        </w:rPr>
      </w:pPr>
    </w:p>
    <w:p w14:paraId="53C37676" w14:textId="77777777" w:rsidR="006B272C" w:rsidRPr="00BB6202" w:rsidRDefault="006B272C">
      <w:pPr>
        <w:widowControl/>
        <w:jc w:val="left"/>
        <w:rPr>
          <w:b/>
          <w:bCs/>
          <w:sz w:val="18"/>
        </w:rPr>
      </w:pPr>
      <w:r w:rsidRPr="00BB6202">
        <w:rPr>
          <w:b/>
          <w:bCs/>
          <w:sz w:val="18"/>
        </w:rPr>
        <w:br w:type="page"/>
      </w:r>
    </w:p>
    <w:p w14:paraId="5E9D76F4" w14:textId="1F11A58D" w:rsidR="006B272C" w:rsidRPr="00BB6202" w:rsidRDefault="006B272C" w:rsidP="006B272C">
      <w:pPr>
        <w:spacing w:beforeLines="50" w:before="156"/>
      </w:pPr>
      <w:bookmarkStart w:id="30" w:name="_Toc196731875"/>
      <w:r w:rsidRPr="00BB6202">
        <w:rPr>
          <w:rStyle w:val="30"/>
          <w:rFonts w:eastAsia="宋体"/>
        </w:rPr>
        <w:lastRenderedPageBreak/>
        <w:t>Supplementary Table.</w:t>
      </w:r>
      <w:r w:rsidR="00BB6202" w:rsidRPr="00BB6202">
        <w:rPr>
          <w:rStyle w:val="30"/>
          <w:rFonts w:eastAsia="宋体"/>
        </w:rPr>
        <w:t xml:space="preserve"> </w:t>
      </w:r>
      <w:r w:rsidRPr="00BB6202">
        <w:rPr>
          <w:rStyle w:val="30"/>
          <w:rFonts w:eastAsia="宋体"/>
        </w:rPr>
        <w:t xml:space="preserve">6 </w:t>
      </w:r>
      <w:r w:rsidRPr="00BB6202">
        <w:rPr>
          <w:rStyle w:val="30"/>
          <w:rFonts w:eastAsia="等线"/>
        </w:rPr>
        <w:sym w:font="Symbol" w:char="F07C"/>
      </w:r>
      <w:r w:rsidRPr="00BB6202">
        <w:rPr>
          <w:rStyle w:val="30"/>
          <w:rFonts w:eastAsia="等线"/>
        </w:rPr>
        <w:t xml:space="preserve"> Distribution of ROS events across different latitudinal ranges.</w:t>
      </w:r>
      <w:bookmarkEnd w:id="30"/>
      <w:r w:rsidRPr="00BB6202">
        <w:t xml:space="preserve"> </w:t>
      </w:r>
      <w:r w:rsidRPr="00BB6202">
        <w:rPr>
          <w:rFonts w:eastAsia="等线"/>
          <w:sz w:val="18"/>
          <w:szCs w:val="20"/>
          <w14:ligatures w14:val="standardContextual"/>
        </w:rPr>
        <w:t xml:space="preserve">The global latitude is divided into latitudinal bands every 30°, corresponding to low, middle, and high latitudes (excluding high latitudes in the Southern Hemisphere). The frequency, intensity, and trend of ROS events are statistically analyzed, with </w:t>
      </w:r>
      <m:oMath>
        <m:r>
          <w:rPr>
            <w:rFonts w:ascii="Cambria Math" w:hAnsi="Cambria Math"/>
          </w:rPr>
          <m:t>↓</m:t>
        </m:r>
      </m:oMath>
      <w:r w:rsidRPr="00BB6202">
        <w:rPr>
          <w:rFonts w:eastAsia="等线"/>
          <w:sz w:val="18"/>
          <w:szCs w:val="20"/>
          <w14:ligatures w14:val="standardContextual"/>
        </w:rPr>
        <w:t xml:space="preserve"> indicating a decrease and </w:t>
      </w:r>
      <m:oMath>
        <m:r>
          <w:rPr>
            <w:rFonts w:ascii="Cambria Math" w:hAnsi="Cambria Math"/>
          </w:rPr>
          <m:t>↑</m:t>
        </m:r>
      </m:oMath>
      <w:r w:rsidRPr="00BB6202">
        <w:rPr>
          <w:rFonts w:eastAsia="等线"/>
          <w:sz w:val="18"/>
          <w:szCs w:val="20"/>
          <w14:ligatures w14:val="standardContextual"/>
        </w:rPr>
        <w:t xml:space="preserve"> indicating an increase.</w:t>
      </w:r>
    </w:p>
    <w:tbl>
      <w:tblPr>
        <w:tblW w:w="8223" w:type="dxa"/>
        <w:jc w:val="center"/>
        <w:tblBorders>
          <w:top w:val="single" w:sz="12" w:space="0" w:color="auto"/>
          <w:bottom w:val="single" w:sz="12" w:space="0" w:color="auto"/>
        </w:tblBorders>
        <w:tblLook w:val="04A0" w:firstRow="1" w:lastRow="0" w:firstColumn="1" w:lastColumn="0" w:noHBand="0" w:noVBand="1"/>
      </w:tblPr>
      <w:tblGrid>
        <w:gridCol w:w="1659"/>
        <w:gridCol w:w="1434"/>
        <w:gridCol w:w="2035"/>
        <w:gridCol w:w="2001"/>
        <w:gridCol w:w="1094"/>
      </w:tblGrid>
      <w:tr w:rsidR="006B272C" w:rsidRPr="00BB6202" w14:paraId="4992FC29" w14:textId="77777777" w:rsidTr="007A082E">
        <w:trPr>
          <w:jc w:val="center"/>
        </w:trPr>
        <w:tc>
          <w:tcPr>
            <w:tcW w:w="1659" w:type="dxa"/>
            <w:tcBorders>
              <w:top w:val="single" w:sz="12" w:space="0" w:color="auto"/>
              <w:bottom w:val="single" w:sz="12" w:space="0" w:color="auto"/>
            </w:tcBorders>
            <w:vAlign w:val="center"/>
          </w:tcPr>
          <w:p w14:paraId="59E961E1" w14:textId="77777777" w:rsidR="006B272C" w:rsidRPr="00BB6202" w:rsidRDefault="006B272C" w:rsidP="007A082E">
            <w:pPr>
              <w:spacing w:beforeLines="50" w:before="156"/>
              <w:jc w:val="center"/>
              <w:rPr>
                <w:sz w:val="18"/>
                <w:szCs w:val="18"/>
              </w:rPr>
            </w:pPr>
            <w:r w:rsidRPr="00BB6202">
              <w:rPr>
                <w:sz w:val="18"/>
                <w:szCs w:val="18"/>
              </w:rPr>
              <w:t>Latitude range</w:t>
            </w:r>
          </w:p>
        </w:tc>
        <w:tc>
          <w:tcPr>
            <w:tcW w:w="1434" w:type="dxa"/>
            <w:tcBorders>
              <w:top w:val="single" w:sz="12" w:space="0" w:color="auto"/>
              <w:bottom w:val="single" w:sz="12" w:space="0" w:color="auto"/>
            </w:tcBorders>
            <w:vAlign w:val="center"/>
          </w:tcPr>
          <w:p w14:paraId="695CDC83" w14:textId="77777777" w:rsidR="006B272C" w:rsidRPr="00BB6202" w:rsidRDefault="006B272C" w:rsidP="007A082E">
            <w:pPr>
              <w:spacing w:beforeLines="50" w:before="156"/>
              <w:jc w:val="center"/>
              <w:rPr>
                <w:sz w:val="18"/>
                <w:szCs w:val="18"/>
              </w:rPr>
            </w:pPr>
            <w:r w:rsidRPr="00BB6202">
              <w:rPr>
                <w:sz w:val="18"/>
                <w:szCs w:val="18"/>
              </w:rPr>
              <w:t>Latitude zone</w:t>
            </w:r>
          </w:p>
        </w:tc>
        <w:tc>
          <w:tcPr>
            <w:tcW w:w="2035" w:type="dxa"/>
            <w:tcBorders>
              <w:top w:val="single" w:sz="12" w:space="0" w:color="auto"/>
              <w:bottom w:val="single" w:sz="12" w:space="0" w:color="auto"/>
            </w:tcBorders>
            <w:vAlign w:val="center"/>
          </w:tcPr>
          <w:p w14:paraId="2A847D62" w14:textId="77777777" w:rsidR="006B272C" w:rsidRPr="00BB6202" w:rsidRDefault="006B272C" w:rsidP="007A082E">
            <w:pPr>
              <w:spacing w:beforeLines="50" w:before="156"/>
              <w:jc w:val="center"/>
              <w:rPr>
                <w:sz w:val="18"/>
                <w:szCs w:val="18"/>
              </w:rPr>
            </w:pPr>
            <w:r w:rsidRPr="00BB6202">
              <w:rPr>
                <w:sz w:val="18"/>
                <w:szCs w:val="18"/>
              </w:rPr>
              <w:t>Average annual ROS events frequency</w:t>
            </w:r>
          </w:p>
        </w:tc>
        <w:tc>
          <w:tcPr>
            <w:tcW w:w="2001" w:type="dxa"/>
            <w:tcBorders>
              <w:top w:val="single" w:sz="12" w:space="0" w:color="auto"/>
              <w:bottom w:val="single" w:sz="12" w:space="0" w:color="auto"/>
            </w:tcBorders>
            <w:vAlign w:val="center"/>
          </w:tcPr>
          <w:p w14:paraId="37CAF2BE" w14:textId="77777777" w:rsidR="006B272C" w:rsidRPr="00BB6202" w:rsidRDefault="006B272C" w:rsidP="007A082E">
            <w:pPr>
              <w:spacing w:beforeLines="50" w:before="156"/>
              <w:jc w:val="center"/>
              <w:rPr>
                <w:sz w:val="18"/>
                <w:szCs w:val="18"/>
              </w:rPr>
            </w:pPr>
            <w:r w:rsidRPr="00BB6202">
              <w:rPr>
                <w:sz w:val="18"/>
                <w:szCs w:val="18"/>
              </w:rPr>
              <w:t>ROS events intensity</w:t>
            </w:r>
          </w:p>
        </w:tc>
        <w:tc>
          <w:tcPr>
            <w:tcW w:w="1094" w:type="dxa"/>
            <w:tcBorders>
              <w:top w:val="single" w:sz="12" w:space="0" w:color="auto"/>
              <w:bottom w:val="single" w:sz="12" w:space="0" w:color="auto"/>
            </w:tcBorders>
            <w:vAlign w:val="center"/>
          </w:tcPr>
          <w:p w14:paraId="7FCF2A34" w14:textId="77777777" w:rsidR="006B272C" w:rsidRPr="00BB6202" w:rsidRDefault="006B272C" w:rsidP="007A082E">
            <w:pPr>
              <w:spacing w:beforeLines="50" w:before="156"/>
              <w:jc w:val="center"/>
              <w:rPr>
                <w:sz w:val="18"/>
                <w:szCs w:val="18"/>
              </w:rPr>
            </w:pPr>
            <w:r w:rsidRPr="00BB6202">
              <w:rPr>
                <w:sz w:val="18"/>
                <w:szCs w:val="18"/>
              </w:rPr>
              <w:t>Trend</w:t>
            </w:r>
          </w:p>
        </w:tc>
      </w:tr>
      <w:tr w:rsidR="006B272C" w:rsidRPr="00BB6202" w14:paraId="635F6FA9" w14:textId="77777777" w:rsidTr="007A082E">
        <w:trPr>
          <w:jc w:val="center"/>
        </w:trPr>
        <w:tc>
          <w:tcPr>
            <w:tcW w:w="1659" w:type="dxa"/>
            <w:tcBorders>
              <w:top w:val="single" w:sz="12" w:space="0" w:color="auto"/>
            </w:tcBorders>
            <w:vAlign w:val="center"/>
          </w:tcPr>
          <w:p w14:paraId="26E080B2" w14:textId="77777777" w:rsidR="006B272C" w:rsidRPr="00BB6202" w:rsidRDefault="006B272C" w:rsidP="007A082E">
            <w:pPr>
              <w:spacing w:beforeLines="50" w:before="156"/>
              <w:jc w:val="center"/>
              <w:rPr>
                <w:sz w:val="18"/>
                <w:szCs w:val="18"/>
              </w:rPr>
            </w:pPr>
            <w:r w:rsidRPr="00BB6202">
              <w:rPr>
                <w:sz w:val="18"/>
                <w:szCs w:val="18"/>
              </w:rPr>
              <w:t>0-30 N</w:t>
            </w:r>
          </w:p>
        </w:tc>
        <w:tc>
          <w:tcPr>
            <w:tcW w:w="1434" w:type="dxa"/>
            <w:tcBorders>
              <w:top w:val="single" w:sz="12" w:space="0" w:color="auto"/>
            </w:tcBorders>
            <w:vAlign w:val="center"/>
          </w:tcPr>
          <w:p w14:paraId="0DB5F14D" w14:textId="77777777" w:rsidR="006B272C" w:rsidRPr="00BB6202" w:rsidRDefault="006B272C" w:rsidP="007A082E">
            <w:pPr>
              <w:spacing w:beforeLines="50" w:before="156"/>
              <w:jc w:val="center"/>
              <w:rPr>
                <w:sz w:val="18"/>
                <w:szCs w:val="18"/>
              </w:rPr>
            </w:pPr>
            <w:r w:rsidRPr="00BB6202">
              <w:rPr>
                <w:sz w:val="18"/>
                <w:szCs w:val="18"/>
              </w:rPr>
              <w:t>Low latitude</w:t>
            </w:r>
          </w:p>
        </w:tc>
        <w:tc>
          <w:tcPr>
            <w:tcW w:w="2035" w:type="dxa"/>
            <w:tcBorders>
              <w:top w:val="single" w:sz="12" w:space="0" w:color="auto"/>
            </w:tcBorders>
            <w:vAlign w:val="center"/>
          </w:tcPr>
          <w:p w14:paraId="17F6D923" w14:textId="77777777" w:rsidR="006B272C" w:rsidRPr="00BB6202" w:rsidRDefault="006B272C" w:rsidP="007A082E">
            <w:pPr>
              <w:spacing w:beforeLines="50" w:before="156"/>
              <w:jc w:val="center"/>
              <w:rPr>
                <w:sz w:val="18"/>
                <w:szCs w:val="18"/>
                <w:highlight w:val="yellow"/>
              </w:rPr>
            </w:pPr>
            <w:r w:rsidRPr="00BB6202">
              <w:rPr>
                <w:sz w:val="18"/>
                <w:szCs w:val="18"/>
              </w:rPr>
              <w:t>2.5 days</w:t>
            </w:r>
          </w:p>
        </w:tc>
        <w:tc>
          <w:tcPr>
            <w:tcW w:w="2001" w:type="dxa"/>
            <w:tcBorders>
              <w:top w:val="single" w:sz="12" w:space="0" w:color="auto"/>
            </w:tcBorders>
            <w:vAlign w:val="center"/>
          </w:tcPr>
          <w:p w14:paraId="73F4D619" w14:textId="77777777" w:rsidR="006B272C" w:rsidRPr="00BB6202" w:rsidRDefault="006B272C" w:rsidP="007A082E">
            <w:pPr>
              <w:spacing w:beforeLines="50" w:before="156"/>
              <w:jc w:val="center"/>
              <w:rPr>
                <w:sz w:val="18"/>
                <w:szCs w:val="18"/>
              </w:rPr>
            </w:pPr>
            <w:r w:rsidRPr="00BB6202">
              <w:rPr>
                <w:sz w:val="18"/>
                <w:szCs w:val="18"/>
              </w:rPr>
              <w:t>Weak</w:t>
            </w:r>
          </w:p>
        </w:tc>
        <w:tc>
          <w:tcPr>
            <w:tcW w:w="1094" w:type="dxa"/>
            <w:tcBorders>
              <w:top w:val="single" w:sz="12" w:space="0" w:color="auto"/>
            </w:tcBorders>
            <w:vAlign w:val="center"/>
          </w:tcPr>
          <w:p w14:paraId="12C67ABD" w14:textId="77777777" w:rsidR="006B272C" w:rsidRPr="00BB6202" w:rsidRDefault="006B272C" w:rsidP="007A082E">
            <w:pPr>
              <w:spacing w:beforeLines="50" w:before="156"/>
              <w:jc w:val="center"/>
              <w:rPr>
                <w:sz w:val="18"/>
                <w:szCs w:val="18"/>
              </w:rPr>
            </w:pPr>
            <m:oMathPara>
              <m:oMath>
                <m:r>
                  <w:rPr>
                    <w:rFonts w:ascii="Cambria Math" w:hAnsi="Cambria Math"/>
                    <w:sz w:val="18"/>
                    <w:szCs w:val="18"/>
                  </w:rPr>
                  <m:t>↓</m:t>
                </m:r>
              </m:oMath>
            </m:oMathPara>
          </w:p>
        </w:tc>
      </w:tr>
      <w:tr w:rsidR="006B272C" w:rsidRPr="00BB6202" w14:paraId="59EE97F1" w14:textId="77777777" w:rsidTr="007A082E">
        <w:trPr>
          <w:jc w:val="center"/>
        </w:trPr>
        <w:tc>
          <w:tcPr>
            <w:tcW w:w="1659" w:type="dxa"/>
            <w:vAlign w:val="center"/>
          </w:tcPr>
          <w:p w14:paraId="5F4B9FC7" w14:textId="77777777" w:rsidR="006B272C" w:rsidRPr="00BB6202" w:rsidRDefault="006B272C" w:rsidP="007A082E">
            <w:pPr>
              <w:spacing w:beforeLines="50" w:before="156"/>
              <w:jc w:val="center"/>
              <w:rPr>
                <w:sz w:val="18"/>
                <w:szCs w:val="18"/>
              </w:rPr>
            </w:pPr>
            <w:r w:rsidRPr="00BB6202">
              <w:rPr>
                <w:sz w:val="18"/>
                <w:szCs w:val="18"/>
              </w:rPr>
              <w:t>30-60 N</w:t>
            </w:r>
          </w:p>
        </w:tc>
        <w:tc>
          <w:tcPr>
            <w:tcW w:w="1434" w:type="dxa"/>
            <w:vAlign w:val="center"/>
          </w:tcPr>
          <w:p w14:paraId="733D7905" w14:textId="77777777" w:rsidR="006B272C" w:rsidRPr="00BB6202" w:rsidRDefault="006B272C" w:rsidP="007A082E">
            <w:pPr>
              <w:spacing w:beforeLines="50" w:before="156"/>
              <w:jc w:val="center"/>
              <w:rPr>
                <w:sz w:val="18"/>
                <w:szCs w:val="18"/>
              </w:rPr>
            </w:pPr>
            <w:r w:rsidRPr="00BB6202">
              <w:rPr>
                <w:sz w:val="18"/>
                <w:szCs w:val="18"/>
              </w:rPr>
              <w:t>Mid-latitude</w:t>
            </w:r>
          </w:p>
        </w:tc>
        <w:tc>
          <w:tcPr>
            <w:tcW w:w="2035" w:type="dxa"/>
            <w:vAlign w:val="center"/>
          </w:tcPr>
          <w:p w14:paraId="1858ABF5" w14:textId="77777777" w:rsidR="006B272C" w:rsidRPr="00BB6202" w:rsidRDefault="006B272C" w:rsidP="007A082E">
            <w:pPr>
              <w:spacing w:beforeLines="50" w:before="156"/>
              <w:jc w:val="center"/>
              <w:rPr>
                <w:sz w:val="18"/>
                <w:szCs w:val="18"/>
                <w:highlight w:val="yellow"/>
              </w:rPr>
            </w:pPr>
            <w:r w:rsidRPr="00BB6202">
              <w:rPr>
                <w:sz w:val="18"/>
                <w:szCs w:val="18"/>
              </w:rPr>
              <w:t>28.6 days</w:t>
            </w:r>
          </w:p>
        </w:tc>
        <w:tc>
          <w:tcPr>
            <w:tcW w:w="2001" w:type="dxa"/>
            <w:vAlign w:val="center"/>
          </w:tcPr>
          <w:p w14:paraId="1CC9824A" w14:textId="77777777" w:rsidR="006B272C" w:rsidRPr="00BB6202" w:rsidRDefault="006B272C" w:rsidP="007A082E">
            <w:pPr>
              <w:spacing w:beforeLines="50" w:before="156"/>
              <w:jc w:val="center"/>
              <w:rPr>
                <w:sz w:val="18"/>
                <w:szCs w:val="18"/>
              </w:rPr>
            </w:pPr>
            <w:r w:rsidRPr="00BB6202">
              <w:rPr>
                <w:sz w:val="18"/>
                <w:szCs w:val="18"/>
              </w:rPr>
              <w:t>Moderate</w:t>
            </w:r>
          </w:p>
        </w:tc>
        <w:tc>
          <w:tcPr>
            <w:tcW w:w="1094" w:type="dxa"/>
            <w:vAlign w:val="center"/>
          </w:tcPr>
          <w:p w14:paraId="799811C4" w14:textId="77777777" w:rsidR="006B272C" w:rsidRPr="00BB6202" w:rsidRDefault="006B272C" w:rsidP="007A082E">
            <w:pPr>
              <w:spacing w:beforeLines="50" w:before="156"/>
              <w:jc w:val="center"/>
              <w:rPr>
                <w:sz w:val="18"/>
                <w:szCs w:val="18"/>
              </w:rPr>
            </w:pPr>
            <m:oMathPara>
              <m:oMath>
                <m:r>
                  <w:rPr>
                    <w:rFonts w:ascii="Cambria Math" w:hAnsi="Cambria Math"/>
                    <w:sz w:val="18"/>
                    <w:szCs w:val="18"/>
                  </w:rPr>
                  <m:t>↑</m:t>
                </m:r>
              </m:oMath>
            </m:oMathPara>
          </w:p>
        </w:tc>
      </w:tr>
      <w:tr w:rsidR="006B272C" w:rsidRPr="00BB6202" w14:paraId="6B22D8D5" w14:textId="77777777" w:rsidTr="007A082E">
        <w:trPr>
          <w:jc w:val="center"/>
        </w:trPr>
        <w:tc>
          <w:tcPr>
            <w:tcW w:w="1659" w:type="dxa"/>
            <w:vAlign w:val="center"/>
          </w:tcPr>
          <w:p w14:paraId="3147EF9D" w14:textId="77777777" w:rsidR="006B272C" w:rsidRPr="00BB6202" w:rsidRDefault="006B272C" w:rsidP="007A082E">
            <w:pPr>
              <w:spacing w:beforeLines="50" w:before="156"/>
              <w:jc w:val="center"/>
              <w:rPr>
                <w:sz w:val="18"/>
                <w:szCs w:val="18"/>
              </w:rPr>
            </w:pPr>
            <w:r w:rsidRPr="00BB6202">
              <w:rPr>
                <w:sz w:val="18"/>
                <w:szCs w:val="18"/>
              </w:rPr>
              <w:t>60-90 N</w:t>
            </w:r>
          </w:p>
        </w:tc>
        <w:tc>
          <w:tcPr>
            <w:tcW w:w="1434" w:type="dxa"/>
            <w:vAlign w:val="center"/>
          </w:tcPr>
          <w:p w14:paraId="2FC02590" w14:textId="77777777" w:rsidR="006B272C" w:rsidRPr="00BB6202" w:rsidRDefault="006B272C" w:rsidP="007A082E">
            <w:pPr>
              <w:spacing w:beforeLines="50" w:before="156"/>
              <w:jc w:val="center"/>
              <w:rPr>
                <w:sz w:val="18"/>
                <w:szCs w:val="18"/>
              </w:rPr>
            </w:pPr>
            <w:r w:rsidRPr="00BB6202">
              <w:rPr>
                <w:sz w:val="18"/>
                <w:szCs w:val="18"/>
              </w:rPr>
              <w:t>High Latitude</w:t>
            </w:r>
          </w:p>
        </w:tc>
        <w:tc>
          <w:tcPr>
            <w:tcW w:w="2035" w:type="dxa"/>
            <w:vAlign w:val="center"/>
          </w:tcPr>
          <w:p w14:paraId="796DE2BF" w14:textId="77777777" w:rsidR="006B272C" w:rsidRPr="00BB6202" w:rsidRDefault="006B272C" w:rsidP="007A082E">
            <w:pPr>
              <w:spacing w:beforeLines="50" w:before="156"/>
              <w:jc w:val="center"/>
              <w:rPr>
                <w:sz w:val="18"/>
                <w:szCs w:val="18"/>
                <w:highlight w:val="yellow"/>
              </w:rPr>
            </w:pPr>
            <w:r w:rsidRPr="00BB6202">
              <w:rPr>
                <w:sz w:val="18"/>
                <w:szCs w:val="18"/>
              </w:rPr>
              <w:t>37.4 days</w:t>
            </w:r>
          </w:p>
        </w:tc>
        <w:tc>
          <w:tcPr>
            <w:tcW w:w="2001" w:type="dxa"/>
            <w:vAlign w:val="center"/>
          </w:tcPr>
          <w:p w14:paraId="07A0A6A3" w14:textId="6D7C2D77" w:rsidR="006B272C" w:rsidRPr="00BB6202" w:rsidRDefault="00C949B5" w:rsidP="007A082E">
            <w:pPr>
              <w:spacing w:beforeLines="50" w:before="156"/>
              <w:jc w:val="center"/>
              <w:rPr>
                <w:sz w:val="18"/>
                <w:szCs w:val="18"/>
              </w:rPr>
            </w:pPr>
            <w:r w:rsidRPr="00BB6202">
              <w:rPr>
                <w:sz w:val="18"/>
                <w:szCs w:val="18"/>
              </w:rPr>
              <w:t>Moderate</w:t>
            </w:r>
          </w:p>
        </w:tc>
        <w:tc>
          <w:tcPr>
            <w:tcW w:w="1094" w:type="dxa"/>
            <w:vAlign w:val="center"/>
          </w:tcPr>
          <w:p w14:paraId="39256866" w14:textId="77777777" w:rsidR="006B272C" w:rsidRPr="00BB6202" w:rsidRDefault="006B272C" w:rsidP="007A082E">
            <w:pPr>
              <w:spacing w:beforeLines="50" w:before="156"/>
              <w:jc w:val="center"/>
              <w:rPr>
                <w:sz w:val="18"/>
                <w:szCs w:val="18"/>
              </w:rPr>
            </w:pPr>
            <m:oMathPara>
              <m:oMath>
                <m:r>
                  <w:rPr>
                    <w:rFonts w:ascii="Cambria Math" w:hAnsi="Cambria Math"/>
                    <w:sz w:val="18"/>
                    <w:szCs w:val="18"/>
                  </w:rPr>
                  <m:t>↑</m:t>
                </m:r>
              </m:oMath>
            </m:oMathPara>
          </w:p>
        </w:tc>
      </w:tr>
      <w:tr w:rsidR="006B272C" w:rsidRPr="00BB6202" w14:paraId="2E29DAA0" w14:textId="77777777" w:rsidTr="007A082E">
        <w:trPr>
          <w:jc w:val="center"/>
        </w:trPr>
        <w:tc>
          <w:tcPr>
            <w:tcW w:w="1659" w:type="dxa"/>
            <w:vAlign w:val="center"/>
          </w:tcPr>
          <w:p w14:paraId="32E56408" w14:textId="77777777" w:rsidR="006B272C" w:rsidRPr="00BB6202" w:rsidRDefault="006B272C" w:rsidP="007A082E">
            <w:pPr>
              <w:spacing w:beforeLines="50" w:before="156"/>
              <w:jc w:val="center"/>
              <w:rPr>
                <w:sz w:val="18"/>
                <w:szCs w:val="18"/>
              </w:rPr>
            </w:pPr>
            <w:r w:rsidRPr="00BB6202">
              <w:rPr>
                <w:sz w:val="18"/>
                <w:szCs w:val="18"/>
              </w:rPr>
              <w:t>0-30 S</w:t>
            </w:r>
          </w:p>
        </w:tc>
        <w:tc>
          <w:tcPr>
            <w:tcW w:w="1434" w:type="dxa"/>
            <w:vAlign w:val="center"/>
          </w:tcPr>
          <w:p w14:paraId="253B5C1A" w14:textId="77777777" w:rsidR="006B272C" w:rsidRPr="00BB6202" w:rsidRDefault="006B272C" w:rsidP="007A082E">
            <w:pPr>
              <w:spacing w:beforeLines="50" w:before="156"/>
              <w:jc w:val="center"/>
              <w:rPr>
                <w:sz w:val="18"/>
                <w:szCs w:val="18"/>
              </w:rPr>
            </w:pPr>
            <w:r w:rsidRPr="00BB6202">
              <w:rPr>
                <w:sz w:val="18"/>
                <w:szCs w:val="18"/>
              </w:rPr>
              <w:t>Low latitude</w:t>
            </w:r>
          </w:p>
        </w:tc>
        <w:tc>
          <w:tcPr>
            <w:tcW w:w="2035" w:type="dxa"/>
            <w:vAlign w:val="center"/>
          </w:tcPr>
          <w:p w14:paraId="71491913" w14:textId="77777777" w:rsidR="006B272C" w:rsidRPr="00BB6202" w:rsidRDefault="006B272C" w:rsidP="007A082E">
            <w:pPr>
              <w:spacing w:beforeLines="50" w:before="156"/>
              <w:jc w:val="center"/>
              <w:rPr>
                <w:sz w:val="18"/>
                <w:szCs w:val="18"/>
                <w:highlight w:val="yellow"/>
              </w:rPr>
            </w:pPr>
            <w:r w:rsidRPr="00BB6202">
              <w:rPr>
                <w:sz w:val="18"/>
                <w:szCs w:val="18"/>
              </w:rPr>
              <w:t>1.8 days</w:t>
            </w:r>
          </w:p>
        </w:tc>
        <w:tc>
          <w:tcPr>
            <w:tcW w:w="2001" w:type="dxa"/>
            <w:vAlign w:val="center"/>
          </w:tcPr>
          <w:p w14:paraId="1C53E09F" w14:textId="77777777" w:rsidR="006B272C" w:rsidRPr="00BB6202" w:rsidRDefault="006B272C" w:rsidP="007A082E">
            <w:pPr>
              <w:spacing w:beforeLines="50" w:before="156"/>
              <w:jc w:val="center"/>
              <w:rPr>
                <w:sz w:val="18"/>
                <w:szCs w:val="18"/>
              </w:rPr>
            </w:pPr>
            <w:r w:rsidRPr="00BB6202">
              <w:rPr>
                <w:sz w:val="18"/>
                <w:szCs w:val="18"/>
              </w:rPr>
              <w:t>Little weak</w:t>
            </w:r>
          </w:p>
        </w:tc>
        <w:tc>
          <w:tcPr>
            <w:tcW w:w="1094" w:type="dxa"/>
            <w:vAlign w:val="center"/>
          </w:tcPr>
          <w:p w14:paraId="58DCEAD5" w14:textId="77777777" w:rsidR="006B272C" w:rsidRPr="00BB6202" w:rsidRDefault="006B272C" w:rsidP="007A082E">
            <w:pPr>
              <w:spacing w:beforeLines="50" w:before="156"/>
              <w:jc w:val="center"/>
              <w:rPr>
                <w:sz w:val="18"/>
                <w:szCs w:val="18"/>
              </w:rPr>
            </w:pPr>
            <m:oMathPara>
              <m:oMath>
                <m:r>
                  <w:rPr>
                    <w:rFonts w:ascii="Cambria Math" w:hAnsi="Cambria Math"/>
                    <w:sz w:val="18"/>
                    <w:szCs w:val="18"/>
                  </w:rPr>
                  <m:t>↓</m:t>
                </m:r>
              </m:oMath>
            </m:oMathPara>
          </w:p>
        </w:tc>
      </w:tr>
      <w:tr w:rsidR="006B272C" w:rsidRPr="00BB6202" w14:paraId="45DB64B8" w14:textId="77777777" w:rsidTr="007A082E">
        <w:trPr>
          <w:jc w:val="center"/>
        </w:trPr>
        <w:tc>
          <w:tcPr>
            <w:tcW w:w="1659" w:type="dxa"/>
            <w:vAlign w:val="center"/>
          </w:tcPr>
          <w:p w14:paraId="16B4FF86" w14:textId="77777777" w:rsidR="006B272C" w:rsidRPr="00BB6202" w:rsidRDefault="006B272C" w:rsidP="007A082E">
            <w:pPr>
              <w:spacing w:beforeLines="50" w:before="156"/>
              <w:jc w:val="center"/>
              <w:rPr>
                <w:sz w:val="18"/>
                <w:szCs w:val="18"/>
              </w:rPr>
            </w:pPr>
            <w:r w:rsidRPr="00BB6202">
              <w:rPr>
                <w:sz w:val="18"/>
                <w:szCs w:val="18"/>
              </w:rPr>
              <w:t>30-60 S</w:t>
            </w:r>
          </w:p>
        </w:tc>
        <w:tc>
          <w:tcPr>
            <w:tcW w:w="1434" w:type="dxa"/>
            <w:vAlign w:val="center"/>
          </w:tcPr>
          <w:p w14:paraId="38BB7186" w14:textId="77777777" w:rsidR="006B272C" w:rsidRPr="00BB6202" w:rsidRDefault="006B272C" w:rsidP="007A082E">
            <w:pPr>
              <w:spacing w:beforeLines="50" w:before="156"/>
              <w:jc w:val="center"/>
              <w:rPr>
                <w:sz w:val="18"/>
                <w:szCs w:val="18"/>
              </w:rPr>
            </w:pPr>
            <w:r w:rsidRPr="00BB6202">
              <w:rPr>
                <w:sz w:val="18"/>
                <w:szCs w:val="18"/>
              </w:rPr>
              <w:t>Mid-latitude</w:t>
            </w:r>
          </w:p>
        </w:tc>
        <w:tc>
          <w:tcPr>
            <w:tcW w:w="2035" w:type="dxa"/>
            <w:vAlign w:val="center"/>
          </w:tcPr>
          <w:p w14:paraId="09FF0437" w14:textId="77777777" w:rsidR="006B272C" w:rsidRPr="00BB6202" w:rsidRDefault="006B272C" w:rsidP="007A082E">
            <w:pPr>
              <w:spacing w:beforeLines="50" w:before="156"/>
              <w:jc w:val="center"/>
              <w:rPr>
                <w:sz w:val="18"/>
                <w:szCs w:val="18"/>
                <w:highlight w:val="yellow"/>
              </w:rPr>
            </w:pPr>
            <w:r w:rsidRPr="00BB6202">
              <w:rPr>
                <w:sz w:val="18"/>
                <w:szCs w:val="18"/>
              </w:rPr>
              <w:t>16.3 days</w:t>
            </w:r>
          </w:p>
        </w:tc>
        <w:tc>
          <w:tcPr>
            <w:tcW w:w="2001" w:type="dxa"/>
            <w:vAlign w:val="center"/>
          </w:tcPr>
          <w:p w14:paraId="17515FFD" w14:textId="77777777" w:rsidR="006B272C" w:rsidRPr="00BB6202" w:rsidRDefault="006B272C" w:rsidP="007A082E">
            <w:pPr>
              <w:spacing w:beforeLines="50" w:before="156"/>
              <w:jc w:val="center"/>
              <w:rPr>
                <w:sz w:val="18"/>
                <w:szCs w:val="18"/>
              </w:rPr>
            </w:pPr>
            <w:r w:rsidRPr="00BB6202">
              <w:rPr>
                <w:sz w:val="18"/>
                <w:szCs w:val="18"/>
              </w:rPr>
              <w:t>Weak</w:t>
            </w:r>
          </w:p>
        </w:tc>
        <w:tc>
          <w:tcPr>
            <w:tcW w:w="1094" w:type="dxa"/>
            <w:vAlign w:val="center"/>
          </w:tcPr>
          <w:p w14:paraId="27DC349E" w14:textId="77777777" w:rsidR="006B272C" w:rsidRPr="00BB6202" w:rsidRDefault="006B272C" w:rsidP="007A082E">
            <w:pPr>
              <w:spacing w:beforeLines="50" w:before="156"/>
              <w:jc w:val="center"/>
              <w:rPr>
                <w:sz w:val="18"/>
                <w:szCs w:val="18"/>
              </w:rPr>
            </w:pPr>
            <m:oMathPara>
              <m:oMath>
                <m:r>
                  <w:rPr>
                    <w:rFonts w:ascii="Cambria Math" w:hAnsi="Cambria Math"/>
                    <w:sz w:val="18"/>
                    <w:szCs w:val="18"/>
                  </w:rPr>
                  <m:t>↑</m:t>
                </m:r>
              </m:oMath>
            </m:oMathPara>
          </w:p>
        </w:tc>
      </w:tr>
    </w:tbl>
    <w:p w14:paraId="0D716C98" w14:textId="3F95BA27" w:rsidR="006B272C" w:rsidRPr="00BB6202" w:rsidRDefault="006B272C" w:rsidP="00EC5128">
      <w:pPr>
        <w:rPr>
          <w:b/>
          <w:bCs/>
          <w:sz w:val="18"/>
        </w:rPr>
      </w:pPr>
    </w:p>
    <w:p w14:paraId="6E133565" w14:textId="77777777" w:rsidR="006B272C" w:rsidRPr="00BB6202" w:rsidRDefault="006B272C">
      <w:pPr>
        <w:widowControl/>
        <w:jc w:val="left"/>
        <w:rPr>
          <w:b/>
          <w:bCs/>
          <w:sz w:val="18"/>
        </w:rPr>
      </w:pPr>
      <w:r w:rsidRPr="00BB6202">
        <w:rPr>
          <w:b/>
          <w:bCs/>
          <w:sz w:val="18"/>
        </w:rPr>
        <w:br w:type="page"/>
      </w:r>
    </w:p>
    <w:p w14:paraId="1A9409E8" w14:textId="7B0B309B" w:rsidR="00EC5128" w:rsidRPr="00BB6202" w:rsidRDefault="00EC5128" w:rsidP="00EC5128">
      <w:pPr>
        <w:rPr>
          <w:b/>
          <w:bCs/>
          <w:sz w:val="18"/>
        </w:rPr>
      </w:pPr>
      <w:bookmarkStart w:id="31" w:name="_Toc196731876"/>
      <w:r w:rsidRPr="00BB6202">
        <w:rPr>
          <w:rStyle w:val="30"/>
          <w:rFonts w:eastAsia="宋体"/>
        </w:rPr>
        <w:lastRenderedPageBreak/>
        <w:t>Supplementary Table</w:t>
      </w:r>
      <w:r w:rsidR="006B272C" w:rsidRPr="00BB6202">
        <w:rPr>
          <w:rStyle w:val="30"/>
          <w:rFonts w:eastAsia="宋体"/>
        </w:rPr>
        <w:t>.</w:t>
      </w:r>
      <w:r w:rsidR="00BB6202" w:rsidRPr="00BB6202">
        <w:rPr>
          <w:rStyle w:val="30"/>
          <w:rFonts w:eastAsia="宋体"/>
        </w:rPr>
        <w:t xml:space="preserve"> </w:t>
      </w:r>
      <w:r w:rsidR="006B272C" w:rsidRPr="00BB6202">
        <w:rPr>
          <w:rStyle w:val="30"/>
          <w:rFonts w:eastAsia="宋体"/>
        </w:rPr>
        <w:t>7</w:t>
      </w:r>
      <w:r w:rsidR="00414A50" w:rsidRPr="00BB6202">
        <w:rPr>
          <w:rStyle w:val="30"/>
          <w:rFonts w:eastAsia="宋体"/>
        </w:rPr>
        <w:t xml:space="preserve"> </w:t>
      </w:r>
      <w:r w:rsidR="00414A50" w:rsidRPr="00BB6202">
        <w:rPr>
          <w:rStyle w:val="30"/>
          <w:rFonts w:eastAsia="等线"/>
        </w:rPr>
        <w:sym w:font="Symbol" w:char="F07C"/>
      </w:r>
      <w:r w:rsidR="00414A50" w:rsidRPr="00BB6202">
        <w:rPr>
          <w:rStyle w:val="30"/>
          <w:rFonts w:eastAsia="等线"/>
        </w:rPr>
        <w:t xml:space="preserve"> </w:t>
      </w:r>
      <w:r w:rsidRPr="00BB6202">
        <w:rPr>
          <w:rStyle w:val="30"/>
          <w:rFonts w:eastAsia="宋体"/>
        </w:rPr>
        <w:t>Field measured stations.</w:t>
      </w:r>
      <w:bookmarkEnd w:id="31"/>
      <w:r w:rsidRPr="00BB6202">
        <w:rPr>
          <w:rFonts w:eastAsia="等线"/>
          <w:sz w:val="22"/>
          <w:szCs w:val="24"/>
          <w14:ligatures w14:val="standardContextual"/>
        </w:rPr>
        <w:t xml:space="preserve"> </w:t>
      </w:r>
      <w:r w:rsidR="00A53B93" w:rsidRPr="00BB6202">
        <w:rPr>
          <w:sz w:val="18"/>
        </w:rPr>
        <w:t xml:space="preserve">We selected </w:t>
      </w:r>
      <w:r w:rsidR="00335D4C">
        <w:rPr>
          <w:sz w:val="18"/>
        </w:rPr>
        <w:t xml:space="preserve">the </w:t>
      </w:r>
      <w:r w:rsidR="00A53B93" w:rsidRPr="00BB6202">
        <w:rPr>
          <w:sz w:val="18"/>
        </w:rPr>
        <w:t xml:space="preserve">areas that were both easy to monitor and representative of regions with a high incidence of mixed rain and snow floods — namely, the Manas River, </w:t>
      </w:r>
      <w:proofErr w:type="spellStart"/>
      <w:r w:rsidR="00A53B93" w:rsidRPr="00BB6202">
        <w:rPr>
          <w:sz w:val="18"/>
        </w:rPr>
        <w:t>Jingou</w:t>
      </w:r>
      <w:proofErr w:type="spellEnd"/>
      <w:r w:rsidR="00A53B93" w:rsidRPr="00BB6202">
        <w:rPr>
          <w:sz w:val="18"/>
        </w:rPr>
        <w:t xml:space="preserve"> River, </w:t>
      </w:r>
      <w:proofErr w:type="spellStart"/>
      <w:r w:rsidR="00A53B93" w:rsidRPr="00BB6202">
        <w:rPr>
          <w:sz w:val="18"/>
        </w:rPr>
        <w:t>Hutubi</w:t>
      </w:r>
      <w:proofErr w:type="spellEnd"/>
      <w:r w:rsidR="00A53B93" w:rsidRPr="00BB6202">
        <w:rPr>
          <w:sz w:val="18"/>
        </w:rPr>
        <w:t xml:space="preserve"> River, and </w:t>
      </w:r>
      <w:proofErr w:type="spellStart"/>
      <w:r w:rsidR="00A53B93" w:rsidRPr="00BB6202">
        <w:rPr>
          <w:sz w:val="18"/>
        </w:rPr>
        <w:t>Gongnaisi</w:t>
      </w:r>
      <w:proofErr w:type="spellEnd"/>
      <w:r w:rsidR="00A53B93" w:rsidRPr="00BB6202">
        <w:rPr>
          <w:sz w:val="18"/>
        </w:rPr>
        <w:t xml:space="preserve"> River on the northern slope of the Tianshan Mountains. In these areas, we installed field snow accumulation meteorological stations to observe and record ROS events, and further validated the ERA5-Land data using the field-measured observations</w:t>
      </w:r>
      <w:r w:rsidRPr="00BB6202">
        <w:rPr>
          <w:sz w:val="18"/>
        </w:rPr>
        <w:t>.</w:t>
      </w:r>
    </w:p>
    <w:tbl>
      <w:tblPr>
        <w:tblW w:w="8347" w:type="dxa"/>
        <w:jc w:val="center"/>
        <w:tblBorders>
          <w:top w:val="single" w:sz="12" w:space="0" w:color="auto"/>
          <w:bottom w:val="single" w:sz="12" w:space="0" w:color="auto"/>
        </w:tblBorders>
        <w:tblLook w:val="04A0" w:firstRow="1" w:lastRow="0" w:firstColumn="1" w:lastColumn="0" w:noHBand="0" w:noVBand="1"/>
      </w:tblPr>
      <w:tblGrid>
        <w:gridCol w:w="2059"/>
        <w:gridCol w:w="1341"/>
        <w:gridCol w:w="1341"/>
        <w:gridCol w:w="1098"/>
        <w:gridCol w:w="1098"/>
        <w:gridCol w:w="1410"/>
      </w:tblGrid>
      <w:tr w:rsidR="00EC5128" w:rsidRPr="00BB6202" w14:paraId="436A31C2" w14:textId="77777777" w:rsidTr="00345E72">
        <w:trPr>
          <w:trHeight w:val="362"/>
          <w:jc w:val="center"/>
        </w:trPr>
        <w:tc>
          <w:tcPr>
            <w:tcW w:w="2059" w:type="dxa"/>
            <w:tcBorders>
              <w:top w:val="single" w:sz="12" w:space="0" w:color="auto"/>
              <w:bottom w:val="single" w:sz="4" w:space="0" w:color="auto"/>
            </w:tcBorders>
            <w:vAlign w:val="center"/>
          </w:tcPr>
          <w:p w14:paraId="3C4CC9A5" w14:textId="77777777" w:rsidR="00EC5128" w:rsidRPr="00BB6202" w:rsidRDefault="00EC5128" w:rsidP="00345E72">
            <w:pPr>
              <w:jc w:val="center"/>
              <w:rPr>
                <w:sz w:val="15"/>
                <w:szCs w:val="15"/>
              </w:rPr>
            </w:pPr>
            <w:r w:rsidRPr="00BB6202">
              <w:rPr>
                <w:sz w:val="15"/>
                <w:szCs w:val="15"/>
              </w:rPr>
              <w:br w:type="page"/>
              <w:t>Station n</w:t>
            </w:r>
            <w:r w:rsidRPr="00BB6202">
              <w:rPr>
                <w:color w:val="000000"/>
                <w:kern w:val="0"/>
                <w:sz w:val="15"/>
                <w:szCs w:val="15"/>
                <w:lang w:bidi="ar"/>
              </w:rPr>
              <w:t>ame</w:t>
            </w:r>
          </w:p>
        </w:tc>
        <w:tc>
          <w:tcPr>
            <w:tcW w:w="1341" w:type="dxa"/>
            <w:tcBorders>
              <w:top w:val="single" w:sz="12" w:space="0" w:color="auto"/>
              <w:bottom w:val="single" w:sz="4" w:space="0" w:color="auto"/>
            </w:tcBorders>
            <w:vAlign w:val="center"/>
          </w:tcPr>
          <w:p w14:paraId="68E099E7" w14:textId="77777777" w:rsidR="00EC5128" w:rsidRPr="00BB6202" w:rsidRDefault="00EC5128" w:rsidP="00345E72">
            <w:pPr>
              <w:jc w:val="center"/>
              <w:rPr>
                <w:sz w:val="15"/>
                <w:szCs w:val="15"/>
              </w:rPr>
            </w:pPr>
            <w:r w:rsidRPr="00BB6202">
              <w:rPr>
                <w:sz w:val="15"/>
                <w:szCs w:val="15"/>
              </w:rPr>
              <w:t>Station category</w:t>
            </w:r>
          </w:p>
        </w:tc>
        <w:tc>
          <w:tcPr>
            <w:tcW w:w="1341" w:type="dxa"/>
            <w:tcBorders>
              <w:top w:val="single" w:sz="12" w:space="0" w:color="auto"/>
              <w:bottom w:val="single" w:sz="4" w:space="0" w:color="auto"/>
            </w:tcBorders>
            <w:vAlign w:val="center"/>
          </w:tcPr>
          <w:p w14:paraId="0B7D2064" w14:textId="77777777" w:rsidR="00EC5128" w:rsidRPr="00BB6202" w:rsidRDefault="00EC5128" w:rsidP="00345E72">
            <w:pPr>
              <w:jc w:val="center"/>
              <w:rPr>
                <w:sz w:val="15"/>
                <w:szCs w:val="15"/>
              </w:rPr>
            </w:pPr>
            <w:r w:rsidRPr="00BB6202">
              <w:rPr>
                <w:sz w:val="15"/>
                <w:szCs w:val="15"/>
              </w:rPr>
              <w:t>Basin</w:t>
            </w:r>
          </w:p>
        </w:tc>
        <w:tc>
          <w:tcPr>
            <w:tcW w:w="1098" w:type="dxa"/>
            <w:tcBorders>
              <w:top w:val="single" w:sz="12" w:space="0" w:color="auto"/>
              <w:bottom w:val="single" w:sz="4" w:space="0" w:color="auto"/>
            </w:tcBorders>
            <w:vAlign w:val="center"/>
          </w:tcPr>
          <w:p w14:paraId="5A505E44" w14:textId="77777777" w:rsidR="00EC5128" w:rsidRPr="00BB6202" w:rsidRDefault="00EC5128" w:rsidP="00345E72">
            <w:pPr>
              <w:jc w:val="center"/>
              <w:rPr>
                <w:sz w:val="15"/>
                <w:szCs w:val="15"/>
              </w:rPr>
            </w:pPr>
            <w:r w:rsidRPr="00BB6202">
              <w:rPr>
                <w:sz w:val="15"/>
                <w:szCs w:val="15"/>
              </w:rPr>
              <w:t>Longitude</w:t>
            </w:r>
          </w:p>
        </w:tc>
        <w:tc>
          <w:tcPr>
            <w:tcW w:w="1098" w:type="dxa"/>
            <w:tcBorders>
              <w:top w:val="single" w:sz="12" w:space="0" w:color="auto"/>
              <w:bottom w:val="single" w:sz="4" w:space="0" w:color="auto"/>
            </w:tcBorders>
            <w:vAlign w:val="center"/>
          </w:tcPr>
          <w:p w14:paraId="583D2A8C" w14:textId="77777777" w:rsidR="00EC5128" w:rsidRPr="00BB6202" w:rsidRDefault="00EC5128" w:rsidP="00345E72">
            <w:pPr>
              <w:jc w:val="center"/>
              <w:rPr>
                <w:sz w:val="15"/>
                <w:szCs w:val="15"/>
              </w:rPr>
            </w:pPr>
            <w:r w:rsidRPr="00BB6202">
              <w:rPr>
                <w:sz w:val="15"/>
                <w:szCs w:val="15"/>
              </w:rPr>
              <w:t>Latitude</w:t>
            </w:r>
          </w:p>
        </w:tc>
        <w:tc>
          <w:tcPr>
            <w:tcW w:w="1410" w:type="dxa"/>
            <w:tcBorders>
              <w:top w:val="single" w:sz="12" w:space="0" w:color="auto"/>
              <w:bottom w:val="single" w:sz="4" w:space="0" w:color="auto"/>
            </w:tcBorders>
            <w:vAlign w:val="center"/>
          </w:tcPr>
          <w:p w14:paraId="3D962084" w14:textId="77777777" w:rsidR="00EC5128" w:rsidRPr="00BB6202" w:rsidRDefault="00EC5128" w:rsidP="00345E72">
            <w:pPr>
              <w:jc w:val="center"/>
              <w:rPr>
                <w:sz w:val="15"/>
                <w:szCs w:val="15"/>
              </w:rPr>
            </w:pPr>
            <w:r w:rsidRPr="00BB6202">
              <w:rPr>
                <w:sz w:val="15"/>
                <w:szCs w:val="15"/>
              </w:rPr>
              <w:t>Elevation (m)</w:t>
            </w:r>
          </w:p>
        </w:tc>
      </w:tr>
      <w:tr w:rsidR="00EC5128" w:rsidRPr="00BB6202" w14:paraId="555AAA83" w14:textId="77777777" w:rsidTr="00345E72">
        <w:trPr>
          <w:trHeight w:val="366"/>
          <w:jc w:val="center"/>
        </w:trPr>
        <w:tc>
          <w:tcPr>
            <w:tcW w:w="2059" w:type="dxa"/>
            <w:tcBorders>
              <w:top w:val="single" w:sz="4" w:space="0" w:color="auto"/>
            </w:tcBorders>
            <w:vAlign w:val="center"/>
          </w:tcPr>
          <w:p w14:paraId="5C03B618" w14:textId="77777777" w:rsidR="00EC5128" w:rsidRPr="00BB6202" w:rsidRDefault="00EC5128" w:rsidP="00345E72">
            <w:pPr>
              <w:jc w:val="center"/>
              <w:rPr>
                <w:sz w:val="15"/>
                <w:szCs w:val="15"/>
              </w:rPr>
            </w:pPr>
            <w:r w:rsidRPr="00BB6202">
              <w:rPr>
                <w:color w:val="000000"/>
                <w:sz w:val="15"/>
                <w:szCs w:val="15"/>
                <w:lang w:bidi="ar"/>
              </w:rPr>
              <w:t>Shimen station</w:t>
            </w:r>
          </w:p>
        </w:tc>
        <w:tc>
          <w:tcPr>
            <w:tcW w:w="1341" w:type="dxa"/>
            <w:tcBorders>
              <w:top w:val="single" w:sz="4" w:space="0" w:color="auto"/>
            </w:tcBorders>
            <w:vAlign w:val="center"/>
          </w:tcPr>
          <w:p w14:paraId="156D8FA9" w14:textId="77777777" w:rsidR="00EC5128" w:rsidRPr="00BB6202" w:rsidRDefault="00EC5128" w:rsidP="00345E72">
            <w:pPr>
              <w:jc w:val="center"/>
              <w:rPr>
                <w:sz w:val="15"/>
                <w:szCs w:val="15"/>
              </w:rPr>
            </w:pPr>
            <w:r w:rsidRPr="00BB6202">
              <w:rPr>
                <w:color w:val="000000"/>
                <w:sz w:val="15"/>
                <w:szCs w:val="15"/>
                <w:lang w:bidi="ar"/>
              </w:rPr>
              <w:t>Hydrology</w:t>
            </w:r>
          </w:p>
        </w:tc>
        <w:tc>
          <w:tcPr>
            <w:tcW w:w="1341" w:type="dxa"/>
            <w:tcBorders>
              <w:top w:val="single" w:sz="4" w:space="0" w:color="auto"/>
            </w:tcBorders>
            <w:vAlign w:val="center"/>
          </w:tcPr>
          <w:p w14:paraId="272D112D" w14:textId="77777777" w:rsidR="00EC5128" w:rsidRPr="00BB6202" w:rsidRDefault="00EC5128" w:rsidP="00345E72">
            <w:pPr>
              <w:jc w:val="center"/>
              <w:rPr>
                <w:sz w:val="15"/>
                <w:szCs w:val="15"/>
              </w:rPr>
            </w:pPr>
            <w:proofErr w:type="spellStart"/>
            <w:r w:rsidRPr="00BB6202">
              <w:rPr>
                <w:color w:val="000000"/>
                <w:sz w:val="15"/>
                <w:szCs w:val="15"/>
                <w:lang w:bidi="ar"/>
              </w:rPr>
              <w:t>Hutubi</w:t>
            </w:r>
            <w:proofErr w:type="spellEnd"/>
            <w:r w:rsidRPr="00BB6202">
              <w:rPr>
                <w:color w:val="000000"/>
                <w:sz w:val="15"/>
                <w:szCs w:val="15"/>
                <w:lang w:bidi="ar"/>
              </w:rPr>
              <w:t xml:space="preserve"> River</w:t>
            </w:r>
          </w:p>
        </w:tc>
        <w:tc>
          <w:tcPr>
            <w:tcW w:w="1098" w:type="dxa"/>
            <w:tcBorders>
              <w:top w:val="single" w:sz="4" w:space="0" w:color="auto"/>
            </w:tcBorders>
            <w:vAlign w:val="center"/>
          </w:tcPr>
          <w:p w14:paraId="06F8A978" w14:textId="77777777" w:rsidR="00EC5128" w:rsidRPr="00BB6202" w:rsidRDefault="00EC5128" w:rsidP="00345E72">
            <w:pPr>
              <w:jc w:val="center"/>
              <w:rPr>
                <w:sz w:val="15"/>
                <w:szCs w:val="15"/>
              </w:rPr>
            </w:pPr>
            <w:r w:rsidRPr="00BB6202">
              <w:rPr>
                <w:color w:val="000000"/>
                <w:kern w:val="0"/>
                <w:sz w:val="15"/>
                <w:szCs w:val="15"/>
                <w:lang w:bidi="ar"/>
              </w:rPr>
              <w:t>86°34′ E</w:t>
            </w:r>
          </w:p>
        </w:tc>
        <w:tc>
          <w:tcPr>
            <w:tcW w:w="1098" w:type="dxa"/>
            <w:tcBorders>
              <w:top w:val="single" w:sz="4" w:space="0" w:color="auto"/>
            </w:tcBorders>
            <w:vAlign w:val="center"/>
          </w:tcPr>
          <w:p w14:paraId="0C8A03F7" w14:textId="77777777" w:rsidR="00EC5128" w:rsidRPr="00BB6202" w:rsidRDefault="00EC5128" w:rsidP="00345E72">
            <w:pPr>
              <w:jc w:val="center"/>
              <w:rPr>
                <w:sz w:val="15"/>
                <w:szCs w:val="15"/>
              </w:rPr>
            </w:pPr>
            <w:r w:rsidRPr="00BB6202">
              <w:rPr>
                <w:color w:val="000000"/>
                <w:kern w:val="0"/>
                <w:sz w:val="15"/>
                <w:szCs w:val="15"/>
                <w:lang w:bidi="ar"/>
              </w:rPr>
              <w:t>43°45′ N</w:t>
            </w:r>
          </w:p>
        </w:tc>
        <w:tc>
          <w:tcPr>
            <w:tcW w:w="1410" w:type="dxa"/>
            <w:tcBorders>
              <w:top w:val="single" w:sz="4" w:space="0" w:color="auto"/>
            </w:tcBorders>
            <w:vAlign w:val="center"/>
          </w:tcPr>
          <w:p w14:paraId="25C6C405" w14:textId="77777777" w:rsidR="00EC5128" w:rsidRPr="00BB6202" w:rsidRDefault="00EC5128" w:rsidP="00345E72">
            <w:pPr>
              <w:jc w:val="center"/>
              <w:rPr>
                <w:sz w:val="15"/>
                <w:szCs w:val="15"/>
              </w:rPr>
            </w:pPr>
            <w:r w:rsidRPr="00BB6202">
              <w:rPr>
                <w:color w:val="000000"/>
                <w:kern w:val="0"/>
                <w:sz w:val="15"/>
                <w:szCs w:val="15"/>
                <w:lang w:bidi="ar"/>
              </w:rPr>
              <w:t>1180</w:t>
            </w:r>
          </w:p>
        </w:tc>
      </w:tr>
      <w:tr w:rsidR="00EC5128" w:rsidRPr="00BB6202" w14:paraId="1824F720" w14:textId="77777777" w:rsidTr="00345E72">
        <w:trPr>
          <w:trHeight w:val="362"/>
          <w:jc w:val="center"/>
        </w:trPr>
        <w:tc>
          <w:tcPr>
            <w:tcW w:w="2059" w:type="dxa"/>
            <w:vAlign w:val="center"/>
          </w:tcPr>
          <w:p w14:paraId="124C545C" w14:textId="77777777" w:rsidR="00EC5128" w:rsidRPr="00BB6202" w:rsidRDefault="00EC5128" w:rsidP="00345E72">
            <w:pPr>
              <w:jc w:val="center"/>
              <w:rPr>
                <w:sz w:val="15"/>
                <w:szCs w:val="15"/>
              </w:rPr>
            </w:pPr>
            <w:proofErr w:type="spellStart"/>
            <w:r w:rsidRPr="00BB6202">
              <w:rPr>
                <w:color w:val="000000"/>
                <w:sz w:val="15"/>
                <w:szCs w:val="15"/>
                <w:lang w:bidi="ar"/>
              </w:rPr>
              <w:t>Bajiahu</w:t>
            </w:r>
            <w:proofErr w:type="spellEnd"/>
            <w:r w:rsidRPr="00BB6202">
              <w:rPr>
                <w:color w:val="000000"/>
                <w:sz w:val="15"/>
                <w:szCs w:val="15"/>
                <w:lang w:bidi="ar"/>
              </w:rPr>
              <w:t xml:space="preserve"> station</w:t>
            </w:r>
          </w:p>
        </w:tc>
        <w:tc>
          <w:tcPr>
            <w:tcW w:w="1341" w:type="dxa"/>
            <w:vAlign w:val="center"/>
          </w:tcPr>
          <w:p w14:paraId="154D0F10" w14:textId="77777777" w:rsidR="00EC5128" w:rsidRPr="00BB6202" w:rsidRDefault="00EC5128" w:rsidP="00345E72">
            <w:pPr>
              <w:jc w:val="center"/>
              <w:rPr>
                <w:sz w:val="15"/>
                <w:szCs w:val="15"/>
              </w:rPr>
            </w:pPr>
            <w:r w:rsidRPr="00BB6202">
              <w:rPr>
                <w:color w:val="000000"/>
                <w:sz w:val="15"/>
                <w:szCs w:val="15"/>
                <w:lang w:bidi="ar"/>
              </w:rPr>
              <w:t>Hydrology</w:t>
            </w:r>
          </w:p>
        </w:tc>
        <w:tc>
          <w:tcPr>
            <w:tcW w:w="1341" w:type="dxa"/>
            <w:vAlign w:val="center"/>
          </w:tcPr>
          <w:p w14:paraId="484790C9" w14:textId="77777777" w:rsidR="00EC5128" w:rsidRPr="00BB6202" w:rsidRDefault="00EC5128" w:rsidP="00345E72">
            <w:pPr>
              <w:jc w:val="center"/>
              <w:rPr>
                <w:sz w:val="15"/>
                <w:szCs w:val="15"/>
              </w:rPr>
            </w:pPr>
            <w:proofErr w:type="spellStart"/>
            <w:r w:rsidRPr="00BB6202">
              <w:rPr>
                <w:color w:val="000000"/>
                <w:sz w:val="15"/>
                <w:szCs w:val="15"/>
                <w:lang w:bidi="ar"/>
              </w:rPr>
              <w:t>Jingou</w:t>
            </w:r>
            <w:proofErr w:type="spellEnd"/>
            <w:r w:rsidRPr="00BB6202">
              <w:rPr>
                <w:color w:val="000000"/>
                <w:sz w:val="15"/>
                <w:szCs w:val="15"/>
                <w:lang w:bidi="ar"/>
              </w:rPr>
              <w:t xml:space="preserve"> River</w:t>
            </w:r>
          </w:p>
        </w:tc>
        <w:tc>
          <w:tcPr>
            <w:tcW w:w="1098" w:type="dxa"/>
            <w:vAlign w:val="center"/>
          </w:tcPr>
          <w:p w14:paraId="7C8A3CCB" w14:textId="77777777" w:rsidR="00EC5128" w:rsidRPr="00BB6202" w:rsidRDefault="00EC5128" w:rsidP="00345E72">
            <w:pPr>
              <w:jc w:val="center"/>
              <w:rPr>
                <w:sz w:val="15"/>
                <w:szCs w:val="15"/>
              </w:rPr>
            </w:pPr>
            <w:r w:rsidRPr="00BB6202">
              <w:rPr>
                <w:color w:val="000000"/>
                <w:kern w:val="0"/>
                <w:sz w:val="15"/>
                <w:szCs w:val="15"/>
                <w:lang w:bidi="ar"/>
              </w:rPr>
              <w:t>85°25′ E</w:t>
            </w:r>
          </w:p>
        </w:tc>
        <w:tc>
          <w:tcPr>
            <w:tcW w:w="1098" w:type="dxa"/>
            <w:vAlign w:val="center"/>
          </w:tcPr>
          <w:p w14:paraId="5E4B266A" w14:textId="77777777" w:rsidR="00EC5128" w:rsidRPr="00BB6202" w:rsidRDefault="00EC5128" w:rsidP="00345E72">
            <w:pPr>
              <w:jc w:val="center"/>
              <w:rPr>
                <w:sz w:val="15"/>
                <w:szCs w:val="15"/>
              </w:rPr>
            </w:pPr>
            <w:r w:rsidRPr="00BB6202">
              <w:rPr>
                <w:color w:val="000000"/>
                <w:kern w:val="0"/>
                <w:sz w:val="15"/>
                <w:szCs w:val="15"/>
                <w:lang w:bidi="ar"/>
              </w:rPr>
              <w:t>43°57′ N</w:t>
            </w:r>
          </w:p>
        </w:tc>
        <w:tc>
          <w:tcPr>
            <w:tcW w:w="1410" w:type="dxa"/>
            <w:vAlign w:val="center"/>
          </w:tcPr>
          <w:p w14:paraId="040D954A" w14:textId="77777777" w:rsidR="00EC5128" w:rsidRPr="00BB6202" w:rsidRDefault="00EC5128" w:rsidP="00345E72">
            <w:pPr>
              <w:jc w:val="center"/>
              <w:rPr>
                <w:sz w:val="15"/>
                <w:szCs w:val="15"/>
              </w:rPr>
            </w:pPr>
            <w:r w:rsidRPr="00BB6202">
              <w:rPr>
                <w:color w:val="000000"/>
                <w:kern w:val="0"/>
                <w:sz w:val="15"/>
                <w:szCs w:val="15"/>
                <w:lang w:bidi="ar"/>
              </w:rPr>
              <w:t>1000</w:t>
            </w:r>
          </w:p>
        </w:tc>
      </w:tr>
      <w:tr w:rsidR="00EC5128" w:rsidRPr="00BB6202" w14:paraId="2C38CCC1" w14:textId="77777777" w:rsidTr="00345E72">
        <w:trPr>
          <w:trHeight w:val="362"/>
          <w:jc w:val="center"/>
        </w:trPr>
        <w:tc>
          <w:tcPr>
            <w:tcW w:w="2059" w:type="dxa"/>
            <w:vAlign w:val="center"/>
          </w:tcPr>
          <w:p w14:paraId="5D2945CA" w14:textId="77777777" w:rsidR="00EC5128" w:rsidRPr="00BB6202" w:rsidRDefault="00EC5128" w:rsidP="00345E72">
            <w:pPr>
              <w:jc w:val="center"/>
              <w:rPr>
                <w:sz w:val="15"/>
                <w:szCs w:val="15"/>
              </w:rPr>
            </w:pPr>
            <w:proofErr w:type="spellStart"/>
            <w:r w:rsidRPr="00BB6202">
              <w:rPr>
                <w:color w:val="000000"/>
                <w:sz w:val="15"/>
                <w:szCs w:val="15"/>
                <w:lang w:bidi="ar"/>
              </w:rPr>
              <w:t>Kensiwate</w:t>
            </w:r>
            <w:proofErr w:type="spellEnd"/>
            <w:r w:rsidRPr="00BB6202">
              <w:rPr>
                <w:color w:val="000000"/>
                <w:sz w:val="15"/>
                <w:szCs w:val="15"/>
                <w:lang w:bidi="ar"/>
              </w:rPr>
              <w:t xml:space="preserve"> station</w:t>
            </w:r>
          </w:p>
        </w:tc>
        <w:tc>
          <w:tcPr>
            <w:tcW w:w="1341" w:type="dxa"/>
            <w:vAlign w:val="center"/>
          </w:tcPr>
          <w:p w14:paraId="136734F2" w14:textId="77777777" w:rsidR="00EC5128" w:rsidRPr="00BB6202" w:rsidRDefault="00EC5128" w:rsidP="00345E72">
            <w:pPr>
              <w:jc w:val="center"/>
              <w:rPr>
                <w:sz w:val="15"/>
                <w:szCs w:val="15"/>
              </w:rPr>
            </w:pPr>
            <w:r w:rsidRPr="00BB6202">
              <w:rPr>
                <w:color w:val="000000"/>
                <w:sz w:val="15"/>
                <w:szCs w:val="15"/>
                <w:lang w:bidi="ar"/>
              </w:rPr>
              <w:t>Hydrology</w:t>
            </w:r>
          </w:p>
        </w:tc>
        <w:tc>
          <w:tcPr>
            <w:tcW w:w="1341" w:type="dxa"/>
            <w:vAlign w:val="center"/>
          </w:tcPr>
          <w:p w14:paraId="7966E43A" w14:textId="77777777" w:rsidR="00EC5128" w:rsidRPr="00BB6202" w:rsidRDefault="00EC5128" w:rsidP="00345E72">
            <w:pPr>
              <w:jc w:val="center"/>
              <w:rPr>
                <w:sz w:val="15"/>
                <w:szCs w:val="15"/>
              </w:rPr>
            </w:pPr>
            <w:r w:rsidRPr="00BB6202">
              <w:rPr>
                <w:color w:val="000000"/>
                <w:sz w:val="15"/>
                <w:szCs w:val="15"/>
                <w:lang w:bidi="ar"/>
              </w:rPr>
              <w:t>Manasi River</w:t>
            </w:r>
          </w:p>
        </w:tc>
        <w:tc>
          <w:tcPr>
            <w:tcW w:w="1098" w:type="dxa"/>
            <w:vAlign w:val="center"/>
          </w:tcPr>
          <w:p w14:paraId="7B4E8DBC" w14:textId="77777777" w:rsidR="00EC5128" w:rsidRPr="00BB6202" w:rsidRDefault="00EC5128" w:rsidP="00345E72">
            <w:pPr>
              <w:jc w:val="center"/>
              <w:rPr>
                <w:sz w:val="15"/>
                <w:szCs w:val="15"/>
              </w:rPr>
            </w:pPr>
            <w:r w:rsidRPr="00BB6202">
              <w:rPr>
                <w:color w:val="000000"/>
                <w:kern w:val="0"/>
                <w:sz w:val="15"/>
                <w:szCs w:val="15"/>
                <w:lang w:bidi="ar"/>
              </w:rPr>
              <w:t>85°57′ E</w:t>
            </w:r>
          </w:p>
        </w:tc>
        <w:tc>
          <w:tcPr>
            <w:tcW w:w="1098" w:type="dxa"/>
            <w:vAlign w:val="center"/>
          </w:tcPr>
          <w:p w14:paraId="0FA0717E" w14:textId="77777777" w:rsidR="00EC5128" w:rsidRPr="00BB6202" w:rsidRDefault="00EC5128" w:rsidP="00345E72">
            <w:pPr>
              <w:jc w:val="center"/>
              <w:rPr>
                <w:sz w:val="15"/>
                <w:szCs w:val="15"/>
              </w:rPr>
            </w:pPr>
            <w:r w:rsidRPr="00BB6202">
              <w:rPr>
                <w:color w:val="000000"/>
                <w:kern w:val="0"/>
                <w:sz w:val="15"/>
                <w:szCs w:val="15"/>
                <w:lang w:bidi="ar"/>
              </w:rPr>
              <w:t>43°58′ N</w:t>
            </w:r>
          </w:p>
        </w:tc>
        <w:tc>
          <w:tcPr>
            <w:tcW w:w="1410" w:type="dxa"/>
            <w:vAlign w:val="center"/>
          </w:tcPr>
          <w:p w14:paraId="192E9C8F" w14:textId="77777777" w:rsidR="00EC5128" w:rsidRPr="00BB6202" w:rsidRDefault="00EC5128" w:rsidP="00345E72">
            <w:pPr>
              <w:jc w:val="center"/>
              <w:rPr>
                <w:sz w:val="15"/>
                <w:szCs w:val="15"/>
              </w:rPr>
            </w:pPr>
            <w:r w:rsidRPr="00BB6202">
              <w:rPr>
                <w:color w:val="000000"/>
                <w:kern w:val="0"/>
                <w:sz w:val="15"/>
                <w:szCs w:val="15"/>
                <w:lang w:bidi="ar"/>
              </w:rPr>
              <w:t>900</w:t>
            </w:r>
          </w:p>
        </w:tc>
      </w:tr>
      <w:tr w:rsidR="00EC5128" w:rsidRPr="00BB6202" w14:paraId="48619279" w14:textId="77777777" w:rsidTr="00345E72">
        <w:trPr>
          <w:trHeight w:val="362"/>
          <w:jc w:val="center"/>
        </w:trPr>
        <w:tc>
          <w:tcPr>
            <w:tcW w:w="2059" w:type="dxa"/>
            <w:vAlign w:val="center"/>
          </w:tcPr>
          <w:p w14:paraId="1A13C170" w14:textId="77777777" w:rsidR="00EC5128" w:rsidRPr="00BB6202" w:rsidRDefault="00EC5128" w:rsidP="00345E72">
            <w:pPr>
              <w:jc w:val="center"/>
              <w:rPr>
                <w:sz w:val="15"/>
                <w:szCs w:val="15"/>
              </w:rPr>
            </w:pPr>
            <w:proofErr w:type="spellStart"/>
            <w:r w:rsidRPr="00BB6202">
              <w:rPr>
                <w:color w:val="000000"/>
                <w:sz w:val="15"/>
                <w:szCs w:val="15"/>
                <w:lang w:bidi="ar"/>
              </w:rPr>
              <w:t>Hutubi</w:t>
            </w:r>
            <w:proofErr w:type="spellEnd"/>
            <w:r w:rsidRPr="00BB6202">
              <w:rPr>
                <w:color w:val="000000"/>
                <w:sz w:val="15"/>
                <w:szCs w:val="15"/>
                <w:lang w:bidi="ar"/>
              </w:rPr>
              <w:t xml:space="preserve"> station</w:t>
            </w:r>
          </w:p>
        </w:tc>
        <w:tc>
          <w:tcPr>
            <w:tcW w:w="1341" w:type="dxa"/>
            <w:vAlign w:val="center"/>
          </w:tcPr>
          <w:p w14:paraId="02F09772" w14:textId="77777777" w:rsidR="00EC5128" w:rsidRPr="00BB6202" w:rsidRDefault="00EC5128" w:rsidP="00345E72">
            <w:pPr>
              <w:jc w:val="center"/>
              <w:rPr>
                <w:sz w:val="15"/>
                <w:szCs w:val="15"/>
              </w:rPr>
            </w:pPr>
            <w:r w:rsidRPr="00BB6202">
              <w:rPr>
                <w:color w:val="000000"/>
                <w:sz w:val="15"/>
                <w:szCs w:val="15"/>
                <w:lang w:bidi="ar"/>
              </w:rPr>
              <w:t>Meteorology</w:t>
            </w:r>
          </w:p>
        </w:tc>
        <w:tc>
          <w:tcPr>
            <w:tcW w:w="1341" w:type="dxa"/>
            <w:vAlign w:val="center"/>
          </w:tcPr>
          <w:p w14:paraId="62EE94E7" w14:textId="77777777" w:rsidR="00EC5128" w:rsidRPr="00BB6202" w:rsidRDefault="00EC5128" w:rsidP="00345E72">
            <w:pPr>
              <w:jc w:val="center"/>
              <w:rPr>
                <w:sz w:val="15"/>
                <w:szCs w:val="15"/>
              </w:rPr>
            </w:pPr>
            <w:proofErr w:type="spellStart"/>
            <w:r w:rsidRPr="00BB6202">
              <w:rPr>
                <w:color w:val="000000"/>
                <w:sz w:val="15"/>
                <w:szCs w:val="15"/>
                <w:lang w:bidi="ar"/>
              </w:rPr>
              <w:t>Hutubi</w:t>
            </w:r>
            <w:proofErr w:type="spellEnd"/>
            <w:r w:rsidRPr="00BB6202">
              <w:rPr>
                <w:color w:val="000000"/>
                <w:sz w:val="15"/>
                <w:szCs w:val="15"/>
                <w:lang w:bidi="ar"/>
              </w:rPr>
              <w:t xml:space="preserve"> River</w:t>
            </w:r>
          </w:p>
        </w:tc>
        <w:tc>
          <w:tcPr>
            <w:tcW w:w="1098" w:type="dxa"/>
            <w:vAlign w:val="center"/>
          </w:tcPr>
          <w:p w14:paraId="75D34D5D" w14:textId="77777777" w:rsidR="00EC5128" w:rsidRPr="00BB6202" w:rsidRDefault="00EC5128" w:rsidP="00345E72">
            <w:pPr>
              <w:jc w:val="center"/>
              <w:rPr>
                <w:sz w:val="15"/>
                <w:szCs w:val="15"/>
              </w:rPr>
            </w:pPr>
            <w:r w:rsidRPr="00BB6202">
              <w:rPr>
                <w:color w:val="000000"/>
                <w:kern w:val="0"/>
                <w:sz w:val="15"/>
                <w:szCs w:val="15"/>
                <w:lang w:bidi="ar"/>
              </w:rPr>
              <w:t>86°54′ E</w:t>
            </w:r>
          </w:p>
        </w:tc>
        <w:tc>
          <w:tcPr>
            <w:tcW w:w="1098" w:type="dxa"/>
            <w:vAlign w:val="center"/>
          </w:tcPr>
          <w:p w14:paraId="464BEBC2" w14:textId="77777777" w:rsidR="00EC5128" w:rsidRPr="00BB6202" w:rsidRDefault="00EC5128" w:rsidP="00345E72">
            <w:pPr>
              <w:jc w:val="center"/>
              <w:rPr>
                <w:sz w:val="15"/>
                <w:szCs w:val="15"/>
              </w:rPr>
            </w:pPr>
            <w:r w:rsidRPr="00BB6202">
              <w:rPr>
                <w:color w:val="000000"/>
                <w:kern w:val="0"/>
                <w:sz w:val="15"/>
                <w:szCs w:val="15"/>
                <w:lang w:bidi="ar"/>
              </w:rPr>
              <w:t>44°11′ N</w:t>
            </w:r>
          </w:p>
        </w:tc>
        <w:tc>
          <w:tcPr>
            <w:tcW w:w="1410" w:type="dxa"/>
            <w:vAlign w:val="center"/>
          </w:tcPr>
          <w:p w14:paraId="69A05ECB" w14:textId="77777777" w:rsidR="00EC5128" w:rsidRPr="00BB6202" w:rsidRDefault="00EC5128" w:rsidP="00345E72">
            <w:pPr>
              <w:jc w:val="center"/>
              <w:rPr>
                <w:sz w:val="15"/>
                <w:szCs w:val="15"/>
              </w:rPr>
            </w:pPr>
            <w:r w:rsidRPr="00BB6202">
              <w:rPr>
                <w:color w:val="000000"/>
                <w:kern w:val="0"/>
                <w:sz w:val="15"/>
                <w:szCs w:val="15"/>
                <w:lang w:bidi="ar"/>
              </w:rPr>
              <w:t>522</w:t>
            </w:r>
          </w:p>
        </w:tc>
      </w:tr>
      <w:tr w:rsidR="00EC5128" w:rsidRPr="00BB6202" w14:paraId="57E8DDCD" w14:textId="77777777" w:rsidTr="00345E72">
        <w:trPr>
          <w:trHeight w:val="362"/>
          <w:jc w:val="center"/>
        </w:trPr>
        <w:tc>
          <w:tcPr>
            <w:tcW w:w="2059" w:type="dxa"/>
            <w:vAlign w:val="center"/>
          </w:tcPr>
          <w:p w14:paraId="623D080B" w14:textId="77777777" w:rsidR="00EC5128" w:rsidRPr="00BB6202" w:rsidRDefault="00EC5128" w:rsidP="00345E72">
            <w:pPr>
              <w:jc w:val="center"/>
              <w:rPr>
                <w:sz w:val="15"/>
                <w:szCs w:val="15"/>
              </w:rPr>
            </w:pPr>
            <w:proofErr w:type="spellStart"/>
            <w:r w:rsidRPr="00BB6202">
              <w:rPr>
                <w:color w:val="000000"/>
                <w:sz w:val="15"/>
                <w:szCs w:val="15"/>
                <w:lang w:bidi="ar"/>
              </w:rPr>
              <w:t>Fangcaohu</w:t>
            </w:r>
            <w:proofErr w:type="spellEnd"/>
            <w:r w:rsidRPr="00BB6202">
              <w:rPr>
                <w:color w:val="000000"/>
                <w:sz w:val="15"/>
                <w:szCs w:val="15"/>
                <w:lang w:bidi="ar"/>
              </w:rPr>
              <w:t xml:space="preserve"> station</w:t>
            </w:r>
          </w:p>
        </w:tc>
        <w:tc>
          <w:tcPr>
            <w:tcW w:w="1341" w:type="dxa"/>
            <w:vAlign w:val="center"/>
          </w:tcPr>
          <w:p w14:paraId="5A6A70E6" w14:textId="77777777" w:rsidR="00EC5128" w:rsidRPr="00BB6202" w:rsidRDefault="00EC5128" w:rsidP="00345E72">
            <w:pPr>
              <w:jc w:val="center"/>
              <w:rPr>
                <w:sz w:val="15"/>
                <w:szCs w:val="15"/>
              </w:rPr>
            </w:pPr>
            <w:r w:rsidRPr="00BB6202">
              <w:rPr>
                <w:color w:val="000000"/>
                <w:sz w:val="15"/>
                <w:szCs w:val="15"/>
                <w:lang w:bidi="ar"/>
              </w:rPr>
              <w:t>Meteorology</w:t>
            </w:r>
          </w:p>
        </w:tc>
        <w:tc>
          <w:tcPr>
            <w:tcW w:w="1341" w:type="dxa"/>
            <w:vAlign w:val="center"/>
          </w:tcPr>
          <w:p w14:paraId="407A1EC4" w14:textId="77777777" w:rsidR="00EC5128" w:rsidRPr="00BB6202" w:rsidRDefault="00EC5128" w:rsidP="00345E72">
            <w:pPr>
              <w:jc w:val="center"/>
              <w:rPr>
                <w:sz w:val="15"/>
                <w:szCs w:val="15"/>
              </w:rPr>
            </w:pPr>
            <w:proofErr w:type="spellStart"/>
            <w:r w:rsidRPr="00BB6202">
              <w:rPr>
                <w:color w:val="000000"/>
                <w:sz w:val="15"/>
                <w:szCs w:val="15"/>
                <w:lang w:bidi="ar"/>
              </w:rPr>
              <w:t>Hutubi</w:t>
            </w:r>
            <w:proofErr w:type="spellEnd"/>
            <w:r w:rsidRPr="00BB6202">
              <w:rPr>
                <w:color w:val="000000"/>
                <w:sz w:val="15"/>
                <w:szCs w:val="15"/>
                <w:lang w:bidi="ar"/>
              </w:rPr>
              <w:t xml:space="preserve"> River</w:t>
            </w:r>
          </w:p>
        </w:tc>
        <w:tc>
          <w:tcPr>
            <w:tcW w:w="1098" w:type="dxa"/>
            <w:vAlign w:val="center"/>
          </w:tcPr>
          <w:p w14:paraId="27FB1EAB" w14:textId="77777777" w:rsidR="00EC5128" w:rsidRPr="00BB6202" w:rsidRDefault="00EC5128" w:rsidP="00345E72">
            <w:pPr>
              <w:jc w:val="center"/>
              <w:rPr>
                <w:sz w:val="15"/>
                <w:szCs w:val="15"/>
              </w:rPr>
            </w:pPr>
            <w:r w:rsidRPr="00BB6202">
              <w:rPr>
                <w:color w:val="000000"/>
                <w:kern w:val="0"/>
                <w:sz w:val="15"/>
                <w:szCs w:val="15"/>
                <w:lang w:bidi="ar"/>
              </w:rPr>
              <w:t>86°39′ E</w:t>
            </w:r>
          </w:p>
        </w:tc>
        <w:tc>
          <w:tcPr>
            <w:tcW w:w="1098" w:type="dxa"/>
            <w:vAlign w:val="center"/>
          </w:tcPr>
          <w:p w14:paraId="67D45B50" w14:textId="77777777" w:rsidR="00EC5128" w:rsidRPr="00BB6202" w:rsidRDefault="00EC5128" w:rsidP="00345E72">
            <w:pPr>
              <w:jc w:val="center"/>
              <w:rPr>
                <w:sz w:val="15"/>
                <w:szCs w:val="15"/>
              </w:rPr>
            </w:pPr>
            <w:r w:rsidRPr="00BB6202">
              <w:rPr>
                <w:color w:val="000000"/>
                <w:kern w:val="0"/>
                <w:sz w:val="15"/>
                <w:szCs w:val="15"/>
                <w:lang w:bidi="ar"/>
              </w:rPr>
              <w:t>44°36′ N</w:t>
            </w:r>
          </w:p>
        </w:tc>
        <w:tc>
          <w:tcPr>
            <w:tcW w:w="1410" w:type="dxa"/>
            <w:vAlign w:val="center"/>
          </w:tcPr>
          <w:p w14:paraId="58BFFA0E" w14:textId="77777777" w:rsidR="00EC5128" w:rsidRPr="00BB6202" w:rsidRDefault="00EC5128" w:rsidP="00345E72">
            <w:pPr>
              <w:jc w:val="center"/>
              <w:rPr>
                <w:sz w:val="15"/>
                <w:szCs w:val="15"/>
              </w:rPr>
            </w:pPr>
            <w:r w:rsidRPr="00BB6202">
              <w:rPr>
                <w:color w:val="000000"/>
                <w:kern w:val="0"/>
                <w:sz w:val="15"/>
                <w:szCs w:val="15"/>
                <w:lang w:bidi="ar"/>
              </w:rPr>
              <w:t>383</w:t>
            </w:r>
          </w:p>
        </w:tc>
      </w:tr>
      <w:tr w:rsidR="00EC5128" w:rsidRPr="00BB6202" w14:paraId="28A77A10" w14:textId="77777777" w:rsidTr="00345E72">
        <w:trPr>
          <w:trHeight w:val="362"/>
          <w:jc w:val="center"/>
        </w:trPr>
        <w:tc>
          <w:tcPr>
            <w:tcW w:w="2059" w:type="dxa"/>
            <w:vAlign w:val="center"/>
          </w:tcPr>
          <w:p w14:paraId="1B91DED6" w14:textId="77777777" w:rsidR="00EC5128" w:rsidRPr="00BB6202" w:rsidRDefault="00EC5128" w:rsidP="00345E72">
            <w:pPr>
              <w:jc w:val="center"/>
              <w:rPr>
                <w:sz w:val="15"/>
                <w:szCs w:val="15"/>
              </w:rPr>
            </w:pPr>
            <w:r w:rsidRPr="00BB6202">
              <w:rPr>
                <w:color w:val="000000"/>
                <w:sz w:val="15"/>
                <w:szCs w:val="15"/>
              </w:rPr>
              <w:t>Self-built snow station1</w:t>
            </w:r>
          </w:p>
        </w:tc>
        <w:tc>
          <w:tcPr>
            <w:tcW w:w="1341" w:type="dxa"/>
            <w:vAlign w:val="center"/>
          </w:tcPr>
          <w:p w14:paraId="461E77A8" w14:textId="77777777" w:rsidR="00EC5128" w:rsidRPr="00BB6202" w:rsidRDefault="00EC5128" w:rsidP="00345E72">
            <w:pPr>
              <w:jc w:val="center"/>
              <w:rPr>
                <w:sz w:val="15"/>
                <w:szCs w:val="15"/>
              </w:rPr>
            </w:pPr>
            <w:r w:rsidRPr="00BB6202">
              <w:rPr>
                <w:color w:val="000000"/>
                <w:sz w:val="15"/>
                <w:szCs w:val="15"/>
                <w:lang w:bidi="ar"/>
              </w:rPr>
              <w:t>Snow</w:t>
            </w:r>
          </w:p>
        </w:tc>
        <w:tc>
          <w:tcPr>
            <w:tcW w:w="1341" w:type="dxa"/>
            <w:vAlign w:val="center"/>
          </w:tcPr>
          <w:p w14:paraId="19E13F8D" w14:textId="77777777" w:rsidR="00EC5128" w:rsidRPr="00BB6202" w:rsidRDefault="00EC5128" w:rsidP="00345E72">
            <w:pPr>
              <w:jc w:val="center"/>
              <w:rPr>
                <w:sz w:val="15"/>
                <w:szCs w:val="15"/>
              </w:rPr>
            </w:pPr>
            <w:proofErr w:type="spellStart"/>
            <w:r w:rsidRPr="00BB6202">
              <w:rPr>
                <w:color w:val="000000"/>
                <w:sz w:val="15"/>
                <w:szCs w:val="15"/>
                <w:lang w:bidi="ar"/>
              </w:rPr>
              <w:t>Hutubi</w:t>
            </w:r>
            <w:proofErr w:type="spellEnd"/>
            <w:r w:rsidRPr="00BB6202">
              <w:rPr>
                <w:color w:val="000000"/>
                <w:sz w:val="15"/>
                <w:szCs w:val="15"/>
                <w:lang w:bidi="ar"/>
              </w:rPr>
              <w:t xml:space="preserve"> River</w:t>
            </w:r>
          </w:p>
        </w:tc>
        <w:tc>
          <w:tcPr>
            <w:tcW w:w="1098" w:type="dxa"/>
            <w:vAlign w:val="center"/>
          </w:tcPr>
          <w:p w14:paraId="714FBDB1" w14:textId="77777777" w:rsidR="00EC5128" w:rsidRPr="00BB6202" w:rsidRDefault="00EC5128" w:rsidP="00345E72">
            <w:pPr>
              <w:jc w:val="center"/>
              <w:rPr>
                <w:sz w:val="15"/>
                <w:szCs w:val="15"/>
              </w:rPr>
            </w:pPr>
            <w:r w:rsidRPr="00BB6202">
              <w:rPr>
                <w:color w:val="000000"/>
                <w:kern w:val="0"/>
                <w:sz w:val="15"/>
                <w:szCs w:val="15"/>
                <w:lang w:bidi="ar"/>
              </w:rPr>
              <w:t>86°28′ E</w:t>
            </w:r>
          </w:p>
        </w:tc>
        <w:tc>
          <w:tcPr>
            <w:tcW w:w="1098" w:type="dxa"/>
            <w:vAlign w:val="center"/>
          </w:tcPr>
          <w:p w14:paraId="1B2D155B" w14:textId="77777777" w:rsidR="00EC5128" w:rsidRPr="00BB6202" w:rsidRDefault="00EC5128" w:rsidP="00345E72">
            <w:pPr>
              <w:jc w:val="center"/>
              <w:rPr>
                <w:sz w:val="15"/>
                <w:szCs w:val="15"/>
              </w:rPr>
            </w:pPr>
            <w:r w:rsidRPr="00BB6202">
              <w:rPr>
                <w:color w:val="000000"/>
                <w:kern w:val="0"/>
                <w:sz w:val="15"/>
                <w:szCs w:val="15"/>
                <w:lang w:bidi="ar"/>
              </w:rPr>
              <w:t>43°37′ N</w:t>
            </w:r>
          </w:p>
        </w:tc>
        <w:tc>
          <w:tcPr>
            <w:tcW w:w="1410" w:type="dxa"/>
            <w:vAlign w:val="center"/>
          </w:tcPr>
          <w:p w14:paraId="2B9906D2" w14:textId="671A00EF" w:rsidR="00EC5128" w:rsidRPr="00BB6202" w:rsidRDefault="00EC5128" w:rsidP="00345E72">
            <w:pPr>
              <w:jc w:val="center"/>
              <w:rPr>
                <w:sz w:val="15"/>
                <w:szCs w:val="15"/>
              </w:rPr>
            </w:pPr>
            <w:r w:rsidRPr="00BB6202">
              <w:rPr>
                <w:color w:val="000000"/>
                <w:kern w:val="0"/>
                <w:sz w:val="15"/>
                <w:szCs w:val="15"/>
                <w:lang w:bidi="ar"/>
              </w:rPr>
              <w:t>1</w:t>
            </w:r>
            <w:r w:rsidR="00876892" w:rsidRPr="00BB6202">
              <w:rPr>
                <w:color w:val="000000"/>
                <w:kern w:val="0"/>
                <w:sz w:val="15"/>
                <w:szCs w:val="15"/>
                <w:lang w:bidi="ar"/>
              </w:rPr>
              <w:t>5</w:t>
            </w:r>
            <w:r w:rsidRPr="00BB6202">
              <w:rPr>
                <w:color w:val="000000"/>
                <w:kern w:val="0"/>
                <w:sz w:val="15"/>
                <w:szCs w:val="15"/>
                <w:lang w:bidi="ar"/>
              </w:rPr>
              <w:t>00</w:t>
            </w:r>
          </w:p>
        </w:tc>
      </w:tr>
      <w:tr w:rsidR="00EC5128" w:rsidRPr="00BB6202" w14:paraId="79C22857" w14:textId="77777777" w:rsidTr="00345E72">
        <w:trPr>
          <w:trHeight w:val="362"/>
          <w:jc w:val="center"/>
        </w:trPr>
        <w:tc>
          <w:tcPr>
            <w:tcW w:w="2059" w:type="dxa"/>
            <w:vAlign w:val="center"/>
          </w:tcPr>
          <w:p w14:paraId="3C026E23" w14:textId="77777777" w:rsidR="00EC5128" w:rsidRPr="00BB6202" w:rsidRDefault="00EC5128" w:rsidP="00345E72">
            <w:pPr>
              <w:jc w:val="center"/>
              <w:rPr>
                <w:sz w:val="15"/>
                <w:szCs w:val="15"/>
              </w:rPr>
            </w:pPr>
            <w:r w:rsidRPr="00BB6202">
              <w:rPr>
                <w:color w:val="000000"/>
                <w:sz w:val="15"/>
                <w:szCs w:val="15"/>
                <w:lang w:bidi="ar"/>
              </w:rPr>
              <w:t>Self-built snow station2</w:t>
            </w:r>
          </w:p>
        </w:tc>
        <w:tc>
          <w:tcPr>
            <w:tcW w:w="1341" w:type="dxa"/>
            <w:vAlign w:val="center"/>
          </w:tcPr>
          <w:p w14:paraId="444802A4" w14:textId="77777777" w:rsidR="00EC5128" w:rsidRPr="00BB6202" w:rsidRDefault="00EC5128" w:rsidP="00345E72">
            <w:pPr>
              <w:jc w:val="center"/>
              <w:rPr>
                <w:sz w:val="15"/>
                <w:szCs w:val="15"/>
              </w:rPr>
            </w:pPr>
            <w:r w:rsidRPr="00BB6202">
              <w:rPr>
                <w:color w:val="000000"/>
                <w:sz w:val="15"/>
                <w:szCs w:val="15"/>
                <w:lang w:bidi="ar"/>
              </w:rPr>
              <w:t>Snow</w:t>
            </w:r>
          </w:p>
        </w:tc>
        <w:tc>
          <w:tcPr>
            <w:tcW w:w="1341" w:type="dxa"/>
            <w:vAlign w:val="center"/>
          </w:tcPr>
          <w:p w14:paraId="199A23D3" w14:textId="77777777" w:rsidR="00EC5128" w:rsidRPr="00BB6202" w:rsidRDefault="00EC5128" w:rsidP="00345E72">
            <w:pPr>
              <w:jc w:val="center"/>
              <w:rPr>
                <w:sz w:val="15"/>
                <w:szCs w:val="15"/>
              </w:rPr>
            </w:pPr>
            <w:proofErr w:type="spellStart"/>
            <w:r w:rsidRPr="00BB6202">
              <w:rPr>
                <w:color w:val="000000"/>
                <w:sz w:val="15"/>
                <w:szCs w:val="15"/>
                <w:lang w:bidi="ar"/>
              </w:rPr>
              <w:t>Hutubi</w:t>
            </w:r>
            <w:proofErr w:type="spellEnd"/>
            <w:r w:rsidRPr="00BB6202">
              <w:rPr>
                <w:color w:val="000000"/>
                <w:sz w:val="15"/>
                <w:szCs w:val="15"/>
                <w:lang w:bidi="ar"/>
              </w:rPr>
              <w:t xml:space="preserve"> River</w:t>
            </w:r>
          </w:p>
        </w:tc>
        <w:tc>
          <w:tcPr>
            <w:tcW w:w="1098" w:type="dxa"/>
            <w:vAlign w:val="center"/>
          </w:tcPr>
          <w:p w14:paraId="495D0BC0" w14:textId="77777777" w:rsidR="00EC5128" w:rsidRPr="00BB6202" w:rsidRDefault="00EC5128" w:rsidP="00345E72">
            <w:pPr>
              <w:jc w:val="center"/>
              <w:rPr>
                <w:sz w:val="15"/>
                <w:szCs w:val="15"/>
              </w:rPr>
            </w:pPr>
            <w:r w:rsidRPr="00BB6202">
              <w:rPr>
                <w:color w:val="000000"/>
                <w:kern w:val="0"/>
                <w:sz w:val="15"/>
                <w:szCs w:val="15"/>
                <w:lang w:bidi="ar"/>
              </w:rPr>
              <w:t>86°26′ E</w:t>
            </w:r>
          </w:p>
        </w:tc>
        <w:tc>
          <w:tcPr>
            <w:tcW w:w="1098" w:type="dxa"/>
            <w:vAlign w:val="center"/>
          </w:tcPr>
          <w:p w14:paraId="1198A423" w14:textId="77777777" w:rsidR="00EC5128" w:rsidRPr="00BB6202" w:rsidRDefault="00EC5128" w:rsidP="00345E72">
            <w:pPr>
              <w:jc w:val="center"/>
              <w:rPr>
                <w:sz w:val="15"/>
                <w:szCs w:val="15"/>
              </w:rPr>
            </w:pPr>
            <w:r w:rsidRPr="00BB6202">
              <w:rPr>
                <w:color w:val="000000"/>
                <w:kern w:val="0"/>
                <w:sz w:val="15"/>
                <w:szCs w:val="15"/>
                <w:lang w:bidi="ar"/>
              </w:rPr>
              <w:t>43°34′ N</w:t>
            </w:r>
          </w:p>
        </w:tc>
        <w:tc>
          <w:tcPr>
            <w:tcW w:w="1410" w:type="dxa"/>
            <w:vAlign w:val="center"/>
          </w:tcPr>
          <w:p w14:paraId="27DD8EF6" w14:textId="253E2E55" w:rsidR="00EC5128" w:rsidRPr="00BB6202" w:rsidRDefault="00C949B5" w:rsidP="00345E72">
            <w:pPr>
              <w:jc w:val="center"/>
              <w:rPr>
                <w:sz w:val="15"/>
                <w:szCs w:val="15"/>
              </w:rPr>
            </w:pPr>
            <w:r w:rsidRPr="00BB6202">
              <w:rPr>
                <w:color w:val="000000"/>
                <w:kern w:val="0"/>
                <w:sz w:val="15"/>
                <w:szCs w:val="15"/>
                <w:lang w:bidi="ar"/>
              </w:rPr>
              <w:t>20</w:t>
            </w:r>
            <w:r w:rsidR="00EC5128" w:rsidRPr="00BB6202">
              <w:rPr>
                <w:color w:val="000000"/>
                <w:kern w:val="0"/>
                <w:sz w:val="15"/>
                <w:szCs w:val="15"/>
                <w:lang w:bidi="ar"/>
              </w:rPr>
              <w:t>00</w:t>
            </w:r>
          </w:p>
        </w:tc>
      </w:tr>
      <w:tr w:rsidR="00EC5128" w:rsidRPr="00BB6202" w14:paraId="32E00D67" w14:textId="77777777" w:rsidTr="00345E72">
        <w:trPr>
          <w:trHeight w:val="362"/>
          <w:jc w:val="center"/>
        </w:trPr>
        <w:tc>
          <w:tcPr>
            <w:tcW w:w="2059" w:type="dxa"/>
            <w:vAlign w:val="center"/>
          </w:tcPr>
          <w:p w14:paraId="28927B8E" w14:textId="77777777" w:rsidR="00EC5128" w:rsidRPr="00BB6202" w:rsidRDefault="00EC5128" w:rsidP="00345E72">
            <w:pPr>
              <w:jc w:val="center"/>
              <w:rPr>
                <w:sz w:val="15"/>
                <w:szCs w:val="15"/>
              </w:rPr>
            </w:pPr>
            <w:r w:rsidRPr="00BB6202">
              <w:rPr>
                <w:color w:val="000000"/>
                <w:sz w:val="15"/>
                <w:szCs w:val="15"/>
                <w:lang w:bidi="ar"/>
              </w:rPr>
              <w:t>Self-built snow station3</w:t>
            </w:r>
          </w:p>
        </w:tc>
        <w:tc>
          <w:tcPr>
            <w:tcW w:w="1341" w:type="dxa"/>
            <w:vAlign w:val="center"/>
          </w:tcPr>
          <w:p w14:paraId="169ACA6F" w14:textId="77777777" w:rsidR="00EC5128" w:rsidRPr="00BB6202" w:rsidRDefault="00EC5128" w:rsidP="00345E72">
            <w:pPr>
              <w:jc w:val="center"/>
              <w:rPr>
                <w:sz w:val="15"/>
                <w:szCs w:val="15"/>
              </w:rPr>
            </w:pPr>
            <w:r w:rsidRPr="00BB6202">
              <w:rPr>
                <w:color w:val="000000"/>
                <w:sz w:val="15"/>
                <w:szCs w:val="15"/>
                <w:lang w:bidi="ar"/>
              </w:rPr>
              <w:t>Snow</w:t>
            </w:r>
          </w:p>
        </w:tc>
        <w:tc>
          <w:tcPr>
            <w:tcW w:w="1341" w:type="dxa"/>
            <w:vAlign w:val="center"/>
          </w:tcPr>
          <w:p w14:paraId="4B54C19D" w14:textId="77777777" w:rsidR="00EC5128" w:rsidRPr="00BB6202" w:rsidRDefault="00EC5128" w:rsidP="00345E72">
            <w:pPr>
              <w:jc w:val="center"/>
              <w:rPr>
                <w:sz w:val="15"/>
                <w:szCs w:val="15"/>
              </w:rPr>
            </w:pPr>
            <w:proofErr w:type="spellStart"/>
            <w:r w:rsidRPr="00BB6202">
              <w:rPr>
                <w:color w:val="000000"/>
                <w:sz w:val="15"/>
                <w:szCs w:val="15"/>
                <w:lang w:bidi="ar"/>
              </w:rPr>
              <w:t>Hutubi</w:t>
            </w:r>
            <w:proofErr w:type="spellEnd"/>
            <w:r w:rsidRPr="00BB6202">
              <w:rPr>
                <w:color w:val="000000"/>
                <w:sz w:val="15"/>
                <w:szCs w:val="15"/>
                <w:lang w:bidi="ar"/>
              </w:rPr>
              <w:t xml:space="preserve"> River</w:t>
            </w:r>
          </w:p>
        </w:tc>
        <w:tc>
          <w:tcPr>
            <w:tcW w:w="1098" w:type="dxa"/>
            <w:vAlign w:val="center"/>
          </w:tcPr>
          <w:p w14:paraId="0D949435" w14:textId="77777777" w:rsidR="00EC5128" w:rsidRPr="00BB6202" w:rsidRDefault="00EC5128" w:rsidP="00345E72">
            <w:pPr>
              <w:jc w:val="center"/>
              <w:rPr>
                <w:sz w:val="15"/>
                <w:szCs w:val="15"/>
              </w:rPr>
            </w:pPr>
            <w:r w:rsidRPr="00BB6202">
              <w:rPr>
                <w:color w:val="000000"/>
                <w:kern w:val="0"/>
                <w:sz w:val="15"/>
                <w:szCs w:val="15"/>
                <w:lang w:bidi="ar"/>
              </w:rPr>
              <w:t>86°31′ E</w:t>
            </w:r>
          </w:p>
        </w:tc>
        <w:tc>
          <w:tcPr>
            <w:tcW w:w="1098" w:type="dxa"/>
            <w:vAlign w:val="center"/>
          </w:tcPr>
          <w:p w14:paraId="18066583" w14:textId="77777777" w:rsidR="00EC5128" w:rsidRPr="00BB6202" w:rsidRDefault="00EC5128" w:rsidP="00345E72">
            <w:pPr>
              <w:jc w:val="center"/>
              <w:rPr>
                <w:sz w:val="15"/>
                <w:szCs w:val="15"/>
              </w:rPr>
            </w:pPr>
            <w:r w:rsidRPr="00BB6202">
              <w:rPr>
                <w:color w:val="000000"/>
                <w:kern w:val="0"/>
                <w:sz w:val="15"/>
                <w:szCs w:val="15"/>
                <w:lang w:bidi="ar"/>
              </w:rPr>
              <w:t>43°39′ N</w:t>
            </w:r>
          </w:p>
        </w:tc>
        <w:tc>
          <w:tcPr>
            <w:tcW w:w="1410" w:type="dxa"/>
            <w:vAlign w:val="center"/>
          </w:tcPr>
          <w:p w14:paraId="4871052B" w14:textId="31C3229A" w:rsidR="00EC5128" w:rsidRPr="00BB6202" w:rsidRDefault="00EC5128" w:rsidP="00345E72">
            <w:pPr>
              <w:jc w:val="center"/>
              <w:rPr>
                <w:sz w:val="15"/>
                <w:szCs w:val="15"/>
              </w:rPr>
            </w:pPr>
            <w:r w:rsidRPr="00BB6202">
              <w:rPr>
                <w:color w:val="000000"/>
                <w:kern w:val="0"/>
                <w:sz w:val="15"/>
                <w:szCs w:val="15"/>
                <w:lang w:bidi="ar"/>
              </w:rPr>
              <w:t>2</w:t>
            </w:r>
            <w:r w:rsidR="00C949B5" w:rsidRPr="00BB6202">
              <w:rPr>
                <w:color w:val="000000"/>
                <w:kern w:val="0"/>
                <w:sz w:val="15"/>
                <w:szCs w:val="15"/>
                <w:lang w:bidi="ar"/>
              </w:rPr>
              <w:t>5</w:t>
            </w:r>
            <w:r w:rsidRPr="00BB6202">
              <w:rPr>
                <w:color w:val="000000"/>
                <w:kern w:val="0"/>
                <w:sz w:val="15"/>
                <w:szCs w:val="15"/>
                <w:lang w:bidi="ar"/>
              </w:rPr>
              <w:t>00</w:t>
            </w:r>
          </w:p>
        </w:tc>
      </w:tr>
      <w:tr w:rsidR="00A53B93" w:rsidRPr="00BB6202" w14:paraId="36E3E626" w14:textId="77777777" w:rsidTr="00345E72">
        <w:trPr>
          <w:trHeight w:val="362"/>
          <w:jc w:val="center"/>
        </w:trPr>
        <w:tc>
          <w:tcPr>
            <w:tcW w:w="2059" w:type="dxa"/>
            <w:vAlign w:val="center"/>
          </w:tcPr>
          <w:p w14:paraId="355F0758" w14:textId="2A6198EF" w:rsidR="00A53B93" w:rsidRPr="00BB6202" w:rsidRDefault="00A53B93" w:rsidP="00345E72">
            <w:pPr>
              <w:jc w:val="center"/>
              <w:rPr>
                <w:color w:val="000000"/>
                <w:sz w:val="15"/>
                <w:szCs w:val="15"/>
                <w:lang w:bidi="ar"/>
              </w:rPr>
            </w:pPr>
            <w:r w:rsidRPr="00BB6202">
              <w:rPr>
                <w:color w:val="000000"/>
                <w:sz w:val="15"/>
                <w:szCs w:val="15"/>
                <w:lang w:bidi="ar"/>
              </w:rPr>
              <w:t>Self-built snow station4</w:t>
            </w:r>
          </w:p>
        </w:tc>
        <w:tc>
          <w:tcPr>
            <w:tcW w:w="1341" w:type="dxa"/>
            <w:vAlign w:val="center"/>
          </w:tcPr>
          <w:p w14:paraId="19A97EC8" w14:textId="41CFFEEE" w:rsidR="00A53B93" w:rsidRPr="00BB6202" w:rsidRDefault="00A53B93" w:rsidP="00345E72">
            <w:pPr>
              <w:jc w:val="center"/>
              <w:rPr>
                <w:color w:val="000000"/>
                <w:sz w:val="15"/>
                <w:szCs w:val="15"/>
                <w:lang w:bidi="ar"/>
              </w:rPr>
            </w:pPr>
            <w:r w:rsidRPr="00BB6202">
              <w:rPr>
                <w:color w:val="000000"/>
                <w:sz w:val="15"/>
                <w:szCs w:val="15"/>
                <w:lang w:bidi="ar"/>
              </w:rPr>
              <w:t>Snow</w:t>
            </w:r>
          </w:p>
        </w:tc>
        <w:tc>
          <w:tcPr>
            <w:tcW w:w="1341" w:type="dxa"/>
            <w:vAlign w:val="center"/>
          </w:tcPr>
          <w:p w14:paraId="167180E5" w14:textId="616FC209" w:rsidR="00A53B93" w:rsidRPr="00BB6202" w:rsidRDefault="00A53B93" w:rsidP="00345E72">
            <w:pPr>
              <w:jc w:val="center"/>
              <w:rPr>
                <w:color w:val="000000"/>
                <w:sz w:val="15"/>
                <w:szCs w:val="15"/>
                <w:lang w:bidi="ar"/>
              </w:rPr>
            </w:pPr>
            <w:proofErr w:type="spellStart"/>
            <w:r w:rsidRPr="00BB6202">
              <w:rPr>
                <w:color w:val="000000"/>
                <w:sz w:val="15"/>
                <w:szCs w:val="15"/>
                <w:lang w:bidi="ar"/>
              </w:rPr>
              <w:t>Hutubi</w:t>
            </w:r>
            <w:proofErr w:type="spellEnd"/>
            <w:r w:rsidRPr="00BB6202">
              <w:rPr>
                <w:color w:val="000000"/>
                <w:sz w:val="15"/>
                <w:szCs w:val="15"/>
                <w:lang w:bidi="ar"/>
              </w:rPr>
              <w:t xml:space="preserve"> River</w:t>
            </w:r>
          </w:p>
        </w:tc>
        <w:tc>
          <w:tcPr>
            <w:tcW w:w="1098" w:type="dxa"/>
            <w:vAlign w:val="center"/>
          </w:tcPr>
          <w:p w14:paraId="1B6A9A8C" w14:textId="24A4CC0F" w:rsidR="00A53B93" w:rsidRPr="00BB6202" w:rsidRDefault="00876892" w:rsidP="00345E72">
            <w:pPr>
              <w:jc w:val="center"/>
              <w:rPr>
                <w:color w:val="000000"/>
                <w:kern w:val="0"/>
                <w:sz w:val="15"/>
                <w:szCs w:val="15"/>
                <w:lang w:bidi="ar"/>
              </w:rPr>
            </w:pPr>
            <w:r w:rsidRPr="00BB6202">
              <w:rPr>
                <w:color w:val="000000"/>
                <w:kern w:val="0"/>
                <w:sz w:val="15"/>
                <w:szCs w:val="15"/>
                <w:lang w:bidi="ar"/>
              </w:rPr>
              <w:t>86°35′ E</w:t>
            </w:r>
          </w:p>
        </w:tc>
        <w:tc>
          <w:tcPr>
            <w:tcW w:w="1098" w:type="dxa"/>
            <w:vAlign w:val="center"/>
          </w:tcPr>
          <w:p w14:paraId="63B7C007" w14:textId="63F54DB0" w:rsidR="00A53B93" w:rsidRPr="00BB6202" w:rsidRDefault="00876892" w:rsidP="00345E72">
            <w:pPr>
              <w:jc w:val="center"/>
              <w:rPr>
                <w:color w:val="000000"/>
                <w:kern w:val="0"/>
                <w:sz w:val="15"/>
                <w:szCs w:val="15"/>
                <w:lang w:bidi="ar"/>
              </w:rPr>
            </w:pPr>
            <w:r w:rsidRPr="00BB6202">
              <w:rPr>
                <w:color w:val="000000"/>
                <w:kern w:val="0"/>
                <w:sz w:val="15"/>
                <w:szCs w:val="15"/>
                <w:lang w:bidi="ar"/>
              </w:rPr>
              <w:t>43°36′ N</w:t>
            </w:r>
          </w:p>
        </w:tc>
        <w:tc>
          <w:tcPr>
            <w:tcW w:w="1410" w:type="dxa"/>
            <w:vAlign w:val="center"/>
          </w:tcPr>
          <w:p w14:paraId="1B4EBE36" w14:textId="75A53302" w:rsidR="00A53B93" w:rsidRPr="00BB6202" w:rsidRDefault="00876892" w:rsidP="00345E72">
            <w:pPr>
              <w:jc w:val="center"/>
              <w:rPr>
                <w:color w:val="000000"/>
                <w:kern w:val="0"/>
                <w:sz w:val="15"/>
                <w:szCs w:val="15"/>
                <w:lang w:bidi="ar"/>
              </w:rPr>
            </w:pPr>
            <w:r w:rsidRPr="00BB6202">
              <w:rPr>
                <w:color w:val="000000"/>
                <w:kern w:val="0"/>
                <w:sz w:val="15"/>
                <w:szCs w:val="15"/>
                <w:lang w:bidi="ar"/>
              </w:rPr>
              <w:t>4000</w:t>
            </w:r>
          </w:p>
        </w:tc>
      </w:tr>
      <w:tr w:rsidR="00EC5128" w:rsidRPr="00BB6202" w14:paraId="60CF0769" w14:textId="77777777" w:rsidTr="00345E72">
        <w:trPr>
          <w:trHeight w:val="362"/>
          <w:jc w:val="center"/>
        </w:trPr>
        <w:tc>
          <w:tcPr>
            <w:tcW w:w="2059" w:type="dxa"/>
            <w:vAlign w:val="center"/>
          </w:tcPr>
          <w:p w14:paraId="586EE688" w14:textId="77777777" w:rsidR="00EC5128" w:rsidRPr="00BB6202" w:rsidRDefault="00EC5128" w:rsidP="00345E72">
            <w:pPr>
              <w:jc w:val="center"/>
              <w:rPr>
                <w:sz w:val="15"/>
                <w:szCs w:val="15"/>
              </w:rPr>
            </w:pPr>
            <w:r w:rsidRPr="00BB6202">
              <w:rPr>
                <w:color w:val="000000"/>
                <w:sz w:val="15"/>
                <w:szCs w:val="15"/>
                <w:lang w:bidi="ar"/>
              </w:rPr>
              <w:t>Self-built snow station4</w:t>
            </w:r>
          </w:p>
        </w:tc>
        <w:tc>
          <w:tcPr>
            <w:tcW w:w="1341" w:type="dxa"/>
            <w:vAlign w:val="center"/>
          </w:tcPr>
          <w:p w14:paraId="318EDF80" w14:textId="77777777" w:rsidR="00EC5128" w:rsidRPr="00BB6202" w:rsidRDefault="00EC5128" w:rsidP="00345E72">
            <w:pPr>
              <w:jc w:val="center"/>
              <w:rPr>
                <w:sz w:val="15"/>
                <w:szCs w:val="15"/>
              </w:rPr>
            </w:pPr>
            <w:r w:rsidRPr="00BB6202">
              <w:rPr>
                <w:color w:val="000000"/>
                <w:sz w:val="15"/>
                <w:szCs w:val="15"/>
                <w:lang w:bidi="ar"/>
              </w:rPr>
              <w:t>Snow</w:t>
            </w:r>
          </w:p>
        </w:tc>
        <w:tc>
          <w:tcPr>
            <w:tcW w:w="1341" w:type="dxa"/>
            <w:vAlign w:val="center"/>
          </w:tcPr>
          <w:p w14:paraId="51210126" w14:textId="5C02B12A" w:rsidR="00EC5128" w:rsidRPr="00BB6202" w:rsidRDefault="00414A50" w:rsidP="00345E72">
            <w:pPr>
              <w:jc w:val="center"/>
              <w:rPr>
                <w:sz w:val="15"/>
                <w:szCs w:val="15"/>
              </w:rPr>
            </w:pPr>
            <w:proofErr w:type="spellStart"/>
            <w:r w:rsidRPr="00BB6202">
              <w:rPr>
                <w:color w:val="000000"/>
                <w:sz w:val="15"/>
                <w:szCs w:val="15"/>
                <w:lang w:bidi="ar"/>
              </w:rPr>
              <w:t>Gongnaisi</w:t>
            </w:r>
            <w:proofErr w:type="spellEnd"/>
            <w:r w:rsidR="00EC5128" w:rsidRPr="00BB6202">
              <w:rPr>
                <w:color w:val="000000"/>
                <w:sz w:val="15"/>
                <w:szCs w:val="15"/>
                <w:lang w:bidi="ar"/>
              </w:rPr>
              <w:t xml:space="preserve"> River</w:t>
            </w:r>
          </w:p>
        </w:tc>
        <w:tc>
          <w:tcPr>
            <w:tcW w:w="1098" w:type="dxa"/>
            <w:vAlign w:val="center"/>
          </w:tcPr>
          <w:p w14:paraId="7A35EBDD" w14:textId="77777777" w:rsidR="00EC5128" w:rsidRPr="00BB6202" w:rsidRDefault="00EC5128" w:rsidP="00345E72">
            <w:pPr>
              <w:jc w:val="center"/>
              <w:rPr>
                <w:sz w:val="15"/>
                <w:szCs w:val="15"/>
              </w:rPr>
            </w:pPr>
            <w:r w:rsidRPr="00BB6202">
              <w:rPr>
                <w:color w:val="000000"/>
                <w:kern w:val="0"/>
                <w:sz w:val="15"/>
                <w:szCs w:val="15"/>
                <w:lang w:bidi="ar"/>
              </w:rPr>
              <w:t>83°45′ E</w:t>
            </w:r>
          </w:p>
        </w:tc>
        <w:tc>
          <w:tcPr>
            <w:tcW w:w="1098" w:type="dxa"/>
            <w:vAlign w:val="center"/>
          </w:tcPr>
          <w:p w14:paraId="01A66E0E" w14:textId="77777777" w:rsidR="00EC5128" w:rsidRPr="00BB6202" w:rsidRDefault="00EC5128" w:rsidP="00345E72">
            <w:pPr>
              <w:jc w:val="center"/>
              <w:rPr>
                <w:sz w:val="15"/>
                <w:szCs w:val="15"/>
              </w:rPr>
            </w:pPr>
            <w:r w:rsidRPr="00BB6202">
              <w:rPr>
                <w:color w:val="000000"/>
                <w:kern w:val="0"/>
                <w:sz w:val="15"/>
                <w:szCs w:val="15"/>
                <w:lang w:bidi="ar"/>
              </w:rPr>
              <w:t>43°22′ E</w:t>
            </w:r>
          </w:p>
        </w:tc>
        <w:tc>
          <w:tcPr>
            <w:tcW w:w="1410" w:type="dxa"/>
            <w:vAlign w:val="center"/>
          </w:tcPr>
          <w:p w14:paraId="68D8D0CC" w14:textId="4862554F" w:rsidR="00EC5128" w:rsidRPr="00BB6202" w:rsidRDefault="00876892" w:rsidP="00345E72">
            <w:pPr>
              <w:jc w:val="center"/>
              <w:rPr>
                <w:sz w:val="15"/>
                <w:szCs w:val="15"/>
              </w:rPr>
            </w:pPr>
            <w:r w:rsidRPr="00BB6202">
              <w:rPr>
                <w:color w:val="000000"/>
                <w:kern w:val="0"/>
                <w:sz w:val="15"/>
                <w:szCs w:val="15"/>
                <w:lang w:bidi="ar"/>
              </w:rPr>
              <w:t>1</w:t>
            </w:r>
            <w:r w:rsidR="00C949B5" w:rsidRPr="00BB6202">
              <w:rPr>
                <w:color w:val="000000"/>
                <w:kern w:val="0"/>
                <w:sz w:val="15"/>
                <w:szCs w:val="15"/>
                <w:lang w:bidi="ar"/>
              </w:rPr>
              <w:t>0</w:t>
            </w:r>
            <w:r w:rsidR="00EC5128" w:rsidRPr="00BB6202">
              <w:rPr>
                <w:color w:val="000000"/>
                <w:kern w:val="0"/>
                <w:sz w:val="15"/>
                <w:szCs w:val="15"/>
                <w:lang w:bidi="ar"/>
              </w:rPr>
              <w:t>00</w:t>
            </w:r>
          </w:p>
        </w:tc>
      </w:tr>
      <w:tr w:rsidR="00EC5128" w:rsidRPr="00BB6202" w14:paraId="738BF53A" w14:textId="77777777" w:rsidTr="00345E72">
        <w:trPr>
          <w:trHeight w:val="362"/>
          <w:jc w:val="center"/>
        </w:trPr>
        <w:tc>
          <w:tcPr>
            <w:tcW w:w="2059" w:type="dxa"/>
            <w:vAlign w:val="center"/>
          </w:tcPr>
          <w:p w14:paraId="015C42A1" w14:textId="77777777" w:rsidR="00EC5128" w:rsidRPr="00BB6202" w:rsidRDefault="00EC5128" w:rsidP="00345E72">
            <w:pPr>
              <w:jc w:val="center"/>
              <w:rPr>
                <w:sz w:val="15"/>
                <w:szCs w:val="15"/>
              </w:rPr>
            </w:pPr>
            <w:r w:rsidRPr="00BB6202">
              <w:rPr>
                <w:color w:val="000000"/>
                <w:sz w:val="15"/>
                <w:szCs w:val="15"/>
                <w:lang w:bidi="ar"/>
              </w:rPr>
              <w:t>Self-built snow station5</w:t>
            </w:r>
          </w:p>
        </w:tc>
        <w:tc>
          <w:tcPr>
            <w:tcW w:w="1341" w:type="dxa"/>
            <w:vAlign w:val="center"/>
          </w:tcPr>
          <w:p w14:paraId="4B74DB27" w14:textId="77777777" w:rsidR="00EC5128" w:rsidRPr="00BB6202" w:rsidRDefault="00EC5128" w:rsidP="00345E72">
            <w:pPr>
              <w:jc w:val="center"/>
              <w:rPr>
                <w:sz w:val="15"/>
                <w:szCs w:val="15"/>
              </w:rPr>
            </w:pPr>
            <w:r w:rsidRPr="00BB6202">
              <w:rPr>
                <w:color w:val="000000"/>
                <w:sz w:val="15"/>
                <w:szCs w:val="15"/>
                <w:lang w:bidi="ar"/>
              </w:rPr>
              <w:t>Snow</w:t>
            </w:r>
          </w:p>
        </w:tc>
        <w:tc>
          <w:tcPr>
            <w:tcW w:w="1341" w:type="dxa"/>
            <w:vAlign w:val="center"/>
          </w:tcPr>
          <w:p w14:paraId="5D0837A4" w14:textId="1626F32A" w:rsidR="00EC5128" w:rsidRPr="00BB6202" w:rsidRDefault="00414A50" w:rsidP="00345E72">
            <w:pPr>
              <w:jc w:val="center"/>
              <w:rPr>
                <w:sz w:val="15"/>
                <w:szCs w:val="15"/>
              </w:rPr>
            </w:pPr>
            <w:proofErr w:type="spellStart"/>
            <w:r w:rsidRPr="00BB6202">
              <w:rPr>
                <w:color w:val="000000"/>
                <w:sz w:val="15"/>
                <w:szCs w:val="15"/>
                <w:lang w:bidi="ar"/>
              </w:rPr>
              <w:t>Gongnaisi</w:t>
            </w:r>
            <w:proofErr w:type="spellEnd"/>
            <w:r w:rsidR="00EC5128" w:rsidRPr="00BB6202">
              <w:rPr>
                <w:color w:val="000000"/>
                <w:sz w:val="15"/>
                <w:szCs w:val="15"/>
                <w:lang w:bidi="ar"/>
              </w:rPr>
              <w:t xml:space="preserve"> River</w:t>
            </w:r>
          </w:p>
        </w:tc>
        <w:tc>
          <w:tcPr>
            <w:tcW w:w="1098" w:type="dxa"/>
            <w:vAlign w:val="center"/>
          </w:tcPr>
          <w:p w14:paraId="1F4B7708" w14:textId="77777777" w:rsidR="00EC5128" w:rsidRPr="00BB6202" w:rsidRDefault="00EC5128" w:rsidP="00345E72">
            <w:pPr>
              <w:jc w:val="center"/>
              <w:rPr>
                <w:sz w:val="15"/>
                <w:szCs w:val="15"/>
              </w:rPr>
            </w:pPr>
            <w:r w:rsidRPr="00BB6202">
              <w:rPr>
                <w:color w:val="000000"/>
                <w:kern w:val="0"/>
                <w:sz w:val="15"/>
                <w:szCs w:val="15"/>
                <w:lang w:bidi="ar"/>
              </w:rPr>
              <w:t>83°44′ E</w:t>
            </w:r>
          </w:p>
        </w:tc>
        <w:tc>
          <w:tcPr>
            <w:tcW w:w="1098" w:type="dxa"/>
            <w:vAlign w:val="center"/>
          </w:tcPr>
          <w:p w14:paraId="2D222953" w14:textId="77777777" w:rsidR="00EC5128" w:rsidRPr="00BB6202" w:rsidRDefault="00EC5128" w:rsidP="00345E72">
            <w:pPr>
              <w:jc w:val="center"/>
              <w:rPr>
                <w:sz w:val="15"/>
                <w:szCs w:val="15"/>
              </w:rPr>
            </w:pPr>
            <w:r w:rsidRPr="00BB6202">
              <w:rPr>
                <w:color w:val="000000"/>
                <w:kern w:val="0"/>
                <w:sz w:val="15"/>
                <w:szCs w:val="15"/>
                <w:lang w:bidi="ar"/>
              </w:rPr>
              <w:t>43°21′ E</w:t>
            </w:r>
          </w:p>
        </w:tc>
        <w:tc>
          <w:tcPr>
            <w:tcW w:w="1410" w:type="dxa"/>
            <w:vAlign w:val="center"/>
          </w:tcPr>
          <w:p w14:paraId="12983091" w14:textId="4B839961" w:rsidR="00EC5128" w:rsidRPr="00BB6202" w:rsidRDefault="00C949B5" w:rsidP="00345E72">
            <w:pPr>
              <w:jc w:val="center"/>
              <w:rPr>
                <w:sz w:val="15"/>
                <w:szCs w:val="15"/>
              </w:rPr>
            </w:pPr>
            <w:r w:rsidRPr="00BB6202">
              <w:rPr>
                <w:color w:val="000000"/>
                <w:kern w:val="0"/>
                <w:sz w:val="15"/>
                <w:szCs w:val="15"/>
                <w:lang w:bidi="ar"/>
              </w:rPr>
              <w:t>3</w:t>
            </w:r>
            <w:r w:rsidR="00876892" w:rsidRPr="00BB6202">
              <w:rPr>
                <w:color w:val="000000"/>
                <w:kern w:val="0"/>
                <w:sz w:val="15"/>
                <w:szCs w:val="15"/>
                <w:lang w:bidi="ar"/>
              </w:rPr>
              <w:t>0</w:t>
            </w:r>
            <w:r w:rsidRPr="00BB6202">
              <w:rPr>
                <w:color w:val="000000"/>
                <w:kern w:val="0"/>
                <w:sz w:val="15"/>
                <w:szCs w:val="15"/>
                <w:lang w:bidi="ar"/>
              </w:rPr>
              <w:t>00</w:t>
            </w:r>
          </w:p>
        </w:tc>
      </w:tr>
      <w:tr w:rsidR="00EC5128" w:rsidRPr="00BB6202" w14:paraId="18354B02" w14:textId="77777777" w:rsidTr="00345E72">
        <w:trPr>
          <w:trHeight w:val="366"/>
          <w:jc w:val="center"/>
        </w:trPr>
        <w:tc>
          <w:tcPr>
            <w:tcW w:w="2059" w:type="dxa"/>
            <w:vAlign w:val="center"/>
          </w:tcPr>
          <w:p w14:paraId="5B4BA802" w14:textId="77777777" w:rsidR="00EC5128" w:rsidRPr="00BB6202" w:rsidRDefault="00EC5128" w:rsidP="00345E72">
            <w:pPr>
              <w:jc w:val="center"/>
              <w:rPr>
                <w:sz w:val="15"/>
                <w:szCs w:val="15"/>
              </w:rPr>
            </w:pPr>
            <w:r w:rsidRPr="00BB6202">
              <w:rPr>
                <w:color w:val="000000"/>
                <w:sz w:val="15"/>
                <w:szCs w:val="15"/>
                <w:lang w:bidi="ar"/>
              </w:rPr>
              <w:t>Self-built snow station6</w:t>
            </w:r>
          </w:p>
        </w:tc>
        <w:tc>
          <w:tcPr>
            <w:tcW w:w="1341" w:type="dxa"/>
            <w:vAlign w:val="center"/>
          </w:tcPr>
          <w:p w14:paraId="00792AF9" w14:textId="77777777" w:rsidR="00EC5128" w:rsidRPr="00BB6202" w:rsidRDefault="00EC5128" w:rsidP="00345E72">
            <w:pPr>
              <w:jc w:val="center"/>
              <w:rPr>
                <w:sz w:val="15"/>
                <w:szCs w:val="15"/>
              </w:rPr>
            </w:pPr>
            <w:r w:rsidRPr="00BB6202">
              <w:rPr>
                <w:color w:val="000000"/>
                <w:sz w:val="15"/>
                <w:szCs w:val="15"/>
                <w:lang w:bidi="ar"/>
              </w:rPr>
              <w:t>Snow</w:t>
            </w:r>
          </w:p>
        </w:tc>
        <w:tc>
          <w:tcPr>
            <w:tcW w:w="1341" w:type="dxa"/>
            <w:vAlign w:val="center"/>
          </w:tcPr>
          <w:p w14:paraId="4372488E" w14:textId="451B49AC" w:rsidR="00EC5128" w:rsidRPr="00BB6202" w:rsidRDefault="00414A50" w:rsidP="00345E72">
            <w:pPr>
              <w:jc w:val="center"/>
              <w:rPr>
                <w:sz w:val="15"/>
                <w:szCs w:val="15"/>
              </w:rPr>
            </w:pPr>
            <w:proofErr w:type="spellStart"/>
            <w:r w:rsidRPr="00BB6202">
              <w:rPr>
                <w:color w:val="000000"/>
                <w:sz w:val="15"/>
                <w:szCs w:val="15"/>
                <w:lang w:bidi="ar"/>
              </w:rPr>
              <w:t>Gongnaisi</w:t>
            </w:r>
            <w:proofErr w:type="spellEnd"/>
            <w:r w:rsidR="00EC5128" w:rsidRPr="00BB6202">
              <w:rPr>
                <w:color w:val="000000"/>
                <w:sz w:val="15"/>
                <w:szCs w:val="15"/>
                <w:lang w:bidi="ar"/>
              </w:rPr>
              <w:t xml:space="preserve"> River</w:t>
            </w:r>
          </w:p>
        </w:tc>
        <w:tc>
          <w:tcPr>
            <w:tcW w:w="1098" w:type="dxa"/>
            <w:vAlign w:val="center"/>
          </w:tcPr>
          <w:p w14:paraId="12564EF9" w14:textId="77777777" w:rsidR="00EC5128" w:rsidRPr="00BB6202" w:rsidRDefault="00EC5128" w:rsidP="00345E72">
            <w:pPr>
              <w:jc w:val="center"/>
              <w:rPr>
                <w:sz w:val="15"/>
                <w:szCs w:val="15"/>
              </w:rPr>
            </w:pPr>
            <w:r w:rsidRPr="00BB6202">
              <w:rPr>
                <w:color w:val="000000"/>
                <w:kern w:val="0"/>
                <w:sz w:val="15"/>
                <w:szCs w:val="15"/>
                <w:lang w:bidi="ar"/>
              </w:rPr>
              <w:t>83°46′ E</w:t>
            </w:r>
          </w:p>
        </w:tc>
        <w:tc>
          <w:tcPr>
            <w:tcW w:w="1098" w:type="dxa"/>
            <w:vAlign w:val="center"/>
          </w:tcPr>
          <w:p w14:paraId="14206E2B" w14:textId="77777777" w:rsidR="00EC5128" w:rsidRPr="00BB6202" w:rsidRDefault="00EC5128" w:rsidP="00345E72">
            <w:pPr>
              <w:jc w:val="center"/>
              <w:rPr>
                <w:sz w:val="15"/>
                <w:szCs w:val="15"/>
              </w:rPr>
            </w:pPr>
            <w:r w:rsidRPr="00BB6202">
              <w:rPr>
                <w:color w:val="000000"/>
                <w:kern w:val="0"/>
                <w:sz w:val="15"/>
                <w:szCs w:val="15"/>
                <w:lang w:bidi="ar"/>
              </w:rPr>
              <w:t>43°23′ E</w:t>
            </w:r>
          </w:p>
        </w:tc>
        <w:tc>
          <w:tcPr>
            <w:tcW w:w="1410" w:type="dxa"/>
            <w:vAlign w:val="center"/>
          </w:tcPr>
          <w:p w14:paraId="3B2F1494" w14:textId="5554563F" w:rsidR="00EC5128" w:rsidRPr="00BB6202" w:rsidRDefault="00876892" w:rsidP="00345E72">
            <w:pPr>
              <w:jc w:val="center"/>
              <w:rPr>
                <w:sz w:val="15"/>
                <w:szCs w:val="15"/>
              </w:rPr>
            </w:pPr>
            <w:r w:rsidRPr="00BB6202">
              <w:rPr>
                <w:color w:val="000000"/>
                <w:kern w:val="0"/>
                <w:sz w:val="15"/>
                <w:szCs w:val="15"/>
                <w:lang w:bidi="ar"/>
              </w:rPr>
              <w:t>35</w:t>
            </w:r>
            <w:r w:rsidR="00EC5128" w:rsidRPr="00BB6202">
              <w:rPr>
                <w:color w:val="000000"/>
                <w:kern w:val="0"/>
                <w:sz w:val="15"/>
                <w:szCs w:val="15"/>
                <w:lang w:bidi="ar"/>
              </w:rPr>
              <w:t>0</w:t>
            </w:r>
            <w:r w:rsidR="00C949B5" w:rsidRPr="00BB6202">
              <w:rPr>
                <w:color w:val="000000"/>
                <w:kern w:val="0"/>
                <w:sz w:val="15"/>
                <w:szCs w:val="15"/>
                <w:lang w:bidi="ar"/>
              </w:rPr>
              <w:t>0</w:t>
            </w:r>
          </w:p>
        </w:tc>
      </w:tr>
    </w:tbl>
    <w:p w14:paraId="4F8B4C04" w14:textId="77777777" w:rsidR="00EC5128" w:rsidRPr="00BB6202" w:rsidRDefault="00EC5128" w:rsidP="00EC5128">
      <w:pPr>
        <w:spacing w:beforeLines="100" w:before="312"/>
        <w:rPr>
          <w:b/>
          <w:bCs/>
          <w:sz w:val="18"/>
        </w:rPr>
      </w:pPr>
      <w:bookmarkStart w:id="32" w:name="_Hlk195264909"/>
    </w:p>
    <w:p w14:paraId="2DF00973" w14:textId="77777777" w:rsidR="00EC5128" w:rsidRPr="00BB6202" w:rsidRDefault="00EC5128" w:rsidP="00EC5128">
      <w:pPr>
        <w:widowControl/>
        <w:jc w:val="left"/>
        <w:rPr>
          <w:b/>
          <w:bCs/>
          <w:sz w:val="18"/>
        </w:rPr>
      </w:pPr>
      <w:r w:rsidRPr="00BB6202">
        <w:rPr>
          <w:b/>
          <w:bCs/>
          <w:sz w:val="18"/>
        </w:rPr>
        <w:br w:type="page"/>
      </w:r>
    </w:p>
    <w:p w14:paraId="6CA74C01" w14:textId="02309A3B" w:rsidR="00EC5128" w:rsidRPr="00BB6202" w:rsidRDefault="00EC5128" w:rsidP="00EC5128">
      <w:pPr>
        <w:spacing w:beforeLines="100" w:before="312"/>
        <w:rPr>
          <w:sz w:val="18"/>
        </w:rPr>
      </w:pPr>
      <w:bookmarkStart w:id="33" w:name="_Toc196731877"/>
      <w:r w:rsidRPr="00BB6202">
        <w:rPr>
          <w:rStyle w:val="30"/>
          <w:rFonts w:eastAsia="宋体"/>
        </w:rPr>
        <w:lastRenderedPageBreak/>
        <w:t>Supplementary Table</w:t>
      </w:r>
      <w:r w:rsidR="006B272C" w:rsidRPr="00BB6202">
        <w:rPr>
          <w:rStyle w:val="30"/>
          <w:rFonts w:eastAsia="宋体"/>
        </w:rPr>
        <w:t>.</w:t>
      </w:r>
      <w:bookmarkEnd w:id="32"/>
      <w:r w:rsidR="00BB6202" w:rsidRPr="00BB6202">
        <w:rPr>
          <w:rStyle w:val="30"/>
          <w:rFonts w:eastAsia="宋体"/>
        </w:rPr>
        <w:t xml:space="preserve"> </w:t>
      </w:r>
      <w:r w:rsidR="006B272C" w:rsidRPr="00BB6202">
        <w:rPr>
          <w:rStyle w:val="30"/>
          <w:rFonts w:eastAsia="宋体"/>
        </w:rPr>
        <w:t>8</w:t>
      </w:r>
      <w:r w:rsidR="00414A50" w:rsidRPr="00BB6202">
        <w:rPr>
          <w:rStyle w:val="30"/>
          <w:rFonts w:eastAsia="宋体"/>
        </w:rPr>
        <w:t xml:space="preserve"> </w:t>
      </w:r>
      <w:r w:rsidR="00414A50" w:rsidRPr="00BB6202">
        <w:rPr>
          <w:rStyle w:val="30"/>
          <w:rFonts w:eastAsia="等线"/>
        </w:rPr>
        <w:sym w:font="Symbol" w:char="F07C"/>
      </w:r>
      <w:r w:rsidRPr="00BB6202">
        <w:rPr>
          <w:rStyle w:val="30"/>
          <w:rFonts w:eastAsia="等线"/>
        </w:rPr>
        <w:t xml:space="preserve"> </w:t>
      </w:r>
      <w:r w:rsidRPr="00BB6202">
        <w:rPr>
          <w:rStyle w:val="30"/>
          <w:rFonts w:eastAsia="宋体"/>
        </w:rPr>
        <w:t>Introduction and sources of main datasets.</w:t>
      </w:r>
      <w:bookmarkEnd w:id="33"/>
      <w:r w:rsidRPr="00BB6202">
        <w:rPr>
          <w:rStyle w:val="30"/>
          <w:rFonts w:eastAsia="等线"/>
        </w:rPr>
        <w:t xml:space="preserve"> </w:t>
      </w:r>
      <w:r w:rsidRPr="00BB6202">
        <w:rPr>
          <w:sz w:val="18"/>
        </w:rPr>
        <w:t>The ERA5-Land dataset mainly provides snow depth, precipitation, and temperature related to ROS events, the SRTM90 dataset mainly provides elevation data, the Pathfinder SST and Nino3.4 SST datasets mainly provide ENSO data, and the remaining datasets are used to verify the ERA5-Land dataset.</w:t>
      </w:r>
    </w:p>
    <w:tbl>
      <w:tblPr>
        <w:tblW w:w="8267" w:type="dxa"/>
        <w:jc w:val="center"/>
        <w:tblBorders>
          <w:top w:val="single" w:sz="12" w:space="0" w:color="auto"/>
          <w:bottom w:val="single" w:sz="12" w:space="0" w:color="auto"/>
        </w:tblBorders>
        <w:tblLook w:val="04A0" w:firstRow="1" w:lastRow="0" w:firstColumn="1" w:lastColumn="0" w:noHBand="0" w:noVBand="1"/>
      </w:tblPr>
      <w:tblGrid>
        <w:gridCol w:w="598"/>
        <w:gridCol w:w="1195"/>
        <w:gridCol w:w="1051"/>
        <w:gridCol w:w="1121"/>
        <w:gridCol w:w="1162"/>
        <w:gridCol w:w="3140"/>
      </w:tblGrid>
      <w:tr w:rsidR="00EC5128" w:rsidRPr="00BB6202" w14:paraId="2116E958" w14:textId="77777777" w:rsidTr="00345E72">
        <w:trPr>
          <w:trHeight w:val="680"/>
          <w:jc w:val="center"/>
        </w:trPr>
        <w:tc>
          <w:tcPr>
            <w:tcW w:w="598" w:type="dxa"/>
            <w:tcBorders>
              <w:top w:val="single" w:sz="12" w:space="0" w:color="auto"/>
              <w:bottom w:val="single" w:sz="4" w:space="0" w:color="auto"/>
            </w:tcBorders>
            <w:vAlign w:val="center"/>
          </w:tcPr>
          <w:p w14:paraId="691BAA49" w14:textId="77777777" w:rsidR="00EC5128" w:rsidRPr="00BB6202" w:rsidRDefault="00EC5128" w:rsidP="00345E72">
            <w:pPr>
              <w:jc w:val="center"/>
              <w:rPr>
                <w:sz w:val="15"/>
                <w:szCs w:val="15"/>
              </w:rPr>
            </w:pPr>
            <w:r w:rsidRPr="00BB6202">
              <w:rPr>
                <w:sz w:val="15"/>
                <w:szCs w:val="15"/>
              </w:rPr>
              <w:br w:type="page"/>
              <w:t>ID</w:t>
            </w:r>
          </w:p>
        </w:tc>
        <w:tc>
          <w:tcPr>
            <w:tcW w:w="1195" w:type="dxa"/>
            <w:tcBorders>
              <w:top w:val="single" w:sz="12" w:space="0" w:color="auto"/>
              <w:bottom w:val="single" w:sz="4" w:space="0" w:color="auto"/>
            </w:tcBorders>
            <w:vAlign w:val="center"/>
          </w:tcPr>
          <w:p w14:paraId="6560B052" w14:textId="77777777" w:rsidR="00EC5128" w:rsidRPr="00BB6202" w:rsidRDefault="00EC5128" w:rsidP="00345E72">
            <w:pPr>
              <w:jc w:val="center"/>
              <w:rPr>
                <w:sz w:val="15"/>
                <w:szCs w:val="15"/>
              </w:rPr>
            </w:pPr>
            <w:r w:rsidRPr="00BB6202">
              <w:rPr>
                <w:sz w:val="15"/>
                <w:szCs w:val="15"/>
              </w:rPr>
              <w:t>Dataset name</w:t>
            </w:r>
          </w:p>
        </w:tc>
        <w:tc>
          <w:tcPr>
            <w:tcW w:w="1051" w:type="dxa"/>
            <w:tcBorders>
              <w:top w:val="single" w:sz="12" w:space="0" w:color="auto"/>
              <w:bottom w:val="single" w:sz="4" w:space="0" w:color="auto"/>
            </w:tcBorders>
            <w:vAlign w:val="center"/>
          </w:tcPr>
          <w:p w14:paraId="49593904" w14:textId="77777777" w:rsidR="00EC5128" w:rsidRPr="00BB6202" w:rsidRDefault="00EC5128" w:rsidP="00345E72">
            <w:pPr>
              <w:jc w:val="center"/>
              <w:rPr>
                <w:sz w:val="15"/>
                <w:szCs w:val="15"/>
              </w:rPr>
            </w:pPr>
            <w:r w:rsidRPr="00BB6202">
              <w:rPr>
                <w:sz w:val="15"/>
                <w:szCs w:val="15"/>
              </w:rPr>
              <w:t>Time Range</w:t>
            </w:r>
          </w:p>
        </w:tc>
        <w:tc>
          <w:tcPr>
            <w:tcW w:w="1121" w:type="dxa"/>
            <w:tcBorders>
              <w:top w:val="single" w:sz="12" w:space="0" w:color="auto"/>
              <w:bottom w:val="single" w:sz="4" w:space="0" w:color="auto"/>
            </w:tcBorders>
            <w:vAlign w:val="center"/>
          </w:tcPr>
          <w:p w14:paraId="7EED389F" w14:textId="77777777" w:rsidR="00EC5128" w:rsidRPr="00BB6202" w:rsidRDefault="00EC5128" w:rsidP="00345E72">
            <w:pPr>
              <w:jc w:val="center"/>
              <w:rPr>
                <w:sz w:val="15"/>
                <w:szCs w:val="15"/>
              </w:rPr>
            </w:pPr>
            <w:r w:rsidRPr="00BB6202">
              <w:rPr>
                <w:sz w:val="15"/>
                <w:szCs w:val="15"/>
              </w:rPr>
              <w:t>Spatial resolution</w:t>
            </w:r>
          </w:p>
        </w:tc>
        <w:tc>
          <w:tcPr>
            <w:tcW w:w="1162" w:type="dxa"/>
            <w:tcBorders>
              <w:top w:val="single" w:sz="12" w:space="0" w:color="auto"/>
              <w:bottom w:val="single" w:sz="4" w:space="0" w:color="auto"/>
            </w:tcBorders>
            <w:vAlign w:val="center"/>
          </w:tcPr>
          <w:p w14:paraId="6DA23AB9" w14:textId="77777777" w:rsidR="00EC5128" w:rsidRPr="00BB6202" w:rsidRDefault="00EC5128" w:rsidP="00345E72">
            <w:pPr>
              <w:jc w:val="center"/>
              <w:rPr>
                <w:sz w:val="15"/>
                <w:szCs w:val="15"/>
              </w:rPr>
            </w:pPr>
            <w:r w:rsidRPr="00BB6202">
              <w:rPr>
                <w:sz w:val="15"/>
                <w:szCs w:val="15"/>
              </w:rPr>
              <w:t>Temporal resolution</w:t>
            </w:r>
          </w:p>
        </w:tc>
        <w:tc>
          <w:tcPr>
            <w:tcW w:w="3140" w:type="dxa"/>
            <w:tcBorders>
              <w:top w:val="single" w:sz="12" w:space="0" w:color="auto"/>
              <w:bottom w:val="single" w:sz="4" w:space="0" w:color="auto"/>
            </w:tcBorders>
            <w:vAlign w:val="center"/>
          </w:tcPr>
          <w:p w14:paraId="03B3BAEE" w14:textId="77777777" w:rsidR="00EC5128" w:rsidRPr="00BB6202" w:rsidRDefault="00EC5128" w:rsidP="00345E72">
            <w:pPr>
              <w:jc w:val="center"/>
              <w:rPr>
                <w:sz w:val="15"/>
                <w:szCs w:val="15"/>
              </w:rPr>
            </w:pPr>
            <w:r w:rsidRPr="00BB6202">
              <w:rPr>
                <w:sz w:val="15"/>
                <w:szCs w:val="15"/>
              </w:rPr>
              <w:t>Data source</w:t>
            </w:r>
          </w:p>
        </w:tc>
      </w:tr>
      <w:tr w:rsidR="00EC5128" w:rsidRPr="00BB6202" w14:paraId="3F797AEF" w14:textId="77777777" w:rsidTr="00345E72">
        <w:trPr>
          <w:trHeight w:val="686"/>
          <w:jc w:val="center"/>
        </w:trPr>
        <w:tc>
          <w:tcPr>
            <w:tcW w:w="598" w:type="dxa"/>
            <w:vAlign w:val="center"/>
          </w:tcPr>
          <w:p w14:paraId="0702A73E" w14:textId="77777777" w:rsidR="00EC5128" w:rsidRPr="00BB6202" w:rsidRDefault="00EC5128" w:rsidP="00345E72">
            <w:pPr>
              <w:jc w:val="center"/>
              <w:rPr>
                <w:color w:val="000000"/>
                <w:sz w:val="15"/>
                <w:szCs w:val="15"/>
                <w:lang w:bidi="ar"/>
              </w:rPr>
            </w:pPr>
            <w:r w:rsidRPr="00BB6202">
              <w:rPr>
                <w:color w:val="000000"/>
                <w:sz w:val="15"/>
                <w:szCs w:val="15"/>
                <w:lang w:bidi="ar"/>
              </w:rPr>
              <w:t>1</w:t>
            </w:r>
          </w:p>
        </w:tc>
        <w:tc>
          <w:tcPr>
            <w:tcW w:w="1195" w:type="dxa"/>
            <w:vAlign w:val="center"/>
          </w:tcPr>
          <w:p w14:paraId="0BD6B9F0" w14:textId="77777777" w:rsidR="00EC5128" w:rsidRPr="00BB6202" w:rsidRDefault="00EC5128" w:rsidP="00345E72">
            <w:pPr>
              <w:jc w:val="center"/>
              <w:rPr>
                <w:sz w:val="15"/>
                <w:szCs w:val="15"/>
              </w:rPr>
            </w:pPr>
            <w:bookmarkStart w:id="34" w:name="_Hlk193730885"/>
            <w:r w:rsidRPr="00BB6202">
              <w:rPr>
                <w:sz w:val="15"/>
                <w:szCs w:val="15"/>
              </w:rPr>
              <w:t>ERA5-Land</w:t>
            </w:r>
            <w:bookmarkEnd w:id="34"/>
          </w:p>
        </w:tc>
        <w:tc>
          <w:tcPr>
            <w:tcW w:w="1051" w:type="dxa"/>
            <w:vAlign w:val="center"/>
          </w:tcPr>
          <w:p w14:paraId="47A7D972" w14:textId="77777777" w:rsidR="00EC5128" w:rsidRPr="00BB6202" w:rsidRDefault="00EC5128" w:rsidP="00345E72">
            <w:pPr>
              <w:jc w:val="center"/>
              <w:rPr>
                <w:sz w:val="15"/>
                <w:szCs w:val="15"/>
              </w:rPr>
            </w:pPr>
            <w:r w:rsidRPr="00BB6202">
              <w:rPr>
                <w:sz w:val="15"/>
                <w:szCs w:val="15"/>
              </w:rPr>
              <w:t>1950 —</w:t>
            </w:r>
          </w:p>
        </w:tc>
        <w:tc>
          <w:tcPr>
            <w:tcW w:w="1121" w:type="dxa"/>
            <w:vAlign w:val="center"/>
          </w:tcPr>
          <w:p w14:paraId="0D4DB92B" w14:textId="77777777" w:rsidR="00EC5128" w:rsidRPr="00BB6202" w:rsidRDefault="00EC5128" w:rsidP="00345E72">
            <w:pPr>
              <w:jc w:val="center"/>
              <w:rPr>
                <w:sz w:val="15"/>
                <w:szCs w:val="15"/>
              </w:rPr>
            </w:pPr>
            <w:r w:rsidRPr="00BB6202">
              <w:rPr>
                <w:sz w:val="15"/>
                <w:szCs w:val="15"/>
              </w:rPr>
              <w:t>5 km</w:t>
            </w:r>
          </w:p>
        </w:tc>
        <w:tc>
          <w:tcPr>
            <w:tcW w:w="1162" w:type="dxa"/>
            <w:vAlign w:val="center"/>
          </w:tcPr>
          <w:p w14:paraId="79C5566C" w14:textId="77777777" w:rsidR="00EC5128" w:rsidRPr="00BB6202" w:rsidRDefault="00EC5128" w:rsidP="00345E72">
            <w:pPr>
              <w:jc w:val="center"/>
              <w:rPr>
                <w:sz w:val="15"/>
                <w:szCs w:val="15"/>
              </w:rPr>
            </w:pPr>
            <w:r w:rsidRPr="00BB6202">
              <w:rPr>
                <w:sz w:val="15"/>
                <w:szCs w:val="15"/>
              </w:rPr>
              <w:t>Hourly</w:t>
            </w:r>
          </w:p>
        </w:tc>
        <w:tc>
          <w:tcPr>
            <w:tcW w:w="3140" w:type="dxa"/>
            <w:vAlign w:val="center"/>
          </w:tcPr>
          <w:p w14:paraId="22916918" w14:textId="77777777" w:rsidR="00EC5128" w:rsidRPr="00BB6202" w:rsidRDefault="00EC5128" w:rsidP="00345E72">
            <w:pPr>
              <w:jc w:val="center"/>
              <w:rPr>
                <w:sz w:val="15"/>
                <w:szCs w:val="15"/>
              </w:rPr>
            </w:pPr>
            <w:r w:rsidRPr="00BB6202">
              <w:rPr>
                <w:sz w:val="15"/>
                <w:szCs w:val="15"/>
              </w:rPr>
              <w:t>https://doi.org/10.24381/cds.e2161bac</w:t>
            </w:r>
          </w:p>
        </w:tc>
      </w:tr>
      <w:tr w:rsidR="00EC5128" w:rsidRPr="00BB6202" w14:paraId="41CAB483" w14:textId="77777777" w:rsidTr="00345E72">
        <w:trPr>
          <w:trHeight w:val="686"/>
          <w:jc w:val="center"/>
        </w:trPr>
        <w:tc>
          <w:tcPr>
            <w:tcW w:w="598" w:type="dxa"/>
            <w:vAlign w:val="center"/>
          </w:tcPr>
          <w:p w14:paraId="326E0C06" w14:textId="77777777" w:rsidR="00EC5128" w:rsidRPr="00BB6202" w:rsidRDefault="00EC5128" w:rsidP="00345E72">
            <w:pPr>
              <w:jc w:val="center"/>
              <w:rPr>
                <w:sz w:val="15"/>
                <w:szCs w:val="15"/>
              </w:rPr>
            </w:pPr>
            <w:r w:rsidRPr="00BB6202">
              <w:rPr>
                <w:color w:val="000000"/>
                <w:sz w:val="15"/>
                <w:szCs w:val="15"/>
                <w:lang w:bidi="ar"/>
              </w:rPr>
              <w:t>2</w:t>
            </w:r>
          </w:p>
        </w:tc>
        <w:tc>
          <w:tcPr>
            <w:tcW w:w="1195" w:type="dxa"/>
            <w:vAlign w:val="center"/>
          </w:tcPr>
          <w:p w14:paraId="42D01CEB" w14:textId="77777777" w:rsidR="00EC5128" w:rsidRPr="00BB6202" w:rsidRDefault="00EC5128" w:rsidP="00345E72">
            <w:pPr>
              <w:jc w:val="center"/>
              <w:rPr>
                <w:sz w:val="15"/>
                <w:szCs w:val="15"/>
              </w:rPr>
            </w:pPr>
            <w:r w:rsidRPr="00BB6202">
              <w:rPr>
                <w:sz w:val="15"/>
                <w:szCs w:val="15"/>
              </w:rPr>
              <w:t>MODIS</w:t>
            </w:r>
            <w:r w:rsidRPr="00BB6202">
              <w:rPr>
                <w:sz w:val="22"/>
                <w:szCs w:val="24"/>
              </w:rPr>
              <w:t xml:space="preserve"> </w:t>
            </w:r>
            <w:r w:rsidRPr="00BB6202">
              <w:rPr>
                <w:sz w:val="15"/>
                <w:szCs w:val="15"/>
              </w:rPr>
              <w:t>MOD10A1</w:t>
            </w:r>
          </w:p>
        </w:tc>
        <w:tc>
          <w:tcPr>
            <w:tcW w:w="1051" w:type="dxa"/>
            <w:vAlign w:val="center"/>
          </w:tcPr>
          <w:p w14:paraId="44F23BF0" w14:textId="77777777" w:rsidR="00EC5128" w:rsidRPr="00BB6202" w:rsidRDefault="00EC5128" w:rsidP="00345E72">
            <w:pPr>
              <w:jc w:val="center"/>
              <w:rPr>
                <w:sz w:val="15"/>
                <w:szCs w:val="15"/>
              </w:rPr>
            </w:pPr>
            <w:r w:rsidRPr="00BB6202">
              <w:rPr>
                <w:sz w:val="15"/>
                <w:szCs w:val="15"/>
              </w:rPr>
              <w:t>2000 —</w:t>
            </w:r>
          </w:p>
        </w:tc>
        <w:tc>
          <w:tcPr>
            <w:tcW w:w="1121" w:type="dxa"/>
            <w:vAlign w:val="center"/>
          </w:tcPr>
          <w:p w14:paraId="1BF2347D" w14:textId="77777777" w:rsidR="00EC5128" w:rsidRPr="00BB6202" w:rsidRDefault="00EC5128" w:rsidP="00345E72">
            <w:pPr>
              <w:jc w:val="center"/>
              <w:rPr>
                <w:sz w:val="15"/>
                <w:szCs w:val="15"/>
              </w:rPr>
            </w:pPr>
            <w:r w:rsidRPr="00BB6202">
              <w:rPr>
                <w:sz w:val="15"/>
                <w:szCs w:val="15"/>
              </w:rPr>
              <w:t>500 m</w:t>
            </w:r>
          </w:p>
        </w:tc>
        <w:tc>
          <w:tcPr>
            <w:tcW w:w="1162" w:type="dxa"/>
            <w:vAlign w:val="center"/>
          </w:tcPr>
          <w:p w14:paraId="35D47222" w14:textId="77777777" w:rsidR="00EC5128" w:rsidRPr="00BB6202" w:rsidRDefault="00EC5128" w:rsidP="00345E72">
            <w:pPr>
              <w:jc w:val="center"/>
              <w:rPr>
                <w:sz w:val="15"/>
                <w:szCs w:val="15"/>
              </w:rPr>
            </w:pPr>
            <w:r w:rsidRPr="00BB6202">
              <w:rPr>
                <w:sz w:val="15"/>
                <w:szCs w:val="15"/>
              </w:rPr>
              <w:t>Daily</w:t>
            </w:r>
          </w:p>
        </w:tc>
        <w:tc>
          <w:tcPr>
            <w:tcW w:w="3140" w:type="dxa"/>
            <w:vAlign w:val="center"/>
          </w:tcPr>
          <w:p w14:paraId="322B4A35" w14:textId="77777777" w:rsidR="00EC5128" w:rsidRPr="00BB6202" w:rsidRDefault="00EC5128" w:rsidP="00345E72">
            <w:pPr>
              <w:jc w:val="center"/>
              <w:rPr>
                <w:sz w:val="15"/>
                <w:szCs w:val="15"/>
              </w:rPr>
            </w:pPr>
            <w:r w:rsidRPr="00BB6202">
              <w:rPr>
                <w:sz w:val="15"/>
                <w:szCs w:val="15"/>
              </w:rPr>
              <w:t>https://nsidc.org/data/MOD10A1</w:t>
            </w:r>
          </w:p>
        </w:tc>
      </w:tr>
      <w:tr w:rsidR="00EC5128" w:rsidRPr="00BB6202" w14:paraId="360AA7C3" w14:textId="77777777" w:rsidTr="00345E72">
        <w:trPr>
          <w:trHeight w:val="1033"/>
          <w:jc w:val="center"/>
        </w:trPr>
        <w:tc>
          <w:tcPr>
            <w:tcW w:w="598" w:type="dxa"/>
            <w:vAlign w:val="center"/>
          </w:tcPr>
          <w:p w14:paraId="187BD697" w14:textId="77777777" w:rsidR="00EC5128" w:rsidRPr="00BB6202" w:rsidRDefault="00EC5128" w:rsidP="00345E72">
            <w:pPr>
              <w:jc w:val="center"/>
              <w:rPr>
                <w:sz w:val="15"/>
                <w:szCs w:val="15"/>
              </w:rPr>
            </w:pPr>
            <w:r w:rsidRPr="00BB6202">
              <w:rPr>
                <w:color w:val="000000"/>
                <w:sz w:val="15"/>
                <w:szCs w:val="15"/>
                <w:lang w:bidi="ar"/>
              </w:rPr>
              <w:t>3</w:t>
            </w:r>
          </w:p>
        </w:tc>
        <w:tc>
          <w:tcPr>
            <w:tcW w:w="1195" w:type="dxa"/>
            <w:vAlign w:val="center"/>
          </w:tcPr>
          <w:p w14:paraId="61E41FE4" w14:textId="77777777" w:rsidR="00EC5128" w:rsidRPr="00BB6202" w:rsidRDefault="00EC5128" w:rsidP="00345E72">
            <w:pPr>
              <w:jc w:val="center"/>
              <w:rPr>
                <w:sz w:val="15"/>
                <w:szCs w:val="15"/>
              </w:rPr>
            </w:pPr>
            <w:r w:rsidRPr="00BB6202">
              <w:rPr>
                <w:sz w:val="15"/>
                <w:szCs w:val="15"/>
              </w:rPr>
              <w:t>GHCN-Daily</w:t>
            </w:r>
          </w:p>
        </w:tc>
        <w:tc>
          <w:tcPr>
            <w:tcW w:w="1051" w:type="dxa"/>
            <w:vAlign w:val="center"/>
          </w:tcPr>
          <w:p w14:paraId="07A86126" w14:textId="77777777" w:rsidR="00EC5128" w:rsidRPr="00BB6202" w:rsidRDefault="00EC5128" w:rsidP="00345E72">
            <w:pPr>
              <w:jc w:val="center"/>
              <w:rPr>
                <w:sz w:val="15"/>
                <w:szCs w:val="15"/>
              </w:rPr>
            </w:pPr>
            <w:r w:rsidRPr="00BB6202">
              <w:rPr>
                <w:sz w:val="15"/>
                <w:szCs w:val="15"/>
              </w:rPr>
              <w:t>1950 —</w:t>
            </w:r>
          </w:p>
        </w:tc>
        <w:tc>
          <w:tcPr>
            <w:tcW w:w="1121" w:type="dxa"/>
            <w:vAlign w:val="center"/>
          </w:tcPr>
          <w:p w14:paraId="61A390D2" w14:textId="77777777" w:rsidR="00EC5128" w:rsidRPr="00BB6202" w:rsidRDefault="00EC5128" w:rsidP="00345E72">
            <w:pPr>
              <w:jc w:val="center"/>
              <w:rPr>
                <w:sz w:val="15"/>
                <w:szCs w:val="15"/>
              </w:rPr>
            </w:pPr>
            <w:r w:rsidRPr="00BB6202">
              <w:rPr>
                <w:sz w:val="15"/>
                <w:szCs w:val="15"/>
              </w:rPr>
              <w:t>—</w:t>
            </w:r>
          </w:p>
        </w:tc>
        <w:tc>
          <w:tcPr>
            <w:tcW w:w="1162" w:type="dxa"/>
            <w:vAlign w:val="center"/>
          </w:tcPr>
          <w:p w14:paraId="5AF7B3F6" w14:textId="77777777" w:rsidR="00EC5128" w:rsidRPr="00BB6202" w:rsidRDefault="00EC5128" w:rsidP="00345E72">
            <w:pPr>
              <w:jc w:val="center"/>
              <w:rPr>
                <w:sz w:val="15"/>
                <w:szCs w:val="15"/>
              </w:rPr>
            </w:pPr>
            <w:r w:rsidRPr="00BB6202">
              <w:rPr>
                <w:sz w:val="15"/>
                <w:szCs w:val="15"/>
              </w:rPr>
              <w:t>Daily</w:t>
            </w:r>
          </w:p>
        </w:tc>
        <w:tc>
          <w:tcPr>
            <w:tcW w:w="3140" w:type="dxa"/>
            <w:vAlign w:val="center"/>
          </w:tcPr>
          <w:p w14:paraId="6BBFBEE1" w14:textId="77777777" w:rsidR="00EC5128" w:rsidRPr="00BB6202" w:rsidRDefault="00EC5128" w:rsidP="00345E72">
            <w:pPr>
              <w:jc w:val="center"/>
              <w:rPr>
                <w:sz w:val="15"/>
                <w:szCs w:val="15"/>
              </w:rPr>
            </w:pPr>
            <w:r w:rsidRPr="00BB6202">
              <w:rPr>
                <w:sz w:val="15"/>
                <w:szCs w:val="15"/>
              </w:rPr>
              <w:t>https://www.ncei.noaa.gov/products/land-based-station/global-historical-climatology-network-daily</w:t>
            </w:r>
          </w:p>
        </w:tc>
      </w:tr>
      <w:tr w:rsidR="00EC5128" w:rsidRPr="00BB6202" w14:paraId="5BE3F017" w14:textId="77777777" w:rsidTr="00345E72">
        <w:trPr>
          <w:trHeight w:val="339"/>
          <w:jc w:val="center"/>
        </w:trPr>
        <w:tc>
          <w:tcPr>
            <w:tcW w:w="598" w:type="dxa"/>
            <w:vAlign w:val="center"/>
          </w:tcPr>
          <w:p w14:paraId="51D2BE94" w14:textId="77777777" w:rsidR="00EC5128" w:rsidRPr="00BB6202" w:rsidRDefault="00EC5128" w:rsidP="00345E72">
            <w:pPr>
              <w:jc w:val="center"/>
              <w:rPr>
                <w:sz w:val="15"/>
                <w:szCs w:val="15"/>
              </w:rPr>
            </w:pPr>
            <w:r w:rsidRPr="00BB6202">
              <w:rPr>
                <w:sz w:val="15"/>
                <w:szCs w:val="15"/>
              </w:rPr>
              <w:t>4</w:t>
            </w:r>
          </w:p>
        </w:tc>
        <w:tc>
          <w:tcPr>
            <w:tcW w:w="1195" w:type="dxa"/>
          </w:tcPr>
          <w:p w14:paraId="1CE60C55" w14:textId="77777777" w:rsidR="00EC5128" w:rsidRPr="00BB6202" w:rsidRDefault="00EC5128" w:rsidP="00345E72">
            <w:pPr>
              <w:jc w:val="center"/>
              <w:rPr>
                <w:sz w:val="15"/>
                <w:szCs w:val="15"/>
              </w:rPr>
            </w:pPr>
            <w:r w:rsidRPr="00BB6202">
              <w:rPr>
                <w:sz w:val="15"/>
                <w:szCs w:val="15"/>
              </w:rPr>
              <w:t>SRTM90</w:t>
            </w:r>
          </w:p>
        </w:tc>
        <w:tc>
          <w:tcPr>
            <w:tcW w:w="1051" w:type="dxa"/>
            <w:vAlign w:val="center"/>
          </w:tcPr>
          <w:p w14:paraId="4073E72E" w14:textId="77777777" w:rsidR="00EC5128" w:rsidRPr="00BB6202" w:rsidRDefault="00EC5128" w:rsidP="00345E72">
            <w:pPr>
              <w:jc w:val="center"/>
              <w:rPr>
                <w:sz w:val="15"/>
                <w:szCs w:val="15"/>
              </w:rPr>
            </w:pPr>
            <w:r w:rsidRPr="00BB6202">
              <w:rPr>
                <w:sz w:val="15"/>
                <w:szCs w:val="15"/>
              </w:rPr>
              <w:t>2000</w:t>
            </w:r>
          </w:p>
        </w:tc>
        <w:tc>
          <w:tcPr>
            <w:tcW w:w="1121" w:type="dxa"/>
            <w:vAlign w:val="center"/>
          </w:tcPr>
          <w:p w14:paraId="3978A26F" w14:textId="77777777" w:rsidR="00EC5128" w:rsidRPr="00BB6202" w:rsidRDefault="00EC5128" w:rsidP="00345E72">
            <w:pPr>
              <w:jc w:val="center"/>
              <w:rPr>
                <w:sz w:val="15"/>
                <w:szCs w:val="15"/>
              </w:rPr>
            </w:pPr>
            <w:r w:rsidRPr="00BB6202">
              <w:rPr>
                <w:sz w:val="15"/>
                <w:szCs w:val="15"/>
              </w:rPr>
              <w:t>90 m</w:t>
            </w:r>
          </w:p>
        </w:tc>
        <w:tc>
          <w:tcPr>
            <w:tcW w:w="1162" w:type="dxa"/>
            <w:vAlign w:val="center"/>
          </w:tcPr>
          <w:p w14:paraId="63FC442E" w14:textId="77777777" w:rsidR="00EC5128" w:rsidRPr="00BB6202" w:rsidRDefault="00EC5128" w:rsidP="00345E72">
            <w:pPr>
              <w:jc w:val="center"/>
              <w:rPr>
                <w:sz w:val="15"/>
                <w:szCs w:val="15"/>
              </w:rPr>
            </w:pPr>
            <w:r w:rsidRPr="00BB6202">
              <w:rPr>
                <w:sz w:val="15"/>
                <w:szCs w:val="15"/>
              </w:rPr>
              <w:t>—</w:t>
            </w:r>
          </w:p>
        </w:tc>
        <w:tc>
          <w:tcPr>
            <w:tcW w:w="3140" w:type="dxa"/>
            <w:vAlign w:val="center"/>
          </w:tcPr>
          <w:p w14:paraId="5FD079F7" w14:textId="77777777" w:rsidR="00EC5128" w:rsidRPr="00BB6202" w:rsidRDefault="00EC5128" w:rsidP="00345E72">
            <w:pPr>
              <w:jc w:val="center"/>
              <w:rPr>
                <w:sz w:val="15"/>
                <w:szCs w:val="15"/>
              </w:rPr>
            </w:pPr>
            <w:r w:rsidRPr="00BB6202">
              <w:rPr>
                <w:sz w:val="15"/>
                <w:szCs w:val="15"/>
              </w:rPr>
              <w:t>https://srtm.csi.cgiar.org</w:t>
            </w:r>
          </w:p>
        </w:tc>
      </w:tr>
      <w:tr w:rsidR="00EC5128" w:rsidRPr="00BB6202" w14:paraId="62BBA515" w14:textId="77777777" w:rsidTr="00345E72">
        <w:trPr>
          <w:trHeight w:val="339"/>
          <w:jc w:val="center"/>
        </w:trPr>
        <w:tc>
          <w:tcPr>
            <w:tcW w:w="598" w:type="dxa"/>
            <w:vAlign w:val="center"/>
          </w:tcPr>
          <w:p w14:paraId="527E89C1" w14:textId="77777777" w:rsidR="00EC5128" w:rsidRPr="00BB6202" w:rsidRDefault="00EC5128" w:rsidP="00345E72">
            <w:pPr>
              <w:jc w:val="center"/>
              <w:rPr>
                <w:sz w:val="15"/>
                <w:szCs w:val="15"/>
              </w:rPr>
            </w:pPr>
            <w:r w:rsidRPr="00BB6202">
              <w:rPr>
                <w:color w:val="000000"/>
                <w:sz w:val="15"/>
                <w:szCs w:val="15"/>
                <w:lang w:bidi="ar"/>
              </w:rPr>
              <w:t>5</w:t>
            </w:r>
          </w:p>
        </w:tc>
        <w:tc>
          <w:tcPr>
            <w:tcW w:w="1195" w:type="dxa"/>
          </w:tcPr>
          <w:p w14:paraId="5B77A46D" w14:textId="77777777" w:rsidR="00EC5128" w:rsidRPr="00BB6202" w:rsidRDefault="00EC5128" w:rsidP="00345E72">
            <w:pPr>
              <w:jc w:val="center"/>
              <w:rPr>
                <w:sz w:val="15"/>
                <w:szCs w:val="15"/>
              </w:rPr>
            </w:pPr>
            <w:r w:rsidRPr="00BB6202">
              <w:rPr>
                <w:sz w:val="15"/>
                <w:szCs w:val="15"/>
              </w:rPr>
              <w:t>Pathfinder SST</w:t>
            </w:r>
          </w:p>
        </w:tc>
        <w:tc>
          <w:tcPr>
            <w:tcW w:w="1051" w:type="dxa"/>
            <w:vAlign w:val="center"/>
          </w:tcPr>
          <w:p w14:paraId="17EBD858" w14:textId="77777777" w:rsidR="00EC5128" w:rsidRPr="00BB6202" w:rsidRDefault="00EC5128" w:rsidP="00345E72">
            <w:pPr>
              <w:jc w:val="center"/>
              <w:rPr>
                <w:sz w:val="15"/>
                <w:szCs w:val="15"/>
              </w:rPr>
            </w:pPr>
            <w:r w:rsidRPr="00BB6202">
              <w:rPr>
                <w:sz w:val="15"/>
                <w:szCs w:val="15"/>
              </w:rPr>
              <w:t>1981 —</w:t>
            </w:r>
          </w:p>
        </w:tc>
        <w:tc>
          <w:tcPr>
            <w:tcW w:w="1121" w:type="dxa"/>
            <w:vAlign w:val="center"/>
          </w:tcPr>
          <w:p w14:paraId="4DD76D47" w14:textId="77777777" w:rsidR="00EC5128" w:rsidRPr="00BB6202" w:rsidRDefault="00EC5128" w:rsidP="00345E72">
            <w:pPr>
              <w:jc w:val="center"/>
              <w:rPr>
                <w:sz w:val="15"/>
                <w:szCs w:val="15"/>
              </w:rPr>
            </w:pPr>
            <w:r w:rsidRPr="00BB6202">
              <w:rPr>
                <w:sz w:val="15"/>
                <w:szCs w:val="15"/>
              </w:rPr>
              <w:t>4 km</w:t>
            </w:r>
          </w:p>
        </w:tc>
        <w:tc>
          <w:tcPr>
            <w:tcW w:w="1162" w:type="dxa"/>
            <w:vAlign w:val="center"/>
          </w:tcPr>
          <w:p w14:paraId="5C88174E" w14:textId="77777777" w:rsidR="00EC5128" w:rsidRPr="00BB6202" w:rsidRDefault="00EC5128" w:rsidP="00345E72">
            <w:pPr>
              <w:jc w:val="center"/>
              <w:rPr>
                <w:sz w:val="15"/>
                <w:szCs w:val="15"/>
              </w:rPr>
            </w:pPr>
            <w:r w:rsidRPr="00BB6202">
              <w:rPr>
                <w:sz w:val="15"/>
                <w:szCs w:val="15"/>
              </w:rPr>
              <w:t>Daily</w:t>
            </w:r>
          </w:p>
        </w:tc>
        <w:tc>
          <w:tcPr>
            <w:tcW w:w="3140" w:type="dxa"/>
            <w:vAlign w:val="center"/>
          </w:tcPr>
          <w:p w14:paraId="6BF2F55B" w14:textId="77777777" w:rsidR="00EC5128" w:rsidRPr="00BB6202" w:rsidRDefault="00EC5128" w:rsidP="00345E72">
            <w:pPr>
              <w:jc w:val="center"/>
              <w:rPr>
                <w:sz w:val="15"/>
                <w:szCs w:val="15"/>
              </w:rPr>
            </w:pPr>
            <w:r w:rsidRPr="00BB6202">
              <w:rPr>
                <w:sz w:val="15"/>
                <w:szCs w:val="15"/>
              </w:rPr>
              <w:t>https://doi.org/10.7289/V52J68XX</w:t>
            </w:r>
          </w:p>
        </w:tc>
      </w:tr>
      <w:tr w:rsidR="00EC5128" w:rsidRPr="00BB6202" w14:paraId="6AA79291" w14:textId="77777777" w:rsidTr="00345E72">
        <w:trPr>
          <w:trHeight w:val="339"/>
          <w:jc w:val="center"/>
        </w:trPr>
        <w:tc>
          <w:tcPr>
            <w:tcW w:w="598" w:type="dxa"/>
            <w:vAlign w:val="center"/>
          </w:tcPr>
          <w:p w14:paraId="53B90EBD" w14:textId="77777777" w:rsidR="00EC5128" w:rsidRPr="00BB6202" w:rsidRDefault="00EC5128" w:rsidP="00345E72">
            <w:pPr>
              <w:jc w:val="center"/>
              <w:rPr>
                <w:sz w:val="15"/>
                <w:szCs w:val="15"/>
              </w:rPr>
            </w:pPr>
            <w:r w:rsidRPr="00BB6202">
              <w:rPr>
                <w:color w:val="000000"/>
                <w:sz w:val="15"/>
                <w:szCs w:val="15"/>
                <w:lang w:bidi="ar"/>
              </w:rPr>
              <w:t>6</w:t>
            </w:r>
          </w:p>
        </w:tc>
        <w:tc>
          <w:tcPr>
            <w:tcW w:w="1195" w:type="dxa"/>
          </w:tcPr>
          <w:p w14:paraId="7D774904" w14:textId="77777777" w:rsidR="00EC5128" w:rsidRPr="00BB6202" w:rsidRDefault="00EC5128" w:rsidP="00345E72">
            <w:pPr>
              <w:jc w:val="center"/>
              <w:rPr>
                <w:sz w:val="15"/>
                <w:szCs w:val="15"/>
              </w:rPr>
            </w:pPr>
            <w:r w:rsidRPr="00BB6202">
              <w:rPr>
                <w:sz w:val="15"/>
                <w:szCs w:val="15"/>
              </w:rPr>
              <w:t>Nino3.4 SST</w:t>
            </w:r>
          </w:p>
        </w:tc>
        <w:tc>
          <w:tcPr>
            <w:tcW w:w="1051" w:type="dxa"/>
            <w:vAlign w:val="center"/>
          </w:tcPr>
          <w:p w14:paraId="64390EEB" w14:textId="77777777" w:rsidR="00EC5128" w:rsidRPr="00BB6202" w:rsidRDefault="00EC5128" w:rsidP="00345E72">
            <w:pPr>
              <w:jc w:val="center"/>
              <w:rPr>
                <w:sz w:val="15"/>
                <w:szCs w:val="15"/>
              </w:rPr>
            </w:pPr>
            <w:r w:rsidRPr="00BB6202">
              <w:rPr>
                <w:sz w:val="15"/>
                <w:szCs w:val="15"/>
              </w:rPr>
              <w:t>1950 —</w:t>
            </w:r>
          </w:p>
        </w:tc>
        <w:tc>
          <w:tcPr>
            <w:tcW w:w="1121" w:type="dxa"/>
            <w:vAlign w:val="center"/>
          </w:tcPr>
          <w:p w14:paraId="7BFE3FEF" w14:textId="77777777" w:rsidR="00EC5128" w:rsidRPr="00BB6202" w:rsidRDefault="00EC5128" w:rsidP="00345E72">
            <w:pPr>
              <w:jc w:val="center"/>
              <w:rPr>
                <w:sz w:val="15"/>
                <w:szCs w:val="15"/>
              </w:rPr>
            </w:pPr>
            <w:r w:rsidRPr="00BB6202">
              <w:rPr>
                <w:sz w:val="15"/>
                <w:szCs w:val="15"/>
              </w:rPr>
              <w:t>—</w:t>
            </w:r>
          </w:p>
        </w:tc>
        <w:tc>
          <w:tcPr>
            <w:tcW w:w="1162" w:type="dxa"/>
            <w:vAlign w:val="center"/>
          </w:tcPr>
          <w:p w14:paraId="63E7A99C" w14:textId="77777777" w:rsidR="00EC5128" w:rsidRPr="00BB6202" w:rsidRDefault="00EC5128" w:rsidP="00345E72">
            <w:pPr>
              <w:jc w:val="center"/>
              <w:rPr>
                <w:sz w:val="15"/>
                <w:szCs w:val="15"/>
              </w:rPr>
            </w:pPr>
            <w:r w:rsidRPr="00BB6202">
              <w:rPr>
                <w:sz w:val="15"/>
                <w:szCs w:val="15"/>
              </w:rPr>
              <w:t>Daily</w:t>
            </w:r>
          </w:p>
        </w:tc>
        <w:tc>
          <w:tcPr>
            <w:tcW w:w="3140" w:type="dxa"/>
            <w:vAlign w:val="center"/>
          </w:tcPr>
          <w:p w14:paraId="4962B431" w14:textId="77777777" w:rsidR="00EC5128" w:rsidRPr="00BB6202" w:rsidRDefault="00EC5128" w:rsidP="00345E72">
            <w:pPr>
              <w:jc w:val="center"/>
              <w:rPr>
                <w:sz w:val="15"/>
                <w:szCs w:val="15"/>
              </w:rPr>
            </w:pPr>
            <w:r w:rsidRPr="00BB6202">
              <w:rPr>
                <w:sz w:val="15"/>
                <w:szCs w:val="15"/>
              </w:rPr>
              <w:t>http://climexp.knmi.nl</w:t>
            </w:r>
          </w:p>
        </w:tc>
      </w:tr>
    </w:tbl>
    <w:p w14:paraId="39AEAB8E" w14:textId="203F5343" w:rsidR="006B272C" w:rsidRPr="00BB6202" w:rsidRDefault="006B272C" w:rsidP="00EC5128">
      <w:pPr>
        <w:spacing w:beforeLines="50" w:before="156"/>
      </w:pPr>
    </w:p>
    <w:p w14:paraId="3869E471" w14:textId="77777777" w:rsidR="006B272C" w:rsidRPr="00BB6202" w:rsidRDefault="006B272C">
      <w:pPr>
        <w:widowControl/>
        <w:jc w:val="left"/>
      </w:pPr>
      <w:r w:rsidRPr="00BB6202">
        <w:br w:type="page"/>
      </w:r>
    </w:p>
    <w:p w14:paraId="516D983E" w14:textId="1D997340" w:rsidR="006B272C" w:rsidRPr="00BB6202" w:rsidRDefault="006B272C" w:rsidP="006B272C">
      <w:pPr>
        <w:spacing w:beforeLines="50" w:before="156"/>
      </w:pPr>
      <w:bookmarkStart w:id="35" w:name="_Toc196731878"/>
      <w:r w:rsidRPr="00BB6202">
        <w:rPr>
          <w:rStyle w:val="30"/>
          <w:rFonts w:eastAsia="宋体"/>
        </w:rPr>
        <w:lastRenderedPageBreak/>
        <w:t>Supplementary Table.</w:t>
      </w:r>
      <w:r w:rsidR="00BB6202" w:rsidRPr="00BB6202">
        <w:rPr>
          <w:rStyle w:val="30"/>
          <w:rFonts w:eastAsia="宋体"/>
        </w:rPr>
        <w:t xml:space="preserve"> </w:t>
      </w:r>
      <w:r w:rsidRPr="00BB6202">
        <w:rPr>
          <w:rStyle w:val="30"/>
          <w:rFonts w:eastAsia="宋体"/>
        </w:rPr>
        <w:t xml:space="preserve">9 </w:t>
      </w:r>
      <w:r w:rsidRPr="00BB6202">
        <w:rPr>
          <w:rStyle w:val="30"/>
          <w:rFonts w:eastAsia="等线"/>
        </w:rPr>
        <w:sym w:font="Symbol" w:char="F07C"/>
      </w:r>
      <w:r w:rsidRPr="00BB6202">
        <w:rPr>
          <w:rStyle w:val="30"/>
          <w:rFonts w:eastAsia="等线"/>
        </w:rPr>
        <w:t xml:space="preserve"> The key factors influencing ROS events.</w:t>
      </w:r>
      <w:bookmarkEnd w:id="35"/>
      <w:r w:rsidRPr="00BB6202">
        <w:rPr>
          <w:rStyle w:val="30"/>
          <w:rFonts w:eastAsia="宋体"/>
        </w:rPr>
        <w:t xml:space="preserve"> </w:t>
      </w:r>
      <w:r w:rsidRPr="00BB6202">
        <w:rPr>
          <w:rFonts w:eastAsia="等线"/>
          <w:sz w:val="18"/>
          <w:szCs w:val="20"/>
          <w14:ligatures w14:val="standardContextual"/>
        </w:rPr>
        <w:t xml:space="preserve">The influences of elevation, temperature, precipitation, snow depth, and ENSO on ROS events were systematically analyzed. For each factor, the spatial extent of influence, underlying mechanisms, consequent impacts, and temporal trends were evaluated, with </w:t>
      </w:r>
      <m:oMath>
        <m:r>
          <w:rPr>
            <w:rFonts w:ascii="Cambria Math" w:hAnsi="Cambria Math"/>
          </w:rPr>
          <m:t>↓</m:t>
        </m:r>
      </m:oMath>
      <w:r w:rsidRPr="00BB6202">
        <w:rPr>
          <w:rFonts w:eastAsia="等线"/>
          <w:sz w:val="18"/>
          <w:szCs w:val="20"/>
          <w14:ligatures w14:val="standardContextual"/>
        </w:rPr>
        <w:t xml:space="preserve"> indicating a decrease and </w:t>
      </w:r>
      <m:oMath>
        <m:r>
          <w:rPr>
            <w:rFonts w:ascii="Cambria Math" w:hAnsi="Cambria Math"/>
          </w:rPr>
          <m:t>↑</m:t>
        </m:r>
      </m:oMath>
      <w:r w:rsidRPr="00BB6202">
        <w:rPr>
          <w:rFonts w:eastAsia="等线"/>
          <w:sz w:val="18"/>
          <w:szCs w:val="20"/>
          <w14:ligatures w14:val="standardContextual"/>
        </w:rPr>
        <w:t xml:space="preserve"> indicating an increase.</w:t>
      </w:r>
    </w:p>
    <w:tbl>
      <w:tblPr>
        <w:tblW w:w="0" w:type="auto"/>
        <w:jc w:val="center"/>
        <w:tblBorders>
          <w:top w:val="single" w:sz="12" w:space="0" w:color="auto"/>
          <w:bottom w:val="single" w:sz="12" w:space="0" w:color="auto"/>
        </w:tblBorders>
        <w:tblLook w:val="04A0" w:firstRow="1" w:lastRow="0" w:firstColumn="1" w:lastColumn="0" w:noHBand="0" w:noVBand="1"/>
      </w:tblPr>
      <w:tblGrid>
        <w:gridCol w:w="1659"/>
        <w:gridCol w:w="1659"/>
        <w:gridCol w:w="1659"/>
        <w:gridCol w:w="1659"/>
        <w:gridCol w:w="1660"/>
      </w:tblGrid>
      <w:tr w:rsidR="006B272C" w:rsidRPr="00BB6202" w14:paraId="0400CB08" w14:textId="77777777" w:rsidTr="007A082E">
        <w:trPr>
          <w:jc w:val="center"/>
        </w:trPr>
        <w:tc>
          <w:tcPr>
            <w:tcW w:w="1659" w:type="dxa"/>
            <w:tcBorders>
              <w:top w:val="single" w:sz="12" w:space="0" w:color="auto"/>
              <w:bottom w:val="single" w:sz="12" w:space="0" w:color="auto"/>
            </w:tcBorders>
            <w:vAlign w:val="center"/>
          </w:tcPr>
          <w:p w14:paraId="74767084" w14:textId="77777777" w:rsidR="006B272C" w:rsidRPr="00BB6202" w:rsidRDefault="006B272C" w:rsidP="007A082E">
            <w:pPr>
              <w:spacing w:beforeLines="50" w:before="156"/>
              <w:jc w:val="center"/>
              <w:rPr>
                <w:sz w:val="18"/>
                <w:szCs w:val="18"/>
              </w:rPr>
            </w:pPr>
            <w:bookmarkStart w:id="36" w:name="_Hlk193973023"/>
            <w:r w:rsidRPr="00BB6202">
              <w:rPr>
                <w:sz w:val="18"/>
                <w:szCs w:val="18"/>
              </w:rPr>
              <w:t>Factor</w:t>
            </w:r>
          </w:p>
        </w:tc>
        <w:tc>
          <w:tcPr>
            <w:tcW w:w="1659" w:type="dxa"/>
            <w:tcBorders>
              <w:top w:val="single" w:sz="12" w:space="0" w:color="auto"/>
              <w:bottom w:val="single" w:sz="12" w:space="0" w:color="auto"/>
            </w:tcBorders>
            <w:vAlign w:val="center"/>
          </w:tcPr>
          <w:p w14:paraId="7EC76AAA" w14:textId="77777777" w:rsidR="006B272C" w:rsidRPr="00BB6202" w:rsidRDefault="006B272C" w:rsidP="007A082E">
            <w:pPr>
              <w:spacing w:beforeLines="50" w:before="156"/>
              <w:jc w:val="center"/>
              <w:rPr>
                <w:sz w:val="18"/>
                <w:szCs w:val="18"/>
              </w:rPr>
            </w:pPr>
            <w:r w:rsidRPr="00BB6202">
              <w:rPr>
                <w:sz w:val="18"/>
                <w:szCs w:val="18"/>
              </w:rPr>
              <w:t>Spatial extent</w:t>
            </w:r>
          </w:p>
        </w:tc>
        <w:tc>
          <w:tcPr>
            <w:tcW w:w="1659" w:type="dxa"/>
            <w:tcBorders>
              <w:top w:val="single" w:sz="12" w:space="0" w:color="auto"/>
              <w:bottom w:val="single" w:sz="12" w:space="0" w:color="auto"/>
            </w:tcBorders>
            <w:vAlign w:val="center"/>
          </w:tcPr>
          <w:p w14:paraId="4353FF8F" w14:textId="77777777" w:rsidR="006B272C" w:rsidRPr="00BB6202" w:rsidRDefault="006B272C" w:rsidP="007A082E">
            <w:pPr>
              <w:spacing w:beforeLines="50" w:before="156"/>
              <w:jc w:val="center"/>
              <w:rPr>
                <w:sz w:val="18"/>
                <w:szCs w:val="18"/>
              </w:rPr>
            </w:pPr>
            <w:r w:rsidRPr="00BB6202">
              <w:rPr>
                <w:sz w:val="18"/>
                <w:szCs w:val="18"/>
              </w:rPr>
              <w:t>Mechanism</w:t>
            </w:r>
          </w:p>
        </w:tc>
        <w:tc>
          <w:tcPr>
            <w:tcW w:w="1659" w:type="dxa"/>
            <w:tcBorders>
              <w:top w:val="single" w:sz="12" w:space="0" w:color="auto"/>
              <w:bottom w:val="single" w:sz="12" w:space="0" w:color="auto"/>
            </w:tcBorders>
            <w:vAlign w:val="center"/>
          </w:tcPr>
          <w:p w14:paraId="087FD7E9" w14:textId="77777777" w:rsidR="006B272C" w:rsidRPr="00BB6202" w:rsidRDefault="006B272C" w:rsidP="007A082E">
            <w:pPr>
              <w:spacing w:beforeLines="50" w:before="156"/>
              <w:jc w:val="center"/>
              <w:rPr>
                <w:sz w:val="18"/>
                <w:szCs w:val="18"/>
              </w:rPr>
            </w:pPr>
            <w:r w:rsidRPr="00BB6202">
              <w:rPr>
                <w:sz w:val="18"/>
                <w:szCs w:val="18"/>
              </w:rPr>
              <w:t>Result</w:t>
            </w:r>
          </w:p>
        </w:tc>
        <w:tc>
          <w:tcPr>
            <w:tcW w:w="1660" w:type="dxa"/>
            <w:tcBorders>
              <w:top w:val="single" w:sz="12" w:space="0" w:color="auto"/>
              <w:bottom w:val="single" w:sz="12" w:space="0" w:color="auto"/>
            </w:tcBorders>
            <w:vAlign w:val="center"/>
          </w:tcPr>
          <w:p w14:paraId="2B8AB9A5" w14:textId="77777777" w:rsidR="006B272C" w:rsidRPr="00BB6202" w:rsidRDefault="006B272C" w:rsidP="007A082E">
            <w:pPr>
              <w:spacing w:beforeLines="50" w:before="156"/>
              <w:jc w:val="center"/>
              <w:rPr>
                <w:sz w:val="18"/>
                <w:szCs w:val="18"/>
              </w:rPr>
            </w:pPr>
            <w:r w:rsidRPr="00BB6202">
              <w:rPr>
                <w:sz w:val="18"/>
                <w:szCs w:val="18"/>
              </w:rPr>
              <w:t>Trend</w:t>
            </w:r>
          </w:p>
        </w:tc>
      </w:tr>
      <w:tr w:rsidR="006B272C" w:rsidRPr="00BB6202" w14:paraId="4F5FA869" w14:textId="77777777" w:rsidTr="007A082E">
        <w:trPr>
          <w:jc w:val="center"/>
        </w:trPr>
        <w:tc>
          <w:tcPr>
            <w:tcW w:w="1659" w:type="dxa"/>
            <w:tcBorders>
              <w:top w:val="single" w:sz="12" w:space="0" w:color="auto"/>
            </w:tcBorders>
            <w:vAlign w:val="center"/>
          </w:tcPr>
          <w:p w14:paraId="2D79AE73" w14:textId="77777777" w:rsidR="006B272C" w:rsidRPr="00BB6202" w:rsidRDefault="006B272C" w:rsidP="007A082E">
            <w:pPr>
              <w:spacing w:beforeLines="50" w:before="156"/>
              <w:jc w:val="center"/>
              <w:rPr>
                <w:sz w:val="18"/>
                <w:szCs w:val="18"/>
              </w:rPr>
            </w:pPr>
            <w:r w:rsidRPr="00BB6202">
              <w:rPr>
                <w:sz w:val="18"/>
                <w:szCs w:val="18"/>
              </w:rPr>
              <w:t>Elevation</w:t>
            </w:r>
          </w:p>
        </w:tc>
        <w:tc>
          <w:tcPr>
            <w:tcW w:w="1659" w:type="dxa"/>
            <w:tcBorders>
              <w:top w:val="single" w:sz="12" w:space="0" w:color="auto"/>
            </w:tcBorders>
            <w:vAlign w:val="center"/>
          </w:tcPr>
          <w:p w14:paraId="302642A0" w14:textId="77777777" w:rsidR="006B272C" w:rsidRPr="00BB6202" w:rsidRDefault="006B272C" w:rsidP="007A082E">
            <w:pPr>
              <w:spacing w:beforeLines="50" w:before="156"/>
              <w:jc w:val="center"/>
              <w:rPr>
                <w:sz w:val="18"/>
                <w:szCs w:val="18"/>
              </w:rPr>
            </w:pPr>
            <w:r w:rsidRPr="00BB6202">
              <w:rPr>
                <w:sz w:val="18"/>
                <w:szCs w:val="18"/>
              </w:rPr>
              <w:t>Mid-high latitudes</w:t>
            </w:r>
          </w:p>
        </w:tc>
        <w:tc>
          <w:tcPr>
            <w:tcW w:w="1659" w:type="dxa"/>
            <w:tcBorders>
              <w:top w:val="single" w:sz="12" w:space="0" w:color="auto"/>
            </w:tcBorders>
            <w:vAlign w:val="center"/>
          </w:tcPr>
          <w:p w14:paraId="46D6CD97" w14:textId="77777777" w:rsidR="006B272C" w:rsidRPr="00BB6202" w:rsidRDefault="006B272C" w:rsidP="007A082E">
            <w:pPr>
              <w:spacing w:beforeLines="50" w:before="156"/>
              <w:jc w:val="center"/>
              <w:rPr>
                <w:sz w:val="18"/>
                <w:szCs w:val="18"/>
              </w:rPr>
            </w:pPr>
            <w:r w:rsidRPr="00BB6202">
              <w:rPr>
                <w:sz w:val="18"/>
                <w:szCs w:val="18"/>
              </w:rPr>
              <w:t>Affect local climatic conditions</w:t>
            </w:r>
          </w:p>
        </w:tc>
        <w:tc>
          <w:tcPr>
            <w:tcW w:w="1659" w:type="dxa"/>
            <w:tcBorders>
              <w:top w:val="single" w:sz="12" w:space="0" w:color="auto"/>
            </w:tcBorders>
            <w:vAlign w:val="center"/>
          </w:tcPr>
          <w:p w14:paraId="3999EF0D" w14:textId="77777777" w:rsidR="006B272C" w:rsidRPr="00BB6202" w:rsidRDefault="006B272C" w:rsidP="007A082E">
            <w:pPr>
              <w:spacing w:beforeLines="50" w:before="156"/>
              <w:jc w:val="center"/>
              <w:rPr>
                <w:sz w:val="18"/>
                <w:szCs w:val="18"/>
              </w:rPr>
            </w:pPr>
            <w:r w:rsidRPr="00BB6202">
              <w:rPr>
                <w:sz w:val="18"/>
                <w:szCs w:val="18"/>
              </w:rPr>
              <w:t>An increase in ROS events at high elevations</w:t>
            </w:r>
          </w:p>
        </w:tc>
        <w:tc>
          <w:tcPr>
            <w:tcW w:w="1660" w:type="dxa"/>
            <w:tcBorders>
              <w:top w:val="single" w:sz="12" w:space="0" w:color="auto"/>
            </w:tcBorders>
            <w:vAlign w:val="center"/>
          </w:tcPr>
          <w:p w14:paraId="61748D5A" w14:textId="77777777" w:rsidR="006B272C" w:rsidRPr="00BB6202" w:rsidRDefault="006B272C" w:rsidP="007A082E">
            <w:pPr>
              <w:spacing w:beforeLines="50" w:before="156"/>
              <w:jc w:val="center"/>
              <w:rPr>
                <w:sz w:val="18"/>
                <w:szCs w:val="18"/>
              </w:rPr>
            </w:pPr>
            <w:r w:rsidRPr="00BB6202">
              <w:rPr>
                <w:sz w:val="18"/>
                <w:szCs w:val="18"/>
              </w:rPr>
              <w:t>—</w:t>
            </w:r>
          </w:p>
        </w:tc>
      </w:tr>
      <w:tr w:rsidR="006B272C" w:rsidRPr="00BB6202" w14:paraId="6DDD8FE7" w14:textId="77777777" w:rsidTr="007A082E">
        <w:trPr>
          <w:jc w:val="center"/>
        </w:trPr>
        <w:tc>
          <w:tcPr>
            <w:tcW w:w="1659" w:type="dxa"/>
            <w:vAlign w:val="center"/>
          </w:tcPr>
          <w:p w14:paraId="23CCA182" w14:textId="77777777" w:rsidR="006B272C" w:rsidRPr="00BB6202" w:rsidRDefault="006B272C" w:rsidP="007A082E">
            <w:pPr>
              <w:spacing w:beforeLines="50" w:before="156"/>
              <w:jc w:val="center"/>
              <w:rPr>
                <w:sz w:val="18"/>
                <w:szCs w:val="18"/>
              </w:rPr>
            </w:pPr>
            <w:r w:rsidRPr="00BB6202">
              <w:rPr>
                <w:sz w:val="18"/>
                <w:szCs w:val="18"/>
              </w:rPr>
              <w:t>Temperature</w:t>
            </w:r>
          </w:p>
        </w:tc>
        <w:tc>
          <w:tcPr>
            <w:tcW w:w="1659" w:type="dxa"/>
            <w:vAlign w:val="center"/>
          </w:tcPr>
          <w:p w14:paraId="7C5CB823" w14:textId="77777777" w:rsidR="006B272C" w:rsidRPr="00BB6202" w:rsidRDefault="006B272C" w:rsidP="007A082E">
            <w:pPr>
              <w:spacing w:beforeLines="50" w:before="156"/>
              <w:jc w:val="center"/>
              <w:rPr>
                <w:sz w:val="18"/>
                <w:szCs w:val="18"/>
              </w:rPr>
            </w:pPr>
            <w:r w:rsidRPr="00BB6202">
              <w:rPr>
                <w:sz w:val="18"/>
                <w:szCs w:val="18"/>
              </w:rPr>
              <w:t>Global</w:t>
            </w:r>
          </w:p>
        </w:tc>
        <w:tc>
          <w:tcPr>
            <w:tcW w:w="1659" w:type="dxa"/>
            <w:vAlign w:val="center"/>
          </w:tcPr>
          <w:p w14:paraId="0C111499" w14:textId="77777777" w:rsidR="006B272C" w:rsidRPr="00BB6202" w:rsidRDefault="006B272C" w:rsidP="007A082E">
            <w:pPr>
              <w:spacing w:beforeLines="50" w:before="156"/>
              <w:jc w:val="center"/>
              <w:rPr>
                <w:sz w:val="18"/>
                <w:szCs w:val="18"/>
              </w:rPr>
            </w:pPr>
            <w:r w:rsidRPr="00BB6202">
              <w:rPr>
                <w:sz w:val="18"/>
                <w:szCs w:val="18"/>
              </w:rPr>
              <w:t>Determine the form of precipitation</w:t>
            </w:r>
          </w:p>
        </w:tc>
        <w:tc>
          <w:tcPr>
            <w:tcW w:w="1659" w:type="dxa"/>
            <w:vAlign w:val="center"/>
          </w:tcPr>
          <w:p w14:paraId="064FEB0E" w14:textId="77777777" w:rsidR="006B272C" w:rsidRPr="00BB6202" w:rsidRDefault="006B272C" w:rsidP="007A082E">
            <w:pPr>
              <w:spacing w:beforeLines="50" w:before="156"/>
              <w:jc w:val="center"/>
              <w:rPr>
                <w:sz w:val="18"/>
                <w:szCs w:val="18"/>
              </w:rPr>
            </w:pPr>
            <w:r w:rsidRPr="00BB6202">
              <w:rPr>
                <w:sz w:val="18"/>
                <w:szCs w:val="18"/>
              </w:rPr>
              <w:t>An increase in rainfall</w:t>
            </w:r>
          </w:p>
        </w:tc>
        <w:tc>
          <w:tcPr>
            <w:tcW w:w="1660" w:type="dxa"/>
            <w:vAlign w:val="center"/>
          </w:tcPr>
          <w:p w14:paraId="42F937C6" w14:textId="77777777" w:rsidR="006B272C" w:rsidRPr="00BB6202" w:rsidRDefault="006B272C" w:rsidP="007A082E">
            <w:pPr>
              <w:spacing w:beforeLines="50" w:before="156"/>
              <w:jc w:val="center"/>
              <w:rPr>
                <w:sz w:val="18"/>
                <w:szCs w:val="18"/>
              </w:rPr>
            </w:pPr>
            <m:oMathPara>
              <m:oMath>
                <m:r>
                  <w:rPr>
                    <w:rFonts w:ascii="Cambria Math" w:hAnsi="Cambria Math"/>
                    <w:sz w:val="18"/>
                    <w:szCs w:val="18"/>
                  </w:rPr>
                  <m:t>↑</m:t>
                </m:r>
              </m:oMath>
            </m:oMathPara>
          </w:p>
        </w:tc>
      </w:tr>
      <w:tr w:rsidR="006B272C" w:rsidRPr="00BB6202" w14:paraId="5FCD562F" w14:textId="77777777" w:rsidTr="007A082E">
        <w:trPr>
          <w:jc w:val="center"/>
        </w:trPr>
        <w:tc>
          <w:tcPr>
            <w:tcW w:w="1659" w:type="dxa"/>
            <w:vAlign w:val="center"/>
          </w:tcPr>
          <w:p w14:paraId="67E67D1D" w14:textId="77777777" w:rsidR="006B272C" w:rsidRPr="00BB6202" w:rsidRDefault="006B272C" w:rsidP="007A082E">
            <w:pPr>
              <w:spacing w:beforeLines="50" w:before="156"/>
              <w:jc w:val="center"/>
              <w:rPr>
                <w:sz w:val="18"/>
                <w:szCs w:val="18"/>
              </w:rPr>
            </w:pPr>
            <w:r w:rsidRPr="00BB6202">
              <w:rPr>
                <w:sz w:val="18"/>
                <w:szCs w:val="18"/>
              </w:rPr>
              <w:t>Precipitation</w:t>
            </w:r>
          </w:p>
        </w:tc>
        <w:tc>
          <w:tcPr>
            <w:tcW w:w="1659" w:type="dxa"/>
            <w:vAlign w:val="center"/>
          </w:tcPr>
          <w:p w14:paraId="105AA678" w14:textId="77777777" w:rsidR="006B272C" w:rsidRPr="00BB6202" w:rsidRDefault="006B272C" w:rsidP="007A082E">
            <w:pPr>
              <w:spacing w:beforeLines="50" w:before="156"/>
              <w:jc w:val="center"/>
              <w:rPr>
                <w:sz w:val="18"/>
                <w:szCs w:val="18"/>
              </w:rPr>
            </w:pPr>
            <w:r w:rsidRPr="00BB6202">
              <w:rPr>
                <w:sz w:val="18"/>
                <w:szCs w:val="18"/>
              </w:rPr>
              <w:t>Global</w:t>
            </w:r>
          </w:p>
        </w:tc>
        <w:tc>
          <w:tcPr>
            <w:tcW w:w="1659" w:type="dxa"/>
            <w:vAlign w:val="center"/>
          </w:tcPr>
          <w:p w14:paraId="00B0F069" w14:textId="77777777" w:rsidR="006B272C" w:rsidRPr="00BB6202" w:rsidRDefault="006B272C" w:rsidP="007A082E">
            <w:pPr>
              <w:spacing w:beforeLines="50" w:before="156"/>
              <w:jc w:val="center"/>
              <w:rPr>
                <w:sz w:val="18"/>
                <w:szCs w:val="18"/>
              </w:rPr>
            </w:pPr>
            <w:r w:rsidRPr="00BB6202">
              <w:rPr>
                <w:sz w:val="18"/>
                <w:szCs w:val="18"/>
              </w:rPr>
              <w:t>Determine the intensity of ROS events</w:t>
            </w:r>
          </w:p>
        </w:tc>
        <w:tc>
          <w:tcPr>
            <w:tcW w:w="1659" w:type="dxa"/>
            <w:vAlign w:val="center"/>
          </w:tcPr>
          <w:p w14:paraId="1F03A312" w14:textId="77777777" w:rsidR="006B272C" w:rsidRPr="00BB6202" w:rsidRDefault="006B272C" w:rsidP="007A082E">
            <w:pPr>
              <w:spacing w:beforeLines="50" w:before="156"/>
              <w:jc w:val="center"/>
              <w:rPr>
                <w:sz w:val="18"/>
                <w:szCs w:val="18"/>
              </w:rPr>
            </w:pPr>
            <w:r w:rsidRPr="00BB6202">
              <w:rPr>
                <w:sz w:val="18"/>
                <w:szCs w:val="18"/>
              </w:rPr>
              <w:t xml:space="preserve">An increase in intensity of ROS events </w:t>
            </w:r>
          </w:p>
        </w:tc>
        <w:tc>
          <w:tcPr>
            <w:tcW w:w="1660" w:type="dxa"/>
            <w:vAlign w:val="center"/>
          </w:tcPr>
          <w:p w14:paraId="6993A27C" w14:textId="77777777" w:rsidR="006B272C" w:rsidRPr="00BB6202" w:rsidRDefault="006B272C" w:rsidP="007A082E">
            <w:pPr>
              <w:spacing w:beforeLines="50" w:before="156"/>
              <w:jc w:val="center"/>
              <w:rPr>
                <w:sz w:val="18"/>
                <w:szCs w:val="18"/>
              </w:rPr>
            </w:pPr>
            <m:oMathPara>
              <m:oMath>
                <m:r>
                  <w:rPr>
                    <w:rFonts w:ascii="Cambria Math" w:hAnsi="Cambria Math"/>
                    <w:sz w:val="18"/>
                    <w:szCs w:val="18"/>
                  </w:rPr>
                  <m:t>↑</m:t>
                </m:r>
              </m:oMath>
            </m:oMathPara>
          </w:p>
        </w:tc>
      </w:tr>
      <w:tr w:rsidR="006B272C" w:rsidRPr="00BB6202" w14:paraId="0F1CF349" w14:textId="77777777" w:rsidTr="007A082E">
        <w:trPr>
          <w:jc w:val="center"/>
        </w:trPr>
        <w:tc>
          <w:tcPr>
            <w:tcW w:w="1659" w:type="dxa"/>
            <w:vAlign w:val="center"/>
          </w:tcPr>
          <w:p w14:paraId="63703738" w14:textId="77777777" w:rsidR="006B272C" w:rsidRPr="00BB6202" w:rsidRDefault="006B272C" w:rsidP="007A082E">
            <w:pPr>
              <w:spacing w:beforeLines="50" w:before="156"/>
              <w:jc w:val="center"/>
              <w:rPr>
                <w:sz w:val="18"/>
                <w:szCs w:val="18"/>
              </w:rPr>
            </w:pPr>
            <w:r w:rsidRPr="00BB6202">
              <w:rPr>
                <w:sz w:val="18"/>
                <w:szCs w:val="18"/>
              </w:rPr>
              <w:t>Snow depth</w:t>
            </w:r>
          </w:p>
        </w:tc>
        <w:tc>
          <w:tcPr>
            <w:tcW w:w="1659" w:type="dxa"/>
            <w:vAlign w:val="center"/>
          </w:tcPr>
          <w:p w14:paraId="630339A1" w14:textId="77777777" w:rsidR="006B272C" w:rsidRPr="00BB6202" w:rsidRDefault="006B272C" w:rsidP="007A082E">
            <w:pPr>
              <w:spacing w:beforeLines="50" w:before="156"/>
              <w:jc w:val="center"/>
              <w:rPr>
                <w:sz w:val="18"/>
                <w:szCs w:val="18"/>
              </w:rPr>
            </w:pPr>
            <w:r w:rsidRPr="00BB6202">
              <w:rPr>
                <w:sz w:val="18"/>
                <w:szCs w:val="18"/>
              </w:rPr>
              <w:t>Global</w:t>
            </w:r>
          </w:p>
        </w:tc>
        <w:tc>
          <w:tcPr>
            <w:tcW w:w="1659" w:type="dxa"/>
            <w:vAlign w:val="center"/>
          </w:tcPr>
          <w:p w14:paraId="0DC6D0F9" w14:textId="77777777" w:rsidR="006B272C" w:rsidRPr="00BB6202" w:rsidRDefault="006B272C" w:rsidP="007A082E">
            <w:pPr>
              <w:spacing w:beforeLines="50" w:before="156"/>
              <w:jc w:val="center"/>
              <w:rPr>
                <w:sz w:val="18"/>
                <w:szCs w:val="18"/>
              </w:rPr>
            </w:pPr>
            <w:r w:rsidRPr="00BB6202">
              <w:rPr>
                <w:sz w:val="18"/>
                <w:szCs w:val="18"/>
              </w:rPr>
              <w:t>Underlying surface conditions</w:t>
            </w:r>
          </w:p>
        </w:tc>
        <w:tc>
          <w:tcPr>
            <w:tcW w:w="1659" w:type="dxa"/>
            <w:vAlign w:val="center"/>
          </w:tcPr>
          <w:p w14:paraId="1F4BA11F" w14:textId="77777777" w:rsidR="006B272C" w:rsidRPr="00BB6202" w:rsidRDefault="006B272C" w:rsidP="007A082E">
            <w:pPr>
              <w:spacing w:beforeLines="50" w:before="156"/>
              <w:jc w:val="center"/>
              <w:rPr>
                <w:sz w:val="18"/>
                <w:szCs w:val="18"/>
              </w:rPr>
            </w:pPr>
            <w:r w:rsidRPr="00BB6202">
              <w:rPr>
                <w:sz w:val="18"/>
                <w:szCs w:val="18"/>
              </w:rPr>
              <w:t xml:space="preserve">A decrease in spatial extent of ROS events </w:t>
            </w:r>
          </w:p>
        </w:tc>
        <w:tc>
          <w:tcPr>
            <w:tcW w:w="1660" w:type="dxa"/>
            <w:vAlign w:val="center"/>
          </w:tcPr>
          <w:p w14:paraId="3370F2BC" w14:textId="77777777" w:rsidR="006B272C" w:rsidRPr="00BB6202" w:rsidRDefault="006B272C" w:rsidP="007A082E">
            <w:pPr>
              <w:spacing w:beforeLines="50" w:before="156"/>
              <w:jc w:val="center"/>
              <w:rPr>
                <w:sz w:val="18"/>
                <w:szCs w:val="18"/>
              </w:rPr>
            </w:pPr>
            <m:oMathPara>
              <m:oMath>
                <m:r>
                  <w:rPr>
                    <w:rFonts w:ascii="Cambria Math" w:hAnsi="Cambria Math"/>
                    <w:sz w:val="18"/>
                    <w:szCs w:val="18"/>
                  </w:rPr>
                  <m:t>↓</m:t>
                </m:r>
              </m:oMath>
            </m:oMathPara>
          </w:p>
        </w:tc>
      </w:tr>
      <w:tr w:rsidR="006B272C" w:rsidRPr="00BB6202" w14:paraId="02113E5E" w14:textId="77777777" w:rsidTr="007A082E">
        <w:trPr>
          <w:jc w:val="center"/>
        </w:trPr>
        <w:tc>
          <w:tcPr>
            <w:tcW w:w="1659" w:type="dxa"/>
            <w:vAlign w:val="center"/>
          </w:tcPr>
          <w:p w14:paraId="64ADFAF4" w14:textId="77777777" w:rsidR="006B272C" w:rsidRPr="00BB6202" w:rsidRDefault="006B272C" w:rsidP="007A082E">
            <w:pPr>
              <w:spacing w:beforeLines="50" w:before="156"/>
              <w:jc w:val="center"/>
              <w:rPr>
                <w:sz w:val="18"/>
                <w:szCs w:val="18"/>
              </w:rPr>
            </w:pPr>
            <w:r w:rsidRPr="00BB6202">
              <w:rPr>
                <w:sz w:val="18"/>
                <w:szCs w:val="18"/>
              </w:rPr>
              <w:t>ENSO</w:t>
            </w:r>
          </w:p>
        </w:tc>
        <w:tc>
          <w:tcPr>
            <w:tcW w:w="1659" w:type="dxa"/>
            <w:vAlign w:val="center"/>
          </w:tcPr>
          <w:p w14:paraId="01814EC4" w14:textId="5E1F5527" w:rsidR="006B272C" w:rsidRPr="00BB6202" w:rsidRDefault="00823E7C" w:rsidP="007A082E">
            <w:pPr>
              <w:spacing w:beforeLines="50" w:before="156"/>
              <w:jc w:val="center"/>
              <w:rPr>
                <w:sz w:val="18"/>
                <w:szCs w:val="18"/>
              </w:rPr>
            </w:pPr>
            <w:r w:rsidRPr="00BB6202">
              <w:rPr>
                <w:sz w:val="18"/>
                <w:szCs w:val="18"/>
              </w:rPr>
              <w:t>Global</w:t>
            </w:r>
          </w:p>
        </w:tc>
        <w:tc>
          <w:tcPr>
            <w:tcW w:w="1659" w:type="dxa"/>
            <w:vAlign w:val="center"/>
          </w:tcPr>
          <w:p w14:paraId="58B76CCC" w14:textId="77777777" w:rsidR="006B272C" w:rsidRPr="00BB6202" w:rsidRDefault="006B272C" w:rsidP="007A082E">
            <w:pPr>
              <w:spacing w:beforeLines="50" w:before="156"/>
              <w:jc w:val="center"/>
              <w:rPr>
                <w:sz w:val="18"/>
                <w:szCs w:val="18"/>
              </w:rPr>
            </w:pPr>
            <w:r w:rsidRPr="00BB6202">
              <w:rPr>
                <w:sz w:val="18"/>
                <w:szCs w:val="18"/>
              </w:rPr>
              <w:t>Influence atmospheric circulation</w:t>
            </w:r>
          </w:p>
        </w:tc>
        <w:tc>
          <w:tcPr>
            <w:tcW w:w="1659" w:type="dxa"/>
            <w:vAlign w:val="center"/>
          </w:tcPr>
          <w:p w14:paraId="0FD5C5C6" w14:textId="77777777" w:rsidR="006B272C" w:rsidRPr="00BB6202" w:rsidRDefault="006B272C" w:rsidP="007A082E">
            <w:pPr>
              <w:spacing w:beforeLines="50" w:before="156"/>
              <w:jc w:val="center"/>
              <w:rPr>
                <w:sz w:val="18"/>
                <w:szCs w:val="18"/>
              </w:rPr>
            </w:pPr>
            <w:r w:rsidRPr="00BB6202">
              <w:rPr>
                <w:sz w:val="18"/>
                <w:szCs w:val="18"/>
              </w:rPr>
              <w:t>Fluctuations in ROS events</w:t>
            </w:r>
          </w:p>
        </w:tc>
        <w:tc>
          <w:tcPr>
            <w:tcW w:w="1660" w:type="dxa"/>
            <w:vAlign w:val="center"/>
          </w:tcPr>
          <w:p w14:paraId="1710FEF2" w14:textId="77777777" w:rsidR="006B272C" w:rsidRPr="00BB6202" w:rsidRDefault="006B272C" w:rsidP="007A082E">
            <w:pPr>
              <w:spacing w:beforeLines="50" w:before="156"/>
              <w:jc w:val="center"/>
              <w:rPr>
                <w:sz w:val="18"/>
                <w:szCs w:val="18"/>
              </w:rPr>
            </w:pPr>
            <m:oMathPara>
              <m:oMath>
                <m:r>
                  <w:rPr>
                    <w:rFonts w:ascii="Cambria Math" w:hAnsi="Cambria Math"/>
                    <w:sz w:val="18"/>
                    <w:szCs w:val="18"/>
                  </w:rPr>
                  <m:t>↑</m:t>
                </m:r>
              </m:oMath>
            </m:oMathPara>
          </w:p>
        </w:tc>
      </w:tr>
      <w:bookmarkEnd w:id="36"/>
    </w:tbl>
    <w:p w14:paraId="3D34737D" w14:textId="77777777" w:rsidR="00EC5128" w:rsidRPr="00BB6202" w:rsidRDefault="00EC5128" w:rsidP="00EC5128">
      <w:pPr>
        <w:spacing w:beforeLines="50" w:before="156"/>
      </w:pPr>
    </w:p>
    <w:p w14:paraId="7CF8291E" w14:textId="77777777" w:rsidR="00EC5128" w:rsidRPr="00BB6202" w:rsidRDefault="00EC5128" w:rsidP="00EC5128">
      <w:pPr>
        <w:widowControl/>
        <w:jc w:val="left"/>
      </w:pPr>
      <w:r w:rsidRPr="00BB6202">
        <w:br w:type="page"/>
      </w:r>
    </w:p>
    <w:p w14:paraId="574E6F7D" w14:textId="22E71000" w:rsidR="00EC5128" w:rsidRPr="00BB6202" w:rsidRDefault="00EC5128" w:rsidP="00EC5128">
      <w:pPr>
        <w:spacing w:beforeLines="50" w:before="156"/>
        <w:rPr>
          <w:sz w:val="18"/>
          <w:szCs w:val="18"/>
        </w:rPr>
      </w:pPr>
      <w:bookmarkStart w:id="37" w:name="_Toc196731879"/>
      <w:r w:rsidRPr="00BB6202">
        <w:rPr>
          <w:rStyle w:val="30"/>
          <w:rFonts w:eastAsia="宋体"/>
        </w:rPr>
        <w:lastRenderedPageBreak/>
        <w:t>Supplementary Table</w:t>
      </w:r>
      <w:r w:rsidR="006B272C" w:rsidRPr="00BB6202">
        <w:rPr>
          <w:rStyle w:val="30"/>
          <w:rFonts w:eastAsia="宋体"/>
        </w:rPr>
        <w:t>.</w:t>
      </w:r>
      <w:r w:rsidR="00BB6202" w:rsidRPr="00BB6202">
        <w:rPr>
          <w:rStyle w:val="30"/>
          <w:rFonts w:eastAsia="宋体"/>
        </w:rPr>
        <w:t xml:space="preserve"> </w:t>
      </w:r>
      <w:r w:rsidR="006B272C" w:rsidRPr="00BB6202">
        <w:rPr>
          <w:rStyle w:val="30"/>
          <w:rFonts w:eastAsia="宋体"/>
        </w:rPr>
        <w:t>10</w:t>
      </w:r>
      <w:r w:rsidR="00414A50" w:rsidRPr="00BB6202">
        <w:rPr>
          <w:rStyle w:val="30"/>
          <w:rFonts w:eastAsia="宋体"/>
        </w:rPr>
        <w:t xml:space="preserve"> </w:t>
      </w:r>
      <w:r w:rsidR="00414A50" w:rsidRPr="00BB6202">
        <w:rPr>
          <w:rStyle w:val="30"/>
          <w:rFonts w:eastAsia="等线"/>
        </w:rPr>
        <w:sym w:font="Symbol" w:char="F07C"/>
      </w:r>
      <w:r w:rsidR="00414A50" w:rsidRPr="00BB6202">
        <w:rPr>
          <w:rStyle w:val="30"/>
          <w:rFonts w:eastAsia="等线"/>
        </w:rPr>
        <w:t xml:space="preserve"> </w:t>
      </w:r>
      <w:r w:rsidRPr="00BB6202">
        <w:rPr>
          <w:rStyle w:val="30"/>
          <w:rFonts w:eastAsia="宋体"/>
        </w:rPr>
        <w:t xml:space="preserve">The current </w:t>
      </w:r>
      <w:r w:rsidR="0074619D" w:rsidRPr="00BB6202">
        <w:rPr>
          <w:rStyle w:val="30"/>
          <w:rFonts w:eastAsia="宋体"/>
        </w:rPr>
        <w:t>experiment</w:t>
      </w:r>
      <w:r w:rsidRPr="00BB6202">
        <w:rPr>
          <w:rStyle w:val="30"/>
          <w:rFonts w:eastAsia="宋体"/>
        </w:rPr>
        <w:t>s on ROS events around the world.</w:t>
      </w:r>
      <w:bookmarkEnd w:id="37"/>
      <w:r w:rsidRPr="00BB6202">
        <w:rPr>
          <w:rStyle w:val="30"/>
          <w:rFonts w:eastAsia="宋体"/>
        </w:rPr>
        <w:t xml:space="preserve"> </w:t>
      </w:r>
      <w:r w:rsidRPr="00BB6202">
        <w:rPr>
          <w:sz w:val="18"/>
          <w:szCs w:val="18"/>
        </w:rPr>
        <w:t>At present, most of the experiments on ROS are conducted by American researchers, and they primarily use chemical tracers to investigate rainfall infiltration, solute transport, runoff generation, and runoff partitioning. However, there has been limited focus on the mechanisms of ROS events, particularly in relation to the corresponding thresholds of temperature, snow depth, and rainfall.</w:t>
      </w:r>
    </w:p>
    <w:tbl>
      <w:tblPr>
        <w:tblW w:w="7521" w:type="dxa"/>
        <w:jc w:val="center"/>
        <w:tblBorders>
          <w:top w:val="single" w:sz="12" w:space="0" w:color="auto"/>
          <w:bottom w:val="single" w:sz="12" w:space="0" w:color="auto"/>
        </w:tblBorders>
        <w:tblLook w:val="04A0" w:firstRow="1" w:lastRow="0" w:firstColumn="1" w:lastColumn="0" w:noHBand="0" w:noVBand="1"/>
      </w:tblPr>
      <w:tblGrid>
        <w:gridCol w:w="916"/>
        <w:gridCol w:w="1050"/>
        <w:gridCol w:w="811"/>
        <w:gridCol w:w="723"/>
        <w:gridCol w:w="783"/>
        <w:gridCol w:w="767"/>
        <w:gridCol w:w="821"/>
        <w:gridCol w:w="839"/>
        <w:gridCol w:w="597"/>
        <w:gridCol w:w="691"/>
      </w:tblGrid>
      <w:tr w:rsidR="00EC5128" w:rsidRPr="00BB6202" w14:paraId="459AB2DC" w14:textId="77777777" w:rsidTr="00345E72">
        <w:trPr>
          <w:trHeight w:val="1385"/>
          <w:jc w:val="center"/>
        </w:trPr>
        <w:tc>
          <w:tcPr>
            <w:tcW w:w="714" w:type="dxa"/>
            <w:tcBorders>
              <w:top w:val="single" w:sz="12" w:space="0" w:color="auto"/>
              <w:bottom w:val="single" w:sz="12" w:space="0" w:color="auto"/>
            </w:tcBorders>
            <w:noWrap/>
            <w:vAlign w:val="center"/>
            <w:hideMark/>
          </w:tcPr>
          <w:p w14:paraId="7717F788" w14:textId="77777777" w:rsidR="00EC5128" w:rsidRPr="00BB6202" w:rsidRDefault="00EC5128" w:rsidP="00345E72">
            <w:pPr>
              <w:widowControl/>
              <w:jc w:val="center"/>
              <w:rPr>
                <w:color w:val="000000"/>
                <w:kern w:val="0"/>
                <w:sz w:val="15"/>
                <w:szCs w:val="15"/>
              </w:rPr>
            </w:pPr>
            <w:r w:rsidRPr="00BB6202">
              <w:rPr>
                <w:color w:val="000000"/>
                <w:kern w:val="0"/>
                <w:sz w:val="15"/>
                <w:szCs w:val="15"/>
              </w:rPr>
              <w:t>Purpose</w:t>
            </w:r>
          </w:p>
        </w:tc>
        <w:tc>
          <w:tcPr>
            <w:tcW w:w="849" w:type="dxa"/>
            <w:tcBorders>
              <w:top w:val="single" w:sz="12" w:space="0" w:color="auto"/>
              <w:bottom w:val="single" w:sz="12" w:space="0" w:color="auto"/>
            </w:tcBorders>
            <w:noWrap/>
            <w:vAlign w:val="center"/>
            <w:hideMark/>
          </w:tcPr>
          <w:p w14:paraId="6D801689" w14:textId="77777777" w:rsidR="00EC5128" w:rsidRPr="00BB6202" w:rsidRDefault="00EC5128" w:rsidP="00345E72">
            <w:pPr>
              <w:widowControl/>
              <w:jc w:val="center"/>
              <w:rPr>
                <w:color w:val="000000"/>
                <w:kern w:val="0"/>
                <w:sz w:val="15"/>
                <w:szCs w:val="15"/>
              </w:rPr>
            </w:pPr>
            <w:r w:rsidRPr="00BB6202">
              <w:rPr>
                <w:color w:val="000000"/>
                <w:kern w:val="0"/>
                <w:sz w:val="15"/>
                <w:szCs w:val="15"/>
              </w:rPr>
              <w:t>Location</w:t>
            </w:r>
          </w:p>
        </w:tc>
        <w:tc>
          <w:tcPr>
            <w:tcW w:w="811" w:type="dxa"/>
            <w:tcBorders>
              <w:top w:val="single" w:sz="12" w:space="0" w:color="auto"/>
              <w:bottom w:val="single" w:sz="12" w:space="0" w:color="auto"/>
            </w:tcBorders>
            <w:noWrap/>
            <w:vAlign w:val="center"/>
            <w:hideMark/>
          </w:tcPr>
          <w:p w14:paraId="65ED88F8" w14:textId="77777777" w:rsidR="00EC5128" w:rsidRPr="00BB6202" w:rsidRDefault="00EC5128" w:rsidP="00345E72">
            <w:pPr>
              <w:widowControl/>
              <w:jc w:val="center"/>
              <w:rPr>
                <w:color w:val="000000"/>
                <w:kern w:val="0"/>
                <w:sz w:val="15"/>
                <w:szCs w:val="15"/>
              </w:rPr>
            </w:pPr>
            <w:r w:rsidRPr="00BB6202">
              <w:rPr>
                <w:color w:val="000000"/>
                <w:kern w:val="0"/>
                <w:sz w:val="15"/>
                <w:szCs w:val="15"/>
              </w:rPr>
              <w:t>Elevation /m</w:t>
            </w:r>
          </w:p>
        </w:tc>
        <w:tc>
          <w:tcPr>
            <w:tcW w:w="723" w:type="dxa"/>
            <w:tcBorders>
              <w:top w:val="single" w:sz="12" w:space="0" w:color="auto"/>
              <w:bottom w:val="single" w:sz="12" w:space="0" w:color="auto"/>
            </w:tcBorders>
            <w:noWrap/>
            <w:vAlign w:val="center"/>
            <w:hideMark/>
          </w:tcPr>
          <w:p w14:paraId="64AC6E07" w14:textId="77777777" w:rsidR="00EC5128" w:rsidRPr="00BB6202" w:rsidRDefault="00EC5128" w:rsidP="00345E72">
            <w:pPr>
              <w:widowControl/>
              <w:jc w:val="center"/>
              <w:rPr>
                <w:color w:val="000000"/>
                <w:kern w:val="0"/>
                <w:sz w:val="15"/>
                <w:szCs w:val="15"/>
              </w:rPr>
            </w:pPr>
            <w:r w:rsidRPr="00BB6202">
              <w:rPr>
                <w:color w:val="000000"/>
                <w:kern w:val="0"/>
                <w:sz w:val="15"/>
                <w:szCs w:val="15"/>
              </w:rPr>
              <w:t xml:space="preserve">Number of trials </w:t>
            </w:r>
          </w:p>
        </w:tc>
        <w:tc>
          <w:tcPr>
            <w:tcW w:w="713" w:type="dxa"/>
            <w:tcBorders>
              <w:top w:val="single" w:sz="12" w:space="0" w:color="auto"/>
              <w:bottom w:val="single" w:sz="12" w:space="0" w:color="auto"/>
            </w:tcBorders>
            <w:noWrap/>
            <w:vAlign w:val="center"/>
            <w:hideMark/>
          </w:tcPr>
          <w:p w14:paraId="4605FDE0" w14:textId="77777777" w:rsidR="00EC5128" w:rsidRPr="00BB6202" w:rsidRDefault="00EC5128" w:rsidP="00345E72">
            <w:pPr>
              <w:widowControl/>
              <w:jc w:val="center"/>
              <w:rPr>
                <w:color w:val="000000"/>
                <w:kern w:val="0"/>
                <w:sz w:val="15"/>
                <w:szCs w:val="15"/>
              </w:rPr>
            </w:pPr>
            <w:r w:rsidRPr="00BB6202">
              <w:rPr>
                <w:color w:val="000000"/>
                <w:kern w:val="0"/>
                <w:sz w:val="15"/>
                <w:szCs w:val="15"/>
              </w:rPr>
              <w:t>Rainfall /mm</w:t>
            </w:r>
          </w:p>
        </w:tc>
        <w:tc>
          <w:tcPr>
            <w:tcW w:w="767" w:type="dxa"/>
            <w:tcBorders>
              <w:top w:val="single" w:sz="12" w:space="0" w:color="auto"/>
              <w:bottom w:val="single" w:sz="12" w:space="0" w:color="auto"/>
            </w:tcBorders>
            <w:noWrap/>
            <w:vAlign w:val="center"/>
            <w:hideMark/>
          </w:tcPr>
          <w:p w14:paraId="6EE95376" w14:textId="77777777" w:rsidR="00EC5128" w:rsidRPr="00BB6202" w:rsidRDefault="00EC5128" w:rsidP="00345E72">
            <w:pPr>
              <w:widowControl/>
              <w:jc w:val="center"/>
              <w:rPr>
                <w:color w:val="000000"/>
                <w:kern w:val="0"/>
                <w:sz w:val="15"/>
                <w:szCs w:val="15"/>
              </w:rPr>
            </w:pPr>
            <w:r w:rsidRPr="00BB6202">
              <w:rPr>
                <w:color w:val="000000"/>
                <w:kern w:val="0"/>
                <w:sz w:val="15"/>
                <w:szCs w:val="15"/>
              </w:rPr>
              <w:t>Duration /min</w:t>
            </w:r>
          </w:p>
        </w:tc>
        <w:tc>
          <w:tcPr>
            <w:tcW w:w="821" w:type="dxa"/>
            <w:tcBorders>
              <w:top w:val="single" w:sz="12" w:space="0" w:color="auto"/>
              <w:bottom w:val="single" w:sz="12" w:space="0" w:color="auto"/>
            </w:tcBorders>
            <w:noWrap/>
            <w:vAlign w:val="center"/>
            <w:hideMark/>
          </w:tcPr>
          <w:p w14:paraId="0833D4F3" w14:textId="77777777" w:rsidR="00EC5128" w:rsidRPr="00BB6202" w:rsidRDefault="00EC5128" w:rsidP="00345E72">
            <w:pPr>
              <w:widowControl/>
              <w:jc w:val="center"/>
              <w:rPr>
                <w:color w:val="000000"/>
                <w:kern w:val="0"/>
                <w:sz w:val="15"/>
                <w:szCs w:val="15"/>
              </w:rPr>
            </w:pPr>
            <w:r w:rsidRPr="00BB6202">
              <w:rPr>
                <w:color w:val="000000"/>
                <w:kern w:val="0"/>
                <w:sz w:val="15"/>
                <w:szCs w:val="15"/>
              </w:rPr>
              <w:t>Tracer</w:t>
            </w:r>
          </w:p>
        </w:tc>
        <w:tc>
          <w:tcPr>
            <w:tcW w:w="839" w:type="dxa"/>
            <w:tcBorders>
              <w:top w:val="single" w:sz="12" w:space="0" w:color="auto"/>
              <w:bottom w:val="single" w:sz="12" w:space="0" w:color="auto"/>
            </w:tcBorders>
            <w:noWrap/>
            <w:vAlign w:val="center"/>
            <w:hideMark/>
          </w:tcPr>
          <w:p w14:paraId="477D2427" w14:textId="77777777" w:rsidR="00EC5128" w:rsidRPr="00BB6202" w:rsidRDefault="00EC5128" w:rsidP="00345E72">
            <w:pPr>
              <w:widowControl/>
              <w:jc w:val="center"/>
              <w:rPr>
                <w:color w:val="000000"/>
                <w:kern w:val="0"/>
                <w:sz w:val="15"/>
                <w:szCs w:val="15"/>
              </w:rPr>
            </w:pPr>
            <w:r w:rsidRPr="00BB6202">
              <w:rPr>
                <w:color w:val="000000"/>
                <w:kern w:val="0"/>
                <w:sz w:val="15"/>
                <w:szCs w:val="15"/>
              </w:rPr>
              <w:t>Rainfall area /m²</w:t>
            </w:r>
          </w:p>
        </w:tc>
        <w:tc>
          <w:tcPr>
            <w:tcW w:w="597" w:type="dxa"/>
            <w:tcBorders>
              <w:top w:val="single" w:sz="12" w:space="0" w:color="auto"/>
              <w:bottom w:val="single" w:sz="12" w:space="0" w:color="auto"/>
            </w:tcBorders>
            <w:noWrap/>
            <w:vAlign w:val="center"/>
            <w:hideMark/>
          </w:tcPr>
          <w:p w14:paraId="26E0B6A6" w14:textId="77777777" w:rsidR="00EC5128" w:rsidRPr="00BB6202" w:rsidRDefault="00EC5128" w:rsidP="00345E72">
            <w:pPr>
              <w:widowControl/>
              <w:jc w:val="center"/>
              <w:rPr>
                <w:color w:val="000000"/>
                <w:kern w:val="0"/>
                <w:sz w:val="15"/>
                <w:szCs w:val="15"/>
              </w:rPr>
            </w:pPr>
            <w:r w:rsidRPr="00BB6202">
              <w:rPr>
                <w:color w:val="000000"/>
                <w:kern w:val="0"/>
                <w:sz w:val="15"/>
                <w:szCs w:val="15"/>
              </w:rPr>
              <w:t>Snow depth /cm</w:t>
            </w:r>
          </w:p>
        </w:tc>
        <w:tc>
          <w:tcPr>
            <w:tcW w:w="687" w:type="dxa"/>
            <w:tcBorders>
              <w:top w:val="single" w:sz="12" w:space="0" w:color="auto"/>
              <w:bottom w:val="single" w:sz="12" w:space="0" w:color="auto"/>
            </w:tcBorders>
            <w:noWrap/>
            <w:vAlign w:val="center"/>
            <w:hideMark/>
          </w:tcPr>
          <w:p w14:paraId="15CBC6EA" w14:textId="77777777" w:rsidR="00EC5128" w:rsidRPr="00BB6202" w:rsidRDefault="00EC5128" w:rsidP="00345E72">
            <w:pPr>
              <w:widowControl/>
              <w:jc w:val="center"/>
              <w:rPr>
                <w:color w:val="000000"/>
                <w:kern w:val="0"/>
                <w:sz w:val="15"/>
                <w:szCs w:val="15"/>
              </w:rPr>
            </w:pPr>
            <w:r w:rsidRPr="00BB6202">
              <w:rPr>
                <w:color w:val="000000"/>
                <w:kern w:val="0"/>
                <w:sz w:val="15"/>
                <w:szCs w:val="15"/>
              </w:rPr>
              <w:t>Test interval /min</w:t>
            </w:r>
          </w:p>
        </w:tc>
      </w:tr>
      <w:tr w:rsidR="00EC5128" w:rsidRPr="00BB6202" w14:paraId="32E2B3F1" w14:textId="77777777" w:rsidTr="00345E72">
        <w:trPr>
          <w:trHeight w:val="511"/>
          <w:jc w:val="center"/>
        </w:trPr>
        <w:tc>
          <w:tcPr>
            <w:tcW w:w="714" w:type="dxa"/>
            <w:tcBorders>
              <w:top w:val="single" w:sz="12" w:space="0" w:color="auto"/>
            </w:tcBorders>
            <w:noWrap/>
            <w:vAlign w:val="center"/>
            <w:hideMark/>
          </w:tcPr>
          <w:p w14:paraId="5ACC7012" w14:textId="77777777" w:rsidR="00EC5128" w:rsidRPr="00BB6202" w:rsidRDefault="00EC5128" w:rsidP="00345E72">
            <w:pPr>
              <w:widowControl/>
              <w:jc w:val="center"/>
              <w:rPr>
                <w:color w:val="000000"/>
                <w:kern w:val="0"/>
                <w:sz w:val="15"/>
                <w:szCs w:val="15"/>
              </w:rPr>
            </w:pPr>
            <w:r w:rsidRPr="00BB6202">
              <w:rPr>
                <w:color w:val="000000"/>
                <w:kern w:val="0"/>
                <w:sz w:val="15"/>
                <w:szCs w:val="15"/>
              </w:rPr>
              <w:t>Rainwater infiltration</w:t>
            </w:r>
          </w:p>
        </w:tc>
        <w:tc>
          <w:tcPr>
            <w:tcW w:w="849" w:type="dxa"/>
            <w:tcBorders>
              <w:top w:val="single" w:sz="12" w:space="0" w:color="auto"/>
            </w:tcBorders>
            <w:noWrap/>
            <w:vAlign w:val="center"/>
            <w:hideMark/>
          </w:tcPr>
          <w:p w14:paraId="6FF44DAF" w14:textId="77777777" w:rsidR="00EC5128" w:rsidRPr="00BB6202" w:rsidRDefault="00EC5128" w:rsidP="00345E72">
            <w:pPr>
              <w:widowControl/>
              <w:jc w:val="center"/>
              <w:rPr>
                <w:color w:val="000000"/>
                <w:kern w:val="0"/>
                <w:sz w:val="15"/>
                <w:szCs w:val="15"/>
              </w:rPr>
            </w:pPr>
            <w:r w:rsidRPr="00BB6202">
              <w:rPr>
                <w:color w:val="000000"/>
                <w:kern w:val="0"/>
                <w:sz w:val="15"/>
                <w:szCs w:val="15"/>
              </w:rPr>
              <w:t>Soda Springs in the Sierra Nevada, USA</w:t>
            </w:r>
          </w:p>
        </w:tc>
        <w:tc>
          <w:tcPr>
            <w:tcW w:w="811" w:type="dxa"/>
            <w:tcBorders>
              <w:top w:val="single" w:sz="12" w:space="0" w:color="auto"/>
            </w:tcBorders>
            <w:noWrap/>
            <w:vAlign w:val="center"/>
            <w:hideMark/>
          </w:tcPr>
          <w:p w14:paraId="0A55290A" w14:textId="77777777" w:rsidR="00EC5128" w:rsidRPr="00BB6202" w:rsidRDefault="00EC5128" w:rsidP="00345E72">
            <w:pPr>
              <w:widowControl/>
              <w:jc w:val="center"/>
              <w:rPr>
                <w:color w:val="000000"/>
                <w:kern w:val="0"/>
                <w:sz w:val="15"/>
                <w:szCs w:val="15"/>
              </w:rPr>
            </w:pPr>
            <w:r w:rsidRPr="00BB6202">
              <w:rPr>
                <w:color w:val="000000"/>
                <w:kern w:val="0"/>
                <w:sz w:val="15"/>
                <w:szCs w:val="15"/>
              </w:rPr>
              <w:t>2100</w:t>
            </w:r>
          </w:p>
        </w:tc>
        <w:tc>
          <w:tcPr>
            <w:tcW w:w="723" w:type="dxa"/>
            <w:tcBorders>
              <w:top w:val="single" w:sz="12" w:space="0" w:color="auto"/>
            </w:tcBorders>
            <w:noWrap/>
            <w:vAlign w:val="center"/>
            <w:hideMark/>
          </w:tcPr>
          <w:p w14:paraId="00141EDB" w14:textId="77777777" w:rsidR="00EC5128" w:rsidRPr="00BB6202" w:rsidRDefault="00EC5128" w:rsidP="00345E72">
            <w:pPr>
              <w:widowControl/>
              <w:jc w:val="center"/>
              <w:rPr>
                <w:color w:val="000000"/>
                <w:kern w:val="0"/>
                <w:sz w:val="15"/>
                <w:szCs w:val="15"/>
              </w:rPr>
            </w:pPr>
            <w:r w:rsidRPr="00BB6202">
              <w:rPr>
                <w:color w:val="000000"/>
                <w:kern w:val="0"/>
                <w:sz w:val="15"/>
                <w:szCs w:val="15"/>
              </w:rPr>
              <w:t>3</w:t>
            </w:r>
          </w:p>
        </w:tc>
        <w:tc>
          <w:tcPr>
            <w:tcW w:w="713" w:type="dxa"/>
            <w:tcBorders>
              <w:top w:val="single" w:sz="12" w:space="0" w:color="auto"/>
            </w:tcBorders>
            <w:noWrap/>
            <w:vAlign w:val="center"/>
            <w:hideMark/>
          </w:tcPr>
          <w:p w14:paraId="1EF07035" w14:textId="77777777" w:rsidR="00EC5128" w:rsidRPr="00BB6202" w:rsidRDefault="00EC5128" w:rsidP="00345E72">
            <w:pPr>
              <w:widowControl/>
              <w:jc w:val="center"/>
              <w:rPr>
                <w:color w:val="000000"/>
                <w:kern w:val="0"/>
                <w:sz w:val="15"/>
                <w:szCs w:val="15"/>
              </w:rPr>
            </w:pPr>
            <w:r w:rsidRPr="00BB6202">
              <w:rPr>
                <w:color w:val="000000"/>
                <w:kern w:val="0"/>
                <w:sz w:val="15"/>
                <w:szCs w:val="15"/>
              </w:rPr>
              <w:t>2.5</w:t>
            </w:r>
          </w:p>
        </w:tc>
        <w:tc>
          <w:tcPr>
            <w:tcW w:w="767" w:type="dxa"/>
            <w:tcBorders>
              <w:top w:val="single" w:sz="12" w:space="0" w:color="auto"/>
            </w:tcBorders>
            <w:noWrap/>
            <w:vAlign w:val="center"/>
            <w:hideMark/>
          </w:tcPr>
          <w:p w14:paraId="090D6106" w14:textId="77777777" w:rsidR="00EC5128" w:rsidRPr="00BB6202" w:rsidRDefault="00EC5128" w:rsidP="00345E72">
            <w:pPr>
              <w:widowControl/>
              <w:jc w:val="center"/>
              <w:rPr>
                <w:color w:val="000000"/>
                <w:kern w:val="0"/>
                <w:sz w:val="15"/>
                <w:szCs w:val="15"/>
              </w:rPr>
            </w:pPr>
            <w:r w:rsidRPr="00BB6202">
              <w:rPr>
                <w:color w:val="000000"/>
                <w:kern w:val="0"/>
                <w:sz w:val="15"/>
                <w:szCs w:val="15"/>
              </w:rPr>
              <w:t>5</w:t>
            </w:r>
          </w:p>
        </w:tc>
        <w:tc>
          <w:tcPr>
            <w:tcW w:w="821" w:type="dxa"/>
            <w:tcBorders>
              <w:top w:val="single" w:sz="12" w:space="0" w:color="auto"/>
            </w:tcBorders>
            <w:noWrap/>
            <w:vAlign w:val="center"/>
            <w:hideMark/>
          </w:tcPr>
          <w:p w14:paraId="614FD408" w14:textId="77777777" w:rsidR="00EC5128" w:rsidRPr="00BB6202" w:rsidRDefault="00EC5128" w:rsidP="00345E72">
            <w:pPr>
              <w:widowControl/>
              <w:jc w:val="center"/>
              <w:rPr>
                <w:color w:val="000000"/>
                <w:kern w:val="0"/>
                <w:sz w:val="15"/>
                <w:szCs w:val="15"/>
              </w:rPr>
            </w:pPr>
            <w:r w:rsidRPr="00BB6202">
              <w:rPr>
                <w:color w:val="000000"/>
                <w:kern w:val="0"/>
                <w:sz w:val="15"/>
                <w:szCs w:val="15"/>
              </w:rPr>
              <w:t>Dye</w:t>
            </w:r>
          </w:p>
        </w:tc>
        <w:tc>
          <w:tcPr>
            <w:tcW w:w="839" w:type="dxa"/>
            <w:tcBorders>
              <w:top w:val="single" w:sz="12" w:space="0" w:color="auto"/>
            </w:tcBorders>
            <w:noWrap/>
            <w:vAlign w:val="center"/>
            <w:hideMark/>
          </w:tcPr>
          <w:p w14:paraId="4E86213B" w14:textId="77777777" w:rsidR="00EC5128" w:rsidRPr="00BB6202" w:rsidRDefault="00EC5128" w:rsidP="00345E72">
            <w:pPr>
              <w:widowControl/>
              <w:jc w:val="center"/>
              <w:rPr>
                <w:color w:val="000000"/>
                <w:kern w:val="0"/>
                <w:sz w:val="15"/>
                <w:szCs w:val="15"/>
              </w:rPr>
            </w:pPr>
            <w:r w:rsidRPr="00BB6202">
              <w:rPr>
                <w:color w:val="000000"/>
                <w:kern w:val="0"/>
                <w:sz w:val="15"/>
                <w:szCs w:val="15"/>
              </w:rPr>
              <w:t>1.0*1.0</w:t>
            </w:r>
          </w:p>
        </w:tc>
        <w:tc>
          <w:tcPr>
            <w:tcW w:w="597" w:type="dxa"/>
            <w:tcBorders>
              <w:top w:val="single" w:sz="12" w:space="0" w:color="auto"/>
            </w:tcBorders>
            <w:noWrap/>
            <w:vAlign w:val="center"/>
            <w:hideMark/>
          </w:tcPr>
          <w:p w14:paraId="0AB5A49C" w14:textId="77777777" w:rsidR="00EC5128" w:rsidRPr="00BB6202" w:rsidRDefault="00EC5128" w:rsidP="00345E72">
            <w:pPr>
              <w:widowControl/>
              <w:jc w:val="center"/>
              <w:rPr>
                <w:color w:val="000000"/>
                <w:kern w:val="0"/>
                <w:sz w:val="15"/>
                <w:szCs w:val="15"/>
              </w:rPr>
            </w:pPr>
            <w:r w:rsidRPr="00BB6202">
              <w:rPr>
                <w:color w:val="000000"/>
                <w:kern w:val="0"/>
                <w:sz w:val="15"/>
                <w:szCs w:val="15"/>
              </w:rPr>
              <w:t>50-100</w:t>
            </w:r>
          </w:p>
        </w:tc>
        <w:tc>
          <w:tcPr>
            <w:tcW w:w="687" w:type="dxa"/>
            <w:tcBorders>
              <w:top w:val="single" w:sz="12" w:space="0" w:color="auto"/>
            </w:tcBorders>
            <w:noWrap/>
            <w:vAlign w:val="center"/>
            <w:hideMark/>
          </w:tcPr>
          <w:p w14:paraId="7578B5C8" w14:textId="77777777" w:rsidR="00EC5128" w:rsidRPr="00BB6202" w:rsidRDefault="00EC5128" w:rsidP="00345E72">
            <w:pPr>
              <w:widowControl/>
              <w:jc w:val="center"/>
              <w:rPr>
                <w:color w:val="000000"/>
                <w:kern w:val="0"/>
                <w:sz w:val="15"/>
                <w:szCs w:val="15"/>
              </w:rPr>
            </w:pPr>
            <w:r w:rsidRPr="00BB6202">
              <w:rPr>
                <w:color w:val="000000"/>
                <w:kern w:val="0"/>
                <w:sz w:val="15"/>
                <w:szCs w:val="15"/>
              </w:rPr>
              <w:t>—</w:t>
            </w:r>
          </w:p>
        </w:tc>
      </w:tr>
      <w:tr w:rsidR="00EC5128" w:rsidRPr="00BB6202" w14:paraId="3D084C08" w14:textId="77777777" w:rsidTr="00345E72">
        <w:trPr>
          <w:trHeight w:val="511"/>
          <w:jc w:val="center"/>
        </w:trPr>
        <w:tc>
          <w:tcPr>
            <w:tcW w:w="714" w:type="dxa"/>
            <w:noWrap/>
            <w:vAlign w:val="center"/>
            <w:hideMark/>
          </w:tcPr>
          <w:p w14:paraId="3E1DE8D0" w14:textId="77777777" w:rsidR="00EC5128" w:rsidRPr="00BB6202" w:rsidRDefault="00EC5128" w:rsidP="00345E72">
            <w:pPr>
              <w:widowControl/>
              <w:jc w:val="center"/>
              <w:rPr>
                <w:color w:val="000000"/>
                <w:kern w:val="0"/>
                <w:sz w:val="15"/>
                <w:szCs w:val="15"/>
              </w:rPr>
            </w:pPr>
            <w:r w:rsidRPr="00BB6202">
              <w:rPr>
                <w:color w:val="000000"/>
                <w:kern w:val="0"/>
                <w:sz w:val="15"/>
                <w:szCs w:val="15"/>
              </w:rPr>
              <w:t>Rainwater infiltration</w:t>
            </w:r>
          </w:p>
        </w:tc>
        <w:tc>
          <w:tcPr>
            <w:tcW w:w="849" w:type="dxa"/>
            <w:noWrap/>
            <w:vAlign w:val="center"/>
            <w:hideMark/>
          </w:tcPr>
          <w:p w14:paraId="1C793940" w14:textId="77777777" w:rsidR="00EC5128" w:rsidRPr="00BB6202" w:rsidRDefault="00EC5128" w:rsidP="00345E72">
            <w:pPr>
              <w:widowControl/>
              <w:jc w:val="center"/>
              <w:rPr>
                <w:color w:val="000000"/>
                <w:kern w:val="0"/>
                <w:sz w:val="15"/>
                <w:szCs w:val="15"/>
              </w:rPr>
            </w:pPr>
            <w:r w:rsidRPr="00BB6202">
              <w:rPr>
                <w:color w:val="000000"/>
                <w:kern w:val="0"/>
                <w:sz w:val="15"/>
                <w:szCs w:val="15"/>
              </w:rPr>
              <w:t>Snoqualmie Pass in the Cascade Range, USA</w:t>
            </w:r>
          </w:p>
        </w:tc>
        <w:tc>
          <w:tcPr>
            <w:tcW w:w="811" w:type="dxa"/>
            <w:noWrap/>
            <w:vAlign w:val="center"/>
            <w:hideMark/>
          </w:tcPr>
          <w:p w14:paraId="7195FCE0" w14:textId="77777777" w:rsidR="00EC5128" w:rsidRPr="00BB6202" w:rsidRDefault="00EC5128" w:rsidP="00345E72">
            <w:pPr>
              <w:widowControl/>
              <w:jc w:val="center"/>
              <w:rPr>
                <w:color w:val="000000"/>
                <w:kern w:val="0"/>
                <w:sz w:val="15"/>
                <w:szCs w:val="15"/>
              </w:rPr>
            </w:pPr>
            <w:r w:rsidRPr="00BB6202">
              <w:rPr>
                <w:color w:val="000000"/>
                <w:kern w:val="0"/>
                <w:sz w:val="15"/>
                <w:szCs w:val="15"/>
              </w:rPr>
              <w:t>915</w:t>
            </w:r>
          </w:p>
        </w:tc>
        <w:tc>
          <w:tcPr>
            <w:tcW w:w="723" w:type="dxa"/>
            <w:noWrap/>
            <w:vAlign w:val="center"/>
            <w:hideMark/>
          </w:tcPr>
          <w:p w14:paraId="22131929" w14:textId="77777777" w:rsidR="00EC5128" w:rsidRPr="00BB6202" w:rsidRDefault="00EC5128" w:rsidP="00345E72">
            <w:pPr>
              <w:widowControl/>
              <w:jc w:val="center"/>
              <w:rPr>
                <w:color w:val="000000"/>
                <w:kern w:val="0"/>
                <w:sz w:val="15"/>
                <w:szCs w:val="15"/>
              </w:rPr>
            </w:pPr>
            <w:r w:rsidRPr="00BB6202">
              <w:rPr>
                <w:color w:val="000000"/>
                <w:kern w:val="0"/>
                <w:sz w:val="15"/>
                <w:szCs w:val="15"/>
              </w:rPr>
              <w:t>2</w:t>
            </w:r>
          </w:p>
        </w:tc>
        <w:tc>
          <w:tcPr>
            <w:tcW w:w="713" w:type="dxa"/>
            <w:noWrap/>
            <w:vAlign w:val="center"/>
            <w:hideMark/>
          </w:tcPr>
          <w:p w14:paraId="51B8F011" w14:textId="77777777" w:rsidR="00EC5128" w:rsidRPr="00BB6202" w:rsidRDefault="00EC5128" w:rsidP="00345E72">
            <w:pPr>
              <w:widowControl/>
              <w:jc w:val="center"/>
              <w:rPr>
                <w:color w:val="000000"/>
                <w:kern w:val="0"/>
                <w:sz w:val="15"/>
                <w:szCs w:val="15"/>
              </w:rPr>
            </w:pPr>
            <w:r w:rsidRPr="00BB6202">
              <w:rPr>
                <w:color w:val="000000"/>
                <w:kern w:val="0"/>
                <w:sz w:val="15"/>
                <w:szCs w:val="15"/>
              </w:rPr>
              <w:t>19.0</w:t>
            </w:r>
            <w:r w:rsidRPr="00BB6202">
              <w:rPr>
                <w:color w:val="000000"/>
                <w:kern w:val="0"/>
                <w:sz w:val="15"/>
                <w:szCs w:val="15"/>
              </w:rPr>
              <w:t>、</w:t>
            </w:r>
            <w:r w:rsidRPr="00BB6202">
              <w:rPr>
                <w:color w:val="000000"/>
                <w:kern w:val="0"/>
                <w:sz w:val="15"/>
                <w:szCs w:val="15"/>
              </w:rPr>
              <w:t>100.0</w:t>
            </w:r>
          </w:p>
        </w:tc>
        <w:tc>
          <w:tcPr>
            <w:tcW w:w="767" w:type="dxa"/>
            <w:noWrap/>
            <w:vAlign w:val="center"/>
            <w:hideMark/>
          </w:tcPr>
          <w:p w14:paraId="3EDEA287" w14:textId="77777777" w:rsidR="00EC5128" w:rsidRPr="00BB6202" w:rsidRDefault="00EC5128" w:rsidP="00345E72">
            <w:pPr>
              <w:widowControl/>
              <w:jc w:val="center"/>
              <w:rPr>
                <w:color w:val="000000"/>
                <w:kern w:val="0"/>
                <w:sz w:val="15"/>
                <w:szCs w:val="15"/>
              </w:rPr>
            </w:pPr>
            <w:r w:rsidRPr="00BB6202">
              <w:rPr>
                <w:color w:val="000000"/>
                <w:kern w:val="0"/>
                <w:sz w:val="15"/>
                <w:szCs w:val="15"/>
              </w:rPr>
              <w:t>600</w:t>
            </w:r>
            <w:r w:rsidRPr="00BB6202">
              <w:rPr>
                <w:color w:val="000000"/>
                <w:kern w:val="0"/>
                <w:sz w:val="15"/>
                <w:szCs w:val="15"/>
              </w:rPr>
              <w:t>、</w:t>
            </w:r>
            <w:r w:rsidRPr="00BB6202">
              <w:rPr>
                <w:color w:val="000000"/>
                <w:kern w:val="0"/>
                <w:sz w:val="15"/>
                <w:szCs w:val="15"/>
              </w:rPr>
              <w:t>2160</w:t>
            </w:r>
          </w:p>
        </w:tc>
        <w:tc>
          <w:tcPr>
            <w:tcW w:w="821" w:type="dxa"/>
            <w:noWrap/>
            <w:vAlign w:val="center"/>
            <w:hideMark/>
          </w:tcPr>
          <w:p w14:paraId="7E0DF386" w14:textId="77777777" w:rsidR="00EC5128" w:rsidRPr="00BB6202" w:rsidRDefault="00EC5128" w:rsidP="00345E72">
            <w:pPr>
              <w:widowControl/>
              <w:jc w:val="center"/>
              <w:rPr>
                <w:color w:val="000000"/>
                <w:kern w:val="0"/>
                <w:sz w:val="15"/>
                <w:szCs w:val="15"/>
              </w:rPr>
            </w:pPr>
            <w:r w:rsidRPr="00BB6202">
              <w:rPr>
                <w:color w:val="000000"/>
                <w:kern w:val="0"/>
                <w:sz w:val="15"/>
                <w:szCs w:val="15"/>
              </w:rPr>
              <w:t>None</w:t>
            </w:r>
          </w:p>
        </w:tc>
        <w:tc>
          <w:tcPr>
            <w:tcW w:w="839" w:type="dxa"/>
            <w:noWrap/>
            <w:vAlign w:val="center"/>
            <w:hideMark/>
          </w:tcPr>
          <w:p w14:paraId="78445DC1" w14:textId="77777777" w:rsidR="00EC5128" w:rsidRPr="00BB6202" w:rsidRDefault="00EC5128" w:rsidP="00345E72">
            <w:pPr>
              <w:widowControl/>
              <w:jc w:val="center"/>
              <w:rPr>
                <w:color w:val="000000"/>
                <w:kern w:val="0"/>
                <w:sz w:val="15"/>
                <w:szCs w:val="15"/>
              </w:rPr>
            </w:pPr>
            <w:r w:rsidRPr="00BB6202">
              <w:rPr>
                <w:color w:val="000000"/>
                <w:kern w:val="0"/>
                <w:sz w:val="15"/>
                <w:szCs w:val="15"/>
              </w:rPr>
              <w:t>1.5*1.0</w:t>
            </w:r>
          </w:p>
        </w:tc>
        <w:tc>
          <w:tcPr>
            <w:tcW w:w="597" w:type="dxa"/>
            <w:noWrap/>
            <w:vAlign w:val="center"/>
            <w:hideMark/>
          </w:tcPr>
          <w:p w14:paraId="71CD9B8A" w14:textId="77777777" w:rsidR="00EC5128" w:rsidRPr="00BB6202" w:rsidRDefault="00EC5128" w:rsidP="00345E72">
            <w:pPr>
              <w:widowControl/>
              <w:jc w:val="center"/>
              <w:rPr>
                <w:color w:val="000000"/>
                <w:kern w:val="0"/>
                <w:sz w:val="15"/>
                <w:szCs w:val="15"/>
              </w:rPr>
            </w:pPr>
            <w:r w:rsidRPr="00BB6202">
              <w:rPr>
                <w:color w:val="000000"/>
                <w:kern w:val="0"/>
                <w:sz w:val="15"/>
                <w:szCs w:val="15"/>
              </w:rPr>
              <w:t>120</w:t>
            </w:r>
            <w:r w:rsidRPr="00BB6202">
              <w:rPr>
                <w:color w:val="000000"/>
                <w:kern w:val="0"/>
                <w:sz w:val="15"/>
                <w:szCs w:val="15"/>
              </w:rPr>
              <w:t>、</w:t>
            </w:r>
            <w:r w:rsidRPr="00BB6202">
              <w:rPr>
                <w:color w:val="000000"/>
                <w:kern w:val="0"/>
                <w:sz w:val="15"/>
                <w:szCs w:val="15"/>
              </w:rPr>
              <w:t>135</w:t>
            </w:r>
          </w:p>
        </w:tc>
        <w:tc>
          <w:tcPr>
            <w:tcW w:w="687" w:type="dxa"/>
            <w:noWrap/>
            <w:vAlign w:val="center"/>
            <w:hideMark/>
          </w:tcPr>
          <w:p w14:paraId="77D4E2A8" w14:textId="77777777" w:rsidR="00EC5128" w:rsidRPr="00BB6202" w:rsidRDefault="00EC5128" w:rsidP="00345E72">
            <w:pPr>
              <w:widowControl/>
              <w:jc w:val="center"/>
              <w:rPr>
                <w:color w:val="000000"/>
                <w:kern w:val="0"/>
                <w:sz w:val="15"/>
                <w:szCs w:val="15"/>
              </w:rPr>
            </w:pPr>
            <w:r w:rsidRPr="00BB6202">
              <w:rPr>
                <w:color w:val="000000"/>
                <w:kern w:val="0"/>
                <w:sz w:val="15"/>
                <w:szCs w:val="15"/>
              </w:rPr>
              <w:t>None</w:t>
            </w:r>
            <w:r w:rsidRPr="00BB6202">
              <w:rPr>
                <w:color w:val="000000"/>
                <w:kern w:val="0"/>
                <w:sz w:val="15"/>
                <w:szCs w:val="15"/>
              </w:rPr>
              <w:t>、</w:t>
            </w:r>
            <w:r w:rsidRPr="00BB6202">
              <w:rPr>
                <w:color w:val="000000"/>
                <w:kern w:val="0"/>
                <w:sz w:val="15"/>
                <w:szCs w:val="15"/>
              </w:rPr>
              <w:t>660</w:t>
            </w:r>
          </w:p>
        </w:tc>
      </w:tr>
      <w:tr w:rsidR="00EC5128" w:rsidRPr="00BB6202" w14:paraId="3C9EDFBA" w14:textId="77777777" w:rsidTr="00345E72">
        <w:trPr>
          <w:trHeight w:val="511"/>
          <w:jc w:val="center"/>
        </w:trPr>
        <w:tc>
          <w:tcPr>
            <w:tcW w:w="714" w:type="dxa"/>
            <w:noWrap/>
            <w:vAlign w:val="center"/>
            <w:hideMark/>
          </w:tcPr>
          <w:p w14:paraId="02599245" w14:textId="77777777" w:rsidR="00EC5128" w:rsidRPr="00BB6202" w:rsidRDefault="00EC5128" w:rsidP="00345E72">
            <w:pPr>
              <w:widowControl/>
              <w:jc w:val="center"/>
              <w:rPr>
                <w:color w:val="000000"/>
                <w:kern w:val="0"/>
                <w:sz w:val="15"/>
                <w:szCs w:val="15"/>
              </w:rPr>
            </w:pPr>
            <w:r w:rsidRPr="00BB6202">
              <w:rPr>
                <w:color w:val="000000"/>
                <w:kern w:val="0"/>
                <w:sz w:val="15"/>
                <w:szCs w:val="15"/>
              </w:rPr>
              <w:t>Runoff generation</w:t>
            </w:r>
          </w:p>
        </w:tc>
        <w:tc>
          <w:tcPr>
            <w:tcW w:w="849" w:type="dxa"/>
            <w:noWrap/>
            <w:vAlign w:val="center"/>
            <w:hideMark/>
          </w:tcPr>
          <w:p w14:paraId="414D1FDB" w14:textId="77777777" w:rsidR="00EC5128" w:rsidRPr="00BB6202" w:rsidRDefault="00EC5128" w:rsidP="00345E72">
            <w:pPr>
              <w:widowControl/>
              <w:jc w:val="center"/>
              <w:rPr>
                <w:color w:val="000000"/>
                <w:kern w:val="0"/>
                <w:sz w:val="15"/>
                <w:szCs w:val="15"/>
              </w:rPr>
            </w:pPr>
            <w:proofErr w:type="spellStart"/>
            <w:r w:rsidRPr="00BB6202">
              <w:rPr>
                <w:color w:val="000000"/>
                <w:kern w:val="0"/>
                <w:sz w:val="15"/>
                <w:szCs w:val="15"/>
              </w:rPr>
              <w:t>Glatabach</w:t>
            </w:r>
            <w:proofErr w:type="spellEnd"/>
            <w:r w:rsidRPr="00BB6202">
              <w:rPr>
                <w:color w:val="000000"/>
                <w:kern w:val="0"/>
                <w:sz w:val="15"/>
                <w:szCs w:val="15"/>
              </w:rPr>
              <w:t xml:space="preserve"> catchment in the </w:t>
            </w:r>
            <w:proofErr w:type="spellStart"/>
            <w:r w:rsidRPr="00BB6202">
              <w:rPr>
                <w:color w:val="000000"/>
                <w:kern w:val="0"/>
                <w:sz w:val="15"/>
                <w:szCs w:val="15"/>
              </w:rPr>
              <w:t>Großglockner</w:t>
            </w:r>
            <w:proofErr w:type="spellEnd"/>
            <w:r w:rsidRPr="00BB6202">
              <w:rPr>
                <w:color w:val="000000"/>
                <w:kern w:val="0"/>
                <w:sz w:val="15"/>
                <w:szCs w:val="15"/>
              </w:rPr>
              <w:t xml:space="preserve"> Mountain, Austria</w:t>
            </w:r>
          </w:p>
        </w:tc>
        <w:tc>
          <w:tcPr>
            <w:tcW w:w="811" w:type="dxa"/>
            <w:noWrap/>
            <w:vAlign w:val="center"/>
            <w:hideMark/>
          </w:tcPr>
          <w:p w14:paraId="46CBF6A4" w14:textId="77777777" w:rsidR="00EC5128" w:rsidRPr="00BB6202" w:rsidRDefault="00EC5128" w:rsidP="00345E72">
            <w:pPr>
              <w:widowControl/>
              <w:jc w:val="center"/>
              <w:rPr>
                <w:color w:val="000000"/>
                <w:kern w:val="0"/>
                <w:sz w:val="15"/>
                <w:szCs w:val="15"/>
              </w:rPr>
            </w:pPr>
            <w:r w:rsidRPr="00BB6202">
              <w:rPr>
                <w:color w:val="000000"/>
                <w:kern w:val="0"/>
                <w:sz w:val="15"/>
                <w:szCs w:val="15"/>
              </w:rPr>
              <w:t>2640</w:t>
            </w:r>
          </w:p>
        </w:tc>
        <w:tc>
          <w:tcPr>
            <w:tcW w:w="723" w:type="dxa"/>
            <w:noWrap/>
            <w:vAlign w:val="center"/>
            <w:hideMark/>
          </w:tcPr>
          <w:p w14:paraId="19C1D982" w14:textId="77777777" w:rsidR="00EC5128" w:rsidRPr="00BB6202" w:rsidRDefault="00EC5128" w:rsidP="00345E72">
            <w:pPr>
              <w:widowControl/>
              <w:jc w:val="center"/>
              <w:rPr>
                <w:color w:val="000000"/>
                <w:kern w:val="0"/>
                <w:sz w:val="15"/>
                <w:szCs w:val="15"/>
              </w:rPr>
            </w:pPr>
            <w:r w:rsidRPr="00BB6202">
              <w:rPr>
                <w:color w:val="000000"/>
                <w:kern w:val="0"/>
                <w:sz w:val="15"/>
                <w:szCs w:val="15"/>
              </w:rPr>
              <w:t>6</w:t>
            </w:r>
          </w:p>
        </w:tc>
        <w:tc>
          <w:tcPr>
            <w:tcW w:w="713" w:type="dxa"/>
            <w:noWrap/>
            <w:vAlign w:val="center"/>
            <w:hideMark/>
          </w:tcPr>
          <w:p w14:paraId="3CC2013B" w14:textId="77777777" w:rsidR="00EC5128" w:rsidRPr="00BB6202" w:rsidRDefault="00EC5128" w:rsidP="00345E72">
            <w:pPr>
              <w:widowControl/>
              <w:jc w:val="center"/>
              <w:rPr>
                <w:color w:val="000000"/>
                <w:kern w:val="0"/>
                <w:sz w:val="15"/>
                <w:szCs w:val="15"/>
              </w:rPr>
            </w:pPr>
            <w:r w:rsidRPr="00BB6202">
              <w:rPr>
                <w:color w:val="000000"/>
                <w:kern w:val="0"/>
                <w:sz w:val="15"/>
                <w:szCs w:val="15"/>
              </w:rPr>
              <w:t>49.2-201.0</w:t>
            </w:r>
          </w:p>
        </w:tc>
        <w:tc>
          <w:tcPr>
            <w:tcW w:w="767" w:type="dxa"/>
            <w:noWrap/>
            <w:vAlign w:val="center"/>
            <w:hideMark/>
          </w:tcPr>
          <w:p w14:paraId="79B60654" w14:textId="77777777" w:rsidR="00EC5128" w:rsidRPr="00BB6202" w:rsidRDefault="00EC5128" w:rsidP="00345E72">
            <w:pPr>
              <w:widowControl/>
              <w:jc w:val="center"/>
              <w:rPr>
                <w:color w:val="000000"/>
                <w:kern w:val="0"/>
                <w:sz w:val="15"/>
                <w:szCs w:val="15"/>
              </w:rPr>
            </w:pPr>
            <w:r w:rsidRPr="00BB6202">
              <w:rPr>
                <w:color w:val="000000"/>
                <w:kern w:val="0"/>
                <w:sz w:val="15"/>
                <w:szCs w:val="15"/>
              </w:rPr>
              <w:t>60-120</w:t>
            </w:r>
          </w:p>
        </w:tc>
        <w:tc>
          <w:tcPr>
            <w:tcW w:w="821" w:type="dxa"/>
            <w:noWrap/>
            <w:vAlign w:val="center"/>
            <w:hideMark/>
          </w:tcPr>
          <w:p w14:paraId="571DB2CF" w14:textId="77777777" w:rsidR="00EC5128" w:rsidRPr="00BB6202" w:rsidRDefault="00EC5128" w:rsidP="00345E72">
            <w:pPr>
              <w:widowControl/>
              <w:jc w:val="center"/>
              <w:rPr>
                <w:color w:val="000000"/>
                <w:kern w:val="0"/>
                <w:sz w:val="15"/>
                <w:szCs w:val="15"/>
              </w:rPr>
            </w:pPr>
            <w:r w:rsidRPr="00BB6202">
              <w:rPr>
                <w:color w:val="000000"/>
                <w:kern w:val="0"/>
                <w:sz w:val="15"/>
                <w:szCs w:val="15"/>
              </w:rPr>
              <w:t>None</w:t>
            </w:r>
          </w:p>
        </w:tc>
        <w:tc>
          <w:tcPr>
            <w:tcW w:w="839" w:type="dxa"/>
            <w:noWrap/>
            <w:vAlign w:val="center"/>
            <w:hideMark/>
          </w:tcPr>
          <w:p w14:paraId="2961976D" w14:textId="77777777" w:rsidR="00EC5128" w:rsidRPr="00BB6202" w:rsidRDefault="00EC5128" w:rsidP="00345E72">
            <w:pPr>
              <w:widowControl/>
              <w:jc w:val="center"/>
              <w:rPr>
                <w:color w:val="000000"/>
                <w:kern w:val="0"/>
                <w:sz w:val="15"/>
                <w:szCs w:val="15"/>
              </w:rPr>
            </w:pPr>
            <w:r w:rsidRPr="00BB6202">
              <w:rPr>
                <w:color w:val="000000"/>
                <w:kern w:val="0"/>
                <w:sz w:val="15"/>
                <w:szCs w:val="15"/>
              </w:rPr>
              <w:t>2.0*1.0</w:t>
            </w:r>
            <w:r w:rsidRPr="00BB6202">
              <w:rPr>
                <w:color w:val="000000"/>
                <w:kern w:val="0"/>
                <w:sz w:val="15"/>
                <w:szCs w:val="15"/>
              </w:rPr>
              <w:t>、</w:t>
            </w:r>
            <w:r w:rsidRPr="00BB6202">
              <w:rPr>
                <w:color w:val="000000"/>
                <w:kern w:val="0"/>
                <w:sz w:val="15"/>
                <w:szCs w:val="15"/>
              </w:rPr>
              <w:t>2.0*2.0</w:t>
            </w:r>
          </w:p>
        </w:tc>
        <w:tc>
          <w:tcPr>
            <w:tcW w:w="597" w:type="dxa"/>
            <w:noWrap/>
            <w:vAlign w:val="center"/>
            <w:hideMark/>
          </w:tcPr>
          <w:p w14:paraId="1FFAFD7A" w14:textId="77777777" w:rsidR="00EC5128" w:rsidRPr="00BB6202" w:rsidRDefault="00EC5128" w:rsidP="00345E72">
            <w:pPr>
              <w:widowControl/>
              <w:jc w:val="center"/>
              <w:rPr>
                <w:color w:val="000000"/>
                <w:kern w:val="0"/>
                <w:sz w:val="15"/>
                <w:szCs w:val="15"/>
              </w:rPr>
            </w:pPr>
            <w:r w:rsidRPr="00BB6202">
              <w:rPr>
                <w:color w:val="000000"/>
                <w:kern w:val="0"/>
                <w:sz w:val="15"/>
                <w:szCs w:val="15"/>
              </w:rPr>
              <w:t>108</w:t>
            </w:r>
          </w:p>
        </w:tc>
        <w:tc>
          <w:tcPr>
            <w:tcW w:w="687" w:type="dxa"/>
            <w:noWrap/>
            <w:vAlign w:val="center"/>
            <w:hideMark/>
          </w:tcPr>
          <w:p w14:paraId="7ADAF2BB" w14:textId="77777777" w:rsidR="00EC5128" w:rsidRPr="00BB6202" w:rsidRDefault="00EC5128" w:rsidP="00345E72">
            <w:pPr>
              <w:widowControl/>
              <w:jc w:val="center"/>
              <w:rPr>
                <w:color w:val="000000"/>
                <w:kern w:val="0"/>
                <w:sz w:val="15"/>
                <w:szCs w:val="15"/>
              </w:rPr>
            </w:pPr>
            <w:r w:rsidRPr="00BB6202">
              <w:rPr>
                <w:color w:val="000000"/>
                <w:kern w:val="0"/>
                <w:sz w:val="15"/>
                <w:szCs w:val="15"/>
              </w:rPr>
              <w:t>10-14</w:t>
            </w:r>
          </w:p>
        </w:tc>
      </w:tr>
      <w:tr w:rsidR="00EC5128" w:rsidRPr="00BB6202" w14:paraId="180EA0EE" w14:textId="77777777" w:rsidTr="00345E72">
        <w:trPr>
          <w:trHeight w:val="511"/>
          <w:jc w:val="center"/>
        </w:trPr>
        <w:tc>
          <w:tcPr>
            <w:tcW w:w="714" w:type="dxa"/>
            <w:noWrap/>
            <w:vAlign w:val="center"/>
            <w:hideMark/>
          </w:tcPr>
          <w:p w14:paraId="35F9BCB6" w14:textId="77777777" w:rsidR="00EC5128" w:rsidRPr="00BB6202" w:rsidRDefault="00EC5128" w:rsidP="00345E72">
            <w:pPr>
              <w:widowControl/>
              <w:jc w:val="center"/>
              <w:rPr>
                <w:color w:val="000000"/>
                <w:kern w:val="0"/>
                <w:sz w:val="15"/>
                <w:szCs w:val="15"/>
              </w:rPr>
            </w:pPr>
            <w:r w:rsidRPr="00BB6202">
              <w:rPr>
                <w:color w:val="000000"/>
                <w:kern w:val="0"/>
                <w:sz w:val="15"/>
                <w:szCs w:val="15"/>
              </w:rPr>
              <w:t>Solute transport</w:t>
            </w:r>
          </w:p>
        </w:tc>
        <w:tc>
          <w:tcPr>
            <w:tcW w:w="849" w:type="dxa"/>
            <w:noWrap/>
            <w:vAlign w:val="center"/>
            <w:hideMark/>
          </w:tcPr>
          <w:p w14:paraId="48C9594D" w14:textId="77777777" w:rsidR="00EC5128" w:rsidRPr="00BB6202" w:rsidRDefault="00EC5128" w:rsidP="00345E72">
            <w:pPr>
              <w:widowControl/>
              <w:jc w:val="center"/>
              <w:rPr>
                <w:color w:val="000000"/>
                <w:kern w:val="0"/>
                <w:sz w:val="15"/>
                <w:szCs w:val="15"/>
              </w:rPr>
            </w:pPr>
            <w:r w:rsidRPr="00BB6202">
              <w:rPr>
                <w:color w:val="000000"/>
                <w:kern w:val="0"/>
                <w:sz w:val="15"/>
                <w:szCs w:val="15"/>
              </w:rPr>
              <w:t>Soda Springs in the Sierra Nevada, USA</w:t>
            </w:r>
          </w:p>
        </w:tc>
        <w:tc>
          <w:tcPr>
            <w:tcW w:w="811" w:type="dxa"/>
            <w:noWrap/>
            <w:vAlign w:val="center"/>
            <w:hideMark/>
          </w:tcPr>
          <w:p w14:paraId="6F73A7E0" w14:textId="77777777" w:rsidR="00EC5128" w:rsidRPr="00BB6202" w:rsidRDefault="00EC5128" w:rsidP="00345E72">
            <w:pPr>
              <w:widowControl/>
              <w:jc w:val="center"/>
              <w:rPr>
                <w:color w:val="000000"/>
                <w:kern w:val="0"/>
                <w:sz w:val="15"/>
                <w:szCs w:val="15"/>
              </w:rPr>
            </w:pPr>
            <w:r w:rsidRPr="00BB6202">
              <w:rPr>
                <w:color w:val="000000"/>
                <w:kern w:val="0"/>
                <w:sz w:val="15"/>
                <w:szCs w:val="15"/>
              </w:rPr>
              <w:t>2100</w:t>
            </w:r>
          </w:p>
        </w:tc>
        <w:tc>
          <w:tcPr>
            <w:tcW w:w="723" w:type="dxa"/>
            <w:noWrap/>
            <w:vAlign w:val="center"/>
            <w:hideMark/>
          </w:tcPr>
          <w:p w14:paraId="42FC3276" w14:textId="77777777" w:rsidR="00EC5128" w:rsidRPr="00BB6202" w:rsidRDefault="00EC5128" w:rsidP="00345E72">
            <w:pPr>
              <w:widowControl/>
              <w:jc w:val="center"/>
              <w:rPr>
                <w:color w:val="000000"/>
                <w:kern w:val="0"/>
                <w:sz w:val="15"/>
                <w:szCs w:val="15"/>
              </w:rPr>
            </w:pPr>
            <w:r w:rsidRPr="00BB6202">
              <w:rPr>
                <w:color w:val="000000"/>
                <w:kern w:val="0"/>
                <w:sz w:val="15"/>
                <w:szCs w:val="15"/>
              </w:rPr>
              <w:t>3</w:t>
            </w:r>
          </w:p>
        </w:tc>
        <w:tc>
          <w:tcPr>
            <w:tcW w:w="713" w:type="dxa"/>
            <w:noWrap/>
            <w:vAlign w:val="center"/>
            <w:hideMark/>
          </w:tcPr>
          <w:p w14:paraId="6028BCE5" w14:textId="77777777" w:rsidR="00EC5128" w:rsidRPr="00BB6202" w:rsidRDefault="00EC5128" w:rsidP="00345E72">
            <w:pPr>
              <w:widowControl/>
              <w:jc w:val="center"/>
              <w:rPr>
                <w:color w:val="000000"/>
                <w:kern w:val="0"/>
                <w:sz w:val="15"/>
                <w:szCs w:val="15"/>
              </w:rPr>
            </w:pPr>
            <w:r w:rsidRPr="00BB6202">
              <w:rPr>
                <w:color w:val="000000"/>
                <w:kern w:val="0"/>
                <w:sz w:val="15"/>
                <w:szCs w:val="15"/>
              </w:rPr>
              <w:t>240.0</w:t>
            </w:r>
            <w:r w:rsidRPr="00BB6202">
              <w:rPr>
                <w:color w:val="000000"/>
                <w:kern w:val="0"/>
                <w:sz w:val="15"/>
                <w:szCs w:val="15"/>
              </w:rPr>
              <w:t>（</w:t>
            </w:r>
            <w:r w:rsidRPr="00BB6202">
              <w:rPr>
                <w:color w:val="000000"/>
                <w:kern w:val="0"/>
                <w:sz w:val="15"/>
                <w:szCs w:val="15"/>
              </w:rPr>
              <w:t>total</w:t>
            </w:r>
            <w:r w:rsidRPr="00BB6202">
              <w:rPr>
                <w:color w:val="000000"/>
                <w:kern w:val="0"/>
                <w:sz w:val="15"/>
                <w:szCs w:val="15"/>
              </w:rPr>
              <w:t>）</w:t>
            </w:r>
          </w:p>
        </w:tc>
        <w:tc>
          <w:tcPr>
            <w:tcW w:w="767" w:type="dxa"/>
            <w:noWrap/>
            <w:vAlign w:val="center"/>
            <w:hideMark/>
          </w:tcPr>
          <w:p w14:paraId="15E389D7" w14:textId="77777777" w:rsidR="00EC5128" w:rsidRPr="00BB6202" w:rsidRDefault="00EC5128" w:rsidP="00345E72">
            <w:pPr>
              <w:widowControl/>
              <w:jc w:val="center"/>
              <w:rPr>
                <w:color w:val="000000"/>
                <w:kern w:val="0"/>
                <w:sz w:val="15"/>
                <w:szCs w:val="15"/>
              </w:rPr>
            </w:pPr>
            <w:r w:rsidRPr="00BB6202">
              <w:rPr>
                <w:color w:val="000000"/>
                <w:kern w:val="0"/>
                <w:sz w:val="15"/>
                <w:szCs w:val="15"/>
              </w:rPr>
              <w:t>90-270</w:t>
            </w:r>
          </w:p>
        </w:tc>
        <w:tc>
          <w:tcPr>
            <w:tcW w:w="821" w:type="dxa"/>
            <w:noWrap/>
            <w:vAlign w:val="center"/>
            <w:hideMark/>
          </w:tcPr>
          <w:p w14:paraId="552BBF1E" w14:textId="77777777" w:rsidR="00EC5128" w:rsidRPr="00BB6202" w:rsidRDefault="00EC5128" w:rsidP="00345E72">
            <w:pPr>
              <w:widowControl/>
              <w:jc w:val="center"/>
              <w:rPr>
                <w:color w:val="000000"/>
                <w:kern w:val="0"/>
                <w:sz w:val="15"/>
                <w:szCs w:val="15"/>
              </w:rPr>
            </w:pPr>
            <w:r w:rsidRPr="00BB6202">
              <w:rPr>
                <w:color w:val="000000"/>
                <w:kern w:val="0"/>
                <w:sz w:val="15"/>
                <w:szCs w:val="15"/>
              </w:rPr>
              <w:t>Tm</w:t>
            </w:r>
            <w:r w:rsidRPr="00BB6202">
              <w:rPr>
                <w:color w:val="000000"/>
                <w:kern w:val="0"/>
                <w:sz w:val="15"/>
                <w:szCs w:val="15"/>
              </w:rPr>
              <w:t>、</w:t>
            </w:r>
            <w:r w:rsidRPr="00BB6202">
              <w:rPr>
                <w:color w:val="000000"/>
                <w:kern w:val="0"/>
                <w:sz w:val="15"/>
                <w:szCs w:val="15"/>
              </w:rPr>
              <w:t>Yb</w:t>
            </w:r>
            <w:r w:rsidRPr="00BB6202">
              <w:rPr>
                <w:color w:val="000000"/>
                <w:kern w:val="0"/>
                <w:sz w:val="15"/>
                <w:szCs w:val="15"/>
              </w:rPr>
              <w:t>、</w:t>
            </w:r>
            <w:r w:rsidRPr="00BB6202">
              <w:rPr>
                <w:color w:val="000000"/>
                <w:kern w:val="0"/>
                <w:sz w:val="15"/>
                <w:szCs w:val="15"/>
              </w:rPr>
              <w:t>Lu</w:t>
            </w:r>
          </w:p>
        </w:tc>
        <w:tc>
          <w:tcPr>
            <w:tcW w:w="839" w:type="dxa"/>
            <w:noWrap/>
            <w:vAlign w:val="center"/>
            <w:hideMark/>
          </w:tcPr>
          <w:p w14:paraId="0A4FBCB7" w14:textId="77777777" w:rsidR="00EC5128" w:rsidRPr="00BB6202" w:rsidRDefault="00EC5128" w:rsidP="00345E72">
            <w:pPr>
              <w:widowControl/>
              <w:jc w:val="center"/>
              <w:rPr>
                <w:color w:val="000000"/>
                <w:kern w:val="0"/>
                <w:sz w:val="15"/>
                <w:szCs w:val="15"/>
              </w:rPr>
            </w:pPr>
            <w:r w:rsidRPr="00BB6202">
              <w:rPr>
                <w:color w:val="000000"/>
                <w:kern w:val="0"/>
                <w:sz w:val="15"/>
                <w:szCs w:val="15"/>
              </w:rPr>
              <w:t>6.0*3.0</w:t>
            </w:r>
          </w:p>
        </w:tc>
        <w:tc>
          <w:tcPr>
            <w:tcW w:w="597" w:type="dxa"/>
            <w:noWrap/>
            <w:vAlign w:val="center"/>
            <w:hideMark/>
          </w:tcPr>
          <w:p w14:paraId="300771A7" w14:textId="77777777" w:rsidR="00EC5128" w:rsidRPr="00BB6202" w:rsidRDefault="00EC5128" w:rsidP="00345E72">
            <w:pPr>
              <w:widowControl/>
              <w:jc w:val="center"/>
              <w:rPr>
                <w:color w:val="000000"/>
                <w:kern w:val="0"/>
                <w:sz w:val="15"/>
                <w:szCs w:val="15"/>
              </w:rPr>
            </w:pPr>
            <w:r w:rsidRPr="00BB6202">
              <w:rPr>
                <w:color w:val="000000"/>
                <w:kern w:val="0"/>
                <w:sz w:val="15"/>
                <w:szCs w:val="15"/>
              </w:rPr>
              <w:t>135</w:t>
            </w:r>
          </w:p>
        </w:tc>
        <w:tc>
          <w:tcPr>
            <w:tcW w:w="687" w:type="dxa"/>
            <w:noWrap/>
            <w:vAlign w:val="center"/>
            <w:hideMark/>
          </w:tcPr>
          <w:p w14:paraId="289FDDD9" w14:textId="77777777" w:rsidR="00EC5128" w:rsidRPr="00BB6202" w:rsidRDefault="00EC5128" w:rsidP="00345E72">
            <w:pPr>
              <w:widowControl/>
              <w:jc w:val="center"/>
              <w:rPr>
                <w:color w:val="000000"/>
                <w:kern w:val="0"/>
                <w:sz w:val="15"/>
                <w:szCs w:val="15"/>
              </w:rPr>
            </w:pPr>
            <w:r w:rsidRPr="00BB6202">
              <w:rPr>
                <w:color w:val="000000"/>
                <w:kern w:val="0"/>
                <w:sz w:val="15"/>
                <w:szCs w:val="15"/>
              </w:rPr>
              <w:t>45-90</w:t>
            </w:r>
          </w:p>
        </w:tc>
      </w:tr>
      <w:tr w:rsidR="00EC5128" w:rsidRPr="00BB6202" w14:paraId="1D42FCA9" w14:textId="77777777" w:rsidTr="00345E72">
        <w:trPr>
          <w:trHeight w:val="511"/>
          <w:jc w:val="center"/>
        </w:trPr>
        <w:tc>
          <w:tcPr>
            <w:tcW w:w="714" w:type="dxa"/>
            <w:noWrap/>
            <w:vAlign w:val="center"/>
            <w:hideMark/>
          </w:tcPr>
          <w:p w14:paraId="04408ECD" w14:textId="77777777" w:rsidR="00EC5128" w:rsidRPr="00BB6202" w:rsidRDefault="00EC5128" w:rsidP="00345E72">
            <w:pPr>
              <w:widowControl/>
              <w:jc w:val="center"/>
              <w:rPr>
                <w:color w:val="000000"/>
                <w:kern w:val="0"/>
                <w:sz w:val="15"/>
                <w:szCs w:val="15"/>
              </w:rPr>
            </w:pPr>
            <w:r w:rsidRPr="00BB6202">
              <w:rPr>
                <w:color w:val="000000"/>
                <w:kern w:val="0"/>
                <w:sz w:val="15"/>
                <w:szCs w:val="15"/>
              </w:rPr>
              <w:t>Solute transport</w:t>
            </w:r>
          </w:p>
        </w:tc>
        <w:tc>
          <w:tcPr>
            <w:tcW w:w="849" w:type="dxa"/>
            <w:noWrap/>
            <w:vAlign w:val="center"/>
            <w:hideMark/>
          </w:tcPr>
          <w:p w14:paraId="3BB2F4C3" w14:textId="77777777" w:rsidR="00EC5128" w:rsidRPr="00BB6202" w:rsidRDefault="00EC5128" w:rsidP="00345E72">
            <w:pPr>
              <w:widowControl/>
              <w:jc w:val="center"/>
              <w:rPr>
                <w:color w:val="000000"/>
                <w:kern w:val="0"/>
                <w:sz w:val="15"/>
                <w:szCs w:val="15"/>
              </w:rPr>
            </w:pPr>
            <w:r w:rsidRPr="00BB6202">
              <w:rPr>
                <w:color w:val="000000"/>
                <w:kern w:val="0"/>
                <w:sz w:val="15"/>
                <w:szCs w:val="15"/>
              </w:rPr>
              <w:t>Soda Springs in the Sierra Nevada, USA</w:t>
            </w:r>
          </w:p>
        </w:tc>
        <w:tc>
          <w:tcPr>
            <w:tcW w:w="811" w:type="dxa"/>
            <w:noWrap/>
            <w:vAlign w:val="center"/>
            <w:hideMark/>
          </w:tcPr>
          <w:p w14:paraId="5B64AFB6" w14:textId="77777777" w:rsidR="00EC5128" w:rsidRPr="00BB6202" w:rsidRDefault="00EC5128" w:rsidP="00345E72">
            <w:pPr>
              <w:widowControl/>
              <w:jc w:val="center"/>
              <w:rPr>
                <w:color w:val="000000"/>
                <w:kern w:val="0"/>
                <w:sz w:val="15"/>
                <w:szCs w:val="15"/>
              </w:rPr>
            </w:pPr>
            <w:r w:rsidRPr="00BB6202">
              <w:rPr>
                <w:color w:val="000000"/>
                <w:kern w:val="0"/>
                <w:sz w:val="15"/>
                <w:szCs w:val="15"/>
              </w:rPr>
              <w:t>2100</w:t>
            </w:r>
          </w:p>
        </w:tc>
        <w:tc>
          <w:tcPr>
            <w:tcW w:w="723" w:type="dxa"/>
            <w:noWrap/>
            <w:vAlign w:val="center"/>
            <w:hideMark/>
          </w:tcPr>
          <w:p w14:paraId="40B5AEE9" w14:textId="77777777" w:rsidR="00EC5128" w:rsidRPr="00BB6202" w:rsidRDefault="00EC5128" w:rsidP="00345E72">
            <w:pPr>
              <w:widowControl/>
              <w:jc w:val="center"/>
              <w:rPr>
                <w:color w:val="000000"/>
                <w:kern w:val="0"/>
                <w:sz w:val="15"/>
                <w:szCs w:val="15"/>
              </w:rPr>
            </w:pPr>
            <w:r w:rsidRPr="00BB6202">
              <w:rPr>
                <w:color w:val="000000"/>
                <w:kern w:val="0"/>
                <w:sz w:val="15"/>
                <w:szCs w:val="15"/>
              </w:rPr>
              <w:t>4</w:t>
            </w:r>
          </w:p>
        </w:tc>
        <w:tc>
          <w:tcPr>
            <w:tcW w:w="713" w:type="dxa"/>
            <w:noWrap/>
            <w:vAlign w:val="center"/>
            <w:hideMark/>
          </w:tcPr>
          <w:p w14:paraId="1503F9AA" w14:textId="77777777" w:rsidR="00EC5128" w:rsidRPr="00BB6202" w:rsidRDefault="00EC5128" w:rsidP="00345E72">
            <w:pPr>
              <w:widowControl/>
              <w:jc w:val="center"/>
              <w:rPr>
                <w:color w:val="000000"/>
                <w:kern w:val="0"/>
                <w:sz w:val="15"/>
                <w:szCs w:val="15"/>
              </w:rPr>
            </w:pPr>
            <w:r w:rsidRPr="00BB6202">
              <w:rPr>
                <w:color w:val="000000"/>
                <w:kern w:val="0"/>
                <w:sz w:val="15"/>
                <w:szCs w:val="15"/>
              </w:rPr>
              <w:t>460.0</w:t>
            </w:r>
            <w:r w:rsidRPr="00BB6202">
              <w:rPr>
                <w:color w:val="000000"/>
                <w:kern w:val="0"/>
                <w:sz w:val="15"/>
                <w:szCs w:val="15"/>
              </w:rPr>
              <w:t>（</w:t>
            </w:r>
            <w:r w:rsidRPr="00BB6202">
              <w:rPr>
                <w:color w:val="000000"/>
                <w:kern w:val="0"/>
                <w:sz w:val="15"/>
                <w:szCs w:val="15"/>
              </w:rPr>
              <w:t>total</w:t>
            </w:r>
            <w:r w:rsidRPr="00BB6202">
              <w:rPr>
                <w:color w:val="000000"/>
                <w:kern w:val="0"/>
                <w:sz w:val="15"/>
                <w:szCs w:val="15"/>
              </w:rPr>
              <w:t>）</w:t>
            </w:r>
          </w:p>
        </w:tc>
        <w:tc>
          <w:tcPr>
            <w:tcW w:w="767" w:type="dxa"/>
            <w:noWrap/>
            <w:vAlign w:val="center"/>
            <w:hideMark/>
          </w:tcPr>
          <w:p w14:paraId="548D9A24" w14:textId="77777777" w:rsidR="00EC5128" w:rsidRPr="00BB6202" w:rsidRDefault="00EC5128" w:rsidP="00345E72">
            <w:pPr>
              <w:widowControl/>
              <w:jc w:val="center"/>
              <w:rPr>
                <w:color w:val="000000"/>
                <w:kern w:val="0"/>
                <w:sz w:val="15"/>
                <w:szCs w:val="15"/>
              </w:rPr>
            </w:pPr>
            <w:r w:rsidRPr="00BB6202">
              <w:rPr>
                <w:color w:val="000000"/>
                <w:kern w:val="0"/>
                <w:sz w:val="15"/>
                <w:szCs w:val="15"/>
              </w:rPr>
              <w:t>306-330</w:t>
            </w:r>
          </w:p>
        </w:tc>
        <w:tc>
          <w:tcPr>
            <w:tcW w:w="821" w:type="dxa"/>
            <w:noWrap/>
            <w:vAlign w:val="center"/>
            <w:hideMark/>
          </w:tcPr>
          <w:p w14:paraId="575F376F" w14:textId="77777777" w:rsidR="00EC5128" w:rsidRPr="00BB6202" w:rsidRDefault="00EC5128" w:rsidP="00345E72">
            <w:pPr>
              <w:widowControl/>
              <w:jc w:val="center"/>
              <w:rPr>
                <w:color w:val="000000"/>
                <w:kern w:val="0"/>
                <w:sz w:val="15"/>
                <w:szCs w:val="15"/>
              </w:rPr>
            </w:pPr>
            <w:r w:rsidRPr="00BB6202">
              <w:rPr>
                <w:color w:val="000000"/>
                <w:kern w:val="0"/>
                <w:sz w:val="15"/>
                <w:szCs w:val="15"/>
              </w:rPr>
              <w:t>F-(KF)</w:t>
            </w:r>
            <w:r w:rsidRPr="00BB6202">
              <w:rPr>
                <w:color w:val="000000"/>
                <w:kern w:val="0"/>
                <w:sz w:val="15"/>
                <w:szCs w:val="15"/>
              </w:rPr>
              <w:t>、</w:t>
            </w:r>
            <w:r w:rsidRPr="00BB6202">
              <w:rPr>
                <w:color w:val="000000"/>
                <w:kern w:val="0"/>
                <w:sz w:val="15"/>
                <w:szCs w:val="15"/>
              </w:rPr>
              <w:t>Br-</w:t>
            </w:r>
            <w:r w:rsidRPr="00BB6202">
              <w:rPr>
                <w:color w:val="000000"/>
                <w:kern w:val="0"/>
                <w:sz w:val="15"/>
                <w:szCs w:val="15"/>
              </w:rPr>
              <w:t>（</w:t>
            </w:r>
            <w:proofErr w:type="spellStart"/>
            <w:r w:rsidRPr="00BB6202">
              <w:rPr>
                <w:color w:val="000000"/>
                <w:kern w:val="0"/>
                <w:sz w:val="15"/>
                <w:szCs w:val="15"/>
              </w:rPr>
              <w:t>LiBr</w:t>
            </w:r>
            <w:proofErr w:type="spellEnd"/>
            <w:r w:rsidRPr="00BB6202">
              <w:rPr>
                <w:color w:val="000000"/>
                <w:kern w:val="0"/>
                <w:sz w:val="15"/>
                <w:szCs w:val="15"/>
              </w:rPr>
              <w:t>）</w:t>
            </w:r>
          </w:p>
        </w:tc>
        <w:tc>
          <w:tcPr>
            <w:tcW w:w="839" w:type="dxa"/>
            <w:noWrap/>
            <w:vAlign w:val="center"/>
            <w:hideMark/>
          </w:tcPr>
          <w:p w14:paraId="7ADE8DCA" w14:textId="77777777" w:rsidR="00EC5128" w:rsidRPr="00BB6202" w:rsidRDefault="00EC5128" w:rsidP="00345E72">
            <w:pPr>
              <w:widowControl/>
              <w:jc w:val="center"/>
              <w:rPr>
                <w:color w:val="000000"/>
                <w:kern w:val="0"/>
                <w:sz w:val="15"/>
                <w:szCs w:val="15"/>
              </w:rPr>
            </w:pPr>
            <w:r w:rsidRPr="00BB6202">
              <w:rPr>
                <w:color w:val="000000"/>
                <w:kern w:val="0"/>
                <w:sz w:val="15"/>
                <w:szCs w:val="15"/>
              </w:rPr>
              <w:t>6.0*3.0</w:t>
            </w:r>
          </w:p>
        </w:tc>
        <w:tc>
          <w:tcPr>
            <w:tcW w:w="597" w:type="dxa"/>
            <w:noWrap/>
            <w:vAlign w:val="center"/>
            <w:hideMark/>
          </w:tcPr>
          <w:p w14:paraId="46F270E0" w14:textId="77777777" w:rsidR="00EC5128" w:rsidRPr="00BB6202" w:rsidRDefault="00EC5128" w:rsidP="00345E72">
            <w:pPr>
              <w:widowControl/>
              <w:jc w:val="center"/>
              <w:rPr>
                <w:color w:val="000000"/>
                <w:kern w:val="0"/>
                <w:sz w:val="15"/>
                <w:szCs w:val="15"/>
              </w:rPr>
            </w:pPr>
            <w:r w:rsidRPr="00BB6202">
              <w:rPr>
                <w:color w:val="000000"/>
                <w:kern w:val="0"/>
                <w:sz w:val="15"/>
                <w:szCs w:val="15"/>
              </w:rPr>
              <w:t>210</w:t>
            </w:r>
          </w:p>
        </w:tc>
        <w:tc>
          <w:tcPr>
            <w:tcW w:w="687" w:type="dxa"/>
            <w:noWrap/>
            <w:vAlign w:val="center"/>
            <w:hideMark/>
          </w:tcPr>
          <w:p w14:paraId="5DE109D4" w14:textId="77777777" w:rsidR="00EC5128" w:rsidRPr="00BB6202" w:rsidRDefault="00EC5128" w:rsidP="00345E72">
            <w:pPr>
              <w:widowControl/>
              <w:jc w:val="center"/>
              <w:rPr>
                <w:color w:val="000000"/>
                <w:kern w:val="0"/>
                <w:sz w:val="15"/>
                <w:szCs w:val="15"/>
              </w:rPr>
            </w:pPr>
            <w:r w:rsidRPr="00BB6202">
              <w:rPr>
                <w:color w:val="000000"/>
                <w:kern w:val="0"/>
                <w:sz w:val="15"/>
                <w:szCs w:val="15"/>
              </w:rPr>
              <w:t>110-130</w:t>
            </w:r>
          </w:p>
        </w:tc>
      </w:tr>
      <w:tr w:rsidR="00EC5128" w:rsidRPr="00BB6202" w14:paraId="0421FA3D" w14:textId="77777777" w:rsidTr="00345E72">
        <w:trPr>
          <w:trHeight w:val="511"/>
          <w:jc w:val="center"/>
        </w:trPr>
        <w:tc>
          <w:tcPr>
            <w:tcW w:w="714" w:type="dxa"/>
            <w:noWrap/>
            <w:vAlign w:val="center"/>
            <w:hideMark/>
          </w:tcPr>
          <w:p w14:paraId="2DE38F6D" w14:textId="77777777" w:rsidR="00EC5128" w:rsidRPr="00BB6202" w:rsidRDefault="00EC5128" w:rsidP="00345E72">
            <w:pPr>
              <w:widowControl/>
              <w:jc w:val="center"/>
              <w:rPr>
                <w:color w:val="000000"/>
                <w:kern w:val="0"/>
                <w:sz w:val="15"/>
                <w:szCs w:val="15"/>
              </w:rPr>
            </w:pPr>
            <w:r w:rsidRPr="00BB6202">
              <w:rPr>
                <w:color w:val="000000"/>
                <w:kern w:val="0"/>
                <w:sz w:val="15"/>
                <w:szCs w:val="15"/>
              </w:rPr>
              <w:t>Internal snowpack runoff</w:t>
            </w:r>
          </w:p>
        </w:tc>
        <w:tc>
          <w:tcPr>
            <w:tcW w:w="849" w:type="dxa"/>
            <w:noWrap/>
            <w:vAlign w:val="center"/>
            <w:hideMark/>
          </w:tcPr>
          <w:p w14:paraId="0E020CA3" w14:textId="77777777" w:rsidR="00EC5128" w:rsidRPr="00BB6202" w:rsidRDefault="00EC5128" w:rsidP="00345E72">
            <w:pPr>
              <w:widowControl/>
              <w:jc w:val="center"/>
              <w:rPr>
                <w:color w:val="000000"/>
                <w:kern w:val="0"/>
                <w:sz w:val="15"/>
                <w:szCs w:val="15"/>
              </w:rPr>
            </w:pPr>
            <w:r w:rsidRPr="00BB6202">
              <w:rPr>
                <w:color w:val="000000"/>
                <w:kern w:val="0"/>
                <w:sz w:val="15"/>
                <w:szCs w:val="15"/>
              </w:rPr>
              <w:t>Boise National Forest, Idaho, USA</w:t>
            </w:r>
          </w:p>
        </w:tc>
        <w:tc>
          <w:tcPr>
            <w:tcW w:w="811" w:type="dxa"/>
            <w:noWrap/>
            <w:vAlign w:val="center"/>
            <w:hideMark/>
          </w:tcPr>
          <w:p w14:paraId="7FAB79FD" w14:textId="77777777" w:rsidR="00EC5128" w:rsidRPr="00BB6202" w:rsidRDefault="00EC5128" w:rsidP="00345E72">
            <w:pPr>
              <w:widowControl/>
              <w:jc w:val="center"/>
              <w:rPr>
                <w:color w:val="000000"/>
                <w:kern w:val="0"/>
                <w:sz w:val="15"/>
                <w:szCs w:val="15"/>
              </w:rPr>
            </w:pPr>
            <w:r w:rsidRPr="00BB6202">
              <w:rPr>
                <w:color w:val="000000"/>
                <w:kern w:val="0"/>
                <w:sz w:val="15"/>
                <w:szCs w:val="15"/>
              </w:rPr>
              <w:t>850</w:t>
            </w:r>
          </w:p>
        </w:tc>
        <w:tc>
          <w:tcPr>
            <w:tcW w:w="723" w:type="dxa"/>
            <w:noWrap/>
            <w:vAlign w:val="center"/>
            <w:hideMark/>
          </w:tcPr>
          <w:p w14:paraId="7073E8A0" w14:textId="77777777" w:rsidR="00EC5128" w:rsidRPr="00BB6202" w:rsidRDefault="00EC5128" w:rsidP="00345E72">
            <w:pPr>
              <w:widowControl/>
              <w:jc w:val="center"/>
              <w:rPr>
                <w:color w:val="000000"/>
                <w:kern w:val="0"/>
                <w:sz w:val="15"/>
                <w:szCs w:val="15"/>
              </w:rPr>
            </w:pPr>
            <w:r w:rsidRPr="00BB6202">
              <w:rPr>
                <w:color w:val="000000"/>
                <w:kern w:val="0"/>
                <w:sz w:val="15"/>
                <w:szCs w:val="15"/>
              </w:rPr>
              <w:t>8</w:t>
            </w:r>
          </w:p>
        </w:tc>
        <w:tc>
          <w:tcPr>
            <w:tcW w:w="713" w:type="dxa"/>
            <w:noWrap/>
            <w:vAlign w:val="center"/>
            <w:hideMark/>
          </w:tcPr>
          <w:p w14:paraId="29B03CEF" w14:textId="77777777" w:rsidR="00EC5128" w:rsidRPr="00BB6202" w:rsidRDefault="00EC5128" w:rsidP="00345E72">
            <w:pPr>
              <w:widowControl/>
              <w:jc w:val="center"/>
              <w:rPr>
                <w:color w:val="000000"/>
                <w:kern w:val="0"/>
                <w:sz w:val="15"/>
                <w:szCs w:val="15"/>
              </w:rPr>
            </w:pPr>
            <w:r w:rsidRPr="00BB6202">
              <w:rPr>
                <w:color w:val="000000"/>
                <w:kern w:val="0"/>
                <w:sz w:val="15"/>
                <w:szCs w:val="15"/>
              </w:rPr>
              <w:t>9.5</w:t>
            </w:r>
          </w:p>
        </w:tc>
        <w:tc>
          <w:tcPr>
            <w:tcW w:w="767" w:type="dxa"/>
            <w:noWrap/>
            <w:vAlign w:val="center"/>
            <w:hideMark/>
          </w:tcPr>
          <w:p w14:paraId="691E6B92" w14:textId="77777777" w:rsidR="00EC5128" w:rsidRPr="00BB6202" w:rsidRDefault="00EC5128" w:rsidP="00345E72">
            <w:pPr>
              <w:widowControl/>
              <w:jc w:val="center"/>
              <w:rPr>
                <w:color w:val="000000"/>
                <w:kern w:val="0"/>
                <w:sz w:val="15"/>
                <w:szCs w:val="15"/>
              </w:rPr>
            </w:pPr>
            <w:r w:rsidRPr="00BB6202">
              <w:rPr>
                <w:color w:val="000000"/>
                <w:kern w:val="0"/>
                <w:sz w:val="15"/>
                <w:szCs w:val="15"/>
              </w:rPr>
              <w:t>30</w:t>
            </w:r>
          </w:p>
        </w:tc>
        <w:tc>
          <w:tcPr>
            <w:tcW w:w="821" w:type="dxa"/>
            <w:noWrap/>
            <w:vAlign w:val="center"/>
            <w:hideMark/>
          </w:tcPr>
          <w:p w14:paraId="4F11BC92" w14:textId="77777777" w:rsidR="00EC5128" w:rsidRPr="00BB6202" w:rsidRDefault="00EC5128" w:rsidP="00345E72">
            <w:pPr>
              <w:widowControl/>
              <w:jc w:val="center"/>
              <w:rPr>
                <w:color w:val="000000"/>
                <w:kern w:val="0"/>
                <w:sz w:val="15"/>
                <w:szCs w:val="15"/>
              </w:rPr>
            </w:pPr>
            <w:proofErr w:type="spellStart"/>
            <w:r w:rsidRPr="00BB6202">
              <w:rPr>
                <w:color w:val="000000"/>
                <w:kern w:val="0"/>
                <w:sz w:val="15"/>
                <w:szCs w:val="15"/>
              </w:rPr>
              <w:t>NaCI</w:t>
            </w:r>
            <w:proofErr w:type="spellEnd"/>
          </w:p>
        </w:tc>
        <w:tc>
          <w:tcPr>
            <w:tcW w:w="839" w:type="dxa"/>
            <w:noWrap/>
            <w:vAlign w:val="center"/>
            <w:hideMark/>
          </w:tcPr>
          <w:p w14:paraId="767C0287" w14:textId="77777777" w:rsidR="00EC5128" w:rsidRPr="00BB6202" w:rsidRDefault="00EC5128" w:rsidP="00345E72">
            <w:pPr>
              <w:widowControl/>
              <w:jc w:val="center"/>
              <w:rPr>
                <w:color w:val="000000"/>
                <w:kern w:val="0"/>
                <w:sz w:val="15"/>
                <w:szCs w:val="15"/>
              </w:rPr>
            </w:pPr>
            <w:r w:rsidRPr="00BB6202">
              <w:rPr>
                <w:color w:val="000000"/>
                <w:kern w:val="0"/>
                <w:sz w:val="15"/>
                <w:szCs w:val="15"/>
              </w:rPr>
              <w:t>1.5*0.5</w:t>
            </w:r>
          </w:p>
        </w:tc>
        <w:tc>
          <w:tcPr>
            <w:tcW w:w="597" w:type="dxa"/>
            <w:noWrap/>
            <w:vAlign w:val="center"/>
            <w:hideMark/>
          </w:tcPr>
          <w:p w14:paraId="0E79FEEA" w14:textId="77777777" w:rsidR="00EC5128" w:rsidRPr="00BB6202" w:rsidRDefault="00EC5128" w:rsidP="00345E72">
            <w:pPr>
              <w:widowControl/>
              <w:jc w:val="center"/>
              <w:rPr>
                <w:color w:val="000000"/>
                <w:kern w:val="0"/>
                <w:sz w:val="15"/>
                <w:szCs w:val="15"/>
              </w:rPr>
            </w:pPr>
            <w:r w:rsidRPr="00BB6202">
              <w:rPr>
                <w:color w:val="000000"/>
                <w:kern w:val="0"/>
                <w:sz w:val="15"/>
                <w:szCs w:val="15"/>
              </w:rPr>
              <w:t>47-138</w:t>
            </w:r>
          </w:p>
        </w:tc>
        <w:tc>
          <w:tcPr>
            <w:tcW w:w="687" w:type="dxa"/>
            <w:noWrap/>
            <w:vAlign w:val="center"/>
            <w:hideMark/>
          </w:tcPr>
          <w:p w14:paraId="793512DF" w14:textId="77777777" w:rsidR="00EC5128" w:rsidRPr="00BB6202" w:rsidRDefault="00EC5128" w:rsidP="00345E72">
            <w:pPr>
              <w:widowControl/>
              <w:jc w:val="center"/>
              <w:rPr>
                <w:color w:val="000000"/>
                <w:kern w:val="0"/>
                <w:sz w:val="15"/>
                <w:szCs w:val="15"/>
              </w:rPr>
            </w:pPr>
            <w:r w:rsidRPr="00BB6202">
              <w:rPr>
                <w:color w:val="000000"/>
                <w:kern w:val="0"/>
                <w:sz w:val="15"/>
                <w:szCs w:val="15"/>
              </w:rPr>
              <w:t>120-1290</w:t>
            </w:r>
          </w:p>
        </w:tc>
      </w:tr>
      <w:tr w:rsidR="00EC5128" w:rsidRPr="00BB6202" w14:paraId="04E4A393" w14:textId="77777777" w:rsidTr="00345E72">
        <w:trPr>
          <w:trHeight w:val="511"/>
          <w:jc w:val="center"/>
        </w:trPr>
        <w:tc>
          <w:tcPr>
            <w:tcW w:w="714" w:type="dxa"/>
            <w:noWrap/>
            <w:vAlign w:val="center"/>
            <w:hideMark/>
          </w:tcPr>
          <w:p w14:paraId="2689A824" w14:textId="77777777" w:rsidR="00EC5128" w:rsidRPr="00BB6202" w:rsidRDefault="00EC5128" w:rsidP="00345E72">
            <w:pPr>
              <w:widowControl/>
              <w:jc w:val="center"/>
              <w:rPr>
                <w:color w:val="000000"/>
                <w:kern w:val="0"/>
                <w:sz w:val="15"/>
                <w:szCs w:val="15"/>
              </w:rPr>
            </w:pPr>
            <w:r w:rsidRPr="00BB6202">
              <w:rPr>
                <w:color w:val="000000"/>
                <w:kern w:val="0"/>
                <w:sz w:val="15"/>
                <w:szCs w:val="15"/>
              </w:rPr>
              <w:t>Runoff partitioning</w:t>
            </w:r>
          </w:p>
        </w:tc>
        <w:tc>
          <w:tcPr>
            <w:tcW w:w="849" w:type="dxa"/>
            <w:noWrap/>
            <w:vAlign w:val="center"/>
            <w:hideMark/>
          </w:tcPr>
          <w:p w14:paraId="0A04267A" w14:textId="77777777" w:rsidR="00EC5128" w:rsidRPr="00BB6202" w:rsidRDefault="00EC5128" w:rsidP="00345E72">
            <w:pPr>
              <w:widowControl/>
              <w:jc w:val="center"/>
              <w:rPr>
                <w:color w:val="000000"/>
                <w:kern w:val="0"/>
                <w:sz w:val="15"/>
                <w:szCs w:val="15"/>
              </w:rPr>
            </w:pPr>
            <w:r w:rsidRPr="00BB6202">
              <w:rPr>
                <w:color w:val="000000"/>
                <w:kern w:val="0"/>
                <w:sz w:val="15"/>
                <w:szCs w:val="15"/>
              </w:rPr>
              <w:t xml:space="preserve">Elbe River basin in the </w:t>
            </w:r>
            <w:proofErr w:type="spellStart"/>
            <w:r w:rsidRPr="00BB6202">
              <w:rPr>
                <w:color w:val="000000"/>
                <w:kern w:val="0"/>
                <w:sz w:val="15"/>
                <w:szCs w:val="15"/>
              </w:rPr>
              <w:t>Krkonoš</w:t>
            </w:r>
            <w:proofErr w:type="spellEnd"/>
            <w:r w:rsidRPr="00BB6202">
              <w:rPr>
                <w:color w:val="000000"/>
                <w:kern w:val="0"/>
                <w:sz w:val="15"/>
                <w:szCs w:val="15"/>
              </w:rPr>
              <w:t xml:space="preserve"> Mountains, Czech Republic</w:t>
            </w:r>
          </w:p>
        </w:tc>
        <w:tc>
          <w:tcPr>
            <w:tcW w:w="811" w:type="dxa"/>
            <w:noWrap/>
            <w:vAlign w:val="center"/>
            <w:hideMark/>
          </w:tcPr>
          <w:p w14:paraId="5C44CF0A" w14:textId="77777777" w:rsidR="00EC5128" w:rsidRPr="00BB6202" w:rsidRDefault="00EC5128" w:rsidP="00345E72">
            <w:pPr>
              <w:widowControl/>
              <w:jc w:val="center"/>
              <w:rPr>
                <w:color w:val="000000"/>
                <w:kern w:val="0"/>
                <w:sz w:val="15"/>
                <w:szCs w:val="15"/>
              </w:rPr>
            </w:pPr>
            <w:r w:rsidRPr="00BB6202">
              <w:rPr>
                <w:color w:val="000000"/>
                <w:kern w:val="0"/>
                <w:sz w:val="15"/>
                <w:szCs w:val="15"/>
              </w:rPr>
              <w:t>1300</w:t>
            </w:r>
          </w:p>
        </w:tc>
        <w:tc>
          <w:tcPr>
            <w:tcW w:w="723" w:type="dxa"/>
            <w:noWrap/>
            <w:vAlign w:val="center"/>
            <w:hideMark/>
          </w:tcPr>
          <w:p w14:paraId="56C79FBA" w14:textId="77777777" w:rsidR="00EC5128" w:rsidRPr="00BB6202" w:rsidRDefault="00EC5128" w:rsidP="00345E72">
            <w:pPr>
              <w:widowControl/>
              <w:jc w:val="center"/>
              <w:rPr>
                <w:color w:val="000000"/>
                <w:kern w:val="0"/>
                <w:sz w:val="15"/>
                <w:szCs w:val="15"/>
              </w:rPr>
            </w:pPr>
            <w:r w:rsidRPr="00BB6202">
              <w:rPr>
                <w:color w:val="000000"/>
                <w:kern w:val="0"/>
                <w:sz w:val="15"/>
                <w:szCs w:val="15"/>
              </w:rPr>
              <w:t>1</w:t>
            </w:r>
          </w:p>
        </w:tc>
        <w:tc>
          <w:tcPr>
            <w:tcW w:w="713" w:type="dxa"/>
            <w:noWrap/>
            <w:vAlign w:val="center"/>
            <w:hideMark/>
          </w:tcPr>
          <w:p w14:paraId="43478E64" w14:textId="77777777" w:rsidR="00EC5128" w:rsidRPr="00BB6202" w:rsidRDefault="00EC5128" w:rsidP="00345E72">
            <w:pPr>
              <w:widowControl/>
              <w:jc w:val="center"/>
              <w:rPr>
                <w:color w:val="000000"/>
                <w:kern w:val="0"/>
                <w:sz w:val="15"/>
                <w:szCs w:val="15"/>
              </w:rPr>
            </w:pPr>
            <w:r w:rsidRPr="00BB6202">
              <w:rPr>
                <w:color w:val="000000"/>
                <w:kern w:val="0"/>
                <w:sz w:val="15"/>
                <w:szCs w:val="15"/>
              </w:rPr>
              <w:t>72.7</w:t>
            </w:r>
          </w:p>
        </w:tc>
        <w:tc>
          <w:tcPr>
            <w:tcW w:w="767" w:type="dxa"/>
            <w:noWrap/>
            <w:vAlign w:val="center"/>
            <w:hideMark/>
          </w:tcPr>
          <w:p w14:paraId="2B2E7AC8" w14:textId="77777777" w:rsidR="00EC5128" w:rsidRPr="00BB6202" w:rsidRDefault="00EC5128" w:rsidP="00345E72">
            <w:pPr>
              <w:widowControl/>
              <w:jc w:val="center"/>
              <w:rPr>
                <w:color w:val="000000"/>
                <w:kern w:val="0"/>
                <w:sz w:val="15"/>
                <w:szCs w:val="15"/>
              </w:rPr>
            </w:pPr>
            <w:r w:rsidRPr="00BB6202">
              <w:rPr>
                <w:color w:val="000000"/>
                <w:kern w:val="0"/>
                <w:sz w:val="15"/>
                <w:szCs w:val="15"/>
              </w:rPr>
              <w:t>61</w:t>
            </w:r>
          </w:p>
        </w:tc>
        <w:tc>
          <w:tcPr>
            <w:tcW w:w="821" w:type="dxa"/>
            <w:noWrap/>
            <w:vAlign w:val="center"/>
            <w:hideMark/>
          </w:tcPr>
          <w:p w14:paraId="31290613" w14:textId="77777777" w:rsidR="00EC5128" w:rsidRPr="00BB6202" w:rsidRDefault="00EC5128" w:rsidP="00345E72">
            <w:pPr>
              <w:widowControl/>
              <w:jc w:val="center"/>
              <w:rPr>
                <w:color w:val="000000"/>
                <w:kern w:val="0"/>
                <w:sz w:val="15"/>
                <w:szCs w:val="15"/>
              </w:rPr>
            </w:pPr>
            <w:r w:rsidRPr="00BB6202">
              <w:rPr>
                <w:color w:val="000000"/>
                <w:kern w:val="0"/>
                <w:sz w:val="15"/>
                <w:szCs w:val="15"/>
              </w:rPr>
              <w:t>δ²H</w:t>
            </w:r>
          </w:p>
        </w:tc>
        <w:tc>
          <w:tcPr>
            <w:tcW w:w="839" w:type="dxa"/>
            <w:noWrap/>
            <w:vAlign w:val="center"/>
            <w:hideMark/>
          </w:tcPr>
          <w:p w14:paraId="0DDAE251" w14:textId="77777777" w:rsidR="00EC5128" w:rsidRPr="00BB6202" w:rsidRDefault="00EC5128" w:rsidP="00345E72">
            <w:pPr>
              <w:widowControl/>
              <w:jc w:val="center"/>
              <w:rPr>
                <w:color w:val="000000"/>
                <w:kern w:val="0"/>
                <w:sz w:val="15"/>
                <w:szCs w:val="15"/>
              </w:rPr>
            </w:pPr>
            <w:r w:rsidRPr="00BB6202">
              <w:rPr>
                <w:color w:val="000000"/>
                <w:kern w:val="0"/>
                <w:sz w:val="15"/>
                <w:szCs w:val="15"/>
              </w:rPr>
              <w:t>0.5*0.5</w:t>
            </w:r>
          </w:p>
        </w:tc>
        <w:tc>
          <w:tcPr>
            <w:tcW w:w="597" w:type="dxa"/>
            <w:noWrap/>
            <w:vAlign w:val="center"/>
            <w:hideMark/>
          </w:tcPr>
          <w:p w14:paraId="212907FB" w14:textId="77777777" w:rsidR="00EC5128" w:rsidRPr="00BB6202" w:rsidRDefault="00EC5128" w:rsidP="00345E72">
            <w:pPr>
              <w:widowControl/>
              <w:jc w:val="center"/>
              <w:rPr>
                <w:color w:val="000000"/>
                <w:kern w:val="0"/>
                <w:sz w:val="15"/>
                <w:szCs w:val="15"/>
              </w:rPr>
            </w:pPr>
            <w:r w:rsidRPr="00BB6202">
              <w:rPr>
                <w:color w:val="000000"/>
                <w:kern w:val="0"/>
                <w:sz w:val="15"/>
                <w:szCs w:val="15"/>
              </w:rPr>
              <w:t>120</w:t>
            </w:r>
          </w:p>
        </w:tc>
        <w:tc>
          <w:tcPr>
            <w:tcW w:w="687" w:type="dxa"/>
            <w:noWrap/>
            <w:vAlign w:val="center"/>
            <w:hideMark/>
          </w:tcPr>
          <w:p w14:paraId="3E23F7C2" w14:textId="77777777" w:rsidR="00EC5128" w:rsidRPr="00BB6202" w:rsidRDefault="00EC5128" w:rsidP="00345E72">
            <w:pPr>
              <w:widowControl/>
              <w:jc w:val="center"/>
              <w:rPr>
                <w:color w:val="000000"/>
                <w:kern w:val="0"/>
                <w:sz w:val="15"/>
                <w:szCs w:val="15"/>
              </w:rPr>
            </w:pPr>
            <w:r w:rsidRPr="00BB6202">
              <w:rPr>
                <w:color w:val="000000"/>
                <w:kern w:val="0"/>
                <w:sz w:val="15"/>
                <w:szCs w:val="15"/>
              </w:rPr>
              <w:t>19</w:t>
            </w:r>
          </w:p>
        </w:tc>
      </w:tr>
    </w:tbl>
    <w:p w14:paraId="5263E690" w14:textId="77777777" w:rsidR="00EC5128" w:rsidRPr="00BB6202" w:rsidRDefault="00EC5128" w:rsidP="00EC5128">
      <w:pPr>
        <w:spacing w:beforeLines="50" w:before="156"/>
        <w:rPr>
          <w:b/>
          <w:bCs/>
          <w:sz w:val="18"/>
        </w:rPr>
      </w:pPr>
    </w:p>
    <w:p w14:paraId="5D9109F0" w14:textId="77777777" w:rsidR="00EC5128" w:rsidRPr="00BB6202" w:rsidRDefault="00EC5128" w:rsidP="00EC5128">
      <w:pPr>
        <w:widowControl/>
        <w:jc w:val="left"/>
        <w:rPr>
          <w:b/>
          <w:bCs/>
          <w:sz w:val="18"/>
        </w:rPr>
      </w:pPr>
      <w:r w:rsidRPr="00BB6202">
        <w:rPr>
          <w:b/>
          <w:bCs/>
          <w:sz w:val="18"/>
        </w:rPr>
        <w:br w:type="page"/>
      </w:r>
    </w:p>
    <w:p w14:paraId="44F09DAD" w14:textId="12725165" w:rsidR="003307E0" w:rsidRPr="00BB6202" w:rsidRDefault="00EC5128" w:rsidP="00740D40">
      <w:pPr>
        <w:spacing w:beforeLines="100" w:before="312" w:afterLines="50" w:after="156"/>
        <w:rPr>
          <w:b/>
          <w:bCs/>
          <w:sz w:val="24"/>
          <w:szCs w:val="24"/>
        </w:rPr>
      </w:pPr>
      <w:r w:rsidRPr="00BB6202">
        <w:rPr>
          <w:b/>
          <w:bCs/>
          <w:sz w:val="24"/>
          <w:szCs w:val="24"/>
        </w:rPr>
        <w:lastRenderedPageBreak/>
        <w:t xml:space="preserve">Supplementary </w:t>
      </w:r>
      <w:r w:rsidR="003307E0" w:rsidRPr="00BB6202">
        <w:rPr>
          <w:b/>
          <w:bCs/>
          <w:sz w:val="24"/>
          <w:szCs w:val="24"/>
        </w:rPr>
        <w:t>References</w:t>
      </w:r>
    </w:p>
    <w:p w14:paraId="6E8711A5" w14:textId="6CA0AC1E" w:rsidR="00FF04AC" w:rsidRPr="00BB6202" w:rsidRDefault="00FF04AC" w:rsidP="00FF04AC">
      <w:pPr>
        <w:pStyle w:val="ab"/>
        <w:numPr>
          <w:ilvl w:val="0"/>
          <w:numId w:val="1"/>
        </w:numPr>
        <w:ind w:firstLineChars="0"/>
      </w:pPr>
      <w:r w:rsidRPr="00BB6202">
        <w:t>Juras, R. et al. Isotopic tracing of the outflow during artificial Rain-On-Snow event.</w:t>
      </w:r>
      <w:r w:rsidRPr="00BB6202">
        <w:rPr>
          <w:i/>
          <w:iCs/>
        </w:rPr>
        <w:t xml:space="preserve"> J. </w:t>
      </w:r>
      <w:proofErr w:type="spellStart"/>
      <w:r w:rsidRPr="00BB6202">
        <w:rPr>
          <w:i/>
          <w:iCs/>
        </w:rPr>
        <w:t>Hydrol</w:t>
      </w:r>
      <w:proofErr w:type="spellEnd"/>
      <w:r w:rsidRPr="00BB6202">
        <w:rPr>
          <w:i/>
          <w:iCs/>
        </w:rPr>
        <w:t>.</w:t>
      </w:r>
      <w:r w:rsidRPr="00BB6202">
        <w:rPr>
          <w:b/>
          <w:bCs/>
        </w:rPr>
        <w:t xml:space="preserve"> 541</w:t>
      </w:r>
      <w:r w:rsidRPr="00BB6202">
        <w:t>, 1145-1154 (2016).</w:t>
      </w:r>
    </w:p>
    <w:p w14:paraId="788E541B" w14:textId="77777777" w:rsidR="00FF04AC" w:rsidRPr="00BB6202" w:rsidRDefault="00FF04AC" w:rsidP="00FF04AC">
      <w:pPr>
        <w:pStyle w:val="ab"/>
        <w:numPr>
          <w:ilvl w:val="0"/>
          <w:numId w:val="1"/>
        </w:numPr>
        <w:ind w:firstLineChars="0"/>
      </w:pPr>
      <w:r w:rsidRPr="00BB6202">
        <w:t xml:space="preserve">Chen, R. S. et al. Progress and issues on key technologies in forecasting of snowmelt flood disaster in arid areas, Northwest China. </w:t>
      </w:r>
      <w:r w:rsidRPr="00BB6202">
        <w:rPr>
          <w:i/>
          <w:iCs/>
        </w:rPr>
        <w:t>Adv. Earth Sci.</w:t>
      </w:r>
      <w:r w:rsidRPr="00BB6202">
        <w:t xml:space="preserve"> </w:t>
      </w:r>
      <w:r w:rsidRPr="00BB6202">
        <w:rPr>
          <w:b/>
          <w:bCs/>
        </w:rPr>
        <w:t>36</w:t>
      </w:r>
      <w:r w:rsidRPr="00BB6202">
        <w:t>, 233-244 (2021).</w:t>
      </w:r>
    </w:p>
    <w:p w14:paraId="3E4D6E11" w14:textId="77777777" w:rsidR="00FF04AC" w:rsidRPr="00BB6202" w:rsidRDefault="00FF04AC" w:rsidP="00FF04AC">
      <w:pPr>
        <w:pStyle w:val="ab"/>
        <w:numPr>
          <w:ilvl w:val="0"/>
          <w:numId w:val="1"/>
        </w:numPr>
        <w:ind w:firstLineChars="0"/>
      </w:pPr>
      <w:r w:rsidRPr="00BB6202">
        <w:t xml:space="preserve">Lee, J., Jung, H. Separations of meltwater discharge in a snowpack by artificial rain-on-snow experiments. </w:t>
      </w:r>
      <w:r w:rsidRPr="00BB6202">
        <w:rPr>
          <w:i/>
          <w:iCs/>
        </w:rPr>
        <w:t>Appl. Water Sci.</w:t>
      </w:r>
      <w:r w:rsidRPr="00BB6202">
        <w:t xml:space="preserve"> </w:t>
      </w:r>
      <w:r w:rsidRPr="00BB6202">
        <w:rPr>
          <w:b/>
          <w:bCs/>
        </w:rPr>
        <w:t>14</w:t>
      </w:r>
      <w:r w:rsidRPr="00BB6202">
        <w:t>, 248 (2024).</w:t>
      </w:r>
    </w:p>
    <w:p w14:paraId="09E59DBD" w14:textId="77777777" w:rsidR="00FF04AC" w:rsidRPr="00BB6202" w:rsidRDefault="00FF04AC" w:rsidP="00FF04AC">
      <w:pPr>
        <w:pStyle w:val="ab"/>
        <w:numPr>
          <w:ilvl w:val="0"/>
          <w:numId w:val="1"/>
        </w:numPr>
        <w:ind w:firstLineChars="0"/>
      </w:pPr>
      <w:r w:rsidRPr="00BB6202">
        <w:t xml:space="preserve">Lei, G. J. et al. Hydrological Frequency Analysis in Changing Environments Based on Empirical Mode Decomposition and Metropolis-Hastings Sampling Bayesian Models. </w:t>
      </w:r>
      <w:r w:rsidRPr="00BB6202">
        <w:rPr>
          <w:i/>
          <w:iCs/>
        </w:rPr>
        <w:t xml:space="preserve">J. </w:t>
      </w:r>
      <w:proofErr w:type="spellStart"/>
      <w:r w:rsidRPr="00BB6202">
        <w:rPr>
          <w:i/>
          <w:iCs/>
        </w:rPr>
        <w:t>Hydrol</w:t>
      </w:r>
      <w:proofErr w:type="spellEnd"/>
      <w:r w:rsidRPr="00BB6202">
        <w:rPr>
          <w:i/>
          <w:iCs/>
        </w:rPr>
        <w:t>. Eng.</w:t>
      </w:r>
      <w:r w:rsidRPr="00BB6202">
        <w:t xml:space="preserve"> </w:t>
      </w:r>
      <w:r w:rsidRPr="00BB6202">
        <w:rPr>
          <w:b/>
          <w:bCs/>
        </w:rPr>
        <w:t>28</w:t>
      </w:r>
      <w:r w:rsidRPr="00BB6202">
        <w:t>, 04023027 (2023).</w:t>
      </w:r>
    </w:p>
    <w:p w14:paraId="7FFE6728" w14:textId="77777777" w:rsidR="00FF04AC" w:rsidRPr="00BB6202" w:rsidRDefault="00FF04AC" w:rsidP="00FF04AC">
      <w:pPr>
        <w:pStyle w:val="ab"/>
        <w:numPr>
          <w:ilvl w:val="0"/>
          <w:numId w:val="1"/>
        </w:numPr>
        <w:ind w:firstLineChars="0"/>
      </w:pPr>
      <w:proofErr w:type="spellStart"/>
      <w:r w:rsidRPr="00BB6202">
        <w:t>Maruki</w:t>
      </w:r>
      <w:proofErr w:type="spellEnd"/>
      <w:r w:rsidRPr="00BB6202">
        <w:t xml:space="preserve">, T. et al. What can we infer about mutation calling by using time-series mutation accumulation data and a Bayesian Mutation Finder? </w:t>
      </w:r>
      <w:r w:rsidRPr="00BB6202">
        <w:rPr>
          <w:i/>
          <w:iCs/>
        </w:rPr>
        <w:t xml:space="preserve">Ecol. </w:t>
      </w:r>
      <w:proofErr w:type="spellStart"/>
      <w:r w:rsidRPr="00BB6202">
        <w:rPr>
          <w:i/>
          <w:iCs/>
        </w:rPr>
        <w:t>Evol</w:t>
      </w:r>
      <w:proofErr w:type="spellEnd"/>
      <w:r w:rsidRPr="00BB6202">
        <w:rPr>
          <w:i/>
          <w:iCs/>
        </w:rPr>
        <w:t>.</w:t>
      </w:r>
      <w:r w:rsidRPr="00BB6202">
        <w:t xml:space="preserve"> </w:t>
      </w:r>
      <w:r w:rsidRPr="00BB6202">
        <w:rPr>
          <w:b/>
          <w:bCs/>
        </w:rPr>
        <w:t>14</w:t>
      </w:r>
      <w:r w:rsidRPr="00BB6202">
        <w:t>, e70339 (2024).</w:t>
      </w:r>
    </w:p>
    <w:p w14:paraId="52F54417" w14:textId="77777777" w:rsidR="00FF04AC" w:rsidRPr="00BB6202" w:rsidRDefault="003307E0" w:rsidP="00FF04AC">
      <w:pPr>
        <w:pStyle w:val="ab"/>
        <w:numPr>
          <w:ilvl w:val="0"/>
          <w:numId w:val="1"/>
        </w:numPr>
        <w:ind w:firstLineChars="0"/>
      </w:pPr>
      <w:r w:rsidRPr="00BB6202">
        <w:t xml:space="preserve">Menne, M. J. et al. An Overview of the Global Historical Climatology Network-Daily Database. </w:t>
      </w:r>
      <w:r w:rsidRPr="00BB6202">
        <w:rPr>
          <w:i/>
          <w:iCs/>
        </w:rPr>
        <w:t>J. Atmos. Oceanic Technol.</w:t>
      </w:r>
      <w:r w:rsidRPr="00BB6202">
        <w:t xml:space="preserve"> </w:t>
      </w:r>
      <w:r w:rsidRPr="00BB6202">
        <w:rPr>
          <w:b/>
          <w:bCs/>
        </w:rPr>
        <w:t>29</w:t>
      </w:r>
      <w:r w:rsidRPr="00BB6202">
        <w:t xml:space="preserve">, 897-910 (2012). </w:t>
      </w:r>
    </w:p>
    <w:p w14:paraId="3F3574DE" w14:textId="77777777" w:rsidR="00FF04AC" w:rsidRPr="00BB6202" w:rsidRDefault="003307E0" w:rsidP="00FF04AC">
      <w:pPr>
        <w:pStyle w:val="ab"/>
        <w:numPr>
          <w:ilvl w:val="0"/>
          <w:numId w:val="1"/>
        </w:numPr>
        <w:ind w:firstLineChars="0"/>
      </w:pPr>
      <w:r w:rsidRPr="00BB6202">
        <w:t xml:space="preserve">Rajah, K. et al. Changes to the temporal distribution of daily precipitation. </w:t>
      </w:r>
      <w:proofErr w:type="spellStart"/>
      <w:r w:rsidRPr="00BB6202">
        <w:rPr>
          <w:i/>
          <w:iCs/>
        </w:rPr>
        <w:t>Geophys</w:t>
      </w:r>
      <w:proofErr w:type="spellEnd"/>
      <w:r w:rsidRPr="00BB6202">
        <w:rPr>
          <w:i/>
          <w:iCs/>
        </w:rPr>
        <w:t>. Res. Lett.</w:t>
      </w:r>
      <w:r w:rsidRPr="00BB6202">
        <w:t xml:space="preserve"> </w:t>
      </w:r>
      <w:r w:rsidRPr="00BB6202">
        <w:rPr>
          <w:b/>
          <w:bCs/>
        </w:rPr>
        <w:t>41</w:t>
      </w:r>
      <w:r w:rsidRPr="00BB6202">
        <w:t xml:space="preserve">, 8887-8894 (2015). </w:t>
      </w:r>
    </w:p>
    <w:p w14:paraId="79FCAABB" w14:textId="77777777" w:rsidR="00FF04AC" w:rsidRPr="00BB6202" w:rsidRDefault="003307E0" w:rsidP="00FF04AC">
      <w:pPr>
        <w:pStyle w:val="ab"/>
        <w:numPr>
          <w:ilvl w:val="0"/>
          <w:numId w:val="1"/>
        </w:numPr>
        <w:ind w:firstLineChars="0"/>
      </w:pPr>
      <w:r w:rsidRPr="00BB6202">
        <w:t xml:space="preserve">McNicholl, B. et al. Evaluating the Reliability of Air Temperature </w:t>
      </w:r>
      <w:proofErr w:type="gramStart"/>
      <w:r w:rsidRPr="00BB6202">
        <w:t>From</w:t>
      </w:r>
      <w:proofErr w:type="gramEnd"/>
      <w:r w:rsidRPr="00BB6202">
        <w:t xml:space="preserve"> ERA5 Reanalysis Data. </w:t>
      </w:r>
      <w:r w:rsidRPr="00BB6202">
        <w:rPr>
          <w:i/>
          <w:iCs/>
        </w:rPr>
        <w:t xml:space="preserve">IEEE </w:t>
      </w:r>
      <w:proofErr w:type="spellStart"/>
      <w:r w:rsidRPr="00BB6202">
        <w:rPr>
          <w:i/>
          <w:iCs/>
        </w:rPr>
        <w:t>Geosci</w:t>
      </w:r>
      <w:proofErr w:type="spellEnd"/>
      <w:r w:rsidRPr="00BB6202">
        <w:rPr>
          <w:i/>
          <w:iCs/>
        </w:rPr>
        <w:t>. Remote Sens. Lett.</w:t>
      </w:r>
      <w:r w:rsidRPr="00BB6202">
        <w:t xml:space="preserve"> </w:t>
      </w:r>
      <w:r w:rsidRPr="00BB6202">
        <w:rPr>
          <w:b/>
          <w:bCs/>
        </w:rPr>
        <w:t>19</w:t>
      </w:r>
      <w:r w:rsidRPr="00BB6202">
        <w:t xml:space="preserve">, 1004505 (2022). </w:t>
      </w:r>
    </w:p>
    <w:p w14:paraId="70CA6804" w14:textId="77777777" w:rsidR="00FF04AC" w:rsidRPr="00BB6202" w:rsidRDefault="003307E0" w:rsidP="00FF04AC">
      <w:pPr>
        <w:pStyle w:val="ab"/>
        <w:numPr>
          <w:ilvl w:val="0"/>
          <w:numId w:val="1"/>
        </w:numPr>
        <w:ind w:firstLineChars="0"/>
      </w:pPr>
      <w:r w:rsidRPr="00BB6202">
        <w:t xml:space="preserve">Hall, D. K. et al. MODIS snow-cover products. </w:t>
      </w:r>
      <w:r w:rsidRPr="00BB6202">
        <w:rPr>
          <w:i/>
          <w:iCs/>
        </w:rPr>
        <w:t>Remote Sens. Environ.</w:t>
      </w:r>
      <w:r w:rsidRPr="00BB6202">
        <w:t xml:space="preserve"> </w:t>
      </w:r>
      <w:r w:rsidRPr="00BB6202">
        <w:rPr>
          <w:b/>
          <w:bCs/>
        </w:rPr>
        <w:t>83</w:t>
      </w:r>
      <w:r w:rsidRPr="00BB6202">
        <w:t>, 181-194 (2002).</w:t>
      </w:r>
    </w:p>
    <w:p w14:paraId="64FD6321" w14:textId="77777777" w:rsidR="00FF04AC" w:rsidRPr="00BB6202" w:rsidRDefault="003307E0" w:rsidP="00FF04AC">
      <w:pPr>
        <w:pStyle w:val="ab"/>
        <w:numPr>
          <w:ilvl w:val="0"/>
          <w:numId w:val="1"/>
        </w:numPr>
        <w:ind w:firstLineChars="0"/>
      </w:pPr>
      <w:r w:rsidRPr="00BB6202">
        <w:t xml:space="preserve">Remer, L. A. et al. The MODIS aerosol algorithm, products, and validation. </w:t>
      </w:r>
      <w:r w:rsidRPr="00BB6202">
        <w:rPr>
          <w:i/>
          <w:iCs/>
        </w:rPr>
        <w:t>J. Atmos. Sci.</w:t>
      </w:r>
      <w:r w:rsidRPr="00BB6202">
        <w:t xml:space="preserve"> </w:t>
      </w:r>
      <w:r w:rsidRPr="00BB6202">
        <w:rPr>
          <w:b/>
          <w:bCs/>
        </w:rPr>
        <w:t>62</w:t>
      </w:r>
      <w:r w:rsidRPr="00BB6202">
        <w:t xml:space="preserve">, 947-973 (2005). </w:t>
      </w:r>
    </w:p>
    <w:p w14:paraId="47B87BF4" w14:textId="77777777" w:rsidR="00FF04AC" w:rsidRPr="00BB6202" w:rsidRDefault="003307E0" w:rsidP="00FF04AC">
      <w:pPr>
        <w:pStyle w:val="ab"/>
        <w:numPr>
          <w:ilvl w:val="0"/>
          <w:numId w:val="1"/>
        </w:numPr>
        <w:ind w:firstLineChars="0"/>
      </w:pPr>
      <w:r w:rsidRPr="00BB6202">
        <w:t xml:space="preserve">Notarnicola, C. Hotspots of snow cover changes in global mountain regions over 2000-2018. </w:t>
      </w:r>
      <w:r w:rsidRPr="00BB6202">
        <w:rPr>
          <w:i/>
          <w:iCs/>
        </w:rPr>
        <w:t>Remote Sens. Environ.</w:t>
      </w:r>
      <w:r w:rsidRPr="00BB6202">
        <w:t xml:space="preserve"> </w:t>
      </w:r>
      <w:r w:rsidRPr="00BB6202">
        <w:rPr>
          <w:b/>
          <w:bCs/>
        </w:rPr>
        <w:t>243</w:t>
      </w:r>
      <w:r w:rsidRPr="00BB6202">
        <w:t xml:space="preserve">,111781 (2020). </w:t>
      </w:r>
    </w:p>
    <w:p w14:paraId="3C162499" w14:textId="77777777" w:rsidR="00FF04AC" w:rsidRPr="00BB6202" w:rsidRDefault="003307E0" w:rsidP="00FF04AC">
      <w:pPr>
        <w:pStyle w:val="ab"/>
        <w:numPr>
          <w:ilvl w:val="0"/>
          <w:numId w:val="1"/>
        </w:numPr>
        <w:ind w:firstLineChars="0"/>
      </w:pPr>
      <w:r w:rsidRPr="00BB6202">
        <w:t xml:space="preserve">Trenberth, K. E. The definition of El Nino. </w:t>
      </w:r>
      <w:r w:rsidRPr="00BB6202">
        <w:rPr>
          <w:i/>
          <w:iCs/>
        </w:rPr>
        <w:t xml:space="preserve">Bull. Am. </w:t>
      </w:r>
      <w:proofErr w:type="spellStart"/>
      <w:r w:rsidRPr="00BB6202">
        <w:rPr>
          <w:i/>
          <w:iCs/>
        </w:rPr>
        <w:t>Meteorol</w:t>
      </w:r>
      <w:proofErr w:type="spellEnd"/>
      <w:r w:rsidRPr="00BB6202">
        <w:rPr>
          <w:i/>
          <w:iCs/>
        </w:rPr>
        <w:t>. Soc.</w:t>
      </w:r>
      <w:r w:rsidRPr="00BB6202">
        <w:t xml:space="preserve"> </w:t>
      </w:r>
      <w:r w:rsidRPr="00BB6202">
        <w:rPr>
          <w:b/>
          <w:bCs/>
        </w:rPr>
        <w:t>78</w:t>
      </w:r>
      <w:r w:rsidRPr="00BB6202">
        <w:t>, 2771-2777 (1997).</w:t>
      </w:r>
    </w:p>
    <w:p w14:paraId="03D6D856" w14:textId="77777777" w:rsidR="00FF04AC" w:rsidRPr="00BB6202" w:rsidRDefault="003307E0" w:rsidP="00FF04AC">
      <w:pPr>
        <w:pStyle w:val="ab"/>
        <w:numPr>
          <w:ilvl w:val="0"/>
          <w:numId w:val="1"/>
        </w:numPr>
        <w:ind w:firstLineChars="0"/>
      </w:pPr>
      <w:proofErr w:type="spellStart"/>
      <w:r w:rsidRPr="00BB6202">
        <w:t>McPhaden</w:t>
      </w:r>
      <w:proofErr w:type="spellEnd"/>
      <w:r w:rsidRPr="00BB6202">
        <w:t xml:space="preserve">, M. J., </w:t>
      </w:r>
      <w:proofErr w:type="spellStart"/>
      <w:r w:rsidRPr="00BB6202">
        <w:t>Zebiak</w:t>
      </w:r>
      <w:proofErr w:type="spellEnd"/>
      <w:r w:rsidRPr="00BB6202">
        <w:t xml:space="preserve">, S. E. &amp; Glantz, M. H. ENSO as an integrating concept in Earth science. </w:t>
      </w:r>
      <w:r w:rsidRPr="00BB6202">
        <w:rPr>
          <w:i/>
          <w:iCs/>
        </w:rPr>
        <w:t>Science</w:t>
      </w:r>
      <w:r w:rsidRPr="00BB6202">
        <w:t xml:space="preserve"> </w:t>
      </w:r>
      <w:r w:rsidRPr="00BB6202">
        <w:rPr>
          <w:b/>
          <w:bCs/>
        </w:rPr>
        <w:t>314</w:t>
      </w:r>
      <w:r w:rsidRPr="00BB6202">
        <w:t>, 1740-1745 (2006).</w:t>
      </w:r>
    </w:p>
    <w:p w14:paraId="32017EC7" w14:textId="77777777" w:rsidR="00FF04AC" w:rsidRPr="00BB6202" w:rsidRDefault="003307E0" w:rsidP="00FF04AC">
      <w:pPr>
        <w:pStyle w:val="ab"/>
        <w:numPr>
          <w:ilvl w:val="0"/>
          <w:numId w:val="1"/>
        </w:numPr>
        <w:ind w:firstLineChars="0"/>
      </w:pPr>
      <w:r w:rsidRPr="00BB6202">
        <w:t xml:space="preserve">Yeh, S. W. </w:t>
      </w:r>
      <w:bookmarkStart w:id="38" w:name="_Hlk196212658"/>
      <w:r w:rsidRPr="00BB6202">
        <w:t>et al.</w:t>
      </w:r>
      <w:bookmarkEnd w:id="38"/>
      <w:r w:rsidRPr="00BB6202">
        <w:t xml:space="preserve"> El Niño in a changing climate. </w:t>
      </w:r>
      <w:r w:rsidRPr="00BB6202">
        <w:rPr>
          <w:i/>
          <w:iCs/>
        </w:rPr>
        <w:t>Nature</w:t>
      </w:r>
      <w:r w:rsidRPr="00BB6202">
        <w:t xml:space="preserve"> </w:t>
      </w:r>
      <w:r w:rsidRPr="00BB6202">
        <w:rPr>
          <w:b/>
          <w:bCs/>
        </w:rPr>
        <w:t>461</w:t>
      </w:r>
      <w:r w:rsidRPr="00BB6202">
        <w:t xml:space="preserve">, 511–514 (2009). </w:t>
      </w:r>
    </w:p>
    <w:p w14:paraId="66B3CE9D" w14:textId="77777777" w:rsidR="00FF04AC" w:rsidRPr="00BB6202" w:rsidRDefault="003307E0" w:rsidP="00FF04AC">
      <w:pPr>
        <w:pStyle w:val="ab"/>
        <w:numPr>
          <w:ilvl w:val="0"/>
          <w:numId w:val="1"/>
        </w:numPr>
        <w:ind w:firstLineChars="0"/>
      </w:pPr>
      <w:r w:rsidRPr="00BB6202">
        <w:t xml:space="preserve">Jacob, P., </w:t>
      </w:r>
      <w:proofErr w:type="spellStart"/>
      <w:r w:rsidRPr="00BB6202">
        <w:t>Suquet</w:t>
      </w:r>
      <w:proofErr w:type="spellEnd"/>
      <w:r w:rsidRPr="00BB6202">
        <w:t xml:space="preserve">, C. Regression and edge estimation. </w:t>
      </w:r>
      <w:r w:rsidRPr="00BB6202">
        <w:rPr>
          <w:i/>
          <w:iCs/>
        </w:rPr>
        <w:t xml:space="preserve">Stat. </w:t>
      </w:r>
      <w:proofErr w:type="spellStart"/>
      <w:r w:rsidRPr="00BB6202">
        <w:rPr>
          <w:i/>
          <w:iCs/>
        </w:rPr>
        <w:t>Probab</w:t>
      </w:r>
      <w:proofErr w:type="spellEnd"/>
      <w:r w:rsidRPr="00BB6202">
        <w:rPr>
          <w:i/>
          <w:iCs/>
        </w:rPr>
        <w:t>. Lett.</w:t>
      </w:r>
      <w:r w:rsidRPr="00BB6202">
        <w:t xml:space="preserve"> </w:t>
      </w:r>
      <w:r w:rsidRPr="00BB6202">
        <w:rPr>
          <w:b/>
          <w:bCs/>
        </w:rPr>
        <w:t>17</w:t>
      </w:r>
      <w:r w:rsidRPr="00BB6202">
        <w:t>,11-15 (1996).</w:t>
      </w:r>
    </w:p>
    <w:p w14:paraId="6CBE894C" w14:textId="77777777" w:rsidR="00FF04AC" w:rsidRPr="00BB6202" w:rsidRDefault="003307E0" w:rsidP="00FF04AC">
      <w:pPr>
        <w:pStyle w:val="ab"/>
        <w:numPr>
          <w:ilvl w:val="0"/>
          <w:numId w:val="1"/>
        </w:numPr>
        <w:ind w:firstLineChars="0"/>
      </w:pPr>
      <w:r w:rsidRPr="00BB6202">
        <w:t>Evin, G., Le Roux, E. &amp; Kamir, E. Estimating changes in extreme snow load in Europe as a function of global warming levels.</w:t>
      </w:r>
      <w:r w:rsidRPr="00BB6202">
        <w:rPr>
          <w:i/>
          <w:iCs/>
        </w:rPr>
        <w:t xml:space="preserve"> Cold Reg. Sci. Technol. </w:t>
      </w:r>
      <w:r w:rsidRPr="00BB6202">
        <w:rPr>
          <w:b/>
          <w:bCs/>
        </w:rPr>
        <w:t>231</w:t>
      </w:r>
      <w:r w:rsidRPr="00BB6202">
        <w:t>, 104424 (2025).</w:t>
      </w:r>
    </w:p>
    <w:p w14:paraId="07B0D26F" w14:textId="77777777" w:rsidR="00FF04AC" w:rsidRPr="00BB6202" w:rsidRDefault="003307E0" w:rsidP="00FF04AC">
      <w:pPr>
        <w:pStyle w:val="ab"/>
        <w:numPr>
          <w:ilvl w:val="0"/>
          <w:numId w:val="1"/>
        </w:numPr>
        <w:ind w:firstLineChars="0"/>
      </w:pPr>
      <w:r w:rsidRPr="00BB6202">
        <w:t xml:space="preserve">Takeuchi, T. T., Kono, K. T. Constructing a multivariate distribution function with a vine copula: towards multivariate luminosity and mass functions. </w:t>
      </w:r>
      <w:r w:rsidRPr="00BB6202">
        <w:rPr>
          <w:i/>
          <w:iCs/>
        </w:rPr>
        <w:t xml:space="preserve">Mon. Not. R. Astron. Soc. </w:t>
      </w:r>
      <w:r w:rsidRPr="00BB6202">
        <w:rPr>
          <w:b/>
          <w:bCs/>
        </w:rPr>
        <w:t>498</w:t>
      </w:r>
      <w:r w:rsidRPr="00BB6202">
        <w:t>, 4365-4378 (2020).</w:t>
      </w:r>
    </w:p>
    <w:p w14:paraId="573B41D5" w14:textId="77777777" w:rsidR="00FF04AC" w:rsidRPr="00BB6202" w:rsidRDefault="003307E0" w:rsidP="00FF04AC">
      <w:pPr>
        <w:pStyle w:val="ab"/>
        <w:numPr>
          <w:ilvl w:val="0"/>
          <w:numId w:val="1"/>
        </w:numPr>
        <w:ind w:firstLineChars="0"/>
      </w:pPr>
      <w:r w:rsidRPr="00BB6202">
        <w:t xml:space="preserve">Wang, B. et al. Redshift-evolutionary X-Ray and UV Luminosity Relation of Quasars from Gaussian Copula. </w:t>
      </w:r>
      <w:proofErr w:type="spellStart"/>
      <w:r w:rsidRPr="00BB6202">
        <w:rPr>
          <w:i/>
          <w:iCs/>
        </w:rPr>
        <w:t>Astrophys</w:t>
      </w:r>
      <w:proofErr w:type="spellEnd"/>
      <w:r w:rsidRPr="00BB6202">
        <w:rPr>
          <w:i/>
          <w:iCs/>
        </w:rPr>
        <w:t>. J.</w:t>
      </w:r>
      <w:r w:rsidRPr="00BB6202">
        <w:rPr>
          <w:b/>
          <w:bCs/>
        </w:rPr>
        <w:t xml:space="preserve"> 940</w:t>
      </w:r>
      <w:r w:rsidRPr="00BB6202">
        <w:t>,174 (2022).</w:t>
      </w:r>
    </w:p>
    <w:p w14:paraId="13C40C36" w14:textId="77777777" w:rsidR="00FF04AC" w:rsidRPr="00BB6202" w:rsidRDefault="003307E0" w:rsidP="00FF04AC">
      <w:pPr>
        <w:pStyle w:val="ab"/>
        <w:numPr>
          <w:ilvl w:val="0"/>
          <w:numId w:val="1"/>
        </w:numPr>
        <w:ind w:firstLineChars="0"/>
      </w:pPr>
      <w:r w:rsidRPr="00BB6202">
        <w:t xml:space="preserve">Favre, A. C. et al. Multivariate hydrological frequency analysis using copulas. </w:t>
      </w:r>
      <w:r w:rsidRPr="00BB6202">
        <w:rPr>
          <w:i/>
          <w:iCs/>
        </w:rPr>
        <w:t xml:space="preserve">Water </w:t>
      </w:r>
      <w:proofErr w:type="spellStart"/>
      <w:r w:rsidRPr="00BB6202">
        <w:rPr>
          <w:i/>
          <w:iCs/>
        </w:rPr>
        <w:t>Resour</w:t>
      </w:r>
      <w:proofErr w:type="spellEnd"/>
      <w:r w:rsidRPr="00BB6202">
        <w:rPr>
          <w:i/>
          <w:iCs/>
        </w:rPr>
        <w:t>. Res.</w:t>
      </w:r>
      <w:r w:rsidRPr="00BB6202">
        <w:t xml:space="preserve"> </w:t>
      </w:r>
      <w:r w:rsidRPr="00BB6202">
        <w:rPr>
          <w:b/>
          <w:bCs/>
        </w:rPr>
        <w:t>40</w:t>
      </w:r>
      <w:r w:rsidRPr="00BB6202">
        <w:t>, W01101 (2004).</w:t>
      </w:r>
    </w:p>
    <w:p w14:paraId="2B20E2C8" w14:textId="77777777" w:rsidR="00FF04AC" w:rsidRPr="00BB6202" w:rsidRDefault="003307E0" w:rsidP="00FF04AC">
      <w:pPr>
        <w:pStyle w:val="ab"/>
        <w:numPr>
          <w:ilvl w:val="0"/>
          <w:numId w:val="1"/>
        </w:numPr>
        <w:ind w:firstLineChars="0"/>
      </w:pPr>
      <w:r w:rsidRPr="00BB6202">
        <w:t xml:space="preserve">Genest, C., Favre, A. C. Everything you always wanted to know about copula modeling but were afraid to ask. </w:t>
      </w:r>
      <w:r w:rsidRPr="00BB6202">
        <w:rPr>
          <w:i/>
          <w:iCs/>
        </w:rPr>
        <w:t xml:space="preserve">J. </w:t>
      </w:r>
      <w:proofErr w:type="spellStart"/>
      <w:r w:rsidRPr="00BB6202">
        <w:rPr>
          <w:i/>
          <w:iCs/>
        </w:rPr>
        <w:t>Hydrol</w:t>
      </w:r>
      <w:proofErr w:type="spellEnd"/>
      <w:r w:rsidRPr="00BB6202">
        <w:rPr>
          <w:i/>
          <w:iCs/>
        </w:rPr>
        <w:t>. Eng.</w:t>
      </w:r>
      <w:r w:rsidRPr="00BB6202">
        <w:t xml:space="preserve"> </w:t>
      </w:r>
      <w:r w:rsidRPr="00BB6202">
        <w:rPr>
          <w:b/>
          <w:bCs/>
        </w:rPr>
        <w:t>12</w:t>
      </w:r>
      <w:r w:rsidRPr="00BB6202">
        <w:t>, 347-368 (2007).</w:t>
      </w:r>
    </w:p>
    <w:p w14:paraId="4FF2C100" w14:textId="77777777" w:rsidR="00FF04AC" w:rsidRPr="00BB6202" w:rsidRDefault="003307E0" w:rsidP="00FF04AC">
      <w:pPr>
        <w:pStyle w:val="ab"/>
        <w:numPr>
          <w:ilvl w:val="0"/>
          <w:numId w:val="1"/>
        </w:numPr>
        <w:ind w:firstLineChars="0"/>
      </w:pPr>
      <w:proofErr w:type="spellStart"/>
      <w:r w:rsidRPr="00BB6202">
        <w:t>Razmkhah</w:t>
      </w:r>
      <w:proofErr w:type="spellEnd"/>
      <w:r w:rsidRPr="00BB6202">
        <w:t xml:space="preserve">, H., </w:t>
      </w:r>
      <w:proofErr w:type="spellStart"/>
      <w:r w:rsidRPr="00BB6202">
        <w:t>Fararouie</w:t>
      </w:r>
      <w:proofErr w:type="spellEnd"/>
      <w:r w:rsidRPr="00BB6202">
        <w:t>, A. &amp; Ravari, A. R. Multivariate Flood Frequency Analysis Using Bivariate Copula Functions.</w:t>
      </w:r>
      <w:r w:rsidRPr="00BB6202">
        <w:rPr>
          <w:i/>
          <w:iCs/>
        </w:rPr>
        <w:t xml:space="preserve"> Water </w:t>
      </w:r>
      <w:proofErr w:type="spellStart"/>
      <w:r w:rsidRPr="00BB6202">
        <w:rPr>
          <w:i/>
          <w:iCs/>
        </w:rPr>
        <w:t>Resour</w:t>
      </w:r>
      <w:proofErr w:type="spellEnd"/>
      <w:r w:rsidRPr="00BB6202">
        <w:rPr>
          <w:i/>
          <w:iCs/>
        </w:rPr>
        <w:t>. Res.</w:t>
      </w:r>
      <w:r w:rsidRPr="00BB6202">
        <w:t xml:space="preserve"> </w:t>
      </w:r>
      <w:r w:rsidRPr="00BB6202">
        <w:rPr>
          <w:b/>
          <w:bCs/>
        </w:rPr>
        <w:t>36</w:t>
      </w:r>
      <w:r w:rsidRPr="00BB6202">
        <w:t>, 729-743 (2022).</w:t>
      </w:r>
    </w:p>
    <w:p w14:paraId="56F9E36E" w14:textId="77777777" w:rsidR="00FF04AC" w:rsidRPr="00BB6202" w:rsidRDefault="003307E0" w:rsidP="00FF04AC">
      <w:pPr>
        <w:pStyle w:val="ab"/>
        <w:numPr>
          <w:ilvl w:val="0"/>
          <w:numId w:val="1"/>
        </w:numPr>
        <w:ind w:firstLineChars="0"/>
      </w:pPr>
      <w:r w:rsidRPr="00BB6202">
        <w:t xml:space="preserve">Basistha, A., Arya, D. S. &amp; Goel, N. K. Analysis of historical changes in rainfall in the Indian Himalayas. </w:t>
      </w:r>
      <w:r w:rsidRPr="00BB6202">
        <w:rPr>
          <w:i/>
          <w:iCs/>
        </w:rPr>
        <w:t xml:space="preserve">Int. J. </w:t>
      </w:r>
      <w:proofErr w:type="spellStart"/>
      <w:r w:rsidRPr="00BB6202">
        <w:rPr>
          <w:i/>
          <w:iCs/>
        </w:rPr>
        <w:t>Climatol</w:t>
      </w:r>
      <w:proofErr w:type="spellEnd"/>
      <w:r w:rsidRPr="00BB6202">
        <w:rPr>
          <w:i/>
          <w:iCs/>
        </w:rPr>
        <w:t>.</w:t>
      </w:r>
      <w:r w:rsidRPr="00BB6202">
        <w:t xml:space="preserve"> </w:t>
      </w:r>
      <w:r w:rsidRPr="00BB6202">
        <w:rPr>
          <w:b/>
          <w:bCs/>
        </w:rPr>
        <w:t>29</w:t>
      </w:r>
      <w:r w:rsidRPr="00BB6202">
        <w:t>, 555-572 (2009).</w:t>
      </w:r>
    </w:p>
    <w:p w14:paraId="058A7AB0" w14:textId="77777777" w:rsidR="00FF04AC" w:rsidRPr="00BB6202" w:rsidRDefault="003307E0" w:rsidP="00FF04AC">
      <w:pPr>
        <w:pStyle w:val="ab"/>
        <w:numPr>
          <w:ilvl w:val="0"/>
          <w:numId w:val="1"/>
        </w:numPr>
        <w:ind w:firstLineChars="0"/>
      </w:pPr>
      <w:r w:rsidRPr="00BB6202">
        <w:t xml:space="preserve">Schober, P., Boer, C. &amp; Schwarte, L. A. Correlation Coefficients: Appropriate Use and </w:t>
      </w:r>
      <w:r w:rsidRPr="00BB6202">
        <w:lastRenderedPageBreak/>
        <w:t xml:space="preserve">Interpretation. </w:t>
      </w:r>
      <w:proofErr w:type="spellStart"/>
      <w:r w:rsidRPr="00BB6202">
        <w:rPr>
          <w:i/>
          <w:iCs/>
        </w:rPr>
        <w:t>Anesth</w:t>
      </w:r>
      <w:proofErr w:type="spellEnd"/>
      <w:r w:rsidRPr="00BB6202">
        <w:rPr>
          <w:i/>
          <w:iCs/>
        </w:rPr>
        <w:t xml:space="preserve">. </w:t>
      </w:r>
      <w:proofErr w:type="spellStart"/>
      <w:r w:rsidRPr="00BB6202">
        <w:rPr>
          <w:i/>
          <w:iCs/>
        </w:rPr>
        <w:t>Analg</w:t>
      </w:r>
      <w:proofErr w:type="spellEnd"/>
      <w:r w:rsidRPr="00BB6202">
        <w:rPr>
          <w:i/>
          <w:iCs/>
        </w:rPr>
        <w:t>.</w:t>
      </w:r>
      <w:r w:rsidRPr="00BB6202">
        <w:t xml:space="preserve"> </w:t>
      </w:r>
      <w:r w:rsidRPr="00BB6202">
        <w:rPr>
          <w:b/>
          <w:bCs/>
        </w:rPr>
        <w:t>126</w:t>
      </w:r>
      <w:r w:rsidRPr="00BB6202">
        <w:t>, 1763-1786 (2018).</w:t>
      </w:r>
    </w:p>
    <w:p w14:paraId="08CF3F09" w14:textId="77777777" w:rsidR="00FF04AC" w:rsidRPr="00BB6202" w:rsidRDefault="003307E0" w:rsidP="00FF04AC">
      <w:pPr>
        <w:pStyle w:val="ab"/>
        <w:numPr>
          <w:ilvl w:val="0"/>
          <w:numId w:val="1"/>
        </w:numPr>
        <w:ind w:firstLineChars="0"/>
      </w:pPr>
      <w:r w:rsidRPr="00BB6202">
        <w:t>Tanaka, H., Watada, J. Possibilistic linear systems and their application to the linear regression model.</w:t>
      </w:r>
      <w:r w:rsidRPr="00BB6202">
        <w:rPr>
          <w:i/>
          <w:iCs/>
        </w:rPr>
        <w:t xml:space="preserve"> Fuzzy Sets Syst.</w:t>
      </w:r>
      <w:r w:rsidRPr="00BB6202">
        <w:t xml:space="preserve"> </w:t>
      </w:r>
      <w:r w:rsidRPr="00BB6202">
        <w:rPr>
          <w:b/>
          <w:bCs/>
        </w:rPr>
        <w:t>27</w:t>
      </w:r>
      <w:r w:rsidRPr="00BB6202">
        <w:t>, 275-289 (1988).</w:t>
      </w:r>
    </w:p>
    <w:p w14:paraId="3B365174" w14:textId="77777777" w:rsidR="00FF04AC" w:rsidRPr="00BB6202" w:rsidRDefault="003307E0" w:rsidP="00FF04AC">
      <w:pPr>
        <w:pStyle w:val="ab"/>
        <w:numPr>
          <w:ilvl w:val="0"/>
          <w:numId w:val="1"/>
        </w:numPr>
        <w:ind w:firstLineChars="0"/>
      </w:pPr>
      <w:proofErr w:type="spellStart"/>
      <w:r w:rsidRPr="00BB6202">
        <w:t>Knoben</w:t>
      </w:r>
      <w:proofErr w:type="spellEnd"/>
      <w:r w:rsidRPr="00BB6202">
        <w:t xml:space="preserve">, W. J. M., Freer, J. E. &amp; Woods, R. A. Technical note: Inherent benchmark or not? Comparing Nash-Sutcliffe and Kling-Gupta efficiency scores. </w:t>
      </w:r>
      <w:proofErr w:type="spellStart"/>
      <w:r w:rsidRPr="00BB6202">
        <w:rPr>
          <w:i/>
          <w:iCs/>
        </w:rPr>
        <w:t>Hydrol</w:t>
      </w:r>
      <w:proofErr w:type="spellEnd"/>
      <w:r w:rsidRPr="00BB6202">
        <w:rPr>
          <w:i/>
          <w:iCs/>
        </w:rPr>
        <w:t>. Earth Syst. Sci.</w:t>
      </w:r>
      <w:r w:rsidRPr="00BB6202">
        <w:t xml:space="preserve"> </w:t>
      </w:r>
      <w:r w:rsidRPr="00BB6202">
        <w:rPr>
          <w:b/>
          <w:bCs/>
        </w:rPr>
        <w:t>23</w:t>
      </w:r>
      <w:r w:rsidRPr="00BB6202">
        <w:t>, 4323-4331 (2019).</w:t>
      </w:r>
    </w:p>
    <w:p w14:paraId="7B942595" w14:textId="6D784D31" w:rsidR="003307E0" w:rsidRPr="00BB6202" w:rsidRDefault="003307E0" w:rsidP="00FF04AC">
      <w:pPr>
        <w:pStyle w:val="ab"/>
        <w:numPr>
          <w:ilvl w:val="0"/>
          <w:numId w:val="1"/>
        </w:numPr>
        <w:ind w:firstLineChars="0"/>
      </w:pPr>
      <w:r w:rsidRPr="00BB6202">
        <w:t xml:space="preserve">Hamed, M. M. et al. Inconsistency in historical simulations and future projections of temperature and rainfall: A comparison of CMIP5 and CMIP6 models over Southeast Asia. </w:t>
      </w:r>
      <w:r w:rsidRPr="00BB6202">
        <w:rPr>
          <w:i/>
          <w:iCs/>
        </w:rPr>
        <w:t>Atmos. Res.</w:t>
      </w:r>
      <w:r w:rsidRPr="00BB6202">
        <w:t xml:space="preserve"> </w:t>
      </w:r>
      <w:r w:rsidRPr="00BB6202">
        <w:rPr>
          <w:b/>
          <w:bCs/>
        </w:rPr>
        <w:t>265</w:t>
      </w:r>
      <w:r w:rsidRPr="00BB6202">
        <w:t>, 105927 (2022).</w:t>
      </w:r>
    </w:p>
    <w:sectPr w:rsidR="003307E0" w:rsidRPr="00BB620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EC1F7F" w14:textId="77777777" w:rsidR="00A7518C" w:rsidRDefault="00A7518C" w:rsidP="00EC5177">
      <w:r>
        <w:separator/>
      </w:r>
    </w:p>
  </w:endnote>
  <w:endnote w:type="continuationSeparator" w:id="0">
    <w:p w14:paraId="599CF1B3" w14:textId="77777777" w:rsidR="00A7518C" w:rsidRDefault="00A7518C" w:rsidP="00EC51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1167496"/>
      <w:docPartObj>
        <w:docPartGallery w:val="Page Numbers (Bottom of Page)"/>
        <w:docPartUnique/>
      </w:docPartObj>
    </w:sdtPr>
    <w:sdtEndPr/>
    <w:sdtContent>
      <w:p w14:paraId="344F6C0A" w14:textId="55E01FF4" w:rsidR="00F36628" w:rsidRDefault="00F36628">
        <w:pPr>
          <w:pStyle w:val="a5"/>
          <w:jc w:val="center"/>
        </w:pPr>
        <w:r>
          <w:fldChar w:fldCharType="begin"/>
        </w:r>
        <w:r>
          <w:instrText>PAGE   \* MERGEFORMAT</w:instrText>
        </w:r>
        <w:r>
          <w:fldChar w:fldCharType="separate"/>
        </w:r>
        <w:r>
          <w:rPr>
            <w:lang w:val="zh-CN"/>
          </w:rPr>
          <w:t>2</w:t>
        </w:r>
        <w:r>
          <w:fldChar w:fldCharType="end"/>
        </w:r>
      </w:p>
    </w:sdtContent>
  </w:sdt>
  <w:p w14:paraId="58570EA9" w14:textId="77777777" w:rsidR="00F36628" w:rsidRDefault="00F36628">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0E25E1" w14:textId="77777777" w:rsidR="00A7518C" w:rsidRDefault="00A7518C" w:rsidP="00EC5177">
      <w:r>
        <w:separator/>
      </w:r>
    </w:p>
  </w:footnote>
  <w:footnote w:type="continuationSeparator" w:id="0">
    <w:p w14:paraId="27F4E7FF" w14:textId="77777777" w:rsidR="00A7518C" w:rsidRDefault="00A7518C" w:rsidP="00EC51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089DB" w14:textId="77777777" w:rsidR="00F36628" w:rsidRDefault="00F36628" w:rsidP="00F36628">
    <w:pPr>
      <w:pStyle w:val="a3"/>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0651611"/>
    <w:multiLevelType w:val="hybridMultilevel"/>
    <w:tmpl w:val="8FBC83C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6"/>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2F16"/>
    <w:rsid w:val="0000043D"/>
    <w:rsid w:val="00002FF9"/>
    <w:rsid w:val="00030C50"/>
    <w:rsid w:val="000360BF"/>
    <w:rsid w:val="000B4147"/>
    <w:rsid w:val="000E66DC"/>
    <w:rsid w:val="00112F5E"/>
    <w:rsid w:val="0015627C"/>
    <w:rsid w:val="001772BA"/>
    <w:rsid w:val="001B2C62"/>
    <w:rsid w:val="001F1409"/>
    <w:rsid w:val="001F40B7"/>
    <w:rsid w:val="00252F16"/>
    <w:rsid w:val="00306DF2"/>
    <w:rsid w:val="00326D5E"/>
    <w:rsid w:val="003307E0"/>
    <w:rsid w:val="00335D4C"/>
    <w:rsid w:val="003B16B5"/>
    <w:rsid w:val="00410A90"/>
    <w:rsid w:val="00414A50"/>
    <w:rsid w:val="00486638"/>
    <w:rsid w:val="00491C9F"/>
    <w:rsid w:val="00517E07"/>
    <w:rsid w:val="00563516"/>
    <w:rsid w:val="005B0913"/>
    <w:rsid w:val="005C0898"/>
    <w:rsid w:val="006012D6"/>
    <w:rsid w:val="00627CE1"/>
    <w:rsid w:val="0064179D"/>
    <w:rsid w:val="0064697A"/>
    <w:rsid w:val="006B272C"/>
    <w:rsid w:val="006D17FB"/>
    <w:rsid w:val="00740D40"/>
    <w:rsid w:val="0074619D"/>
    <w:rsid w:val="00790C67"/>
    <w:rsid w:val="007978D4"/>
    <w:rsid w:val="008058EB"/>
    <w:rsid w:val="00823E7C"/>
    <w:rsid w:val="00852DE3"/>
    <w:rsid w:val="008658A6"/>
    <w:rsid w:val="0087294A"/>
    <w:rsid w:val="00876892"/>
    <w:rsid w:val="009028E0"/>
    <w:rsid w:val="009A3000"/>
    <w:rsid w:val="009B69A2"/>
    <w:rsid w:val="00A53B93"/>
    <w:rsid w:val="00A7518C"/>
    <w:rsid w:val="00A81879"/>
    <w:rsid w:val="00AA014B"/>
    <w:rsid w:val="00AA584A"/>
    <w:rsid w:val="00B57EB8"/>
    <w:rsid w:val="00B84670"/>
    <w:rsid w:val="00BA625F"/>
    <w:rsid w:val="00BB2D88"/>
    <w:rsid w:val="00BB6202"/>
    <w:rsid w:val="00C1725A"/>
    <w:rsid w:val="00C35F5C"/>
    <w:rsid w:val="00C54454"/>
    <w:rsid w:val="00C83769"/>
    <w:rsid w:val="00C93B47"/>
    <w:rsid w:val="00C949B5"/>
    <w:rsid w:val="00CB617B"/>
    <w:rsid w:val="00D3536E"/>
    <w:rsid w:val="00D40042"/>
    <w:rsid w:val="00D45487"/>
    <w:rsid w:val="00D508DE"/>
    <w:rsid w:val="00D7479A"/>
    <w:rsid w:val="00E765C8"/>
    <w:rsid w:val="00EA4085"/>
    <w:rsid w:val="00EC5128"/>
    <w:rsid w:val="00EC5177"/>
    <w:rsid w:val="00F326AD"/>
    <w:rsid w:val="00F36628"/>
    <w:rsid w:val="00FF04A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A42BDAA"/>
  <w14:discardImageEditingData/>
  <w14:defaultImageDpi w14:val="32767"/>
  <w15:chartTrackingRefBased/>
  <w15:docId w15:val="{2E467BE8-3F70-4E90-80C6-7F292875A2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307E0"/>
    <w:pPr>
      <w:widowControl w:val="0"/>
      <w:jc w:val="both"/>
    </w:pPr>
    <w:rPr>
      <w:kern w:val="2"/>
      <w:sz w:val="21"/>
      <w:szCs w:val="21"/>
    </w:rPr>
  </w:style>
  <w:style w:type="paragraph" w:styleId="1">
    <w:name w:val="heading 1"/>
    <w:basedOn w:val="a"/>
    <w:next w:val="a"/>
    <w:link w:val="10"/>
    <w:qFormat/>
    <w:locked/>
    <w:rsid w:val="00CB617B"/>
    <w:pPr>
      <w:keepNext/>
      <w:keepLines/>
      <w:spacing w:before="340" w:after="330" w:line="578" w:lineRule="auto"/>
      <w:outlineLvl w:val="0"/>
    </w:pPr>
    <w:rPr>
      <w:b/>
      <w:bCs/>
      <w:kern w:val="44"/>
      <w:sz w:val="44"/>
      <w:szCs w:val="44"/>
    </w:rPr>
  </w:style>
  <w:style w:type="paragraph" w:styleId="2">
    <w:name w:val="heading 2"/>
    <w:basedOn w:val="a"/>
    <w:next w:val="a"/>
    <w:link w:val="20"/>
    <w:unhideWhenUsed/>
    <w:qFormat/>
    <w:locked/>
    <w:rsid w:val="00E765C8"/>
    <w:pPr>
      <w:keepNext/>
      <w:keepLines/>
      <w:spacing w:before="260" w:after="260" w:line="415" w:lineRule="auto"/>
      <w:outlineLvl w:val="1"/>
    </w:pPr>
    <w:rPr>
      <w:rFonts w:asciiTheme="majorHAnsi" w:eastAsia="Times New Roman" w:hAnsiTheme="majorHAnsi" w:cstheme="majorBidi"/>
      <w:b/>
      <w:bCs/>
      <w:sz w:val="28"/>
      <w:szCs w:val="32"/>
    </w:rPr>
  </w:style>
  <w:style w:type="paragraph" w:styleId="3">
    <w:name w:val="heading 3"/>
    <w:basedOn w:val="a"/>
    <w:next w:val="a"/>
    <w:link w:val="30"/>
    <w:unhideWhenUsed/>
    <w:qFormat/>
    <w:locked/>
    <w:rsid w:val="00E765C8"/>
    <w:pPr>
      <w:keepNext/>
      <w:keepLines/>
      <w:spacing w:before="120" w:after="120" w:line="415" w:lineRule="auto"/>
      <w:outlineLvl w:val="2"/>
    </w:pPr>
    <w:rPr>
      <w:rFonts w:eastAsia="Times New Roman"/>
      <w:b/>
      <w:bCs/>
      <w:sz w:val="24"/>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qFormat/>
    <w:rsid w:val="00852DE3"/>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semiHidden/>
    <w:qFormat/>
    <w:rsid w:val="00852DE3"/>
    <w:rPr>
      <w:kern w:val="2"/>
      <w:sz w:val="18"/>
      <w:szCs w:val="18"/>
    </w:rPr>
  </w:style>
  <w:style w:type="paragraph" w:styleId="a5">
    <w:name w:val="footer"/>
    <w:basedOn w:val="a"/>
    <w:link w:val="a6"/>
    <w:uiPriority w:val="99"/>
    <w:qFormat/>
    <w:rsid w:val="00852DE3"/>
    <w:pPr>
      <w:tabs>
        <w:tab w:val="center" w:pos="4153"/>
        <w:tab w:val="right" w:pos="8306"/>
      </w:tabs>
      <w:snapToGrid w:val="0"/>
      <w:jc w:val="left"/>
    </w:pPr>
    <w:rPr>
      <w:sz w:val="18"/>
      <w:szCs w:val="18"/>
    </w:rPr>
  </w:style>
  <w:style w:type="character" w:customStyle="1" w:styleId="a6">
    <w:name w:val="页脚 字符"/>
    <w:basedOn w:val="a0"/>
    <w:link w:val="a5"/>
    <w:uiPriority w:val="99"/>
    <w:qFormat/>
    <w:rsid w:val="00852DE3"/>
    <w:rPr>
      <w:kern w:val="2"/>
      <w:sz w:val="18"/>
      <w:szCs w:val="18"/>
    </w:rPr>
  </w:style>
  <w:style w:type="paragraph" w:styleId="a7">
    <w:name w:val="Document Map"/>
    <w:basedOn w:val="a"/>
    <w:link w:val="a8"/>
    <w:uiPriority w:val="99"/>
    <w:semiHidden/>
    <w:unhideWhenUsed/>
    <w:qFormat/>
    <w:rsid w:val="00852DE3"/>
    <w:rPr>
      <w:rFonts w:ascii="宋体"/>
      <w:sz w:val="18"/>
      <w:szCs w:val="18"/>
    </w:rPr>
  </w:style>
  <w:style w:type="character" w:customStyle="1" w:styleId="a8">
    <w:name w:val="文档结构图 字符"/>
    <w:basedOn w:val="a0"/>
    <w:link w:val="a7"/>
    <w:uiPriority w:val="99"/>
    <w:semiHidden/>
    <w:qFormat/>
    <w:rsid w:val="00852DE3"/>
    <w:rPr>
      <w:rFonts w:ascii="宋体"/>
      <w:kern w:val="2"/>
      <w:sz w:val="18"/>
      <w:szCs w:val="18"/>
    </w:rPr>
  </w:style>
  <w:style w:type="paragraph" w:styleId="a9">
    <w:name w:val="Balloon Text"/>
    <w:basedOn w:val="a"/>
    <w:link w:val="aa"/>
    <w:uiPriority w:val="99"/>
    <w:semiHidden/>
    <w:qFormat/>
    <w:rsid w:val="00852DE3"/>
    <w:rPr>
      <w:sz w:val="18"/>
      <w:szCs w:val="18"/>
    </w:rPr>
  </w:style>
  <w:style w:type="character" w:customStyle="1" w:styleId="aa">
    <w:name w:val="批注框文本 字符"/>
    <w:basedOn w:val="a0"/>
    <w:link w:val="a9"/>
    <w:uiPriority w:val="99"/>
    <w:semiHidden/>
    <w:qFormat/>
    <w:rsid w:val="00852DE3"/>
    <w:rPr>
      <w:kern w:val="2"/>
      <w:sz w:val="18"/>
      <w:szCs w:val="18"/>
    </w:rPr>
  </w:style>
  <w:style w:type="character" w:customStyle="1" w:styleId="10">
    <w:name w:val="标题 1 字符"/>
    <w:basedOn w:val="a0"/>
    <w:link w:val="1"/>
    <w:rsid w:val="00CB617B"/>
    <w:rPr>
      <w:b/>
      <w:bCs/>
      <w:kern w:val="44"/>
      <w:sz w:val="44"/>
      <w:szCs w:val="44"/>
    </w:rPr>
  </w:style>
  <w:style w:type="paragraph" w:styleId="TOC">
    <w:name w:val="TOC Heading"/>
    <w:basedOn w:val="1"/>
    <w:next w:val="a"/>
    <w:uiPriority w:val="39"/>
    <w:unhideWhenUsed/>
    <w:qFormat/>
    <w:rsid w:val="00CB617B"/>
    <w:pPr>
      <w:widowControl/>
      <w:spacing w:before="240" w:after="0" w:line="259" w:lineRule="auto"/>
      <w:jc w:val="left"/>
      <w:outlineLvl w:val="9"/>
    </w:pPr>
    <w:rPr>
      <w:rFonts w:asciiTheme="majorHAnsi" w:eastAsiaTheme="majorEastAsia" w:hAnsiTheme="majorHAnsi" w:cstheme="majorBidi"/>
      <w:b w:val="0"/>
      <w:bCs w:val="0"/>
      <w:color w:val="365F91" w:themeColor="accent1" w:themeShade="BF"/>
      <w:kern w:val="0"/>
      <w:sz w:val="32"/>
      <w:szCs w:val="32"/>
    </w:rPr>
  </w:style>
  <w:style w:type="paragraph" w:styleId="TOC2">
    <w:name w:val="toc 2"/>
    <w:basedOn w:val="a"/>
    <w:next w:val="a"/>
    <w:autoRedefine/>
    <w:uiPriority w:val="39"/>
    <w:unhideWhenUsed/>
    <w:rsid w:val="00CB617B"/>
    <w:pPr>
      <w:widowControl/>
      <w:spacing w:after="100" w:line="259" w:lineRule="auto"/>
      <w:ind w:left="220"/>
      <w:jc w:val="left"/>
    </w:pPr>
    <w:rPr>
      <w:rFonts w:asciiTheme="minorHAnsi" w:eastAsiaTheme="minorEastAsia" w:hAnsiTheme="minorHAnsi"/>
      <w:kern w:val="0"/>
      <w:sz w:val="22"/>
      <w:szCs w:val="22"/>
    </w:rPr>
  </w:style>
  <w:style w:type="paragraph" w:styleId="TOC1">
    <w:name w:val="toc 1"/>
    <w:basedOn w:val="a"/>
    <w:next w:val="a"/>
    <w:autoRedefine/>
    <w:uiPriority w:val="39"/>
    <w:unhideWhenUsed/>
    <w:rsid w:val="00CB617B"/>
    <w:pPr>
      <w:widowControl/>
      <w:spacing w:after="100" w:line="259" w:lineRule="auto"/>
      <w:jc w:val="left"/>
    </w:pPr>
    <w:rPr>
      <w:rFonts w:asciiTheme="minorHAnsi" w:eastAsiaTheme="minorEastAsia" w:hAnsiTheme="minorHAnsi"/>
      <w:kern w:val="0"/>
      <w:sz w:val="22"/>
      <w:szCs w:val="22"/>
    </w:rPr>
  </w:style>
  <w:style w:type="paragraph" w:styleId="TOC3">
    <w:name w:val="toc 3"/>
    <w:basedOn w:val="a"/>
    <w:next w:val="a"/>
    <w:autoRedefine/>
    <w:uiPriority w:val="39"/>
    <w:unhideWhenUsed/>
    <w:rsid w:val="00CB617B"/>
    <w:pPr>
      <w:widowControl/>
      <w:spacing w:after="100" w:line="259" w:lineRule="auto"/>
      <w:ind w:left="440"/>
      <w:jc w:val="left"/>
    </w:pPr>
    <w:rPr>
      <w:rFonts w:asciiTheme="minorHAnsi" w:eastAsiaTheme="minorEastAsia" w:hAnsiTheme="minorHAnsi"/>
      <w:kern w:val="0"/>
      <w:sz w:val="22"/>
      <w:szCs w:val="22"/>
    </w:rPr>
  </w:style>
  <w:style w:type="paragraph" w:styleId="ab">
    <w:name w:val="List Paragraph"/>
    <w:basedOn w:val="a"/>
    <w:uiPriority w:val="34"/>
    <w:rsid w:val="00FF04AC"/>
    <w:pPr>
      <w:ind w:firstLineChars="200" w:firstLine="420"/>
    </w:pPr>
  </w:style>
  <w:style w:type="character" w:styleId="ac">
    <w:name w:val="Placeholder Text"/>
    <w:basedOn w:val="a0"/>
    <w:uiPriority w:val="99"/>
    <w:semiHidden/>
    <w:rsid w:val="000E66DC"/>
    <w:rPr>
      <w:color w:val="808080"/>
    </w:rPr>
  </w:style>
  <w:style w:type="character" w:customStyle="1" w:styleId="20">
    <w:name w:val="标题 2 字符"/>
    <w:basedOn w:val="a0"/>
    <w:link w:val="2"/>
    <w:rsid w:val="00E765C8"/>
    <w:rPr>
      <w:rFonts w:asciiTheme="majorHAnsi" w:eastAsia="Times New Roman" w:hAnsiTheme="majorHAnsi" w:cstheme="majorBidi"/>
      <w:b/>
      <w:bCs/>
      <w:kern w:val="2"/>
      <w:sz w:val="28"/>
      <w:szCs w:val="32"/>
    </w:rPr>
  </w:style>
  <w:style w:type="character" w:customStyle="1" w:styleId="30">
    <w:name w:val="标题 3 字符"/>
    <w:basedOn w:val="a0"/>
    <w:link w:val="3"/>
    <w:rsid w:val="00E765C8"/>
    <w:rPr>
      <w:rFonts w:eastAsia="Times New Roman"/>
      <w:b/>
      <w:bCs/>
      <w:kern w:val="2"/>
      <w:sz w:val="24"/>
      <w:szCs w:val="32"/>
    </w:rPr>
  </w:style>
  <w:style w:type="character" w:styleId="ad">
    <w:name w:val="Hyperlink"/>
    <w:basedOn w:val="a0"/>
    <w:uiPriority w:val="99"/>
    <w:unhideWhenUsed/>
    <w:rsid w:val="005B0913"/>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5" Type="http://schemas.openxmlformats.org/officeDocument/2006/relationships/webSettings" Target="webSettings.xml"/><Relationship Id="rId15" Type="http://schemas.openxmlformats.org/officeDocument/2006/relationships/image" Target="media/image6.jpg"/><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884DF6-C28E-413A-B153-ACCDE6C25F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TotalTime>
  <Pages>32</Pages>
  <Words>6415</Words>
  <Characters>35735</Characters>
  <Application>Microsoft Office Word</Application>
  <DocSecurity>0</DocSecurity>
  <Lines>1276</Lines>
  <Paragraphs>878</Paragraphs>
  <ScaleCrop>false</ScaleCrop>
  <Company/>
  <LinksUpToDate>false</LinksUpToDate>
  <CharactersWithSpaces>41272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keke Hu</dc:creator>
  <cp:keywords/>
  <dc:description/>
  <cp:lastModifiedBy>keke Hu</cp:lastModifiedBy>
  <cp:revision>27</cp:revision>
  <dcterms:created xsi:type="dcterms:W3CDTF">2025-03-25T08:54:00Z</dcterms:created>
  <dcterms:modified xsi:type="dcterms:W3CDTF">2025-04-28T07:35:00Z</dcterms:modified>
</cp:coreProperties>
</file>