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7821C" w14:textId="125AF06A" w:rsidR="005B2917" w:rsidRDefault="005B2917" w:rsidP="005B2917">
      <w:pPr>
        <w:adjustRightInd w:val="0"/>
        <w:snapToGrid w:val="0"/>
        <w:spacing w:line="480" w:lineRule="auto"/>
        <w:jc w:val="center"/>
        <w:rPr>
          <w:rFonts w:ascii="Times New Roman" w:eastAsia="ScalaSansLF-Bold" w:hAnsi="Times New Roman" w:cs="Times New Roman"/>
          <w:b/>
          <w:bCs/>
          <w:kern w:val="0"/>
          <w:sz w:val="30"/>
          <w:szCs w:val="30"/>
        </w:rPr>
      </w:pPr>
      <w:bookmarkStart w:id="0" w:name="_Hlk146810236"/>
      <w:bookmarkEnd w:id="0"/>
      <w:r w:rsidRPr="005B2917">
        <w:rPr>
          <w:rFonts w:ascii="Times New Roman" w:eastAsia="ScalaSansLF-Bold" w:hAnsi="Times New Roman" w:cs="Times New Roman" w:hint="eastAsia"/>
          <w:b/>
          <w:bCs/>
          <w:kern w:val="0"/>
          <w:sz w:val="30"/>
          <w:szCs w:val="30"/>
        </w:rPr>
        <w:t>S</w:t>
      </w:r>
      <w:r w:rsidRPr="005B2917">
        <w:rPr>
          <w:rFonts w:ascii="Times New Roman" w:eastAsia="ScalaSansLF-Bold" w:hAnsi="Times New Roman" w:cs="Times New Roman"/>
          <w:b/>
          <w:bCs/>
          <w:kern w:val="0"/>
          <w:sz w:val="30"/>
          <w:szCs w:val="30"/>
        </w:rPr>
        <w:t>upporting information</w:t>
      </w:r>
    </w:p>
    <w:p w14:paraId="49D63404" w14:textId="77777777" w:rsidR="002D3821" w:rsidRDefault="002D3821" w:rsidP="005B2917">
      <w:pPr>
        <w:adjustRightInd w:val="0"/>
        <w:snapToGrid w:val="0"/>
        <w:spacing w:line="480" w:lineRule="auto"/>
        <w:jc w:val="center"/>
        <w:rPr>
          <w:rFonts w:ascii="Times New Roman" w:eastAsia="ScalaSansLF-Bold" w:hAnsi="Times New Roman" w:cs="Times New Roman"/>
          <w:b/>
          <w:bCs/>
          <w:kern w:val="0"/>
          <w:sz w:val="30"/>
          <w:szCs w:val="30"/>
        </w:rPr>
      </w:pPr>
    </w:p>
    <w:p w14:paraId="7740B3CE" w14:textId="77777777" w:rsidR="006E6E6C" w:rsidRPr="00BF1E54" w:rsidRDefault="006E6E6C" w:rsidP="006E6E6C">
      <w:pPr>
        <w:spacing w:line="480" w:lineRule="auto"/>
        <w:jc w:val="center"/>
        <w:rPr>
          <w:rFonts w:ascii="Times New Roman" w:hAnsi="Times New Roman" w:cs="Times New Roman"/>
          <w:color w:val="000000" w:themeColor="text1"/>
          <w:sz w:val="32"/>
          <w:szCs w:val="36"/>
        </w:rPr>
      </w:pPr>
      <w:r w:rsidRPr="00037F28">
        <w:rPr>
          <w:rFonts w:ascii="Times New Roman" w:hAnsi="Times New Roman" w:cs="Times New Roman" w:hint="eastAsia"/>
          <w:color w:val="000000" w:themeColor="text1"/>
          <w:sz w:val="32"/>
          <w:szCs w:val="36"/>
        </w:rPr>
        <w:t>A</w:t>
      </w:r>
      <w:r w:rsidRPr="00037F28">
        <w:rPr>
          <w:rFonts w:ascii="Times New Roman" w:hAnsi="Times New Roman" w:cs="Times New Roman"/>
          <w:color w:val="000000" w:themeColor="text1"/>
          <w:sz w:val="32"/>
          <w:szCs w:val="36"/>
        </w:rPr>
        <w:t xml:space="preserve"> surface-imprinting </w:t>
      </w:r>
      <w:r>
        <w:rPr>
          <w:rFonts w:ascii="Times New Roman" w:hAnsi="Times New Roman" w:cs="Times New Roman"/>
          <w:color w:val="000000" w:themeColor="text1"/>
          <w:sz w:val="32"/>
          <w:szCs w:val="36"/>
        </w:rPr>
        <w:t xml:space="preserve">lanthanide </w:t>
      </w:r>
      <w:r w:rsidRPr="00037F28">
        <w:rPr>
          <w:rFonts w:ascii="Times New Roman" w:hAnsi="Times New Roman" w:cs="Times New Roman"/>
          <w:color w:val="000000" w:themeColor="text1"/>
          <w:sz w:val="32"/>
          <w:szCs w:val="36"/>
        </w:rPr>
        <w:t>fluorescent hybrid probe on the SiO</w:t>
      </w:r>
      <w:r w:rsidRPr="00037F28">
        <w:rPr>
          <w:rFonts w:ascii="Times New Roman" w:hAnsi="Times New Roman" w:cs="Times New Roman"/>
          <w:color w:val="000000" w:themeColor="text1"/>
          <w:sz w:val="32"/>
          <w:szCs w:val="36"/>
          <w:vertAlign w:val="subscript"/>
        </w:rPr>
        <w:t>2</w:t>
      </w:r>
      <w:r w:rsidRPr="00037F28">
        <w:rPr>
          <w:rFonts w:ascii="Times New Roman" w:hAnsi="Times New Roman" w:cs="Times New Roman"/>
          <w:color w:val="000000" w:themeColor="text1"/>
          <w:sz w:val="32"/>
          <w:szCs w:val="36"/>
        </w:rPr>
        <w:t xml:space="preserve"> microspheres for the detection of the enrofloxacin</w:t>
      </w:r>
      <w:r>
        <w:rPr>
          <w:rFonts w:ascii="Times New Roman" w:hAnsi="Times New Roman" w:cs="Times New Roman"/>
          <w:color w:val="000000" w:themeColor="text1"/>
          <w:sz w:val="32"/>
          <w:szCs w:val="36"/>
        </w:rPr>
        <w:t xml:space="preserve"> </w:t>
      </w:r>
    </w:p>
    <w:p w14:paraId="083EEC1C" w14:textId="77777777" w:rsidR="006E6E6C" w:rsidRDefault="006E6E6C" w:rsidP="006E6E6C">
      <w:pPr>
        <w:spacing w:line="480" w:lineRule="auto"/>
        <w:ind w:firstLineChars="50" w:firstLine="120"/>
        <w:jc w:val="center"/>
        <w:rPr>
          <w:rFonts w:ascii="Times New Roman" w:eastAsia="宋体" w:hAnsi="Times New Roman" w:cs="Times New Roman"/>
          <w:b/>
          <w:sz w:val="24"/>
        </w:rPr>
      </w:pPr>
      <w:bookmarkStart w:id="1" w:name="_Hlk102040424"/>
    </w:p>
    <w:bookmarkEnd w:id="1"/>
    <w:p w14:paraId="08D8F19E" w14:textId="163FCCAB" w:rsidR="009C1390" w:rsidRPr="000D37DA" w:rsidRDefault="009C1390" w:rsidP="009C1390">
      <w:pPr>
        <w:spacing w:line="480" w:lineRule="auto"/>
        <w:ind w:firstLineChars="50" w:firstLine="120"/>
        <w:jc w:val="center"/>
        <w:rPr>
          <w:rFonts w:ascii="Times New Roman" w:eastAsia="宋体" w:hAnsi="Times New Roman" w:cs="Times New Roman"/>
          <w:bCs/>
          <w:sz w:val="24"/>
          <w:szCs w:val="24"/>
        </w:rPr>
      </w:pPr>
      <w:r w:rsidRPr="000D37DA">
        <w:rPr>
          <w:rFonts w:ascii="Times New Roman" w:eastAsia="宋体" w:hAnsi="Times New Roman" w:cs="Times New Roman" w:hint="eastAsia"/>
          <w:bCs/>
          <w:sz w:val="24"/>
          <w:szCs w:val="24"/>
        </w:rPr>
        <w:t>Xiao-Qing Huang</w:t>
      </w:r>
      <w:r w:rsidRPr="000D37DA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1</w:t>
      </w:r>
      <w:r w:rsidRPr="000D37DA">
        <w:rPr>
          <w:rFonts w:ascii="宋体" w:eastAsia="宋体" w:hAnsi="宋体" w:cs="宋体" w:hint="eastAsia"/>
          <w:bCs/>
          <w:sz w:val="24"/>
          <w:szCs w:val="24"/>
          <w:vertAlign w:val="superscript"/>
        </w:rPr>
        <w:t>,</w:t>
      </w:r>
      <w:r w:rsidRPr="000D37DA">
        <w:rPr>
          <w:rFonts w:ascii="Times New Roman" w:eastAsia="宋体" w:hAnsi="Times New Roman" w:cs="Times New Roman"/>
          <w:bCs/>
          <w:sz w:val="24"/>
          <w:szCs w:val="24"/>
          <w:vertAlign w:val="superscript"/>
        </w:rPr>
        <w:t>†</w:t>
      </w:r>
      <w:r w:rsidRPr="000D37DA">
        <w:rPr>
          <w:rFonts w:ascii="Times New Roman" w:eastAsia="宋体" w:hAnsi="Times New Roman" w:cs="Times New Roman" w:hint="eastAsia"/>
          <w:bCs/>
          <w:sz w:val="24"/>
          <w:szCs w:val="24"/>
        </w:rPr>
        <w:t>，</w:t>
      </w:r>
      <w:r w:rsidRPr="000D37DA">
        <w:rPr>
          <w:rFonts w:ascii="Times New Roman" w:eastAsia="宋体" w:hAnsi="Times New Roman" w:cs="Times New Roman" w:hint="eastAsia"/>
          <w:bCs/>
          <w:sz w:val="24"/>
          <w:szCs w:val="24"/>
        </w:rPr>
        <w:t>M</w:t>
      </w:r>
      <w:r w:rsidRPr="000D37DA">
        <w:rPr>
          <w:rFonts w:ascii="Times New Roman" w:eastAsia="宋体" w:hAnsi="Times New Roman" w:cs="Times New Roman"/>
          <w:bCs/>
          <w:sz w:val="24"/>
          <w:szCs w:val="24"/>
        </w:rPr>
        <w:t>a</w:t>
      </w:r>
      <w:r w:rsidRPr="000D37DA">
        <w:rPr>
          <w:rFonts w:ascii="Times New Roman" w:eastAsia="宋体" w:hAnsi="Times New Roman" w:cs="Times New Roman" w:hint="eastAsia"/>
          <w:bCs/>
          <w:sz w:val="24"/>
          <w:szCs w:val="24"/>
        </w:rPr>
        <w:t>o</w:t>
      </w:r>
      <w:r w:rsidRPr="000D37DA">
        <w:rPr>
          <w:rFonts w:ascii="Times New Roman" w:eastAsia="宋体" w:hAnsi="Times New Roman" w:cs="Times New Roman"/>
          <w:bCs/>
          <w:sz w:val="24"/>
          <w:szCs w:val="24"/>
        </w:rPr>
        <w:t>-Yu Wang</w:t>
      </w:r>
      <w:r w:rsidRPr="000D37DA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1</w:t>
      </w:r>
      <w:r w:rsidRPr="000D37DA">
        <w:rPr>
          <w:rFonts w:ascii="宋体" w:eastAsia="宋体" w:hAnsi="宋体" w:cs="宋体" w:hint="eastAsia"/>
          <w:bCs/>
          <w:sz w:val="24"/>
          <w:szCs w:val="24"/>
          <w:vertAlign w:val="superscript"/>
        </w:rPr>
        <w:t>,</w:t>
      </w:r>
      <w:r w:rsidRPr="000D37DA">
        <w:rPr>
          <w:rFonts w:ascii="Times New Roman" w:eastAsia="宋体" w:hAnsi="Times New Roman" w:cs="Times New Roman"/>
          <w:bCs/>
          <w:sz w:val="24"/>
          <w:szCs w:val="24"/>
          <w:vertAlign w:val="superscript"/>
        </w:rPr>
        <w:t>†</w:t>
      </w:r>
      <w:r w:rsidRPr="000D37DA">
        <w:rPr>
          <w:rFonts w:ascii="Times New Roman" w:eastAsia="宋体" w:hAnsi="Times New Roman" w:cs="Times New Roman"/>
          <w:bCs/>
          <w:sz w:val="24"/>
          <w:szCs w:val="24"/>
        </w:rPr>
        <w:t xml:space="preserve">, </w:t>
      </w:r>
      <w:bookmarkStart w:id="2" w:name="_Hlk67301101"/>
      <w:r w:rsidRPr="000D37DA">
        <w:rPr>
          <w:rFonts w:ascii="Times New Roman" w:eastAsia="宋体" w:hAnsi="Times New Roman" w:cs="Times New Roman" w:hint="eastAsia"/>
          <w:bCs/>
          <w:sz w:val="24"/>
          <w:szCs w:val="24"/>
        </w:rPr>
        <w:t>Xiao-Chen</w:t>
      </w:r>
      <w:r w:rsidRPr="000D37DA">
        <w:rPr>
          <w:rFonts w:ascii="Times New Roman" w:eastAsia="宋体" w:hAnsi="Times New Roman" w:cs="Times New Roman"/>
          <w:bCs/>
          <w:sz w:val="24"/>
          <w:szCs w:val="24"/>
        </w:rPr>
        <w:t xml:space="preserve"> </w:t>
      </w:r>
      <w:r w:rsidRPr="000D37DA">
        <w:rPr>
          <w:rFonts w:ascii="Times New Roman" w:eastAsia="宋体" w:hAnsi="Times New Roman" w:cs="Times New Roman" w:hint="eastAsia"/>
          <w:bCs/>
          <w:sz w:val="24"/>
          <w:szCs w:val="24"/>
        </w:rPr>
        <w:t>Wang</w:t>
      </w:r>
      <w:r w:rsidRPr="000D37DA">
        <w:rPr>
          <w:rFonts w:ascii="Times New Roman" w:eastAsia="宋体" w:hAnsi="Times New Roman" w:cs="Times New Roman"/>
          <w:bCs/>
          <w:sz w:val="24"/>
          <w:szCs w:val="24"/>
          <w:vertAlign w:val="superscript"/>
        </w:rPr>
        <w:t>2</w:t>
      </w:r>
      <w:r w:rsidRPr="000D37DA">
        <w:rPr>
          <w:rFonts w:ascii="Times New Roman" w:eastAsia="宋体" w:hAnsi="Times New Roman" w:cs="Times New Roman" w:hint="eastAsia"/>
          <w:bCs/>
          <w:sz w:val="24"/>
          <w:szCs w:val="24"/>
          <w:vertAlign w:val="superscript"/>
        </w:rPr>
        <w:t>,</w:t>
      </w:r>
      <w:r w:rsidRPr="000D37DA">
        <w:rPr>
          <w:rFonts w:ascii="Times New Roman" w:eastAsia="宋体" w:hAnsi="Times New Roman" w:cs="Times New Roman"/>
          <w:bCs/>
          <w:sz w:val="24"/>
          <w:szCs w:val="24"/>
          <w:vertAlign w:val="superscript"/>
        </w:rPr>
        <w:t>†</w:t>
      </w:r>
      <w:r w:rsidRPr="000D37DA">
        <w:rPr>
          <w:rFonts w:ascii="Times New Roman" w:eastAsia="宋体" w:hAnsi="Times New Roman" w:cs="Times New Roman"/>
          <w:bCs/>
          <w:sz w:val="24"/>
          <w:szCs w:val="24"/>
        </w:rPr>
        <w:t xml:space="preserve">, Xin </w:t>
      </w:r>
      <w:bookmarkEnd w:id="2"/>
      <w:r w:rsidRPr="000D37DA">
        <w:rPr>
          <w:rFonts w:ascii="Times New Roman" w:eastAsia="宋体" w:hAnsi="Times New Roman" w:cs="Times New Roman"/>
          <w:bCs/>
          <w:sz w:val="24"/>
          <w:szCs w:val="24"/>
        </w:rPr>
        <w:t>Shi</w:t>
      </w:r>
      <w:r w:rsidRPr="000D37DA">
        <w:rPr>
          <w:rFonts w:ascii="Times New Roman" w:eastAsia="宋体" w:hAnsi="Times New Roman" w:cs="Times New Roman" w:hint="eastAsia"/>
          <w:bCs/>
          <w:sz w:val="24"/>
          <w:szCs w:val="24"/>
          <w:vertAlign w:val="superscript"/>
        </w:rPr>
        <w:t>1</w:t>
      </w:r>
      <w:r w:rsidRPr="000D37DA">
        <w:rPr>
          <w:rFonts w:ascii="Times New Roman" w:eastAsia="宋体" w:hAnsi="Times New Roman" w:cs="Times New Roman" w:hint="eastAsia"/>
          <w:bCs/>
          <w:sz w:val="24"/>
          <w:szCs w:val="24"/>
        </w:rPr>
        <w:t xml:space="preserve">, </w:t>
      </w:r>
      <w:r w:rsidR="000D37DA" w:rsidRPr="000D37DA">
        <w:rPr>
          <w:rFonts w:ascii="Times New Roman" w:eastAsia="宋体" w:hAnsi="Times New Roman" w:cs="Times New Roman" w:hint="eastAsia"/>
          <w:bCs/>
          <w:sz w:val="24"/>
          <w:szCs w:val="24"/>
        </w:rPr>
        <w:t>Rui</w:t>
      </w:r>
      <w:r w:rsidRPr="000D37DA">
        <w:rPr>
          <w:rFonts w:ascii="Times New Roman" w:eastAsia="宋体" w:hAnsi="Times New Roman" w:cs="Times New Roman"/>
          <w:bCs/>
          <w:sz w:val="24"/>
          <w:szCs w:val="24"/>
        </w:rPr>
        <w:t>-</w:t>
      </w:r>
      <w:r w:rsidR="000D37DA" w:rsidRPr="000D37DA">
        <w:rPr>
          <w:rFonts w:ascii="Times New Roman" w:eastAsia="宋体" w:hAnsi="Times New Roman" w:cs="Times New Roman" w:hint="eastAsia"/>
          <w:bCs/>
          <w:sz w:val="24"/>
          <w:szCs w:val="24"/>
        </w:rPr>
        <w:t>W</w:t>
      </w:r>
      <w:r w:rsidRPr="000D37DA">
        <w:rPr>
          <w:rFonts w:ascii="Times New Roman" w:eastAsia="宋体" w:hAnsi="Times New Roman" w:cs="Times New Roman"/>
          <w:bCs/>
          <w:sz w:val="24"/>
          <w:szCs w:val="24"/>
        </w:rPr>
        <w:t xml:space="preserve">en </w:t>
      </w:r>
      <w:r w:rsidR="000D37DA" w:rsidRPr="000D37DA">
        <w:rPr>
          <w:rFonts w:ascii="Times New Roman" w:eastAsia="宋体" w:hAnsi="Times New Roman" w:cs="Times New Roman" w:hint="eastAsia"/>
          <w:bCs/>
          <w:sz w:val="24"/>
          <w:szCs w:val="24"/>
        </w:rPr>
        <w:t>Li</w:t>
      </w:r>
      <w:r w:rsidRPr="000D37DA">
        <w:rPr>
          <w:rFonts w:ascii="Times New Roman" w:eastAsia="宋体" w:hAnsi="Times New Roman" w:cs="Times New Roman"/>
          <w:bCs/>
          <w:sz w:val="24"/>
          <w:szCs w:val="24"/>
          <w:vertAlign w:val="superscript"/>
        </w:rPr>
        <w:t>1</w:t>
      </w:r>
      <w:r w:rsidRPr="000D37DA">
        <w:rPr>
          <w:rFonts w:ascii="Times New Roman" w:eastAsia="宋体" w:hAnsi="Times New Roman" w:cs="Times New Roman"/>
          <w:bCs/>
          <w:sz w:val="24"/>
          <w:szCs w:val="24"/>
        </w:rPr>
        <w:t xml:space="preserve">, </w:t>
      </w:r>
      <w:r w:rsidR="000D37DA" w:rsidRPr="000D37DA">
        <w:rPr>
          <w:rFonts w:ascii="Times New Roman" w:eastAsia="宋体" w:hAnsi="Times New Roman" w:cs="Times New Roman" w:hint="eastAsia"/>
          <w:bCs/>
          <w:sz w:val="24"/>
          <w:szCs w:val="24"/>
        </w:rPr>
        <w:t>Shuang</w:t>
      </w:r>
      <w:r w:rsidRPr="000D37DA">
        <w:rPr>
          <w:rFonts w:ascii="Times New Roman" w:eastAsia="宋体" w:hAnsi="Times New Roman" w:cs="Times New Roman"/>
          <w:bCs/>
          <w:sz w:val="24"/>
          <w:szCs w:val="24"/>
        </w:rPr>
        <w:t xml:space="preserve"> W</w:t>
      </w:r>
      <w:r w:rsidR="000D37DA" w:rsidRPr="000D37DA">
        <w:rPr>
          <w:rFonts w:ascii="Times New Roman" w:eastAsia="宋体" w:hAnsi="Times New Roman" w:cs="Times New Roman" w:hint="eastAsia"/>
          <w:bCs/>
          <w:sz w:val="24"/>
          <w:szCs w:val="24"/>
        </w:rPr>
        <w:t>u</w:t>
      </w:r>
      <w:r w:rsidRPr="000D37DA">
        <w:rPr>
          <w:rFonts w:ascii="Times New Roman" w:eastAsia="Times New Roman" w:hAnsi="Times New Roman" w:cs="Times New Roman" w:hint="eastAsia"/>
          <w:bCs/>
          <w:sz w:val="24"/>
          <w:szCs w:val="24"/>
          <w:vertAlign w:val="superscript"/>
        </w:rPr>
        <w:t>1</w:t>
      </w:r>
      <w:r w:rsidR="000D37DA" w:rsidRPr="000D37DA">
        <w:rPr>
          <w:rFonts w:ascii="Times New Roman" w:hAnsi="Times New Roman" w:cs="Times New Roman" w:hint="eastAsia"/>
          <w:bCs/>
          <w:sz w:val="24"/>
          <w:szCs w:val="24"/>
          <w:vertAlign w:val="superscript"/>
        </w:rPr>
        <w:t xml:space="preserve"> </w:t>
      </w:r>
      <w:r w:rsidRPr="000D37DA">
        <w:rPr>
          <w:rFonts w:ascii="Times New Roman" w:eastAsia="宋体" w:hAnsi="Times New Roman" w:cs="Times New Roman"/>
          <w:bCs/>
          <w:sz w:val="24"/>
          <w:szCs w:val="24"/>
        </w:rPr>
        <w:t>and Ying Li</w:t>
      </w:r>
      <w:r w:rsidRPr="000D37DA">
        <w:rPr>
          <w:rFonts w:ascii="Times New Roman" w:eastAsia="宋体" w:hAnsi="Times New Roman" w:cs="Times New Roman"/>
          <w:bCs/>
          <w:sz w:val="24"/>
          <w:szCs w:val="24"/>
          <w:vertAlign w:val="superscript"/>
        </w:rPr>
        <w:t>1, *</w:t>
      </w:r>
    </w:p>
    <w:p w14:paraId="76CA0DDE" w14:textId="77777777" w:rsidR="006E6E6C" w:rsidRPr="00FD060B" w:rsidRDefault="006E6E6C" w:rsidP="006E6E6C">
      <w:pPr>
        <w:adjustRightInd w:val="0"/>
        <w:snapToGrid w:val="0"/>
        <w:spacing w:beforeLines="150" w:before="468" w:line="480" w:lineRule="auto"/>
        <w:ind w:leftChars="25" w:left="173" w:hangingChars="50" w:hanging="120"/>
        <w:rPr>
          <w:rFonts w:ascii="Times New Roman" w:eastAsia="宋体" w:hAnsi="Times New Roman" w:cs="Times New Roman"/>
          <w:sz w:val="24"/>
        </w:rPr>
      </w:pPr>
      <w:r w:rsidRPr="00FD060B">
        <w:rPr>
          <w:rFonts w:ascii="Times New Roman" w:eastAsia="宋体" w:hAnsi="Times New Roman" w:cs="Times New Roman" w:hint="eastAsia"/>
          <w:sz w:val="24"/>
          <w:vertAlign w:val="superscript"/>
        </w:rPr>
        <w:t>1</w:t>
      </w:r>
      <w:r w:rsidRPr="00FD060B">
        <w:rPr>
          <w:rFonts w:ascii="Times New Roman" w:eastAsia="宋体" w:hAnsi="Times New Roman" w:cs="Times New Roman"/>
          <w:sz w:val="24"/>
        </w:rPr>
        <w:t xml:space="preserve"> </w:t>
      </w:r>
      <w:bookmarkStart w:id="3" w:name="OLE_LINK3"/>
      <w:r w:rsidRPr="00FD060B">
        <w:rPr>
          <w:rFonts w:ascii="Times New Roman" w:eastAsia="宋体" w:hAnsi="Times New Roman" w:cs="Times New Roman"/>
          <w:sz w:val="24"/>
        </w:rPr>
        <w:t>School of Material</w:t>
      </w:r>
      <w:r w:rsidRPr="00FD060B">
        <w:rPr>
          <w:rFonts w:ascii="Times New Roman" w:eastAsia="宋体" w:hAnsi="Times New Roman" w:cs="Times New Roman" w:hint="eastAsia"/>
          <w:sz w:val="24"/>
        </w:rPr>
        <w:t>s</w:t>
      </w:r>
      <w:r w:rsidRPr="00FD060B">
        <w:rPr>
          <w:rFonts w:ascii="Times New Roman" w:eastAsia="宋体" w:hAnsi="Times New Roman" w:cs="Times New Roman"/>
          <w:sz w:val="24"/>
        </w:rPr>
        <w:t xml:space="preserve"> </w:t>
      </w:r>
      <w:r w:rsidRPr="00FD060B">
        <w:rPr>
          <w:rFonts w:ascii="Times New Roman" w:eastAsia="宋体" w:hAnsi="Times New Roman" w:cs="Times New Roman" w:hint="eastAsia"/>
          <w:sz w:val="24"/>
        </w:rPr>
        <w:t>and</w:t>
      </w:r>
      <w:r w:rsidRPr="00FD060B">
        <w:rPr>
          <w:rFonts w:ascii="Times New Roman" w:eastAsia="宋体" w:hAnsi="Times New Roman" w:cs="Times New Roman"/>
          <w:sz w:val="24"/>
        </w:rPr>
        <w:t xml:space="preserve"> </w:t>
      </w:r>
      <w:r w:rsidRPr="00FD060B">
        <w:rPr>
          <w:rFonts w:ascii="Times New Roman" w:eastAsia="宋体" w:hAnsi="Times New Roman" w:cs="Times New Roman" w:hint="eastAsia"/>
          <w:sz w:val="24"/>
        </w:rPr>
        <w:t>Chemistry</w:t>
      </w:r>
      <w:r w:rsidRPr="00FD060B">
        <w:rPr>
          <w:rFonts w:ascii="Times New Roman" w:eastAsia="宋体" w:hAnsi="Times New Roman" w:cs="Times New Roman"/>
          <w:sz w:val="24"/>
        </w:rPr>
        <w:t>, University of Shanghai for Science and Technology</w:t>
      </w:r>
      <w:bookmarkEnd w:id="3"/>
      <w:r w:rsidRPr="00FD060B">
        <w:rPr>
          <w:rFonts w:ascii="Times New Roman" w:eastAsia="宋体" w:hAnsi="Times New Roman" w:cs="Times New Roman"/>
          <w:sz w:val="24"/>
        </w:rPr>
        <w:t>, Shanghai 200093, P. R. China</w:t>
      </w:r>
    </w:p>
    <w:p w14:paraId="4082EA5F" w14:textId="77777777" w:rsidR="006E6E6C" w:rsidRDefault="006E6E6C" w:rsidP="006E6E6C">
      <w:pPr>
        <w:adjustRightInd w:val="0"/>
        <w:snapToGrid w:val="0"/>
        <w:spacing w:beforeLines="150" w:before="468" w:line="480" w:lineRule="auto"/>
        <w:ind w:leftChars="25" w:left="173" w:hangingChars="50" w:hanging="120"/>
        <w:rPr>
          <w:rFonts w:ascii="Times New Roman" w:eastAsia="宋体" w:hAnsi="Times New Roman" w:cs="Times New Roman"/>
          <w:sz w:val="24"/>
        </w:rPr>
      </w:pPr>
      <w:r w:rsidRPr="00FD060B">
        <w:rPr>
          <w:rFonts w:ascii="Times New Roman" w:eastAsia="宋体" w:hAnsi="Times New Roman" w:cs="Times New Roman"/>
          <w:sz w:val="24"/>
          <w:vertAlign w:val="superscript"/>
        </w:rPr>
        <w:t>2</w:t>
      </w:r>
      <w:r w:rsidRPr="00FD060B">
        <w:rPr>
          <w:rFonts w:ascii="Times New Roman" w:eastAsia="宋体" w:hAnsi="Times New Roman" w:cs="Times New Roman"/>
          <w:sz w:val="24"/>
        </w:rPr>
        <w:t xml:space="preserve"> Sh</w:t>
      </w:r>
      <w:r>
        <w:rPr>
          <w:rFonts w:ascii="Times New Roman" w:eastAsia="宋体" w:hAnsi="Times New Roman" w:cs="Times New Roman"/>
          <w:sz w:val="24"/>
        </w:rPr>
        <w:t>andong Center for Food and Drug Evaluation&amp;Inspection</w:t>
      </w:r>
      <w:r w:rsidRPr="00FD060B">
        <w:rPr>
          <w:rFonts w:ascii="Times New Roman" w:eastAsia="宋体" w:hAnsi="Times New Roman" w:cs="Times New Roman"/>
          <w:sz w:val="24"/>
        </w:rPr>
        <w:t>, Shan</w:t>
      </w:r>
      <w:r>
        <w:rPr>
          <w:rFonts w:ascii="Times New Roman" w:eastAsia="宋体" w:hAnsi="Times New Roman" w:cs="Times New Roman" w:hint="eastAsia"/>
          <w:sz w:val="24"/>
        </w:rPr>
        <w:t>dong</w:t>
      </w:r>
      <w:r w:rsidRPr="00FD060B">
        <w:rPr>
          <w:rFonts w:ascii="Times New Roman" w:eastAsia="宋体" w:hAnsi="Times New Roman" w:cs="Times New Roman"/>
          <w:sz w:val="24"/>
        </w:rPr>
        <w:t xml:space="preserve"> 2</w:t>
      </w:r>
      <w:r>
        <w:rPr>
          <w:rFonts w:ascii="Times New Roman" w:eastAsia="宋体" w:hAnsi="Times New Roman" w:cs="Times New Roman"/>
          <w:sz w:val="24"/>
        </w:rPr>
        <w:t>50014</w:t>
      </w:r>
      <w:r w:rsidRPr="00FD060B">
        <w:rPr>
          <w:rFonts w:ascii="Times New Roman" w:eastAsia="宋体" w:hAnsi="Times New Roman" w:cs="Times New Roman"/>
          <w:sz w:val="24"/>
        </w:rPr>
        <w:t>, P. R. China</w:t>
      </w:r>
    </w:p>
    <w:p w14:paraId="79660790" w14:textId="77777777" w:rsidR="006E6E6C" w:rsidRDefault="006E6E6C" w:rsidP="006E6E6C">
      <w:pPr>
        <w:widowControl/>
        <w:spacing w:after="200" w:line="480" w:lineRule="auto"/>
        <w:rPr>
          <w:rFonts w:ascii="Times New Roman" w:eastAsia="宋体" w:hAnsi="Times New Roman" w:cs="Times New Roman"/>
          <w:kern w:val="0"/>
          <w:sz w:val="24"/>
          <w:szCs w:val="24"/>
          <w:vertAlign w:val="superscript"/>
          <w:lang w:eastAsia="en-US"/>
        </w:rPr>
      </w:pPr>
    </w:p>
    <w:p w14:paraId="5A3D2356" w14:textId="77777777" w:rsidR="006E6E6C" w:rsidRDefault="006E6E6C" w:rsidP="006E6E6C">
      <w:pPr>
        <w:widowControl/>
        <w:spacing w:after="200" w:line="480" w:lineRule="auto"/>
        <w:rPr>
          <w:rFonts w:ascii="Times New Roman" w:eastAsia="宋体" w:hAnsi="Times New Roman" w:cs="Times New Roman"/>
          <w:kern w:val="0"/>
          <w:sz w:val="24"/>
          <w:szCs w:val="24"/>
          <w:vertAlign w:val="superscript"/>
          <w:lang w:eastAsia="en-US"/>
        </w:rPr>
      </w:pPr>
    </w:p>
    <w:p w14:paraId="7681762D" w14:textId="77777777" w:rsidR="006E6E6C" w:rsidRDefault="006E6E6C" w:rsidP="006E6E6C">
      <w:pPr>
        <w:widowControl/>
        <w:spacing w:after="200" w:line="480" w:lineRule="auto"/>
        <w:rPr>
          <w:rFonts w:ascii="Times New Roman" w:eastAsia="宋体" w:hAnsi="Times New Roman" w:cs="Times New Roman"/>
          <w:kern w:val="0"/>
          <w:sz w:val="24"/>
          <w:szCs w:val="24"/>
          <w:vertAlign w:val="superscript"/>
          <w:lang w:eastAsia="en-US"/>
        </w:rPr>
      </w:pPr>
    </w:p>
    <w:p w14:paraId="5F9F97AE" w14:textId="77777777" w:rsidR="006E6E6C" w:rsidRDefault="006E6E6C" w:rsidP="006E6E6C">
      <w:pPr>
        <w:widowControl/>
        <w:spacing w:after="200" w:line="480" w:lineRule="auto"/>
        <w:rPr>
          <w:rFonts w:ascii="Times New Roman" w:eastAsia="宋体" w:hAnsi="Times New Roman" w:cs="Times New Roman"/>
          <w:kern w:val="0"/>
          <w:sz w:val="24"/>
          <w:szCs w:val="24"/>
          <w:vertAlign w:val="superscript"/>
          <w:lang w:eastAsia="en-US"/>
        </w:rPr>
      </w:pPr>
    </w:p>
    <w:p w14:paraId="4F126D6E" w14:textId="77777777" w:rsidR="006E6E6C" w:rsidRDefault="006E6E6C" w:rsidP="006E6E6C">
      <w:pPr>
        <w:widowControl/>
        <w:spacing w:after="200" w:line="480" w:lineRule="auto"/>
        <w:rPr>
          <w:rFonts w:ascii="Times New Roman" w:eastAsia="宋体" w:hAnsi="Times New Roman" w:cs="Times New Roman"/>
          <w:kern w:val="0"/>
          <w:sz w:val="24"/>
          <w:szCs w:val="24"/>
          <w:vertAlign w:val="superscript"/>
          <w:lang w:eastAsia="en-US"/>
        </w:rPr>
      </w:pPr>
    </w:p>
    <w:p w14:paraId="10FCE8F5" w14:textId="77777777" w:rsidR="006E6E6C" w:rsidRDefault="006E6E6C" w:rsidP="006E6E6C">
      <w:pPr>
        <w:widowControl/>
        <w:spacing w:after="200" w:line="480" w:lineRule="auto"/>
        <w:rPr>
          <w:rFonts w:ascii="Times New Roman" w:eastAsia="宋体" w:hAnsi="Times New Roman" w:cs="Times New Roman"/>
          <w:kern w:val="0"/>
          <w:sz w:val="24"/>
          <w:szCs w:val="24"/>
          <w:vertAlign w:val="superscript"/>
          <w:lang w:eastAsia="en-US"/>
        </w:rPr>
      </w:pPr>
    </w:p>
    <w:p w14:paraId="5181CA3B" w14:textId="77777777" w:rsidR="006E6E6C" w:rsidRPr="00767449" w:rsidRDefault="006E6E6C" w:rsidP="006E6E6C">
      <w:pPr>
        <w:pStyle w:val="BCAuthorAddress"/>
        <w:spacing w:after="0"/>
        <w:ind w:left="240" w:hangingChars="100" w:hanging="240"/>
        <w:jc w:val="both"/>
        <w:rPr>
          <w:rFonts w:ascii="Times New Roman" w:hAnsi="Times New Roman"/>
          <w:szCs w:val="24"/>
        </w:rPr>
      </w:pPr>
      <w:r w:rsidRPr="00FD060B">
        <w:rPr>
          <w:rFonts w:ascii="Times New Roman" w:eastAsia="MS Mincho" w:hAnsi="Times New Roman"/>
          <w:iCs/>
          <w:vertAlign w:val="superscript"/>
          <w:lang w:val="de-DE" w:eastAsia="ja-JP"/>
        </w:rPr>
        <w:t>†</w:t>
      </w:r>
      <w:r w:rsidRPr="00FD060B">
        <w:rPr>
          <w:rFonts w:ascii="Times New Roman" w:hAnsi="Times New Roman"/>
          <w:iCs/>
          <w:lang w:val="de-DE"/>
        </w:rPr>
        <w:t xml:space="preserve">  T</w:t>
      </w:r>
      <w:r w:rsidRPr="00FD060B">
        <w:rPr>
          <w:rFonts w:ascii="Times New Roman" w:hAnsi="Times New Roman"/>
          <w:szCs w:val="24"/>
        </w:rPr>
        <w:t xml:space="preserve">hese </w:t>
      </w:r>
      <w:r w:rsidRPr="00FD060B">
        <w:rPr>
          <w:rFonts w:ascii="Times New Roman" w:hAnsi="Times New Roman" w:hint="eastAsia"/>
          <w:szCs w:val="24"/>
        </w:rPr>
        <w:t xml:space="preserve">two </w:t>
      </w:r>
      <w:r w:rsidRPr="00FD060B">
        <w:rPr>
          <w:rFonts w:ascii="Times New Roman" w:hAnsi="Times New Roman"/>
          <w:szCs w:val="24"/>
        </w:rPr>
        <w:t>authors contributed equally to this work</w:t>
      </w:r>
    </w:p>
    <w:p w14:paraId="7B38215B" w14:textId="77777777" w:rsidR="006E6E6C" w:rsidRDefault="006E6E6C" w:rsidP="006E6E6C">
      <w:pPr>
        <w:widowControl/>
        <w:spacing w:line="480" w:lineRule="auto"/>
        <w:rPr>
          <w:rFonts w:ascii="Times New Roman" w:eastAsia="宋体" w:hAnsi="Times New Roman" w:cs="Times New Roman"/>
          <w:iCs/>
          <w:kern w:val="0"/>
          <w:sz w:val="24"/>
          <w:szCs w:val="24"/>
          <w:lang w:val="de-DE" w:eastAsia="en-US"/>
        </w:rPr>
      </w:pPr>
      <w:r w:rsidRPr="00FD060B">
        <w:rPr>
          <w:rFonts w:ascii="Times New Roman" w:eastAsia="宋体" w:hAnsi="Times New Roman" w:cs="Times New Roman"/>
          <w:kern w:val="0"/>
          <w:sz w:val="24"/>
          <w:szCs w:val="24"/>
          <w:vertAlign w:val="superscript"/>
          <w:lang w:eastAsia="en-US"/>
        </w:rPr>
        <w:t>*</w:t>
      </w:r>
      <w:r w:rsidRPr="00FD060B">
        <w:rPr>
          <w:rFonts w:ascii="Times New Roman" w:eastAsia="宋体" w:hAnsi="Times New Roman" w:cs="Times New Roman"/>
          <w:kern w:val="0"/>
          <w:sz w:val="24"/>
          <w:szCs w:val="24"/>
          <w:lang w:eastAsia="en-US"/>
        </w:rPr>
        <w:t xml:space="preserve">  </w:t>
      </w:r>
      <w:r w:rsidRPr="00FD060B">
        <w:rPr>
          <w:rFonts w:ascii="Times New Roman" w:eastAsia="宋体" w:hAnsi="Times New Roman" w:cs="Times New Roman"/>
          <w:iCs/>
          <w:kern w:val="0"/>
          <w:sz w:val="24"/>
          <w:szCs w:val="24"/>
          <w:lang w:val="de-DE" w:eastAsia="en-US"/>
        </w:rPr>
        <w:t>Correspondence: liying@usst.edu.cn. (Y.L)</w:t>
      </w:r>
    </w:p>
    <w:p w14:paraId="14E2F3FE" w14:textId="77777777" w:rsidR="00D14730" w:rsidRDefault="00B17F1D" w:rsidP="004F4D3B">
      <w:pPr>
        <w:jc w:val="center"/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108C80A4" wp14:editId="1A0DE512">
            <wp:extent cx="5274310" cy="5563870"/>
            <wp:effectExtent l="0" t="0" r="2540" b="0"/>
            <wp:docPr id="136895034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56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643D2" w14:textId="74C72A0C" w:rsidR="00BD7966" w:rsidRDefault="00BD7966" w:rsidP="006669A6">
      <w:pPr>
        <w:spacing w:before="120" w:after="240"/>
        <w:ind w:left="735" w:hangingChars="350" w:hanging="735"/>
        <w:jc w:val="left"/>
        <w:rPr>
          <w:rFonts w:ascii="Times New Roman" w:hAnsi="Times New Roman" w:cs="Times New Roman"/>
          <w:szCs w:val="21"/>
        </w:rPr>
      </w:pPr>
      <w:r w:rsidRPr="00B37F29">
        <w:rPr>
          <w:rFonts w:ascii="Times New Roman" w:hAnsi="Times New Roman" w:cs="Times New Roman"/>
          <w:b/>
          <w:bCs/>
        </w:rPr>
        <w:t>Fig S</w:t>
      </w:r>
      <w:r w:rsidR="008E660B">
        <w:rPr>
          <w:rFonts w:ascii="Times New Roman" w:hAnsi="Times New Roman" w:cs="Times New Roman"/>
          <w:b/>
          <w:bCs/>
        </w:rPr>
        <w:t>1</w:t>
      </w:r>
      <w:r w:rsidRPr="00B37F29">
        <w:rPr>
          <w:rFonts w:ascii="Times New Roman" w:hAnsi="Times New Roman" w:cs="Times New Roman"/>
          <w:b/>
          <w:bCs/>
        </w:rPr>
        <w:t>.</w:t>
      </w:r>
      <w:r w:rsidRPr="00B37F29">
        <w:rPr>
          <w:rFonts w:ascii="Times New Roman" w:hAnsi="Times New Roman" w:cs="Times New Roman"/>
        </w:rPr>
        <w:t xml:space="preserve"> XPS wide-scan high-resolution full spectrum of SiO</w:t>
      </w:r>
      <w:r w:rsidRPr="00B37F29">
        <w:rPr>
          <w:rFonts w:ascii="Times New Roman" w:hAnsi="Times New Roman" w:cs="Times New Roman"/>
          <w:vertAlign w:val="subscript"/>
        </w:rPr>
        <w:t>2</w:t>
      </w:r>
      <w:r w:rsidRPr="00B37F29">
        <w:rPr>
          <w:rFonts w:ascii="Times New Roman" w:hAnsi="Times New Roman" w:cs="Times New Roman"/>
        </w:rPr>
        <w:t>@Eu(DBM)</w:t>
      </w:r>
      <w:r w:rsidRPr="00B37F29">
        <w:rPr>
          <w:rFonts w:ascii="Times New Roman" w:hAnsi="Times New Roman" w:cs="Times New Roman"/>
          <w:vertAlign w:val="subscript"/>
        </w:rPr>
        <w:t>3</w:t>
      </w:r>
      <w:r w:rsidRPr="00B37F29">
        <w:rPr>
          <w:rFonts w:ascii="Times New Roman" w:hAnsi="Times New Roman" w:cs="Times New Roman"/>
        </w:rPr>
        <w:t>Phen</w:t>
      </w:r>
      <w:r>
        <w:rPr>
          <w:rFonts w:ascii="Times New Roman" w:hAnsi="Times New Roman" w:cs="Times New Roman"/>
        </w:rPr>
        <w:t>/</w:t>
      </w:r>
      <w:r w:rsidRPr="00B37F29">
        <w:rPr>
          <w:rFonts w:ascii="Times New Roman" w:hAnsi="Times New Roman" w:cs="Times New Roman"/>
        </w:rPr>
        <w:t>SMIP (a); XPS narrow</w:t>
      </w:r>
      <w:r>
        <w:rPr>
          <w:rFonts w:ascii="Times New Roman" w:hAnsi="Times New Roman" w:cs="Times New Roman"/>
        </w:rPr>
        <w:t>-</w:t>
      </w:r>
      <w:r w:rsidRPr="00B37F29">
        <w:rPr>
          <w:rFonts w:ascii="Times New Roman" w:hAnsi="Times New Roman" w:cs="Times New Roman"/>
        </w:rPr>
        <w:t>scan maps of C1s (b), Eu3d (c), N1s (d), O1s (e) and Si2p (f)</w:t>
      </w:r>
      <w:r w:rsidRPr="00B37F29">
        <w:rPr>
          <w:rFonts w:ascii="Times New Roman" w:hAnsi="Times New Roman" w:cs="Times New Roman"/>
          <w:szCs w:val="21"/>
        </w:rPr>
        <w:t xml:space="preserve"> </w:t>
      </w:r>
    </w:p>
    <w:p w14:paraId="57FDDFA7" w14:textId="77777777" w:rsidR="008E660B" w:rsidRDefault="008E660B" w:rsidP="006669A6">
      <w:pPr>
        <w:spacing w:before="120" w:after="240"/>
        <w:ind w:left="735" w:hangingChars="350" w:hanging="735"/>
        <w:jc w:val="left"/>
        <w:rPr>
          <w:rFonts w:ascii="Times New Roman" w:hAnsi="Times New Roman" w:cs="Times New Roman"/>
          <w:szCs w:val="21"/>
        </w:rPr>
      </w:pPr>
    </w:p>
    <w:p w14:paraId="7D1C7841" w14:textId="77777777" w:rsidR="008E660B" w:rsidRDefault="008E660B" w:rsidP="006669A6">
      <w:pPr>
        <w:spacing w:before="120" w:after="240"/>
        <w:ind w:left="735" w:hangingChars="350" w:hanging="735"/>
        <w:jc w:val="left"/>
        <w:rPr>
          <w:rFonts w:ascii="Times New Roman" w:hAnsi="Times New Roman" w:cs="Times New Roman"/>
          <w:szCs w:val="21"/>
        </w:rPr>
      </w:pPr>
    </w:p>
    <w:p w14:paraId="1C466F77" w14:textId="77777777" w:rsidR="008E660B" w:rsidRDefault="008E660B" w:rsidP="006669A6">
      <w:pPr>
        <w:spacing w:before="120" w:after="240"/>
        <w:ind w:left="735" w:hangingChars="350" w:hanging="735"/>
        <w:jc w:val="left"/>
        <w:rPr>
          <w:rFonts w:ascii="Times New Roman" w:hAnsi="Times New Roman" w:cs="Times New Roman"/>
          <w:szCs w:val="21"/>
        </w:rPr>
      </w:pPr>
    </w:p>
    <w:p w14:paraId="04DCFBD5" w14:textId="77777777" w:rsidR="008E660B" w:rsidRDefault="008E660B" w:rsidP="006669A6">
      <w:pPr>
        <w:spacing w:before="120" w:after="240"/>
        <w:ind w:left="735" w:hangingChars="350" w:hanging="735"/>
        <w:jc w:val="left"/>
        <w:rPr>
          <w:rFonts w:ascii="Times New Roman" w:hAnsi="Times New Roman" w:cs="Times New Roman"/>
          <w:szCs w:val="21"/>
        </w:rPr>
      </w:pPr>
    </w:p>
    <w:p w14:paraId="53489784" w14:textId="77777777" w:rsidR="008E660B" w:rsidRDefault="008E660B" w:rsidP="006669A6">
      <w:pPr>
        <w:spacing w:before="120" w:after="240"/>
        <w:ind w:left="735" w:hangingChars="350" w:hanging="735"/>
        <w:jc w:val="left"/>
        <w:rPr>
          <w:rFonts w:ascii="Times New Roman" w:hAnsi="Times New Roman" w:cs="Times New Roman"/>
          <w:szCs w:val="21"/>
        </w:rPr>
      </w:pPr>
    </w:p>
    <w:p w14:paraId="76283E17" w14:textId="77777777" w:rsidR="008E660B" w:rsidRDefault="008E660B" w:rsidP="006669A6">
      <w:pPr>
        <w:spacing w:before="120" w:after="240"/>
        <w:ind w:left="735" w:hangingChars="350" w:hanging="735"/>
        <w:jc w:val="left"/>
        <w:rPr>
          <w:rFonts w:ascii="Times New Roman" w:hAnsi="Times New Roman" w:cs="Times New Roman"/>
          <w:szCs w:val="21"/>
        </w:rPr>
      </w:pPr>
    </w:p>
    <w:p w14:paraId="1E69377E" w14:textId="77777777" w:rsidR="008E660B" w:rsidRDefault="008E660B" w:rsidP="006669A6">
      <w:pPr>
        <w:spacing w:before="120" w:after="240"/>
        <w:ind w:left="735" w:hangingChars="350" w:hanging="735"/>
        <w:jc w:val="left"/>
        <w:rPr>
          <w:rFonts w:ascii="Times New Roman" w:hAnsi="Times New Roman" w:cs="Times New Roman"/>
          <w:szCs w:val="21"/>
        </w:rPr>
      </w:pPr>
    </w:p>
    <w:p w14:paraId="755CD7FF" w14:textId="5F650DDD" w:rsidR="008E660B" w:rsidRPr="00767449" w:rsidRDefault="005B17C7" w:rsidP="008E660B">
      <w:pPr>
        <w:widowControl/>
        <w:spacing w:line="480" w:lineRule="auto"/>
        <w:rPr>
          <w:rFonts w:ascii="Times New Roman" w:eastAsia="宋体" w:hAnsi="Times New Roman" w:cs="Times New Roman"/>
          <w:iCs/>
          <w:kern w:val="0"/>
          <w:sz w:val="24"/>
          <w:szCs w:val="24"/>
          <w:lang w:val="de-DE" w:eastAsia="en-US"/>
        </w:rPr>
      </w:pPr>
      <w:r w:rsidRPr="00EA29BA">
        <w:rPr>
          <w:noProof/>
        </w:rPr>
        <w:lastRenderedPageBreak/>
        <w:drawing>
          <wp:inline distT="0" distB="0" distL="0" distR="0" wp14:anchorId="42D1CC2C" wp14:editId="05929B9D">
            <wp:extent cx="4968240" cy="4163445"/>
            <wp:effectExtent l="0" t="0" r="0" b="8890"/>
            <wp:docPr id="185373757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737572" name=""/>
                    <pic:cNvPicPr/>
                  </pic:nvPicPr>
                  <pic:blipFill rotWithShape="1">
                    <a:blip r:embed="rId7"/>
                    <a:srcRect l="9312" b="3789"/>
                    <a:stretch/>
                  </pic:blipFill>
                  <pic:spPr bwMode="auto">
                    <a:xfrm>
                      <a:off x="0" y="0"/>
                      <a:ext cx="4982387" cy="4175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15C2FD" w14:textId="77777777" w:rsidR="008E660B" w:rsidRDefault="008E660B" w:rsidP="008E660B">
      <w:pPr>
        <w:jc w:val="center"/>
        <w:rPr>
          <w:rFonts w:ascii="Times New Roman" w:hAnsi="Times New Roman" w:cs="Times New Roman"/>
        </w:rPr>
      </w:pPr>
    </w:p>
    <w:p w14:paraId="70E62ADD" w14:textId="77777777" w:rsidR="008E660B" w:rsidRDefault="008E660B" w:rsidP="008E660B">
      <w:pPr>
        <w:jc w:val="center"/>
        <w:rPr>
          <w:rFonts w:ascii="Times New Roman" w:hAnsi="Times New Roman" w:cs="Times New Roman"/>
        </w:rPr>
      </w:pPr>
    </w:p>
    <w:p w14:paraId="49076103" w14:textId="77777777" w:rsidR="008E660B" w:rsidRDefault="008E660B" w:rsidP="008E660B">
      <w:pPr>
        <w:jc w:val="center"/>
        <w:rPr>
          <w:rFonts w:ascii="Times New Roman" w:hAnsi="Times New Roman" w:cs="Times New Roman"/>
        </w:rPr>
      </w:pPr>
    </w:p>
    <w:p w14:paraId="37B787CB" w14:textId="0A231BB1" w:rsidR="005B17C7" w:rsidRPr="00B37F29" w:rsidRDefault="005B17C7" w:rsidP="005B17C7">
      <w:pPr>
        <w:jc w:val="left"/>
        <w:rPr>
          <w:rFonts w:ascii="Times New Roman" w:hAnsi="Times New Roman" w:cs="Times New Roman"/>
        </w:rPr>
      </w:pPr>
      <w:r w:rsidRPr="00B37F29">
        <w:rPr>
          <w:rFonts w:ascii="Times New Roman" w:hAnsi="Times New Roman" w:cs="Times New Roman"/>
          <w:b/>
          <w:bCs/>
        </w:rPr>
        <w:t>Fig S</w:t>
      </w:r>
      <w:r>
        <w:rPr>
          <w:rFonts w:ascii="Times New Roman" w:hAnsi="Times New Roman" w:cs="Times New Roman"/>
          <w:b/>
          <w:bCs/>
        </w:rPr>
        <w:t>2</w:t>
      </w:r>
      <w:r w:rsidRPr="00B37F29">
        <w:rPr>
          <w:rFonts w:ascii="Times New Roman" w:hAnsi="Times New Roman" w:cs="Times New Roman"/>
          <w:b/>
          <w:bCs/>
        </w:rPr>
        <w:t>.</w:t>
      </w:r>
      <w:r w:rsidRPr="00B37F29">
        <w:rPr>
          <w:rFonts w:ascii="Times New Roman" w:hAnsi="Times New Roman" w:cs="Times New Roman"/>
        </w:rPr>
        <w:t xml:space="preserve"> (a) Emission spectra </w:t>
      </w:r>
      <w:r>
        <w:rPr>
          <w:rFonts w:ascii="Times New Roman" w:hAnsi="Times New Roman" w:cs="Times New Roman"/>
        </w:rPr>
        <w:t xml:space="preserve">of </w:t>
      </w:r>
      <w:r w:rsidRPr="00B37F29">
        <w:rPr>
          <w:rFonts w:ascii="Times New Roman" w:hAnsi="Times New Roman" w:cs="Times New Roman"/>
        </w:rPr>
        <w:t>pure Eu(DBM)</w:t>
      </w:r>
      <w:r w:rsidRPr="00B37F29">
        <w:rPr>
          <w:rFonts w:ascii="Times New Roman" w:hAnsi="Times New Roman" w:cs="Times New Roman"/>
          <w:vertAlign w:val="subscript"/>
        </w:rPr>
        <w:t>3</w:t>
      </w:r>
      <w:r w:rsidRPr="00B37F29">
        <w:rPr>
          <w:rFonts w:ascii="Times New Roman" w:hAnsi="Times New Roman" w:cs="Times New Roman"/>
        </w:rPr>
        <w:t>Phen complexes (</w:t>
      </w:r>
      <w:r>
        <w:rPr>
          <w:rFonts w:ascii="Times New Roman" w:hAnsi="Times New Roman" w:cs="Times New Roman"/>
        </w:rPr>
        <w:t>a</w:t>
      </w:r>
      <w:r w:rsidRPr="00B37F29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and </w:t>
      </w:r>
      <w:r w:rsidRPr="00B37F29">
        <w:rPr>
          <w:rFonts w:ascii="Times New Roman" w:hAnsi="Times New Roman" w:cs="Times New Roman"/>
        </w:rPr>
        <w:t>SiO</w:t>
      </w:r>
      <w:r w:rsidRPr="00B37F29">
        <w:rPr>
          <w:rFonts w:ascii="Times New Roman" w:hAnsi="Times New Roman" w:cs="Times New Roman"/>
          <w:vertAlign w:val="subscript"/>
        </w:rPr>
        <w:t>2</w:t>
      </w:r>
      <w:r w:rsidRPr="00B37F29">
        <w:rPr>
          <w:rFonts w:ascii="Times New Roman" w:hAnsi="Times New Roman" w:cs="Times New Roman"/>
        </w:rPr>
        <w:t>@Eu(DBM)</w:t>
      </w:r>
      <w:r w:rsidRPr="00B37F29">
        <w:rPr>
          <w:rFonts w:ascii="Times New Roman" w:hAnsi="Times New Roman" w:cs="Times New Roman"/>
          <w:vertAlign w:val="subscript"/>
        </w:rPr>
        <w:t>3</w:t>
      </w:r>
      <w:r w:rsidRPr="00B37F29">
        <w:rPr>
          <w:rFonts w:ascii="Times New Roman" w:hAnsi="Times New Roman" w:cs="Times New Roman"/>
        </w:rPr>
        <w:t>Phen(</w:t>
      </w:r>
      <w:r>
        <w:rPr>
          <w:rFonts w:ascii="Times New Roman" w:hAnsi="Times New Roman" w:cs="Times New Roman"/>
        </w:rPr>
        <w:t>b</w:t>
      </w:r>
      <w:r w:rsidRPr="00B37F29">
        <w:rPr>
          <w:rFonts w:ascii="Times New Roman" w:hAnsi="Times New Roman" w:cs="Times New Roman"/>
        </w:rPr>
        <w:t>)</w:t>
      </w:r>
    </w:p>
    <w:p w14:paraId="5384C8DB" w14:textId="77777777" w:rsidR="005B17C7" w:rsidRPr="005B17C7" w:rsidRDefault="005B17C7" w:rsidP="008E660B">
      <w:pPr>
        <w:jc w:val="center"/>
        <w:rPr>
          <w:rFonts w:ascii="Times New Roman" w:hAnsi="Times New Roman" w:cs="Times New Roman"/>
        </w:rPr>
      </w:pPr>
    </w:p>
    <w:p w14:paraId="222ED42E" w14:textId="77777777" w:rsidR="005B17C7" w:rsidRDefault="005B17C7" w:rsidP="008E660B">
      <w:pPr>
        <w:jc w:val="center"/>
        <w:rPr>
          <w:rFonts w:ascii="Times New Roman" w:hAnsi="Times New Roman" w:cs="Times New Roman"/>
        </w:rPr>
      </w:pPr>
    </w:p>
    <w:p w14:paraId="734EFDF6" w14:textId="77777777" w:rsidR="005B17C7" w:rsidRPr="005B17C7" w:rsidRDefault="005B17C7" w:rsidP="008E660B">
      <w:pPr>
        <w:jc w:val="center"/>
        <w:rPr>
          <w:rFonts w:ascii="Times New Roman" w:hAnsi="Times New Roman" w:cs="Times New Roman"/>
        </w:rPr>
      </w:pPr>
    </w:p>
    <w:p w14:paraId="00D89569" w14:textId="77777777" w:rsidR="005B17C7" w:rsidRDefault="005B17C7" w:rsidP="008E660B">
      <w:pPr>
        <w:jc w:val="center"/>
        <w:rPr>
          <w:rFonts w:ascii="Times New Roman" w:hAnsi="Times New Roman" w:cs="Times New Roman"/>
        </w:rPr>
      </w:pPr>
    </w:p>
    <w:p w14:paraId="6660282F" w14:textId="77777777" w:rsidR="005B17C7" w:rsidRPr="005B17C7" w:rsidRDefault="005B17C7" w:rsidP="008E660B">
      <w:pPr>
        <w:jc w:val="center"/>
        <w:rPr>
          <w:rFonts w:ascii="Times New Roman" w:hAnsi="Times New Roman" w:cs="Times New Roman"/>
        </w:rPr>
      </w:pPr>
    </w:p>
    <w:p w14:paraId="2141156B" w14:textId="77777777" w:rsidR="005B17C7" w:rsidRDefault="005B17C7" w:rsidP="008E660B">
      <w:pPr>
        <w:jc w:val="center"/>
        <w:rPr>
          <w:rFonts w:ascii="Times New Roman" w:hAnsi="Times New Roman" w:cs="Times New Roman"/>
        </w:rPr>
      </w:pPr>
    </w:p>
    <w:p w14:paraId="0E2398F4" w14:textId="77777777" w:rsidR="005B17C7" w:rsidRDefault="005B17C7" w:rsidP="008E660B">
      <w:pPr>
        <w:jc w:val="center"/>
        <w:rPr>
          <w:rFonts w:ascii="Times New Roman" w:hAnsi="Times New Roman" w:cs="Times New Roman"/>
        </w:rPr>
      </w:pPr>
    </w:p>
    <w:p w14:paraId="1544DC0E" w14:textId="77777777" w:rsidR="005B17C7" w:rsidRDefault="005B17C7" w:rsidP="008E660B">
      <w:pPr>
        <w:jc w:val="center"/>
        <w:rPr>
          <w:rFonts w:ascii="Times New Roman" w:hAnsi="Times New Roman" w:cs="Times New Roman"/>
        </w:rPr>
      </w:pPr>
    </w:p>
    <w:p w14:paraId="527D58FF" w14:textId="77777777" w:rsidR="005B17C7" w:rsidRDefault="005B17C7" w:rsidP="008E660B">
      <w:pPr>
        <w:jc w:val="center"/>
        <w:rPr>
          <w:rFonts w:ascii="Times New Roman" w:hAnsi="Times New Roman" w:cs="Times New Roman"/>
        </w:rPr>
      </w:pPr>
    </w:p>
    <w:p w14:paraId="3B218C54" w14:textId="77777777" w:rsidR="008E660B" w:rsidRPr="00A1462B" w:rsidRDefault="008E660B" w:rsidP="008E660B">
      <w:pPr>
        <w:rPr>
          <w:rFonts w:ascii="Times New Roman" w:hAnsi="Times New Roman" w:cs="Times New Roman"/>
        </w:rPr>
      </w:pPr>
    </w:p>
    <w:p w14:paraId="11113CFF" w14:textId="77777777" w:rsidR="008E660B" w:rsidRDefault="008E660B" w:rsidP="008E660B">
      <w:pPr>
        <w:jc w:val="center"/>
        <w:rPr>
          <w:rFonts w:hint="eastAsia"/>
          <w:noProof/>
        </w:rPr>
      </w:pPr>
      <w:r>
        <w:rPr>
          <w:noProof/>
        </w:rPr>
        <w:lastRenderedPageBreak/>
        <w:drawing>
          <wp:inline distT="0" distB="0" distL="0" distR="0" wp14:anchorId="30118AB4" wp14:editId="2C02F994">
            <wp:extent cx="5274310" cy="1883410"/>
            <wp:effectExtent l="0" t="0" r="2540" b="2540"/>
            <wp:docPr id="123456962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8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5DCB3E" w14:textId="77777777" w:rsidR="008E660B" w:rsidRDefault="008E660B" w:rsidP="008E660B">
      <w:pPr>
        <w:rPr>
          <w:rFonts w:hint="eastAsia"/>
          <w:noProof/>
        </w:rPr>
      </w:pPr>
    </w:p>
    <w:p w14:paraId="724AE3BC" w14:textId="35AA2491" w:rsidR="008E660B" w:rsidRPr="00B37F29" w:rsidRDefault="008E660B" w:rsidP="008E660B">
      <w:pPr>
        <w:ind w:left="630" w:hangingChars="300" w:hanging="630"/>
        <w:jc w:val="left"/>
        <w:rPr>
          <w:rFonts w:ascii="Times New Roman" w:hAnsi="Times New Roman" w:cs="Times New Roman"/>
        </w:rPr>
      </w:pPr>
      <w:r w:rsidRPr="00B37F29">
        <w:rPr>
          <w:rFonts w:ascii="Times New Roman" w:hAnsi="Times New Roman" w:cs="Times New Roman"/>
          <w:b/>
          <w:bCs/>
        </w:rPr>
        <w:t>Fig S</w:t>
      </w:r>
      <w:r w:rsidR="005B17C7">
        <w:rPr>
          <w:rFonts w:ascii="Times New Roman" w:hAnsi="Times New Roman" w:cs="Times New Roman"/>
          <w:b/>
          <w:bCs/>
        </w:rPr>
        <w:t>3</w:t>
      </w:r>
      <w:r w:rsidRPr="00B37F29">
        <w:rPr>
          <w:rFonts w:ascii="Times New Roman" w:hAnsi="Times New Roman" w:cs="Times New Roman"/>
          <w:b/>
          <w:bCs/>
        </w:rPr>
        <w:t xml:space="preserve">. </w:t>
      </w:r>
      <w:r w:rsidRPr="00B37F29">
        <w:rPr>
          <w:rFonts w:ascii="Times New Roman" w:hAnsi="Times New Roman" w:cs="Times New Roman"/>
        </w:rPr>
        <w:t>Effect of incubation time (a) and concentration (b) on the fluorescence burst value (F/F</w:t>
      </w:r>
      <w:r w:rsidRPr="00B37F29">
        <w:rPr>
          <w:rFonts w:ascii="Times New Roman" w:hAnsi="Times New Roman" w:cs="Times New Roman"/>
          <w:vertAlign w:val="subscript"/>
        </w:rPr>
        <w:t>0</w:t>
      </w:r>
      <w:r w:rsidRPr="00B37F29">
        <w:rPr>
          <w:rFonts w:ascii="Times New Roman" w:hAnsi="Times New Roman" w:cs="Times New Roman"/>
        </w:rPr>
        <w:t>) of SiO</w:t>
      </w:r>
      <w:r w:rsidRPr="00B37F29">
        <w:rPr>
          <w:rFonts w:ascii="Times New Roman" w:hAnsi="Times New Roman" w:cs="Times New Roman"/>
          <w:vertAlign w:val="subscript"/>
        </w:rPr>
        <w:t>2</w:t>
      </w:r>
      <w:r w:rsidRPr="00B37F29">
        <w:rPr>
          <w:rFonts w:ascii="Times New Roman" w:hAnsi="Times New Roman" w:cs="Times New Roman"/>
        </w:rPr>
        <w:t>@Eu(DBM)</w:t>
      </w:r>
      <w:r w:rsidRPr="00B37F29">
        <w:rPr>
          <w:rFonts w:ascii="Times New Roman" w:hAnsi="Times New Roman" w:cs="Times New Roman"/>
          <w:vertAlign w:val="subscript"/>
        </w:rPr>
        <w:t>3</w:t>
      </w:r>
      <w:r w:rsidRPr="00B37F29">
        <w:rPr>
          <w:rFonts w:ascii="Times New Roman" w:hAnsi="Times New Roman" w:cs="Times New Roman"/>
        </w:rPr>
        <w:t>Phen</w:t>
      </w:r>
      <w:r>
        <w:rPr>
          <w:rFonts w:ascii="Times New Roman" w:hAnsi="Times New Roman" w:cs="Times New Roman"/>
        </w:rPr>
        <w:t>/</w:t>
      </w:r>
      <w:r w:rsidRPr="00B37F29">
        <w:rPr>
          <w:rFonts w:ascii="Times New Roman" w:hAnsi="Times New Roman" w:cs="Times New Roman"/>
        </w:rPr>
        <w:t>SMIP</w:t>
      </w:r>
    </w:p>
    <w:p w14:paraId="3E0F97D0" w14:textId="77777777" w:rsidR="008E660B" w:rsidRPr="00BD7966" w:rsidRDefault="008E660B" w:rsidP="008E660B">
      <w:pPr>
        <w:jc w:val="center"/>
        <w:rPr>
          <w:rFonts w:hint="eastAsia"/>
        </w:rPr>
      </w:pPr>
    </w:p>
    <w:p w14:paraId="773FCB6B" w14:textId="77777777" w:rsidR="008E660B" w:rsidRDefault="008E660B" w:rsidP="008E660B">
      <w:pPr>
        <w:jc w:val="center"/>
        <w:rPr>
          <w:rFonts w:hint="eastAsia"/>
        </w:rPr>
      </w:pPr>
    </w:p>
    <w:p w14:paraId="41F52A19" w14:textId="47994E7E" w:rsidR="008E660B" w:rsidRPr="008E660B" w:rsidRDefault="008E660B" w:rsidP="00570F4C">
      <w:pPr>
        <w:spacing w:before="120" w:after="240"/>
        <w:jc w:val="left"/>
        <w:rPr>
          <w:rFonts w:ascii="Times New Roman" w:hAnsi="Times New Roman" w:cs="Times New Roman"/>
          <w:bCs/>
          <w:szCs w:val="21"/>
        </w:rPr>
      </w:pPr>
    </w:p>
    <w:p w14:paraId="46101A54" w14:textId="6A96594F" w:rsidR="00D14730" w:rsidRPr="00BD7966" w:rsidRDefault="00D14730" w:rsidP="004F4D3B">
      <w:pPr>
        <w:jc w:val="center"/>
        <w:rPr>
          <w:rFonts w:hint="eastAsia"/>
        </w:rPr>
      </w:pPr>
    </w:p>
    <w:p w14:paraId="706F6CAA" w14:textId="16EE7C16" w:rsidR="00533CEB" w:rsidRDefault="00533CEB" w:rsidP="004F4D3B">
      <w:pPr>
        <w:jc w:val="center"/>
        <w:rPr>
          <w:rFonts w:hint="eastAsia"/>
        </w:rPr>
      </w:pPr>
    </w:p>
    <w:p w14:paraId="78C79569" w14:textId="5BC35A63" w:rsidR="005D0D5B" w:rsidRDefault="005D0D5B" w:rsidP="004F4D3B">
      <w:pPr>
        <w:jc w:val="center"/>
        <w:rPr>
          <w:rFonts w:hint="eastAsia"/>
        </w:rPr>
      </w:pPr>
      <w:r w:rsidRPr="005D0D5B">
        <w:rPr>
          <w:noProof/>
        </w:rPr>
        <w:drawing>
          <wp:inline distT="0" distB="0" distL="0" distR="0" wp14:anchorId="48F34AB0" wp14:editId="724D7973">
            <wp:extent cx="5178206" cy="3964162"/>
            <wp:effectExtent l="0" t="0" r="3810" b="0"/>
            <wp:docPr id="9" name="图片 8">
              <a:extLst xmlns:a="http://schemas.openxmlformats.org/drawingml/2006/main">
                <a:ext uri="{FF2B5EF4-FFF2-40B4-BE49-F238E27FC236}">
                  <a16:creationId xmlns:a16="http://schemas.microsoft.com/office/drawing/2014/main" id="{30DF6580-15EC-E4B7-D25C-8E29A9048DA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>
                      <a:extLst>
                        <a:ext uri="{FF2B5EF4-FFF2-40B4-BE49-F238E27FC236}">
                          <a16:creationId xmlns:a16="http://schemas.microsoft.com/office/drawing/2014/main" id="{30DF6580-15EC-E4B7-D25C-8E29A9048DA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08886" cy="3987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E3BA1A" w14:textId="704CF36C" w:rsidR="00BD7966" w:rsidRPr="00B37F29" w:rsidRDefault="00BD7966" w:rsidP="006669A6">
      <w:pPr>
        <w:spacing w:before="120" w:after="240"/>
        <w:ind w:left="735" w:hangingChars="350" w:hanging="735"/>
        <w:jc w:val="left"/>
        <w:rPr>
          <w:rFonts w:ascii="Times New Roman" w:hAnsi="Times New Roman" w:cs="Times New Roman"/>
          <w:bCs/>
          <w:szCs w:val="21"/>
        </w:rPr>
      </w:pPr>
      <w:r w:rsidRPr="00B37F29">
        <w:rPr>
          <w:rFonts w:ascii="Times New Roman" w:hAnsi="Times New Roman" w:cs="Times New Roman"/>
          <w:b/>
          <w:bCs/>
        </w:rPr>
        <w:t>Fig S</w:t>
      </w:r>
      <w:r>
        <w:rPr>
          <w:rFonts w:ascii="Times New Roman" w:hAnsi="Times New Roman" w:cs="Times New Roman"/>
          <w:b/>
          <w:bCs/>
        </w:rPr>
        <w:t>4</w:t>
      </w:r>
      <w:r w:rsidRPr="00B37F29">
        <w:rPr>
          <w:rFonts w:ascii="Times New Roman" w:hAnsi="Times New Roman" w:cs="Times New Roman"/>
          <w:b/>
          <w:bCs/>
        </w:rPr>
        <w:t xml:space="preserve">. </w:t>
      </w:r>
      <w:r w:rsidRPr="00B37F29">
        <w:rPr>
          <w:rFonts w:ascii="Times New Roman" w:hAnsi="Times New Roman" w:cs="Times New Roman"/>
        </w:rPr>
        <w:t>MIP and NIP dynamic adsorption curves of 0.3 mg/ml SiO</w:t>
      </w:r>
      <w:r w:rsidRPr="00B37F29">
        <w:rPr>
          <w:rFonts w:ascii="Times New Roman" w:hAnsi="Times New Roman" w:cs="Times New Roman"/>
          <w:vertAlign w:val="subscript"/>
        </w:rPr>
        <w:t>2</w:t>
      </w:r>
      <w:r w:rsidRPr="00B37F29">
        <w:rPr>
          <w:rFonts w:ascii="Times New Roman" w:hAnsi="Times New Roman" w:cs="Times New Roman"/>
        </w:rPr>
        <w:t>@Eu(DBM)</w:t>
      </w:r>
      <w:r w:rsidRPr="00B37F29">
        <w:rPr>
          <w:rFonts w:ascii="Times New Roman" w:hAnsi="Times New Roman" w:cs="Times New Roman"/>
          <w:vertAlign w:val="subscript"/>
        </w:rPr>
        <w:t>3</w:t>
      </w:r>
      <w:r w:rsidRPr="00B37F29">
        <w:rPr>
          <w:rFonts w:ascii="Times New Roman" w:hAnsi="Times New Roman" w:cs="Times New Roman"/>
        </w:rPr>
        <w:t>Phen</w:t>
      </w:r>
      <w:r>
        <w:rPr>
          <w:rFonts w:ascii="Times New Roman" w:hAnsi="Times New Roman" w:cs="Times New Roman"/>
        </w:rPr>
        <w:t>/</w:t>
      </w:r>
      <w:r w:rsidRPr="00B37F29">
        <w:rPr>
          <w:rFonts w:ascii="Times New Roman" w:hAnsi="Times New Roman" w:cs="Times New Roman"/>
        </w:rPr>
        <w:t>SNIP/</w:t>
      </w:r>
      <w:r>
        <w:rPr>
          <w:rFonts w:ascii="Times New Roman" w:hAnsi="Times New Roman" w:cs="Times New Roman"/>
        </w:rPr>
        <w:t>S</w:t>
      </w:r>
      <w:r w:rsidRPr="00B37F29">
        <w:rPr>
          <w:rFonts w:ascii="Times New Roman" w:hAnsi="Times New Roman" w:cs="Times New Roman"/>
        </w:rPr>
        <w:t>MIP incubated with an initial concentration of 100 mg/ml enrofloxacin at 500 rpm stirring speed for 30 min</w:t>
      </w:r>
    </w:p>
    <w:p w14:paraId="70DE3D54" w14:textId="77777777" w:rsidR="00BD7966" w:rsidRPr="00BD7966" w:rsidRDefault="00BD7966" w:rsidP="00BD7966">
      <w:pPr>
        <w:rPr>
          <w:rFonts w:ascii="Times New Roman" w:hAnsi="Times New Roman" w:cs="Times New Roman"/>
        </w:rPr>
      </w:pPr>
    </w:p>
    <w:p w14:paraId="5054A786" w14:textId="7F6960E6" w:rsidR="008131DD" w:rsidRDefault="00704DBE" w:rsidP="004F4D3B">
      <w:pPr>
        <w:jc w:val="center"/>
        <w:rPr>
          <w:rFonts w:hint="eastAsia"/>
        </w:rPr>
      </w:pPr>
      <w:r w:rsidRPr="00704DBE">
        <w:rPr>
          <w:noProof/>
        </w:rPr>
        <w:drawing>
          <wp:inline distT="0" distB="0" distL="0" distR="0" wp14:anchorId="08B766E5" wp14:editId="49C842D2">
            <wp:extent cx="5274310" cy="4037965"/>
            <wp:effectExtent l="0" t="0" r="0" b="0"/>
            <wp:docPr id="131114832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14832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37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D7E68B" w14:textId="77777777" w:rsidR="00BD7966" w:rsidRDefault="00BD7966" w:rsidP="006669A6">
      <w:pPr>
        <w:adjustRightInd w:val="0"/>
        <w:snapToGrid w:val="0"/>
        <w:spacing w:line="480" w:lineRule="auto"/>
        <w:ind w:left="630" w:hangingChars="300" w:hanging="630"/>
        <w:rPr>
          <w:rFonts w:ascii="Times New Roman" w:eastAsia="ScalaSansLF-Bold" w:hAnsi="Times New Roman" w:cs="Times New Roman"/>
          <w:kern w:val="0"/>
          <w:szCs w:val="21"/>
        </w:rPr>
      </w:pPr>
      <w:r w:rsidRPr="00704DBE">
        <w:rPr>
          <w:rFonts w:ascii="Times New Roman" w:eastAsia="ScalaSansLF-Bold" w:hAnsi="Times New Roman" w:cs="Times New Roman" w:hint="eastAsia"/>
          <w:b/>
          <w:bCs/>
          <w:kern w:val="0"/>
          <w:szCs w:val="21"/>
        </w:rPr>
        <w:t>F</w:t>
      </w:r>
      <w:r w:rsidRPr="00704DBE">
        <w:rPr>
          <w:rFonts w:ascii="Times New Roman" w:eastAsia="ScalaSansLF-Bold" w:hAnsi="Times New Roman" w:cs="Times New Roman"/>
          <w:b/>
          <w:bCs/>
          <w:kern w:val="0"/>
          <w:szCs w:val="21"/>
        </w:rPr>
        <w:t>ig S5.</w:t>
      </w:r>
      <w:r w:rsidRPr="00704DBE">
        <w:rPr>
          <w:sz w:val="18"/>
          <w:szCs w:val="20"/>
        </w:rPr>
        <w:t xml:space="preserve"> </w:t>
      </w:r>
      <w:r w:rsidRPr="00704DBE">
        <w:rPr>
          <w:rFonts w:ascii="Times New Roman" w:eastAsia="ScalaSansLF-Bold" w:hAnsi="Times New Roman" w:cs="Times New Roman"/>
          <w:kern w:val="0"/>
          <w:szCs w:val="21"/>
        </w:rPr>
        <w:t>Static adsorption curves of MIP and NIP on different concentrations of ENFX (0, 50, 75, 150, 300, 400, 500 mg/L) in 1h</w:t>
      </w:r>
    </w:p>
    <w:p w14:paraId="01EE75B8" w14:textId="77777777" w:rsidR="00704DBE" w:rsidRPr="00BD7966" w:rsidRDefault="00704DBE" w:rsidP="004F4D3B">
      <w:pPr>
        <w:jc w:val="center"/>
        <w:rPr>
          <w:rFonts w:hint="eastAsia"/>
        </w:rPr>
      </w:pPr>
    </w:p>
    <w:p w14:paraId="4EA2677F" w14:textId="77777777" w:rsidR="00704DBE" w:rsidRDefault="00704DBE" w:rsidP="004F4D3B">
      <w:pPr>
        <w:jc w:val="center"/>
        <w:rPr>
          <w:rFonts w:hint="eastAsia"/>
        </w:rPr>
      </w:pPr>
    </w:p>
    <w:p w14:paraId="304D26E1" w14:textId="77777777" w:rsidR="00704DBE" w:rsidRDefault="00704DBE" w:rsidP="004F4D3B">
      <w:pPr>
        <w:jc w:val="center"/>
        <w:rPr>
          <w:rFonts w:hint="eastAsia"/>
        </w:rPr>
      </w:pPr>
    </w:p>
    <w:p w14:paraId="1CB0CAEB" w14:textId="77777777" w:rsidR="00704DBE" w:rsidRDefault="00704DBE" w:rsidP="004F4D3B">
      <w:pPr>
        <w:jc w:val="center"/>
        <w:rPr>
          <w:rFonts w:hint="eastAsia"/>
        </w:rPr>
      </w:pPr>
    </w:p>
    <w:p w14:paraId="5DC5AA06" w14:textId="77777777" w:rsidR="00704DBE" w:rsidRDefault="00704DBE" w:rsidP="004F4D3B">
      <w:pPr>
        <w:jc w:val="center"/>
        <w:rPr>
          <w:rFonts w:hint="eastAsia"/>
        </w:rPr>
      </w:pPr>
    </w:p>
    <w:p w14:paraId="605A534D" w14:textId="77777777" w:rsidR="00704DBE" w:rsidRDefault="00704DBE" w:rsidP="004F4D3B">
      <w:pPr>
        <w:jc w:val="center"/>
        <w:rPr>
          <w:rFonts w:hint="eastAsia"/>
        </w:rPr>
      </w:pPr>
    </w:p>
    <w:p w14:paraId="5A195A9E" w14:textId="77777777" w:rsidR="00704DBE" w:rsidRDefault="00704DBE" w:rsidP="004F4D3B">
      <w:pPr>
        <w:jc w:val="center"/>
        <w:rPr>
          <w:rFonts w:hint="eastAsia"/>
        </w:rPr>
      </w:pPr>
    </w:p>
    <w:p w14:paraId="0011DB93" w14:textId="77777777" w:rsidR="00704DBE" w:rsidRDefault="00704DBE" w:rsidP="004F4D3B">
      <w:pPr>
        <w:jc w:val="center"/>
        <w:rPr>
          <w:rFonts w:hint="eastAsia"/>
        </w:rPr>
      </w:pPr>
    </w:p>
    <w:p w14:paraId="41E7F9B8" w14:textId="77777777" w:rsidR="00704DBE" w:rsidRDefault="00704DBE" w:rsidP="004F4D3B">
      <w:pPr>
        <w:jc w:val="center"/>
        <w:rPr>
          <w:rFonts w:hint="eastAsia"/>
        </w:rPr>
      </w:pPr>
    </w:p>
    <w:p w14:paraId="42BBBDE6" w14:textId="77777777" w:rsidR="00704DBE" w:rsidRDefault="00704DBE" w:rsidP="004F4D3B">
      <w:pPr>
        <w:jc w:val="center"/>
        <w:rPr>
          <w:rFonts w:hint="eastAsia"/>
        </w:rPr>
      </w:pPr>
    </w:p>
    <w:p w14:paraId="068D2BFC" w14:textId="77777777" w:rsidR="00704DBE" w:rsidRDefault="00704DBE" w:rsidP="004F4D3B">
      <w:pPr>
        <w:jc w:val="center"/>
        <w:rPr>
          <w:rFonts w:hint="eastAsia"/>
        </w:rPr>
      </w:pPr>
    </w:p>
    <w:p w14:paraId="6D0FF0EF" w14:textId="77777777" w:rsidR="00704DBE" w:rsidRDefault="00704DBE" w:rsidP="004F4D3B">
      <w:pPr>
        <w:jc w:val="center"/>
        <w:rPr>
          <w:rFonts w:hint="eastAsia"/>
        </w:rPr>
      </w:pPr>
    </w:p>
    <w:p w14:paraId="2FF94180" w14:textId="77777777" w:rsidR="00704DBE" w:rsidRDefault="00704DBE" w:rsidP="004F4D3B">
      <w:pPr>
        <w:jc w:val="center"/>
        <w:rPr>
          <w:rFonts w:hint="eastAsia"/>
        </w:rPr>
      </w:pPr>
    </w:p>
    <w:p w14:paraId="61BE18E5" w14:textId="77777777" w:rsidR="00704DBE" w:rsidRDefault="00704DBE" w:rsidP="004F4D3B">
      <w:pPr>
        <w:jc w:val="center"/>
        <w:rPr>
          <w:rFonts w:hint="eastAsia"/>
        </w:rPr>
      </w:pPr>
    </w:p>
    <w:p w14:paraId="79D35857" w14:textId="77777777" w:rsidR="00704DBE" w:rsidRDefault="00704DBE" w:rsidP="004F4D3B">
      <w:pPr>
        <w:jc w:val="center"/>
        <w:rPr>
          <w:rFonts w:hint="eastAsia"/>
        </w:rPr>
      </w:pPr>
    </w:p>
    <w:p w14:paraId="299CBFFA" w14:textId="77777777" w:rsidR="00704DBE" w:rsidRDefault="00704DBE" w:rsidP="004F4D3B">
      <w:pPr>
        <w:jc w:val="center"/>
        <w:rPr>
          <w:rFonts w:hint="eastAsia"/>
        </w:rPr>
      </w:pPr>
    </w:p>
    <w:p w14:paraId="58AA5FDA" w14:textId="77777777" w:rsidR="00704DBE" w:rsidRDefault="00704DBE" w:rsidP="004F4D3B">
      <w:pPr>
        <w:jc w:val="center"/>
        <w:rPr>
          <w:rFonts w:hint="eastAsia"/>
        </w:rPr>
      </w:pPr>
    </w:p>
    <w:p w14:paraId="05AFB6C1" w14:textId="77777777" w:rsidR="00704DBE" w:rsidRDefault="00704DBE" w:rsidP="004F4D3B">
      <w:pPr>
        <w:jc w:val="center"/>
        <w:rPr>
          <w:rFonts w:hint="eastAsia"/>
        </w:rPr>
      </w:pPr>
    </w:p>
    <w:p w14:paraId="4DE830C4" w14:textId="5FA3BE05" w:rsidR="009C1390" w:rsidRDefault="008131DD" w:rsidP="009C1390">
      <w:pPr>
        <w:jc w:val="center"/>
        <w:rPr>
          <w:rFonts w:hint="eastAsia"/>
        </w:rPr>
      </w:pPr>
      <w:r w:rsidRPr="008131DD">
        <w:rPr>
          <w:noProof/>
        </w:rPr>
        <w:lastRenderedPageBreak/>
        <w:drawing>
          <wp:inline distT="0" distB="0" distL="0" distR="0" wp14:anchorId="479D895C" wp14:editId="175CC823">
            <wp:extent cx="5274310" cy="4037965"/>
            <wp:effectExtent l="0" t="0" r="0" b="0"/>
            <wp:docPr id="237905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9057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37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A6CC4C" w14:textId="77777777" w:rsidR="00BD7966" w:rsidRPr="00704DBE" w:rsidRDefault="00BD7966" w:rsidP="00BD7966">
      <w:pPr>
        <w:adjustRightInd w:val="0"/>
        <w:snapToGrid w:val="0"/>
        <w:spacing w:line="480" w:lineRule="auto"/>
        <w:jc w:val="center"/>
        <w:rPr>
          <w:rFonts w:ascii="Times New Roman" w:eastAsia="ScalaSansLF-Bold" w:hAnsi="Times New Roman" w:cs="Times New Roman"/>
          <w:b/>
          <w:bCs/>
          <w:kern w:val="0"/>
          <w:szCs w:val="21"/>
        </w:rPr>
      </w:pPr>
      <w:r w:rsidRPr="00704DBE">
        <w:rPr>
          <w:rFonts w:ascii="Times New Roman" w:eastAsia="ScalaSansLF-Bold" w:hAnsi="Times New Roman" w:cs="Times New Roman" w:hint="eastAsia"/>
          <w:b/>
          <w:bCs/>
          <w:kern w:val="0"/>
          <w:szCs w:val="21"/>
        </w:rPr>
        <w:t>F</w:t>
      </w:r>
      <w:r w:rsidRPr="00704DBE">
        <w:rPr>
          <w:rFonts w:ascii="Times New Roman" w:eastAsia="ScalaSansLF-Bold" w:hAnsi="Times New Roman" w:cs="Times New Roman"/>
          <w:b/>
          <w:bCs/>
          <w:kern w:val="0"/>
          <w:szCs w:val="21"/>
        </w:rPr>
        <w:t>ig S6.</w:t>
      </w:r>
      <w:r w:rsidRPr="00704DBE">
        <w:t xml:space="preserve"> </w:t>
      </w:r>
      <w:r w:rsidRPr="00704DBE">
        <w:rPr>
          <w:rFonts w:ascii="Times New Roman" w:eastAsia="ScalaSansLF-Bold" w:hAnsi="Times New Roman" w:cs="Times New Roman"/>
          <w:kern w:val="0"/>
          <w:szCs w:val="21"/>
        </w:rPr>
        <w:t>Ion immunity detection for MIP</w:t>
      </w:r>
    </w:p>
    <w:p w14:paraId="0EE81F44" w14:textId="194DD2F7" w:rsidR="00F64915" w:rsidRDefault="00F64915" w:rsidP="004F4D3B">
      <w:pPr>
        <w:jc w:val="center"/>
        <w:rPr>
          <w:rFonts w:hint="eastAsia"/>
        </w:rPr>
      </w:pPr>
    </w:p>
    <w:p w14:paraId="345A36E6" w14:textId="77777777" w:rsidR="009C1390" w:rsidRDefault="009C1390" w:rsidP="004F4D3B">
      <w:pPr>
        <w:jc w:val="center"/>
        <w:rPr>
          <w:rFonts w:hint="eastAsia"/>
        </w:rPr>
      </w:pPr>
    </w:p>
    <w:p w14:paraId="7CBBFE4F" w14:textId="2A82DEA5" w:rsidR="00B2261B" w:rsidRPr="00B2261B" w:rsidRDefault="009C1390" w:rsidP="00B2261B">
      <w:pPr>
        <w:widowControl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B2261B">
        <w:rPr>
          <w:rFonts w:ascii="Times New Roman" w:hAnsi="Times New Roman" w:cs="Times New Roman" w:hint="eastAsia"/>
          <w:bCs/>
          <w:color w:val="FF0000"/>
          <w:sz w:val="24"/>
        </w:rPr>
        <w:t>Table S1</w:t>
      </w:r>
      <w:r w:rsidR="00B2261B" w:rsidRPr="00B2261B">
        <w:rPr>
          <w:rFonts w:ascii="Times New Roman" w:hAnsi="Times New Roman" w:cs="Times New Roman" w:hint="eastAsia"/>
          <w:bCs/>
          <w:color w:val="FF0000"/>
          <w:sz w:val="24"/>
        </w:rPr>
        <w:t xml:space="preserve"> </w:t>
      </w:r>
      <w:r w:rsidR="00B2261B" w:rsidRPr="00B2261B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Detection of </w:t>
      </w:r>
      <w:r w:rsidR="00B2261B" w:rsidRPr="00B2261B">
        <w:rPr>
          <w:rFonts w:ascii="Times New Roman" w:hAnsi="Times New Roman" w:cs="Times New Roman"/>
          <w:bCs/>
          <w:color w:val="FF0000"/>
          <w:sz w:val="24"/>
        </w:rPr>
        <w:t>ENFX</w:t>
      </w:r>
      <w:r w:rsidR="00B2261B" w:rsidRPr="00B2261B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content in real samples using the probe.</w:t>
      </w:r>
    </w:p>
    <w:p w14:paraId="7856B5FD" w14:textId="531809A5" w:rsidR="009C1390" w:rsidRPr="00B2261B" w:rsidRDefault="009C1390" w:rsidP="009C1390">
      <w:pPr>
        <w:spacing w:line="360" w:lineRule="auto"/>
        <w:jc w:val="center"/>
        <w:rPr>
          <w:rFonts w:ascii="Times New Roman" w:hAnsi="Times New Roman" w:cs="Times New Roman"/>
          <w:bCs/>
          <w:color w:val="FF0000"/>
          <w:sz w:val="24"/>
        </w:rPr>
      </w:pPr>
    </w:p>
    <w:tbl>
      <w:tblPr>
        <w:tblStyle w:val="a9"/>
        <w:tblW w:w="8307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5"/>
        <w:gridCol w:w="2164"/>
        <w:gridCol w:w="1843"/>
        <w:gridCol w:w="1418"/>
        <w:gridCol w:w="1067"/>
        <w:gridCol w:w="10"/>
      </w:tblGrid>
      <w:tr w:rsidR="009C1390" w:rsidRPr="00DC0C4D" w14:paraId="6EE57D67" w14:textId="77777777" w:rsidTr="00002C47">
        <w:trPr>
          <w:gridAfter w:val="1"/>
          <w:wAfter w:w="10" w:type="dxa"/>
          <w:trHeight w:val="397"/>
        </w:trPr>
        <w:tc>
          <w:tcPr>
            <w:tcW w:w="1805" w:type="dxa"/>
            <w:tcBorders>
              <w:top w:val="single" w:sz="8" w:space="0" w:color="auto"/>
              <w:bottom w:val="single" w:sz="8" w:space="0" w:color="auto"/>
            </w:tcBorders>
            <w:hideMark/>
          </w:tcPr>
          <w:p w14:paraId="3190A5B8" w14:textId="77777777" w:rsidR="009C1390" w:rsidRPr="00771B0C" w:rsidRDefault="009C1390" w:rsidP="00002C47">
            <w:pPr>
              <w:jc w:val="center"/>
              <w:rPr>
                <w:rFonts w:ascii="Times New Roman" w:hAnsi="Times New Roman" w:cs="Times New Roman"/>
              </w:rPr>
            </w:pPr>
            <w:r w:rsidRPr="00771B0C">
              <w:rPr>
                <w:rFonts w:ascii="Times New Roman" w:hAnsi="Times New Roman" w:cs="Times New Roman" w:hint="eastAsia"/>
              </w:rPr>
              <w:t>Sample</w:t>
            </w:r>
          </w:p>
        </w:tc>
        <w:tc>
          <w:tcPr>
            <w:tcW w:w="2164" w:type="dxa"/>
            <w:tcBorders>
              <w:top w:val="single" w:sz="8" w:space="0" w:color="auto"/>
              <w:bottom w:val="single" w:sz="8" w:space="0" w:color="auto"/>
            </w:tcBorders>
            <w:hideMark/>
          </w:tcPr>
          <w:p w14:paraId="15325299" w14:textId="77777777" w:rsidR="009C1390" w:rsidRPr="00771B0C" w:rsidRDefault="009C1390" w:rsidP="00002C47">
            <w:pPr>
              <w:jc w:val="center"/>
              <w:rPr>
                <w:rFonts w:ascii="Times New Roman" w:hAnsi="Times New Roman" w:cs="Times New Roman"/>
              </w:rPr>
            </w:pPr>
            <w:r w:rsidRPr="00771B0C">
              <w:rPr>
                <w:rFonts w:ascii="Times New Roman" w:hAnsi="Times New Roman" w:cs="Times New Roman"/>
              </w:rPr>
              <w:t>Spiked concentration</w:t>
            </w:r>
          </w:p>
          <w:p w14:paraId="46976763" w14:textId="77777777" w:rsidR="009C1390" w:rsidRPr="00771B0C" w:rsidRDefault="009C1390" w:rsidP="00002C47">
            <w:pPr>
              <w:jc w:val="center"/>
              <w:rPr>
                <w:rFonts w:ascii="Times New Roman" w:hAnsi="Times New Roman" w:cs="Times New Roman"/>
              </w:rPr>
            </w:pPr>
            <w:r w:rsidRPr="00771B0C">
              <w:rPr>
                <w:rFonts w:ascii="Times New Roman" w:hAnsi="Times New Roman" w:cs="Times New Roman"/>
              </w:rPr>
              <w:t>(μmol/L)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hideMark/>
          </w:tcPr>
          <w:p w14:paraId="39661675" w14:textId="77777777" w:rsidR="009C1390" w:rsidRPr="00771B0C" w:rsidRDefault="009C1390" w:rsidP="00002C47">
            <w:pPr>
              <w:jc w:val="center"/>
              <w:rPr>
                <w:rFonts w:ascii="Times New Roman" w:hAnsi="Times New Roman" w:cs="Times New Roman"/>
              </w:rPr>
            </w:pPr>
            <w:r w:rsidRPr="00771B0C">
              <w:rPr>
                <w:rFonts w:ascii="Times New Roman" w:hAnsi="Times New Roman" w:cs="Times New Roman" w:hint="eastAsia"/>
              </w:rPr>
              <w:t>D</w:t>
            </w:r>
            <w:r w:rsidRPr="00771B0C">
              <w:rPr>
                <w:rFonts w:ascii="Times New Roman" w:hAnsi="Times New Roman" w:cs="Times New Roman"/>
              </w:rPr>
              <w:t>etectable limit</w:t>
            </w:r>
          </w:p>
          <w:p w14:paraId="1C786A03" w14:textId="77777777" w:rsidR="009C1390" w:rsidRPr="00771B0C" w:rsidRDefault="009C1390" w:rsidP="00002C47">
            <w:pPr>
              <w:jc w:val="center"/>
              <w:rPr>
                <w:rFonts w:ascii="Times New Roman" w:hAnsi="Times New Roman" w:cs="Times New Roman"/>
              </w:rPr>
            </w:pPr>
            <w:r w:rsidRPr="00771B0C">
              <w:rPr>
                <w:rFonts w:ascii="Times New Roman" w:hAnsi="Times New Roman" w:cs="Times New Roman"/>
              </w:rPr>
              <w:t>(μmol/L)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</w:tcBorders>
            <w:hideMark/>
          </w:tcPr>
          <w:p w14:paraId="5287B0F5" w14:textId="77777777" w:rsidR="009C1390" w:rsidRPr="00771B0C" w:rsidRDefault="009C1390" w:rsidP="00002C47">
            <w:pPr>
              <w:jc w:val="center"/>
              <w:rPr>
                <w:rFonts w:ascii="Times New Roman" w:hAnsi="Times New Roman" w:cs="Times New Roman"/>
              </w:rPr>
            </w:pPr>
            <w:r w:rsidRPr="00771B0C">
              <w:rPr>
                <w:rFonts w:ascii="Times New Roman" w:hAnsi="Times New Roman" w:cs="Times New Roman"/>
              </w:rPr>
              <w:t>Recovery rate</w:t>
            </w:r>
          </w:p>
          <w:p w14:paraId="3A9C85DD" w14:textId="77777777" w:rsidR="009C1390" w:rsidRPr="00771B0C" w:rsidRDefault="009C1390" w:rsidP="00002C47">
            <w:pPr>
              <w:jc w:val="center"/>
              <w:rPr>
                <w:rFonts w:ascii="Times New Roman" w:hAnsi="Times New Roman" w:cs="Times New Roman"/>
              </w:rPr>
            </w:pPr>
            <w:r w:rsidRPr="00771B0C">
              <w:rPr>
                <w:rFonts w:ascii="Times New Roman" w:hAnsi="Times New Roman" w:cs="Times New Roman"/>
              </w:rPr>
              <w:t>(%)</w:t>
            </w:r>
          </w:p>
        </w:tc>
        <w:tc>
          <w:tcPr>
            <w:tcW w:w="1067" w:type="dxa"/>
            <w:tcBorders>
              <w:top w:val="single" w:sz="8" w:space="0" w:color="auto"/>
              <w:bottom w:val="single" w:sz="8" w:space="0" w:color="auto"/>
            </w:tcBorders>
            <w:hideMark/>
          </w:tcPr>
          <w:p w14:paraId="21C8477A" w14:textId="77777777" w:rsidR="009C1390" w:rsidRPr="00771B0C" w:rsidRDefault="009C1390" w:rsidP="00002C47">
            <w:pPr>
              <w:jc w:val="center"/>
              <w:rPr>
                <w:rFonts w:ascii="Times New Roman" w:hAnsi="Times New Roman" w:cs="Times New Roman"/>
              </w:rPr>
            </w:pPr>
            <w:r w:rsidRPr="00771B0C">
              <w:rPr>
                <w:rFonts w:ascii="Times New Roman" w:hAnsi="Times New Roman" w:cs="Times New Roman"/>
              </w:rPr>
              <w:t>RSD</w:t>
            </w:r>
          </w:p>
          <w:p w14:paraId="1B6AE525" w14:textId="77777777" w:rsidR="009C1390" w:rsidRPr="00771B0C" w:rsidRDefault="009C1390" w:rsidP="00002C47">
            <w:pPr>
              <w:jc w:val="center"/>
              <w:rPr>
                <w:rFonts w:ascii="Times New Roman" w:hAnsi="Times New Roman" w:cs="Times New Roman"/>
              </w:rPr>
            </w:pPr>
            <w:r w:rsidRPr="00771B0C">
              <w:rPr>
                <w:rFonts w:ascii="Times New Roman" w:hAnsi="Times New Roman" w:cs="Times New Roman"/>
              </w:rPr>
              <w:t>(%)</w:t>
            </w:r>
          </w:p>
        </w:tc>
      </w:tr>
      <w:tr w:rsidR="009C1390" w:rsidRPr="00DC0C4D" w14:paraId="5DAC6AFA" w14:textId="77777777" w:rsidTr="00002C47">
        <w:trPr>
          <w:gridAfter w:val="1"/>
          <w:wAfter w:w="10" w:type="dxa"/>
          <w:trHeight w:val="397"/>
        </w:trPr>
        <w:tc>
          <w:tcPr>
            <w:tcW w:w="1805" w:type="dxa"/>
            <w:vMerge w:val="restart"/>
            <w:tcBorders>
              <w:top w:val="single" w:sz="8" w:space="0" w:color="auto"/>
            </w:tcBorders>
            <w:hideMark/>
          </w:tcPr>
          <w:p w14:paraId="7508C4C3" w14:textId="77777777" w:rsidR="009C1390" w:rsidRPr="00F64B77" w:rsidRDefault="009C1390" w:rsidP="00002C47">
            <w:pPr>
              <w:spacing w:beforeLines="300" w:before="936"/>
              <w:jc w:val="center"/>
              <w:rPr>
                <w:rFonts w:ascii="Times New Roman" w:hAnsi="Times New Roman" w:cs="Times New Roman"/>
                <w:szCs w:val="21"/>
              </w:rPr>
            </w:pPr>
            <w:r w:rsidRPr="00F64B77">
              <w:rPr>
                <w:rFonts w:ascii="Times New Roman" w:hAnsi="Times New Roman" w:cs="Times New Roman" w:hint="eastAsia"/>
                <w:szCs w:val="21"/>
              </w:rPr>
              <w:t>Milk</w:t>
            </w:r>
          </w:p>
        </w:tc>
        <w:tc>
          <w:tcPr>
            <w:tcW w:w="2164" w:type="dxa"/>
            <w:tcBorders>
              <w:top w:val="single" w:sz="8" w:space="0" w:color="auto"/>
            </w:tcBorders>
            <w:hideMark/>
          </w:tcPr>
          <w:p w14:paraId="6C715FDA" w14:textId="77777777" w:rsidR="009C1390" w:rsidRPr="00DC0C4D" w:rsidRDefault="009C1390" w:rsidP="00002C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</w:p>
        </w:tc>
        <w:tc>
          <w:tcPr>
            <w:tcW w:w="1843" w:type="dxa"/>
            <w:tcBorders>
              <w:top w:val="single" w:sz="8" w:space="0" w:color="auto"/>
            </w:tcBorders>
            <w:hideMark/>
          </w:tcPr>
          <w:p w14:paraId="54772781" w14:textId="77777777" w:rsidR="009C1390" w:rsidRPr="00DC0C4D" w:rsidRDefault="009C1390" w:rsidP="00002C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5.81</w:t>
            </w:r>
          </w:p>
        </w:tc>
        <w:tc>
          <w:tcPr>
            <w:tcW w:w="1418" w:type="dxa"/>
            <w:tcBorders>
              <w:top w:val="single" w:sz="8" w:space="0" w:color="auto"/>
            </w:tcBorders>
            <w:hideMark/>
          </w:tcPr>
          <w:p w14:paraId="7A335CB2" w14:textId="77777777" w:rsidR="009C1390" w:rsidRPr="00DC0C4D" w:rsidRDefault="009C1390" w:rsidP="00002C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116.18%</w:t>
            </w:r>
          </w:p>
        </w:tc>
        <w:tc>
          <w:tcPr>
            <w:tcW w:w="1067" w:type="dxa"/>
            <w:tcBorders>
              <w:top w:val="single" w:sz="8" w:space="0" w:color="auto"/>
            </w:tcBorders>
            <w:hideMark/>
          </w:tcPr>
          <w:p w14:paraId="1F781AE4" w14:textId="77777777" w:rsidR="009C1390" w:rsidRPr="00DC0C4D" w:rsidRDefault="009C1390" w:rsidP="00002C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1.03%</w:t>
            </w:r>
          </w:p>
        </w:tc>
      </w:tr>
      <w:tr w:rsidR="009C1390" w:rsidRPr="00DC0C4D" w14:paraId="5C4776D9" w14:textId="77777777" w:rsidTr="00002C47">
        <w:trPr>
          <w:gridAfter w:val="1"/>
          <w:wAfter w:w="10" w:type="dxa"/>
          <w:trHeight w:val="397"/>
        </w:trPr>
        <w:tc>
          <w:tcPr>
            <w:tcW w:w="1805" w:type="dxa"/>
            <w:vMerge/>
            <w:hideMark/>
          </w:tcPr>
          <w:p w14:paraId="3A90E3F8" w14:textId="77777777" w:rsidR="009C1390" w:rsidRPr="00F64B77" w:rsidRDefault="009C1390" w:rsidP="00002C4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64" w:type="dxa"/>
            <w:hideMark/>
          </w:tcPr>
          <w:p w14:paraId="63867131" w14:textId="77777777" w:rsidR="009C1390" w:rsidRPr="00DC0C4D" w:rsidRDefault="009C1390" w:rsidP="00002C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</w:t>
            </w:r>
          </w:p>
        </w:tc>
        <w:tc>
          <w:tcPr>
            <w:tcW w:w="1843" w:type="dxa"/>
            <w:hideMark/>
          </w:tcPr>
          <w:p w14:paraId="37B1454F" w14:textId="77777777" w:rsidR="009C1390" w:rsidRPr="00DC0C4D" w:rsidRDefault="009C1390" w:rsidP="00002C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10.53</w:t>
            </w:r>
          </w:p>
        </w:tc>
        <w:tc>
          <w:tcPr>
            <w:tcW w:w="1418" w:type="dxa"/>
            <w:hideMark/>
          </w:tcPr>
          <w:p w14:paraId="26BCBFBE" w14:textId="77777777" w:rsidR="009C1390" w:rsidRPr="00DC0C4D" w:rsidRDefault="009C1390" w:rsidP="00002C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105.31%</w:t>
            </w:r>
          </w:p>
        </w:tc>
        <w:tc>
          <w:tcPr>
            <w:tcW w:w="1067" w:type="dxa"/>
            <w:hideMark/>
          </w:tcPr>
          <w:p w14:paraId="32149FE9" w14:textId="77777777" w:rsidR="009C1390" w:rsidRPr="00DC0C4D" w:rsidRDefault="009C1390" w:rsidP="00002C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1.36%</w:t>
            </w:r>
          </w:p>
        </w:tc>
      </w:tr>
      <w:tr w:rsidR="009C1390" w:rsidRPr="00DC0C4D" w14:paraId="20DE34D9" w14:textId="77777777" w:rsidTr="00002C47">
        <w:trPr>
          <w:gridAfter w:val="1"/>
          <w:wAfter w:w="10" w:type="dxa"/>
          <w:trHeight w:val="397"/>
        </w:trPr>
        <w:tc>
          <w:tcPr>
            <w:tcW w:w="1805" w:type="dxa"/>
            <w:vMerge/>
          </w:tcPr>
          <w:p w14:paraId="3CA74E6E" w14:textId="77777777" w:rsidR="009C1390" w:rsidRPr="00F64B77" w:rsidRDefault="009C1390" w:rsidP="00002C4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64" w:type="dxa"/>
          </w:tcPr>
          <w:p w14:paraId="7978A581" w14:textId="77777777" w:rsidR="009C1390" w:rsidRPr="00DC0C4D" w:rsidRDefault="009C1390" w:rsidP="00002C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25</w:t>
            </w:r>
          </w:p>
        </w:tc>
        <w:tc>
          <w:tcPr>
            <w:tcW w:w="1843" w:type="dxa"/>
          </w:tcPr>
          <w:p w14:paraId="24723403" w14:textId="77777777" w:rsidR="009C1390" w:rsidRPr="00DC0C4D" w:rsidRDefault="009C1390" w:rsidP="00002C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24.35</w:t>
            </w:r>
          </w:p>
        </w:tc>
        <w:tc>
          <w:tcPr>
            <w:tcW w:w="1418" w:type="dxa"/>
          </w:tcPr>
          <w:p w14:paraId="4C420B2A" w14:textId="77777777" w:rsidR="009C1390" w:rsidRPr="00DC0C4D" w:rsidRDefault="009C1390" w:rsidP="00002C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97.40%</w:t>
            </w:r>
          </w:p>
        </w:tc>
        <w:tc>
          <w:tcPr>
            <w:tcW w:w="1067" w:type="dxa"/>
          </w:tcPr>
          <w:p w14:paraId="1CB32D51" w14:textId="77777777" w:rsidR="009C1390" w:rsidRPr="00DC0C4D" w:rsidRDefault="009C1390" w:rsidP="00002C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1.01%</w:t>
            </w:r>
          </w:p>
        </w:tc>
      </w:tr>
      <w:tr w:rsidR="009C1390" w:rsidRPr="00DC0C4D" w14:paraId="1ACDF000" w14:textId="77777777" w:rsidTr="00002C47">
        <w:trPr>
          <w:gridAfter w:val="1"/>
          <w:wAfter w:w="10" w:type="dxa"/>
          <w:trHeight w:val="397"/>
        </w:trPr>
        <w:tc>
          <w:tcPr>
            <w:tcW w:w="1805" w:type="dxa"/>
            <w:vMerge/>
          </w:tcPr>
          <w:p w14:paraId="079E3A0F" w14:textId="77777777" w:rsidR="009C1390" w:rsidRPr="00F64B77" w:rsidRDefault="009C1390" w:rsidP="00002C4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64" w:type="dxa"/>
          </w:tcPr>
          <w:p w14:paraId="5C260107" w14:textId="77777777" w:rsidR="009C1390" w:rsidRPr="00DC0C4D" w:rsidRDefault="009C1390" w:rsidP="00002C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50</w:t>
            </w:r>
          </w:p>
        </w:tc>
        <w:tc>
          <w:tcPr>
            <w:tcW w:w="1843" w:type="dxa"/>
          </w:tcPr>
          <w:p w14:paraId="3902507F" w14:textId="77777777" w:rsidR="009C1390" w:rsidRPr="00DC0C4D" w:rsidRDefault="009C1390" w:rsidP="00002C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47.32</w:t>
            </w:r>
          </w:p>
        </w:tc>
        <w:tc>
          <w:tcPr>
            <w:tcW w:w="1418" w:type="dxa"/>
          </w:tcPr>
          <w:p w14:paraId="28D6E1A5" w14:textId="77777777" w:rsidR="009C1390" w:rsidRPr="00DC0C4D" w:rsidRDefault="009C1390" w:rsidP="00002C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94.64%</w:t>
            </w:r>
          </w:p>
        </w:tc>
        <w:tc>
          <w:tcPr>
            <w:tcW w:w="1067" w:type="dxa"/>
          </w:tcPr>
          <w:p w14:paraId="569B31AF" w14:textId="77777777" w:rsidR="009C1390" w:rsidRPr="00DC0C4D" w:rsidRDefault="009C1390" w:rsidP="00002C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1.27%</w:t>
            </w:r>
          </w:p>
        </w:tc>
      </w:tr>
      <w:tr w:rsidR="009C1390" w:rsidRPr="00DC0C4D" w14:paraId="203232E0" w14:textId="77777777" w:rsidTr="00002C47">
        <w:trPr>
          <w:gridAfter w:val="1"/>
          <w:wAfter w:w="10" w:type="dxa"/>
          <w:trHeight w:val="397"/>
        </w:trPr>
        <w:tc>
          <w:tcPr>
            <w:tcW w:w="1805" w:type="dxa"/>
            <w:vMerge/>
            <w:hideMark/>
          </w:tcPr>
          <w:p w14:paraId="697CF947" w14:textId="77777777" w:rsidR="009C1390" w:rsidRPr="00F64B77" w:rsidRDefault="009C1390" w:rsidP="00002C4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64" w:type="dxa"/>
            <w:hideMark/>
          </w:tcPr>
          <w:p w14:paraId="7A740B5B" w14:textId="77777777" w:rsidR="009C1390" w:rsidRPr="00DC0C4D" w:rsidRDefault="009C1390" w:rsidP="00002C47">
            <w:pPr>
              <w:jc w:val="center"/>
              <w:rPr>
                <w:rFonts w:ascii="Times New Roman" w:hAnsi="Times New Roman" w:cs="Times New Roman"/>
              </w:rPr>
            </w:pPr>
            <w:r w:rsidRPr="00DC0C4D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843" w:type="dxa"/>
            <w:hideMark/>
          </w:tcPr>
          <w:p w14:paraId="50E497D8" w14:textId="77777777" w:rsidR="009C1390" w:rsidRPr="00DC0C4D" w:rsidRDefault="009C1390" w:rsidP="00002C47">
            <w:pPr>
              <w:jc w:val="center"/>
              <w:rPr>
                <w:rFonts w:ascii="Times New Roman" w:hAnsi="Times New Roman" w:cs="Times New Roman"/>
              </w:rPr>
            </w:pPr>
            <w:r w:rsidRPr="00DC0C4D">
              <w:rPr>
                <w:rFonts w:ascii="Times New Roman" w:hAnsi="Times New Roman" w:cs="Times New Roman"/>
              </w:rPr>
              <w:t>79.29</w:t>
            </w:r>
          </w:p>
        </w:tc>
        <w:tc>
          <w:tcPr>
            <w:tcW w:w="1418" w:type="dxa"/>
            <w:hideMark/>
          </w:tcPr>
          <w:p w14:paraId="6CA227FC" w14:textId="77777777" w:rsidR="009C1390" w:rsidRPr="00DC0C4D" w:rsidRDefault="009C1390" w:rsidP="00002C47">
            <w:pPr>
              <w:jc w:val="center"/>
              <w:rPr>
                <w:rFonts w:ascii="Times New Roman" w:hAnsi="Times New Roman" w:cs="Times New Roman"/>
              </w:rPr>
            </w:pPr>
            <w:r w:rsidRPr="00DC0C4D">
              <w:rPr>
                <w:rFonts w:ascii="Times New Roman" w:hAnsi="Times New Roman" w:cs="Times New Roman"/>
              </w:rPr>
              <w:t>99.11%</w:t>
            </w:r>
          </w:p>
        </w:tc>
        <w:tc>
          <w:tcPr>
            <w:tcW w:w="1067" w:type="dxa"/>
            <w:hideMark/>
          </w:tcPr>
          <w:p w14:paraId="23E4EBAE" w14:textId="77777777" w:rsidR="009C1390" w:rsidRPr="00DC0C4D" w:rsidRDefault="009C1390" w:rsidP="00002C47">
            <w:pPr>
              <w:jc w:val="center"/>
              <w:rPr>
                <w:rFonts w:ascii="Times New Roman" w:hAnsi="Times New Roman" w:cs="Times New Roman"/>
              </w:rPr>
            </w:pPr>
            <w:r w:rsidRPr="00DC0C4D">
              <w:rPr>
                <w:rFonts w:ascii="Times New Roman" w:hAnsi="Times New Roman" w:cs="Times New Roman"/>
              </w:rPr>
              <w:t>0.89%</w:t>
            </w:r>
          </w:p>
        </w:tc>
      </w:tr>
      <w:tr w:rsidR="009C1390" w:rsidRPr="00DC0C4D" w14:paraId="057E49EB" w14:textId="77777777" w:rsidTr="00002C47">
        <w:trPr>
          <w:gridAfter w:val="1"/>
          <w:wAfter w:w="10" w:type="dxa"/>
          <w:trHeight w:val="397"/>
        </w:trPr>
        <w:tc>
          <w:tcPr>
            <w:tcW w:w="1805" w:type="dxa"/>
            <w:vMerge/>
            <w:tcBorders>
              <w:bottom w:val="single" w:sz="8" w:space="0" w:color="auto"/>
            </w:tcBorders>
            <w:hideMark/>
          </w:tcPr>
          <w:p w14:paraId="40D68BD9" w14:textId="77777777" w:rsidR="009C1390" w:rsidRPr="00F64B77" w:rsidRDefault="009C1390" w:rsidP="00002C4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64" w:type="dxa"/>
            <w:tcBorders>
              <w:bottom w:val="single" w:sz="8" w:space="0" w:color="auto"/>
            </w:tcBorders>
            <w:hideMark/>
          </w:tcPr>
          <w:p w14:paraId="01BFE0D2" w14:textId="77777777" w:rsidR="009C1390" w:rsidRPr="00DC0C4D" w:rsidRDefault="009C1390" w:rsidP="00002C47">
            <w:pPr>
              <w:jc w:val="center"/>
              <w:rPr>
                <w:rFonts w:ascii="Times New Roman" w:hAnsi="Times New Roman" w:cs="Times New Roman"/>
              </w:rPr>
            </w:pPr>
            <w:r w:rsidRPr="00DC0C4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hideMark/>
          </w:tcPr>
          <w:p w14:paraId="39209BBA" w14:textId="77777777" w:rsidR="009C1390" w:rsidRPr="00DC0C4D" w:rsidRDefault="009C1390" w:rsidP="00002C47">
            <w:pPr>
              <w:jc w:val="center"/>
              <w:rPr>
                <w:rFonts w:ascii="Times New Roman" w:hAnsi="Times New Roman" w:cs="Times New Roman"/>
              </w:rPr>
            </w:pPr>
            <w:r w:rsidRPr="00DC0C4D">
              <w:rPr>
                <w:rFonts w:ascii="Times New Roman" w:hAnsi="Times New Roman" w:cs="Times New Roman"/>
              </w:rPr>
              <w:t>96.35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hideMark/>
          </w:tcPr>
          <w:p w14:paraId="3302F455" w14:textId="77777777" w:rsidR="009C1390" w:rsidRPr="00DC0C4D" w:rsidRDefault="009C1390" w:rsidP="00002C47">
            <w:pPr>
              <w:jc w:val="center"/>
              <w:rPr>
                <w:rFonts w:ascii="Times New Roman" w:hAnsi="Times New Roman" w:cs="Times New Roman"/>
              </w:rPr>
            </w:pPr>
            <w:r w:rsidRPr="00DC0C4D">
              <w:rPr>
                <w:rFonts w:ascii="Times New Roman" w:hAnsi="Times New Roman" w:cs="Times New Roman"/>
              </w:rPr>
              <w:t>96.35%</w:t>
            </w:r>
          </w:p>
        </w:tc>
        <w:tc>
          <w:tcPr>
            <w:tcW w:w="1067" w:type="dxa"/>
            <w:tcBorders>
              <w:bottom w:val="single" w:sz="8" w:space="0" w:color="auto"/>
            </w:tcBorders>
            <w:hideMark/>
          </w:tcPr>
          <w:p w14:paraId="13642F7B" w14:textId="77777777" w:rsidR="009C1390" w:rsidRPr="00DC0C4D" w:rsidRDefault="009C1390" w:rsidP="00002C47">
            <w:pPr>
              <w:jc w:val="center"/>
              <w:rPr>
                <w:rFonts w:ascii="Times New Roman" w:hAnsi="Times New Roman" w:cs="Times New Roman"/>
              </w:rPr>
            </w:pPr>
            <w:r w:rsidRPr="00DC0C4D">
              <w:rPr>
                <w:rFonts w:ascii="Times New Roman" w:hAnsi="Times New Roman" w:cs="Times New Roman"/>
              </w:rPr>
              <w:t>0.83%</w:t>
            </w:r>
          </w:p>
        </w:tc>
      </w:tr>
      <w:tr w:rsidR="009C1390" w:rsidRPr="00DC0C4D" w14:paraId="38187409" w14:textId="77777777" w:rsidTr="00002C47">
        <w:trPr>
          <w:gridAfter w:val="1"/>
          <w:wAfter w:w="10" w:type="dxa"/>
          <w:trHeight w:val="397"/>
        </w:trPr>
        <w:tc>
          <w:tcPr>
            <w:tcW w:w="1805" w:type="dxa"/>
            <w:vMerge w:val="restart"/>
            <w:tcBorders>
              <w:top w:val="single" w:sz="8" w:space="0" w:color="auto"/>
            </w:tcBorders>
            <w:hideMark/>
          </w:tcPr>
          <w:p w14:paraId="58E673BE" w14:textId="77777777" w:rsidR="009C1390" w:rsidRPr="00F64B77" w:rsidRDefault="009C1390" w:rsidP="00002C47">
            <w:pPr>
              <w:spacing w:beforeLines="250" w:before="780"/>
              <w:jc w:val="center"/>
              <w:rPr>
                <w:rFonts w:ascii="Times New Roman" w:hAnsi="Times New Roman" w:cs="Times New Roman"/>
                <w:szCs w:val="21"/>
              </w:rPr>
            </w:pPr>
            <w:r w:rsidRPr="00F64B77">
              <w:rPr>
                <w:rFonts w:ascii="Times New Roman" w:hAnsi="Times New Roman" w:cs="Times New Roman" w:hint="eastAsia"/>
                <w:szCs w:val="21"/>
              </w:rPr>
              <w:t>D</w:t>
            </w:r>
            <w:r w:rsidRPr="00F64B77">
              <w:rPr>
                <w:rFonts w:ascii="Times New Roman" w:hAnsi="Times New Roman" w:cs="Times New Roman"/>
                <w:szCs w:val="21"/>
              </w:rPr>
              <w:t>rinking</w:t>
            </w:r>
            <w:r w:rsidRPr="00F64B77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F64B77">
              <w:rPr>
                <w:rFonts w:ascii="Times New Roman" w:hAnsi="Times New Roman" w:cs="Times New Roman"/>
                <w:szCs w:val="21"/>
              </w:rPr>
              <w:t>water</w:t>
            </w:r>
          </w:p>
        </w:tc>
        <w:tc>
          <w:tcPr>
            <w:tcW w:w="2164" w:type="dxa"/>
            <w:tcBorders>
              <w:top w:val="single" w:sz="8" w:space="0" w:color="auto"/>
            </w:tcBorders>
          </w:tcPr>
          <w:p w14:paraId="1BF322C8" w14:textId="77777777" w:rsidR="009C1390" w:rsidRPr="00DC0C4D" w:rsidRDefault="009C1390" w:rsidP="00002C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</w:p>
        </w:tc>
        <w:tc>
          <w:tcPr>
            <w:tcW w:w="1843" w:type="dxa"/>
            <w:tcBorders>
              <w:top w:val="single" w:sz="8" w:space="0" w:color="auto"/>
            </w:tcBorders>
          </w:tcPr>
          <w:p w14:paraId="598A1591" w14:textId="77777777" w:rsidR="009C1390" w:rsidRPr="00DC0C4D" w:rsidRDefault="009C1390" w:rsidP="00002C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5.22</w:t>
            </w:r>
          </w:p>
        </w:tc>
        <w:tc>
          <w:tcPr>
            <w:tcW w:w="1418" w:type="dxa"/>
            <w:tcBorders>
              <w:top w:val="single" w:sz="8" w:space="0" w:color="auto"/>
            </w:tcBorders>
          </w:tcPr>
          <w:p w14:paraId="216A3D62" w14:textId="77777777" w:rsidR="009C1390" w:rsidRPr="00DC0C4D" w:rsidRDefault="009C1390" w:rsidP="00002C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104.4%</w:t>
            </w:r>
          </w:p>
        </w:tc>
        <w:tc>
          <w:tcPr>
            <w:tcW w:w="1067" w:type="dxa"/>
            <w:tcBorders>
              <w:top w:val="single" w:sz="8" w:space="0" w:color="auto"/>
            </w:tcBorders>
          </w:tcPr>
          <w:p w14:paraId="03C1AD0D" w14:textId="77777777" w:rsidR="009C1390" w:rsidRPr="00DC0C4D" w:rsidRDefault="009C1390" w:rsidP="00002C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0.97%</w:t>
            </w:r>
          </w:p>
        </w:tc>
      </w:tr>
      <w:tr w:rsidR="009C1390" w:rsidRPr="00DC0C4D" w14:paraId="23FC0D37" w14:textId="77777777" w:rsidTr="00002C47">
        <w:trPr>
          <w:gridAfter w:val="1"/>
          <w:wAfter w:w="10" w:type="dxa"/>
          <w:trHeight w:val="397"/>
        </w:trPr>
        <w:tc>
          <w:tcPr>
            <w:tcW w:w="1805" w:type="dxa"/>
            <w:vMerge/>
          </w:tcPr>
          <w:p w14:paraId="1D284C79" w14:textId="77777777" w:rsidR="009C1390" w:rsidRPr="00DC0C4D" w:rsidRDefault="009C1390" w:rsidP="00002C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4" w:type="dxa"/>
          </w:tcPr>
          <w:p w14:paraId="2E0A7136" w14:textId="77777777" w:rsidR="009C1390" w:rsidRPr="00DC0C4D" w:rsidRDefault="009C1390" w:rsidP="00002C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</w:t>
            </w:r>
          </w:p>
        </w:tc>
        <w:tc>
          <w:tcPr>
            <w:tcW w:w="1843" w:type="dxa"/>
          </w:tcPr>
          <w:p w14:paraId="61A5E162" w14:textId="77777777" w:rsidR="009C1390" w:rsidRPr="00DC0C4D" w:rsidRDefault="009C1390" w:rsidP="00002C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10.16</w:t>
            </w:r>
          </w:p>
        </w:tc>
        <w:tc>
          <w:tcPr>
            <w:tcW w:w="1418" w:type="dxa"/>
          </w:tcPr>
          <w:p w14:paraId="33C4525B" w14:textId="77777777" w:rsidR="009C1390" w:rsidRPr="00DC0C4D" w:rsidRDefault="009C1390" w:rsidP="00002C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101.6%</w:t>
            </w:r>
          </w:p>
        </w:tc>
        <w:tc>
          <w:tcPr>
            <w:tcW w:w="1067" w:type="dxa"/>
          </w:tcPr>
          <w:p w14:paraId="0D983A2A" w14:textId="77777777" w:rsidR="009C1390" w:rsidRPr="00DC0C4D" w:rsidRDefault="009C1390" w:rsidP="00002C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1.03%</w:t>
            </w:r>
          </w:p>
        </w:tc>
      </w:tr>
      <w:tr w:rsidR="009C1390" w:rsidRPr="00DC0C4D" w14:paraId="65E62358" w14:textId="77777777" w:rsidTr="00002C47">
        <w:trPr>
          <w:gridAfter w:val="1"/>
          <w:wAfter w:w="10" w:type="dxa"/>
          <w:trHeight w:val="397"/>
        </w:trPr>
        <w:tc>
          <w:tcPr>
            <w:tcW w:w="1805" w:type="dxa"/>
            <w:vMerge/>
          </w:tcPr>
          <w:p w14:paraId="1793B40D" w14:textId="77777777" w:rsidR="009C1390" w:rsidRPr="00DC0C4D" w:rsidRDefault="009C1390" w:rsidP="00002C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4" w:type="dxa"/>
          </w:tcPr>
          <w:p w14:paraId="186F0BA0" w14:textId="77777777" w:rsidR="009C1390" w:rsidRPr="00DC0C4D" w:rsidRDefault="009C1390" w:rsidP="00002C47">
            <w:pPr>
              <w:jc w:val="center"/>
              <w:rPr>
                <w:rFonts w:ascii="Times New Roman" w:hAnsi="Times New Roman" w:cs="Times New Roman"/>
              </w:rPr>
            </w:pPr>
            <w:r w:rsidRPr="00DC0C4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43" w:type="dxa"/>
          </w:tcPr>
          <w:p w14:paraId="771DB5BD" w14:textId="77777777" w:rsidR="009C1390" w:rsidRPr="00DC0C4D" w:rsidRDefault="009C1390" w:rsidP="00002C47">
            <w:pPr>
              <w:jc w:val="center"/>
              <w:rPr>
                <w:rFonts w:ascii="Times New Roman" w:hAnsi="Times New Roman" w:cs="Times New Roman"/>
              </w:rPr>
            </w:pPr>
            <w:r w:rsidRPr="00DC0C4D">
              <w:rPr>
                <w:rFonts w:ascii="Times New Roman" w:hAnsi="Times New Roman" w:cs="Times New Roman"/>
              </w:rPr>
              <w:t>25.59</w:t>
            </w:r>
          </w:p>
        </w:tc>
        <w:tc>
          <w:tcPr>
            <w:tcW w:w="1418" w:type="dxa"/>
          </w:tcPr>
          <w:p w14:paraId="49D211D7" w14:textId="77777777" w:rsidR="009C1390" w:rsidRPr="00DC0C4D" w:rsidRDefault="009C1390" w:rsidP="00002C47">
            <w:pPr>
              <w:jc w:val="center"/>
              <w:rPr>
                <w:rFonts w:ascii="Times New Roman" w:hAnsi="Times New Roman" w:cs="Times New Roman"/>
              </w:rPr>
            </w:pPr>
            <w:r w:rsidRPr="00DC0C4D">
              <w:rPr>
                <w:rFonts w:ascii="Times New Roman" w:hAnsi="Times New Roman" w:cs="Times New Roman"/>
              </w:rPr>
              <w:t>102.36%</w:t>
            </w:r>
          </w:p>
        </w:tc>
        <w:tc>
          <w:tcPr>
            <w:tcW w:w="1067" w:type="dxa"/>
          </w:tcPr>
          <w:p w14:paraId="1B033A74" w14:textId="77777777" w:rsidR="009C1390" w:rsidRPr="00DC0C4D" w:rsidRDefault="009C1390" w:rsidP="00002C47">
            <w:pPr>
              <w:jc w:val="center"/>
              <w:rPr>
                <w:rFonts w:ascii="Times New Roman" w:hAnsi="Times New Roman" w:cs="Times New Roman"/>
              </w:rPr>
            </w:pPr>
            <w:r w:rsidRPr="00DC0C4D">
              <w:rPr>
                <w:rFonts w:ascii="Times New Roman" w:hAnsi="Times New Roman" w:cs="Times New Roman"/>
              </w:rPr>
              <w:t>1.16%</w:t>
            </w:r>
          </w:p>
        </w:tc>
      </w:tr>
      <w:tr w:rsidR="009C1390" w:rsidRPr="00DC0C4D" w14:paraId="34FA3D9D" w14:textId="77777777" w:rsidTr="00002C47">
        <w:trPr>
          <w:gridAfter w:val="1"/>
          <w:wAfter w:w="10" w:type="dxa"/>
          <w:trHeight w:val="397"/>
        </w:trPr>
        <w:tc>
          <w:tcPr>
            <w:tcW w:w="1805" w:type="dxa"/>
            <w:vMerge/>
          </w:tcPr>
          <w:p w14:paraId="48E6D171" w14:textId="77777777" w:rsidR="009C1390" w:rsidRPr="00DC0C4D" w:rsidRDefault="009C1390" w:rsidP="00002C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4" w:type="dxa"/>
          </w:tcPr>
          <w:p w14:paraId="59FDBA29" w14:textId="77777777" w:rsidR="009C1390" w:rsidRPr="00DC0C4D" w:rsidRDefault="009C1390" w:rsidP="00002C47">
            <w:pPr>
              <w:jc w:val="center"/>
              <w:rPr>
                <w:rFonts w:ascii="Times New Roman" w:hAnsi="Times New Roman" w:cs="Times New Roman"/>
              </w:rPr>
            </w:pPr>
            <w:r w:rsidRPr="00DC0C4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843" w:type="dxa"/>
          </w:tcPr>
          <w:p w14:paraId="75DB9620" w14:textId="77777777" w:rsidR="009C1390" w:rsidRPr="00DC0C4D" w:rsidRDefault="009C1390" w:rsidP="00002C47">
            <w:pPr>
              <w:jc w:val="center"/>
              <w:rPr>
                <w:rFonts w:ascii="Times New Roman" w:hAnsi="Times New Roman" w:cs="Times New Roman"/>
              </w:rPr>
            </w:pPr>
            <w:r w:rsidRPr="00DC0C4D">
              <w:rPr>
                <w:rFonts w:ascii="Times New Roman" w:hAnsi="Times New Roman" w:cs="Times New Roman"/>
              </w:rPr>
              <w:t>48.59</w:t>
            </w:r>
          </w:p>
        </w:tc>
        <w:tc>
          <w:tcPr>
            <w:tcW w:w="1418" w:type="dxa"/>
          </w:tcPr>
          <w:p w14:paraId="041B44A9" w14:textId="77777777" w:rsidR="009C1390" w:rsidRPr="00DC0C4D" w:rsidRDefault="009C1390" w:rsidP="00002C47">
            <w:pPr>
              <w:jc w:val="center"/>
              <w:rPr>
                <w:rFonts w:ascii="Times New Roman" w:hAnsi="Times New Roman" w:cs="Times New Roman"/>
              </w:rPr>
            </w:pPr>
            <w:r w:rsidRPr="00DC0C4D">
              <w:rPr>
                <w:rFonts w:ascii="Times New Roman" w:hAnsi="Times New Roman" w:cs="Times New Roman"/>
              </w:rPr>
              <w:t>97.18%</w:t>
            </w:r>
          </w:p>
        </w:tc>
        <w:tc>
          <w:tcPr>
            <w:tcW w:w="1067" w:type="dxa"/>
          </w:tcPr>
          <w:p w14:paraId="2525C4C3" w14:textId="77777777" w:rsidR="009C1390" w:rsidRPr="00DC0C4D" w:rsidRDefault="009C1390" w:rsidP="00002C47">
            <w:pPr>
              <w:jc w:val="center"/>
              <w:rPr>
                <w:rFonts w:ascii="Times New Roman" w:hAnsi="Times New Roman" w:cs="Times New Roman"/>
              </w:rPr>
            </w:pPr>
            <w:r w:rsidRPr="00DC0C4D">
              <w:rPr>
                <w:rFonts w:ascii="Times New Roman" w:hAnsi="Times New Roman" w:cs="Times New Roman"/>
              </w:rPr>
              <w:t>0.99%</w:t>
            </w:r>
          </w:p>
        </w:tc>
      </w:tr>
      <w:tr w:rsidR="009C1390" w:rsidRPr="00DC0C4D" w14:paraId="65487C9F" w14:textId="77777777" w:rsidTr="00002C47">
        <w:trPr>
          <w:trHeight w:val="397"/>
        </w:trPr>
        <w:tc>
          <w:tcPr>
            <w:tcW w:w="1805" w:type="dxa"/>
            <w:vMerge/>
            <w:hideMark/>
          </w:tcPr>
          <w:p w14:paraId="7F1A8287" w14:textId="77777777" w:rsidR="009C1390" w:rsidRPr="00DC0C4D" w:rsidRDefault="009C1390" w:rsidP="00002C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4" w:type="dxa"/>
            <w:hideMark/>
          </w:tcPr>
          <w:p w14:paraId="370E74B9" w14:textId="77777777" w:rsidR="009C1390" w:rsidRPr="00DC0C4D" w:rsidRDefault="009C1390" w:rsidP="00002C47">
            <w:pPr>
              <w:jc w:val="center"/>
              <w:rPr>
                <w:rFonts w:ascii="Times New Roman" w:hAnsi="Times New Roman" w:cs="Times New Roman"/>
              </w:rPr>
            </w:pPr>
            <w:r w:rsidRPr="00DC0C4D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843" w:type="dxa"/>
            <w:hideMark/>
          </w:tcPr>
          <w:p w14:paraId="40A0A477" w14:textId="77777777" w:rsidR="009C1390" w:rsidRPr="00DC0C4D" w:rsidRDefault="009C1390" w:rsidP="00002C47">
            <w:pPr>
              <w:jc w:val="center"/>
              <w:rPr>
                <w:rFonts w:ascii="Times New Roman" w:hAnsi="Times New Roman" w:cs="Times New Roman"/>
              </w:rPr>
            </w:pPr>
            <w:r w:rsidRPr="00DC0C4D">
              <w:rPr>
                <w:rFonts w:ascii="Times New Roman" w:hAnsi="Times New Roman" w:cs="Times New Roman"/>
              </w:rPr>
              <w:t>79.48</w:t>
            </w:r>
          </w:p>
        </w:tc>
        <w:tc>
          <w:tcPr>
            <w:tcW w:w="1418" w:type="dxa"/>
            <w:hideMark/>
          </w:tcPr>
          <w:p w14:paraId="6DD2391A" w14:textId="77777777" w:rsidR="009C1390" w:rsidRPr="00DC0C4D" w:rsidRDefault="009C1390" w:rsidP="00002C47">
            <w:pPr>
              <w:jc w:val="center"/>
              <w:rPr>
                <w:rFonts w:ascii="Times New Roman" w:hAnsi="Times New Roman" w:cs="Times New Roman"/>
              </w:rPr>
            </w:pPr>
            <w:r w:rsidRPr="00DC0C4D">
              <w:rPr>
                <w:rFonts w:ascii="Times New Roman" w:hAnsi="Times New Roman" w:cs="Times New Roman"/>
              </w:rPr>
              <w:t>99.35%</w:t>
            </w:r>
          </w:p>
        </w:tc>
        <w:tc>
          <w:tcPr>
            <w:tcW w:w="1077" w:type="dxa"/>
            <w:gridSpan w:val="2"/>
            <w:hideMark/>
          </w:tcPr>
          <w:p w14:paraId="34E58C6A" w14:textId="77777777" w:rsidR="009C1390" w:rsidRPr="00DC0C4D" w:rsidRDefault="009C1390" w:rsidP="00002C47">
            <w:pPr>
              <w:jc w:val="center"/>
              <w:rPr>
                <w:rFonts w:ascii="Times New Roman" w:hAnsi="Times New Roman" w:cs="Times New Roman"/>
              </w:rPr>
            </w:pPr>
            <w:r w:rsidRPr="00DC0C4D">
              <w:rPr>
                <w:rFonts w:ascii="Times New Roman" w:hAnsi="Times New Roman" w:cs="Times New Roman"/>
              </w:rPr>
              <w:t>1.06%</w:t>
            </w:r>
          </w:p>
        </w:tc>
      </w:tr>
      <w:tr w:rsidR="009C1390" w:rsidRPr="00DC0C4D" w14:paraId="167E5F12" w14:textId="77777777" w:rsidTr="00002C47">
        <w:trPr>
          <w:trHeight w:val="397"/>
        </w:trPr>
        <w:tc>
          <w:tcPr>
            <w:tcW w:w="1805" w:type="dxa"/>
            <w:vMerge/>
            <w:tcBorders>
              <w:bottom w:val="single" w:sz="8" w:space="0" w:color="auto"/>
            </w:tcBorders>
            <w:hideMark/>
          </w:tcPr>
          <w:p w14:paraId="28E1CFDB" w14:textId="77777777" w:rsidR="009C1390" w:rsidRPr="00DC0C4D" w:rsidRDefault="009C1390" w:rsidP="00002C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4" w:type="dxa"/>
            <w:tcBorders>
              <w:bottom w:val="single" w:sz="8" w:space="0" w:color="auto"/>
            </w:tcBorders>
            <w:hideMark/>
          </w:tcPr>
          <w:p w14:paraId="79EFD434" w14:textId="77777777" w:rsidR="009C1390" w:rsidRPr="00DC0C4D" w:rsidRDefault="009C1390" w:rsidP="00002C47">
            <w:pPr>
              <w:jc w:val="center"/>
              <w:rPr>
                <w:rFonts w:ascii="Times New Roman" w:hAnsi="Times New Roman" w:cs="Times New Roman"/>
              </w:rPr>
            </w:pPr>
            <w:r w:rsidRPr="00DC0C4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hideMark/>
          </w:tcPr>
          <w:p w14:paraId="00ACD252" w14:textId="77777777" w:rsidR="009C1390" w:rsidRPr="00DC0C4D" w:rsidRDefault="009C1390" w:rsidP="00002C47">
            <w:pPr>
              <w:jc w:val="center"/>
              <w:rPr>
                <w:rFonts w:ascii="Times New Roman" w:hAnsi="Times New Roman" w:cs="Times New Roman"/>
              </w:rPr>
            </w:pPr>
            <w:r w:rsidRPr="00DC0C4D">
              <w:rPr>
                <w:rFonts w:ascii="Times New Roman" w:hAnsi="Times New Roman" w:cs="Times New Roman"/>
              </w:rPr>
              <w:t>96.96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hideMark/>
          </w:tcPr>
          <w:p w14:paraId="010D37FC" w14:textId="77777777" w:rsidR="009C1390" w:rsidRPr="00DC0C4D" w:rsidRDefault="009C1390" w:rsidP="00002C47">
            <w:pPr>
              <w:jc w:val="center"/>
              <w:rPr>
                <w:rFonts w:ascii="Times New Roman" w:hAnsi="Times New Roman" w:cs="Times New Roman"/>
              </w:rPr>
            </w:pPr>
            <w:r w:rsidRPr="00DC0C4D">
              <w:rPr>
                <w:rFonts w:ascii="Times New Roman" w:hAnsi="Times New Roman" w:cs="Times New Roman"/>
              </w:rPr>
              <w:t>96.96%</w:t>
            </w:r>
          </w:p>
        </w:tc>
        <w:tc>
          <w:tcPr>
            <w:tcW w:w="1077" w:type="dxa"/>
            <w:gridSpan w:val="2"/>
            <w:tcBorders>
              <w:bottom w:val="single" w:sz="8" w:space="0" w:color="auto"/>
            </w:tcBorders>
            <w:hideMark/>
          </w:tcPr>
          <w:p w14:paraId="732967C1" w14:textId="77777777" w:rsidR="009C1390" w:rsidRPr="00DC0C4D" w:rsidRDefault="009C1390" w:rsidP="00002C47">
            <w:pPr>
              <w:jc w:val="center"/>
              <w:rPr>
                <w:rFonts w:ascii="Times New Roman" w:hAnsi="Times New Roman" w:cs="Times New Roman"/>
              </w:rPr>
            </w:pPr>
            <w:r w:rsidRPr="00DC0C4D">
              <w:rPr>
                <w:rFonts w:ascii="Times New Roman" w:hAnsi="Times New Roman" w:cs="Times New Roman"/>
              </w:rPr>
              <w:t>1.05%</w:t>
            </w:r>
          </w:p>
        </w:tc>
      </w:tr>
    </w:tbl>
    <w:p w14:paraId="7CC04CFE" w14:textId="77777777" w:rsidR="009C1390" w:rsidRPr="009C1390" w:rsidRDefault="009C1390" w:rsidP="004F4D3B">
      <w:pPr>
        <w:jc w:val="center"/>
        <w:rPr>
          <w:rFonts w:hint="eastAsia"/>
        </w:rPr>
      </w:pPr>
    </w:p>
    <w:sectPr w:rsidR="009C1390" w:rsidRPr="009C13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C31AC" w14:textId="77777777" w:rsidR="008C4641" w:rsidRDefault="008C4641" w:rsidP="004F4D3B">
      <w:pPr>
        <w:rPr>
          <w:rFonts w:hint="eastAsia"/>
        </w:rPr>
      </w:pPr>
      <w:r>
        <w:separator/>
      </w:r>
    </w:p>
  </w:endnote>
  <w:endnote w:type="continuationSeparator" w:id="0">
    <w:p w14:paraId="61499B8B" w14:textId="77777777" w:rsidR="008C4641" w:rsidRDefault="008C4641" w:rsidP="004F4D3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calaSansLF-Bold">
    <w:altName w:val="微软雅黑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1D8F1" w14:textId="77777777" w:rsidR="008C4641" w:rsidRDefault="008C4641" w:rsidP="004F4D3B">
      <w:pPr>
        <w:rPr>
          <w:rFonts w:hint="eastAsia"/>
        </w:rPr>
      </w:pPr>
      <w:r>
        <w:separator/>
      </w:r>
    </w:p>
  </w:footnote>
  <w:footnote w:type="continuationSeparator" w:id="0">
    <w:p w14:paraId="3A54CD29" w14:textId="77777777" w:rsidR="008C4641" w:rsidRDefault="008C4641" w:rsidP="004F4D3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B1F"/>
    <w:rsid w:val="00075D46"/>
    <w:rsid w:val="000869EC"/>
    <w:rsid w:val="0009123C"/>
    <w:rsid w:val="000917C3"/>
    <w:rsid w:val="00091E65"/>
    <w:rsid w:val="000D0A60"/>
    <w:rsid w:val="000D14A7"/>
    <w:rsid w:val="000D37DA"/>
    <w:rsid w:val="000F7318"/>
    <w:rsid w:val="00142323"/>
    <w:rsid w:val="00145443"/>
    <w:rsid w:val="001A3DE2"/>
    <w:rsid w:val="001C5528"/>
    <w:rsid w:val="001E5243"/>
    <w:rsid w:val="00216611"/>
    <w:rsid w:val="00231765"/>
    <w:rsid w:val="00251B84"/>
    <w:rsid w:val="00272FB8"/>
    <w:rsid w:val="00285389"/>
    <w:rsid w:val="002B686A"/>
    <w:rsid w:val="002C2EE8"/>
    <w:rsid w:val="002C4F5A"/>
    <w:rsid w:val="002C60BE"/>
    <w:rsid w:val="002D3821"/>
    <w:rsid w:val="002E366D"/>
    <w:rsid w:val="00336A60"/>
    <w:rsid w:val="003505FA"/>
    <w:rsid w:val="00351A65"/>
    <w:rsid w:val="00384B72"/>
    <w:rsid w:val="003A1ADD"/>
    <w:rsid w:val="003C476E"/>
    <w:rsid w:val="003E3B8C"/>
    <w:rsid w:val="004E28BD"/>
    <w:rsid w:val="004F45DF"/>
    <w:rsid w:val="004F4D3B"/>
    <w:rsid w:val="004F70BC"/>
    <w:rsid w:val="00533CEB"/>
    <w:rsid w:val="00570F4C"/>
    <w:rsid w:val="00583806"/>
    <w:rsid w:val="00593305"/>
    <w:rsid w:val="005A5961"/>
    <w:rsid w:val="005B17C7"/>
    <w:rsid w:val="005B2917"/>
    <w:rsid w:val="005B61E1"/>
    <w:rsid w:val="005C7A80"/>
    <w:rsid w:val="005D0D5B"/>
    <w:rsid w:val="0060779F"/>
    <w:rsid w:val="006669A6"/>
    <w:rsid w:val="006A6FE6"/>
    <w:rsid w:val="006D15AE"/>
    <w:rsid w:val="006E5377"/>
    <w:rsid w:val="006E6E6C"/>
    <w:rsid w:val="006F6FF7"/>
    <w:rsid w:val="00703B5B"/>
    <w:rsid w:val="00704DBE"/>
    <w:rsid w:val="007454B5"/>
    <w:rsid w:val="00771E56"/>
    <w:rsid w:val="007A5937"/>
    <w:rsid w:val="008131DD"/>
    <w:rsid w:val="00820BC5"/>
    <w:rsid w:val="00865CE9"/>
    <w:rsid w:val="00882014"/>
    <w:rsid w:val="008A68F2"/>
    <w:rsid w:val="008A6D88"/>
    <w:rsid w:val="008C1AA9"/>
    <w:rsid w:val="008C4641"/>
    <w:rsid w:val="008E660B"/>
    <w:rsid w:val="008F10A7"/>
    <w:rsid w:val="008F229D"/>
    <w:rsid w:val="009472F9"/>
    <w:rsid w:val="00991300"/>
    <w:rsid w:val="009C1390"/>
    <w:rsid w:val="009C1F15"/>
    <w:rsid w:val="009F169E"/>
    <w:rsid w:val="00A1462B"/>
    <w:rsid w:val="00A4070C"/>
    <w:rsid w:val="00A717EB"/>
    <w:rsid w:val="00AE4B1F"/>
    <w:rsid w:val="00B14FD3"/>
    <w:rsid w:val="00B17F1D"/>
    <w:rsid w:val="00B2261B"/>
    <w:rsid w:val="00B37F29"/>
    <w:rsid w:val="00B45660"/>
    <w:rsid w:val="00BD7966"/>
    <w:rsid w:val="00C02D15"/>
    <w:rsid w:val="00C10207"/>
    <w:rsid w:val="00C56567"/>
    <w:rsid w:val="00CC05B7"/>
    <w:rsid w:val="00CD02D3"/>
    <w:rsid w:val="00D14730"/>
    <w:rsid w:val="00D47157"/>
    <w:rsid w:val="00D65D99"/>
    <w:rsid w:val="00D7222D"/>
    <w:rsid w:val="00DB5476"/>
    <w:rsid w:val="00DD6BFD"/>
    <w:rsid w:val="00DE65A4"/>
    <w:rsid w:val="00DF5A09"/>
    <w:rsid w:val="00EA0F54"/>
    <w:rsid w:val="00EA29BA"/>
    <w:rsid w:val="00F106B5"/>
    <w:rsid w:val="00F47A0A"/>
    <w:rsid w:val="00F64915"/>
    <w:rsid w:val="00F81BA3"/>
    <w:rsid w:val="00FF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777F38"/>
  <w15:chartTrackingRefBased/>
  <w15:docId w15:val="{5DEBB01C-282D-44BF-AA0C-BA41C4303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4D3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4D3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4D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4D3B"/>
    <w:rPr>
      <w:sz w:val="18"/>
      <w:szCs w:val="18"/>
    </w:rPr>
  </w:style>
  <w:style w:type="character" w:styleId="a7">
    <w:name w:val="Hyperlink"/>
    <w:basedOn w:val="a0"/>
    <w:uiPriority w:val="99"/>
    <w:unhideWhenUsed/>
    <w:rsid w:val="00384B72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84B72"/>
    <w:rPr>
      <w:color w:val="605E5C"/>
      <w:shd w:val="clear" w:color="auto" w:fill="E1DFDD"/>
    </w:rPr>
  </w:style>
  <w:style w:type="paragraph" w:customStyle="1" w:styleId="BCAuthorAddress">
    <w:name w:val="BC_Author_Address"/>
    <w:basedOn w:val="a"/>
    <w:next w:val="a"/>
    <w:qFormat/>
    <w:rsid w:val="006E6E6C"/>
    <w:pPr>
      <w:widowControl/>
      <w:spacing w:after="240" w:line="480" w:lineRule="auto"/>
      <w:jc w:val="center"/>
    </w:pPr>
    <w:rPr>
      <w:rFonts w:ascii="Times" w:eastAsia="宋体" w:hAnsi="Times" w:cs="Times New Roman"/>
      <w:kern w:val="0"/>
      <w:sz w:val="24"/>
      <w:szCs w:val="20"/>
      <w:lang w:eastAsia="en-US"/>
    </w:rPr>
  </w:style>
  <w:style w:type="table" w:styleId="a9">
    <w:name w:val="Table Grid"/>
    <w:basedOn w:val="a1"/>
    <w:uiPriority w:val="39"/>
    <w:rsid w:val="009C1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Mao Yu Wang</dc:creator>
  <cp:keywords/>
  <dc:description/>
  <cp:lastModifiedBy>小庆 黄</cp:lastModifiedBy>
  <cp:revision>2</cp:revision>
  <dcterms:created xsi:type="dcterms:W3CDTF">2025-03-06T07:45:00Z</dcterms:created>
  <dcterms:modified xsi:type="dcterms:W3CDTF">2025-03-06T07:45:00Z</dcterms:modified>
</cp:coreProperties>
</file>