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053892" w14:textId="77777777" w:rsidR="00363D28" w:rsidRDefault="00363D28" w:rsidP="00363D28">
      <w:pPr>
        <w:suppressLineNumbers/>
        <w:rPr>
          <w:rFonts w:ascii="Times New Roman" w:hAnsi="Times New Roman" w:cs="Times New Roman"/>
          <w:b/>
          <w:bCs/>
          <w:sz w:val="20"/>
          <w:szCs w:val="20"/>
        </w:rPr>
      </w:pPr>
      <w:r w:rsidRPr="00FE242B">
        <w:rPr>
          <w:rFonts w:ascii="Times New Roman" w:hAnsi="Times New Roman" w:cs="Times New Roman"/>
          <w:b/>
          <w:bCs/>
          <w:sz w:val="20"/>
          <w:szCs w:val="20"/>
        </w:rPr>
        <w:t>DEUBIQUITINASE</w:t>
      </w:r>
      <w:r>
        <w:rPr>
          <w:rFonts w:ascii="Times New Roman" w:hAnsi="Times New Roman" w:cs="Times New Roman"/>
          <w:b/>
          <w:bCs/>
          <w:sz w:val="20"/>
          <w:szCs w:val="20"/>
        </w:rPr>
        <w:t>S AS</w:t>
      </w:r>
      <w:r w:rsidRPr="00FE242B">
        <w:rPr>
          <w:rFonts w:ascii="Times New Roman" w:hAnsi="Times New Roman" w:cs="Times New Roman"/>
          <w:b/>
          <w:bCs/>
          <w:sz w:val="20"/>
          <w:szCs w:val="20"/>
        </w:rPr>
        <w:t xml:space="preserve"> PROGNOSTIC </w:t>
      </w:r>
      <w:r>
        <w:rPr>
          <w:rFonts w:ascii="Times New Roman" w:hAnsi="Times New Roman" w:cs="Times New Roman"/>
          <w:b/>
          <w:bCs/>
          <w:sz w:val="20"/>
          <w:szCs w:val="20"/>
        </w:rPr>
        <w:t>BIOMARKER AND POTENTIAL DRUG TARGET</w:t>
      </w:r>
      <w:r w:rsidRPr="00FE242B">
        <w:rPr>
          <w:rFonts w:ascii="Times New Roman" w:hAnsi="Times New Roman" w:cs="Times New Roman"/>
          <w:b/>
          <w:bCs/>
          <w:sz w:val="20"/>
          <w:szCs w:val="20"/>
        </w:rPr>
        <w:t xml:space="preserve"> FOR GYNECOLOGICAL CANCERS</w:t>
      </w:r>
    </w:p>
    <w:p w14:paraId="39581D39" w14:textId="741B8603" w:rsidR="00363D28" w:rsidRDefault="00363D28" w:rsidP="00363D28">
      <w:pPr>
        <w:suppressLineNumbers/>
        <w:rPr>
          <w:rFonts w:ascii="Times New Roman" w:hAnsi="Times New Roman" w:cs="Times New Roman"/>
          <w:sz w:val="20"/>
          <w:szCs w:val="20"/>
          <w:vertAlign w:val="superscript"/>
        </w:rPr>
      </w:pPr>
      <w:r>
        <w:rPr>
          <w:rFonts w:ascii="Times New Roman" w:hAnsi="Times New Roman" w:cs="Times New Roman"/>
          <w:sz w:val="20"/>
          <w:szCs w:val="20"/>
        </w:rPr>
        <w:t>Kondapally Mavika</w:t>
      </w:r>
      <w:r w:rsidRPr="002F4054">
        <w:rPr>
          <w:rFonts w:ascii="Times New Roman" w:hAnsi="Times New Roman" w:cs="Times New Roman"/>
          <w:sz w:val="20"/>
          <w:szCs w:val="20"/>
          <w:vertAlign w:val="superscript"/>
        </w:rPr>
        <w:t>1</w:t>
      </w:r>
      <w:r>
        <w:rPr>
          <w:rFonts w:ascii="Times New Roman" w:hAnsi="Times New Roman" w:cs="Times New Roman"/>
          <w:sz w:val="20"/>
          <w:szCs w:val="20"/>
        </w:rPr>
        <w:t>, Anubha Dey</w:t>
      </w:r>
      <w:r w:rsidRPr="001C136D">
        <w:rPr>
          <w:rFonts w:ascii="Times New Roman" w:hAnsi="Times New Roman" w:cs="Times New Roman"/>
          <w:sz w:val="20"/>
          <w:szCs w:val="20"/>
          <w:vertAlign w:val="superscript"/>
        </w:rPr>
        <w:t>1</w:t>
      </w:r>
      <w:r w:rsidRPr="00025748">
        <w:rPr>
          <w:rFonts w:ascii="Times New Roman" w:hAnsi="Times New Roman" w:cs="Times New Roman"/>
          <w:sz w:val="20"/>
          <w:szCs w:val="20"/>
        </w:rPr>
        <w:t>, Golagana Velangani Harshitha</w:t>
      </w:r>
      <w:r>
        <w:rPr>
          <w:rFonts w:ascii="Times New Roman" w:hAnsi="Times New Roman" w:cs="Times New Roman"/>
          <w:sz w:val="20"/>
          <w:szCs w:val="20"/>
          <w:vertAlign w:val="superscript"/>
        </w:rPr>
        <w:t>2</w:t>
      </w:r>
      <w:r>
        <w:rPr>
          <w:rFonts w:ascii="Times New Roman" w:hAnsi="Times New Roman" w:cs="Times New Roman"/>
          <w:sz w:val="20"/>
          <w:szCs w:val="20"/>
        </w:rPr>
        <w:t>, Shashi Kiran</w:t>
      </w:r>
      <w:r w:rsidRPr="002F4054">
        <w:rPr>
          <w:rFonts w:ascii="Times New Roman" w:hAnsi="Times New Roman" w:cs="Times New Roman"/>
          <w:sz w:val="20"/>
          <w:szCs w:val="20"/>
          <w:vertAlign w:val="superscript"/>
        </w:rPr>
        <w:t>2</w:t>
      </w:r>
      <w:r>
        <w:rPr>
          <w:rFonts w:ascii="Times New Roman" w:hAnsi="Times New Roman" w:cs="Times New Roman"/>
          <w:sz w:val="20"/>
          <w:szCs w:val="20"/>
        </w:rPr>
        <w:t>, Manjari Kiran</w:t>
      </w:r>
      <w:r w:rsidRPr="002F4054">
        <w:rPr>
          <w:rFonts w:ascii="Times New Roman" w:hAnsi="Times New Roman" w:cs="Times New Roman"/>
          <w:sz w:val="20"/>
          <w:szCs w:val="20"/>
          <w:vertAlign w:val="superscript"/>
        </w:rPr>
        <w:t>1</w:t>
      </w:r>
      <w:r>
        <w:rPr>
          <w:rFonts w:ascii="Times New Roman" w:hAnsi="Times New Roman" w:cs="Times New Roman"/>
          <w:sz w:val="20"/>
          <w:szCs w:val="20"/>
          <w:vertAlign w:val="superscript"/>
        </w:rPr>
        <w:t xml:space="preserve">* </w:t>
      </w:r>
    </w:p>
    <w:p w14:paraId="0465D892" w14:textId="77777777" w:rsidR="00363D28" w:rsidRPr="002F4054" w:rsidRDefault="00363D28" w:rsidP="00363D28">
      <w:pPr>
        <w:suppressLineNumbers/>
        <w:rPr>
          <w:rFonts w:ascii="Times New Roman" w:hAnsi="Times New Roman" w:cs="Times New Roman"/>
          <w:sz w:val="20"/>
          <w:szCs w:val="20"/>
        </w:rPr>
      </w:pPr>
      <w:r w:rsidRPr="002F4054">
        <w:rPr>
          <w:rFonts w:ascii="Times New Roman" w:hAnsi="Times New Roman" w:cs="Times New Roman"/>
          <w:sz w:val="20"/>
          <w:szCs w:val="20"/>
          <w:vertAlign w:val="superscript"/>
        </w:rPr>
        <w:t>1</w:t>
      </w:r>
      <w:r>
        <w:rPr>
          <w:rFonts w:ascii="Times New Roman" w:hAnsi="Times New Roman" w:cs="Times New Roman"/>
          <w:sz w:val="20"/>
          <w:szCs w:val="20"/>
          <w:vertAlign w:val="superscript"/>
        </w:rPr>
        <w:t xml:space="preserve"> </w:t>
      </w:r>
      <w:r>
        <w:rPr>
          <w:rFonts w:ascii="Times New Roman" w:hAnsi="Times New Roman" w:cs="Times New Roman"/>
          <w:sz w:val="20"/>
          <w:szCs w:val="20"/>
        </w:rPr>
        <w:t xml:space="preserve">Department of Systems and Computational Biology, </w:t>
      </w:r>
      <w:r w:rsidRPr="002F4054">
        <w:rPr>
          <w:rFonts w:ascii="Times New Roman" w:hAnsi="Times New Roman" w:cs="Times New Roman"/>
          <w:sz w:val="20"/>
          <w:szCs w:val="20"/>
        </w:rPr>
        <w:t>School of Life Sciences, University of Hyderabad, Hyderabad, India</w:t>
      </w:r>
    </w:p>
    <w:p w14:paraId="523209BE" w14:textId="77777777" w:rsidR="00363D28" w:rsidRDefault="00363D28" w:rsidP="00363D28">
      <w:pPr>
        <w:suppressLineNumbers/>
        <w:rPr>
          <w:rFonts w:ascii="Times New Roman" w:hAnsi="Times New Roman" w:cs="Times New Roman"/>
          <w:sz w:val="20"/>
          <w:szCs w:val="20"/>
        </w:rPr>
      </w:pPr>
      <w:r>
        <w:rPr>
          <w:rFonts w:ascii="Times New Roman" w:hAnsi="Times New Roman" w:cs="Times New Roman"/>
          <w:sz w:val="20"/>
          <w:szCs w:val="20"/>
          <w:vertAlign w:val="superscript"/>
        </w:rPr>
        <w:t xml:space="preserve">2 </w:t>
      </w:r>
      <w:r>
        <w:rPr>
          <w:rFonts w:ascii="Times New Roman" w:hAnsi="Times New Roman" w:cs="Times New Roman"/>
          <w:sz w:val="20"/>
          <w:szCs w:val="20"/>
        </w:rPr>
        <w:t xml:space="preserve">Department of Biochemistry, </w:t>
      </w:r>
      <w:r w:rsidRPr="002F4054">
        <w:rPr>
          <w:rFonts w:ascii="Times New Roman" w:hAnsi="Times New Roman" w:cs="Times New Roman"/>
          <w:sz w:val="20"/>
          <w:szCs w:val="20"/>
        </w:rPr>
        <w:t>School of Life Sciences, University of Hyderabad, Hyderabad, India</w:t>
      </w:r>
    </w:p>
    <w:p w14:paraId="4CAC868F" w14:textId="77777777" w:rsidR="00363D28" w:rsidRDefault="00363D28" w:rsidP="00363D28">
      <w:pPr>
        <w:suppressLineNumbers/>
        <w:rPr>
          <w:rFonts w:ascii="Times New Roman" w:hAnsi="Times New Roman" w:cs="Times New Roman"/>
          <w:sz w:val="20"/>
          <w:szCs w:val="20"/>
        </w:rPr>
      </w:pPr>
    </w:p>
    <w:p w14:paraId="4FDDFA20" w14:textId="1B51C659" w:rsidR="00363D28" w:rsidRPr="00685B01" w:rsidRDefault="00685B01" w:rsidP="00363D28">
      <w:pPr>
        <w:suppressLineNumbers/>
        <w:rPr>
          <w:rFonts w:ascii="Times New Roman" w:hAnsi="Times New Roman" w:cs="Times New Roman"/>
          <w:sz w:val="20"/>
          <w:szCs w:val="20"/>
        </w:rPr>
      </w:pPr>
      <w:r w:rsidRPr="00685B01">
        <w:rPr>
          <w:rFonts w:ascii="Times New Roman" w:hAnsi="Times New Roman" w:cs="Times New Roman"/>
          <w:b/>
          <w:bCs/>
          <w:sz w:val="20"/>
          <w:szCs w:val="20"/>
        </w:rPr>
        <w:t xml:space="preserve">Journal: </w:t>
      </w:r>
      <w:r w:rsidRPr="00685B01">
        <w:rPr>
          <w:rFonts w:ascii="Times New Roman" w:hAnsi="Times New Roman" w:cs="Times New Roman"/>
          <w:sz w:val="20"/>
          <w:szCs w:val="20"/>
        </w:rPr>
        <w:t>International Journal of Clinical Oncology</w:t>
      </w:r>
    </w:p>
    <w:p w14:paraId="275FBEBA" w14:textId="77777777" w:rsidR="00685B01" w:rsidRDefault="00685B01" w:rsidP="00363D28">
      <w:pPr>
        <w:suppressLineNumbers/>
        <w:rPr>
          <w:rFonts w:ascii="Times New Roman" w:hAnsi="Times New Roman" w:cs="Times New Roman"/>
          <w:sz w:val="20"/>
          <w:szCs w:val="20"/>
        </w:rPr>
      </w:pPr>
    </w:p>
    <w:p w14:paraId="11B302AE" w14:textId="77777777" w:rsidR="00363D28" w:rsidRDefault="00363D28" w:rsidP="00363D28">
      <w:pPr>
        <w:suppressLineNumbers/>
        <w:rPr>
          <w:rFonts w:ascii="Times New Roman" w:hAnsi="Times New Roman" w:cs="Times New Roman"/>
          <w:b/>
          <w:bCs/>
          <w:sz w:val="20"/>
          <w:szCs w:val="20"/>
        </w:rPr>
      </w:pPr>
      <w:r w:rsidRPr="00D215A3">
        <w:rPr>
          <w:rFonts w:ascii="Times New Roman" w:hAnsi="Times New Roman" w:cs="Times New Roman"/>
          <w:b/>
          <w:bCs/>
          <w:sz w:val="20"/>
          <w:szCs w:val="20"/>
        </w:rPr>
        <w:t>Authors</w:t>
      </w:r>
    </w:p>
    <w:p w14:paraId="641E25FD" w14:textId="110F3571" w:rsidR="00363D28" w:rsidRPr="00363D28" w:rsidRDefault="00363D28" w:rsidP="00363D28">
      <w:pPr>
        <w:pStyle w:val="ListParagraph"/>
        <w:numPr>
          <w:ilvl w:val="0"/>
          <w:numId w:val="18"/>
        </w:numPr>
        <w:suppressLineNumbers/>
        <w:rPr>
          <w:rFonts w:ascii="Times New Roman" w:hAnsi="Times New Roman" w:cs="Times New Roman"/>
          <w:b/>
          <w:bCs/>
          <w:sz w:val="20"/>
          <w:szCs w:val="20"/>
        </w:rPr>
      </w:pPr>
      <w:r w:rsidRPr="00D215A3">
        <w:rPr>
          <w:rFonts w:ascii="Times New Roman" w:hAnsi="Times New Roman" w:cs="Times New Roman"/>
          <w:b/>
          <w:bCs/>
          <w:sz w:val="20"/>
          <w:szCs w:val="20"/>
        </w:rPr>
        <w:t>Kondapally Mavika</w:t>
      </w:r>
    </w:p>
    <w:p w14:paraId="45D2CFAB" w14:textId="77777777" w:rsidR="00363D28" w:rsidRPr="00D215A3" w:rsidRDefault="00363D28" w:rsidP="00363D28">
      <w:pPr>
        <w:pStyle w:val="ListParagraph"/>
        <w:suppressLineNumbers/>
        <w:rPr>
          <w:rFonts w:ascii="Times New Roman" w:hAnsi="Times New Roman" w:cs="Times New Roman"/>
          <w:sz w:val="20"/>
          <w:szCs w:val="20"/>
        </w:rPr>
      </w:pPr>
      <w:r w:rsidRPr="00D215A3">
        <w:rPr>
          <w:rFonts w:ascii="Times New Roman" w:hAnsi="Times New Roman" w:cs="Times New Roman"/>
          <w:sz w:val="20"/>
          <w:szCs w:val="20"/>
        </w:rPr>
        <w:t>Department of Systems and Computational Biology,</w:t>
      </w:r>
    </w:p>
    <w:p w14:paraId="4375BB6C" w14:textId="77777777" w:rsidR="00363D28" w:rsidRPr="00D215A3" w:rsidRDefault="00363D28" w:rsidP="00363D28">
      <w:pPr>
        <w:pStyle w:val="ListParagraph"/>
        <w:suppressLineNumbers/>
        <w:rPr>
          <w:rFonts w:ascii="Times New Roman" w:hAnsi="Times New Roman" w:cs="Times New Roman"/>
          <w:sz w:val="20"/>
          <w:szCs w:val="20"/>
        </w:rPr>
      </w:pPr>
      <w:r w:rsidRPr="00D215A3">
        <w:rPr>
          <w:rFonts w:ascii="Times New Roman" w:hAnsi="Times New Roman" w:cs="Times New Roman"/>
          <w:sz w:val="20"/>
          <w:szCs w:val="20"/>
        </w:rPr>
        <w:t>School of Life Sciences,</w:t>
      </w:r>
    </w:p>
    <w:p w14:paraId="16A3F215" w14:textId="77777777" w:rsidR="00363D28" w:rsidRPr="00D215A3" w:rsidRDefault="00363D28" w:rsidP="00363D28">
      <w:pPr>
        <w:pStyle w:val="ListParagraph"/>
        <w:suppressLineNumbers/>
        <w:rPr>
          <w:rFonts w:ascii="Times New Roman" w:hAnsi="Times New Roman" w:cs="Times New Roman"/>
          <w:sz w:val="20"/>
          <w:szCs w:val="20"/>
        </w:rPr>
      </w:pPr>
      <w:r w:rsidRPr="00D215A3">
        <w:rPr>
          <w:rFonts w:ascii="Times New Roman" w:hAnsi="Times New Roman" w:cs="Times New Roman"/>
          <w:sz w:val="20"/>
          <w:szCs w:val="20"/>
        </w:rPr>
        <w:t>University of Hyderabad, Gachibowli, Hyderabad,</w:t>
      </w:r>
    </w:p>
    <w:p w14:paraId="2A8ACCEC" w14:textId="77777777" w:rsidR="00363D28" w:rsidRDefault="00363D28" w:rsidP="00363D28">
      <w:pPr>
        <w:pStyle w:val="ListParagraph"/>
        <w:suppressLineNumbers/>
        <w:rPr>
          <w:rFonts w:ascii="Times New Roman" w:hAnsi="Times New Roman" w:cs="Times New Roman"/>
          <w:sz w:val="20"/>
          <w:szCs w:val="20"/>
        </w:rPr>
      </w:pPr>
      <w:r w:rsidRPr="00D215A3">
        <w:rPr>
          <w:rFonts w:ascii="Times New Roman" w:hAnsi="Times New Roman" w:cs="Times New Roman"/>
          <w:sz w:val="20"/>
          <w:szCs w:val="20"/>
        </w:rPr>
        <w:t>500046, India.</w:t>
      </w:r>
    </w:p>
    <w:p w14:paraId="29E4438A" w14:textId="77777777" w:rsidR="00363D28" w:rsidRDefault="00363D28" w:rsidP="00363D28">
      <w:pPr>
        <w:pStyle w:val="ListParagraph"/>
        <w:suppressLineNumbers/>
        <w:rPr>
          <w:rFonts w:ascii="Times New Roman" w:hAnsi="Times New Roman" w:cs="Times New Roman"/>
          <w:sz w:val="20"/>
          <w:szCs w:val="20"/>
        </w:rPr>
      </w:pPr>
      <w:r>
        <w:rPr>
          <w:rFonts w:ascii="Times New Roman" w:hAnsi="Times New Roman" w:cs="Times New Roman"/>
          <w:sz w:val="20"/>
          <w:szCs w:val="20"/>
        </w:rPr>
        <w:t xml:space="preserve">E-mail: </w:t>
      </w:r>
      <w:hyperlink r:id="rId8" w:history="1">
        <w:r w:rsidRPr="00BD3010">
          <w:rPr>
            <w:rStyle w:val="Hyperlink"/>
            <w:rFonts w:ascii="Times New Roman" w:hAnsi="Times New Roman" w:cs="Times New Roman"/>
            <w:sz w:val="20"/>
            <w:szCs w:val="20"/>
          </w:rPr>
          <w:t>mavikakondapally@gmail.com</w:t>
        </w:r>
      </w:hyperlink>
    </w:p>
    <w:p w14:paraId="34FFDBC0" w14:textId="77777777" w:rsidR="00363D28" w:rsidRDefault="00363D28" w:rsidP="00363D28">
      <w:pPr>
        <w:pStyle w:val="ListParagraph"/>
        <w:suppressLineNumbers/>
      </w:pPr>
      <w:r>
        <w:rPr>
          <w:rFonts w:ascii="Times New Roman" w:hAnsi="Times New Roman" w:cs="Times New Roman"/>
          <w:sz w:val="20"/>
          <w:szCs w:val="20"/>
        </w:rPr>
        <w:t xml:space="preserve">ORCID </w:t>
      </w:r>
      <w:proofErr w:type="spellStart"/>
      <w:r>
        <w:rPr>
          <w:rFonts w:ascii="Times New Roman" w:hAnsi="Times New Roman" w:cs="Times New Roman"/>
          <w:sz w:val="20"/>
          <w:szCs w:val="20"/>
        </w:rPr>
        <w:t>iD</w:t>
      </w:r>
      <w:proofErr w:type="spellEnd"/>
      <w:r>
        <w:rPr>
          <w:rFonts w:ascii="Times New Roman" w:hAnsi="Times New Roman" w:cs="Times New Roman"/>
          <w:sz w:val="20"/>
          <w:szCs w:val="20"/>
        </w:rPr>
        <w:t xml:space="preserve">: </w:t>
      </w:r>
      <w:hyperlink r:id="rId9" w:history="1">
        <w:r w:rsidRPr="006F08A8">
          <w:rPr>
            <w:rStyle w:val="Hyperlink"/>
            <w:rFonts w:ascii="Times New Roman" w:hAnsi="Times New Roman" w:cs="Times New Roman"/>
            <w:sz w:val="20"/>
            <w:szCs w:val="20"/>
          </w:rPr>
          <w:t>https://orcid.org/0009-0004-4738-984X</w:t>
        </w:r>
      </w:hyperlink>
    </w:p>
    <w:p w14:paraId="569E2DB0" w14:textId="77777777" w:rsidR="00363D28" w:rsidRPr="008F63BF" w:rsidRDefault="00363D28" w:rsidP="00363D28">
      <w:pPr>
        <w:pStyle w:val="ListParagraph"/>
        <w:numPr>
          <w:ilvl w:val="0"/>
          <w:numId w:val="18"/>
        </w:numPr>
        <w:suppressLineNumbers/>
        <w:rPr>
          <w:b/>
          <w:bCs/>
        </w:rPr>
      </w:pPr>
      <w:r w:rsidRPr="008F63BF">
        <w:rPr>
          <w:b/>
          <w:bCs/>
        </w:rPr>
        <w:t>Anubha Dey</w:t>
      </w:r>
    </w:p>
    <w:p w14:paraId="0D4BAA15" w14:textId="77777777" w:rsidR="00363D28" w:rsidRPr="008F63BF" w:rsidRDefault="00363D28" w:rsidP="00363D28">
      <w:pPr>
        <w:pStyle w:val="ListParagraph"/>
        <w:suppressLineNumbers/>
        <w:rPr>
          <w:rFonts w:ascii="Times New Roman" w:hAnsi="Times New Roman" w:cs="Times New Roman"/>
          <w:sz w:val="20"/>
          <w:szCs w:val="20"/>
        </w:rPr>
      </w:pPr>
      <w:r w:rsidRPr="008F63BF">
        <w:rPr>
          <w:rFonts w:ascii="Times New Roman" w:hAnsi="Times New Roman" w:cs="Times New Roman"/>
          <w:sz w:val="20"/>
          <w:szCs w:val="20"/>
        </w:rPr>
        <w:t>Department of Systems and Computational Biology,</w:t>
      </w:r>
    </w:p>
    <w:p w14:paraId="2AC8A5BF" w14:textId="77777777" w:rsidR="00363D28" w:rsidRPr="008F63BF" w:rsidRDefault="00363D28" w:rsidP="00363D28">
      <w:pPr>
        <w:pStyle w:val="ListParagraph"/>
        <w:suppressLineNumbers/>
        <w:rPr>
          <w:rFonts w:ascii="Times New Roman" w:hAnsi="Times New Roman" w:cs="Times New Roman"/>
          <w:sz w:val="20"/>
          <w:szCs w:val="20"/>
        </w:rPr>
      </w:pPr>
      <w:r w:rsidRPr="008F63BF">
        <w:rPr>
          <w:rFonts w:ascii="Times New Roman" w:hAnsi="Times New Roman" w:cs="Times New Roman"/>
          <w:sz w:val="20"/>
          <w:szCs w:val="20"/>
        </w:rPr>
        <w:t>School of Life Sciences,</w:t>
      </w:r>
    </w:p>
    <w:p w14:paraId="6E8B5A1D" w14:textId="77777777" w:rsidR="00363D28" w:rsidRPr="008F63BF" w:rsidRDefault="00363D28" w:rsidP="00363D28">
      <w:pPr>
        <w:pStyle w:val="ListParagraph"/>
        <w:suppressLineNumbers/>
        <w:rPr>
          <w:rFonts w:ascii="Times New Roman" w:hAnsi="Times New Roman" w:cs="Times New Roman"/>
          <w:sz w:val="20"/>
          <w:szCs w:val="20"/>
        </w:rPr>
      </w:pPr>
      <w:r w:rsidRPr="008F63BF">
        <w:rPr>
          <w:rFonts w:ascii="Times New Roman" w:hAnsi="Times New Roman" w:cs="Times New Roman"/>
          <w:sz w:val="20"/>
          <w:szCs w:val="20"/>
        </w:rPr>
        <w:t>University of Hyderabad, Gachibowli, Hyderabad,</w:t>
      </w:r>
    </w:p>
    <w:p w14:paraId="730D008B" w14:textId="77777777" w:rsidR="00363D28" w:rsidRDefault="00363D28" w:rsidP="00363D28">
      <w:pPr>
        <w:pStyle w:val="ListParagraph"/>
        <w:suppressLineNumbers/>
        <w:rPr>
          <w:rFonts w:ascii="Times New Roman" w:hAnsi="Times New Roman" w:cs="Times New Roman"/>
          <w:sz w:val="20"/>
          <w:szCs w:val="20"/>
        </w:rPr>
      </w:pPr>
      <w:r w:rsidRPr="008F63BF">
        <w:rPr>
          <w:rFonts w:ascii="Times New Roman" w:hAnsi="Times New Roman" w:cs="Times New Roman"/>
          <w:sz w:val="20"/>
          <w:szCs w:val="20"/>
        </w:rPr>
        <w:t>500046, India.</w:t>
      </w:r>
    </w:p>
    <w:p w14:paraId="54DAD7FF" w14:textId="77777777" w:rsidR="00363D28" w:rsidRDefault="00363D28" w:rsidP="00363D28">
      <w:pPr>
        <w:pStyle w:val="ListParagraph"/>
        <w:suppressLineNumbers/>
        <w:rPr>
          <w:rFonts w:ascii="Times New Roman" w:hAnsi="Times New Roman" w:cs="Times New Roman"/>
          <w:sz w:val="20"/>
          <w:szCs w:val="20"/>
        </w:rPr>
      </w:pPr>
      <w:r>
        <w:rPr>
          <w:rFonts w:ascii="Times New Roman" w:hAnsi="Times New Roman" w:cs="Times New Roman"/>
          <w:sz w:val="20"/>
          <w:szCs w:val="20"/>
        </w:rPr>
        <w:t xml:space="preserve">E-mail: </w:t>
      </w:r>
      <w:r w:rsidRPr="008F63BF">
        <w:rPr>
          <w:rFonts w:ascii="Times New Roman" w:hAnsi="Times New Roman" w:cs="Times New Roman"/>
          <w:noProof/>
          <w:sz w:val="20"/>
          <w:szCs w:val="20"/>
        </w:rPr>
        <w:drawing>
          <wp:inline distT="0" distB="0" distL="0" distR="0" wp14:anchorId="3C35C2A6" wp14:editId="75793E7B">
            <wp:extent cx="7620" cy="7620"/>
            <wp:effectExtent l="0" t="0" r="0" b="0"/>
            <wp:docPr id="121963424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hyperlink r:id="rId11" w:history="1">
        <w:r w:rsidRPr="008F63BF">
          <w:rPr>
            <w:rStyle w:val="Hyperlink"/>
            <w:rFonts w:ascii="Times New Roman" w:hAnsi="Times New Roman" w:cs="Times New Roman"/>
            <w:sz w:val="20"/>
            <w:szCs w:val="20"/>
          </w:rPr>
          <w:t>19lsph01@uohyd.ac.in</w:t>
        </w:r>
      </w:hyperlink>
    </w:p>
    <w:p w14:paraId="6A9D2315" w14:textId="77777777" w:rsidR="00363D28" w:rsidRDefault="00363D28" w:rsidP="00363D28">
      <w:pPr>
        <w:pStyle w:val="ListParagraph"/>
        <w:suppressLineNumbers/>
        <w:rPr>
          <w:rFonts w:ascii="Times New Roman" w:hAnsi="Times New Roman" w:cs="Times New Roman"/>
          <w:sz w:val="20"/>
          <w:szCs w:val="20"/>
        </w:rPr>
      </w:pPr>
      <w:r>
        <w:rPr>
          <w:rFonts w:ascii="Times New Roman" w:hAnsi="Times New Roman" w:cs="Times New Roman"/>
          <w:sz w:val="20"/>
          <w:szCs w:val="20"/>
        </w:rPr>
        <w:t xml:space="preserve">ORCID </w:t>
      </w:r>
      <w:proofErr w:type="spellStart"/>
      <w:r>
        <w:rPr>
          <w:rFonts w:ascii="Times New Roman" w:hAnsi="Times New Roman" w:cs="Times New Roman"/>
          <w:sz w:val="20"/>
          <w:szCs w:val="20"/>
        </w:rPr>
        <w:t>iD</w:t>
      </w:r>
      <w:proofErr w:type="spellEnd"/>
      <w:r>
        <w:rPr>
          <w:rFonts w:ascii="Times New Roman" w:hAnsi="Times New Roman" w:cs="Times New Roman"/>
          <w:sz w:val="20"/>
          <w:szCs w:val="20"/>
        </w:rPr>
        <w:t xml:space="preserve">: </w:t>
      </w:r>
      <w:hyperlink r:id="rId12" w:history="1">
        <w:r w:rsidRPr="000D4BDE">
          <w:rPr>
            <w:rStyle w:val="Hyperlink"/>
            <w:rFonts w:ascii="Times New Roman" w:hAnsi="Times New Roman" w:cs="Times New Roman"/>
            <w:sz w:val="20"/>
            <w:szCs w:val="20"/>
          </w:rPr>
          <w:t>https://orcid.org/0000-0001-5934-2732</w:t>
        </w:r>
      </w:hyperlink>
    </w:p>
    <w:p w14:paraId="2957C77A" w14:textId="77777777" w:rsidR="00363D28" w:rsidRPr="008F63BF" w:rsidRDefault="00363D28" w:rsidP="00363D28">
      <w:pPr>
        <w:pStyle w:val="ListParagraph"/>
        <w:numPr>
          <w:ilvl w:val="0"/>
          <w:numId w:val="18"/>
        </w:numPr>
        <w:suppressLineNumbers/>
        <w:rPr>
          <w:rFonts w:ascii="Times New Roman" w:hAnsi="Times New Roman" w:cs="Times New Roman"/>
          <w:b/>
          <w:bCs/>
          <w:sz w:val="20"/>
          <w:szCs w:val="20"/>
        </w:rPr>
      </w:pPr>
      <w:r w:rsidRPr="008F63BF">
        <w:rPr>
          <w:rFonts w:ascii="Times New Roman" w:hAnsi="Times New Roman" w:cs="Times New Roman"/>
          <w:b/>
          <w:bCs/>
          <w:sz w:val="20"/>
          <w:szCs w:val="20"/>
        </w:rPr>
        <w:t>Golagana Velangani Harshitha</w:t>
      </w:r>
    </w:p>
    <w:p w14:paraId="278C6DE9" w14:textId="77777777" w:rsidR="00363D28" w:rsidRPr="00EF45B6" w:rsidRDefault="00363D28" w:rsidP="00363D28">
      <w:pPr>
        <w:pStyle w:val="ListParagraph"/>
        <w:suppressLineNumbers/>
        <w:rPr>
          <w:rFonts w:ascii="Times New Roman" w:hAnsi="Times New Roman" w:cs="Times New Roman"/>
          <w:sz w:val="20"/>
          <w:szCs w:val="20"/>
        </w:rPr>
      </w:pPr>
      <w:r w:rsidRPr="00EF45B6">
        <w:rPr>
          <w:rFonts w:ascii="Times New Roman" w:hAnsi="Times New Roman" w:cs="Times New Roman"/>
          <w:sz w:val="20"/>
          <w:szCs w:val="20"/>
        </w:rPr>
        <w:t>Department of Biochemistry,</w:t>
      </w:r>
    </w:p>
    <w:p w14:paraId="51614E46" w14:textId="77777777" w:rsidR="00363D28" w:rsidRPr="00EF45B6" w:rsidRDefault="00363D28" w:rsidP="00363D28">
      <w:pPr>
        <w:pStyle w:val="ListParagraph"/>
        <w:suppressLineNumbers/>
        <w:rPr>
          <w:rFonts w:ascii="Times New Roman" w:hAnsi="Times New Roman" w:cs="Times New Roman"/>
          <w:sz w:val="20"/>
          <w:szCs w:val="20"/>
        </w:rPr>
      </w:pPr>
      <w:r w:rsidRPr="00EF45B6">
        <w:rPr>
          <w:rFonts w:ascii="Times New Roman" w:hAnsi="Times New Roman" w:cs="Times New Roman"/>
          <w:sz w:val="20"/>
          <w:szCs w:val="20"/>
        </w:rPr>
        <w:t>School of Life Sciences,</w:t>
      </w:r>
    </w:p>
    <w:p w14:paraId="1D04A9F9" w14:textId="77777777" w:rsidR="00363D28" w:rsidRPr="00EF45B6" w:rsidRDefault="00363D28" w:rsidP="00363D28">
      <w:pPr>
        <w:pStyle w:val="ListParagraph"/>
        <w:suppressLineNumbers/>
        <w:rPr>
          <w:rFonts w:ascii="Times New Roman" w:hAnsi="Times New Roman" w:cs="Times New Roman"/>
          <w:sz w:val="20"/>
          <w:szCs w:val="20"/>
        </w:rPr>
      </w:pPr>
      <w:r w:rsidRPr="00EF45B6">
        <w:rPr>
          <w:rFonts w:ascii="Times New Roman" w:hAnsi="Times New Roman" w:cs="Times New Roman"/>
          <w:sz w:val="20"/>
          <w:szCs w:val="20"/>
        </w:rPr>
        <w:t>University of Hyderabad, Gachibowli, Hyderabad,</w:t>
      </w:r>
    </w:p>
    <w:p w14:paraId="56F9876D" w14:textId="77777777" w:rsidR="00363D28" w:rsidRDefault="00363D28" w:rsidP="00363D28">
      <w:pPr>
        <w:pStyle w:val="ListParagraph"/>
        <w:suppressLineNumbers/>
        <w:rPr>
          <w:rFonts w:ascii="Times New Roman" w:hAnsi="Times New Roman" w:cs="Times New Roman"/>
          <w:sz w:val="20"/>
          <w:szCs w:val="20"/>
        </w:rPr>
      </w:pPr>
      <w:r w:rsidRPr="00EF45B6">
        <w:rPr>
          <w:rFonts w:ascii="Times New Roman" w:hAnsi="Times New Roman" w:cs="Times New Roman"/>
          <w:sz w:val="20"/>
          <w:szCs w:val="20"/>
        </w:rPr>
        <w:t>500046, India.</w:t>
      </w:r>
    </w:p>
    <w:p w14:paraId="3DCD55DC" w14:textId="77777777" w:rsidR="00363D28" w:rsidRDefault="00363D28" w:rsidP="00363D28">
      <w:pPr>
        <w:pStyle w:val="ListParagraph"/>
        <w:suppressLineNumbers/>
        <w:rPr>
          <w:rFonts w:ascii="Times New Roman" w:hAnsi="Times New Roman" w:cs="Times New Roman"/>
          <w:sz w:val="20"/>
          <w:szCs w:val="20"/>
        </w:rPr>
      </w:pPr>
      <w:r>
        <w:rPr>
          <w:rFonts w:ascii="Times New Roman" w:hAnsi="Times New Roman" w:cs="Times New Roman"/>
          <w:sz w:val="20"/>
          <w:szCs w:val="20"/>
        </w:rPr>
        <w:t xml:space="preserve">E-mail: </w:t>
      </w:r>
      <w:hyperlink r:id="rId13" w:history="1">
        <w:r w:rsidRPr="000D4BDE">
          <w:rPr>
            <w:rStyle w:val="Hyperlink"/>
            <w:rFonts w:ascii="Times New Roman" w:hAnsi="Times New Roman" w:cs="Times New Roman"/>
            <w:sz w:val="20"/>
            <w:szCs w:val="20"/>
          </w:rPr>
          <w:t>20lbph15@uohyd.ac.in</w:t>
        </w:r>
      </w:hyperlink>
    </w:p>
    <w:p w14:paraId="0963BD08" w14:textId="77777777" w:rsidR="00363D28" w:rsidRPr="00EF45B6" w:rsidRDefault="00363D28" w:rsidP="00363D28">
      <w:pPr>
        <w:pStyle w:val="ListParagraph"/>
        <w:suppressLineNumbers/>
        <w:rPr>
          <w:rFonts w:ascii="Times New Roman" w:hAnsi="Times New Roman" w:cs="Times New Roman"/>
          <w:sz w:val="20"/>
          <w:szCs w:val="20"/>
        </w:rPr>
      </w:pPr>
      <w:r>
        <w:rPr>
          <w:rFonts w:ascii="Times New Roman" w:hAnsi="Times New Roman" w:cs="Times New Roman"/>
          <w:sz w:val="20"/>
          <w:szCs w:val="20"/>
        </w:rPr>
        <w:lastRenderedPageBreak/>
        <w:t xml:space="preserve">ORCID </w:t>
      </w:r>
      <w:proofErr w:type="spellStart"/>
      <w:r>
        <w:rPr>
          <w:rFonts w:ascii="Times New Roman" w:hAnsi="Times New Roman" w:cs="Times New Roman"/>
          <w:sz w:val="20"/>
          <w:szCs w:val="20"/>
        </w:rPr>
        <w:t>iD</w:t>
      </w:r>
      <w:proofErr w:type="spellEnd"/>
      <w:r>
        <w:rPr>
          <w:rFonts w:ascii="Times New Roman" w:hAnsi="Times New Roman" w:cs="Times New Roman"/>
          <w:sz w:val="20"/>
          <w:szCs w:val="20"/>
        </w:rPr>
        <w:t xml:space="preserve">: </w:t>
      </w:r>
      <w:hyperlink r:id="rId14" w:history="1">
        <w:r w:rsidRPr="000D4BDE">
          <w:rPr>
            <w:rStyle w:val="Hyperlink"/>
            <w:rFonts w:ascii="Times New Roman" w:hAnsi="Times New Roman" w:cs="Times New Roman"/>
            <w:sz w:val="20"/>
            <w:szCs w:val="20"/>
          </w:rPr>
          <w:t>https://orcid.org/0009-0004-0936-6460</w:t>
        </w:r>
      </w:hyperlink>
    </w:p>
    <w:p w14:paraId="525782CB" w14:textId="77777777" w:rsidR="00363D28" w:rsidRPr="008F63BF" w:rsidRDefault="00363D28" w:rsidP="00363D28">
      <w:pPr>
        <w:pStyle w:val="ListParagraph"/>
        <w:numPr>
          <w:ilvl w:val="0"/>
          <w:numId w:val="18"/>
        </w:numPr>
        <w:suppressLineNumbers/>
        <w:rPr>
          <w:rFonts w:ascii="Times New Roman" w:hAnsi="Times New Roman" w:cs="Times New Roman"/>
          <w:sz w:val="20"/>
          <w:szCs w:val="20"/>
        </w:rPr>
      </w:pPr>
      <w:r w:rsidRPr="008F63BF">
        <w:rPr>
          <w:rFonts w:ascii="Times New Roman" w:hAnsi="Times New Roman" w:cs="Times New Roman"/>
          <w:b/>
          <w:bCs/>
          <w:sz w:val="20"/>
          <w:szCs w:val="20"/>
        </w:rPr>
        <w:t xml:space="preserve"> Shashi Kiran</w:t>
      </w:r>
    </w:p>
    <w:p w14:paraId="02418A01" w14:textId="77777777" w:rsidR="00363D28" w:rsidRDefault="00363D28" w:rsidP="00363D28">
      <w:pPr>
        <w:suppressLineNumbers/>
        <w:ind w:left="720"/>
        <w:rPr>
          <w:rFonts w:ascii="Times New Roman" w:hAnsi="Times New Roman" w:cs="Times New Roman"/>
          <w:sz w:val="20"/>
          <w:szCs w:val="20"/>
        </w:rPr>
      </w:pPr>
      <w:r w:rsidRPr="00E14E38">
        <w:rPr>
          <w:rFonts w:ascii="Times New Roman" w:hAnsi="Times New Roman" w:cs="Times New Roman"/>
          <w:sz w:val="20"/>
          <w:szCs w:val="20"/>
        </w:rPr>
        <w:t>Department of Biochemistry</w:t>
      </w:r>
      <w:r>
        <w:rPr>
          <w:rFonts w:ascii="Times New Roman" w:hAnsi="Times New Roman" w:cs="Times New Roman"/>
          <w:sz w:val="20"/>
          <w:szCs w:val="20"/>
        </w:rPr>
        <w:t>,</w:t>
      </w:r>
    </w:p>
    <w:p w14:paraId="2757FD31" w14:textId="77777777" w:rsidR="00363D28" w:rsidRDefault="00363D28" w:rsidP="00363D28">
      <w:pPr>
        <w:suppressLineNumbers/>
        <w:ind w:left="720"/>
        <w:rPr>
          <w:rFonts w:ascii="Times New Roman" w:hAnsi="Times New Roman" w:cs="Times New Roman"/>
          <w:sz w:val="20"/>
          <w:szCs w:val="20"/>
        </w:rPr>
      </w:pPr>
      <w:r>
        <w:rPr>
          <w:rFonts w:ascii="Times New Roman" w:hAnsi="Times New Roman" w:cs="Times New Roman"/>
          <w:sz w:val="20"/>
          <w:szCs w:val="20"/>
        </w:rPr>
        <w:t>School of Life Sciences,</w:t>
      </w:r>
    </w:p>
    <w:p w14:paraId="7598F673" w14:textId="77777777" w:rsidR="00363D28" w:rsidRDefault="00363D28" w:rsidP="00363D28">
      <w:pPr>
        <w:suppressLineNumbers/>
        <w:ind w:left="720"/>
        <w:rPr>
          <w:rFonts w:ascii="Times New Roman" w:hAnsi="Times New Roman" w:cs="Times New Roman"/>
          <w:sz w:val="20"/>
          <w:szCs w:val="20"/>
        </w:rPr>
      </w:pPr>
      <w:r>
        <w:rPr>
          <w:rFonts w:ascii="Times New Roman" w:hAnsi="Times New Roman" w:cs="Times New Roman"/>
          <w:sz w:val="20"/>
          <w:szCs w:val="20"/>
        </w:rPr>
        <w:t>University of Hyderabad, Gachibowli, Hyderabad,</w:t>
      </w:r>
    </w:p>
    <w:p w14:paraId="08338CB9" w14:textId="77777777" w:rsidR="00363D28" w:rsidRPr="00E14E38" w:rsidRDefault="00363D28" w:rsidP="00363D28">
      <w:pPr>
        <w:suppressLineNumbers/>
        <w:ind w:left="720"/>
        <w:rPr>
          <w:rFonts w:ascii="Times New Roman" w:hAnsi="Times New Roman" w:cs="Times New Roman"/>
          <w:sz w:val="20"/>
          <w:szCs w:val="20"/>
        </w:rPr>
      </w:pPr>
      <w:r>
        <w:rPr>
          <w:rFonts w:ascii="Times New Roman" w:hAnsi="Times New Roman" w:cs="Times New Roman"/>
          <w:sz w:val="20"/>
          <w:szCs w:val="20"/>
        </w:rPr>
        <w:t>500046, India.</w:t>
      </w:r>
    </w:p>
    <w:p w14:paraId="3CAA3AE6" w14:textId="77777777" w:rsidR="00363D28" w:rsidRDefault="00363D28" w:rsidP="00363D28">
      <w:pPr>
        <w:suppressLineNumbers/>
        <w:ind w:left="720"/>
      </w:pPr>
      <w:r>
        <w:rPr>
          <w:rFonts w:ascii="Times New Roman" w:hAnsi="Times New Roman" w:cs="Times New Roman"/>
          <w:sz w:val="20"/>
          <w:szCs w:val="20"/>
        </w:rPr>
        <w:t xml:space="preserve">E-mail: </w:t>
      </w:r>
      <w:hyperlink r:id="rId15" w:history="1">
        <w:r w:rsidRPr="008534CC">
          <w:rPr>
            <w:rStyle w:val="Hyperlink"/>
            <w:rFonts w:ascii="Times New Roman" w:hAnsi="Times New Roman" w:cs="Times New Roman"/>
            <w:sz w:val="20"/>
            <w:szCs w:val="20"/>
          </w:rPr>
          <w:t>shashi_sls@uohyd.ac.in</w:t>
        </w:r>
      </w:hyperlink>
    </w:p>
    <w:p w14:paraId="69A24B0A" w14:textId="77777777" w:rsidR="00363D28" w:rsidRDefault="00363D28" w:rsidP="00363D28">
      <w:pPr>
        <w:suppressLineNumbers/>
        <w:ind w:left="720"/>
        <w:rPr>
          <w:rFonts w:ascii="Times New Roman" w:hAnsi="Times New Roman" w:cs="Times New Roman"/>
          <w:sz w:val="20"/>
          <w:szCs w:val="20"/>
        </w:rPr>
      </w:pPr>
      <w:r>
        <w:t xml:space="preserve">ORCID </w:t>
      </w:r>
      <w:proofErr w:type="spellStart"/>
      <w:r>
        <w:t>iD</w:t>
      </w:r>
      <w:proofErr w:type="spellEnd"/>
      <w:r>
        <w:t xml:space="preserve">: </w:t>
      </w:r>
      <w:hyperlink r:id="rId16" w:history="1">
        <w:r w:rsidRPr="000D4BDE">
          <w:rPr>
            <w:rStyle w:val="Hyperlink"/>
            <w:rFonts w:ascii="Times New Roman" w:hAnsi="Times New Roman" w:cs="Times New Roman"/>
            <w:sz w:val="20"/>
            <w:szCs w:val="20"/>
          </w:rPr>
          <w:t>https://orcid.org/0000-0003-2088-8273</w:t>
        </w:r>
      </w:hyperlink>
    </w:p>
    <w:p w14:paraId="1225B566" w14:textId="77777777" w:rsidR="00363D28" w:rsidRPr="008F63BF" w:rsidRDefault="00363D28" w:rsidP="00363D28">
      <w:pPr>
        <w:pStyle w:val="ListParagraph"/>
        <w:numPr>
          <w:ilvl w:val="0"/>
          <w:numId w:val="18"/>
        </w:numPr>
        <w:suppressLineNumbers/>
        <w:rPr>
          <w:rFonts w:ascii="Times New Roman" w:hAnsi="Times New Roman" w:cs="Times New Roman"/>
          <w:b/>
          <w:bCs/>
          <w:sz w:val="20"/>
          <w:szCs w:val="20"/>
        </w:rPr>
      </w:pPr>
      <w:r w:rsidRPr="008F63BF">
        <w:rPr>
          <w:rFonts w:ascii="Times New Roman" w:hAnsi="Times New Roman" w:cs="Times New Roman"/>
          <w:b/>
          <w:bCs/>
          <w:sz w:val="20"/>
          <w:szCs w:val="20"/>
        </w:rPr>
        <w:t>Manjari Kiran</w:t>
      </w:r>
    </w:p>
    <w:p w14:paraId="4BACB9B5" w14:textId="77777777" w:rsidR="00363D28" w:rsidRDefault="00363D28" w:rsidP="00363D28">
      <w:pPr>
        <w:suppressLineNumbers/>
        <w:ind w:left="720"/>
        <w:rPr>
          <w:rFonts w:ascii="Times New Roman" w:hAnsi="Times New Roman" w:cs="Times New Roman"/>
          <w:sz w:val="20"/>
          <w:szCs w:val="20"/>
        </w:rPr>
      </w:pPr>
      <w:r>
        <w:rPr>
          <w:rFonts w:ascii="Times New Roman" w:hAnsi="Times New Roman" w:cs="Times New Roman"/>
          <w:sz w:val="20"/>
          <w:szCs w:val="20"/>
        </w:rPr>
        <w:t>Department of Systems and Computational Biology,</w:t>
      </w:r>
    </w:p>
    <w:p w14:paraId="3C5D42AD" w14:textId="77777777" w:rsidR="00363D28" w:rsidRDefault="00363D28" w:rsidP="00363D28">
      <w:pPr>
        <w:suppressLineNumbers/>
        <w:ind w:left="720"/>
        <w:rPr>
          <w:rFonts w:ascii="Times New Roman" w:hAnsi="Times New Roman" w:cs="Times New Roman"/>
          <w:sz w:val="20"/>
          <w:szCs w:val="20"/>
        </w:rPr>
      </w:pPr>
      <w:r>
        <w:rPr>
          <w:rFonts w:ascii="Times New Roman" w:hAnsi="Times New Roman" w:cs="Times New Roman"/>
          <w:sz w:val="20"/>
          <w:szCs w:val="20"/>
        </w:rPr>
        <w:t>School of Life Sciences,</w:t>
      </w:r>
    </w:p>
    <w:p w14:paraId="60D3AC3B" w14:textId="77777777" w:rsidR="00363D28" w:rsidRDefault="00363D28" w:rsidP="00363D28">
      <w:pPr>
        <w:suppressLineNumbers/>
        <w:ind w:left="720"/>
        <w:rPr>
          <w:rFonts w:ascii="Times New Roman" w:hAnsi="Times New Roman" w:cs="Times New Roman"/>
          <w:sz w:val="20"/>
          <w:szCs w:val="20"/>
        </w:rPr>
      </w:pPr>
      <w:r>
        <w:rPr>
          <w:rFonts w:ascii="Times New Roman" w:hAnsi="Times New Roman" w:cs="Times New Roman"/>
          <w:sz w:val="20"/>
          <w:szCs w:val="20"/>
        </w:rPr>
        <w:t>University of Hyderabad, Gachibowli, Hyderabad,</w:t>
      </w:r>
    </w:p>
    <w:p w14:paraId="338334EB" w14:textId="77777777" w:rsidR="00363D28" w:rsidRDefault="00363D28" w:rsidP="00363D28">
      <w:pPr>
        <w:suppressLineNumbers/>
        <w:ind w:left="720"/>
        <w:rPr>
          <w:rFonts w:ascii="Times New Roman" w:hAnsi="Times New Roman" w:cs="Times New Roman"/>
          <w:sz w:val="20"/>
          <w:szCs w:val="20"/>
        </w:rPr>
      </w:pPr>
      <w:r>
        <w:rPr>
          <w:rFonts w:ascii="Times New Roman" w:hAnsi="Times New Roman" w:cs="Times New Roman"/>
          <w:sz w:val="20"/>
          <w:szCs w:val="20"/>
        </w:rPr>
        <w:t>500046, India.</w:t>
      </w:r>
    </w:p>
    <w:p w14:paraId="4B91DAE9" w14:textId="77777777" w:rsidR="00363D28" w:rsidRDefault="00363D28" w:rsidP="00363D28">
      <w:pPr>
        <w:suppressLineNumbers/>
        <w:ind w:left="720"/>
        <w:rPr>
          <w:rFonts w:ascii="Times New Roman" w:hAnsi="Times New Roman" w:cs="Times New Roman"/>
          <w:sz w:val="20"/>
          <w:szCs w:val="20"/>
        </w:rPr>
      </w:pPr>
      <w:r>
        <w:rPr>
          <w:rFonts w:ascii="Times New Roman" w:hAnsi="Times New Roman" w:cs="Times New Roman"/>
          <w:sz w:val="20"/>
          <w:szCs w:val="20"/>
        </w:rPr>
        <w:t xml:space="preserve">E-mail: </w:t>
      </w:r>
      <w:hyperlink r:id="rId17" w:history="1">
        <w:r w:rsidRPr="008534CC">
          <w:rPr>
            <w:rStyle w:val="Hyperlink"/>
            <w:rFonts w:ascii="Times New Roman" w:hAnsi="Times New Roman" w:cs="Times New Roman"/>
            <w:sz w:val="20"/>
            <w:szCs w:val="20"/>
          </w:rPr>
          <w:t>manjari.hcu@uohyd.ac.in</w:t>
        </w:r>
      </w:hyperlink>
    </w:p>
    <w:p w14:paraId="3587F7AF" w14:textId="77777777" w:rsidR="00363D28" w:rsidRPr="00A7629D" w:rsidRDefault="00363D28" w:rsidP="00363D28">
      <w:pPr>
        <w:suppressLineNumbers/>
        <w:ind w:left="720"/>
        <w:rPr>
          <w:rFonts w:ascii="Times New Roman" w:hAnsi="Times New Roman" w:cs="Times New Roman"/>
          <w:color w:val="2E74B5" w:themeColor="accent5" w:themeShade="BF"/>
          <w:sz w:val="20"/>
          <w:szCs w:val="20"/>
        </w:rPr>
      </w:pPr>
      <w:r>
        <w:t xml:space="preserve">ORCID </w:t>
      </w:r>
      <w:proofErr w:type="spellStart"/>
      <w:r>
        <w:t>iD</w:t>
      </w:r>
      <w:proofErr w:type="spellEnd"/>
      <w:r>
        <w:t xml:space="preserve"> </w:t>
      </w:r>
      <w:r>
        <w:rPr>
          <w:rStyle w:val="Hyperlink"/>
          <w:rFonts w:ascii="Times New Roman" w:hAnsi="Times New Roman" w:cs="Times New Roman"/>
          <w:color w:val="auto"/>
          <w:sz w:val="20"/>
          <w:szCs w:val="20"/>
          <w:u w:val="none"/>
        </w:rPr>
        <w:t xml:space="preserve">- </w:t>
      </w:r>
      <w:r w:rsidRPr="00A7629D">
        <w:rPr>
          <w:rStyle w:val="Hyperlink"/>
          <w:rFonts w:ascii="Times New Roman" w:hAnsi="Times New Roman" w:cs="Times New Roman"/>
          <w:color w:val="2E74B5" w:themeColor="accent5" w:themeShade="BF"/>
          <w:sz w:val="20"/>
          <w:szCs w:val="20"/>
        </w:rPr>
        <w:t>0000-0003-0153-7072</w:t>
      </w:r>
    </w:p>
    <w:p w14:paraId="6C49F21C" w14:textId="77777777" w:rsidR="00363D28" w:rsidRDefault="00363D28" w:rsidP="00D4458E">
      <w:pPr>
        <w:pStyle w:val="ListParagraph"/>
        <w:suppressLineNumbers/>
        <w:spacing w:before="240"/>
        <w:ind w:left="0"/>
        <w:rPr>
          <w:rFonts w:ascii="Times New Roman" w:hAnsi="Times New Roman" w:cs="Times New Roman"/>
          <w:b/>
          <w:bCs/>
          <w:sz w:val="20"/>
          <w:szCs w:val="20"/>
        </w:rPr>
      </w:pPr>
    </w:p>
    <w:p w14:paraId="24BC9775" w14:textId="77777777" w:rsidR="00363D28" w:rsidRDefault="00363D28" w:rsidP="00D4458E">
      <w:pPr>
        <w:pStyle w:val="ListParagraph"/>
        <w:suppressLineNumbers/>
        <w:spacing w:before="240"/>
        <w:ind w:left="0"/>
        <w:rPr>
          <w:rFonts w:ascii="Times New Roman" w:hAnsi="Times New Roman" w:cs="Times New Roman"/>
          <w:b/>
          <w:bCs/>
          <w:sz w:val="20"/>
          <w:szCs w:val="20"/>
        </w:rPr>
      </w:pPr>
    </w:p>
    <w:p w14:paraId="329F3D44" w14:textId="77777777" w:rsidR="00363D28" w:rsidRDefault="00363D28" w:rsidP="00D4458E">
      <w:pPr>
        <w:pStyle w:val="ListParagraph"/>
        <w:suppressLineNumbers/>
        <w:spacing w:before="240"/>
        <w:ind w:left="0"/>
        <w:rPr>
          <w:rFonts w:ascii="Times New Roman" w:hAnsi="Times New Roman" w:cs="Times New Roman"/>
          <w:b/>
          <w:bCs/>
          <w:sz w:val="20"/>
          <w:szCs w:val="20"/>
        </w:rPr>
      </w:pPr>
    </w:p>
    <w:p w14:paraId="2CF2D0DD" w14:textId="77777777" w:rsidR="00363D28" w:rsidRDefault="00363D28" w:rsidP="00D4458E">
      <w:pPr>
        <w:pStyle w:val="ListParagraph"/>
        <w:suppressLineNumbers/>
        <w:spacing w:before="240"/>
        <w:ind w:left="0"/>
        <w:rPr>
          <w:rFonts w:ascii="Times New Roman" w:hAnsi="Times New Roman" w:cs="Times New Roman"/>
          <w:b/>
          <w:bCs/>
          <w:sz w:val="20"/>
          <w:szCs w:val="20"/>
        </w:rPr>
      </w:pPr>
    </w:p>
    <w:p w14:paraId="09B35D5B" w14:textId="77777777" w:rsidR="00363D28" w:rsidRDefault="00363D28" w:rsidP="00D4458E">
      <w:pPr>
        <w:pStyle w:val="ListParagraph"/>
        <w:suppressLineNumbers/>
        <w:spacing w:before="240"/>
        <w:ind w:left="0"/>
        <w:rPr>
          <w:rFonts w:ascii="Times New Roman" w:hAnsi="Times New Roman" w:cs="Times New Roman"/>
          <w:b/>
          <w:bCs/>
          <w:sz w:val="20"/>
          <w:szCs w:val="20"/>
        </w:rPr>
      </w:pPr>
    </w:p>
    <w:p w14:paraId="48C59E83" w14:textId="77777777" w:rsidR="00363D28" w:rsidRDefault="00363D28" w:rsidP="00D4458E">
      <w:pPr>
        <w:pStyle w:val="ListParagraph"/>
        <w:suppressLineNumbers/>
        <w:spacing w:before="240"/>
        <w:ind w:left="0"/>
        <w:rPr>
          <w:rFonts w:ascii="Times New Roman" w:hAnsi="Times New Roman" w:cs="Times New Roman"/>
          <w:b/>
          <w:bCs/>
          <w:sz w:val="20"/>
          <w:szCs w:val="20"/>
        </w:rPr>
      </w:pPr>
    </w:p>
    <w:p w14:paraId="314BDE08" w14:textId="77777777" w:rsidR="00363D28" w:rsidRDefault="00363D28" w:rsidP="00D4458E">
      <w:pPr>
        <w:pStyle w:val="ListParagraph"/>
        <w:suppressLineNumbers/>
        <w:spacing w:before="240"/>
        <w:ind w:left="0"/>
        <w:rPr>
          <w:rFonts w:ascii="Times New Roman" w:hAnsi="Times New Roman" w:cs="Times New Roman"/>
          <w:b/>
          <w:bCs/>
          <w:sz w:val="20"/>
          <w:szCs w:val="20"/>
        </w:rPr>
      </w:pPr>
    </w:p>
    <w:p w14:paraId="5F189455" w14:textId="77777777" w:rsidR="00363D28" w:rsidRDefault="00363D28" w:rsidP="00D4458E">
      <w:pPr>
        <w:pStyle w:val="ListParagraph"/>
        <w:suppressLineNumbers/>
        <w:spacing w:before="240"/>
        <w:ind w:left="0"/>
        <w:rPr>
          <w:rFonts w:ascii="Times New Roman" w:hAnsi="Times New Roman" w:cs="Times New Roman"/>
          <w:b/>
          <w:bCs/>
          <w:sz w:val="20"/>
          <w:szCs w:val="20"/>
        </w:rPr>
      </w:pPr>
    </w:p>
    <w:p w14:paraId="7D983BDF" w14:textId="77777777" w:rsidR="00363D28" w:rsidRDefault="00363D28" w:rsidP="00D4458E">
      <w:pPr>
        <w:pStyle w:val="ListParagraph"/>
        <w:suppressLineNumbers/>
        <w:spacing w:before="240"/>
        <w:ind w:left="0"/>
        <w:rPr>
          <w:rFonts w:ascii="Times New Roman" w:hAnsi="Times New Roman" w:cs="Times New Roman"/>
          <w:b/>
          <w:bCs/>
          <w:sz w:val="20"/>
          <w:szCs w:val="20"/>
        </w:rPr>
      </w:pPr>
    </w:p>
    <w:p w14:paraId="631A4B09" w14:textId="77777777" w:rsidR="00363D28" w:rsidRDefault="00363D28" w:rsidP="00D4458E">
      <w:pPr>
        <w:pStyle w:val="ListParagraph"/>
        <w:suppressLineNumbers/>
        <w:spacing w:before="240"/>
        <w:ind w:left="0"/>
        <w:rPr>
          <w:rFonts w:ascii="Times New Roman" w:hAnsi="Times New Roman" w:cs="Times New Roman"/>
          <w:b/>
          <w:bCs/>
          <w:sz w:val="20"/>
          <w:szCs w:val="20"/>
        </w:rPr>
      </w:pPr>
    </w:p>
    <w:p w14:paraId="3E0251F7" w14:textId="77777777" w:rsidR="00363D28" w:rsidRDefault="00363D28" w:rsidP="00D4458E">
      <w:pPr>
        <w:pStyle w:val="ListParagraph"/>
        <w:suppressLineNumbers/>
        <w:spacing w:before="240"/>
        <w:ind w:left="0"/>
        <w:rPr>
          <w:rFonts w:ascii="Times New Roman" w:hAnsi="Times New Roman" w:cs="Times New Roman"/>
          <w:b/>
          <w:bCs/>
          <w:sz w:val="20"/>
          <w:szCs w:val="20"/>
        </w:rPr>
      </w:pPr>
    </w:p>
    <w:p w14:paraId="391F7B08" w14:textId="77777777" w:rsidR="00363D28" w:rsidRDefault="00363D28" w:rsidP="00D4458E">
      <w:pPr>
        <w:pStyle w:val="ListParagraph"/>
        <w:suppressLineNumbers/>
        <w:spacing w:before="240"/>
        <w:ind w:left="0"/>
        <w:rPr>
          <w:rFonts w:ascii="Times New Roman" w:hAnsi="Times New Roman" w:cs="Times New Roman"/>
          <w:b/>
          <w:bCs/>
          <w:sz w:val="20"/>
          <w:szCs w:val="20"/>
        </w:rPr>
      </w:pPr>
    </w:p>
    <w:p w14:paraId="60FCE6C8" w14:textId="77777777" w:rsidR="00363D28" w:rsidRDefault="00363D28" w:rsidP="00D4458E">
      <w:pPr>
        <w:pStyle w:val="ListParagraph"/>
        <w:suppressLineNumbers/>
        <w:spacing w:before="240"/>
        <w:ind w:left="0"/>
        <w:rPr>
          <w:rFonts w:ascii="Times New Roman" w:hAnsi="Times New Roman" w:cs="Times New Roman"/>
          <w:b/>
          <w:bCs/>
          <w:sz w:val="20"/>
          <w:szCs w:val="20"/>
        </w:rPr>
      </w:pPr>
    </w:p>
    <w:p w14:paraId="14807200" w14:textId="77777777" w:rsidR="00363D28" w:rsidRDefault="00363D28" w:rsidP="00D4458E">
      <w:pPr>
        <w:pStyle w:val="ListParagraph"/>
        <w:suppressLineNumbers/>
        <w:spacing w:before="240"/>
        <w:ind w:left="0"/>
        <w:rPr>
          <w:rFonts w:ascii="Times New Roman" w:hAnsi="Times New Roman" w:cs="Times New Roman"/>
          <w:b/>
          <w:bCs/>
          <w:sz w:val="20"/>
          <w:szCs w:val="20"/>
        </w:rPr>
      </w:pPr>
    </w:p>
    <w:p w14:paraId="287791CF" w14:textId="7F1AAF71" w:rsidR="00395650" w:rsidRDefault="000905E5" w:rsidP="00D4458E">
      <w:pPr>
        <w:pStyle w:val="ListParagraph"/>
        <w:suppressLineNumbers/>
        <w:spacing w:before="240"/>
        <w:ind w:left="0"/>
        <w:rPr>
          <w:rFonts w:ascii="Times New Roman" w:hAnsi="Times New Roman" w:cs="Times New Roman"/>
          <w:b/>
          <w:bCs/>
          <w:sz w:val="20"/>
          <w:szCs w:val="20"/>
        </w:rPr>
      </w:pPr>
      <w:r>
        <w:rPr>
          <w:rFonts w:ascii="Times New Roman" w:hAnsi="Times New Roman" w:cs="Times New Roman"/>
          <w:b/>
          <w:bCs/>
          <w:sz w:val="20"/>
          <w:szCs w:val="20"/>
        </w:rPr>
        <w:lastRenderedPageBreak/>
        <w:t>SUPPLEMENTARY MATERIAL</w:t>
      </w:r>
    </w:p>
    <w:p w14:paraId="13655BDA" w14:textId="689ABD74" w:rsidR="00D31465" w:rsidRDefault="006715EA" w:rsidP="00D4458E">
      <w:pPr>
        <w:pStyle w:val="ListParagraph"/>
        <w:suppressLineNumbers/>
        <w:spacing w:before="240"/>
        <w:ind w:left="0"/>
        <w:rPr>
          <w:rFonts w:ascii="Times New Roman" w:hAnsi="Times New Roman" w:cs="Times New Roman"/>
          <w:b/>
          <w:bCs/>
          <w:sz w:val="20"/>
          <w:szCs w:val="20"/>
        </w:rPr>
      </w:pPr>
      <w:bookmarkStart w:id="0" w:name="tables1"/>
      <w:r w:rsidRPr="006715EA">
        <w:rPr>
          <w:rFonts w:ascii="Times New Roman" w:hAnsi="Times New Roman" w:cs="Times New Roman"/>
          <w:b/>
          <w:bCs/>
          <w:noProof/>
          <w:sz w:val="20"/>
          <w:szCs w:val="20"/>
        </w:rPr>
        <mc:AlternateContent>
          <mc:Choice Requires="wps">
            <w:drawing>
              <wp:anchor distT="45720" distB="45720" distL="114300" distR="114300" simplePos="0" relativeHeight="251755520" behindDoc="0" locked="0" layoutInCell="1" allowOverlap="1" wp14:anchorId="0C1D6D4A" wp14:editId="67B68F56">
                <wp:simplePos x="0" y="0"/>
                <wp:positionH relativeFrom="column">
                  <wp:posOffset>335768</wp:posOffset>
                </wp:positionH>
                <wp:positionV relativeFrom="paragraph">
                  <wp:posOffset>6670040</wp:posOffset>
                </wp:positionV>
                <wp:extent cx="5140325" cy="1404620"/>
                <wp:effectExtent l="0" t="0" r="3175" b="7620"/>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0325" cy="1404620"/>
                        </a:xfrm>
                        <a:prstGeom prst="rect">
                          <a:avLst/>
                        </a:prstGeom>
                        <a:solidFill>
                          <a:srgbClr val="FFFFFF"/>
                        </a:solidFill>
                        <a:ln w="9525">
                          <a:noFill/>
                          <a:miter lim="800000"/>
                          <a:headEnd/>
                          <a:tailEnd/>
                        </a:ln>
                      </wps:spPr>
                      <wps:txbx>
                        <w:txbxContent>
                          <w:p w14:paraId="1ED14C93" w14:textId="36AB8B2D" w:rsidR="006715EA" w:rsidRPr="006715EA" w:rsidRDefault="006715EA">
                            <w:pPr>
                              <w:rPr>
                                <w:rFonts w:ascii="Times New Roman" w:hAnsi="Times New Roman" w:cs="Times New Roman"/>
                                <w:b/>
                                <w:bCs/>
                                <w:sz w:val="16"/>
                                <w:szCs w:val="16"/>
                              </w:rPr>
                            </w:pPr>
                            <w:r w:rsidRPr="006715EA">
                              <w:rPr>
                                <w:rFonts w:ascii="Times New Roman" w:hAnsi="Times New Roman" w:cs="Times New Roman"/>
                                <w:b/>
                                <w:bCs/>
                                <w:sz w:val="20"/>
                                <w:szCs w:val="20"/>
                              </w:rPr>
                              <w:t>Table S1:</w:t>
                            </w:r>
                            <w:r>
                              <w:rPr>
                                <w:rFonts w:ascii="Times New Roman" w:hAnsi="Times New Roman" w:cs="Times New Roman"/>
                                <w:b/>
                                <w:bCs/>
                                <w:sz w:val="20"/>
                                <w:szCs w:val="20"/>
                              </w:rPr>
                              <w:t xml:space="preserve"> </w:t>
                            </w:r>
                            <w:r w:rsidRPr="006715EA">
                              <w:rPr>
                                <w:rFonts w:ascii="Times New Roman" w:hAnsi="Times New Roman" w:cs="Times New Roman"/>
                                <w:sz w:val="20"/>
                                <w:szCs w:val="20"/>
                              </w:rPr>
                              <w:t xml:space="preserve">Sample information of TCGA and GEO datasets </w:t>
                            </w:r>
                            <w:r>
                              <w:rPr>
                                <w:rFonts w:ascii="Times New Roman" w:hAnsi="Times New Roman" w:cs="Times New Roman"/>
                                <w:sz w:val="20"/>
                                <w:szCs w:val="20"/>
                              </w:rPr>
                              <w:t>of</w:t>
                            </w:r>
                            <w:r w:rsidRPr="006715EA">
                              <w:rPr>
                                <w:rFonts w:ascii="Times New Roman" w:hAnsi="Times New Roman" w:cs="Times New Roman"/>
                                <w:sz w:val="20"/>
                                <w:szCs w:val="20"/>
                              </w:rPr>
                              <w:t xml:space="preserve"> three cancer</w:t>
                            </w:r>
                            <w:r>
                              <w:rPr>
                                <w:rFonts w:ascii="Times New Roman" w:hAnsi="Times New Roman" w:cs="Times New Roman"/>
                                <w:sz w:val="20"/>
                                <w:szCs w:val="20"/>
                              </w:rPr>
                              <w:t xml:space="preserve"> types.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0C1D6D4A" id="_x0000_t202" coordsize="21600,21600" o:spt="202" path="m,l,21600r21600,l21600,xe">
                <v:stroke joinstyle="miter"/>
                <v:path gradientshapeok="t" o:connecttype="rect"/>
              </v:shapetype>
              <v:shape id="Text Box 2" o:spid="_x0000_s1026" type="#_x0000_t202" style="position:absolute;left:0;text-align:left;margin-left:26.45pt;margin-top:525.2pt;width:404.75pt;height:110.6pt;z-index:2517555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" stroked="f">
                <v:textbox style="mso-fit-shape-to-text:t">
                  <w:txbxContent>
                    <w:p w14:paraId="1ED14C93" w14:textId="36AB8B2D" w:rsidR="006715EA" w:rsidRPr="006715EA" w:rsidRDefault="006715EA">
                      <w:pPr>
                        <w:rPr>
                          <w:rFonts w:ascii="Times New Roman" w:hAnsi="Times New Roman" w:cs="Times New Roman"/>
                          <w:b/>
                          <w:bCs/>
                          <w:sz w:val="16"/>
                          <w:szCs w:val="16"/>
                        </w:rPr>
                      </w:pPr>
                      <w:r w:rsidRPr="006715EA">
                        <w:rPr>
                          <w:rFonts w:ascii="Times New Roman" w:hAnsi="Times New Roman" w:cs="Times New Roman"/>
                          <w:b/>
                          <w:bCs/>
                          <w:sz w:val="20"/>
                          <w:szCs w:val="20"/>
                        </w:rPr>
                        <w:t>Table S1:</w:t>
                      </w:r>
                      <w:r>
                        <w:rPr>
                          <w:rFonts w:ascii="Times New Roman" w:hAnsi="Times New Roman" w:cs="Times New Roman"/>
                          <w:b/>
                          <w:bCs/>
                          <w:sz w:val="20"/>
                          <w:szCs w:val="20"/>
                        </w:rPr>
                        <w:t xml:space="preserve"> </w:t>
                      </w:r>
                      <w:r w:rsidRPr="006715EA">
                        <w:rPr>
                          <w:rFonts w:ascii="Times New Roman" w:hAnsi="Times New Roman" w:cs="Times New Roman"/>
                          <w:sz w:val="20"/>
                          <w:szCs w:val="20"/>
                        </w:rPr>
                        <w:t xml:space="preserve">Sample information of TCGA and GEO datasets </w:t>
                      </w:r>
                      <w:r>
                        <w:rPr>
                          <w:rFonts w:ascii="Times New Roman" w:hAnsi="Times New Roman" w:cs="Times New Roman"/>
                          <w:sz w:val="20"/>
                          <w:szCs w:val="20"/>
                        </w:rPr>
                        <w:t>of</w:t>
                      </w:r>
                      <w:r w:rsidRPr="006715EA">
                        <w:rPr>
                          <w:rFonts w:ascii="Times New Roman" w:hAnsi="Times New Roman" w:cs="Times New Roman"/>
                          <w:sz w:val="20"/>
                          <w:szCs w:val="20"/>
                        </w:rPr>
                        <w:t xml:space="preserve"> three cancer</w:t>
                      </w:r>
                      <w:r>
                        <w:rPr>
                          <w:rFonts w:ascii="Times New Roman" w:hAnsi="Times New Roman" w:cs="Times New Roman"/>
                          <w:sz w:val="20"/>
                          <w:szCs w:val="20"/>
                        </w:rPr>
                        <w:t xml:space="preserve"> types.</w:t>
                      </w:r>
                    </w:p>
                  </w:txbxContent>
                </v:textbox>
                <w10:wrap type="topAndBottom"/>
              </v:shape>
            </w:pict>
          </mc:Fallback>
        </mc:AlternateContent>
      </w:r>
      <w:r w:rsidR="00D31465">
        <w:rPr>
          <w:rFonts w:ascii="Times New Roman" w:hAnsi="Times New Roman" w:cs="Times New Roman"/>
          <w:b/>
          <w:bCs/>
          <w:sz w:val="20"/>
          <w:szCs w:val="20"/>
        </w:rPr>
        <w:t>Table S1</w:t>
      </w:r>
    </w:p>
    <w:tbl>
      <w:tblPr>
        <w:tblStyle w:val="TableGrid"/>
        <w:tblW w:w="8100" w:type="dxa"/>
        <w:tblInd w:w="615"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07"/>
        <w:gridCol w:w="617"/>
        <w:gridCol w:w="1006"/>
        <w:gridCol w:w="1170"/>
        <w:gridCol w:w="900"/>
        <w:gridCol w:w="1170"/>
        <w:gridCol w:w="1170"/>
        <w:gridCol w:w="1260"/>
      </w:tblGrid>
      <w:tr w:rsidR="006651D6" w:rsidRPr="00B53051" w14:paraId="6519B0DE" w14:textId="77777777" w:rsidTr="006651D6">
        <w:trPr>
          <w:trHeight w:val="623"/>
        </w:trPr>
        <w:tc>
          <w:tcPr>
            <w:tcW w:w="1424" w:type="dxa"/>
            <w:gridSpan w:val="2"/>
            <w:vMerge w:val="restart"/>
            <w:tcBorders>
              <w:top w:val="single" w:sz="12" w:space="0" w:color="auto"/>
              <w:bottom w:val="single" w:sz="4" w:space="0" w:color="auto"/>
              <w:right w:val="single" w:sz="12" w:space="0" w:color="auto"/>
            </w:tcBorders>
            <w:vAlign w:val="center"/>
          </w:tcPr>
          <w:bookmarkEnd w:id="0"/>
          <w:p w14:paraId="4AFA9B98" w14:textId="77777777" w:rsidR="006651D6" w:rsidRPr="00B53051" w:rsidRDefault="006651D6" w:rsidP="00D4458E">
            <w:pPr>
              <w:spacing w:before="240" w:line="480" w:lineRule="auto"/>
              <w:rPr>
                <w:rFonts w:ascii="Times New Roman" w:hAnsi="Times New Roman" w:cs="Times New Roman"/>
                <w:b/>
                <w:bCs/>
                <w:sz w:val="20"/>
                <w:szCs w:val="20"/>
              </w:rPr>
            </w:pPr>
            <w:r w:rsidRPr="00B53051">
              <w:rPr>
                <w:rFonts w:ascii="Times New Roman" w:hAnsi="Times New Roman" w:cs="Times New Roman"/>
                <w:b/>
                <w:bCs/>
                <w:sz w:val="20"/>
                <w:szCs w:val="20"/>
              </w:rPr>
              <w:t>Clinical features</w:t>
            </w:r>
          </w:p>
        </w:tc>
        <w:tc>
          <w:tcPr>
            <w:tcW w:w="2176" w:type="dxa"/>
            <w:gridSpan w:val="2"/>
            <w:tcBorders>
              <w:top w:val="single" w:sz="12" w:space="0" w:color="auto"/>
              <w:left w:val="single" w:sz="12" w:space="0" w:color="auto"/>
              <w:bottom w:val="single" w:sz="4" w:space="0" w:color="auto"/>
            </w:tcBorders>
            <w:vAlign w:val="center"/>
          </w:tcPr>
          <w:p w14:paraId="0B2FF4DB" w14:textId="477D7EBB" w:rsidR="006651D6" w:rsidRPr="00B53051" w:rsidRDefault="006651D6" w:rsidP="00D4458E">
            <w:pPr>
              <w:spacing w:before="240" w:line="480" w:lineRule="auto"/>
              <w:rPr>
                <w:rFonts w:ascii="Times New Roman" w:hAnsi="Times New Roman" w:cs="Times New Roman"/>
                <w:b/>
                <w:bCs/>
                <w:sz w:val="20"/>
                <w:szCs w:val="20"/>
              </w:rPr>
            </w:pPr>
            <w:r w:rsidRPr="00B53051">
              <w:rPr>
                <w:rFonts w:ascii="Times New Roman" w:hAnsi="Times New Roman" w:cs="Times New Roman"/>
                <w:b/>
                <w:bCs/>
                <w:sz w:val="20"/>
                <w:szCs w:val="20"/>
              </w:rPr>
              <w:t>Cervical Cancer</w:t>
            </w:r>
          </w:p>
        </w:tc>
        <w:tc>
          <w:tcPr>
            <w:tcW w:w="2070" w:type="dxa"/>
            <w:gridSpan w:val="2"/>
            <w:tcBorders>
              <w:top w:val="single" w:sz="12" w:space="0" w:color="auto"/>
              <w:bottom w:val="single" w:sz="4" w:space="0" w:color="auto"/>
            </w:tcBorders>
            <w:vAlign w:val="center"/>
          </w:tcPr>
          <w:p w14:paraId="49D138D8" w14:textId="77777777" w:rsidR="006651D6" w:rsidRPr="00B53051" w:rsidRDefault="006651D6" w:rsidP="00D4458E">
            <w:pPr>
              <w:spacing w:before="240" w:line="480" w:lineRule="auto"/>
              <w:rPr>
                <w:rFonts w:ascii="Times New Roman" w:hAnsi="Times New Roman" w:cs="Times New Roman"/>
                <w:b/>
                <w:bCs/>
                <w:sz w:val="20"/>
                <w:szCs w:val="20"/>
              </w:rPr>
            </w:pPr>
            <w:r w:rsidRPr="00B53051">
              <w:rPr>
                <w:rFonts w:ascii="Times New Roman" w:hAnsi="Times New Roman" w:cs="Times New Roman"/>
                <w:b/>
                <w:bCs/>
                <w:sz w:val="20"/>
                <w:szCs w:val="20"/>
              </w:rPr>
              <w:t>Ovarian Cancer</w:t>
            </w:r>
          </w:p>
        </w:tc>
        <w:tc>
          <w:tcPr>
            <w:tcW w:w="2430" w:type="dxa"/>
            <w:gridSpan w:val="2"/>
            <w:tcBorders>
              <w:top w:val="single" w:sz="12" w:space="0" w:color="auto"/>
              <w:bottom w:val="single" w:sz="4" w:space="0" w:color="auto"/>
            </w:tcBorders>
            <w:vAlign w:val="center"/>
          </w:tcPr>
          <w:p w14:paraId="7A7E94A6" w14:textId="77777777" w:rsidR="006651D6" w:rsidRPr="00B53051" w:rsidRDefault="006651D6" w:rsidP="00D4458E">
            <w:pPr>
              <w:spacing w:before="240" w:line="480" w:lineRule="auto"/>
              <w:rPr>
                <w:rFonts w:ascii="Times New Roman" w:hAnsi="Times New Roman" w:cs="Times New Roman"/>
                <w:b/>
                <w:bCs/>
                <w:sz w:val="20"/>
                <w:szCs w:val="20"/>
              </w:rPr>
            </w:pPr>
            <w:r w:rsidRPr="00B53051">
              <w:rPr>
                <w:rFonts w:ascii="Times New Roman" w:hAnsi="Times New Roman" w:cs="Times New Roman"/>
                <w:b/>
                <w:bCs/>
                <w:sz w:val="20"/>
                <w:szCs w:val="20"/>
              </w:rPr>
              <w:t>Uterine Cancer</w:t>
            </w:r>
          </w:p>
        </w:tc>
      </w:tr>
      <w:tr w:rsidR="006651D6" w:rsidRPr="00B53051" w14:paraId="4FABDE31" w14:textId="77777777" w:rsidTr="006651D6">
        <w:trPr>
          <w:trHeight w:val="155"/>
        </w:trPr>
        <w:tc>
          <w:tcPr>
            <w:tcW w:w="1424" w:type="dxa"/>
            <w:gridSpan w:val="2"/>
            <w:vMerge/>
            <w:tcBorders>
              <w:top w:val="single" w:sz="4" w:space="0" w:color="auto"/>
              <w:bottom w:val="single" w:sz="4" w:space="0" w:color="auto"/>
              <w:right w:val="single" w:sz="12" w:space="0" w:color="auto"/>
            </w:tcBorders>
            <w:vAlign w:val="center"/>
          </w:tcPr>
          <w:p w14:paraId="25A32B90" w14:textId="77777777" w:rsidR="006651D6" w:rsidRPr="00B53051" w:rsidRDefault="006651D6" w:rsidP="00D4458E">
            <w:pPr>
              <w:spacing w:before="240" w:line="480" w:lineRule="auto"/>
              <w:rPr>
                <w:rFonts w:ascii="Times New Roman" w:hAnsi="Times New Roman" w:cs="Times New Roman"/>
                <w:b/>
                <w:bCs/>
                <w:sz w:val="20"/>
                <w:szCs w:val="20"/>
              </w:rPr>
            </w:pPr>
          </w:p>
        </w:tc>
        <w:tc>
          <w:tcPr>
            <w:tcW w:w="1006" w:type="dxa"/>
            <w:tcBorders>
              <w:top w:val="single" w:sz="4" w:space="0" w:color="auto"/>
              <w:left w:val="single" w:sz="12" w:space="0" w:color="auto"/>
              <w:bottom w:val="single" w:sz="12" w:space="0" w:color="auto"/>
            </w:tcBorders>
            <w:vAlign w:val="center"/>
          </w:tcPr>
          <w:p w14:paraId="7FCAF0E6" w14:textId="73CE220D" w:rsidR="006651D6" w:rsidRPr="00B53051" w:rsidRDefault="006651D6" w:rsidP="00D4458E">
            <w:pPr>
              <w:spacing w:before="240" w:line="480" w:lineRule="auto"/>
              <w:rPr>
                <w:rFonts w:ascii="Times New Roman" w:hAnsi="Times New Roman" w:cs="Times New Roman"/>
                <w:b/>
                <w:bCs/>
                <w:sz w:val="20"/>
                <w:szCs w:val="20"/>
              </w:rPr>
            </w:pPr>
            <w:r w:rsidRPr="00B53051">
              <w:rPr>
                <w:rFonts w:ascii="Times New Roman" w:hAnsi="Times New Roman" w:cs="Times New Roman"/>
                <w:b/>
                <w:bCs/>
                <w:sz w:val="20"/>
                <w:szCs w:val="20"/>
              </w:rPr>
              <w:t>TCGA-CESC</w:t>
            </w:r>
          </w:p>
        </w:tc>
        <w:tc>
          <w:tcPr>
            <w:tcW w:w="1170" w:type="dxa"/>
            <w:tcBorders>
              <w:top w:val="single" w:sz="4" w:space="0" w:color="auto"/>
              <w:bottom w:val="single" w:sz="12" w:space="0" w:color="auto"/>
            </w:tcBorders>
            <w:vAlign w:val="center"/>
          </w:tcPr>
          <w:p w14:paraId="2788B399" w14:textId="20FDF3AF" w:rsidR="006651D6" w:rsidRPr="00B53051" w:rsidRDefault="006651D6" w:rsidP="00D4458E">
            <w:pPr>
              <w:spacing w:before="240" w:line="480" w:lineRule="auto"/>
              <w:rPr>
                <w:rFonts w:ascii="Times New Roman" w:hAnsi="Times New Roman" w:cs="Times New Roman"/>
                <w:b/>
                <w:bCs/>
                <w:sz w:val="20"/>
                <w:szCs w:val="20"/>
              </w:rPr>
            </w:pPr>
            <w:r w:rsidRPr="00B53051">
              <w:rPr>
                <w:rFonts w:ascii="Times New Roman" w:hAnsi="Times New Roman" w:cs="Times New Roman"/>
                <w:b/>
                <w:bCs/>
                <w:sz w:val="20"/>
                <w:szCs w:val="20"/>
              </w:rPr>
              <w:t>GSE44001</w:t>
            </w:r>
          </w:p>
        </w:tc>
        <w:tc>
          <w:tcPr>
            <w:tcW w:w="900" w:type="dxa"/>
            <w:tcBorders>
              <w:top w:val="single" w:sz="4" w:space="0" w:color="auto"/>
              <w:bottom w:val="single" w:sz="12" w:space="0" w:color="auto"/>
            </w:tcBorders>
            <w:vAlign w:val="center"/>
          </w:tcPr>
          <w:p w14:paraId="425EBACA" w14:textId="77777777" w:rsidR="006651D6" w:rsidRPr="00B53051" w:rsidRDefault="006651D6" w:rsidP="00D4458E">
            <w:pPr>
              <w:spacing w:before="240" w:line="480" w:lineRule="auto"/>
              <w:rPr>
                <w:rFonts w:ascii="Times New Roman" w:hAnsi="Times New Roman" w:cs="Times New Roman"/>
                <w:b/>
                <w:bCs/>
                <w:sz w:val="20"/>
                <w:szCs w:val="20"/>
              </w:rPr>
            </w:pPr>
            <w:r w:rsidRPr="00B53051">
              <w:rPr>
                <w:rFonts w:ascii="Times New Roman" w:hAnsi="Times New Roman" w:cs="Times New Roman"/>
                <w:b/>
                <w:bCs/>
                <w:sz w:val="20"/>
                <w:szCs w:val="20"/>
              </w:rPr>
              <w:t>TCGA-OV</w:t>
            </w:r>
          </w:p>
        </w:tc>
        <w:tc>
          <w:tcPr>
            <w:tcW w:w="1170" w:type="dxa"/>
            <w:tcBorders>
              <w:top w:val="single" w:sz="4" w:space="0" w:color="auto"/>
              <w:bottom w:val="single" w:sz="12" w:space="0" w:color="auto"/>
            </w:tcBorders>
            <w:vAlign w:val="center"/>
          </w:tcPr>
          <w:p w14:paraId="4730B8CA" w14:textId="77777777" w:rsidR="006651D6" w:rsidRPr="00B53051" w:rsidRDefault="006651D6" w:rsidP="00D4458E">
            <w:pPr>
              <w:spacing w:before="240" w:line="480" w:lineRule="auto"/>
              <w:rPr>
                <w:rFonts w:ascii="Times New Roman" w:hAnsi="Times New Roman" w:cs="Times New Roman"/>
                <w:b/>
                <w:bCs/>
                <w:sz w:val="20"/>
                <w:szCs w:val="20"/>
              </w:rPr>
            </w:pPr>
            <w:r w:rsidRPr="00B53051">
              <w:rPr>
                <w:rFonts w:ascii="Times New Roman" w:hAnsi="Times New Roman" w:cs="Times New Roman"/>
                <w:b/>
                <w:bCs/>
                <w:sz w:val="20"/>
                <w:szCs w:val="20"/>
              </w:rPr>
              <w:t>GSE63885</w:t>
            </w:r>
          </w:p>
        </w:tc>
        <w:tc>
          <w:tcPr>
            <w:tcW w:w="1170" w:type="dxa"/>
            <w:tcBorders>
              <w:top w:val="single" w:sz="4" w:space="0" w:color="auto"/>
              <w:bottom w:val="single" w:sz="12" w:space="0" w:color="auto"/>
            </w:tcBorders>
            <w:vAlign w:val="center"/>
          </w:tcPr>
          <w:p w14:paraId="332DFC51" w14:textId="77777777" w:rsidR="006651D6" w:rsidRPr="00B53051" w:rsidRDefault="006651D6" w:rsidP="00D4458E">
            <w:pPr>
              <w:spacing w:before="240" w:line="480" w:lineRule="auto"/>
              <w:rPr>
                <w:rFonts w:ascii="Times New Roman" w:hAnsi="Times New Roman" w:cs="Times New Roman"/>
                <w:b/>
                <w:bCs/>
                <w:sz w:val="20"/>
                <w:szCs w:val="20"/>
              </w:rPr>
            </w:pPr>
            <w:r w:rsidRPr="00B53051">
              <w:rPr>
                <w:rFonts w:ascii="Times New Roman" w:hAnsi="Times New Roman" w:cs="Times New Roman"/>
                <w:b/>
                <w:bCs/>
                <w:sz w:val="20"/>
                <w:szCs w:val="20"/>
              </w:rPr>
              <w:t>TCGA-UCEC</w:t>
            </w:r>
          </w:p>
        </w:tc>
        <w:tc>
          <w:tcPr>
            <w:tcW w:w="1260" w:type="dxa"/>
            <w:tcBorders>
              <w:top w:val="single" w:sz="4" w:space="0" w:color="auto"/>
              <w:bottom w:val="single" w:sz="12" w:space="0" w:color="auto"/>
            </w:tcBorders>
            <w:vAlign w:val="center"/>
          </w:tcPr>
          <w:p w14:paraId="06358E97" w14:textId="77777777" w:rsidR="006651D6" w:rsidRPr="00B53051" w:rsidRDefault="006651D6" w:rsidP="00D4458E">
            <w:pPr>
              <w:spacing w:before="240" w:line="480" w:lineRule="auto"/>
              <w:rPr>
                <w:rFonts w:ascii="Times New Roman" w:hAnsi="Times New Roman" w:cs="Times New Roman"/>
                <w:b/>
                <w:bCs/>
                <w:sz w:val="20"/>
                <w:szCs w:val="20"/>
              </w:rPr>
            </w:pPr>
            <w:r w:rsidRPr="00B53051">
              <w:rPr>
                <w:rFonts w:ascii="Times New Roman" w:hAnsi="Times New Roman" w:cs="Times New Roman"/>
                <w:b/>
                <w:bCs/>
                <w:sz w:val="20"/>
                <w:szCs w:val="20"/>
              </w:rPr>
              <w:t>GSE119041</w:t>
            </w:r>
          </w:p>
        </w:tc>
      </w:tr>
      <w:tr w:rsidR="006651D6" w:rsidRPr="00B53051" w14:paraId="6EA470A1" w14:textId="77777777" w:rsidTr="006651D6">
        <w:trPr>
          <w:trHeight w:val="438"/>
        </w:trPr>
        <w:tc>
          <w:tcPr>
            <w:tcW w:w="1424" w:type="dxa"/>
            <w:gridSpan w:val="2"/>
            <w:tcBorders>
              <w:top w:val="single" w:sz="4" w:space="0" w:color="auto"/>
              <w:bottom w:val="single" w:sz="4" w:space="0" w:color="auto"/>
              <w:right w:val="single" w:sz="12" w:space="0" w:color="auto"/>
            </w:tcBorders>
            <w:vAlign w:val="center"/>
          </w:tcPr>
          <w:p w14:paraId="0F77E581" w14:textId="77777777" w:rsidR="006651D6" w:rsidRPr="00B53051" w:rsidRDefault="006651D6" w:rsidP="00D4458E">
            <w:pPr>
              <w:spacing w:before="240" w:line="480" w:lineRule="auto"/>
              <w:rPr>
                <w:rFonts w:ascii="Times New Roman" w:hAnsi="Times New Roman" w:cs="Times New Roman"/>
                <w:b/>
                <w:bCs/>
                <w:sz w:val="20"/>
                <w:szCs w:val="20"/>
              </w:rPr>
            </w:pPr>
            <w:r w:rsidRPr="00B53051">
              <w:rPr>
                <w:rFonts w:ascii="Times New Roman" w:hAnsi="Times New Roman" w:cs="Times New Roman"/>
                <w:b/>
                <w:bCs/>
                <w:sz w:val="20"/>
                <w:szCs w:val="20"/>
              </w:rPr>
              <w:t>Sample Size</w:t>
            </w:r>
          </w:p>
        </w:tc>
        <w:tc>
          <w:tcPr>
            <w:tcW w:w="1006" w:type="dxa"/>
            <w:tcBorders>
              <w:top w:val="single" w:sz="12" w:space="0" w:color="auto"/>
              <w:left w:val="single" w:sz="12" w:space="0" w:color="auto"/>
              <w:bottom w:val="single" w:sz="4" w:space="0" w:color="auto"/>
              <w:right w:val="single" w:sz="4" w:space="0" w:color="auto"/>
            </w:tcBorders>
            <w:vAlign w:val="center"/>
          </w:tcPr>
          <w:p w14:paraId="05AC4854" w14:textId="0175B501"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306</w:t>
            </w:r>
          </w:p>
        </w:tc>
        <w:tc>
          <w:tcPr>
            <w:tcW w:w="1170" w:type="dxa"/>
            <w:tcBorders>
              <w:top w:val="single" w:sz="12" w:space="0" w:color="auto"/>
              <w:left w:val="single" w:sz="4" w:space="0" w:color="auto"/>
              <w:bottom w:val="single" w:sz="4" w:space="0" w:color="auto"/>
              <w:right w:val="single" w:sz="4" w:space="0" w:color="auto"/>
            </w:tcBorders>
            <w:vAlign w:val="center"/>
          </w:tcPr>
          <w:p w14:paraId="3D5F766A" w14:textId="5BDB4344"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300</w:t>
            </w:r>
          </w:p>
        </w:tc>
        <w:tc>
          <w:tcPr>
            <w:tcW w:w="900" w:type="dxa"/>
            <w:tcBorders>
              <w:top w:val="single" w:sz="12" w:space="0" w:color="auto"/>
              <w:left w:val="single" w:sz="4" w:space="0" w:color="auto"/>
              <w:bottom w:val="single" w:sz="4" w:space="0" w:color="auto"/>
              <w:right w:val="single" w:sz="4" w:space="0" w:color="auto"/>
            </w:tcBorders>
            <w:vAlign w:val="center"/>
          </w:tcPr>
          <w:p w14:paraId="124E8751" w14:textId="1032AA42"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429</w:t>
            </w:r>
          </w:p>
        </w:tc>
        <w:tc>
          <w:tcPr>
            <w:tcW w:w="1170" w:type="dxa"/>
            <w:tcBorders>
              <w:top w:val="single" w:sz="12" w:space="0" w:color="auto"/>
              <w:left w:val="single" w:sz="4" w:space="0" w:color="auto"/>
              <w:bottom w:val="single" w:sz="4" w:space="0" w:color="auto"/>
              <w:right w:val="single" w:sz="4" w:space="0" w:color="auto"/>
            </w:tcBorders>
            <w:vAlign w:val="center"/>
          </w:tcPr>
          <w:p w14:paraId="69A9FADA"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101</w:t>
            </w:r>
          </w:p>
        </w:tc>
        <w:tc>
          <w:tcPr>
            <w:tcW w:w="1170" w:type="dxa"/>
            <w:tcBorders>
              <w:top w:val="single" w:sz="12" w:space="0" w:color="auto"/>
              <w:left w:val="single" w:sz="4" w:space="0" w:color="auto"/>
              <w:bottom w:val="single" w:sz="4" w:space="0" w:color="auto"/>
              <w:right w:val="single" w:sz="4" w:space="0" w:color="auto"/>
            </w:tcBorders>
            <w:vAlign w:val="center"/>
          </w:tcPr>
          <w:p w14:paraId="39096186"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577</w:t>
            </w:r>
          </w:p>
        </w:tc>
        <w:tc>
          <w:tcPr>
            <w:tcW w:w="1260" w:type="dxa"/>
            <w:tcBorders>
              <w:top w:val="single" w:sz="12" w:space="0" w:color="auto"/>
              <w:left w:val="single" w:sz="4" w:space="0" w:color="auto"/>
              <w:bottom w:val="single" w:sz="4" w:space="0" w:color="auto"/>
              <w:right w:val="single" w:sz="12" w:space="0" w:color="auto"/>
            </w:tcBorders>
            <w:vAlign w:val="center"/>
          </w:tcPr>
          <w:p w14:paraId="37EF33D6"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50</w:t>
            </w:r>
          </w:p>
        </w:tc>
      </w:tr>
      <w:tr w:rsidR="006651D6" w:rsidRPr="00B53051" w14:paraId="2B851543" w14:textId="77777777" w:rsidTr="006651D6">
        <w:trPr>
          <w:trHeight w:val="737"/>
        </w:trPr>
        <w:tc>
          <w:tcPr>
            <w:tcW w:w="1424" w:type="dxa"/>
            <w:gridSpan w:val="2"/>
            <w:tcBorders>
              <w:top w:val="single" w:sz="4" w:space="0" w:color="auto"/>
              <w:bottom w:val="single" w:sz="4" w:space="0" w:color="auto"/>
              <w:right w:val="single" w:sz="12" w:space="0" w:color="auto"/>
            </w:tcBorders>
            <w:vAlign w:val="center"/>
          </w:tcPr>
          <w:p w14:paraId="3581D32A" w14:textId="77777777" w:rsidR="006651D6" w:rsidRPr="00B53051" w:rsidRDefault="006651D6" w:rsidP="00D4458E">
            <w:pPr>
              <w:spacing w:before="240" w:line="480" w:lineRule="auto"/>
              <w:rPr>
                <w:rFonts w:ascii="Times New Roman" w:hAnsi="Times New Roman" w:cs="Times New Roman"/>
                <w:b/>
                <w:bCs/>
                <w:sz w:val="20"/>
                <w:szCs w:val="20"/>
              </w:rPr>
            </w:pPr>
            <w:r w:rsidRPr="00B53051">
              <w:rPr>
                <w:rFonts w:ascii="Times New Roman" w:hAnsi="Times New Roman" w:cs="Times New Roman"/>
                <w:b/>
                <w:bCs/>
                <w:sz w:val="20"/>
                <w:szCs w:val="20"/>
              </w:rPr>
              <w:t>Complete clinical information</w:t>
            </w:r>
          </w:p>
        </w:tc>
        <w:tc>
          <w:tcPr>
            <w:tcW w:w="1006" w:type="dxa"/>
            <w:tcBorders>
              <w:top w:val="single" w:sz="4" w:space="0" w:color="auto"/>
              <w:left w:val="single" w:sz="12" w:space="0" w:color="auto"/>
              <w:bottom w:val="single" w:sz="4" w:space="0" w:color="auto"/>
              <w:right w:val="single" w:sz="4" w:space="0" w:color="auto"/>
            </w:tcBorders>
            <w:vAlign w:val="center"/>
          </w:tcPr>
          <w:p w14:paraId="508EC3B4"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290</w:t>
            </w:r>
          </w:p>
        </w:tc>
        <w:tc>
          <w:tcPr>
            <w:tcW w:w="1170" w:type="dxa"/>
            <w:tcBorders>
              <w:top w:val="single" w:sz="4" w:space="0" w:color="auto"/>
              <w:left w:val="single" w:sz="4" w:space="0" w:color="auto"/>
              <w:bottom w:val="single" w:sz="4" w:space="0" w:color="auto"/>
              <w:right w:val="single" w:sz="4" w:space="0" w:color="auto"/>
            </w:tcBorders>
            <w:vAlign w:val="center"/>
          </w:tcPr>
          <w:p w14:paraId="0FF6BB3E" w14:textId="171EEDD8"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300</w:t>
            </w:r>
          </w:p>
        </w:tc>
        <w:tc>
          <w:tcPr>
            <w:tcW w:w="900" w:type="dxa"/>
            <w:tcBorders>
              <w:top w:val="single" w:sz="4" w:space="0" w:color="auto"/>
              <w:left w:val="single" w:sz="4" w:space="0" w:color="auto"/>
              <w:bottom w:val="single" w:sz="4" w:space="0" w:color="auto"/>
              <w:right w:val="single" w:sz="4" w:space="0" w:color="auto"/>
            </w:tcBorders>
            <w:vAlign w:val="center"/>
          </w:tcPr>
          <w:p w14:paraId="0779EDC1" w14:textId="236DE7DE"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365</w:t>
            </w:r>
          </w:p>
        </w:tc>
        <w:tc>
          <w:tcPr>
            <w:tcW w:w="1170" w:type="dxa"/>
            <w:tcBorders>
              <w:top w:val="single" w:sz="4" w:space="0" w:color="auto"/>
              <w:left w:val="single" w:sz="4" w:space="0" w:color="auto"/>
              <w:bottom w:val="single" w:sz="4" w:space="0" w:color="auto"/>
              <w:right w:val="single" w:sz="4" w:space="0" w:color="auto"/>
            </w:tcBorders>
            <w:vAlign w:val="center"/>
          </w:tcPr>
          <w:p w14:paraId="6BA2A960"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75</w:t>
            </w:r>
          </w:p>
        </w:tc>
        <w:tc>
          <w:tcPr>
            <w:tcW w:w="1170" w:type="dxa"/>
            <w:tcBorders>
              <w:top w:val="single" w:sz="4" w:space="0" w:color="auto"/>
              <w:left w:val="single" w:sz="4" w:space="0" w:color="auto"/>
              <w:bottom w:val="single" w:sz="4" w:space="0" w:color="auto"/>
              <w:right w:val="single" w:sz="4" w:space="0" w:color="auto"/>
            </w:tcBorders>
            <w:vAlign w:val="center"/>
          </w:tcPr>
          <w:p w14:paraId="5A48C4C7"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423</w:t>
            </w:r>
          </w:p>
        </w:tc>
        <w:tc>
          <w:tcPr>
            <w:tcW w:w="1260" w:type="dxa"/>
            <w:tcBorders>
              <w:top w:val="single" w:sz="4" w:space="0" w:color="auto"/>
              <w:left w:val="single" w:sz="4" w:space="0" w:color="auto"/>
              <w:bottom w:val="single" w:sz="4" w:space="0" w:color="auto"/>
              <w:right w:val="single" w:sz="12" w:space="0" w:color="auto"/>
            </w:tcBorders>
            <w:vAlign w:val="center"/>
          </w:tcPr>
          <w:p w14:paraId="34B1FEB4"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50</w:t>
            </w:r>
          </w:p>
        </w:tc>
      </w:tr>
      <w:tr w:rsidR="006651D6" w:rsidRPr="00B53051" w14:paraId="2D5E594A" w14:textId="77777777" w:rsidTr="006651D6">
        <w:trPr>
          <w:trHeight w:val="635"/>
        </w:trPr>
        <w:tc>
          <w:tcPr>
            <w:tcW w:w="807" w:type="dxa"/>
            <w:vMerge w:val="restart"/>
            <w:tcBorders>
              <w:top w:val="single" w:sz="4" w:space="0" w:color="auto"/>
              <w:bottom w:val="single" w:sz="4" w:space="0" w:color="auto"/>
            </w:tcBorders>
            <w:vAlign w:val="center"/>
          </w:tcPr>
          <w:p w14:paraId="2B8D64F6" w14:textId="77777777" w:rsidR="006651D6" w:rsidRPr="00B53051" w:rsidRDefault="006651D6" w:rsidP="00D4458E">
            <w:pPr>
              <w:spacing w:before="240" w:line="480" w:lineRule="auto"/>
              <w:rPr>
                <w:rFonts w:ascii="Times New Roman" w:hAnsi="Times New Roman" w:cs="Times New Roman"/>
                <w:b/>
                <w:bCs/>
                <w:sz w:val="20"/>
                <w:szCs w:val="20"/>
              </w:rPr>
            </w:pPr>
            <w:r w:rsidRPr="00B53051">
              <w:rPr>
                <w:rFonts w:ascii="Times New Roman" w:hAnsi="Times New Roman" w:cs="Times New Roman"/>
                <w:b/>
                <w:bCs/>
                <w:sz w:val="20"/>
                <w:szCs w:val="20"/>
              </w:rPr>
              <w:t>OS</w:t>
            </w:r>
          </w:p>
        </w:tc>
        <w:tc>
          <w:tcPr>
            <w:tcW w:w="617" w:type="dxa"/>
            <w:tcBorders>
              <w:top w:val="single" w:sz="4" w:space="0" w:color="auto"/>
              <w:bottom w:val="single" w:sz="4" w:space="0" w:color="auto"/>
              <w:right w:val="single" w:sz="12" w:space="0" w:color="auto"/>
            </w:tcBorders>
            <w:vAlign w:val="center"/>
          </w:tcPr>
          <w:p w14:paraId="6A66FEFE" w14:textId="77777777" w:rsidR="006651D6" w:rsidRPr="00B53051" w:rsidRDefault="006651D6" w:rsidP="00D4458E">
            <w:pPr>
              <w:spacing w:before="240" w:line="480" w:lineRule="auto"/>
              <w:rPr>
                <w:rFonts w:ascii="Times New Roman" w:hAnsi="Times New Roman" w:cs="Times New Roman"/>
                <w:b/>
                <w:bCs/>
                <w:sz w:val="20"/>
                <w:szCs w:val="20"/>
              </w:rPr>
            </w:pPr>
            <w:r w:rsidRPr="00B53051">
              <w:rPr>
                <w:rFonts w:ascii="Times New Roman" w:hAnsi="Times New Roman" w:cs="Times New Roman"/>
                <w:b/>
                <w:bCs/>
                <w:sz w:val="20"/>
                <w:szCs w:val="20"/>
              </w:rPr>
              <w:t>0</w:t>
            </w:r>
          </w:p>
        </w:tc>
        <w:tc>
          <w:tcPr>
            <w:tcW w:w="1006" w:type="dxa"/>
            <w:tcBorders>
              <w:top w:val="single" w:sz="4" w:space="0" w:color="auto"/>
              <w:left w:val="single" w:sz="12" w:space="0" w:color="auto"/>
              <w:bottom w:val="single" w:sz="4" w:space="0" w:color="auto"/>
              <w:right w:val="single" w:sz="4" w:space="0" w:color="auto"/>
            </w:tcBorders>
            <w:vAlign w:val="center"/>
          </w:tcPr>
          <w:p w14:paraId="0C513702"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218</w:t>
            </w:r>
          </w:p>
        </w:tc>
        <w:tc>
          <w:tcPr>
            <w:tcW w:w="1170" w:type="dxa"/>
            <w:tcBorders>
              <w:top w:val="single" w:sz="4" w:space="0" w:color="auto"/>
              <w:left w:val="single" w:sz="4" w:space="0" w:color="auto"/>
              <w:bottom w:val="single" w:sz="4" w:space="0" w:color="auto"/>
              <w:right w:val="single" w:sz="4" w:space="0" w:color="auto"/>
            </w:tcBorders>
            <w:vAlign w:val="center"/>
          </w:tcPr>
          <w:p w14:paraId="22B80E50" w14:textId="42CDC8D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262</w:t>
            </w:r>
          </w:p>
        </w:tc>
        <w:tc>
          <w:tcPr>
            <w:tcW w:w="900" w:type="dxa"/>
            <w:tcBorders>
              <w:top w:val="single" w:sz="4" w:space="0" w:color="auto"/>
              <w:left w:val="single" w:sz="4" w:space="0" w:color="auto"/>
              <w:bottom w:val="single" w:sz="4" w:space="0" w:color="auto"/>
              <w:right w:val="single" w:sz="4" w:space="0" w:color="auto"/>
            </w:tcBorders>
            <w:vAlign w:val="center"/>
          </w:tcPr>
          <w:p w14:paraId="0A09CA97" w14:textId="5267651C"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140</w:t>
            </w:r>
          </w:p>
        </w:tc>
        <w:tc>
          <w:tcPr>
            <w:tcW w:w="1170" w:type="dxa"/>
            <w:tcBorders>
              <w:top w:val="single" w:sz="4" w:space="0" w:color="auto"/>
              <w:left w:val="single" w:sz="4" w:space="0" w:color="auto"/>
              <w:bottom w:val="single" w:sz="4" w:space="0" w:color="auto"/>
              <w:right w:val="single" w:sz="4" w:space="0" w:color="auto"/>
            </w:tcBorders>
            <w:vAlign w:val="center"/>
          </w:tcPr>
          <w:p w14:paraId="34ADA6D2"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5</w:t>
            </w:r>
          </w:p>
        </w:tc>
        <w:tc>
          <w:tcPr>
            <w:tcW w:w="1170" w:type="dxa"/>
            <w:tcBorders>
              <w:top w:val="single" w:sz="4" w:space="0" w:color="auto"/>
              <w:left w:val="single" w:sz="4" w:space="0" w:color="auto"/>
              <w:bottom w:val="single" w:sz="4" w:space="0" w:color="auto"/>
              <w:right w:val="single" w:sz="4" w:space="0" w:color="auto"/>
            </w:tcBorders>
            <w:vAlign w:val="center"/>
          </w:tcPr>
          <w:p w14:paraId="04E5A753"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352</w:t>
            </w:r>
          </w:p>
        </w:tc>
        <w:tc>
          <w:tcPr>
            <w:tcW w:w="1260" w:type="dxa"/>
            <w:tcBorders>
              <w:top w:val="single" w:sz="4" w:space="0" w:color="auto"/>
              <w:left w:val="single" w:sz="4" w:space="0" w:color="auto"/>
              <w:bottom w:val="single" w:sz="4" w:space="0" w:color="auto"/>
              <w:right w:val="single" w:sz="12" w:space="0" w:color="auto"/>
            </w:tcBorders>
            <w:vAlign w:val="center"/>
          </w:tcPr>
          <w:p w14:paraId="7950D73E"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11</w:t>
            </w:r>
          </w:p>
        </w:tc>
      </w:tr>
      <w:tr w:rsidR="006651D6" w:rsidRPr="00B53051" w14:paraId="4DF0BF60" w14:textId="77777777" w:rsidTr="006651D6">
        <w:trPr>
          <w:trHeight w:val="155"/>
        </w:trPr>
        <w:tc>
          <w:tcPr>
            <w:tcW w:w="807" w:type="dxa"/>
            <w:vMerge/>
            <w:tcBorders>
              <w:top w:val="single" w:sz="4" w:space="0" w:color="auto"/>
              <w:bottom w:val="single" w:sz="4" w:space="0" w:color="auto"/>
            </w:tcBorders>
            <w:vAlign w:val="center"/>
          </w:tcPr>
          <w:p w14:paraId="179437CA" w14:textId="77777777" w:rsidR="006651D6" w:rsidRPr="00B53051" w:rsidRDefault="006651D6" w:rsidP="00D4458E">
            <w:pPr>
              <w:spacing w:before="240" w:line="480" w:lineRule="auto"/>
              <w:rPr>
                <w:rFonts w:ascii="Times New Roman" w:hAnsi="Times New Roman" w:cs="Times New Roman"/>
                <w:b/>
                <w:bCs/>
                <w:sz w:val="20"/>
                <w:szCs w:val="20"/>
              </w:rPr>
            </w:pPr>
          </w:p>
        </w:tc>
        <w:tc>
          <w:tcPr>
            <w:tcW w:w="617" w:type="dxa"/>
            <w:tcBorders>
              <w:top w:val="single" w:sz="4" w:space="0" w:color="auto"/>
              <w:bottom w:val="single" w:sz="4" w:space="0" w:color="auto"/>
              <w:right w:val="single" w:sz="12" w:space="0" w:color="auto"/>
            </w:tcBorders>
            <w:vAlign w:val="center"/>
          </w:tcPr>
          <w:p w14:paraId="2C2CF3EF" w14:textId="77777777" w:rsidR="006651D6" w:rsidRPr="00B53051" w:rsidRDefault="006651D6" w:rsidP="00D4458E">
            <w:pPr>
              <w:spacing w:before="240" w:line="480" w:lineRule="auto"/>
              <w:rPr>
                <w:rFonts w:ascii="Times New Roman" w:hAnsi="Times New Roman" w:cs="Times New Roman"/>
                <w:b/>
                <w:bCs/>
                <w:sz w:val="20"/>
                <w:szCs w:val="20"/>
              </w:rPr>
            </w:pPr>
            <w:r w:rsidRPr="00B53051">
              <w:rPr>
                <w:rFonts w:ascii="Times New Roman" w:hAnsi="Times New Roman" w:cs="Times New Roman"/>
                <w:b/>
                <w:bCs/>
                <w:sz w:val="20"/>
                <w:szCs w:val="20"/>
              </w:rPr>
              <w:t>1</w:t>
            </w:r>
          </w:p>
        </w:tc>
        <w:tc>
          <w:tcPr>
            <w:tcW w:w="1006" w:type="dxa"/>
            <w:tcBorders>
              <w:top w:val="single" w:sz="4" w:space="0" w:color="auto"/>
              <w:left w:val="single" w:sz="12" w:space="0" w:color="auto"/>
              <w:bottom w:val="single" w:sz="4" w:space="0" w:color="auto"/>
              <w:right w:val="single" w:sz="4" w:space="0" w:color="auto"/>
            </w:tcBorders>
            <w:vAlign w:val="center"/>
          </w:tcPr>
          <w:p w14:paraId="5396F077"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72</w:t>
            </w:r>
          </w:p>
        </w:tc>
        <w:tc>
          <w:tcPr>
            <w:tcW w:w="1170" w:type="dxa"/>
            <w:tcBorders>
              <w:top w:val="single" w:sz="4" w:space="0" w:color="auto"/>
              <w:left w:val="single" w:sz="4" w:space="0" w:color="auto"/>
              <w:bottom w:val="single" w:sz="4" w:space="0" w:color="auto"/>
              <w:right w:val="single" w:sz="4" w:space="0" w:color="auto"/>
            </w:tcBorders>
            <w:vAlign w:val="center"/>
          </w:tcPr>
          <w:p w14:paraId="6093DA7F"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38</w:t>
            </w:r>
          </w:p>
        </w:tc>
        <w:tc>
          <w:tcPr>
            <w:tcW w:w="900" w:type="dxa"/>
            <w:tcBorders>
              <w:top w:val="single" w:sz="4" w:space="0" w:color="auto"/>
              <w:left w:val="single" w:sz="4" w:space="0" w:color="auto"/>
              <w:bottom w:val="single" w:sz="4" w:space="0" w:color="auto"/>
              <w:right w:val="single" w:sz="4" w:space="0" w:color="auto"/>
            </w:tcBorders>
            <w:vAlign w:val="center"/>
          </w:tcPr>
          <w:p w14:paraId="23322F1A" w14:textId="33C59A6C"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225</w:t>
            </w:r>
          </w:p>
        </w:tc>
        <w:tc>
          <w:tcPr>
            <w:tcW w:w="1170" w:type="dxa"/>
            <w:tcBorders>
              <w:top w:val="single" w:sz="4" w:space="0" w:color="auto"/>
              <w:left w:val="single" w:sz="4" w:space="0" w:color="auto"/>
              <w:bottom w:val="single" w:sz="4" w:space="0" w:color="auto"/>
              <w:right w:val="single" w:sz="4" w:space="0" w:color="auto"/>
            </w:tcBorders>
            <w:vAlign w:val="center"/>
          </w:tcPr>
          <w:p w14:paraId="5745C0AD"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70</w:t>
            </w:r>
          </w:p>
        </w:tc>
        <w:tc>
          <w:tcPr>
            <w:tcW w:w="1170" w:type="dxa"/>
            <w:tcBorders>
              <w:top w:val="single" w:sz="4" w:space="0" w:color="auto"/>
              <w:left w:val="single" w:sz="4" w:space="0" w:color="auto"/>
              <w:bottom w:val="single" w:sz="4" w:space="0" w:color="auto"/>
              <w:right w:val="single" w:sz="4" w:space="0" w:color="auto"/>
            </w:tcBorders>
            <w:vAlign w:val="center"/>
          </w:tcPr>
          <w:p w14:paraId="29FD8A96"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71</w:t>
            </w:r>
          </w:p>
        </w:tc>
        <w:tc>
          <w:tcPr>
            <w:tcW w:w="1260" w:type="dxa"/>
            <w:tcBorders>
              <w:top w:val="single" w:sz="4" w:space="0" w:color="auto"/>
              <w:left w:val="single" w:sz="4" w:space="0" w:color="auto"/>
              <w:bottom w:val="single" w:sz="4" w:space="0" w:color="auto"/>
              <w:right w:val="single" w:sz="12" w:space="0" w:color="auto"/>
            </w:tcBorders>
            <w:vAlign w:val="center"/>
          </w:tcPr>
          <w:p w14:paraId="7EBA58E2"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39</w:t>
            </w:r>
          </w:p>
        </w:tc>
      </w:tr>
      <w:tr w:rsidR="006651D6" w:rsidRPr="00B53051" w14:paraId="1470A879" w14:textId="77777777" w:rsidTr="006651D6">
        <w:trPr>
          <w:trHeight w:val="635"/>
        </w:trPr>
        <w:tc>
          <w:tcPr>
            <w:tcW w:w="807" w:type="dxa"/>
            <w:vMerge w:val="restart"/>
            <w:tcBorders>
              <w:top w:val="single" w:sz="4" w:space="0" w:color="auto"/>
              <w:bottom w:val="single" w:sz="4" w:space="0" w:color="auto"/>
            </w:tcBorders>
            <w:vAlign w:val="center"/>
          </w:tcPr>
          <w:p w14:paraId="27EAA7A9" w14:textId="77777777" w:rsidR="006651D6" w:rsidRPr="00B53051" w:rsidRDefault="006651D6" w:rsidP="00D4458E">
            <w:pPr>
              <w:spacing w:before="240" w:line="480" w:lineRule="auto"/>
              <w:rPr>
                <w:rFonts w:ascii="Times New Roman" w:hAnsi="Times New Roman" w:cs="Times New Roman"/>
                <w:b/>
                <w:bCs/>
                <w:sz w:val="20"/>
                <w:szCs w:val="20"/>
              </w:rPr>
            </w:pPr>
            <w:r w:rsidRPr="00B53051">
              <w:rPr>
                <w:rFonts w:ascii="Times New Roman" w:hAnsi="Times New Roman" w:cs="Times New Roman"/>
                <w:b/>
                <w:bCs/>
                <w:sz w:val="20"/>
                <w:szCs w:val="20"/>
              </w:rPr>
              <w:t>Grade</w:t>
            </w:r>
          </w:p>
        </w:tc>
        <w:tc>
          <w:tcPr>
            <w:tcW w:w="617" w:type="dxa"/>
            <w:tcBorders>
              <w:top w:val="single" w:sz="4" w:space="0" w:color="auto"/>
              <w:bottom w:val="single" w:sz="4" w:space="0" w:color="auto"/>
              <w:right w:val="single" w:sz="12" w:space="0" w:color="auto"/>
            </w:tcBorders>
            <w:vAlign w:val="center"/>
          </w:tcPr>
          <w:p w14:paraId="702EB371" w14:textId="77777777" w:rsidR="006651D6" w:rsidRPr="00B53051" w:rsidRDefault="006651D6" w:rsidP="00D4458E">
            <w:pPr>
              <w:spacing w:before="240" w:line="480" w:lineRule="auto"/>
              <w:rPr>
                <w:rFonts w:ascii="Times New Roman" w:hAnsi="Times New Roman" w:cs="Times New Roman"/>
                <w:b/>
                <w:bCs/>
                <w:sz w:val="20"/>
                <w:szCs w:val="20"/>
              </w:rPr>
            </w:pPr>
            <w:r w:rsidRPr="00B53051">
              <w:rPr>
                <w:rFonts w:ascii="Times New Roman" w:hAnsi="Times New Roman" w:cs="Times New Roman"/>
                <w:b/>
                <w:bCs/>
                <w:sz w:val="20"/>
                <w:szCs w:val="20"/>
              </w:rPr>
              <w:t>I</w:t>
            </w:r>
          </w:p>
        </w:tc>
        <w:tc>
          <w:tcPr>
            <w:tcW w:w="1006" w:type="dxa"/>
            <w:tcBorders>
              <w:top w:val="single" w:sz="4" w:space="0" w:color="auto"/>
              <w:left w:val="single" w:sz="12" w:space="0" w:color="auto"/>
              <w:bottom w:val="single" w:sz="4" w:space="0" w:color="auto"/>
              <w:right w:val="single" w:sz="4" w:space="0" w:color="auto"/>
            </w:tcBorders>
            <w:vAlign w:val="center"/>
          </w:tcPr>
          <w:p w14:paraId="4AA6E6F8"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18</w:t>
            </w:r>
          </w:p>
        </w:tc>
        <w:tc>
          <w:tcPr>
            <w:tcW w:w="1170" w:type="dxa"/>
            <w:tcBorders>
              <w:top w:val="single" w:sz="4" w:space="0" w:color="auto"/>
              <w:left w:val="single" w:sz="4" w:space="0" w:color="auto"/>
              <w:bottom w:val="single" w:sz="4" w:space="0" w:color="auto"/>
              <w:right w:val="single" w:sz="4" w:space="0" w:color="auto"/>
            </w:tcBorders>
            <w:vAlign w:val="center"/>
          </w:tcPr>
          <w:p w14:paraId="7FF787BD"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w:t>
            </w:r>
          </w:p>
        </w:tc>
        <w:tc>
          <w:tcPr>
            <w:tcW w:w="900" w:type="dxa"/>
            <w:tcBorders>
              <w:top w:val="single" w:sz="4" w:space="0" w:color="auto"/>
              <w:left w:val="single" w:sz="4" w:space="0" w:color="auto"/>
              <w:bottom w:val="single" w:sz="4" w:space="0" w:color="auto"/>
              <w:right w:val="single" w:sz="4" w:space="0" w:color="auto"/>
            </w:tcBorders>
            <w:vAlign w:val="center"/>
          </w:tcPr>
          <w:p w14:paraId="561F6115"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1</w:t>
            </w:r>
          </w:p>
        </w:tc>
        <w:tc>
          <w:tcPr>
            <w:tcW w:w="1170" w:type="dxa"/>
            <w:tcBorders>
              <w:top w:val="single" w:sz="4" w:space="0" w:color="auto"/>
              <w:left w:val="single" w:sz="4" w:space="0" w:color="auto"/>
              <w:bottom w:val="single" w:sz="4" w:space="0" w:color="auto"/>
              <w:right w:val="single" w:sz="4" w:space="0" w:color="auto"/>
            </w:tcBorders>
            <w:vAlign w:val="center"/>
          </w:tcPr>
          <w:p w14:paraId="0CDC538D"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w:t>
            </w:r>
          </w:p>
        </w:tc>
        <w:tc>
          <w:tcPr>
            <w:tcW w:w="1170" w:type="dxa"/>
            <w:tcBorders>
              <w:top w:val="single" w:sz="4" w:space="0" w:color="auto"/>
              <w:left w:val="single" w:sz="4" w:space="0" w:color="auto"/>
              <w:bottom w:val="single" w:sz="4" w:space="0" w:color="auto"/>
              <w:right w:val="single" w:sz="4" w:space="0" w:color="auto"/>
            </w:tcBorders>
            <w:vAlign w:val="center"/>
          </w:tcPr>
          <w:p w14:paraId="7B7DF16E"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98</w:t>
            </w:r>
          </w:p>
        </w:tc>
        <w:tc>
          <w:tcPr>
            <w:tcW w:w="1260" w:type="dxa"/>
            <w:tcBorders>
              <w:top w:val="single" w:sz="4" w:space="0" w:color="auto"/>
              <w:left w:val="single" w:sz="4" w:space="0" w:color="auto"/>
              <w:bottom w:val="single" w:sz="4" w:space="0" w:color="auto"/>
              <w:right w:val="single" w:sz="12" w:space="0" w:color="auto"/>
            </w:tcBorders>
            <w:vAlign w:val="center"/>
          </w:tcPr>
          <w:p w14:paraId="29A4056B"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w:t>
            </w:r>
          </w:p>
        </w:tc>
      </w:tr>
      <w:tr w:rsidR="006651D6" w:rsidRPr="00B53051" w14:paraId="780E0B30" w14:textId="77777777" w:rsidTr="006651D6">
        <w:trPr>
          <w:trHeight w:val="155"/>
        </w:trPr>
        <w:tc>
          <w:tcPr>
            <w:tcW w:w="807" w:type="dxa"/>
            <w:vMerge/>
            <w:tcBorders>
              <w:top w:val="single" w:sz="4" w:space="0" w:color="auto"/>
              <w:bottom w:val="single" w:sz="4" w:space="0" w:color="auto"/>
            </w:tcBorders>
            <w:vAlign w:val="center"/>
          </w:tcPr>
          <w:p w14:paraId="40FBF230" w14:textId="77777777" w:rsidR="006651D6" w:rsidRPr="00B53051" w:rsidRDefault="006651D6" w:rsidP="00D4458E">
            <w:pPr>
              <w:spacing w:before="240" w:line="480" w:lineRule="auto"/>
              <w:rPr>
                <w:rFonts w:ascii="Times New Roman" w:hAnsi="Times New Roman" w:cs="Times New Roman"/>
                <w:b/>
                <w:bCs/>
                <w:sz w:val="20"/>
                <w:szCs w:val="20"/>
              </w:rPr>
            </w:pPr>
          </w:p>
        </w:tc>
        <w:tc>
          <w:tcPr>
            <w:tcW w:w="617" w:type="dxa"/>
            <w:tcBorders>
              <w:top w:val="single" w:sz="4" w:space="0" w:color="auto"/>
              <w:bottom w:val="single" w:sz="4" w:space="0" w:color="auto"/>
              <w:right w:val="single" w:sz="12" w:space="0" w:color="auto"/>
            </w:tcBorders>
            <w:vAlign w:val="center"/>
          </w:tcPr>
          <w:p w14:paraId="1C86F92D" w14:textId="77777777" w:rsidR="006651D6" w:rsidRPr="00B53051" w:rsidRDefault="006651D6" w:rsidP="00D4458E">
            <w:pPr>
              <w:spacing w:before="240" w:line="480" w:lineRule="auto"/>
              <w:rPr>
                <w:rFonts w:ascii="Times New Roman" w:hAnsi="Times New Roman" w:cs="Times New Roman"/>
                <w:b/>
                <w:bCs/>
                <w:sz w:val="20"/>
                <w:szCs w:val="20"/>
              </w:rPr>
            </w:pPr>
            <w:r w:rsidRPr="00B53051">
              <w:rPr>
                <w:rFonts w:ascii="Times New Roman" w:hAnsi="Times New Roman" w:cs="Times New Roman"/>
                <w:b/>
                <w:bCs/>
                <w:sz w:val="20"/>
                <w:szCs w:val="20"/>
              </w:rPr>
              <w:t>II</w:t>
            </w:r>
          </w:p>
        </w:tc>
        <w:tc>
          <w:tcPr>
            <w:tcW w:w="1006" w:type="dxa"/>
            <w:tcBorders>
              <w:top w:val="single" w:sz="4" w:space="0" w:color="auto"/>
              <w:left w:val="single" w:sz="12" w:space="0" w:color="auto"/>
              <w:bottom w:val="single" w:sz="4" w:space="0" w:color="auto"/>
              <w:right w:val="single" w:sz="4" w:space="0" w:color="auto"/>
            </w:tcBorders>
            <w:vAlign w:val="center"/>
          </w:tcPr>
          <w:p w14:paraId="0111EFBE" w14:textId="7E62B5A4" w:rsidR="006651D6" w:rsidRPr="00B53051" w:rsidRDefault="002642F9" w:rsidP="00D4458E">
            <w:pPr>
              <w:spacing w:before="240" w:line="480" w:lineRule="auto"/>
              <w:rPr>
                <w:rFonts w:ascii="Times New Roman" w:hAnsi="Times New Roman" w:cs="Times New Roman"/>
                <w:sz w:val="20"/>
                <w:szCs w:val="20"/>
              </w:rPr>
            </w:pPr>
            <w:r>
              <w:rPr>
                <w:rFonts w:ascii="Times New Roman" w:hAnsi="Times New Roman" w:cs="Times New Roman"/>
                <w:sz w:val="20"/>
                <w:szCs w:val="20"/>
              </w:rPr>
              <w:t>135</w:t>
            </w:r>
          </w:p>
        </w:tc>
        <w:tc>
          <w:tcPr>
            <w:tcW w:w="1170" w:type="dxa"/>
            <w:tcBorders>
              <w:top w:val="single" w:sz="4" w:space="0" w:color="auto"/>
              <w:left w:val="single" w:sz="4" w:space="0" w:color="auto"/>
              <w:bottom w:val="single" w:sz="4" w:space="0" w:color="auto"/>
              <w:right w:val="single" w:sz="4" w:space="0" w:color="auto"/>
            </w:tcBorders>
            <w:vAlign w:val="center"/>
          </w:tcPr>
          <w:p w14:paraId="28270EF0"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w:t>
            </w:r>
          </w:p>
        </w:tc>
        <w:tc>
          <w:tcPr>
            <w:tcW w:w="900" w:type="dxa"/>
            <w:tcBorders>
              <w:top w:val="single" w:sz="4" w:space="0" w:color="auto"/>
              <w:left w:val="single" w:sz="4" w:space="0" w:color="auto"/>
              <w:bottom w:val="single" w:sz="4" w:space="0" w:color="auto"/>
              <w:right w:val="single" w:sz="4" w:space="0" w:color="auto"/>
            </w:tcBorders>
            <w:vAlign w:val="center"/>
          </w:tcPr>
          <w:p w14:paraId="7D74C887"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42</w:t>
            </w:r>
          </w:p>
        </w:tc>
        <w:tc>
          <w:tcPr>
            <w:tcW w:w="1170" w:type="dxa"/>
            <w:tcBorders>
              <w:top w:val="single" w:sz="4" w:space="0" w:color="auto"/>
              <w:left w:val="single" w:sz="4" w:space="0" w:color="auto"/>
              <w:bottom w:val="single" w:sz="4" w:space="0" w:color="auto"/>
              <w:right w:val="single" w:sz="4" w:space="0" w:color="auto"/>
            </w:tcBorders>
            <w:vAlign w:val="center"/>
          </w:tcPr>
          <w:p w14:paraId="043DE95B"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w:t>
            </w:r>
          </w:p>
        </w:tc>
        <w:tc>
          <w:tcPr>
            <w:tcW w:w="1170" w:type="dxa"/>
            <w:tcBorders>
              <w:top w:val="single" w:sz="4" w:space="0" w:color="auto"/>
              <w:left w:val="single" w:sz="4" w:space="0" w:color="auto"/>
              <w:bottom w:val="single" w:sz="4" w:space="0" w:color="auto"/>
              <w:right w:val="single" w:sz="4" w:space="0" w:color="auto"/>
            </w:tcBorders>
            <w:vAlign w:val="center"/>
          </w:tcPr>
          <w:p w14:paraId="562DFF21" w14:textId="68FA32BA" w:rsidR="006651D6" w:rsidRPr="00B53051" w:rsidRDefault="002642F9" w:rsidP="00D4458E">
            <w:pPr>
              <w:spacing w:before="240" w:line="480" w:lineRule="auto"/>
              <w:rPr>
                <w:rFonts w:ascii="Times New Roman" w:hAnsi="Times New Roman" w:cs="Times New Roman"/>
                <w:sz w:val="20"/>
                <w:szCs w:val="20"/>
              </w:rPr>
            </w:pPr>
            <w:r>
              <w:rPr>
                <w:rFonts w:ascii="Times New Roman" w:hAnsi="Times New Roman" w:cs="Times New Roman"/>
                <w:sz w:val="20"/>
                <w:szCs w:val="20"/>
              </w:rPr>
              <w:t>120</w:t>
            </w:r>
          </w:p>
        </w:tc>
        <w:tc>
          <w:tcPr>
            <w:tcW w:w="1260" w:type="dxa"/>
            <w:tcBorders>
              <w:top w:val="single" w:sz="4" w:space="0" w:color="auto"/>
              <w:left w:val="single" w:sz="4" w:space="0" w:color="auto"/>
              <w:bottom w:val="single" w:sz="4" w:space="0" w:color="auto"/>
              <w:right w:val="single" w:sz="12" w:space="0" w:color="auto"/>
            </w:tcBorders>
            <w:vAlign w:val="center"/>
          </w:tcPr>
          <w:p w14:paraId="3DA1823C"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w:t>
            </w:r>
          </w:p>
        </w:tc>
      </w:tr>
      <w:tr w:rsidR="006651D6" w:rsidRPr="00B53051" w14:paraId="62E00861" w14:textId="77777777" w:rsidTr="006651D6">
        <w:trPr>
          <w:trHeight w:val="155"/>
        </w:trPr>
        <w:tc>
          <w:tcPr>
            <w:tcW w:w="807" w:type="dxa"/>
            <w:vMerge/>
            <w:tcBorders>
              <w:top w:val="single" w:sz="4" w:space="0" w:color="auto"/>
              <w:bottom w:val="single" w:sz="4" w:space="0" w:color="auto"/>
            </w:tcBorders>
            <w:vAlign w:val="center"/>
          </w:tcPr>
          <w:p w14:paraId="4DD03702" w14:textId="77777777" w:rsidR="006651D6" w:rsidRPr="00B53051" w:rsidRDefault="006651D6" w:rsidP="00D4458E">
            <w:pPr>
              <w:spacing w:before="240" w:line="480" w:lineRule="auto"/>
              <w:rPr>
                <w:rFonts w:ascii="Times New Roman" w:hAnsi="Times New Roman" w:cs="Times New Roman"/>
                <w:b/>
                <w:bCs/>
                <w:sz w:val="20"/>
                <w:szCs w:val="20"/>
              </w:rPr>
            </w:pPr>
          </w:p>
        </w:tc>
        <w:tc>
          <w:tcPr>
            <w:tcW w:w="617" w:type="dxa"/>
            <w:tcBorders>
              <w:top w:val="single" w:sz="4" w:space="0" w:color="auto"/>
              <w:bottom w:val="single" w:sz="4" w:space="0" w:color="auto"/>
              <w:right w:val="single" w:sz="12" w:space="0" w:color="auto"/>
            </w:tcBorders>
            <w:vAlign w:val="center"/>
          </w:tcPr>
          <w:p w14:paraId="47DB2A42" w14:textId="77777777" w:rsidR="006651D6" w:rsidRPr="00B53051" w:rsidRDefault="006651D6" w:rsidP="00D4458E">
            <w:pPr>
              <w:spacing w:before="240" w:line="480" w:lineRule="auto"/>
              <w:rPr>
                <w:rFonts w:ascii="Times New Roman" w:hAnsi="Times New Roman" w:cs="Times New Roman"/>
                <w:b/>
                <w:bCs/>
                <w:sz w:val="20"/>
                <w:szCs w:val="20"/>
              </w:rPr>
            </w:pPr>
            <w:r w:rsidRPr="00B53051">
              <w:rPr>
                <w:rFonts w:ascii="Times New Roman" w:hAnsi="Times New Roman" w:cs="Times New Roman"/>
                <w:b/>
                <w:bCs/>
                <w:sz w:val="20"/>
                <w:szCs w:val="20"/>
              </w:rPr>
              <w:t>III</w:t>
            </w:r>
          </w:p>
        </w:tc>
        <w:tc>
          <w:tcPr>
            <w:tcW w:w="1006" w:type="dxa"/>
            <w:tcBorders>
              <w:top w:val="single" w:sz="4" w:space="0" w:color="auto"/>
              <w:left w:val="single" w:sz="12" w:space="0" w:color="auto"/>
              <w:bottom w:val="single" w:sz="4" w:space="0" w:color="auto"/>
              <w:right w:val="single" w:sz="4" w:space="0" w:color="auto"/>
            </w:tcBorders>
            <w:vAlign w:val="center"/>
          </w:tcPr>
          <w:p w14:paraId="3DF0FA59" w14:textId="33931982"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11</w:t>
            </w:r>
            <w:r w:rsidR="002642F9">
              <w:rPr>
                <w:rFonts w:ascii="Times New Roman" w:hAnsi="Times New Roman" w:cs="Times New Roman"/>
                <w:sz w:val="20"/>
                <w:szCs w:val="20"/>
              </w:rPr>
              <w:t>8</w:t>
            </w:r>
          </w:p>
        </w:tc>
        <w:tc>
          <w:tcPr>
            <w:tcW w:w="1170" w:type="dxa"/>
            <w:tcBorders>
              <w:top w:val="single" w:sz="4" w:space="0" w:color="auto"/>
              <w:left w:val="single" w:sz="4" w:space="0" w:color="auto"/>
              <w:bottom w:val="single" w:sz="4" w:space="0" w:color="auto"/>
              <w:right w:val="single" w:sz="4" w:space="0" w:color="auto"/>
            </w:tcBorders>
            <w:vAlign w:val="center"/>
          </w:tcPr>
          <w:p w14:paraId="60C0F009"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w:t>
            </w:r>
          </w:p>
        </w:tc>
        <w:tc>
          <w:tcPr>
            <w:tcW w:w="900" w:type="dxa"/>
            <w:tcBorders>
              <w:top w:val="single" w:sz="4" w:space="0" w:color="auto"/>
              <w:left w:val="single" w:sz="4" w:space="0" w:color="auto"/>
              <w:bottom w:val="single" w:sz="4" w:space="0" w:color="auto"/>
              <w:right w:val="single" w:sz="4" w:space="0" w:color="auto"/>
            </w:tcBorders>
            <w:vAlign w:val="center"/>
          </w:tcPr>
          <w:p w14:paraId="64C582F3" w14:textId="461D2ED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320</w:t>
            </w:r>
          </w:p>
        </w:tc>
        <w:tc>
          <w:tcPr>
            <w:tcW w:w="1170" w:type="dxa"/>
            <w:tcBorders>
              <w:top w:val="single" w:sz="4" w:space="0" w:color="auto"/>
              <w:left w:val="single" w:sz="4" w:space="0" w:color="auto"/>
              <w:bottom w:val="single" w:sz="4" w:space="0" w:color="auto"/>
              <w:right w:val="single" w:sz="4" w:space="0" w:color="auto"/>
            </w:tcBorders>
            <w:vAlign w:val="center"/>
          </w:tcPr>
          <w:p w14:paraId="083DA3E2"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w:t>
            </w:r>
          </w:p>
        </w:tc>
        <w:tc>
          <w:tcPr>
            <w:tcW w:w="1170" w:type="dxa"/>
            <w:tcBorders>
              <w:top w:val="single" w:sz="4" w:space="0" w:color="auto"/>
              <w:left w:val="single" w:sz="4" w:space="0" w:color="auto"/>
              <w:bottom w:val="single" w:sz="4" w:space="0" w:color="auto"/>
              <w:right w:val="single" w:sz="4" w:space="0" w:color="auto"/>
            </w:tcBorders>
            <w:vAlign w:val="center"/>
          </w:tcPr>
          <w:p w14:paraId="3FC4D564" w14:textId="7F479A94" w:rsidR="006651D6" w:rsidRPr="00B53051" w:rsidRDefault="002642F9" w:rsidP="00D4458E">
            <w:pPr>
              <w:spacing w:before="240" w:line="480" w:lineRule="auto"/>
              <w:rPr>
                <w:rFonts w:ascii="Times New Roman" w:hAnsi="Times New Roman" w:cs="Times New Roman"/>
                <w:sz w:val="20"/>
                <w:szCs w:val="20"/>
              </w:rPr>
            </w:pPr>
            <w:r>
              <w:rPr>
                <w:rFonts w:ascii="Times New Roman" w:hAnsi="Times New Roman" w:cs="Times New Roman"/>
                <w:sz w:val="20"/>
                <w:szCs w:val="20"/>
              </w:rPr>
              <w:t>318</w:t>
            </w:r>
          </w:p>
        </w:tc>
        <w:tc>
          <w:tcPr>
            <w:tcW w:w="1260" w:type="dxa"/>
            <w:tcBorders>
              <w:top w:val="single" w:sz="4" w:space="0" w:color="auto"/>
              <w:left w:val="single" w:sz="4" w:space="0" w:color="auto"/>
              <w:bottom w:val="single" w:sz="4" w:space="0" w:color="auto"/>
              <w:right w:val="single" w:sz="12" w:space="0" w:color="auto"/>
            </w:tcBorders>
            <w:vAlign w:val="center"/>
          </w:tcPr>
          <w:p w14:paraId="7D3B3152"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w:t>
            </w:r>
          </w:p>
        </w:tc>
      </w:tr>
      <w:tr w:rsidR="006651D6" w:rsidRPr="00B53051" w14:paraId="58BD51A5" w14:textId="77777777" w:rsidTr="006651D6">
        <w:trPr>
          <w:trHeight w:val="155"/>
        </w:trPr>
        <w:tc>
          <w:tcPr>
            <w:tcW w:w="807" w:type="dxa"/>
            <w:vMerge/>
            <w:tcBorders>
              <w:top w:val="single" w:sz="4" w:space="0" w:color="auto"/>
              <w:bottom w:val="single" w:sz="4" w:space="0" w:color="auto"/>
            </w:tcBorders>
            <w:vAlign w:val="center"/>
          </w:tcPr>
          <w:p w14:paraId="47AE592A" w14:textId="77777777" w:rsidR="006651D6" w:rsidRPr="00B53051" w:rsidRDefault="006651D6" w:rsidP="00D4458E">
            <w:pPr>
              <w:spacing w:before="240" w:line="480" w:lineRule="auto"/>
              <w:rPr>
                <w:rFonts w:ascii="Times New Roman" w:hAnsi="Times New Roman" w:cs="Times New Roman"/>
                <w:b/>
                <w:bCs/>
                <w:sz w:val="20"/>
                <w:szCs w:val="20"/>
              </w:rPr>
            </w:pPr>
          </w:p>
        </w:tc>
        <w:tc>
          <w:tcPr>
            <w:tcW w:w="617" w:type="dxa"/>
            <w:tcBorders>
              <w:top w:val="single" w:sz="4" w:space="0" w:color="auto"/>
              <w:bottom w:val="single" w:sz="4" w:space="0" w:color="auto"/>
              <w:right w:val="single" w:sz="12" w:space="0" w:color="auto"/>
            </w:tcBorders>
            <w:vAlign w:val="center"/>
          </w:tcPr>
          <w:p w14:paraId="069F77A1" w14:textId="77777777" w:rsidR="006651D6" w:rsidRPr="00B53051" w:rsidRDefault="006651D6" w:rsidP="00D4458E">
            <w:pPr>
              <w:spacing w:before="240" w:line="480" w:lineRule="auto"/>
              <w:rPr>
                <w:rFonts w:ascii="Times New Roman" w:hAnsi="Times New Roman" w:cs="Times New Roman"/>
                <w:b/>
                <w:bCs/>
                <w:sz w:val="20"/>
                <w:szCs w:val="20"/>
              </w:rPr>
            </w:pPr>
            <w:r w:rsidRPr="00B53051">
              <w:rPr>
                <w:rFonts w:ascii="Times New Roman" w:hAnsi="Times New Roman" w:cs="Times New Roman"/>
                <w:b/>
                <w:bCs/>
                <w:sz w:val="20"/>
                <w:szCs w:val="20"/>
              </w:rPr>
              <w:t>IV</w:t>
            </w:r>
          </w:p>
        </w:tc>
        <w:tc>
          <w:tcPr>
            <w:tcW w:w="1006" w:type="dxa"/>
            <w:tcBorders>
              <w:top w:val="single" w:sz="4" w:space="0" w:color="auto"/>
              <w:left w:val="single" w:sz="12" w:space="0" w:color="auto"/>
              <w:bottom w:val="single" w:sz="4" w:space="0" w:color="auto"/>
              <w:right w:val="single" w:sz="4" w:space="0" w:color="auto"/>
            </w:tcBorders>
            <w:vAlign w:val="center"/>
          </w:tcPr>
          <w:p w14:paraId="2EBD0706" w14:textId="7F9C9426" w:rsidR="006651D6" w:rsidRPr="00B53051" w:rsidRDefault="002642F9" w:rsidP="00D4458E">
            <w:pPr>
              <w:spacing w:before="240" w:line="480" w:lineRule="auto"/>
              <w:rPr>
                <w:rFonts w:ascii="Times New Roman" w:hAnsi="Times New Roman" w:cs="Times New Roman"/>
                <w:sz w:val="20"/>
                <w:szCs w:val="20"/>
              </w:rPr>
            </w:pPr>
            <w:r>
              <w:rPr>
                <w:rFonts w:ascii="Times New Roman" w:hAnsi="Times New Roman" w:cs="Times New Roman"/>
                <w:sz w:val="20"/>
                <w:szCs w:val="20"/>
              </w:rPr>
              <w:t>1</w:t>
            </w:r>
          </w:p>
        </w:tc>
        <w:tc>
          <w:tcPr>
            <w:tcW w:w="1170" w:type="dxa"/>
            <w:tcBorders>
              <w:top w:val="single" w:sz="4" w:space="0" w:color="auto"/>
              <w:left w:val="single" w:sz="4" w:space="0" w:color="auto"/>
              <w:bottom w:val="single" w:sz="4" w:space="0" w:color="auto"/>
              <w:right w:val="single" w:sz="4" w:space="0" w:color="auto"/>
            </w:tcBorders>
            <w:vAlign w:val="center"/>
          </w:tcPr>
          <w:p w14:paraId="24C3391D"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w:t>
            </w:r>
          </w:p>
        </w:tc>
        <w:tc>
          <w:tcPr>
            <w:tcW w:w="900" w:type="dxa"/>
            <w:tcBorders>
              <w:top w:val="single" w:sz="4" w:space="0" w:color="auto"/>
              <w:left w:val="single" w:sz="4" w:space="0" w:color="auto"/>
              <w:bottom w:val="single" w:sz="4" w:space="0" w:color="auto"/>
              <w:right w:val="single" w:sz="4" w:space="0" w:color="auto"/>
            </w:tcBorders>
            <w:vAlign w:val="center"/>
          </w:tcPr>
          <w:p w14:paraId="7072CF65"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1</w:t>
            </w:r>
          </w:p>
        </w:tc>
        <w:tc>
          <w:tcPr>
            <w:tcW w:w="1170" w:type="dxa"/>
            <w:tcBorders>
              <w:top w:val="single" w:sz="4" w:space="0" w:color="auto"/>
              <w:left w:val="single" w:sz="4" w:space="0" w:color="auto"/>
              <w:bottom w:val="single" w:sz="4" w:space="0" w:color="auto"/>
              <w:right w:val="single" w:sz="4" w:space="0" w:color="auto"/>
            </w:tcBorders>
            <w:vAlign w:val="center"/>
          </w:tcPr>
          <w:p w14:paraId="7F8B48ED"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w:t>
            </w:r>
          </w:p>
        </w:tc>
        <w:tc>
          <w:tcPr>
            <w:tcW w:w="1170" w:type="dxa"/>
            <w:tcBorders>
              <w:top w:val="single" w:sz="4" w:space="0" w:color="auto"/>
              <w:left w:val="single" w:sz="4" w:space="0" w:color="auto"/>
              <w:bottom w:val="single" w:sz="4" w:space="0" w:color="auto"/>
              <w:right w:val="single" w:sz="4" w:space="0" w:color="auto"/>
            </w:tcBorders>
            <w:vAlign w:val="center"/>
          </w:tcPr>
          <w:p w14:paraId="1D79BA64"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0</w:t>
            </w:r>
          </w:p>
        </w:tc>
        <w:tc>
          <w:tcPr>
            <w:tcW w:w="1260" w:type="dxa"/>
            <w:tcBorders>
              <w:top w:val="single" w:sz="4" w:space="0" w:color="auto"/>
              <w:left w:val="single" w:sz="4" w:space="0" w:color="auto"/>
              <w:bottom w:val="single" w:sz="4" w:space="0" w:color="auto"/>
              <w:right w:val="single" w:sz="12" w:space="0" w:color="auto"/>
            </w:tcBorders>
            <w:vAlign w:val="center"/>
          </w:tcPr>
          <w:p w14:paraId="61F03F68"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w:t>
            </w:r>
          </w:p>
        </w:tc>
      </w:tr>
      <w:tr w:rsidR="006651D6" w:rsidRPr="00B53051" w14:paraId="538E552F" w14:textId="77777777" w:rsidTr="006651D6">
        <w:trPr>
          <w:trHeight w:val="623"/>
        </w:trPr>
        <w:tc>
          <w:tcPr>
            <w:tcW w:w="807" w:type="dxa"/>
            <w:vMerge w:val="restart"/>
            <w:tcBorders>
              <w:top w:val="single" w:sz="4" w:space="0" w:color="auto"/>
              <w:bottom w:val="single" w:sz="4" w:space="0" w:color="auto"/>
            </w:tcBorders>
            <w:vAlign w:val="center"/>
          </w:tcPr>
          <w:p w14:paraId="71F2111D" w14:textId="77777777" w:rsidR="006651D6" w:rsidRPr="00B53051" w:rsidRDefault="006651D6" w:rsidP="00D4458E">
            <w:pPr>
              <w:spacing w:before="240" w:line="480" w:lineRule="auto"/>
              <w:rPr>
                <w:rFonts w:ascii="Times New Roman" w:hAnsi="Times New Roman" w:cs="Times New Roman"/>
                <w:b/>
                <w:bCs/>
                <w:sz w:val="20"/>
                <w:szCs w:val="20"/>
              </w:rPr>
            </w:pPr>
            <w:r w:rsidRPr="00B53051">
              <w:rPr>
                <w:rFonts w:ascii="Times New Roman" w:hAnsi="Times New Roman" w:cs="Times New Roman"/>
                <w:b/>
                <w:bCs/>
                <w:sz w:val="20"/>
                <w:szCs w:val="20"/>
              </w:rPr>
              <w:t>MPS</w:t>
            </w:r>
          </w:p>
        </w:tc>
        <w:tc>
          <w:tcPr>
            <w:tcW w:w="617" w:type="dxa"/>
            <w:tcBorders>
              <w:top w:val="single" w:sz="4" w:space="0" w:color="auto"/>
              <w:bottom w:val="single" w:sz="4" w:space="0" w:color="auto"/>
              <w:right w:val="single" w:sz="12" w:space="0" w:color="auto"/>
            </w:tcBorders>
            <w:vAlign w:val="center"/>
          </w:tcPr>
          <w:p w14:paraId="6E876E22" w14:textId="77777777" w:rsidR="006651D6" w:rsidRPr="00B53051" w:rsidRDefault="006651D6" w:rsidP="00D4458E">
            <w:pPr>
              <w:spacing w:before="240" w:line="480" w:lineRule="auto"/>
              <w:rPr>
                <w:rFonts w:ascii="Times New Roman" w:hAnsi="Times New Roman" w:cs="Times New Roman"/>
                <w:b/>
                <w:bCs/>
                <w:sz w:val="20"/>
                <w:szCs w:val="20"/>
              </w:rPr>
            </w:pPr>
            <w:r w:rsidRPr="00B53051">
              <w:rPr>
                <w:rFonts w:ascii="Times New Roman" w:hAnsi="Times New Roman" w:cs="Times New Roman"/>
                <w:b/>
                <w:bCs/>
                <w:sz w:val="20"/>
                <w:szCs w:val="20"/>
              </w:rPr>
              <w:t>Pre</w:t>
            </w:r>
          </w:p>
        </w:tc>
        <w:tc>
          <w:tcPr>
            <w:tcW w:w="1006" w:type="dxa"/>
            <w:tcBorders>
              <w:top w:val="single" w:sz="4" w:space="0" w:color="auto"/>
              <w:left w:val="single" w:sz="12" w:space="0" w:color="auto"/>
              <w:bottom w:val="single" w:sz="4" w:space="0" w:color="auto"/>
              <w:right w:val="single" w:sz="4" w:space="0" w:color="auto"/>
            </w:tcBorders>
            <w:vAlign w:val="center"/>
          </w:tcPr>
          <w:p w14:paraId="5C98FE11" w14:textId="04B9E472" w:rsidR="006651D6" w:rsidRPr="00B53051" w:rsidRDefault="002642F9" w:rsidP="00D4458E">
            <w:pPr>
              <w:spacing w:before="240" w:line="480" w:lineRule="auto"/>
              <w:rPr>
                <w:rFonts w:ascii="Times New Roman" w:hAnsi="Times New Roman" w:cs="Times New Roman"/>
                <w:sz w:val="20"/>
                <w:szCs w:val="20"/>
              </w:rPr>
            </w:pPr>
            <w:r>
              <w:rPr>
                <w:rFonts w:ascii="Times New Roman" w:hAnsi="Times New Roman" w:cs="Times New Roman"/>
                <w:sz w:val="20"/>
                <w:szCs w:val="20"/>
              </w:rPr>
              <w:t>182</w:t>
            </w:r>
          </w:p>
        </w:tc>
        <w:tc>
          <w:tcPr>
            <w:tcW w:w="1170" w:type="dxa"/>
            <w:tcBorders>
              <w:top w:val="single" w:sz="4" w:space="0" w:color="auto"/>
              <w:left w:val="single" w:sz="4" w:space="0" w:color="auto"/>
              <w:bottom w:val="single" w:sz="4" w:space="0" w:color="auto"/>
              <w:right w:val="single" w:sz="4" w:space="0" w:color="auto"/>
            </w:tcBorders>
            <w:vAlign w:val="center"/>
          </w:tcPr>
          <w:p w14:paraId="7457CBC8"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w:t>
            </w:r>
          </w:p>
        </w:tc>
        <w:tc>
          <w:tcPr>
            <w:tcW w:w="900" w:type="dxa"/>
            <w:tcBorders>
              <w:top w:val="single" w:sz="4" w:space="0" w:color="auto"/>
              <w:left w:val="single" w:sz="4" w:space="0" w:color="auto"/>
              <w:bottom w:val="single" w:sz="4" w:space="0" w:color="auto"/>
              <w:right w:val="single" w:sz="4" w:space="0" w:color="auto"/>
            </w:tcBorders>
            <w:vAlign w:val="center"/>
          </w:tcPr>
          <w:p w14:paraId="6731B04A"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79</w:t>
            </w:r>
          </w:p>
        </w:tc>
        <w:tc>
          <w:tcPr>
            <w:tcW w:w="1170" w:type="dxa"/>
            <w:tcBorders>
              <w:top w:val="single" w:sz="4" w:space="0" w:color="auto"/>
              <w:left w:val="single" w:sz="4" w:space="0" w:color="auto"/>
              <w:bottom w:val="single" w:sz="4" w:space="0" w:color="auto"/>
              <w:right w:val="single" w:sz="4" w:space="0" w:color="auto"/>
            </w:tcBorders>
            <w:vAlign w:val="center"/>
          </w:tcPr>
          <w:p w14:paraId="7844F1CD"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w:t>
            </w:r>
          </w:p>
        </w:tc>
        <w:tc>
          <w:tcPr>
            <w:tcW w:w="1170" w:type="dxa"/>
            <w:tcBorders>
              <w:top w:val="single" w:sz="4" w:space="0" w:color="auto"/>
              <w:left w:val="single" w:sz="4" w:space="0" w:color="auto"/>
              <w:bottom w:val="single" w:sz="4" w:space="0" w:color="auto"/>
              <w:right w:val="single" w:sz="4" w:space="0" w:color="auto"/>
            </w:tcBorders>
            <w:vAlign w:val="center"/>
          </w:tcPr>
          <w:p w14:paraId="07FD4D65" w14:textId="52DC0291" w:rsidR="006651D6" w:rsidRPr="00B53051" w:rsidRDefault="002642F9" w:rsidP="00D4458E">
            <w:pPr>
              <w:spacing w:before="240" w:line="480" w:lineRule="auto"/>
              <w:rPr>
                <w:rFonts w:ascii="Times New Roman" w:hAnsi="Times New Roman" w:cs="Times New Roman"/>
                <w:sz w:val="20"/>
                <w:szCs w:val="20"/>
              </w:rPr>
            </w:pPr>
            <w:r>
              <w:rPr>
                <w:rFonts w:ascii="Times New Roman" w:hAnsi="Times New Roman" w:cs="Times New Roman"/>
                <w:sz w:val="20"/>
                <w:szCs w:val="20"/>
              </w:rPr>
              <w:t>63</w:t>
            </w:r>
          </w:p>
        </w:tc>
        <w:tc>
          <w:tcPr>
            <w:tcW w:w="1260" w:type="dxa"/>
            <w:tcBorders>
              <w:top w:val="single" w:sz="4" w:space="0" w:color="auto"/>
              <w:left w:val="single" w:sz="4" w:space="0" w:color="auto"/>
              <w:bottom w:val="single" w:sz="4" w:space="0" w:color="auto"/>
              <w:right w:val="single" w:sz="12" w:space="0" w:color="auto"/>
            </w:tcBorders>
            <w:vAlign w:val="center"/>
          </w:tcPr>
          <w:p w14:paraId="1B8EE25A"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w:t>
            </w:r>
          </w:p>
        </w:tc>
      </w:tr>
      <w:tr w:rsidR="006651D6" w:rsidRPr="00B53051" w14:paraId="1D9F5C54" w14:textId="77777777" w:rsidTr="006651D6">
        <w:trPr>
          <w:trHeight w:val="155"/>
        </w:trPr>
        <w:tc>
          <w:tcPr>
            <w:tcW w:w="807" w:type="dxa"/>
            <w:vMerge/>
            <w:tcBorders>
              <w:top w:val="single" w:sz="4" w:space="0" w:color="auto"/>
              <w:bottom w:val="single" w:sz="12" w:space="0" w:color="auto"/>
            </w:tcBorders>
            <w:vAlign w:val="center"/>
          </w:tcPr>
          <w:p w14:paraId="1666D8A6" w14:textId="77777777" w:rsidR="006651D6" w:rsidRPr="00B53051" w:rsidRDefault="006651D6" w:rsidP="00D4458E">
            <w:pPr>
              <w:spacing w:before="240" w:line="480" w:lineRule="auto"/>
              <w:rPr>
                <w:rFonts w:ascii="Times New Roman" w:hAnsi="Times New Roman" w:cs="Times New Roman"/>
                <w:b/>
                <w:bCs/>
                <w:sz w:val="20"/>
                <w:szCs w:val="20"/>
              </w:rPr>
            </w:pPr>
          </w:p>
        </w:tc>
        <w:tc>
          <w:tcPr>
            <w:tcW w:w="617" w:type="dxa"/>
            <w:tcBorders>
              <w:top w:val="single" w:sz="4" w:space="0" w:color="auto"/>
              <w:bottom w:val="single" w:sz="12" w:space="0" w:color="auto"/>
              <w:right w:val="single" w:sz="12" w:space="0" w:color="auto"/>
            </w:tcBorders>
            <w:vAlign w:val="center"/>
          </w:tcPr>
          <w:p w14:paraId="0292135A" w14:textId="77777777" w:rsidR="006651D6" w:rsidRPr="00B53051" w:rsidRDefault="006651D6" w:rsidP="00D4458E">
            <w:pPr>
              <w:spacing w:before="240" w:line="480" w:lineRule="auto"/>
              <w:rPr>
                <w:rFonts w:ascii="Times New Roman" w:hAnsi="Times New Roman" w:cs="Times New Roman"/>
                <w:b/>
                <w:bCs/>
                <w:sz w:val="20"/>
                <w:szCs w:val="20"/>
              </w:rPr>
            </w:pPr>
            <w:r w:rsidRPr="00B53051">
              <w:rPr>
                <w:rFonts w:ascii="Times New Roman" w:hAnsi="Times New Roman" w:cs="Times New Roman"/>
                <w:b/>
                <w:bCs/>
                <w:sz w:val="20"/>
                <w:szCs w:val="20"/>
              </w:rPr>
              <w:t>Post</w:t>
            </w:r>
          </w:p>
        </w:tc>
        <w:tc>
          <w:tcPr>
            <w:tcW w:w="1006" w:type="dxa"/>
            <w:tcBorders>
              <w:top w:val="single" w:sz="4" w:space="0" w:color="auto"/>
              <w:left w:val="single" w:sz="12" w:space="0" w:color="auto"/>
              <w:bottom w:val="single" w:sz="12" w:space="0" w:color="auto"/>
              <w:right w:val="single" w:sz="4" w:space="0" w:color="auto"/>
            </w:tcBorders>
            <w:vAlign w:val="center"/>
          </w:tcPr>
          <w:p w14:paraId="38FD1C44" w14:textId="6C994945" w:rsidR="006651D6" w:rsidRPr="00B53051" w:rsidRDefault="002642F9" w:rsidP="00D4458E">
            <w:pPr>
              <w:spacing w:before="240" w:line="480" w:lineRule="auto"/>
              <w:rPr>
                <w:rFonts w:ascii="Times New Roman" w:hAnsi="Times New Roman" w:cs="Times New Roman"/>
                <w:sz w:val="20"/>
                <w:szCs w:val="20"/>
              </w:rPr>
            </w:pPr>
            <w:r>
              <w:rPr>
                <w:rFonts w:ascii="Times New Roman" w:hAnsi="Times New Roman" w:cs="Times New Roman"/>
                <w:sz w:val="20"/>
                <w:szCs w:val="20"/>
              </w:rPr>
              <w:t>106</w:t>
            </w:r>
          </w:p>
        </w:tc>
        <w:tc>
          <w:tcPr>
            <w:tcW w:w="1170" w:type="dxa"/>
            <w:tcBorders>
              <w:top w:val="single" w:sz="4" w:space="0" w:color="auto"/>
              <w:left w:val="single" w:sz="4" w:space="0" w:color="auto"/>
              <w:bottom w:val="single" w:sz="12" w:space="0" w:color="auto"/>
              <w:right w:val="single" w:sz="4" w:space="0" w:color="auto"/>
            </w:tcBorders>
            <w:vAlign w:val="center"/>
          </w:tcPr>
          <w:p w14:paraId="61323BDD"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w:t>
            </w:r>
          </w:p>
        </w:tc>
        <w:tc>
          <w:tcPr>
            <w:tcW w:w="900" w:type="dxa"/>
            <w:tcBorders>
              <w:top w:val="single" w:sz="4" w:space="0" w:color="auto"/>
              <w:left w:val="single" w:sz="4" w:space="0" w:color="auto"/>
              <w:bottom w:val="single" w:sz="12" w:space="0" w:color="auto"/>
              <w:right w:val="single" w:sz="4" w:space="0" w:color="auto"/>
            </w:tcBorders>
            <w:vAlign w:val="center"/>
          </w:tcPr>
          <w:p w14:paraId="5F2F71FD"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283</w:t>
            </w:r>
          </w:p>
        </w:tc>
        <w:tc>
          <w:tcPr>
            <w:tcW w:w="1170" w:type="dxa"/>
            <w:tcBorders>
              <w:top w:val="single" w:sz="4" w:space="0" w:color="auto"/>
              <w:left w:val="single" w:sz="4" w:space="0" w:color="auto"/>
              <w:bottom w:val="single" w:sz="12" w:space="0" w:color="auto"/>
              <w:right w:val="single" w:sz="4" w:space="0" w:color="auto"/>
            </w:tcBorders>
            <w:vAlign w:val="center"/>
          </w:tcPr>
          <w:p w14:paraId="3A34D58C"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w:t>
            </w:r>
          </w:p>
        </w:tc>
        <w:tc>
          <w:tcPr>
            <w:tcW w:w="1170" w:type="dxa"/>
            <w:tcBorders>
              <w:top w:val="single" w:sz="4" w:space="0" w:color="auto"/>
              <w:left w:val="single" w:sz="4" w:space="0" w:color="auto"/>
              <w:bottom w:val="single" w:sz="12" w:space="0" w:color="auto"/>
              <w:right w:val="single" w:sz="4" w:space="0" w:color="auto"/>
            </w:tcBorders>
            <w:vAlign w:val="center"/>
          </w:tcPr>
          <w:p w14:paraId="17F11F26" w14:textId="3CB43BAB" w:rsidR="006651D6" w:rsidRPr="00B53051" w:rsidRDefault="002642F9" w:rsidP="00D4458E">
            <w:pPr>
              <w:spacing w:before="240" w:line="480" w:lineRule="auto"/>
              <w:rPr>
                <w:rFonts w:ascii="Times New Roman" w:hAnsi="Times New Roman" w:cs="Times New Roman"/>
                <w:sz w:val="20"/>
                <w:szCs w:val="20"/>
              </w:rPr>
            </w:pPr>
            <w:r>
              <w:rPr>
                <w:rFonts w:ascii="Times New Roman" w:hAnsi="Times New Roman" w:cs="Times New Roman"/>
                <w:sz w:val="20"/>
                <w:szCs w:val="20"/>
              </w:rPr>
              <w:t>463</w:t>
            </w:r>
          </w:p>
        </w:tc>
        <w:tc>
          <w:tcPr>
            <w:tcW w:w="1260" w:type="dxa"/>
            <w:tcBorders>
              <w:top w:val="single" w:sz="4" w:space="0" w:color="auto"/>
              <w:left w:val="single" w:sz="4" w:space="0" w:color="auto"/>
              <w:bottom w:val="single" w:sz="12" w:space="0" w:color="auto"/>
              <w:right w:val="single" w:sz="12" w:space="0" w:color="auto"/>
            </w:tcBorders>
            <w:vAlign w:val="center"/>
          </w:tcPr>
          <w:p w14:paraId="1844ACA1" w14:textId="77777777" w:rsidR="006651D6" w:rsidRPr="00B53051" w:rsidRDefault="006651D6" w:rsidP="00D4458E">
            <w:pPr>
              <w:spacing w:before="240" w:line="480" w:lineRule="auto"/>
              <w:rPr>
                <w:rFonts w:ascii="Times New Roman" w:hAnsi="Times New Roman" w:cs="Times New Roman"/>
                <w:sz w:val="20"/>
                <w:szCs w:val="20"/>
              </w:rPr>
            </w:pPr>
            <w:r w:rsidRPr="00B53051">
              <w:rPr>
                <w:rFonts w:ascii="Times New Roman" w:hAnsi="Times New Roman" w:cs="Times New Roman"/>
                <w:sz w:val="20"/>
                <w:szCs w:val="20"/>
              </w:rPr>
              <w:t>-</w:t>
            </w:r>
          </w:p>
        </w:tc>
      </w:tr>
    </w:tbl>
    <w:p w14:paraId="62352B69" w14:textId="77777777" w:rsidR="00D31465" w:rsidRDefault="00D31465" w:rsidP="00D4458E">
      <w:pPr>
        <w:pStyle w:val="ListParagraph"/>
        <w:spacing w:before="240"/>
        <w:ind w:left="0"/>
        <w:rPr>
          <w:rFonts w:ascii="Times New Roman" w:hAnsi="Times New Roman" w:cs="Times New Roman"/>
          <w:b/>
          <w:bCs/>
          <w:sz w:val="20"/>
          <w:szCs w:val="20"/>
        </w:rPr>
        <w:sectPr w:rsidR="00D31465" w:rsidSect="00C434FC">
          <w:footerReference w:type="default" r:id="rId18"/>
          <w:pgSz w:w="11906" w:h="16838" w:code="9"/>
          <w:pgMar w:top="1440" w:right="1440" w:bottom="1440" w:left="1440" w:header="720" w:footer="720" w:gutter="0"/>
          <w:pgBorders w:zOrder="back">
            <w:top w:val="dotted" w:sz="4" w:space="1" w:color="auto"/>
            <w:left w:val="dotted" w:sz="4" w:space="4" w:color="auto"/>
            <w:bottom w:val="dotted" w:sz="4" w:space="1" w:color="auto"/>
            <w:right w:val="dotted" w:sz="4" w:space="4" w:color="auto"/>
          </w:pgBorders>
          <w:lnNumType w:countBy="1" w:restart="continuous"/>
          <w:cols w:space="720"/>
          <w:docGrid w:linePitch="360"/>
        </w:sectPr>
      </w:pPr>
    </w:p>
    <w:p w14:paraId="3B6E5BF8" w14:textId="66B12B47" w:rsidR="000905E5" w:rsidRDefault="00FA52E7" w:rsidP="00D4458E">
      <w:pPr>
        <w:pStyle w:val="ListParagraph"/>
        <w:suppressLineNumbers/>
        <w:spacing w:before="240"/>
        <w:ind w:left="0"/>
        <w:rPr>
          <w:rFonts w:ascii="Times New Roman" w:hAnsi="Times New Roman" w:cs="Times New Roman"/>
          <w:b/>
          <w:bCs/>
          <w:sz w:val="20"/>
          <w:szCs w:val="20"/>
        </w:rPr>
      </w:pPr>
      <w:bookmarkStart w:id="1" w:name="figures1"/>
      <w:r>
        <w:rPr>
          <w:rFonts w:ascii="Times New Roman" w:hAnsi="Times New Roman" w:cs="Times New Roman"/>
          <w:b/>
          <w:bCs/>
          <w:noProof/>
          <w:sz w:val="20"/>
          <w:szCs w:val="20"/>
        </w:rPr>
        <w:lastRenderedPageBreak/>
        <w:drawing>
          <wp:anchor distT="0" distB="0" distL="114300" distR="114300" simplePos="0" relativeHeight="251907072" behindDoc="0" locked="0" layoutInCell="1" allowOverlap="1" wp14:anchorId="791DA3B9" wp14:editId="59BBC0A6">
            <wp:simplePos x="0" y="0"/>
            <wp:positionH relativeFrom="column">
              <wp:posOffset>563880</wp:posOffset>
            </wp:positionH>
            <wp:positionV relativeFrom="paragraph">
              <wp:posOffset>289560</wp:posOffset>
            </wp:positionV>
            <wp:extent cx="4483374" cy="7503695"/>
            <wp:effectExtent l="0" t="0" r="0" b="2540"/>
            <wp:wrapTopAndBottom/>
            <wp:docPr id="5839675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96759" name="Picture 58396759"/>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483374" cy="7503695"/>
                    </a:xfrm>
                    <a:prstGeom prst="rect">
                      <a:avLst/>
                    </a:prstGeom>
                  </pic:spPr>
                </pic:pic>
              </a:graphicData>
            </a:graphic>
          </wp:anchor>
        </w:drawing>
      </w:r>
      <w:r w:rsidR="00D31465">
        <w:rPr>
          <w:rFonts w:ascii="Times New Roman" w:hAnsi="Times New Roman" w:cs="Times New Roman"/>
          <w:b/>
          <w:bCs/>
          <w:sz w:val="20"/>
          <w:szCs w:val="20"/>
        </w:rPr>
        <w:t>Figure S1</w:t>
      </w:r>
      <w:bookmarkEnd w:id="1"/>
    </w:p>
    <w:p w14:paraId="0A5F9ABE" w14:textId="77777777" w:rsidR="00A8121C" w:rsidRDefault="00A8121C" w:rsidP="00D4458E">
      <w:pPr>
        <w:pStyle w:val="ListParagraph"/>
        <w:suppressLineNumbers/>
        <w:spacing w:before="240"/>
        <w:ind w:left="0"/>
        <w:rPr>
          <w:rFonts w:ascii="Times New Roman" w:hAnsi="Times New Roman" w:cs="Times New Roman"/>
          <w:b/>
          <w:bCs/>
          <w:sz w:val="20"/>
          <w:szCs w:val="20"/>
        </w:rPr>
      </w:pPr>
    </w:p>
    <w:p w14:paraId="29B3234A" w14:textId="35D63A61" w:rsidR="00D31465" w:rsidRDefault="00FA52E7" w:rsidP="00D4458E">
      <w:pPr>
        <w:pStyle w:val="ListParagraph"/>
        <w:suppressLineNumbers/>
        <w:spacing w:before="240"/>
        <w:ind w:left="0"/>
        <w:rPr>
          <w:rFonts w:ascii="Times New Roman" w:hAnsi="Times New Roman" w:cs="Times New Roman"/>
          <w:b/>
          <w:bCs/>
          <w:sz w:val="20"/>
          <w:szCs w:val="20"/>
        </w:rPr>
      </w:pPr>
      <w:r w:rsidRPr="006715EA">
        <w:rPr>
          <w:rFonts w:ascii="Times New Roman" w:hAnsi="Times New Roman" w:cs="Times New Roman"/>
          <w:b/>
          <w:bCs/>
          <w:noProof/>
          <w:sz w:val="20"/>
          <w:szCs w:val="20"/>
        </w:rPr>
        <mc:AlternateContent>
          <mc:Choice Requires="wps">
            <w:drawing>
              <wp:anchor distT="45720" distB="45720" distL="114300" distR="114300" simplePos="0" relativeHeight="251760640" behindDoc="0" locked="0" layoutInCell="1" allowOverlap="1" wp14:anchorId="36293665" wp14:editId="457FF306">
                <wp:simplePos x="0" y="0"/>
                <wp:positionH relativeFrom="margin">
                  <wp:posOffset>240030</wp:posOffset>
                </wp:positionH>
                <wp:positionV relativeFrom="margin">
                  <wp:posOffset>8005445</wp:posOffset>
                </wp:positionV>
                <wp:extent cx="5140325" cy="245745"/>
                <wp:effectExtent l="0" t="0" r="3175" b="1905"/>
                <wp:wrapSquare wrapText="bothSides"/>
                <wp:docPr id="17219833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0325" cy="245745"/>
                        </a:xfrm>
                        <a:prstGeom prst="rect">
                          <a:avLst/>
                        </a:prstGeom>
                        <a:solidFill>
                          <a:srgbClr val="FFFFFF"/>
                        </a:solidFill>
                        <a:ln w="9525">
                          <a:noFill/>
                          <a:miter lim="800000"/>
                          <a:headEnd/>
                          <a:tailEnd/>
                        </a:ln>
                      </wps:spPr>
                      <wps:txbx>
                        <w:txbxContent>
                          <w:p w14:paraId="7469785C" w14:textId="77777777" w:rsidR="006715EA" w:rsidRPr="006715EA" w:rsidRDefault="006715EA" w:rsidP="006715EA">
                            <w:pPr>
                              <w:rPr>
                                <w:rFonts w:ascii="Times New Roman" w:hAnsi="Times New Roman" w:cs="Times New Roman"/>
                                <w:b/>
                                <w:bCs/>
                                <w:sz w:val="16"/>
                                <w:szCs w:val="16"/>
                              </w:rPr>
                            </w:pPr>
                            <w:r>
                              <w:rPr>
                                <w:rFonts w:ascii="Times New Roman" w:hAnsi="Times New Roman" w:cs="Times New Roman"/>
                                <w:b/>
                                <w:bCs/>
                                <w:sz w:val="20"/>
                                <w:szCs w:val="20"/>
                              </w:rPr>
                              <w:t>Figure</w:t>
                            </w:r>
                            <w:r w:rsidRPr="006715EA">
                              <w:rPr>
                                <w:rFonts w:ascii="Times New Roman" w:hAnsi="Times New Roman" w:cs="Times New Roman"/>
                                <w:b/>
                                <w:bCs/>
                                <w:sz w:val="20"/>
                                <w:szCs w:val="20"/>
                              </w:rPr>
                              <w:t xml:space="preserve"> S1:</w:t>
                            </w:r>
                            <w:r>
                              <w:rPr>
                                <w:rFonts w:ascii="Times New Roman" w:hAnsi="Times New Roman" w:cs="Times New Roman"/>
                                <w:b/>
                                <w:bCs/>
                                <w:sz w:val="20"/>
                                <w:szCs w:val="20"/>
                              </w:rPr>
                              <w:t xml:space="preserve"> </w:t>
                            </w:r>
                            <w:r>
                              <w:rPr>
                                <w:rFonts w:ascii="Times New Roman" w:hAnsi="Times New Roman" w:cs="Times New Roman"/>
                                <w:sz w:val="20"/>
                                <w:szCs w:val="20"/>
                              </w:rPr>
                              <w:t>Flowchart of the study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293665" id="_x0000_s1027" type="#_x0000_t202" style="position:absolute;left:0;text-align:left;margin-left:18.9pt;margin-top:630.35pt;width:404.75pt;height:19.35pt;z-index:2517606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" stroked="f">
                <v:textbox>
                  <w:txbxContent>
                    <w:p w14:paraId="7469785C" w14:textId="77777777" w:rsidR="006715EA" w:rsidRPr="006715EA" w:rsidRDefault="006715EA" w:rsidP="006715EA">
                      <w:pPr>
                        <w:rPr>
                          <w:rFonts w:ascii="Times New Roman" w:hAnsi="Times New Roman" w:cs="Times New Roman"/>
                          <w:b/>
                          <w:bCs/>
                          <w:sz w:val="16"/>
                          <w:szCs w:val="16"/>
                        </w:rPr>
                      </w:pPr>
                      <w:r>
                        <w:rPr>
                          <w:rFonts w:ascii="Times New Roman" w:hAnsi="Times New Roman" w:cs="Times New Roman"/>
                          <w:b/>
                          <w:bCs/>
                          <w:sz w:val="20"/>
                          <w:szCs w:val="20"/>
                        </w:rPr>
                        <w:t>Figure</w:t>
                      </w:r>
                      <w:r w:rsidRPr="006715EA">
                        <w:rPr>
                          <w:rFonts w:ascii="Times New Roman" w:hAnsi="Times New Roman" w:cs="Times New Roman"/>
                          <w:b/>
                          <w:bCs/>
                          <w:sz w:val="20"/>
                          <w:szCs w:val="20"/>
                        </w:rPr>
                        <w:t xml:space="preserve"> S1:</w:t>
                      </w:r>
                      <w:r>
                        <w:rPr>
                          <w:rFonts w:ascii="Times New Roman" w:hAnsi="Times New Roman" w:cs="Times New Roman"/>
                          <w:b/>
                          <w:bCs/>
                          <w:sz w:val="20"/>
                          <w:szCs w:val="20"/>
                        </w:rPr>
                        <w:t xml:space="preserve"> </w:t>
                      </w:r>
                      <w:r>
                        <w:rPr>
                          <w:rFonts w:ascii="Times New Roman" w:hAnsi="Times New Roman" w:cs="Times New Roman"/>
                          <w:sz w:val="20"/>
                          <w:szCs w:val="20"/>
                        </w:rPr>
                        <w:t>Flowchart of the study</w:t>
                      </w:r>
                    </w:p>
                  </w:txbxContent>
                </v:textbox>
                <w10:wrap type="square" anchorx="margin" anchory="margin"/>
              </v:shape>
            </w:pict>
          </mc:Fallback>
        </mc:AlternateContent>
      </w:r>
    </w:p>
    <w:p w14:paraId="3F6026B7" w14:textId="77777777" w:rsidR="00FA52E7" w:rsidRDefault="00FA52E7" w:rsidP="00D4458E">
      <w:pPr>
        <w:pStyle w:val="ListParagraph"/>
        <w:suppressLineNumbers/>
        <w:spacing w:before="240"/>
        <w:ind w:left="0"/>
        <w:rPr>
          <w:rFonts w:ascii="Times New Roman" w:hAnsi="Times New Roman" w:cs="Times New Roman"/>
          <w:b/>
          <w:bCs/>
          <w:sz w:val="20"/>
          <w:szCs w:val="20"/>
        </w:rPr>
      </w:pPr>
    </w:p>
    <w:p w14:paraId="0B6282B3" w14:textId="77777777" w:rsidR="00FA52E7" w:rsidRDefault="00FA52E7" w:rsidP="00D4458E">
      <w:pPr>
        <w:pStyle w:val="ListParagraph"/>
        <w:suppressLineNumbers/>
        <w:spacing w:before="240"/>
        <w:ind w:left="0"/>
        <w:rPr>
          <w:rFonts w:ascii="Times New Roman" w:hAnsi="Times New Roman" w:cs="Times New Roman"/>
          <w:b/>
          <w:bCs/>
          <w:sz w:val="20"/>
          <w:szCs w:val="20"/>
        </w:rPr>
      </w:pPr>
    </w:p>
    <w:p w14:paraId="00DBC573" w14:textId="5D3CB3FD" w:rsidR="00B942DE" w:rsidRDefault="00B942DE" w:rsidP="00D4458E">
      <w:pPr>
        <w:pStyle w:val="ListParagraph"/>
        <w:suppressLineNumbers/>
        <w:spacing w:before="240"/>
        <w:ind w:left="0"/>
        <w:rPr>
          <w:rFonts w:ascii="Times New Roman" w:hAnsi="Times New Roman" w:cs="Times New Roman"/>
          <w:b/>
          <w:bCs/>
          <w:sz w:val="20"/>
          <w:szCs w:val="20"/>
        </w:rPr>
      </w:pPr>
      <w:bookmarkStart w:id="2" w:name="figures2"/>
      <w:r>
        <w:rPr>
          <w:rFonts w:ascii="Times New Roman" w:hAnsi="Times New Roman" w:cs="Times New Roman"/>
          <w:b/>
          <w:bCs/>
          <w:sz w:val="20"/>
          <w:szCs w:val="20"/>
        </w:rPr>
        <w:lastRenderedPageBreak/>
        <w:t>Figure S2</w:t>
      </w:r>
      <w:r w:rsidR="00FA52E7">
        <w:rPr>
          <w:rFonts w:ascii="Times New Roman" w:hAnsi="Times New Roman" w:cs="Times New Roman"/>
          <w:b/>
          <w:bCs/>
          <w:sz w:val="20"/>
          <w:szCs w:val="20"/>
        </w:rPr>
        <w:t xml:space="preserve"> </w:t>
      </w:r>
    </w:p>
    <w:bookmarkEnd w:id="2"/>
    <w:p w14:paraId="5BED1DBE" w14:textId="5E498286" w:rsidR="00FA52E7" w:rsidRDefault="00FA52E7" w:rsidP="00D4458E">
      <w:pPr>
        <w:pStyle w:val="ListParagraph"/>
        <w:suppressLineNumbers/>
        <w:spacing w:before="240"/>
        <w:ind w:left="0"/>
        <w:rPr>
          <w:rFonts w:ascii="Times New Roman" w:hAnsi="Times New Roman" w:cs="Times New Roman"/>
          <w:b/>
          <w:bCs/>
          <w:sz w:val="20"/>
          <w:szCs w:val="20"/>
        </w:rPr>
      </w:pPr>
      <w:r>
        <w:rPr>
          <w:rFonts w:ascii="Times New Roman" w:hAnsi="Times New Roman" w:cs="Times New Roman"/>
          <w:b/>
          <w:bCs/>
          <w:noProof/>
          <w:sz w:val="20"/>
          <w:szCs w:val="20"/>
        </w:rPr>
        <w:drawing>
          <wp:inline distT="0" distB="0" distL="0" distR="0" wp14:anchorId="452134CF" wp14:editId="603C50A2">
            <wp:extent cx="5731510" cy="3326765"/>
            <wp:effectExtent l="0" t="0" r="2540" b="6985"/>
            <wp:docPr id="55889913"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89913" name="Picture 55889913"/>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31510" cy="3326765"/>
                    </a:xfrm>
                    <a:prstGeom prst="rect">
                      <a:avLst/>
                    </a:prstGeom>
                  </pic:spPr>
                </pic:pic>
              </a:graphicData>
            </a:graphic>
          </wp:inline>
        </w:drawing>
      </w:r>
    </w:p>
    <w:p w14:paraId="693A1D7E" w14:textId="073606FA" w:rsidR="00D96339" w:rsidRDefault="00871172" w:rsidP="00FA52E7">
      <w:pPr>
        <w:pStyle w:val="ListParagraph"/>
        <w:suppressLineNumbers/>
        <w:spacing w:before="240"/>
        <w:rPr>
          <w:rFonts w:ascii="Times New Roman" w:hAnsi="Times New Roman" w:cs="Times New Roman"/>
          <w:sz w:val="20"/>
          <w:szCs w:val="20"/>
        </w:rPr>
      </w:pPr>
      <w:r>
        <w:rPr>
          <w:rFonts w:ascii="Times New Roman" w:hAnsi="Times New Roman" w:cs="Times New Roman"/>
          <w:b/>
          <w:bCs/>
          <w:sz w:val="20"/>
          <w:szCs w:val="20"/>
        </w:rPr>
        <w:t>Figure S2:</w:t>
      </w:r>
      <w:r w:rsidR="00D96339">
        <w:rPr>
          <w:rFonts w:ascii="Times New Roman" w:hAnsi="Times New Roman" w:cs="Times New Roman"/>
          <w:b/>
          <w:bCs/>
          <w:sz w:val="20"/>
          <w:szCs w:val="20"/>
        </w:rPr>
        <w:t xml:space="preserve"> </w:t>
      </w:r>
      <w:r w:rsidR="00D96339">
        <w:rPr>
          <w:rFonts w:ascii="Times New Roman" w:hAnsi="Times New Roman" w:cs="Times New Roman"/>
          <w:sz w:val="20"/>
          <w:szCs w:val="20"/>
        </w:rPr>
        <w:t>Top 10 most occurred DUBs in Cervical(a), Ovarian(b)</w:t>
      </w:r>
      <w:r w:rsidR="00F079EA">
        <w:rPr>
          <w:rFonts w:ascii="Times New Roman" w:hAnsi="Times New Roman" w:cs="Times New Roman"/>
          <w:sz w:val="20"/>
          <w:szCs w:val="20"/>
        </w:rPr>
        <w:t>,</w:t>
      </w:r>
      <w:r w:rsidR="00D96339">
        <w:rPr>
          <w:rFonts w:ascii="Times New Roman" w:hAnsi="Times New Roman" w:cs="Times New Roman"/>
          <w:sz w:val="20"/>
          <w:szCs w:val="20"/>
        </w:rPr>
        <w:t xml:space="preserve"> and Uterine(c) cancers.</w:t>
      </w:r>
      <w:r>
        <w:rPr>
          <w:rFonts w:ascii="Times New Roman" w:hAnsi="Times New Roman" w:cs="Times New Roman"/>
          <w:b/>
          <w:bCs/>
          <w:sz w:val="20"/>
          <w:szCs w:val="20"/>
        </w:rPr>
        <w:t xml:space="preserve"> </w:t>
      </w:r>
      <w:r>
        <w:rPr>
          <w:rFonts w:ascii="Times New Roman" w:hAnsi="Times New Roman" w:cs="Times New Roman"/>
          <w:sz w:val="20"/>
          <w:szCs w:val="20"/>
        </w:rPr>
        <w:t>Upper panel: Bar</w:t>
      </w:r>
      <w:r w:rsidR="00D96339">
        <w:rPr>
          <w:rFonts w:ascii="Times New Roman" w:hAnsi="Times New Roman" w:cs="Times New Roman"/>
          <w:sz w:val="20"/>
          <w:szCs w:val="20"/>
        </w:rPr>
        <w:t xml:space="preserve"> </w:t>
      </w:r>
      <w:r>
        <w:rPr>
          <w:rFonts w:ascii="Times New Roman" w:hAnsi="Times New Roman" w:cs="Times New Roman"/>
          <w:sz w:val="20"/>
          <w:szCs w:val="20"/>
        </w:rPr>
        <w:t>plots showing the</w:t>
      </w:r>
      <w:r w:rsidR="00D96339">
        <w:rPr>
          <w:rFonts w:ascii="Times New Roman" w:hAnsi="Times New Roman" w:cs="Times New Roman"/>
          <w:sz w:val="20"/>
          <w:szCs w:val="20"/>
        </w:rPr>
        <w:t xml:space="preserve"> </w:t>
      </w:r>
      <w:r w:rsidR="00D96339" w:rsidRPr="00D96339">
        <w:rPr>
          <w:rFonts w:ascii="Times New Roman" w:hAnsi="Times New Roman" w:cs="Times New Roman"/>
          <w:sz w:val="20"/>
          <w:szCs w:val="20"/>
        </w:rPr>
        <w:t>number of times significant models picked up the DUB</w:t>
      </w:r>
      <w:r w:rsidR="00D96339">
        <w:rPr>
          <w:rFonts w:ascii="Times New Roman" w:hAnsi="Times New Roman" w:cs="Times New Roman"/>
          <w:sz w:val="20"/>
          <w:szCs w:val="20"/>
        </w:rPr>
        <w:t xml:space="preserve"> in 1000 trials.</w:t>
      </w:r>
    </w:p>
    <w:p w14:paraId="3997E6ED" w14:textId="0D13A881" w:rsidR="00367A81" w:rsidRDefault="00D96339" w:rsidP="00FA52E7">
      <w:pPr>
        <w:pStyle w:val="ListParagraph"/>
        <w:suppressLineNumbers/>
        <w:spacing w:before="240"/>
        <w:rPr>
          <w:rFonts w:ascii="Times New Roman" w:hAnsi="Times New Roman" w:cs="Times New Roman"/>
          <w:sz w:val="20"/>
          <w:szCs w:val="20"/>
        </w:rPr>
      </w:pPr>
      <w:r>
        <w:rPr>
          <w:rFonts w:ascii="Times New Roman" w:hAnsi="Times New Roman" w:cs="Times New Roman"/>
          <w:sz w:val="20"/>
          <w:szCs w:val="20"/>
        </w:rPr>
        <w:t>Lower panel: Median cox-coefficient of top 10 DUBs</w:t>
      </w:r>
      <w:r w:rsidR="00F31CAC">
        <w:rPr>
          <w:rFonts w:ascii="Times New Roman" w:hAnsi="Times New Roman" w:cs="Times New Roman"/>
          <w:sz w:val="20"/>
          <w:szCs w:val="20"/>
        </w:rPr>
        <w:t xml:space="preserve">. Selected prognostic DUBs for DAS are represented with </w:t>
      </w:r>
      <w:r w:rsidR="00F079EA">
        <w:rPr>
          <w:rFonts w:ascii="Times New Roman" w:hAnsi="Times New Roman" w:cs="Times New Roman"/>
          <w:sz w:val="20"/>
          <w:szCs w:val="20"/>
        </w:rPr>
        <w:t>a </w:t>
      </w:r>
      <w:r w:rsidR="00F31CAC">
        <w:rPr>
          <w:rFonts w:ascii="Times New Roman" w:hAnsi="Times New Roman" w:cs="Times New Roman"/>
          <w:sz w:val="20"/>
          <w:szCs w:val="20"/>
        </w:rPr>
        <w:t>box.</w:t>
      </w:r>
    </w:p>
    <w:p w14:paraId="3FEB66C2" w14:textId="19491EBD" w:rsidR="00EA622D" w:rsidRDefault="00EA622D" w:rsidP="00FA52E7">
      <w:pPr>
        <w:pStyle w:val="ListParagraph"/>
        <w:suppressLineNumbers/>
        <w:spacing w:before="240"/>
        <w:rPr>
          <w:rFonts w:ascii="Times New Roman" w:hAnsi="Times New Roman" w:cs="Times New Roman"/>
          <w:sz w:val="20"/>
          <w:szCs w:val="20"/>
        </w:rPr>
      </w:pPr>
      <w:r>
        <w:rPr>
          <w:rFonts w:ascii="Times New Roman" w:hAnsi="Times New Roman" w:cs="Times New Roman"/>
          <w:sz w:val="20"/>
          <w:szCs w:val="20"/>
        </w:rPr>
        <w:t>DUB, Deubiquitinase; DAS, Deubiquitinase Associated Signature</w:t>
      </w:r>
    </w:p>
    <w:p w14:paraId="6E2B0521" w14:textId="77777777" w:rsidR="00FA52E7" w:rsidRPr="00D96339" w:rsidRDefault="00FA52E7" w:rsidP="00FA52E7">
      <w:pPr>
        <w:pStyle w:val="ListParagraph"/>
        <w:suppressLineNumbers/>
        <w:spacing w:before="240"/>
        <w:rPr>
          <w:rFonts w:ascii="Times New Roman" w:hAnsi="Times New Roman" w:cs="Times New Roman"/>
          <w:sz w:val="16"/>
          <w:szCs w:val="16"/>
        </w:rPr>
      </w:pPr>
    </w:p>
    <w:p w14:paraId="7C64D960" w14:textId="0F2BD192" w:rsidR="00871172" w:rsidRDefault="00871172" w:rsidP="00D4458E">
      <w:pPr>
        <w:pStyle w:val="ListParagraph"/>
        <w:suppressLineNumbers/>
        <w:spacing w:before="240"/>
        <w:ind w:left="0"/>
        <w:rPr>
          <w:rFonts w:ascii="Times New Roman" w:hAnsi="Times New Roman" w:cs="Times New Roman"/>
          <w:b/>
          <w:bCs/>
          <w:sz w:val="20"/>
          <w:szCs w:val="20"/>
        </w:rPr>
      </w:pPr>
      <w:bookmarkStart w:id="3" w:name="figures3"/>
      <w:r>
        <w:rPr>
          <w:rFonts w:ascii="Times New Roman" w:hAnsi="Times New Roman" w:cs="Times New Roman"/>
          <w:b/>
          <w:bCs/>
          <w:sz w:val="20"/>
          <w:szCs w:val="20"/>
        </w:rPr>
        <w:t>Figure S3</w:t>
      </w:r>
    </w:p>
    <w:bookmarkEnd w:id="3"/>
    <w:p w14:paraId="4CC67AD2" w14:textId="555AC09C" w:rsidR="00871172" w:rsidRDefault="00871172" w:rsidP="00D96339">
      <w:pPr>
        <w:pStyle w:val="ListParagraph"/>
        <w:suppressLineNumbers/>
        <w:spacing w:before="240"/>
        <w:rPr>
          <w:rFonts w:ascii="Times New Roman" w:hAnsi="Times New Roman" w:cs="Times New Roman"/>
          <w:sz w:val="20"/>
          <w:szCs w:val="20"/>
        </w:rPr>
      </w:pPr>
      <w:r>
        <w:rPr>
          <w:noProof/>
        </w:rPr>
        <w:drawing>
          <wp:anchor distT="0" distB="0" distL="114300" distR="114300" simplePos="0" relativeHeight="251801600" behindDoc="0" locked="0" layoutInCell="1" allowOverlap="1" wp14:anchorId="7D3463D3" wp14:editId="06BDF6DC">
            <wp:simplePos x="0" y="0"/>
            <wp:positionH relativeFrom="column">
              <wp:posOffset>468630</wp:posOffset>
            </wp:positionH>
            <wp:positionV relativeFrom="paragraph">
              <wp:posOffset>133350</wp:posOffset>
            </wp:positionV>
            <wp:extent cx="3261234" cy="1872343"/>
            <wp:effectExtent l="19050" t="19050" r="15875" b="13970"/>
            <wp:wrapTopAndBottom/>
            <wp:docPr id="50474140"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74140" name="Picture 18"/>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261234" cy="1872343"/>
                    </a:xfrm>
                    <a:prstGeom prst="rect">
                      <a:avLst/>
                    </a:prstGeom>
                    <a:ln w="3175">
                      <a:solidFill>
                        <a:schemeClr val="bg2">
                          <a:lumMod val="90000"/>
                        </a:schemeClr>
                      </a:solidFill>
                    </a:ln>
                  </pic:spPr>
                </pic:pic>
              </a:graphicData>
            </a:graphic>
            <wp14:sizeRelH relativeFrom="margin">
              <wp14:pctWidth>0</wp14:pctWidth>
            </wp14:sizeRelH>
            <wp14:sizeRelV relativeFrom="margin">
              <wp14:pctHeight>0</wp14:pctHeight>
            </wp14:sizeRelV>
          </wp:anchor>
        </w:drawing>
      </w:r>
      <w:r w:rsidR="00D96339">
        <w:rPr>
          <w:rFonts w:ascii="Times New Roman" w:hAnsi="Times New Roman" w:cs="Times New Roman"/>
          <w:b/>
          <w:bCs/>
          <w:sz w:val="20"/>
          <w:szCs w:val="20"/>
        </w:rPr>
        <w:t xml:space="preserve">Figure S3: </w:t>
      </w:r>
      <w:r w:rsidR="00D96339">
        <w:rPr>
          <w:rFonts w:ascii="Times New Roman" w:hAnsi="Times New Roman" w:cs="Times New Roman"/>
          <w:sz w:val="20"/>
          <w:szCs w:val="20"/>
        </w:rPr>
        <w:t>Validation of DAS in GEO dataset in Uterine cancer</w:t>
      </w:r>
    </w:p>
    <w:p w14:paraId="15ED7DC6" w14:textId="7ECACD9F" w:rsidR="00EA622D" w:rsidRDefault="00EA622D" w:rsidP="00D96339">
      <w:pPr>
        <w:pStyle w:val="ListParagraph"/>
        <w:suppressLineNumbers/>
        <w:spacing w:before="240"/>
        <w:rPr>
          <w:rFonts w:ascii="Times New Roman" w:hAnsi="Times New Roman" w:cs="Times New Roman"/>
          <w:sz w:val="20"/>
          <w:szCs w:val="20"/>
        </w:rPr>
      </w:pPr>
      <w:r>
        <w:rPr>
          <w:rFonts w:ascii="Times New Roman" w:hAnsi="Times New Roman" w:cs="Times New Roman"/>
          <w:sz w:val="20"/>
          <w:szCs w:val="20"/>
        </w:rPr>
        <w:t>DAS, Deubiquitinase Associated Signature; GEO, Gene Expression Omnibus</w:t>
      </w:r>
    </w:p>
    <w:p w14:paraId="0B669ABA" w14:textId="77777777" w:rsidR="00EA622D" w:rsidRPr="00D96339" w:rsidRDefault="00EA622D" w:rsidP="00D96339">
      <w:pPr>
        <w:pStyle w:val="ListParagraph"/>
        <w:suppressLineNumbers/>
        <w:spacing w:before="240"/>
        <w:rPr>
          <w:rFonts w:ascii="Times New Roman" w:hAnsi="Times New Roman" w:cs="Times New Roman"/>
          <w:sz w:val="20"/>
          <w:szCs w:val="20"/>
        </w:rPr>
      </w:pPr>
    </w:p>
    <w:p w14:paraId="54344DBA" w14:textId="278F197E" w:rsidR="000149B8" w:rsidRDefault="00EA01ED" w:rsidP="00D4458E">
      <w:pPr>
        <w:pStyle w:val="ListParagraph"/>
        <w:suppressLineNumbers/>
        <w:spacing w:before="240"/>
        <w:ind w:left="0"/>
        <w:rPr>
          <w:rFonts w:ascii="Times New Roman" w:hAnsi="Times New Roman" w:cs="Times New Roman"/>
          <w:b/>
          <w:bCs/>
          <w:sz w:val="20"/>
          <w:szCs w:val="20"/>
        </w:rPr>
      </w:pPr>
      <w:bookmarkStart w:id="4" w:name="figures4"/>
      <w:r>
        <w:rPr>
          <w:rFonts w:ascii="Times New Roman" w:hAnsi="Times New Roman" w:cs="Times New Roman"/>
          <w:b/>
          <w:bCs/>
          <w:noProof/>
          <w:sz w:val="20"/>
          <w:szCs w:val="20"/>
        </w:rPr>
        <w:lastRenderedPageBreak/>
        <w:drawing>
          <wp:anchor distT="0" distB="0" distL="114300" distR="114300" simplePos="0" relativeHeight="251899904" behindDoc="0" locked="0" layoutInCell="1" allowOverlap="1" wp14:anchorId="2E62AAFE" wp14:editId="2B330B11">
            <wp:simplePos x="0" y="0"/>
            <wp:positionH relativeFrom="column">
              <wp:posOffset>270163</wp:posOffset>
            </wp:positionH>
            <wp:positionV relativeFrom="paragraph">
              <wp:posOffset>291465</wp:posOffset>
            </wp:positionV>
            <wp:extent cx="5149619" cy="4794250"/>
            <wp:effectExtent l="0" t="0" r="0" b="6350"/>
            <wp:wrapTopAndBottom/>
            <wp:docPr id="1497524680"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524680" name="Picture 1497524680"/>
                    <pic:cNvPicPr/>
                  </pic:nvPicPr>
                  <pic:blipFill rotWithShape="1">
                    <a:blip r:embed="rId22" cstate="print">
                      <a:extLst>
                        <a:ext uri="{28A0092B-C50C-407E-A947-70E740481C1C}">
                          <a14:useLocalDpi xmlns:a14="http://schemas.microsoft.com/office/drawing/2010/main" val="0"/>
                        </a:ext>
                      </a:extLst>
                    </a:blip>
                    <a:srcRect l="10153"/>
                    <a:stretch/>
                  </pic:blipFill>
                  <pic:spPr bwMode="auto">
                    <a:xfrm>
                      <a:off x="0" y="0"/>
                      <a:ext cx="5149619" cy="4794250"/>
                    </a:xfrm>
                    <a:prstGeom prst="rect">
                      <a:avLst/>
                    </a:prstGeom>
                    <a:ln>
                      <a:noFill/>
                    </a:ln>
                    <a:extLst>
                      <a:ext uri="{53640926-AAD7-44D8-BBD7-CCE9431645EC}">
                        <a14:shadowObscured xmlns:a14="http://schemas.microsoft.com/office/drawing/2010/main"/>
                      </a:ext>
                    </a:extLst>
                  </pic:spPr>
                </pic:pic>
              </a:graphicData>
            </a:graphic>
          </wp:anchor>
        </w:drawing>
      </w:r>
      <w:r w:rsidR="00760B1C">
        <w:rPr>
          <w:rFonts w:ascii="Times New Roman" w:hAnsi="Times New Roman" w:cs="Times New Roman"/>
          <w:b/>
          <w:bCs/>
          <w:sz w:val="20"/>
          <w:szCs w:val="20"/>
        </w:rPr>
        <w:t>Figure S</w:t>
      </w:r>
      <w:r w:rsidR="00871172">
        <w:rPr>
          <w:rFonts w:ascii="Times New Roman" w:hAnsi="Times New Roman" w:cs="Times New Roman"/>
          <w:b/>
          <w:bCs/>
          <w:sz w:val="20"/>
          <w:szCs w:val="20"/>
        </w:rPr>
        <w:t>4</w:t>
      </w:r>
      <w:bookmarkEnd w:id="4"/>
    </w:p>
    <w:p w14:paraId="268016A9" w14:textId="079CDB20" w:rsidR="008803AD" w:rsidRDefault="008803AD" w:rsidP="00D4458E">
      <w:pPr>
        <w:pStyle w:val="ListParagraph"/>
        <w:suppressLineNumbers/>
        <w:spacing w:before="240"/>
        <w:ind w:left="0"/>
        <w:rPr>
          <w:rFonts w:ascii="Times New Roman" w:hAnsi="Times New Roman" w:cs="Times New Roman"/>
          <w:b/>
          <w:bCs/>
          <w:sz w:val="20"/>
          <w:szCs w:val="20"/>
        </w:rPr>
      </w:pPr>
    </w:p>
    <w:p w14:paraId="4690B724" w14:textId="4C6AD49B" w:rsidR="008803AD" w:rsidRPr="00134580" w:rsidRDefault="0016129A" w:rsidP="00D4458E">
      <w:pPr>
        <w:pStyle w:val="ListParagraph"/>
        <w:suppressLineNumbers/>
        <w:spacing w:before="240"/>
        <w:ind w:left="0"/>
        <w:rPr>
          <w:rFonts w:ascii="Times New Roman" w:hAnsi="Times New Roman" w:cs="Times New Roman"/>
          <w:sz w:val="20"/>
          <w:szCs w:val="20"/>
        </w:rPr>
      </w:pPr>
      <w:r>
        <w:rPr>
          <w:rFonts w:ascii="Times New Roman" w:hAnsi="Times New Roman" w:cs="Times New Roman"/>
          <w:b/>
          <w:bCs/>
          <w:sz w:val="20"/>
          <w:szCs w:val="20"/>
        </w:rPr>
        <w:t>Figure S</w:t>
      </w:r>
      <w:r w:rsidR="00871172">
        <w:rPr>
          <w:rFonts w:ascii="Times New Roman" w:hAnsi="Times New Roman" w:cs="Times New Roman"/>
          <w:b/>
          <w:bCs/>
          <w:sz w:val="20"/>
          <w:szCs w:val="20"/>
        </w:rPr>
        <w:t>4</w:t>
      </w:r>
      <w:r>
        <w:rPr>
          <w:rFonts w:ascii="Times New Roman" w:hAnsi="Times New Roman" w:cs="Times New Roman"/>
          <w:b/>
          <w:bCs/>
          <w:sz w:val="20"/>
          <w:szCs w:val="20"/>
        </w:rPr>
        <w:t xml:space="preserve">: </w:t>
      </w:r>
      <w:r w:rsidR="00512085" w:rsidRPr="00134580">
        <w:rPr>
          <w:rFonts w:ascii="Times New Roman" w:hAnsi="Times New Roman" w:cs="Times New Roman"/>
          <w:sz w:val="20"/>
          <w:szCs w:val="20"/>
        </w:rPr>
        <w:t>Heatmaps showing the expression of prognostic DUBs in Cervical(a), Ovarian(b) and Uterine(c) cancers.</w:t>
      </w:r>
      <w:r w:rsidR="00EA622D">
        <w:rPr>
          <w:rFonts w:ascii="Times New Roman" w:hAnsi="Times New Roman" w:cs="Times New Roman"/>
          <w:sz w:val="20"/>
          <w:szCs w:val="20"/>
        </w:rPr>
        <w:t xml:space="preserve"> DUBs, Deubiquitinases</w:t>
      </w:r>
    </w:p>
    <w:p w14:paraId="6E8B54DC" w14:textId="77777777" w:rsidR="008803AD" w:rsidRDefault="008803AD" w:rsidP="00D4458E">
      <w:pPr>
        <w:pStyle w:val="ListParagraph"/>
        <w:suppressLineNumbers/>
        <w:spacing w:before="240"/>
        <w:ind w:left="0"/>
        <w:rPr>
          <w:rFonts w:ascii="Times New Roman" w:hAnsi="Times New Roman" w:cs="Times New Roman"/>
          <w:b/>
          <w:bCs/>
          <w:sz w:val="20"/>
          <w:szCs w:val="20"/>
        </w:rPr>
      </w:pPr>
    </w:p>
    <w:p w14:paraId="1E51B397" w14:textId="77777777" w:rsidR="008803AD" w:rsidRDefault="008803AD" w:rsidP="00D4458E">
      <w:pPr>
        <w:pStyle w:val="ListParagraph"/>
        <w:suppressLineNumbers/>
        <w:spacing w:before="240"/>
        <w:ind w:left="0"/>
        <w:rPr>
          <w:rFonts w:ascii="Times New Roman" w:hAnsi="Times New Roman" w:cs="Times New Roman"/>
          <w:b/>
          <w:bCs/>
          <w:sz w:val="20"/>
          <w:szCs w:val="20"/>
        </w:rPr>
      </w:pPr>
    </w:p>
    <w:p w14:paraId="626015CA" w14:textId="77777777" w:rsidR="008803AD" w:rsidRDefault="008803AD" w:rsidP="00D4458E">
      <w:pPr>
        <w:pStyle w:val="ListParagraph"/>
        <w:suppressLineNumbers/>
        <w:spacing w:before="240"/>
        <w:ind w:left="0"/>
        <w:rPr>
          <w:rFonts w:ascii="Times New Roman" w:hAnsi="Times New Roman" w:cs="Times New Roman"/>
          <w:b/>
          <w:bCs/>
          <w:sz w:val="20"/>
          <w:szCs w:val="20"/>
        </w:rPr>
      </w:pPr>
    </w:p>
    <w:p w14:paraId="3B6A386D" w14:textId="77777777" w:rsidR="008803AD" w:rsidRDefault="008803AD" w:rsidP="00D4458E">
      <w:pPr>
        <w:pStyle w:val="ListParagraph"/>
        <w:suppressLineNumbers/>
        <w:spacing w:before="240"/>
        <w:ind w:left="0"/>
        <w:rPr>
          <w:rFonts w:ascii="Times New Roman" w:hAnsi="Times New Roman" w:cs="Times New Roman"/>
          <w:b/>
          <w:bCs/>
          <w:sz w:val="20"/>
          <w:szCs w:val="20"/>
        </w:rPr>
      </w:pPr>
    </w:p>
    <w:p w14:paraId="24279D16" w14:textId="77777777" w:rsidR="008803AD" w:rsidRDefault="008803AD" w:rsidP="00D4458E">
      <w:pPr>
        <w:pStyle w:val="ListParagraph"/>
        <w:suppressLineNumbers/>
        <w:spacing w:before="240"/>
        <w:ind w:left="0"/>
        <w:rPr>
          <w:rFonts w:ascii="Times New Roman" w:hAnsi="Times New Roman" w:cs="Times New Roman"/>
          <w:b/>
          <w:bCs/>
          <w:sz w:val="20"/>
          <w:szCs w:val="20"/>
        </w:rPr>
      </w:pPr>
    </w:p>
    <w:p w14:paraId="06BD9A7D" w14:textId="77777777" w:rsidR="008803AD" w:rsidRDefault="008803AD" w:rsidP="00D4458E">
      <w:pPr>
        <w:pStyle w:val="ListParagraph"/>
        <w:suppressLineNumbers/>
        <w:spacing w:before="240"/>
        <w:ind w:left="0"/>
        <w:rPr>
          <w:rFonts w:ascii="Times New Roman" w:hAnsi="Times New Roman" w:cs="Times New Roman"/>
          <w:b/>
          <w:bCs/>
          <w:sz w:val="20"/>
          <w:szCs w:val="20"/>
        </w:rPr>
      </w:pPr>
    </w:p>
    <w:p w14:paraId="177110A5" w14:textId="77777777" w:rsidR="00FB41EE" w:rsidRDefault="00FB41EE" w:rsidP="00D4458E">
      <w:pPr>
        <w:pStyle w:val="ListParagraph"/>
        <w:suppressLineNumbers/>
        <w:spacing w:before="240"/>
        <w:ind w:left="0"/>
        <w:rPr>
          <w:rFonts w:ascii="Times New Roman" w:hAnsi="Times New Roman" w:cs="Times New Roman"/>
          <w:b/>
          <w:bCs/>
          <w:sz w:val="20"/>
          <w:szCs w:val="20"/>
        </w:rPr>
      </w:pPr>
    </w:p>
    <w:p w14:paraId="2452FE38" w14:textId="77777777" w:rsidR="004123A6" w:rsidRDefault="004123A6" w:rsidP="00D4458E">
      <w:pPr>
        <w:pStyle w:val="ListParagraph"/>
        <w:suppressLineNumbers/>
        <w:spacing w:before="240"/>
        <w:ind w:left="0"/>
        <w:rPr>
          <w:rFonts w:ascii="Times New Roman" w:hAnsi="Times New Roman" w:cs="Times New Roman"/>
          <w:b/>
          <w:bCs/>
          <w:sz w:val="20"/>
          <w:szCs w:val="20"/>
        </w:rPr>
      </w:pPr>
      <w:bookmarkStart w:id="5" w:name="figures5"/>
    </w:p>
    <w:p w14:paraId="6521F715" w14:textId="77777777" w:rsidR="004123A6" w:rsidRDefault="004123A6" w:rsidP="00D4458E">
      <w:pPr>
        <w:pStyle w:val="ListParagraph"/>
        <w:suppressLineNumbers/>
        <w:spacing w:before="240"/>
        <w:ind w:left="0"/>
        <w:rPr>
          <w:rFonts w:ascii="Times New Roman" w:hAnsi="Times New Roman" w:cs="Times New Roman"/>
          <w:b/>
          <w:bCs/>
          <w:sz w:val="20"/>
          <w:szCs w:val="20"/>
        </w:rPr>
      </w:pPr>
    </w:p>
    <w:p w14:paraId="15412E96" w14:textId="77777777" w:rsidR="004123A6" w:rsidRDefault="004123A6" w:rsidP="00D4458E">
      <w:pPr>
        <w:pStyle w:val="ListParagraph"/>
        <w:suppressLineNumbers/>
        <w:spacing w:before="240"/>
        <w:ind w:left="0"/>
        <w:rPr>
          <w:rFonts w:ascii="Times New Roman" w:hAnsi="Times New Roman" w:cs="Times New Roman"/>
          <w:b/>
          <w:bCs/>
          <w:sz w:val="20"/>
          <w:szCs w:val="20"/>
        </w:rPr>
      </w:pPr>
    </w:p>
    <w:p w14:paraId="06FB7F80" w14:textId="72107805" w:rsidR="00E015CA" w:rsidRDefault="004123A6" w:rsidP="00D4458E">
      <w:pPr>
        <w:pStyle w:val="ListParagraph"/>
        <w:suppressLineNumbers/>
        <w:spacing w:before="240"/>
        <w:ind w:left="0"/>
        <w:rPr>
          <w:rFonts w:ascii="Times New Roman" w:hAnsi="Times New Roman" w:cs="Times New Roman"/>
          <w:b/>
          <w:bCs/>
          <w:sz w:val="20"/>
          <w:szCs w:val="20"/>
        </w:rPr>
      </w:pPr>
      <w:r>
        <w:rPr>
          <w:rFonts w:ascii="Times New Roman" w:hAnsi="Times New Roman" w:cs="Times New Roman"/>
          <w:b/>
          <w:bCs/>
          <w:noProof/>
          <w:sz w:val="20"/>
          <w:szCs w:val="20"/>
        </w:rPr>
        <w:lastRenderedPageBreak/>
        <w:drawing>
          <wp:anchor distT="0" distB="0" distL="114300" distR="114300" simplePos="0" relativeHeight="251913216" behindDoc="0" locked="0" layoutInCell="1" allowOverlap="1" wp14:anchorId="588EBDAF" wp14:editId="6E84D999">
            <wp:simplePos x="0" y="0"/>
            <wp:positionH relativeFrom="column">
              <wp:posOffset>701040</wp:posOffset>
            </wp:positionH>
            <wp:positionV relativeFrom="paragraph">
              <wp:posOffset>292662</wp:posOffset>
            </wp:positionV>
            <wp:extent cx="3905522" cy="8067675"/>
            <wp:effectExtent l="0" t="0" r="0" b="0"/>
            <wp:wrapTopAndBottom/>
            <wp:docPr id="11319936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199369" name="Picture 113199369"/>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905522" cy="8067675"/>
                    </a:xfrm>
                    <a:prstGeom prst="rect">
                      <a:avLst/>
                    </a:prstGeom>
                  </pic:spPr>
                </pic:pic>
              </a:graphicData>
            </a:graphic>
          </wp:anchor>
        </w:drawing>
      </w:r>
      <w:r w:rsidR="00E015CA">
        <w:rPr>
          <w:rFonts w:ascii="Times New Roman" w:hAnsi="Times New Roman" w:cs="Times New Roman"/>
          <w:b/>
          <w:bCs/>
          <w:sz w:val="20"/>
          <w:szCs w:val="20"/>
        </w:rPr>
        <w:t>Figure S</w:t>
      </w:r>
      <w:r w:rsidR="00871172">
        <w:rPr>
          <w:rFonts w:ascii="Times New Roman" w:hAnsi="Times New Roman" w:cs="Times New Roman"/>
          <w:b/>
          <w:bCs/>
          <w:sz w:val="20"/>
          <w:szCs w:val="20"/>
        </w:rPr>
        <w:t>5</w:t>
      </w:r>
      <w:bookmarkEnd w:id="5"/>
    </w:p>
    <w:p w14:paraId="180837C8" w14:textId="3B241398" w:rsidR="00E015CA" w:rsidRDefault="00E015CA" w:rsidP="00D4458E">
      <w:pPr>
        <w:pStyle w:val="ListParagraph"/>
        <w:suppressLineNumbers/>
        <w:spacing w:before="240"/>
        <w:ind w:left="0"/>
        <w:rPr>
          <w:rFonts w:ascii="Times New Roman" w:hAnsi="Times New Roman" w:cs="Times New Roman"/>
          <w:b/>
          <w:bCs/>
          <w:sz w:val="20"/>
          <w:szCs w:val="20"/>
        </w:rPr>
      </w:pPr>
    </w:p>
    <w:p w14:paraId="016E6171" w14:textId="694C26DF" w:rsidR="00E015CA" w:rsidRDefault="00512085" w:rsidP="00D4458E">
      <w:pPr>
        <w:pStyle w:val="ListParagraph"/>
        <w:suppressLineNumbers/>
        <w:spacing w:before="240"/>
        <w:ind w:left="0"/>
        <w:rPr>
          <w:rFonts w:ascii="Times New Roman" w:hAnsi="Times New Roman" w:cs="Times New Roman"/>
          <w:sz w:val="20"/>
          <w:szCs w:val="20"/>
        </w:rPr>
      </w:pPr>
      <w:r>
        <w:rPr>
          <w:rFonts w:ascii="Times New Roman" w:hAnsi="Times New Roman" w:cs="Times New Roman"/>
          <w:b/>
          <w:bCs/>
          <w:sz w:val="20"/>
          <w:szCs w:val="20"/>
        </w:rPr>
        <w:t>Figure S</w:t>
      </w:r>
      <w:r w:rsidR="00871172">
        <w:rPr>
          <w:rFonts w:ascii="Times New Roman" w:hAnsi="Times New Roman" w:cs="Times New Roman"/>
          <w:b/>
          <w:bCs/>
          <w:sz w:val="20"/>
          <w:szCs w:val="20"/>
        </w:rPr>
        <w:t>5</w:t>
      </w:r>
      <w:r>
        <w:rPr>
          <w:rFonts w:ascii="Times New Roman" w:hAnsi="Times New Roman" w:cs="Times New Roman"/>
          <w:b/>
          <w:bCs/>
          <w:sz w:val="20"/>
          <w:szCs w:val="20"/>
        </w:rPr>
        <w:t xml:space="preserve">: </w:t>
      </w:r>
      <w:r>
        <w:rPr>
          <w:rFonts w:ascii="Times New Roman" w:hAnsi="Times New Roman" w:cs="Times New Roman"/>
          <w:sz w:val="20"/>
          <w:szCs w:val="20"/>
        </w:rPr>
        <w:t>ESTIMATE scores of high-risk and low patients in Cervical(a), Uterine(b), and Ovarian cancers(c).</w:t>
      </w:r>
    </w:p>
    <w:p w14:paraId="67F915CC" w14:textId="1DC62943" w:rsidR="008803AD" w:rsidRDefault="00DE468D" w:rsidP="00D4458E">
      <w:pPr>
        <w:pStyle w:val="ListParagraph"/>
        <w:suppressLineNumbers/>
        <w:spacing w:before="240"/>
        <w:ind w:left="0"/>
        <w:rPr>
          <w:rFonts w:ascii="Times New Roman" w:hAnsi="Times New Roman" w:cs="Times New Roman"/>
          <w:b/>
          <w:bCs/>
          <w:sz w:val="20"/>
          <w:szCs w:val="20"/>
        </w:rPr>
      </w:pPr>
      <w:bookmarkStart w:id="6" w:name="figures6"/>
      <w:r>
        <w:rPr>
          <w:rFonts w:ascii="Times New Roman" w:hAnsi="Times New Roman" w:cs="Times New Roman"/>
          <w:b/>
          <w:bCs/>
          <w:noProof/>
          <w:sz w:val="20"/>
          <w:szCs w:val="20"/>
        </w:rPr>
        <w:lastRenderedPageBreak/>
        <w:drawing>
          <wp:anchor distT="0" distB="0" distL="114300" distR="114300" simplePos="0" relativeHeight="251912192" behindDoc="0" locked="0" layoutInCell="1" allowOverlap="1" wp14:anchorId="5629A2F7" wp14:editId="47EDC6AF">
            <wp:simplePos x="0" y="0"/>
            <wp:positionH relativeFrom="column">
              <wp:posOffset>678180</wp:posOffset>
            </wp:positionH>
            <wp:positionV relativeFrom="paragraph">
              <wp:posOffset>190500</wp:posOffset>
            </wp:positionV>
            <wp:extent cx="4243705" cy="7841615"/>
            <wp:effectExtent l="0" t="0" r="4445" b="6985"/>
            <wp:wrapTopAndBottom/>
            <wp:docPr id="116208058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2080583" name="Picture 1162080583"/>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243705" cy="7841615"/>
                    </a:xfrm>
                    <a:prstGeom prst="rect">
                      <a:avLst/>
                    </a:prstGeom>
                  </pic:spPr>
                </pic:pic>
              </a:graphicData>
            </a:graphic>
            <wp14:sizeRelH relativeFrom="margin">
              <wp14:pctWidth>0</wp14:pctWidth>
            </wp14:sizeRelH>
            <wp14:sizeRelV relativeFrom="margin">
              <wp14:pctHeight>0</wp14:pctHeight>
            </wp14:sizeRelV>
          </wp:anchor>
        </w:drawing>
      </w:r>
      <w:r w:rsidR="008803AD">
        <w:rPr>
          <w:rFonts w:ascii="Times New Roman" w:hAnsi="Times New Roman" w:cs="Times New Roman"/>
          <w:b/>
          <w:bCs/>
          <w:sz w:val="20"/>
          <w:szCs w:val="20"/>
        </w:rPr>
        <w:t>Figure S</w:t>
      </w:r>
      <w:r w:rsidR="00871172">
        <w:rPr>
          <w:rFonts w:ascii="Times New Roman" w:hAnsi="Times New Roman" w:cs="Times New Roman"/>
          <w:b/>
          <w:bCs/>
          <w:sz w:val="20"/>
          <w:szCs w:val="20"/>
        </w:rPr>
        <w:t>6</w:t>
      </w:r>
      <w:bookmarkEnd w:id="6"/>
    </w:p>
    <w:p w14:paraId="4C246EA3" w14:textId="3852CC2B" w:rsidR="008803AD" w:rsidRDefault="00512085" w:rsidP="00D4458E">
      <w:pPr>
        <w:pStyle w:val="ListParagraph"/>
        <w:suppressLineNumbers/>
        <w:spacing w:before="240"/>
        <w:ind w:left="0"/>
        <w:rPr>
          <w:rFonts w:ascii="Times New Roman" w:hAnsi="Times New Roman" w:cs="Times New Roman"/>
          <w:sz w:val="20"/>
          <w:szCs w:val="20"/>
        </w:rPr>
      </w:pPr>
      <w:r>
        <w:rPr>
          <w:rFonts w:ascii="Times New Roman" w:hAnsi="Times New Roman" w:cs="Times New Roman"/>
          <w:b/>
          <w:bCs/>
          <w:sz w:val="20"/>
          <w:szCs w:val="20"/>
        </w:rPr>
        <w:t>Figure S</w:t>
      </w:r>
      <w:r w:rsidR="00871172">
        <w:rPr>
          <w:rFonts w:ascii="Times New Roman" w:hAnsi="Times New Roman" w:cs="Times New Roman"/>
          <w:b/>
          <w:bCs/>
          <w:sz w:val="20"/>
          <w:szCs w:val="20"/>
        </w:rPr>
        <w:t>6</w:t>
      </w:r>
      <w:r>
        <w:rPr>
          <w:rFonts w:ascii="Times New Roman" w:hAnsi="Times New Roman" w:cs="Times New Roman"/>
          <w:b/>
          <w:bCs/>
          <w:sz w:val="20"/>
          <w:szCs w:val="20"/>
        </w:rPr>
        <w:t xml:space="preserve">: </w:t>
      </w:r>
      <w:r w:rsidR="00134580" w:rsidRPr="00134580">
        <w:rPr>
          <w:rFonts w:ascii="Times New Roman" w:hAnsi="Times New Roman" w:cs="Times New Roman"/>
          <w:sz w:val="20"/>
          <w:szCs w:val="20"/>
        </w:rPr>
        <w:t>KM plots showing the relation between two risk groups and expression of prognostic DUBs in TCGA and GEO datasets of Uterine cancer.</w:t>
      </w:r>
    </w:p>
    <w:p w14:paraId="6451BF56" w14:textId="313B0F63" w:rsidR="00CE3595" w:rsidRDefault="00841973" w:rsidP="00D4458E">
      <w:pPr>
        <w:pStyle w:val="ListParagraph"/>
        <w:suppressLineNumbers/>
        <w:spacing w:before="240"/>
        <w:ind w:left="0"/>
        <w:rPr>
          <w:rFonts w:ascii="Times New Roman" w:hAnsi="Times New Roman" w:cs="Times New Roman"/>
          <w:b/>
          <w:bCs/>
          <w:sz w:val="20"/>
          <w:szCs w:val="20"/>
        </w:rPr>
      </w:pPr>
      <w:r>
        <w:rPr>
          <w:rFonts w:ascii="Times New Roman" w:hAnsi="Times New Roman" w:cs="Times New Roman"/>
          <w:sz w:val="20"/>
          <w:szCs w:val="20"/>
        </w:rPr>
        <w:t xml:space="preserve">KM, Kaplan Meier; DUBs, </w:t>
      </w:r>
      <w:proofErr w:type="spellStart"/>
      <w:r>
        <w:rPr>
          <w:rFonts w:ascii="Times New Roman" w:hAnsi="Times New Roman" w:cs="Times New Roman"/>
          <w:sz w:val="20"/>
          <w:szCs w:val="20"/>
        </w:rPr>
        <w:t>Deubiqutinases</w:t>
      </w:r>
      <w:proofErr w:type="spellEnd"/>
      <w:r>
        <w:rPr>
          <w:rFonts w:ascii="Times New Roman" w:hAnsi="Times New Roman" w:cs="Times New Roman"/>
          <w:sz w:val="20"/>
          <w:szCs w:val="20"/>
        </w:rPr>
        <w:t>; GEO, Gene Expression Omnibus; TCGA, The Cancer Genome Atlas</w:t>
      </w:r>
    </w:p>
    <w:p w14:paraId="066786C7" w14:textId="2396D488" w:rsidR="008803AD" w:rsidRDefault="00405E15" w:rsidP="00D4458E">
      <w:pPr>
        <w:pStyle w:val="ListParagraph"/>
        <w:suppressLineNumbers/>
        <w:spacing w:before="240"/>
        <w:ind w:left="0"/>
        <w:rPr>
          <w:rFonts w:ascii="Times New Roman" w:hAnsi="Times New Roman" w:cs="Times New Roman"/>
          <w:b/>
          <w:bCs/>
          <w:sz w:val="20"/>
          <w:szCs w:val="20"/>
        </w:rPr>
      </w:pPr>
      <w:bookmarkStart w:id="7" w:name="figures7"/>
      <w:r>
        <w:rPr>
          <w:rFonts w:ascii="Times New Roman" w:hAnsi="Times New Roman" w:cs="Times New Roman"/>
          <w:b/>
          <w:bCs/>
          <w:noProof/>
          <w:sz w:val="20"/>
          <w:szCs w:val="20"/>
        </w:rPr>
        <w:lastRenderedPageBreak/>
        <w:drawing>
          <wp:anchor distT="0" distB="0" distL="114300" distR="114300" simplePos="0" relativeHeight="251905024" behindDoc="0" locked="0" layoutInCell="1" allowOverlap="1" wp14:anchorId="56B24FE5" wp14:editId="61A6D405">
            <wp:simplePos x="0" y="0"/>
            <wp:positionH relativeFrom="column">
              <wp:posOffset>0</wp:posOffset>
            </wp:positionH>
            <wp:positionV relativeFrom="paragraph">
              <wp:posOffset>244385</wp:posOffset>
            </wp:positionV>
            <wp:extent cx="5731510" cy="5063490"/>
            <wp:effectExtent l="0" t="0" r="2540" b="3810"/>
            <wp:wrapTopAndBottom/>
            <wp:docPr id="885076889"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5076889" name="Picture 885076889"/>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731510" cy="5063490"/>
                    </a:xfrm>
                    <a:prstGeom prst="rect">
                      <a:avLst/>
                    </a:prstGeom>
                  </pic:spPr>
                </pic:pic>
              </a:graphicData>
            </a:graphic>
          </wp:anchor>
        </w:drawing>
      </w:r>
      <w:r w:rsidR="007479CD">
        <w:rPr>
          <w:rFonts w:ascii="Times New Roman" w:hAnsi="Times New Roman" w:cs="Times New Roman"/>
          <w:b/>
          <w:bCs/>
          <w:sz w:val="20"/>
          <w:szCs w:val="20"/>
        </w:rPr>
        <w:t>Figure S</w:t>
      </w:r>
      <w:r w:rsidR="00871172">
        <w:rPr>
          <w:rFonts w:ascii="Times New Roman" w:hAnsi="Times New Roman" w:cs="Times New Roman"/>
          <w:b/>
          <w:bCs/>
          <w:sz w:val="20"/>
          <w:szCs w:val="20"/>
        </w:rPr>
        <w:t>7</w:t>
      </w:r>
      <w:bookmarkEnd w:id="7"/>
    </w:p>
    <w:p w14:paraId="57168D52" w14:textId="31DA6D10" w:rsidR="007479CD" w:rsidRDefault="007479CD" w:rsidP="00D4458E">
      <w:pPr>
        <w:pStyle w:val="ListParagraph"/>
        <w:suppressLineNumbers/>
        <w:spacing w:before="240"/>
        <w:ind w:left="0"/>
        <w:rPr>
          <w:rFonts w:ascii="Times New Roman" w:hAnsi="Times New Roman" w:cs="Times New Roman"/>
          <w:b/>
          <w:bCs/>
          <w:sz w:val="20"/>
          <w:szCs w:val="20"/>
        </w:rPr>
      </w:pPr>
    </w:p>
    <w:p w14:paraId="1A14F29C" w14:textId="51C7DCF3" w:rsidR="00CC539E" w:rsidRDefault="00D96339" w:rsidP="00D4458E">
      <w:pPr>
        <w:pStyle w:val="ListParagraph"/>
        <w:suppressLineNumbers/>
        <w:spacing w:before="240"/>
        <w:ind w:left="0"/>
        <w:rPr>
          <w:rFonts w:ascii="Times New Roman" w:hAnsi="Times New Roman" w:cs="Times New Roman"/>
          <w:sz w:val="20"/>
          <w:szCs w:val="20"/>
        </w:rPr>
      </w:pPr>
      <w:r>
        <w:rPr>
          <w:rFonts w:ascii="Times New Roman" w:hAnsi="Times New Roman" w:cs="Times New Roman"/>
          <w:b/>
          <w:bCs/>
          <w:sz w:val="20"/>
          <w:szCs w:val="20"/>
        </w:rPr>
        <w:t xml:space="preserve">Figure S7: </w:t>
      </w:r>
      <w:r>
        <w:rPr>
          <w:rFonts w:ascii="Times New Roman" w:hAnsi="Times New Roman" w:cs="Times New Roman"/>
          <w:sz w:val="20"/>
          <w:szCs w:val="20"/>
        </w:rPr>
        <w:t>Result of CMap analysis for unfavorable DUBs</w:t>
      </w:r>
    </w:p>
    <w:p w14:paraId="5C6535C9" w14:textId="64B84CAD" w:rsidR="00CE3595" w:rsidRPr="00D96339" w:rsidRDefault="00CE3595" w:rsidP="00D4458E">
      <w:pPr>
        <w:pStyle w:val="ListParagraph"/>
        <w:suppressLineNumbers/>
        <w:spacing w:before="240"/>
        <w:ind w:left="0"/>
        <w:rPr>
          <w:rFonts w:ascii="Times New Roman" w:hAnsi="Times New Roman" w:cs="Times New Roman"/>
          <w:sz w:val="20"/>
          <w:szCs w:val="20"/>
        </w:rPr>
      </w:pPr>
      <w:r>
        <w:rPr>
          <w:rFonts w:ascii="Times New Roman" w:hAnsi="Times New Roman" w:cs="Times New Roman"/>
          <w:sz w:val="20"/>
          <w:szCs w:val="20"/>
        </w:rPr>
        <w:t>CMap, Connectivity Map; DUBs, Deubiquitinases</w:t>
      </w:r>
    </w:p>
    <w:sectPr w:rsidR="00CE3595" w:rsidRPr="00D96339" w:rsidSect="00D177CA">
      <w:pgSz w:w="11906" w:h="16838" w:code="9"/>
      <w:pgMar w:top="1440" w:right="1440" w:bottom="1440" w:left="1440" w:header="720" w:footer="720" w:gutter="0"/>
      <w:pgBorders w:zOrder="back">
        <w:top w:val="dotted" w:sz="4" w:space="1" w:color="auto"/>
        <w:left w:val="dotted" w:sz="4" w:space="4" w:color="auto"/>
        <w:bottom w:val="dotted" w:sz="4" w:space="1" w:color="auto"/>
        <w:right w:val="dotted" w:sz="4" w:space="4" w:color="auto"/>
      </w:pgBorders>
      <w:lnNumType w:countBy="1" w:distance="144"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76D989" w14:textId="77777777" w:rsidR="00AB6742" w:rsidRDefault="00AB6742" w:rsidP="00D31465">
      <w:pPr>
        <w:spacing w:line="240" w:lineRule="auto"/>
      </w:pPr>
      <w:r>
        <w:separator/>
      </w:r>
    </w:p>
  </w:endnote>
  <w:endnote w:type="continuationSeparator" w:id="0">
    <w:p w14:paraId="63B12A86" w14:textId="77777777" w:rsidR="00AB6742" w:rsidRDefault="00AB6742" w:rsidP="00D3146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99321042"/>
      <w:docPartObj>
        <w:docPartGallery w:val="Page Numbers (Bottom of Page)"/>
        <w:docPartUnique/>
      </w:docPartObj>
    </w:sdtPr>
    <w:sdtEndPr>
      <w:rPr>
        <w:noProof/>
      </w:rPr>
    </w:sdtEndPr>
    <w:sdtContent>
      <w:p w14:paraId="56C1AF91" w14:textId="71C50685" w:rsidR="00395310" w:rsidRDefault="0039531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1B47C86" w14:textId="77777777" w:rsidR="00D31465" w:rsidRDefault="00D314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92A58D" w14:textId="77777777" w:rsidR="00AB6742" w:rsidRDefault="00AB6742" w:rsidP="00D31465">
      <w:pPr>
        <w:spacing w:line="240" w:lineRule="auto"/>
      </w:pPr>
      <w:r>
        <w:separator/>
      </w:r>
    </w:p>
  </w:footnote>
  <w:footnote w:type="continuationSeparator" w:id="0">
    <w:p w14:paraId="6E289B50" w14:textId="77777777" w:rsidR="00AB6742" w:rsidRDefault="00AB6742" w:rsidP="00D3146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93520"/>
    <w:multiLevelType w:val="hybridMultilevel"/>
    <w:tmpl w:val="8684F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132664"/>
    <w:multiLevelType w:val="hybridMultilevel"/>
    <w:tmpl w:val="001692D8"/>
    <w:lvl w:ilvl="0" w:tplc="9BACB596">
      <w:numFmt w:val="bullet"/>
      <w:lvlText w:val="·"/>
      <w:lvlJc w:val="left"/>
      <w:pPr>
        <w:ind w:left="780" w:hanging="42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7177E0"/>
    <w:multiLevelType w:val="hybridMultilevel"/>
    <w:tmpl w:val="D0388FEA"/>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3CC7057"/>
    <w:multiLevelType w:val="hybridMultilevel"/>
    <w:tmpl w:val="8B2A6932"/>
    <w:lvl w:ilvl="0" w:tplc="5E149C7A">
      <w:start w:val="1"/>
      <w:numFmt w:val="decimal"/>
      <w:lvlText w:val="%1."/>
      <w:lvlJc w:val="left"/>
      <w:pPr>
        <w:ind w:left="384" w:hanging="360"/>
      </w:pPr>
      <w:rPr>
        <w:rFonts w:hint="default"/>
      </w:rPr>
    </w:lvl>
    <w:lvl w:ilvl="1" w:tplc="04090019" w:tentative="1">
      <w:start w:val="1"/>
      <w:numFmt w:val="lowerLetter"/>
      <w:lvlText w:val="%2."/>
      <w:lvlJc w:val="left"/>
      <w:pPr>
        <w:ind w:left="1104" w:hanging="360"/>
      </w:pPr>
    </w:lvl>
    <w:lvl w:ilvl="2" w:tplc="0409001B" w:tentative="1">
      <w:start w:val="1"/>
      <w:numFmt w:val="lowerRoman"/>
      <w:lvlText w:val="%3."/>
      <w:lvlJc w:val="right"/>
      <w:pPr>
        <w:ind w:left="1824" w:hanging="180"/>
      </w:pPr>
    </w:lvl>
    <w:lvl w:ilvl="3" w:tplc="0409000F" w:tentative="1">
      <w:start w:val="1"/>
      <w:numFmt w:val="decimal"/>
      <w:lvlText w:val="%4."/>
      <w:lvlJc w:val="left"/>
      <w:pPr>
        <w:ind w:left="2544" w:hanging="360"/>
      </w:pPr>
    </w:lvl>
    <w:lvl w:ilvl="4" w:tplc="04090019" w:tentative="1">
      <w:start w:val="1"/>
      <w:numFmt w:val="lowerLetter"/>
      <w:lvlText w:val="%5."/>
      <w:lvlJc w:val="left"/>
      <w:pPr>
        <w:ind w:left="3264" w:hanging="360"/>
      </w:pPr>
    </w:lvl>
    <w:lvl w:ilvl="5" w:tplc="0409001B" w:tentative="1">
      <w:start w:val="1"/>
      <w:numFmt w:val="lowerRoman"/>
      <w:lvlText w:val="%6."/>
      <w:lvlJc w:val="right"/>
      <w:pPr>
        <w:ind w:left="3984" w:hanging="180"/>
      </w:pPr>
    </w:lvl>
    <w:lvl w:ilvl="6" w:tplc="0409000F" w:tentative="1">
      <w:start w:val="1"/>
      <w:numFmt w:val="decimal"/>
      <w:lvlText w:val="%7."/>
      <w:lvlJc w:val="left"/>
      <w:pPr>
        <w:ind w:left="4704" w:hanging="360"/>
      </w:pPr>
    </w:lvl>
    <w:lvl w:ilvl="7" w:tplc="04090019" w:tentative="1">
      <w:start w:val="1"/>
      <w:numFmt w:val="lowerLetter"/>
      <w:lvlText w:val="%8."/>
      <w:lvlJc w:val="left"/>
      <w:pPr>
        <w:ind w:left="5424" w:hanging="360"/>
      </w:pPr>
    </w:lvl>
    <w:lvl w:ilvl="8" w:tplc="0409001B" w:tentative="1">
      <w:start w:val="1"/>
      <w:numFmt w:val="lowerRoman"/>
      <w:lvlText w:val="%9."/>
      <w:lvlJc w:val="right"/>
      <w:pPr>
        <w:ind w:left="6144" w:hanging="180"/>
      </w:pPr>
    </w:lvl>
  </w:abstractNum>
  <w:abstractNum w:abstractNumId="4" w15:restartNumberingAfterBreak="0">
    <w:nsid w:val="287A0DFF"/>
    <w:multiLevelType w:val="hybridMultilevel"/>
    <w:tmpl w:val="7206B56E"/>
    <w:lvl w:ilvl="0" w:tplc="0409000F">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9F556B8"/>
    <w:multiLevelType w:val="hybridMultilevel"/>
    <w:tmpl w:val="05AE3104"/>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B89555B"/>
    <w:multiLevelType w:val="hybridMultilevel"/>
    <w:tmpl w:val="21FC3052"/>
    <w:lvl w:ilvl="0" w:tplc="04521C4E">
      <w:start w:val="1"/>
      <w:numFmt w:val="decimal"/>
      <w:lvlText w:val="%1."/>
      <w:lvlJc w:val="left"/>
      <w:pPr>
        <w:ind w:left="384" w:hanging="360"/>
      </w:pPr>
      <w:rPr>
        <w:rFonts w:hint="default"/>
      </w:rPr>
    </w:lvl>
    <w:lvl w:ilvl="1" w:tplc="04090019" w:tentative="1">
      <w:start w:val="1"/>
      <w:numFmt w:val="lowerLetter"/>
      <w:lvlText w:val="%2."/>
      <w:lvlJc w:val="left"/>
      <w:pPr>
        <w:ind w:left="1104" w:hanging="360"/>
      </w:pPr>
    </w:lvl>
    <w:lvl w:ilvl="2" w:tplc="0409001B" w:tentative="1">
      <w:start w:val="1"/>
      <w:numFmt w:val="lowerRoman"/>
      <w:lvlText w:val="%3."/>
      <w:lvlJc w:val="right"/>
      <w:pPr>
        <w:ind w:left="1824" w:hanging="180"/>
      </w:pPr>
    </w:lvl>
    <w:lvl w:ilvl="3" w:tplc="0409000F" w:tentative="1">
      <w:start w:val="1"/>
      <w:numFmt w:val="decimal"/>
      <w:lvlText w:val="%4."/>
      <w:lvlJc w:val="left"/>
      <w:pPr>
        <w:ind w:left="2544" w:hanging="360"/>
      </w:pPr>
    </w:lvl>
    <w:lvl w:ilvl="4" w:tplc="04090019" w:tentative="1">
      <w:start w:val="1"/>
      <w:numFmt w:val="lowerLetter"/>
      <w:lvlText w:val="%5."/>
      <w:lvlJc w:val="left"/>
      <w:pPr>
        <w:ind w:left="3264" w:hanging="360"/>
      </w:pPr>
    </w:lvl>
    <w:lvl w:ilvl="5" w:tplc="0409001B" w:tentative="1">
      <w:start w:val="1"/>
      <w:numFmt w:val="lowerRoman"/>
      <w:lvlText w:val="%6."/>
      <w:lvlJc w:val="right"/>
      <w:pPr>
        <w:ind w:left="3984" w:hanging="180"/>
      </w:pPr>
    </w:lvl>
    <w:lvl w:ilvl="6" w:tplc="0409000F" w:tentative="1">
      <w:start w:val="1"/>
      <w:numFmt w:val="decimal"/>
      <w:lvlText w:val="%7."/>
      <w:lvlJc w:val="left"/>
      <w:pPr>
        <w:ind w:left="4704" w:hanging="360"/>
      </w:pPr>
    </w:lvl>
    <w:lvl w:ilvl="7" w:tplc="04090019" w:tentative="1">
      <w:start w:val="1"/>
      <w:numFmt w:val="lowerLetter"/>
      <w:lvlText w:val="%8."/>
      <w:lvlJc w:val="left"/>
      <w:pPr>
        <w:ind w:left="5424" w:hanging="360"/>
      </w:pPr>
    </w:lvl>
    <w:lvl w:ilvl="8" w:tplc="0409001B" w:tentative="1">
      <w:start w:val="1"/>
      <w:numFmt w:val="lowerRoman"/>
      <w:lvlText w:val="%9."/>
      <w:lvlJc w:val="right"/>
      <w:pPr>
        <w:ind w:left="6144" w:hanging="180"/>
      </w:pPr>
    </w:lvl>
  </w:abstractNum>
  <w:abstractNum w:abstractNumId="7" w15:restartNumberingAfterBreak="0">
    <w:nsid w:val="2FBB5AB5"/>
    <w:multiLevelType w:val="hybridMultilevel"/>
    <w:tmpl w:val="83501280"/>
    <w:lvl w:ilvl="0" w:tplc="0409000F">
      <w:start w:val="5"/>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7932EBC"/>
    <w:multiLevelType w:val="multilevel"/>
    <w:tmpl w:val="628625E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15:restartNumberingAfterBreak="0">
    <w:nsid w:val="3DCE4153"/>
    <w:multiLevelType w:val="multilevel"/>
    <w:tmpl w:val="487E59B8"/>
    <w:lvl w:ilvl="0">
      <w:start w:val="1"/>
      <w:numFmt w:val="decimal"/>
      <w:lvlText w:val="%1."/>
      <w:lvlJc w:val="left"/>
      <w:pPr>
        <w:ind w:left="720" w:hanging="360"/>
      </w:pPr>
      <w:rPr>
        <w:rFonts w:hint="default"/>
      </w:rPr>
    </w:lvl>
    <w:lvl w:ilvl="1">
      <w:start w:val="1"/>
      <w:numFmt w:val="decimal"/>
      <w:isLgl/>
      <w:lvlText w:val="%1.%2"/>
      <w:lvlJc w:val="left"/>
      <w:pPr>
        <w:ind w:left="1104" w:hanging="384"/>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0" w15:restartNumberingAfterBreak="0">
    <w:nsid w:val="41CA2DA3"/>
    <w:multiLevelType w:val="hybridMultilevel"/>
    <w:tmpl w:val="0720962E"/>
    <w:lvl w:ilvl="0" w:tplc="11E045CE">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48A169F"/>
    <w:multiLevelType w:val="hybridMultilevel"/>
    <w:tmpl w:val="C7246D90"/>
    <w:lvl w:ilvl="0" w:tplc="E5B2922A">
      <w:start w:val="1"/>
      <w:numFmt w:val="decimal"/>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4F290B46"/>
    <w:multiLevelType w:val="hybridMultilevel"/>
    <w:tmpl w:val="29F058A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5C81004F"/>
    <w:multiLevelType w:val="hybridMultilevel"/>
    <w:tmpl w:val="FB3255B2"/>
    <w:lvl w:ilvl="0" w:tplc="7DD27BE8">
      <w:start w:val="2"/>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54317B9"/>
    <w:multiLevelType w:val="hybridMultilevel"/>
    <w:tmpl w:val="FBC0A30E"/>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EA32D6B"/>
    <w:multiLevelType w:val="hybridMultilevel"/>
    <w:tmpl w:val="D3B8DCB6"/>
    <w:lvl w:ilvl="0" w:tplc="9F3C2AD0">
      <w:start w:val="1"/>
      <w:numFmt w:val="decimal"/>
      <w:lvlText w:val="(%1)"/>
      <w:lvlJc w:val="left"/>
      <w:pPr>
        <w:ind w:left="1464" w:hanging="360"/>
      </w:pPr>
      <w:rPr>
        <w:rFonts w:hint="default"/>
      </w:rPr>
    </w:lvl>
    <w:lvl w:ilvl="1" w:tplc="04090019" w:tentative="1">
      <w:start w:val="1"/>
      <w:numFmt w:val="lowerLetter"/>
      <w:lvlText w:val="%2."/>
      <w:lvlJc w:val="left"/>
      <w:pPr>
        <w:ind w:left="2184" w:hanging="360"/>
      </w:pPr>
    </w:lvl>
    <w:lvl w:ilvl="2" w:tplc="0409001B" w:tentative="1">
      <w:start w:val="1"/>
      <w:numFmt w:val="lowerRoman"/>
      <w:lvlText w:val="%3."/>
      <w:lvlJc w:val="right"/>
      <w:pPr>
        <w:ind w:left="2904" w:hanging="180"/>
      </w:pPr>
    </w:lvl>
    <w:lvl w:ilvl="3" w:tplc="0409000F" w:tentative="1">
      <w:start w:val="1"/>
      <w:numFmt w:val="decimal"/>
      <w:lvlText w:val="%4."/>
      <w:lvlJc w:val="left"/>
      <w:pPr>
        <w:ind w:left="3624" w:hanging="360"/>
      </w:pPr>
    </w:lvl>
    <w:lvl w:ilvl="4" w:tplc="04090019" w:tentative="1">
      <w:start w:val="1"/>
      <w:numFmt w:val="lowerLetter"/>
      <w:lvlText w:val="%5."/>
      <w:lvlJc w:val="left"/>
      <w:pPr>
        <w:ind w:left="4344" w:hanging="360"/>
      </w:pPr>
    </w:lvl>
    <w:lvl w:ilvl="5" w:tplc="0409001B" w:tentative="1">
      <w:start w:val="1"/>
      <w:numFmt w:val="lowerRoman"/>
      <w:lvlText w:val="%6."/>
      <w:lvlJc w:val="right"/>
      <w:pPr>
        <w:ind w:left="5064" w:hanging="180"/>
      </w:pPr>
    </w:lvl>
    <w:lvl w:ilvl="6" w:tplc="0409000F" w:tentative="1">
      <w:start w:val="1"/>
      <w:numFmt w:val="decimal"/>
      <w:lvlText w:val="%7."/>
      <w:lvlJc w:val="left"/>
      <w:pPr>
        <w:ind w:left="5784" w:hanging="360"/>
      </w:pPr>
    </w:lvl>
    <w:lvl w:ilvl="7" w:tplc="04090019" w:tentative="1">
      <w:start w:val="1"/>
      <w:numFmt w:val="lowerLetter"/>
      <w:lvlText w:val="%8."/>
      <w:lvlJc w:val="left"/>
      <w:pPr>
        <w:ind w:left="6504" w:hanging="360"/>
      </w:pPr>
    </w:lvl>
    <w:lvl w:ilvl="8" w:tplc="0409001B" w:tentative="1">
      <w:start w:val="1"/>
      <w:numFmt w:val="lowerRoman"/>
      <w:lvlText w:val="%9."/>
      <w:lvlJc w:val="right"/>
      <w:pPr>
        <w:ind w:left="7224" w:hanging="180"/>
      </w:pPr>
    </w:lvl>
  </w:abstractNum>
  <w:abstractNum w:abstractNumId="16" w15:restartNumberingAfterBreak="0">
    <w:nsid w:val="72E80DD0"/>
    <w:multiLevelType w:val="hybridMultilevel"/>
    <w:tmpl w:val="6626577C"/>
    <w:lvl w:ilvl="0" w:tplc="3F0AF046">
      <w:start w:val="3"/>
      <w:numFmt w:val="decimal"/>
      <w:lvlText w:val="%1."/>
      <w:lvlJc w:val="left"/>
      <w:pPr>
        <w:ind w:left="384" w:hanging="360"/>
      </w:pPr>
      <w:rPr>
        <w:rFonts w:hint="default"/>
      </w:rPr>
    </w:lvl>
    <w:lvl w:ilvl="1" w:tplc="04090019" w:tentative="1">
      <w:start w:val="1"/>
      <w:numFmt w:val="lowerLetter"/>
      <w:lvlText w:val="%2."/>
      <w:lvlJc w:val="left"/>
      <w:pPr>
        <w:ind w:left="1104" w:hanging="360"/>
      </w:pPr>
    </w:lvl>
    <w:lvl w:ilvl="2" w:tplc="0409001B" w:tentative="1">
      <w:start w:val="1"/>
      <w:numFmt w:val="lowerRoman"/>
      <w:lvlText w:val="%3."/>
      <w:lvlJc w:val="right"/>
      <w:pPr>
        <w:ind w:left="1824" w:hanging="180"/>
      </w:pPr>
    </w:lvl>
    <w:lvl w:ilvl="3" w:tplc="0409000F" w:tentative="1">
      <w:start w:val="1"/>
      <w:numFmt w:val="decimal"/>
      <w:lvlText w:val="%4."/>
      <w:lvlJc w:val="left"/>
      <w:pPr>
        <w:ind w:left="2544" w:hanging="360"/>
      </w:pPr>
    </w:lvl>
    <w:lvl w:ilvl="4" w:tplc="04090019" w:tentative="1">
      <w:start w:val="1"/>
      <w:numFmt w:val="lowerLetter"/>
      <w:lvlText w:val="%5."/>
      <w:lvlJc w:val="left"/>
      <w:pPr>
        <w:ind w:left="3264" w:hanging="360"/>
      </w:pPr>
    </w:lvl>
    <w:lvl w:ilvl="5" w:tplc="0409001B" w:tentative="1">
      <w:start w:val="1"/>
      <w:numFmt w:val="lowerRoman"/>
      <w:lvlText w:val="%6."/>
      <w:lvlJc w:val="right"/>
      <w:pPr>
        <w:ind w:left="3984" w:hanging="180"/>
      </w:pPr>
    </w:lvl>
    <w:lvl w:ilvl="6" w:tplc="0409000F" w:tentative="1">
      <w:start w:val="1"/>
      <w:numFmt w:val="decimal"/>
      <w:lvlText w:val="%7."/>
      <w:lvlJc w:val="left"/>
      <w:pPr>
        <w:ind w:left="4704" w:hanging="360"/>
      </w:pPr>
    </w:lvl>
    <w:lvl w:ilvl="7" w:tplc="04090019" w:tentative="1">
      <w:start w:val="1"/>
      <w:numFmt w:val="lowerLetter"/>
      <w:lvlText w:val="%8."/>
      <w:lvlJc w:val="left"/>
      <w:pPr>
        <w:ind w:left="5424" w:hanging="360"/>
      </w:pPr>
    </w:lvl>
    <w:lvl w:ilvl="8" w:tplc="0409001B" w:tentative="1">
      <w:start w:val="1"/>
      <w:numFmt w:val="lowerRoman"/>
      <w:lvlText w:val="%9."/>
      <w:lvlJc w:val="right"/>
      <w:pPr>
        <w:ind w:left="6144" w:hanging="180"/>
      </w:pPr>
    </w:lvl>
  </w:abstractNum>
  <w:abstractNum w:abstractNumId="17" w15:restartNumberingAfterBreak="0">
    <w:nsid w:val="7F386A4B"/>
    <w:multiLevelType w:val="hybridMultilevel"/>
    <w:tmpl w:val="B9241102"/>
    <w:lvl w:ilvl="0" w:tplc="8F80CEDE">
      <w:start w:val="1"/>
      <w:numFmt w:val="decimal"/>
      <w:lvlText w:val="%1."/>
      <w:lvlJc w:val="left"/>
      <w:pPr>
        <w:ind w:left="384" w:hanging="360"/>
      </w:pPr>
      <w:rPr>
        <w:rFonts w:hint="default"/>
      </w:rPr>
    </w:lvl>
    <w:lvl w:ilvl="1" w:tplc="04090019" w:tentative="1">
      <w:start w:val="1"/>
      <w:numFmt w:val="lowerLetter"/>
      <w:lvlText w:val="%2."/>
      <w:lvlJc w:val="left"/>
      <w:pPr>
        <w:ind w:left="1104" w:hanging="360"/>
      </w:pPr>
    </w:lvl>
    <w:lvl w:ilvl="2" w:tplc="0409001B" w:tentative="1">
      <w:start w:val="1"/>
      <w:numFmt w:val="lowerRoman"/>
      <w:lvlText w:val="%3."/>
      <w:lvlJc w:val="right"/>
      <w:pPr>
        <w:ind w:left="1824" w:hanging="180"/>
      </w:pPr>
    </w:lvl>
    <w:lvl w:ilvl="3" w:tplc="0409000F" w:tentative="1">
      <w:start w:val="1"/>
      <w:numFmt w:val="decimal"/>
      <w:lvlText w:val="%4."/>
      <w:lvlJc w:val="left"/>
      <w:pPr>
        <w:ind w:left="2544" w:hanging="360"/>
      </w:pPr>
    </w:lvl>
    <w:lvl w:ilvl="4" w:tplc="04090019" w:tentative="1">
      <w:start w:val="1"/>
      <w:numFmt w:val="lowerLetter"/>
      <w:lvlText w:val="%5."/>
      <w:lvlJc w:val="left"/>
      <w:pPr>
        <w:ind w:left="3264" w:hanging="360"/>
      </w:pPr>
    </w:lvl>
    <w:lvl w:ilvl="5" w:tplc="0409001B" w:tentative="1">
      <w:start w:val="1"/>
      <w:numFmt w:val="lowerRoman"/>
      <w:lvlText w:val="%6."/>
      <w:lvlJc w:val="right"/>
      <w:pPr>
        <w:ind w:left="3984" w:hanging="180"/>
      </w:pPr>
    </w:lvl>
    <w:lvl w:ilvl="6" w:tplc="0409000F" w:tentative="1">
      <w:start w:val="1"/>
      <w:numFmt w:val="decimal"/>
      <w:lvlText w:val="%7."/>
      <w:lvlJc w:val="left"/>
      <w:pPr>
        <w:ind w:left="4704" w:hanging="360"/>
      </w:pPr>
    </w:lvl>
    <w:lvl w:ilvl="7" w:tplc="04090019" w:tentative="1">
      <w:start w:val="1"/>
      <w:numFmt w:val="lowerLetter"/>
      <w:lvlText w:val="%8."/>
      <w:lvlJc w:val="left"/>
      <w:pPr>
        <w:ind w:left="5424" w:hanging="360"/>
      </w:pPr>
    </w:lvl>
    <w:lvl w:ilvl="8" w:tplc="0409001B" w:tentative="1">
      <w:start w:val="1"/>
      <w:numFmt w:val="lowerRoman"/>
      <w:lvlText w:val="%9."/>
      <w:lvlJc w:val="right"/>
      <w:pPr>
        <w:ind w:left="6144" w:hanging="180"/>
      </w:pPr>
    </w:lvl>
  </w:abstractNum>
  <w:num w:numId="1" w16cid:durableId="1483691374">
    <w:abstractNumId w:val="12"/>
  </w:num>
  <w:num w:numId="2" w16cid:durableId="1268344864">
    <w:abstractNumId w:val="15"/>
  </w:num>
  <w:num w:numId="3" w16cid:durableId="383916983">
    <w:abstractNumId w:val="11"/>
  </w:num>
  <w:num w:numId="4" w16cid:durableId="350690390">
    <w:abstractNumId w:val="9"/>
  </w:num>
  <w:num w:numId="5" w16cid:durableId="1283607307">
    <w:abstractNumId w:val="4"/>
  </w:num>
  <w:num w:numId="6" w16cid:durableId="539902222">
    <w:abstractNumId w:val="14"/>
  </w:num>
  <w:num w:numId="7" w16cid:durableId="796529204">
    <w:abstractNumId w:val="5"/>
  </w:num>
  <w:num w:numId="8" w16cid:durableId="1887135688">
    <w:abstractNumId w:val="7"/>
  </w:num>
  <w:num w:numId="9" w16cid:durableId="919025234">
    <w:abstractNumId w:val="3"/>
  </w:num>
  <w:num w:numId="10" w16cid:durableId="186254766">
    <w:abstractNumId w:val="6"/>
  </w:num>
  <w:num w:numId="11" w16cid:durableId="357632572">
    <w:abstractNumId w:val="13"/>
  </w:num>
  <w:num w:numId="12" w16cid:durableId="1236161266">
    <w:abstractNumId w:val="17"/>
  </w:num>
  <w:num w:numId="13" w16cid:durableId="1207639535">
    <w:abstractNumId w:val="16"/>
  </w:num>
  <w:num w:numId="14" w16cid:durableId="1010252295">
    <w:abstractNumId w:val="8"/>
  </w:num>
  <w:num w:numId="15" w16cid:durableId="1031876120">
    <w:abstractNumId w:val="0"/>
  </w:num>
  <w:num w:numId="16" w16cid:durableId="99691247">
    <w:abstractNumId w:val="1"/>
  </w:num>
  <w:num w:numId="17" w16cid:durableId="1099833909">
    <w:abstractNumId w:val="2"/>
  </w:num>
  <w:num w:numId="18" w16cid:durableId="86705966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lignBordersAndEdges/>
  <w:bordersDoNotSurroundHeader/>
  <w:bordersDoNotSurroundFooter/>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49B8"/>
    <w:rsid w:val="000009A1"/>
    <w:rsid w:val="000026F6"/>
    <w:rsid w:val="00007E46"/>
    <w:rsid w:val="000149B8"/>
    <w:rsid w:val="00017BBD"/>
    <w:rsid w:val="0002154F"/>
    <w:rsid w:val="00022CB3"/>
    <w:rsid w:val="00024D16"/>
    <w:rsid w:val="00025748"/>
    <w:rsid w:val="00030E64"/>
    <w:rsid w:val="00034A76"/>
    <w:rsid w:val="00037C76"/>
    <w:rsid w:val="000400E4"/>
    <w:rsid w:val="000441BD"/>
    <w:rsid w:val="00044D9D"/>
    <w:rsid w:val="000465D5"/>
    <w:rsid w:val="000546DA"/>
    <w:rsid w:val="0005728E"/>
    <w:rsid w:val="00060039"/>
    <w:rsid w:val="00066F65"/>
    <w:rsid w:val="00073167"/>
    <w:rsid w:val="0007378A"/>
    <w:rsid w:val="00083AD9"/>
    <w:rsid w:val="000844E5"/>
    <w:rsid w:val="00085290"/>
    <w:rsid w:val="00086C4E"/>
    <w:rsid w:val="00087EBB"/>
    <w:rsid w:val="000905E5"/>
    <w:rsid w:val="00094C56"/>
    <w:rsid w:val="000A077B"/>
    <w:rsid w:val="000A081C"/>
    <w:rsid w:val="000A0826"/>
    <w:rsid w:val="000A2F6C"/>
    <w:rsid w:val="000A32BC"/>
    <w:rsid w:val="000C75F8"/>
    <w:rsid w:val="000D0DC9"/>
    <w:rsid w:val="000D5322"/>
    <w:rsid w:val="000E22C7"/>
    <w:rsid w:val="000E254D"/>
    <w:rsid w:val="000F04D9"/>
    <w:rsid w:val="000F6B62"/>
    <w:rsid w:val="001030BF"/>
    <w:rsid w:val="001048E6"/>
    <w:rsid w:val="0010659B"/>
    <w:rsid w:val="0012179E"/>
    <w:rsid w:val="001320D7"/>
    <w:rsid w:val="00134580"/>
    <w:rsid w:val="00146992"/>
    <w:rsid w:val="00147087"/>
    <w:rsid w:val="001541D8"/>
    <w:rsid w:val="0015766E"/>
    <w:rsid w:val="0016129A"/>
    <w:rsid w:val="0016237E"/>
    <w:rsid w:val="0016628C"/>
    <w:rsid w:val="00180FE9"/>
    <w:rsid w:val="001954B1"/>
    <w:rsid w:val="001A474F"/>
    <w:rsid w:val="001B19F1"/>
    <w:rsid w:val="001B37DF"/>
    <w:rsid w:val="001C136D"/>
    <w:rsid w:val="001E1750"/>
    <w:rsid w:val="001E6C9C"/>
    <w:rsid w:val="001F24FD"/>
    <w:rsid w:val="001F3EF2"/>
    <w:rsid w:val="00214488"/>
    <w:rsid w:val="0021507F"/>
    <w:rsid w:val="00215E28"/>
    <w:rsid w:val="00215EC3"/>
    <w:rsid w:val="00216366"/>
    <w:rsid w:val="00220122"/>
    <w:rsid w:val="0022059B"/>
    <w:rsid w:val="002244F0"/>
    <w:rsid w:val="00237A93"/>
    <w:rsid w:val="00244E5E"/>
    <w:rsid w:val="00263634"/>
    <w:rsid w:val="002642F9"/>
    <w:rsid w:val="002869EF"/>
    <w:rsid w:val="00293011"/>
    <w:rsid w:val="002A07B6"/>
    <w:rsid w:val="002A3CFF"/>
    <w:rsid w:val="002B6B4C"/>
    <w:rsid w:val="002C095D"/>
    <w:rsid w:val="002C2E81"/>
    <w:rsid w:val="002D1FD5"/>
    <w:rsid w:val="002D4E77"/>
    <w:rsid w:val="002E1A00"/>
    <w:rsid w:val="002E7292"/>
    <w:rsid w:val="002F3ACB"/>
    <w:rsid w:val="002F4054"/>
    <w:rsid w:val="002F454F"/>
    <w:rsid w:val="002F57A8"/>
    <w:rsid w:val="002F6DA6"/>
    <w:rsid w:val="003008C5"/>
    <w:rsid w:val="00307E36"/>
    <w:rsid w:val="00317616"/>
    <w:rsid w:val="00320E88"/>
    <w:rsid w:val="00337A32"/>
    <w:rsid w:val="00343C76"/>
    <w:rsid w:val="0036349F"/>
    <w:rsid w:val="003636BE"/>
    <w:rsid w:val="00363D28"/>
    <w:rsid w:val="00365AF7"/>
    <w:rsid w:val="00367A81"/>
    <w:rsid w:val="00367EEA"/>
    <w:rsid w:val="003712BE"/>
    <w:rsid w:val="00371ECC"/>
    <w:rsid w:val="0037447B"/>
    <w:rsid w:val="00380003"/>
    <w:rsid w:val="0038188A"/>
    <w:rsid w:val="00385F05"/>
    <w:rsid w:val="00390076"/>
    <w:rsid w:val="00394A5A"/>
    <w:rsid w:val="00395310"/>
    <w:rsid w:val="00395650"/>
    <w:rsid w:val="0039751A"/>
    <w:rsid w:val="003A0F41"/>
    <w:rsid w:val="003A216D"/>
    <w:rsid w:val="003A417F"/>
    <w:rsid w:val="003B0E09"/>
    <w:rsid w:val="003B2695"/>
    <w:rsid w:val="003C055B"/>
    <w:rsid w:val="003D23A4"/>
    <w:rsid w:val="003D58E0"/>
    <w:rsid w:val="003D626E"/>
    <w:rsid w:val="003E682C"/>
    <w:rsid w:val="003F6C7C"/>
    <w:rsid w:val="00400B4D"/>
    <w:rsid w:val="00403BFA"/>
    <w:rsid w:val="00405E15"/>
    <w:rsid w:val="004101B7"/>
    <w:rsid w:val="0041061F"/>
    <w:rsid w:val="004123A6"/>
    <w:rsid w:val="00414670"/>
    <w:rsid w:val="00414C8B"/>
    <w:rsid w:val="00421E2D"/>
    <w:rsid w:val="00432F2B"/>
    <w:rsid w:val="004369A5"/>
    <w:rsid w:val="00450C12"/>
    <w:rsid w:val="00455D5E"/>
    <w:rsid w:val="004600C3"/>
    <w:rsid w:val="00461150"/>
    <w:rsid w:val="00472801"/>
    <w:rsid w:val="00474162"/>
    <w:rsid w:val="0048324A"/>
    <w:rsid w:val="00486552"/>
    <w:rsid w:val="0048762E"/>
    <w:rsid w:val="00493ED6"/>
    <w:rsid w:val="00496826"/>
    <w:rsid w:val="004C0398"/>
    <w:rsid w:val="004C4554"/>
    <w:rsid w:val="004D4070"/>
    <w:rsid w:val="004D4EF0"/>
    <w:rsid w:val="004E5FF7"/>
    <w:rsid w:val="004F2B95"/>
    <w:rsid w:val="004F768B"/>
    <w:rsid w:val="004F7D4C"/>
    <w:rsid w:val="00501FAA"/>
    <w:rsid w:val="00503B27"/>
    <w:rsid w:val="00507B45"/>
    <w:rsid w:val="00512085"/>
    <w:rsid w:val="00522181"/>
    <w:rsid w:val="00523F1D"/>
    <w:rsid w:val="00525321"/>
    <w:rsid w:val="00532BA2"/>
    <w:rsid w:val="00533451"/>
    <w:rsid w:val="005361C6"/>
    <w:rsid w:val="00544070"/>
    <w:rsid w:val="005571BB"/>
    <w:rsid w:val="005574B8"/>
    <w:rsid w:val="0057136C"/>
    <w:rsid w:val="0057688D"/>
    <w:rsid w:val="005774AD"/>
    <w:rsid w:val="00577500"/>
    <w:rsid w:val="005777EE"/>
    <w:rsid w:val="00582F3B"/>
    <w:rsid w:val="00587888"/>
    <w:rsid w:val="00590B88"/>
    <w:rsid w:val="00590DA0"/>
    <w:rsid w:val="0059505A"/>
    <w:rsid w:val="00595D69"/>
    <w:rsid w:val="005A2D6E"/>
    <w:rsid w:val="005A359E"/>
    <w:rsid w:val="005A584F"/>
    <w:rsid w:val="005B1D5F"/>
    <w:rsid w:val="005B1E24"/>
    <w:rsid w:val="005B62F9"/>
    <w:rsid w:val="005B6579"/>
    <w:rsid w:val="005C672E"/>
    <w:rsid w:val="005D29EC"/>
    <w:rsid w:val="005D3FBE"/>
    <w:rsid w:val="005E2C19"/>
    <w:rsid w:val="005E55DF"/>
    <w:rsid w:val="005F3BF6"/>
    <w:rsid w:val="005F3D21"/>
    <w:rsid w:val="005F47B1"/>
    <w:rsid w:val="005F5D75"/>
    <w:rsid w:val="005F6229"/>
    <w:rsid w:val="00606870"/>
    <w:rsid w:val="006109F9"/>
    <w:rsid w:val="0061516F"/>
    <w:rsid w:val="006156D3"/>
    <w:rsid w:val="00626F20"/>
    <w:rsid w:val="00634D25"/>
    <w:rsid w:val="006374C9"/>
    <w:rsid w:val="0064187F"/>
    <w:rsid w:val="00644CD6"/>
    <w:rsid w:val="006478CA"/>
    <w:rsid w:val="00655E69"/>
    <w:rsid w:val="006651D6"/>
    <w:rsid w:val="006666B8"/>
    <w:rsid w:val="006715EA"/>
    <w:rsid w:val="00676BE6"/>
    <w:rsid w:val="00676D7C"/>
    <w:rsid w:val="00681FA2"/>
    <w:rsid w:val="006833A4"/>
    <w:rsid w:val="006836C4"/>
    <w:rsid w:val="00685B01"/>
    <w:rsid w:val="00695767"/>
    <w:rsid w:val="0069723A"/>
    <w:rsid w:val="006A1D43"/>
    <w:rsid w:val="006A55C4"/>
    <w:rsid w:val="006A72BE"/>
    <w:rsid w:val="006C48FC"/>
    <w:rsid w:val="006D3E11"/>
    <w:rsid w:val="006D4C8F"/>
    <w:rsid w:val="006D78D1"/>
    <w:rsid w:val="006E47BA"/>
    <w:rsid w:val="006E7E28"/>
    <w:rsid w:val="006F1C06"/>
    <w:rsid w:val="006F6680"/>
    <w:rsid w:val="006F691D"/>
    <w:rsid w:val="0070184A"/>
    <w:rsid w:val="00704086"/>
    <w:rsid w:val="007123FF"/>
    <w:rsid w:val="00713E83"/>
    <w:rsid w:val="007201EE"/>
    <w:rsid w:val="00720BD6"/>
    <w:rsid w:val="007245F6"/>
    <w:rsid w:val="00727849"/>
    <w:rsid w:val="00730819"/>
    <w:rsid w:val="00732430"/>
    <w:rsid w:val="00734E0C"/>
    <w:rsid w:val="00744174"/>
    <w:rsid w:val="007479CD"/>
    <w:rsid w:val="00755A32"/>
    <w:rsid w:val="00756BF4"/>
    <w:rsid w:val="0076004F"/>
    <w:rsid w:val="00760B1C"/>
    <w:rsid w:val="00764517"/>
    <w:rsid w:val="00767C14"/>
    <w:rsid w:val="00770878"/>
    <w:rsid w:val="00776088"/>
    <w:rsid w:val="00780191"/>
    <w:rsid w:val="00787893"/>
    <w:rsid w:val="007902EE"/>
    <w:rsid w:val="00796812"/>
    <w:rsid w:val="00797621"/>
    <w:rsid w:val="00797624"/>
    <w:rsid w:val="007A1B28"/>
    <w:rsid w:val="007A79EE"/>
    <w:rsid w:val="007B440C"/>
    <w:rsid w:val="007B4549"/>
    <w:rsid w:val="007C31B4"/>
    <w:rsid w:val="007C46F1"/>
    <w:rsid w:val="007C7167"/>
    <w:rsid w:val="007D009A"/>
    <w:rsid w:val="007D203A"/>
    <w:rsid w:val="007D3546"/>
    <w:rsid w:val="007E417A"/>
    <w:rsid w:val="007E5524"/>
    <w:rsid w:val="007F260C"/>
    <w:rsid w:val="00803034"/>
    <w:rsid w:val="00806461"/>
    <w:rsid w:val="00814709"/>
    <w:rsid w:val="008306AE"/>
    <w:rsid w:val="00834F7D"/>
    <w:rsid w:val="00837FB3"/>
    <w:rsid w:val="00841973"/>
    <w:rsid w:val="00850663"/>
    <w:rsid w:val="00851C12"/>
    <w:rsid w:val="008545AA"/>
    <w:rsid w:val="00855953"/>
    <w:rsid w:val="00856BB6"/>
    <w:rsid w:val="00857A07"/>
    <w:rsid w:val="00862312"/>
    <w:rsid w:val="00871172"/>
    <w:rsid w:val="00873B88"/>
    <w:rsid w:val="0087449F"/>
    <w:rsid w:val="008803AD"/>
    <w:rsid w:val="00884A12"/>
    <w:rsid w:val="00893A81"/>
    <w:rsid w:val="00896A52"/>
    <w:rsid w:val="008B1695"/>
    <w:rsid w:val="008D5FAB"/>
    <w:rsid w:val="008E1BC3"/>
    <w:rsid w:val="008E4E30"/>
    <w:rsid w:val="008E5DC3"/>
    <w:rsid w:val="008F4541"/>
    <w:rsid w:val="008F466F"/>
    <w:rsid w:val="008F46F6"/>
    <w:rsid w:val="008F63BF"/>
    <w:rsid w:val="008F7C3C"/>
    <w:rsid w:val="00903291"/>
    <w:rsid w:val="009063E8"/>
    <w:rsid w:val="00907763"/>
    <w:rsid w:val="00907C1D"/>
    <w:rsid w:val="009117BE"/>
    <w:rsid w:val="00940C1D"/>
    <w:rsid w:val="00940E9B"/>
    <w:rsid w:val="00942335"/>
    <w:rsid w:val="00944CF5"/>
    <w:rsid w:val="00946F4A"/>
    <w:rsid w:val="00951F18"/>
    <w:rsid w:val="0095626D"/>
    <w:rsid w:val="00970262"/>
    <w:rsid w:val="00971E2B"/>
    <w:rsid w:val="00974B39"/>
    <w:rsid w:val="00977E2D"/>
    <w:rsid w:val="00985155"/>
    <w:rsid w:val="00990E09"/>
    <w:rsid w:val="0099492C"/>
    <w:rsid w:val="00994D7B"/>
    <w:rsid w:val="00995333"/>
    <w:rsid w:val="009A1873"/>
    <w:rsid w:val="009B76FC"/>
    <w:rsid w:val="009C2B85"/>
    <w:rsid w:val="009C600C"/>
    <w:rsid w:val="009D028F"/>
    <w:rsid w:val="009D547C"/>
    <w:rsid w:val="009E6B4E"/>
    <w:rsid w:val="009F062A"/>
    <w:rsid w:val="00A16BA8"/>
    <w:rsid w:val="00A17EE3"/>
    <w:rsid w:val="00A2587F"/>
    <w:rsid w:val="00A27D1A"/>
    <w:rsid w:val="00A30D61"/>
    <w:rsid w:val="00A5073C"/>
    <w:rsid w:val="00A52FCC"/>
    <w:rsid w:val="00A60BFD"/>
    <w:rsid w:val="00A61A09"/>
    <w:rsid w:val="00A63ED7"/>
    <w:rsid w:val="00A7018B"/>
    <w:rsid w:val="00A7629D"/>
    <w:rsid w:val="00A76C30"/>
    <w:rsid w:val="00A8121C"/>
    <w:rsid w:val="00A8204B"/>
    <w:rsid w:val="00A82156"/>
    <w:rsid w:val="00A86B32"/>
    <w:rsid w:val="00A9201F"/>
    <w:rsid w:val="00A95449"/>
    <w:rsid w:val="00AA09CA"/>
    <w:rsid w:val="00AA281E"/>
    <w:rsid w:val="00AA5678"/>
    <w:rsid w:val="00AB3E2E"/>
    <w:rsid w:val="00AB46DE"/>
    <w:rsid w:val="00AB514F"/>
    <w:rsid w:val="00AB6742"/>
    <w:rsid w:val="00AC3114"/>
    <w:rsid w:val="00AC713C"/>
    <w:rsid w:val="00AC7DDC"/>
    <w:rsid w:val="00AD6A8B"/>
    <w:rsid w:val="00AF195C"/>
    <w:rsid w:val="00AF2486"/>
    <w:rsid w:val="00AF5A4B"/>
    <w:rsid w:val="00AF6166"/>
    <w:rsid w:val="00AF66EC"/>
    <w:rsid w:val="00B00BB3"/>
    <w:rsid w:val="00B026EE"/>
    <w:rsid w:val="00B03F52"/>
    <w:rsid w:val="00B0559A"/>
    <w:rsid w:val="00B070CE"/>
    <w:rsid w:val="00B07671"/>
    <w:rsid w:val="00B10D90"/>
    <w:rsid w:val="00B222EE"/>
    <w:rsid w:val="00B306B8"/>
    <w:rsid w:val="00B423DE"/>
    <w:rsid w:val="00B623B4"/>
    <w:rsid w:val="00B64F0C"/>
    <w:rsid w:val="00B76837"/>
    <w:rsid w:val="00B8140E"/>
    <w:rsid w:val="00B8721E"/>
    <w:rsid w:val="00B942DE"/>
    <w:rsid w:val="00B96529"/>
    <w:rsid w:val="00BA01A9"/>
    <w:rsid w:val="00BA27AC"/>
    <w:rsid w:val="00BB3668"/>
    <w:rsid w:val="00BC0188"/>
    <w:rsid w:val="00BC3FCA"/>
    <w:rsid w:val="00BC485E"/>
    <w:rsid w:val="00BC5A28"/>
    <w:rsid w:val="00BD119E"/>
    <w:rsid w:val="00BD6546"/>
    <w:rsid w:val="00BD6D86"/>
    <w:rsid w:val="00BD6F93"/>
    <w:rsid w:val="00BD7759"/>
    <w:rsid w:val="00C0092F"/>
    <w:rsid w:val="00C01C92"/>
    <w:rsid w:val="00C15864"/>
    <w:rsid w:val="00C3790F"/>
    <w:rsid w:val="00C405D4"/>
    <w:rsid w:val="00C40BC8"/>
    <w:rsid w:val="00C41807"/>
    <w:rsid w:val="00C434FC"/>
    <w:rsid w:val="00C54252"/>
    <w:rsid w:val="00C60E11"/>
    <w:rsid w:val="00C61CDC"/>
    <w:rsid w:val="00C6356C"/>
    <w:rsid w:val="00C635CD"/>
    <w:rsid w:val="00C67E26"/>
    <w:rsid w:val="00C739B8"/>
    <w:rsid w:val="00C767FB"/>
    <w:rsid w:val="00C80F3A"/>
    <w:rsid w:val="00C85578"/>
    <w:rsid w:val="00C87075"/>
    <w:rsid w:val="00C96A16"/>
    <w:rsid w:val="00C96B43"/>
    <w:rsid w:val="00CA732D"/>
    <w:rsid w:val="00CB057D"/>
    <w:rsid w:val="00CB6108"/>
    <w:rsid w:val="00CC40CB"/>
    <w:rsid w:val="00CC539E"/>
    <w:rsid w:val="00CC7933"/>
    <w:rsid w:val="00CD5E02"/>
    <w:rsid w:val="00CD637A"/>
    <w:rsid w:val="00CE3108"/>
    <w:rsid w:val="00CE3595"/>
    <w:rsid w:val="00CE4CCF"/>
    <w:rsid w:val="00CF1225"/>
    <w:rsid w:val="00CF679E"/>
    <w:rsid w:val="00D066A7"/>
    <w:rsid w:val="00D1069D"/>
    <w:rsid w:val="00D1188F"/>
    <w:rsid w:val="00D1365E"/>
    <w:rsid w:val="00D153EE"/>
    <w:rsid w:val="00D177CA"/>
    <w:rsid w:val="00D215A3"/>
    <w:rsid w:val="00D247A9"/>
    <w:rsid w:val="00D26DB5"/>
    <w:rsid w:val="00D31465"/>
    <w:rsid w:val="00D43715"/>
    <w:rsid w:val="00D4458E"/>
    <w:rsid w:val="00D478A8"/>
    <w:rsid w:val="00D47C33"/>
    <w:rsid w:val="00D51195"/>
    <w:rsid w:val="00D516CE"/>
    <w:rsid w:val="00D56FAF"/>
    <w:rsid w:val="00D653CE"/>
    <w:rsid w:val="00D734F2"/>
    <w:rsid w:val="00D80407"/>
    <w:rsid w:val="00D84278"/>
    <w:rsid w:val="00D92A1E"/>
    <w:rsid w:val="00D95747"/>
    <w:rsid w:val="00D96339"/>
    <w:rsid w:val="00DA1887"/>
    <w:rsid w:val="00DA2A16"/>
    <w:rsid w:val="00DA5C00"/>
    <w:rsid w:val="00DA6996"/>
    <w:rsid w:val="00DB0676"/>
    <w:rsid w:val="00DC2A6E"/>
    <w:rsid w:val="00DC3E12"/>
    <w:rsid w:val="00DD4CEC"/>
    <w:rsid w:val="00DE468D"/>
    <w:rsid w:val="00DE73FD"/>
    <w:rsid w:val="00DE7908"/>
    <w:rsid w:val="00DF5C14"/>
    <w:rsid w:val="00E002B0"/>
    <w:rsid w:val="00E015CA"/>
    <w:rsid w:val="00E137F6"/>
    <w:rsid w:val="00E14E38"/>
    <w:rsid w:val="00E15398"/>
    <w:rsid w:val="00E212BD"/>
    <w:rsid w:val="00E35F0D"/>
    <w:rsid w:val="00E41A22"/>
    <w:rsid w:val="00E433CF"/>
    <w:rsid w:val="00E47DFA"/>
    <w:rsid w:val="00E50C92"/>
    <w:rsid w:val="00E51321"/>
    <w:rsid w:val="00E5177C"/>
    <w:rsid w:val="00E53D57"/>
    <w:rsid w:val="00E6351F"/>
    <w:rsid w:val="00E64640"/>
    <w:rsid w:val="00E91097"/>
    <w:rsid w:val="00EA01ED"/>
    <w:rsid w:val="00EA0CA5"/>
    <w:rsid w:val="00EA622D"/>
    <w:rsid w:val="00EB43AF"/>
    <w:rsid w:val="00EC6E9A"/>
    <w:rsid w:val="00EE022E"/>
    <w:rsid w:val="00EE4A96"/>
    <w:rsid w:val="00EF309D"/>
    <w:rsid w:val="00EF352F"/>
    <w:rsid w:val="00EF45B6"/>
    <w:rsid w:val="00EF47A7"/>
    <w:rsid w:val="00F04CDD"/>
    <w:rsid w:val="00F079EA"/>
    <w:rsid w:val="00F10529"/>
    <w:rsid w:val="00F16F7F"/>
    <w:rsid w:val="00F25E1E"/>
    <w:rsid w:val="00F31CAC"/>
    <w:rsid w:val="00F332C9"/>
    <w:rsid w:val="00F41ECC"/>
    <w:rsid w:val="00F53F3E"/>
    <w:rsid w:val="00F611D3"/>
    <w:rsid w:val="00F70EF5"/>
    <w:rsid w:val="00F72214"/>
    <w:rsid w:val="00F738D8"/>
    <w:rsid w:val="00F819B6"/>
    <w:rsid w:val="00F84526"/>
    <w:rsid w:val="00F8634C"/>
    <w:rsid w:val="00F91EEF"/>
    <w:rsid w:val="00F94725"/>
    <w:rsid w:val="00F96F24"/>
    <w:rsid w:val="00FA3039"/>
    <w:rsid w:val="00FA52E7"/>
    <w:rsid w:val="00FB075E"/>
    <w:rsid w:val="00FB2539"/>
    <w:rsid w:val="00FB41EE"/>
    <w:rsid w:val="00FC306C"/>
    <w:rsid w:val="00FD1C44"/>
    <w:rsid w:val="00FD3FB7"/>
    <w:rsid w:val="00FE242B"/>
    <w:rsid w:val="00FF53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C69F58E"/>
  <w15:chartTrackingRefBased/>
  <w15:docId w15:val="{7D83B413-B6F9-4F91-8B71-8A6609681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line="48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unhideWhenUsed/>
    <w:qFormat/>
    <w:rsid w:val="006836C4"/>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730819"/>
  </w:style>
  <w:style w:type="character" w:styleId="Hyperlink">
    <w:name w:val="Hyperlink"/>
    <w:basedOn w:val="DefaultParagraphFont"/>
    <w:uiPriority w:val="99"/>
    <w:unhideWhenUsed/>
    <w:rsid w:val="003D58E0"/>
    <w:rPr>
      <w:color w:val="0563C1" w:themeColor="hyperlink"/>
      <w:u w:val="single"/>
    </w:rPr>
  </w:style>
  <w:style w:type="character" w:styleId="UnresolvedMention">
    <w:name w:val="Unresolved Mention"/>
    <w:basedOn w:val="DefaultParagraphFont"/>
    <w:uiPriority w:val="99"/>
    <w:semiHidden/>
    <w:unhideWhenUsed/>
    <w:rsid w:val="002D4E77"/>
    <w:rPr>
      <w:color w:val="605E5C"/>
      <w:shd w:val="clear" w:color="auto" w:fill="E1DFDD"/>
    </w:rPr>
  </w:style>
  <w:style w:type="character" w:styleId="FollowedHyperlink">
    <w:name w:val="FollowedHyperlink"/>
    <w:basedOn w:val="DefaultParagraphFont"/>
    <w:uiPriority w:val="99"/>
    <w:semiHidden/>
    <w:unhideWhenUsed/>
    <w:rsid w:val="002D4E77"/>
    <w:rPr>
      <w:color w:val="954F72" w:themeColor="followedHyperlink"/>
      <w:u w:val="single"/>
    </w:rPr>
  </w:style>
  <w:style w:type="character" w:styleId="PlaceholderText">
    <w:name w:val="Placeholder Text"/>
    <w:basedOn w:val="DefaultParagraphFont"/>
    <w:uiPriority w:val="99"/>
    <w:semiHidden/>
    <w:rsid w:val="00073167"/>
    <w:rPr>
      <w:color w:val="666666"/>
    </w:rPr>
  </w:style>
  <w:style w:type="paragraph" w:styleId="ListParagraph">
    <w:name w:val="List Paragraph"/>
    <w:basedOn w:val="Normal"/>
    <w:uiPriority w:val="34"/>
    <w:qFormat/>
    <w:rsid w:val="00496826"/>
    <w:pPr>
      <w:ind w:left="720"/>
      <w:contextualSpacing/>
    </w:pPr>
  </w:style>
  <w:style w:type="table" w:styleId="TableGrid">
    <w:name w:val="Table Grid"/>
    <w:basedOn w:val="TableNormal"/>
    <w:uiPriority w:val="39"/>
    <w:rsid w:val="000905E5"/>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31465"/>
    <w:pPr>
      <w:tabs>
        <w:tab w:val="center" w:pos="4680"/>
        <w:tab w:val="right" w:pos="9360"/>
      </w:tabs>
      <w:spacing w:line="240" w:lineRule="auto"/>
    </w:pPr>
  </w:style>
  <w:style w:type="character" w:customStyle="1" w:styleId="HeaderChar">
    <w:name w:val="Header Char"/>
    <w:basedOn w:val="DefaultParagraphFont"/>
    <w:link w:val="Header"/>
    <w:uiPriority w:val="99"/>
    <w:rsid w:val="00D31465"/>
  </w:style>
  <w:style w:type="paragraph" w:styleId="Footer">
    <w:name w:val="footer"/>
    <w:basedOn w:val="Normal"/>
    <w:link w:val="FooterChar"/>
    <w:uiPriority w:val="99"/>
    <w:unhideWhenUsed/>
    <w:rsid w:val="00D31465"/>
    <w:pPr>
      <w:tabs>
        <w:tab w:val="center" w:pos="4680"/>
        <w:tab w:val="right" w:pos="9360"/>
      </w:tabs>
      <w:spacing w:line="240" w:lineRule="auto"/>
    </w:pPr>
  </w:style>
  <w:style w:type="character" w:customStyle="1" w:styleId="FooterChar">
    <w:name w:val="Footer Char"/>
    <w:basedOn w:val="DefaultParagraphFont"/>
    <w:link w:val="Footer"/>
    <w:uiPriority w:val="99"/>
    <w:rsid w:val="00D31465"/>
  </w:style>
  <w:style w:type="character" w:styleId="CommentReference">
    <w:name w:val="annotation reference"/>
    <w:basedOn w:val="DefaultParagraphFont"/>
    <w:uiPriority w:val="99"/>
    <w:semiHidden/>
    <w:unhideWhenUsed/>
    <w:rsid w:val="00951F18"/>
    <w:rPr>
      <w:sz w:val="16"/>
      <w:szCs w:val="16"/>
    </w:rPr>
  </w:style>
  <w:style w:type="paragraph" w:styleId="CommentText">
    <w:name w:val="annotation text"/>
    <w:basedOn w:val="Normal"/>
    <w:link w:val="CommentTextChar"/>
    <w:uiPriority w:val="99"/>
    <w:unhideWhenUsed/>
    <w:rsid w:val="00951F18"/>
    <w:pPr>
      <w:spacing w:line="240" w:lineRule="auto"/>
    </w:pPr>
    <w:rPr>
      <w:sz w:val="20"/>
      <w:szCs w:val="20"/>
    </w:rPr>
  </w:style>
  <w:style w:type="character" w:customStyle="1" w:styleId="CommentTextChar">
    <w:name w:val="Comment Text Char"/>
    <w:basedOn w:val="DefaultParagraphFont"/>
    <w:link w:val="CommentText"/>
    <w:uiPriority w:val="99"/>
    <w:rsid w:val="00951F18"/>
    <w:rPr>
      <w:sz w:val="20"/>
      <w:szCs w:val="20"/>
    </w:rPr>
  </w:style>
  <w:style w:type="paragraph" w:styleId="CommentSubject">
    <w:name w:val="annotation subject"/>
    <w:basedOn w:val="CommentText"/>
    <w:next w:val="CommentText"/>
    <w:link w:val="CommentSubjectChar"/>
    <w:uiPriority w:val="99"/>
    <w:semiHidden/>
    <w:unhideWhenUsed/>
    <w:rsid w:val="00951F18"/>
    <w:rPr>
      <w:b/>
      <w:bCs/>
    </w:rPr>
  </w:style>
  <w:style w:type="character" w:customStyle="1" w:styleId="CommentSubjectChar">
    <w:name w:val="Comment Subject Char"/>
    <w:basedOn w:val="CommentTextChar"/>
    <w:link w:val="CommentSubject"/>
    <w:uiPriority w:val="99"/>
    <w:semiHidden/>
    <w:rsid w:val="00951F18"/>
    <w:rPr>
      <w:b/>
      <w:bCs/>
      <w:sz w:val="20"/>
      <w:szCs w:val="20"/>
    </w:rPr>
  </w:style>
  <w:style w:type="character" w:customStyle="1" w:styleId="Heading3Char">
    <w:name w:val="Heading 3 Char"/>
    <w:basedOn w:val="DefaultParagraphFont"/>
    <w:link w:val="Heading3"/>
    <w:uiPriority w:val="9"/>
    <w:rsid w:val="006836C4"/>
    <w:rPr>
      <w:rFonts w:asciiTheme="majorHAnsi" w:eastAsiaTheme="majorEastAsia" w:hAnsiTheme="majorHAnsi" w:cstheme="majorBidi"/>
      <w:color w:val="1F3763" w:themeColor="accent1" w:themeShade="7F"/>
      <w:sz w:val="24"/>
      <w:szCs w:val="24"/>
    </w:rPr>
  </w:style>
  <w:style w:type="paragraph" w:styleId="FootnoteText">
    <w:name w:val="footnote text"/>
    <w:basedOn w:val="Normal"/>
    <w:link w:val="FootnoteTextChar"/>
    <w:uiPriority w:val="99"/>
    <w:semiHidden/>
    <w:unhideWhenUsed/>
    <w:rsid w:val="00083AD9"/>
    <w:pPr>
      <w:spacing w:line="240" w:lineRule="auto"/>
    </w:pPr>
    <w:rPr>
      <w:sz w:val="20"/>
      <w:szCs w:val="20"/>
    </w:rPr>
  </w:style>
  <w:style w:type="character" w:customStyle="1" w:styleId="FootnoteTextChar">
    <w:name w:val="Footnote Text Char"/>
    <w:basedOn w:val="DefaultParagraphFont"/>
    <w:link w:val="FootnoteText"/>
    <w:uiPriority w:val="99"/>
    <w:semiHidden/>
    <w:rsid w:val="00083AD9"/>
    <w:rPr>
      <w:sz w:val="20"/>
      <w:szCs w:val="20"/>
    </w:rPr>
  </w:style>
  <w:style w:type="character" w:styleId="FootnoteReference">
    <w:name w:val="footnote reference"/>
    <w:basedOn w:val="DefaultParagraphFont"/>
    <w:uiPriority w:val="99"/>
    <w:semiHidden/>
    <w:unhideWhenUsed/>
    <w:rsid w:val="00083AD9"/>
    <w:rPr>
      <w:vertAlign w:val="superscript"/>
    </w:rPr>
  </w:style>
  <w:style w:type="paragraph" w:styleId="Revision">
    <w:name w:val="Revision"/>
    <w:hidden/>
    <w:uiPriority w:val="99"/>
    <w:semiHidden/>
    <w:rsid w:val="006F6680"/>
    <w:pPr>
      <w:spacing w:line="240" w:lineRule="auto"/>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82659">
      <w:bodyDiv w:val="1"/>
      <w:marLeft w:val="0"/>
      <w:marRight w:val="0"/>
      <w:marTop w:val="0"/>
      <w:marBottom w:val="0"/>
      <w:divBdr>
        <w:top w:val="none" w:sz="0" w:space="0" w:color="auto"/>
        <w:left w:val="none" w:sz="0" w:space="0" w:color="auto"/>
        <w:bottom w:val="none" w:sz="0" w:space="0" w:color="auto"/>
        <w:right w:val="none" w:sz="0" w:space="0" w:color="auto"/>
      </w:divBdr>
    </w:div>
    <w:div w:id="17513797">
      <w:bodyDiv w:val="1"/>
      <w:marLeft w:val="0"/>
      <w:marRight w:val="0"/>
      <w:marTop w:val="0"/>
      <w:marBottom w:val="0"/>
      <w:divBdr>
        <w:top w:val="none" w:sz="0" w:space="0" w:color="auto"/>
        <w:left w:val="none" w:sz="0" w:space="0" w:color="auto"/>
        <w:bottom w:val="none" w:sz="0" w:space="0" w:color="auto"/>
        <w:right w:val="none" w:sz="0" w:space="0" w:color="auto"/>
      </w:divBdr>
    </w:div>
    <w:div w:id="44958619">
      <w:bodyDiv w:val="1"/>
      <w:marLeft w:val="0"/>
      <w:marRight w:val="0"/>
      <w:marTop w:val="0"/>
      <w:marBottom w:val="0"/>
      <w:divBdr>
        <w:top w:val="none" w:sz="0" w:space="0" w:color="auto"/>
        <w:left w:val="none" w:sz="0" w:space="0" w:color="auto"/>
        <w:bottom w:val="none" w:sz="0" w:space="0" w:color="auto"/>
        <w:right w:val="none" w:sz="0" w:space="0" w:color="auto"/>
      </w:divBdr>
    </w:div>
    <w:div w:id="46076542">
      <w:bodyDiv w:val="1"/>
      <w:marLeft w:val="0"/>
      <w:marRight w:val="0"/>
      <w:marTop w:val="0"/>
      <w:marBottom w:val="0"/>
      <w:divBdr>
        <w:top w:val="none" w:sz="0" w:space="0" w:color="auto"/>
        <w:left w:val="none" w:sz="0" w:space="0" w:color="auto"/>
        <w:bottom w:val="none" w:sz="0" w:space="0" w:color="auto"/>
        <w:right w:val="none" w:sz="0" w:space="0" w:color="auto"/>
      </w:divBdr>
      <w:divsChild>
        <w:div w:id="1866943374">
          <w:marLeft w:val="640"/>
          <w:marRight w:val="0"/>
          <w:marTop w:val="0"/>
          <w:marBottom w:val="0"/>
          <w:divBdr>
            <w:top w:val="none" w:sz="0" w:space="0" w:color="auto"/>
            <w:left w:val="none" w:sz="0" w:space="0" w:color="auto"/>
            <w:bottom w:val="none" w:sz="0" w:space="0" w:color="auto"/>
            <w:right w:val="none" w:sz="0" w:space="0" w:color="auto"/>
          </w:divBdr>
        </w:div>
        <w:div w:id="1948464999">
          <w:marLeft w:val="640"/>
          <w:marRight w:val="0"/>
          <w:marTop w:val="0"/>
          <w:marBottom w:val="0"/>
          <w:divBdr>
            <w:top w:val="none" w:sz="0" w:space="0" w:color="auto"/>
            <w:left w:val="none" w:sz="0" w:space="0" w:color="auto"/>
            <w:bottom w:val="none" w:sz="0" w:space="0" w:color="auto"/>
            <w:right w:val="none" w:sz="0" w:space="0" w:color="auto"/>
          </w:divBdr>
        </w:div>
        <w:div w:id="19745029">
          <w:marLeft w:val="640"/>
          <w:marRight w:val="0"/>
          <w:marTop w:val="0"/>
          <w:marBottom w:val="0"/>
          <w:divBdr>
            <w:top w:val="none" w:sz="0" w:space="0" w:color="auto"/>
            <w:left w:val="none" w:sz="0" w:space="0" w:color="auto"/>
            <w:bottom w:val="none" w:sz="0" w:space="0" w:color="auto"/>
            <w:right w:val="none" w:sz="0" w:space="0" w:color="auto"/>
          </w:divBdr>
        </w:div>
        <w:div w:id="319120865">
          <w:marLeft w:val="640"/>
          <w:marRight w:val="0"/>
          <w:marTop w:val="0"/>
          <w:marBottom w:val="0"/>
          <w:divBdr>
            <w:top w:val="none" w:sz="0" w:space="0" w:color="auto"/>
            <w:left w:val="none" w:sz="0" w:space="0" w:color="auto"/>
            <w:bottom w:val="none" w:sz="0" w:space="0" w:color="auto"/>
            <w:right w:val="none" w:sz="0" w:space="0" w:color="auto"/>
          </w:divBdr>
        </w:div>
        <w:div w:id="733117391">
          <w:marLeft w:val="640"/>
          <w:marRight w:val="0"/>
          <w:marTop w:val="0"/>
          <w:marBottom w:val="0"/>
          <w:divBdr>
            <w:top w:val="none" w:sz="0" w:space="0" w:color="auto"/>
            <w:left w:val="none" w:sz="0" w:space="0" w:color="auto"/>
            <w:bottom w:val="none" w:sz="0" w:space="0" w:color="auto"/>
            <w:right w:val="none" w:sz="0" w:space="0" w:color="auto"/>
          </w:divBdr>
        </w:div>
        <w:div w:id="803625279">
          <w:marLeft w:val="640"/>
          <w:marRight w:val="0"/>
          <w:marTop w:val="0"/>
          <w:marBottom w:val="0"/>
          <w:divBdr>
            <w:top w:val="none" w:sz="0" w:space="0" w:color="auto"/>
            <w:left w:val="none" w:sz="0" w:space="0" w:color="auto"/>
            <w:bottom w:val="none" w:sz="0" w:space="0" w:color="auto"/>
            <w:right w:val="none" w:sz="0" w:space="0" w:color="auto"/>
          </w:divBdr>
        </w:div>
        <w:div w:id="1684433529">
          <w:marLeft w:val="640"/>
          <w:marRight w:val="0"/>
          <w:marTop w:val="0"/>
          <w:marBottom w:val="0"/>
          <w:divBdr>
            <w:top w:val="none" w:sz="0" w:space="0" w:color="auto"/>
            <w:left w:val="none" w:sz="0" w:space="0" w:color="auto"/>
            <w:bottom w:val="none" w:sz="0" w:space="0" w:color="auto"/>
            <w:right w:val="none" w:sz="0" w:space="0" w:color="auto"/>
          </w:divBdr>
        </w:div>
        <w:div w:id="941689202">
          <w:marLeft w:val="640"/>
          <w:marRight w:val="0"/>
          <w:marTop w:val="0"/>
          <w:marBottom w:val="0"/>
          <w:divBdr>
            <w:top w:val="none" w:sz="0" w:space="0" w:color="auto"/>
            <w:left w:val="none" w:sz="0" w:space="0" w:color="auto"/>
            <w:bottom w:val="none" w:sz="0" w:space="0" w:color="auto"/>
            <w:right w:val="none" w:sz="0" w:space="0" w:color="auto"/>
          </w:divBdr>
        </w:div>
        <w:div w:id="1473598554">
          <w:marLeft w:val="640"/>
          <w:marRight w:val="0"/>
          <w:marTop w:val="0"/>
          <w:marBottom w:val="0"/>
          <w:divBdr>
            <w:top w:val="none" w:sz="0" w:space="0" w:color="auto"/>
            <w:left w:val="none" w:sz="0" w:space="0" w:color="auto"/>
            <w:bottom w:val="none" w:sz="0" w:space="0" w:color="auto"/>
            <w:right w:val="none" w:sz="0" w:space="0" w:color="auto"/>
          </w:divBdr>
        </w:div>
        <w:div w:id="1810126294">
          <w:marLeft w:val="640"/>
          <w:marRight w:val="0"/>
          <w:marTop w:val="0"/>
          <w:marBottom w:val="0"/>
          <w:divBdr>
            <w:top w:val="none" w:sz="0" w:space="0" w:color="auto"/>
            <w:left w:val="none" w:sz="0" w:space="0" w:color="auto"/>
            <w:bottom w:val="none" w:sz="0" w:space="0" w:color="auto"/>
            <w:right w:val="none" w:sz="0" w:space="0" w:color="auto"/>
          </w:divBdr>
        </w:div>
        <w:div w:id="2014793940">
          <w:marLeft w:val="640"/>
          <w:marRight w:val="0"/>
          <w:marTop w:val="0"/>
          <w:marBottom w:val="0"/>
          <w:divBdr>
            <w:top w:val="none" w:sz="0" w:space="0" w:color="auto"/>
            <w:left w:val="none" w:sz="0" w:space="0" w:color="auto"/>
            <w:bottom w:val="none" w:sz="0" w:space="0" w:color="auto"/>
            <w:right w:val="none" w:sz="0" w:space="0" w:color="auto"/>
          </w:divBdr>
        </w:div>
        <w:div w:id="1310673053">
          <w:marLeft w:val="640"/>
          <w:marRight w:val="0"/>
          <w:marTop w:val="0"/>
          <w:marBottom w:val="0"/>
          <w:divBdr>
            <w:top w:val="none" w:sz="0" w:space="0" w:color="auto"/>
            <w:left w:val="none" w:sz="0" w:space="0" w:color="auto"/>
            <w:bottom w:val="none" w:sz="0" w:space="0" w:color="auto"/>
            <w:right w:val="none" w:sz="0" w:space="0" w:color="auto"/>
          </w:divBdr>
        </w:div>
        <w:div w:id="472605761">
          <w:marLeft w:val="640"/>
          <w:marRight w:val="0"/>
          <w:marTop w:val="0"/>
          <w:marBottom w:val="0"/>
          <w:divBdr>
            <w:top w:val="none" w:sz="0" w:space="0" w:color="auto"/>
            <w:left w:val="none" w:sz="0" w:space="0" w:color="auto"/>
            <w:bottom w:val="none" w:sz="0" w:space="0" w:color="auto"/>
            <w:right w:val="none" w:sz="0" w:space="0" w:color="auto"/>
          </w:divBdr>
        </w:div>
        <w:div w:id="1228418688">
          <w:marLeft w:val="640"/>
          <w:marRight w:val="0"/>
          <w:marTop w:val="0"/>
          <w:marBottom w:val="0"/>
          <w:divBdr>
            <w:top w:val="none" w:sz="0" w:space="0" w:color="auto"/>
            <w:left w:val="none" w:sz="0" w:space="0" w:color="auto"/>
            <w:bottom w:val="none" w:sz="0" w:space="0" w:color="auto"/>
            <w:right w:val="none" w:sz="0" w:space="0" w:color="auto"/>
          </w:divBdr>
        </w:div>
        <w:div w:id="273290589">
          <w:marLeft w:val="640"/>
          <w:marRight w:val="0"/>
          <w:marTop w:val="0"/>
          <w:marBottom w:val="0"/>
          <w:divBdr>
            <w:top w:val="none" w:sz="0" w:space="0" w:color="auto"/>
            <w:left w:val="none" w:sz="0" w:space="0" w:color="auto"/>
            <w:bottom w:val="none" w:sz="0" w:space="0" w:color="auto"/>
            <w:right w:val="none" w:sz="0" w:space="0" w:color="auto"/>
          </w:divBdr>
        </w:div>
        <w:div w:id="1280334103">
          <w:marLeft w:val="640"/>
          <w:marRight w:val="0"/>
          <w:marTop w:val="0"/>
          <w:marBottom w:val="0"/>
          <w:divBdr>
            <w:top w:val="none" w:sz="0" w:space="0" w:color="auto"/>
            <w:left w:val="none" w:sz="0" w:space="0" w:color="auto"/>
            <w:bottom w:val="none" w:sz="0" w:space="0" w:color="auto"/>
            <w:right w:val="none" w:sz="0" w:space="0" w:color="auto"/>
          </w:divBdr>
        </w:div>
        <w:div w:id="801843473">
          <w:marLeft w:val="640"/>
          <w:marRight w:val="0"/>
          <w:marTop w:val="0"/>
          <w:marBottom w:val="0"/>
          <w:divBdr>
            <w:top w:val="none" w:sz="0" w:space="0" w:color="auto"/>
            <w:left w:val="none" w:sz="0" w:space="0" w:color="auto"/>
            <w:bottom w:val="none" w:sz="0" w:space="0" w:color="auto"/>
            <w:right w:val="none" w:sz="0" w:space="0" w:color="auto"/>
          </w:divBdr>
        </w:div>
        <w:div w:id="849173895">
          <w:marLeft w:val="640"/>
          <w:marRight w:val="0"/>
          <w:marTop w:val="0"/>
          <w:marBottom w:val="0"/>
          <w:divBdr>
            <w:top w:val="none" w:sz="0" w:space="0" w:color="auto"/>
            <w:left w:val="none" w:sz="0" w:space="0" w:color="auto"/>
            <w:bottom w:val="none" w:sz="0" w:space="0" w:color="auto"/>
            <w:right w:val="none" w:sz="0" w:space="0" w:color="auto"/>
          </w:divBdr>
        </w:div>
        <w:div w:id="207105950">
          <w:marLeft w:val="640"/>
          <w:marRight w:val="0"/>
          <w:marTop w:val="0"/>
          <w:marBottom w:val="0"/>
          <w:divBdr>
            <w:top w:val="none" w:sz="0" w:space="0" w:color="auto"/>
            <w:left w:val="none" w:sz="0" w:space="0" w:color="auto"/>
            <w:bottom w:val="none" w:sz="0" w:space="0" w:color="auto"/>
            <w:right w:val="none" w:sz="0" w:space="0" w:color="auto"/>
          </w:divBdr>
        </w:div>
        <w:div w:id="1709376476">
          <w:marLeft w:val="640"/>
          <w:marRight w:val="0"/>
          <w:marTop w:val="0"/>
          <w:marBottom w:val="0"/>
          <w:divBdr>
            <w:top w:val="none" w:sz="0" w:space="0" w:color="auto"/>
            <w:left w:val="none" w:sz="0" w:space="0" w:color="auto"/>
            <w:bottom w:val="none" w:sz="0" w:space="0" w:color="auto"/>
            <w:right w:val="none" w:sz="0" w:space="0" w:color="auto"/>
          </w:divBdr>
        </w:div>
        <w:div w:id="363796723">
          <w:marLeft w:val="640"/>
          <w:marRight w:val="0"/>
          <w:marTop w:val="0"/>
          <w:marBottom w:val="0"/>
          <w:divBdr>
            <w:top w:val="none" w:sz="0" w:space="0" w:color="auto"/>
            <w:left w:val="none" w:sz="0" w:space="0" w:color="auto"/>
            <w:bottom w:val="none" w:sz="0" w:space="0" w:color="auto"/>
            <w:right w:val="none" w:sz="0" w:space="0" w:color="auto"/>
          </w:divBdr>
        </w:div>
        <w:div w:id="533269450">
          <w:marLeft w:val="640"/>
          <w:marRight w:val="0"/>
          <w:marTop w:val="0"/>
          <w:marBottom w:val="0"/>
          <w:divBdr>
            <w:top w:val="none" w:sz="0" w:space="0" w:color="auto"/>
            <w:left w:val="none" w:sz="0" w:space="0" w:color="auto"/>
            <w:bottom w:val="none" w:sz="0" w:space="0" w:color="auto"/>
            <w:right w:val="none" w:sz="0" w:space="0" w:color="auto"/>
          </w:divBdr>
        </w:div>
        <w:div w:id="1036351321">
          <w:marLeft w:val="640"/>
          <w:marRight w:val="0"/>
          <w:marTop w:val="0"/>
          <w:marBottom w:val="0"/>
          <w:divBdr>
            <w:top w:val="none" w:sz="0" w:space="0" w:color="auto"/>
            <w:left w:val="none" w:sz="0" w:space="0" w:color="auto"/>
            <w:bottom w:val="none" w:sz="0" w:space="0" w:color="auto"/>
            <w:right w:val="none" w:sz="0" w:space="0" w:color="auto"/>
          </w:divBdr>
        </w:div>
        <w:div w:id="1364939950">
          <w:marLeft w:val="640"/>
          <w:marRight w:val="0"/>
          <w:marTop w:val="0"/>
          <w:marBottom w:val="0"/>
          <w:divBdr>
            <w:top w:val="none" w:sz="0" w:space="0" w:color="auto"/>
            <w:left w:val="none" w:sz="0" w:space="0" w:color="auto"/>
            <w:bottom w:val="none" w:sz="0" w:space="0" w:color="auto"/>
            <w:right w:val="none" w:sz="0" w:space="0" w:color="auto"/>
          </w:divBdr>
        </w:div>
        <w:div w:id="1029793289">
          <w:marLeft w:val="640"/>
          <w:marRight w:val="0"/>
          <w:marTop w:val="0"/>
          <w:marBottom w:val="0"/>
          <w:divBdr>
            <w:top w:val="none" w:sz="0" w:space="0" w:color="auto"/>
            <w:left w:val="none" w:sz="0" w:space="0" w:color="auto"/>
            <w:bottom w:val="none" w:sz="0" w:space="0" w:color="auto"/>
            <w:right w:val="none" w:sz="0" w:space="0" w:color="auto"/>
          </w:divBdr>
        </w:div>
        <w:div w:id="2034963420">
          <w:marLeft w:val="640"/>
          <w:marRight w:val="0"/>
          <w:marTop w:val="0"/>
          <w:marBottom w:val="0"/>
          <w:divBdr>
            <w:top w:val="none" w:sz="0" w:space="0" w:color="auto"/>
            <w:left w:val="none" w:sz="0" w:space="0" w:color="auto"/>
            <w:bottom w:val="none" w:sz="0" w:space="0" w:color="auto"/>
            <w:right w:val="none" w:sz="0" w:space="0" w:color="auto"/>
          </w:divBdr>
        </w:div>
        <w:div w:id="287316750">
          <w:marLeft w:val="640"/>
          <w:marRight w:val="0"/>
          <w:marTop w:val="0"/>
          <w:marBottom w:val="0"/>
          <w:divBdr>
            <w:top w:val="none" w:sz="0" w:space="0" w:color="auto"/>
            <w:left w:val="none" w:sz="0" w:space="0" w:color="auto"/>
            <w:bottom w:val="none" w:sz="0" w:space="0" w:color="auto"/>
            <w:right w:val="none" w:sz="0" w:space="0" w:color="auto"/>
          </w:divBdr>
        </w:div>
        <w:div w:id="918832359">
          <w:marLeft w:val="640"/>
          <w:marRight w:val="0"/>
          <w:marTop w:val="0"/>
          <w:marBottom w:val="0"/>
          <w:divBdr>
            <w:top w:val="none" w:sz="0" w:space="0" w:color="auto"/>
            <w:left w:val="none" w:sz="0" w:space="0" w:color="auto"/>
            <w:bottom w:val="none" w:sz="0" w:space="0" w:color="auto"/>
            <w:right w:val="none" w:sz="0" w:space="0" w:color="auto"/>
          </w:divBdr>
        </w:div>
        <w:div w:id="1306396657">
          <w:marLeft w:val="640"/>
          <w:marRight w:val="0"/>
          <w:marTop w:val="0"/>
          <w:marBottom w:val="0"/>
          <w:divBdr>
            <w:top w:val="none" w:sz="0" w:space="0" w:color="auto"/>
            <w:left w:val="none" w:sz="0" w:space="0" w:color="auto"/>
            <w:bottom w:val="none" w:sz="0" w:space="0" w:color="auto"/>
            <w:right w:val="none" w:sz="0" w:space="0" w:color="auto"/>
          </w:divBdr>
        </w:div>
        <w:div w:id="24790848">
          <w:marLeft w:val="640"/>
          <w:marRight w:val="0"/>
          <w:marTop w:val="0"/>
          <w:marBottom w:val="0"/>
          <w:divBdr>
            <w:top w:val="none" w:sz="0" w:space="0" w:color="auto"/>
            <w:left w:val="none" w:sz="0" w:space="0" w:color="auto"/>
            <w:bottom w:val="none" w:sz="0" w:space="0" w:color="auto"/>
            <w:right w:val="none" w:sz="0" w:space="0" w:color="auto"/>
          </w:divBdr>
        </w:div>
        <w:div w:id="1870411059">
          <w:marLeft w:val="640"/>
          <w:marRight w:val="0"/>
          <w:marTop w:val="0"/>
          <w:marBottom w:val="0"/>
          <w:divBdr>
            <w:top w:val="none" w:sz="0" w:space="0" w:color="auto"/>
            <w:left w:val="none" w:sz="0" w:space="0" w:color="auto"/>
            <w:bottom w:val="none" w:sz="0" w:space="0" w:color="auto"/>
            <w:right w:val="none" w:sz="0" w:space="0" w:color="auto"/>
          </w:divBdr>
        </w:div>
        <w:div w:id="1960211634">
          <w:marLeft w:val="640"/>
          <w:marRight w:val="0"/>
          <w:marTop w:val="0"/>
          <w:marBottom w:val="0"/>
          <w:divBdr>
            <w:top w:val="none" w:sz="0" w:space="0" w:color="auto"/>
            <w:left w:val="none" w:sz="0" w:space="0" w:color="auto"/>
            <w:bottom w:val="none" w:sz="0" w:space="0" w:color="auto"/>
            <w:right w:val="none" w:sz="0" w:space="0" w:color="auto"/>
          </w:divBdr>
        </w:div>
        <w:div w:id="1653947192">
          <w:marLeft w:val="640"/>
          <w:marRight w:val="0"/>
          <w:marTop w:val="0"/>
          <w:marBottom w:val="0"/>
          <w:divBdr>
            <w:top w:val="none" w:sz="0" w:space="0" w:color="auto"/>
            <w:left w:val="none" w:sz="0" w:space="0" w:color="auto"/>
            <w:bottom w:val="none" w:sz="0" w:space="0" w:color="auto"/>
            <w:right w:val="none" w:sz="0" w:space="0" w:color="auto"/>
          </w:divBdr>
        </w:div>
        <w:div w:id="1936864357">
          <w:marLeft w:val="640"/>
          <w:marRight w:val="0"/>
          <w:marTop w:val="0"/>
          <w:marBottom w:val="0"/>
          <w:divBdr>
            <w:top w:val="none" w:sz="0" w:space="0" w:color="auto"/>
            <w:left w:val="none" w:sz="0" w:space="0" w:color="auto"/>
            <w:bottom w:val="none" w:sz="0" w:space="0" w:color="auto"/>
            <w:right w:val="none" w:sz="0" w:space="0" w:color="auto"/>
          </w:divBdr>
        </w:div>
        <w:div w:id="1020159278">
          <w:marLeft w:val="640"/>
          <w:marRight w:val="0"/>
          <w:marTop w:val="0"/>
          <w:marBottom w:val="0"/>
          <w:divBdr>
            <w:top w:val="none" w:sz="0" w:space="0" w:color="auto"/>
            <w:left w:val="none" w:sz="0" w:space="0" w:color="auto"/>
            <w:bottom w:val="none" w:sz="0" w:space="0" w:color="auto"/>
            <w:right w:val="none" w:sz="0" w:space="0" w:color="auto"/>
          </w:divBdr>
        </w:div>
        <w:div w:id="1845126354">
          <w:marLeft w:val="640"/>
          <w:marRight w:val="0"/>
          <w:marTop w:val="0"/>
          <w:marBottom w:val="0"/>
          <w:divBdr>
            <w:top w:val="none" w:sz="0" w:space="0" w:color="auto"/>
            <w:left w:val="none" w:sz="0" w:space="0" w:color="auto"/>
            <w:bottom w:val="none" w:sz="0" w:space="0" w:color="auto"/>
            <w:right w:val="none" w:sz="0" w:space="0" w:color="auto"/>
          </w:divBdr>
        </w:div>
        <w:div w:id="1180779150">
          <w:marLeft w:val="640"/>
          <w:marRight w:val="0"/>
          <w:marTop w:val="0"/>
          <w:marBottom w:val="0"/>
          <w:divBdr>
            <w:top w:val="none" w:sz="0" w:space="0" w:color="auto"/>
            <w:left w:val="none" w:sz="0" w:space="0" w:color="auto"/>
            <w:bottom w:val="none" w:sz="0" w:space="0" w:color="auto"/>
            <w:right w:val="none" w:sz="0" w:space="0" w:color="auto"/>
          </w:divBdr>
        </w:div>
        <w:div w:id="440732776">
          <w:marLeft w:val="640"/>
          <w:marRight w:val="0"/>
          <w:marTop w:val="0"/>
          <w:marBottom w:val="0"/>
          <w:divBdr>
            <w:top w:val="none" w:sz="0" w:space="0" w:color="auto"/>
            <w:left w:val="none" w:sz="0" w:space="0" w:color="auto"/>
            <w:bottom w:val="none" w:sz="0" w:space="0" w:color="auto"/>
            <w:right w:val="none" w:sz="0" w:space="0" w:color="auto"/>
          </w:divBdr>
        </w:div>
        <w:div w:id="1678843200">
          <w:marLeft w:val="640"/>
          <w:marRight w:val="0"/>
          <w:marTop w:val="0"/>
          <w:marBottom w:val="0"/>
          <w:divBdr>
            <w:top w:val="none" w:sz="0" w:space="0" w:color="auto"/>
            <w:left w:val="none" w:sz="0" w:space="0" w:color="auto"/>
            <w:bottom w:val="none" w:sz="0" w:space="0" w:color="auto"/>
            <w:right w:val="none" w:sz="0" w:space="0" w:color="auto"/>
          </w:divBdr>
        </w:div>
      </w:divsChild>
    </w:div>
    <w:div w:id="47074038">
      <w:bodyDiv w:val="1"/>
      <w:marLeft w:val="0"/>
      <w:marRight w:val="0"/>
      <w:marTop w:val="0"/>
      <w:marBottom w:val="0"/>
      <w:divBdr>
        <w:top w:val="none" w:sz="0" w:space="0" w:color="auto"/>
        <w:left w:val="none" w:sz="0" w:space="0" w:color="auto"/>
        <w:bottom w:val="none" w:sz="0" w:space="0" w:color="auto"/>
        <w:right w:val="none" w:sz="0" w:space="0" w:color="auto"/>
      </w:divBdr>
    </w:div>
    <w:div w:id="73862528">
      <w:bodyDiv w:val="1"/>
      <w:marLeft w:val="0"/>
      <w:marRight w:val="0"/>
      <w:marTop w:val="0"/>
      <w:marBottom w:val="0"/>
      <w:divBdr>
        <w:top w:val="none" w:sz="0" w:space="0" w:color="auto"/>
        <w:left w:val="none" w:sz="0" w:space="0" w:color="auto"/>
        <w:bottom w:val="none" w:sz="0" w:space="0" w:color="auto"/>
        <w:right w:val="none" w:sz="0" w:space="0" w:color="auto"/>
      </w:divBdr>
      <w:divsChild>
        <w:div w:id="715743159">
          <w:marLeft w:val="640"/>
          <w:marRight w:val="0"/>
          <w:marTop w:val="0"/>
          <w:marBottom w:val="0"/>
          <w:divBdr>
            <w:top w:val="none" w:sz="0" w:space="0" w:color="auto"/>
            <w:left w:val="none" w:sz="0" w:space="0" w:color="auto"/>
            <w:bottom w:val="none" w:sz="0" w:space="0" w:color="auto"/>
            <w:right w:val="none" w:sz="0" w:space="0" w:color="auto"/>
          </w:divBdr>
        </w:div>
        <w:div w:id="91825836">
          <w:marLeft w:val="640"/>
          <w:marRight w:val="0"/>
          <w:marTop w:val="0"/>
          <w:marBottom w:val="0"/>
          <w:divBdr>
            <w:top w:val="none" w:sz="0" w:space="0" w:color="auto"/>
            <w:left w:val="none" w:sz="0" w:space="0" w:color="auto"/>
            <w:bottom w:val="none" w:sz="0" w:space="0" w:color="auto"/>
            <w:right w:val="none" w:sz="0" w:space="0" w:color="auto"/>
          </w:divBdr>
        </w:div>
        <w:div w:id="1093622325">
          <w:marLeft w:val="640"/>
          <w:marRight w:val="0"/>
          <w:marTop w:val="0"/>
          <w:marBottom w:val="0"/>
          <w:divBdr>
            <w:top w:val="none" w:sz="0" w:space="0" w:color="auto"/>
            <w:left w:val="none" w:sz="0" w:space="0" w:color="auto"/>
            <w:bottom w:val="none" w:sz="0" w:space="0" w:color="auto"/>
            <w:right w:val="none" w:sz="0" w:space="0" w:color="auto"/>
          </w:divBdr>
        </w:div>
        <w:div w:id="1552620431">
          <w:marLeft w:val="640"/>
          <w:marRight w:val="0"/>
          <w:marTop w:val="0"/>
          <w:marBottom w:val="0"/>
          <w:divBdr>
            <w:top w:val="none" w:sz="0" w:space="0" w:color="auto"/>
            <w:left w:val="none" w:sz="0" w:space="0" w:color="auto"/>
            <w:bottom w:val="none" w:sz="0" w:space="0" w:color="auto"/>
            <w:right w:val="none" w:sz="0" w:space="0" w:color="auto"/>
          </w:divBdr>
        </w:div>
        <w:div w:id="872037975">
          <w:marLeft w:val="640"/>
          <w:marRight w:val="0"/>
          <w:marTop w:val="0"/>
          <w:marBottom w:val="0"/>
          <w:divBdr>
            <w:top w:val="none" w:sz="0" w:space="0" w:color="auto"/>
            <w:left w:val="none" w:sz="0" w:space="0" w:color="auto"/>
            <w:bottom w:val="none" w:sz="0" w:space="0" w:color="auto"/>
            <w:right w:val="none" w:sz="0" w:space="0" w:color="auto"/>
          </w:divBdr>
        </w:div>
        <w:div w:id="1855529481">
          <w:marLeft w:val="640"/>
          <w:marRight w:val="0"/>
          <w:marTop w:val="0"/>
          <w:marBottom w:val="0"/>
          <w:divBdr>
            <w:top w:val="none" w:sz="0" w:space="0" w:color="auto"/>
            <w:left w:val="none" w:sz="0" w:space="0" w:color="auto"/>
            <w:bottom w:val="none" w:sz="0" w:space="0" w:color="auto"/>
            <w:right w:val="none" w:sz="0" w:space="0" w:color="auto"/>
          </w:divBdr>
        </w:div>
        <w:div w:id="1760567003">
          <w:marLeft w:val="640"/>
          <w:marRight w:val="0"/>
          <w:marTop w:val="0"/>
          <w:marBottom w:val="0"/>
          <w:divBdr>
            <w:top w:val="none" w:sz="0" w:space="0" w:color="auto"/>
            <w:left w:val="none" w:sz="0" w:space="0" w:color="auto"/>
            <w:bottom w:val="none" w:sz="0" w:space="0" w:color="auto"/>
            <w:right w:val="none" w:sz="0" w:space="0" w:color="auto"/>
          </w:divBdr>
        </w:div>
        <w:div w:id="738670488">
          <w:marLeft w:val="640"/>
          <w:marRight w:val="0"/>
          <w:marTop w:val="0"/>
          <w:marBottom w:val="0"/>
          <w:divBdr>
            <w:top w:val="none" w:sz="0" w:space="0" w:color="auto"/>
            <w:left w:val="none" w:sz="0" w:space="0" w:color="auto"/>
            <w:bottom w:val="none" w:sz="0" w:space="0" w:color="auto"/>
            <w:right w:val="none" w:sz="0" w:space="0" w:color="auto"/>
          </w:divBdr>
        </w:div>
        <w:div w:id="776098831">
          <w:marLeft w:val="640"/>
          <w:marRight w:val="0"/>
          <w:marTop w:val="0"/>
          <w:marBottom w:val="0"/>
          <w:divBdr>
            <w:top w:val="none" w:sz="0" w:space="0" w:color="auto"/>
            <w:left w:val="none" w:sz="0" w:space="0" w:color="auto"/>
            <w:bottom w:val="none" w:sz="0" w:space="0" w:color="auto"/>
            <w:right w:val="none" w:sz="0" w:space="0" w:color="auto"/>
          </w:divBdr>
        </w:div>
        <w:div w:id="943463924">
          <w:marLeft w:val="640"/>
          <w:marRight w:val="0"/>
          <w:marTop w:val="0"/>
          <w:marBottom w:val="0"/>
          <w:divBdr>
            <w:top w:val="none" w:sz="0" w:space="0" w:color="auto"/>
            <w:left w:val="none" w:sz="0" w:space="0" w:color="auto"/>
            <w:bottom w:val="none" w:sz="0" w:space="0" w:color="auto"/>
            <w:right w:val="none" w:sz="0" w:space="0" w:color="auto"/>
          </w:divBdr>
        </w:div>
        <w:div w:id="506559189">
          <w:marLeft w:val="640"/>
          <w:marRight w:val="0"/>
          <w:marTop w:val="0"/>
          <w:marBottom w:val="0"/>
          <w:divBdr>
            <w:top w:val="none" w:sz="0" w:space="0" w:color="auto"/>
            <w:left w:val="none" w:sz="0" w:space="0" w:color="auto"/>
            <w:bottom w:val="none" w:sz="0" w:space="0" w:color="auto"/>
            <w:right w:val="none" w:sz="0" w:space="0" w:color="auto"/>
          </w:divBdr>
        </w:div>
        <w:div w:id="523446140">
          <w:marLeft w:val="640"/>
          <w:marRight w:val="0"/>
          <w:marTop w:val="0"/>
          <w:marBottom w:val="0"/>
          <w:divBdr>
            <w:top w:val="none" w:sz="0" w:space="0" w:color="auto"/>
            <w:left w:val="none" w:sz="0" w:space="0" w:color="auto"/>
            <w:bottom w:val="none" w:sz="0" w:space="0" w:color="auto"/>
            <w:right w:val="none" w:sz="0" w:space="0" w:color="auto"/>
          </w:divBdr>
        </w:div>
        <w:div w:id="427697856">
          <w:marLeft w:val="640"/>
          <w:marRight w:val="0"/>
          <w:marTop w:val="0"/>
          <w:marBottom w:val="0"/>
          <w:divBdr>
            <w:top w:val="none" w:sz="0" w:space="0" w:color="auto"/>
            <w:left w:val="none" w:sz="0" w:space="0" w:color="auto"/>
            <w:bottom w:val="none" w:sz="0" w:space="0" w:color="auto"/>
            <w:right w:val="none" w:sz="0" w:space="0" w:color="auto"/>
          </w:divBdr>
        </w:div>
        <w:div w:id="704448960">
          <w:marLeft w:val="640"/>
          <w:marRight w:val="0"/>
          <w:marTop w:val="0"/>
          <w:marBottom w:val="0"/>
          <w:divBdr>
            <w:top w:val="none" w:sz="0" w:space="0" w:color="auto"/>
            <w:left w:val="none" w:sz="0" w:space="0" w:color="auto"/>
            <w:bottom w:val="none" w:sz="0" w:space="0" w:color="auto"/>
            <w:right w:val="none" w:sz="0" w:space="0" w:color="auto"/>
          </w:divBdr>
        </w:div>
        <w:div w:id="1445005453">
          <w:marLeft w:val="640"/>
          <w:marRight w:val="0"/>
          <w:marTop w:val="0"/>
          <w:marBottom w:val="0"/>
          <w:divBdr>
            <w:top w:val="none" w:sz="0" w:space="0" w:color="auto"/>
            <w:left w:val="none" w:sz="0" w:space="0" w:color="auto"/>
            <w:bottom w:val="none" w:sz="0" w:space="0" w:color="auto"/>
            <w:right w:val="none" w:sz="0" w:space="0" w:color="auto"/>
          </w:divBdr>
        </w:div>
        <w:div w:id="280840648">
          <w:marLeft w:val="640"/>
          <w:marRight w:val="0"/>
          <w:marTop w:val="0"/>
          <w:marBottom w:val="0"/>
          <w:divBdr>
            <w:top w:val="none" w:sz="0" w:space="0" w:color="auto"/>
            <w:left w:val="none" w:sz="0" w:space="0" w:color="auto"/>
            <w:bottom w:val="none" w:sz="0" w:space="0" w:color="auto"/>
            <w:right w:val="none" w:sz="0" w:space="0" w:color="auto"/>
          </w:divBdr>
        </w:div>
        <w:div w:id="765227251">
          <w:marLeft w:val="640"/>
          <w:marRight w:val="0"/>
          <w:marTop w:val="0"/>
          <w:marBottom w:val="0"/>
          <w:divBdr>
            <w:top w:val="none" w:sz="0" w:space="0" w:color="auto"/>
            <w:left w:val="none" w:sz="0" w:space="0" w:color="auto"/>
            <w:bottom w:val="none" w:sz="0" w:space="0" w:color="auto"/>
            <w:right w:val="none" w:sz="0" w:space="0" w:color="auto"/>
          </w:divBdr>
        </w:div>
        <w:div w:id="421028963">
          <w:marLeft w:val="640"/>
          <w:marRight w:val="0"/>
          <w:marTop w:val="0"/>
          <w:marBottom w:val="0"/>
          <w:divBdr>
            <w:top w:val="none" w:sz="0" w:space="0" w:color="auto"/>
            <w:left w:val="none" w:sz="0" w:space="0" w:color="auto"/>
            <w:bottom w:val="none" w:sz="0" w:space="0" w:color="auto"/>
            <w:right w:val="none" w:sz="0" w:space="0" w:color="auto"/>
          </w:divBdr>
        </w:div>
        <w:div w:id="2115326306">
          <w:marLeft w:val="640"/>
          <w:marRight w:val="0"/>
          <w:marTop w:val="0"/>
          <w:marBottom w:val="0"/>
          <w:divBdr>
            <w:top w:val="none" w:sz="0" w:space="0" w:color="auto"/>
            <w:left w:val="none" w:sz="0" w:space="0" w:color="auto"/>
            <w:bottom w:val="none" w:sz="0" w:space="0" w:color="auto"/>
            <w:right w:val="none" w:sz="0" w:space="0" w:color="auto"/>
          </w:divBdr>
        </w:div>
        <w:div w:id="1209025397">
          <w:marLeft w:val="640"/>
          <w:marRight w:val="0"/>
          <w:marTop w:val="0"/>
          <w:marBottom w:val="0"/>
          <w:divBdr>
            <w:top w:val="none" w:sz="0" w:space="0" w:color="auto"/>
            <w:left w:val="none" w:sz="0" w:space="0" w:color="auto"/>
            <w:bottom w:val="none" w:sz="0" w:space="0" w:color="auto"/>
            <w:right w:val="none" w:sz="0" w:space="0" w:color="auto"/>
          </w:divBdr>
        </w:div>
        <w:div w:id="285158935">
          <w:marLeft w:val="640"/>
          <w:marRight w:val="0"/>
          <w:marTop w:val="0"/>
          <w:marBottom w:val="0"/>
          <w:divBdr>
            <w:top w:val="none" w:sz="0" w:space="0" w:color="auto"/>
            <w:left w:val="none" w:sz="0" w:space="0" w:color="auto"/>
            <w:bottom w:val="none" w:sz="0" w:space="0" w:color="auto"/>
            <w:right w:val="none" w:sz="0" w:space="0" w:color="auto"/>
          </w:divBdr>
        </w:div>
        <w:div w:id="1471941079">
          <w:marLeft w:val="640"/>
          <w:marRight w:val="0"/>
          <w:marTop w:val="0"/>
          <w:marBottom w:val="0"/>
          <w:divBdr>
            <w:top w:val="none" w:sz="0" w:space="0" w:color="auto"/>
            <w:left w:val="none" w:sz="0" w:space="0" w:color="auto"/>
            <w:bottom w:val="none" w:sz="0" w:space="0" w:color="auto"/>
            <w:right w:val="none" w:sz="0" w:space="0" w:color="auto"/>
          </w:divBdr>
        </w:div>
        <w:div w:id="1491674011">
          <w:marLeft w:val="640"/>
          <w:marRight w:val="0"/>
          <w:marTop w:val="0"/>
          <w:marBottom w:val="0"/>
          <w:divBdr>
            <w:top w:val="none" w:sz="0" w:space="0" w:color="auto"/>
            <w:left w:val="none" w:sz="0" w:space="0" w:color="auto"/>
            <w:bottom w:val="none" w:sz="0" w:space="0" w:color="auto"/>
            <w:right w:val="none" w:sz="0" w:space="0" w:color="auto"/>
          </w:divBdr>
        </w:div>
        <w:div w:id="1542790093">
          <w:marLeft w:val="640"/>
          <w:marRight w:val="0"/>
          <w:marTop w:val="0"/>
          <w:marBottom w:val="0"/>
          <w:divBdr>
            <w:top w:val="none" w:sz="0" w:space="0" w:color="auto"/>
            <w:left w:val="none" w:sz="0" w:space="0" w:color="auto"/>
            <w:bottom w:val="none" w:sz="0" w:space="0" w:color="auto"/>
            <w:right w:val="none" w:sz="0" w:space="0" w:color="auto"/>
          </w:divBdr>
        </w:div>
        <w:div w:id="310137980">
          <w:marLeft w:val="640"/>
          <w:marRight w:val="0"/>
          <w:marTop w:val="0"/>
          <w:marBottom w:val="0"/>
          <w:divBdr>
            <w:top w:val="none" w:sz="0" w:space="0" w:color="auto"/>
            <w:left w:val="none" w:sz="0" w:space="0" w:color="auto"/>
            <w:bottom w:val="none" w:sz="0" w:space="0" w:color="auto"/>
            <w:right w:val="none" w:sz="0" w:space="0" w:color="auto"/>
          </w:divBdr>
        </w:div>
        <w:div w:id="1642687355">
          <w:marLeft w:val="640"/>
          <w:marRight w:val="0"/>
          <w:marTop w:val="0"/>
          <w:marBottom w:val="0"/>
          <w:divBdr>
            <w:top w:val="none" w:sz="0" w:space="0" w:color="auto"/>
            <w:left w:val="none" w:sz="0" w:space="0" w:color="auto"/>
            <w:bottom w:val="none" w:sz="0" w:space="0" w:color="auto"/>
            <w:right w:val="none" w:sz="0" w:space="0" w:color="auto"/>
          </w:divBdr>
        </w:div>
        <w:div w:id="298262914">
          <w:marLeft w:val="640"/>
          <w:marRight w:val="0"/>
          <w:marTop w:val="0"/>
          <w:marBottom w:val="0"/>
          <w:divBdr>
            <w:top w:val="none" w:sz="0" w:space="0" w:color="auto"/>
            <w:left w:val="none" w:sz="0" w:space="0" w:color="auto"/>
            <w:bottom w:val="none" w:sz="0" w:space="0" w:color="auto"/>
            <w:right w:val="none" w:sz="0" w:space="0" w:color="auto"/>
          </w:divBdr>
        </w:div>
        <w:div w:id="1694837985">
          <w:marLeft w:val="640"/>
          <w:marRight w:val="0"/>
          <w:marTop w:val="0"/>
          <w:marBottom w:val="0"/>
          <w:divBdr>
            <w:top w:val="none" w:sz="0" w:space="0" w:color="auto"/>
            <w:left w:val="none" w:sz="0" w:space="0" w:color="auto"/>
            <w:bottom w:val="none" w:sz="0" w:space="0" w:color="auto"/>
            <w:right w:val="none" w:sz="0" w:space="0" w:color="auto"/>
          </w:divBdr>
        </w:div>
        <w:div w:id="1644381657">
          <w:marLeft w:val="640"/>
          <w:marRight w:val="0"/>
          <w:marTop w:val="0"/>
          <w:marBottom w:val="0"/>
          <w:divBdr>
            <w:top w:val="none" w:sz="0" w:space="0" w:color="auto"/>
            <w:left w:val="none" w:sz="0" w:space="0" w:color="auto"/>
            <w:bottom w:val="none" w:sz="0" w:space="0" w:color="auto"/>
            <w:right w:val="none" w:sz="0" w:space="0" w:color="auto"/>
          </w:divBdr>
        </w:div>
        <w:div w:id="1088380950">
          <w:marLeft w:val="640"/>
          <w:marRight w:val="0"/>
          <w:marTop w:val="0"/>
          <w:marBottom w:val="0"/>
          <w:divBdr>
            <w:top w:val="none" w:sz="0" w:space="0" w:color="auto"/>
            <w:left w:val="none" w:sz="0" w:space="0" w:color="auto"/>
            <w:bottom w:val="none" w:sz="0" w:space="0" w:color="auto"/>
            <w:right w:val="none" w:sz="0" w:space="0" w:color="auto"/>
          </w:divBdr>
        </w:div>
        <w:div w:id="1216696685">
          <w:marLeft w:val="640"/>
          <w:marRight w:val="0"/>
          <w:marTop w:val="0"/>
          <w:marBottom w:val="0"/>
          <w:divBdr>
            <w:top w:val="none" w:sz="0" w:space="0" w:color="auto"/>
            <w:left w:val="none" w:sz="0" w:space="0" w:color="auto"/>
            <w:bottom w:val="none" w:sz="0" w:space="0" w:color="auto"/>
            <w:right w:val="none" w:sz="0" w:space="0" w:color="auto"/>
          </w:divBdr>
        </w:div>
        <w:div w:id="1143085655">
          <w:marLeft w:val="640"/>
          <w:marRight w:val="0"/>
          <w:marTop w:val="0"/>
          <w:marBottom w:val="0"/>
          <w:divBdr>
            <w:top w:val="none" w:sz="0" w:space="0" w:color="auto"/>
            <w:left w:val="none" w:sz="0" w:space="0" w:color="auto"/>
            <w:bottom w:val="none" w:sz="0" w:space="0" w:color="auto"/>
            <w:right w:val="none" w:sz="0" w:space="0" w:color="auto"/>
          </w:divBdr>
        </w:div>
        <w:div w:id="1393194195">
          <w:marLeft w:val="640"/>
          <w:marRight w:val="0"/>
          <w:marTop w:val="0"/>
          <w:marBottom w:val="0"/>
          <w:divBdr>
            <w:top w:val="none" w:sz="0" w:space="0" w:color="auto"/>
            <w:left w:val="none" w:sz="0" w:space="0" w:color="auto"/>
            <w:bottom w:val="none" w:sz="0" w:space="0" w:color="auto"/>
            <w:right w:val="none" w:sz="0" w:space="0" w:color="auto"/>
          </w:divBdr>
        </w:div>
        <w:div w:id="963805016">
          <w:marLeft w:val="640"/>
          <w:marRight w:val="0"/>
          <w:marTop w:val="0"/>
          <w:marBottom w:val="0"/>
          <w:divBdr>
            <w:top w:val="none" w:sz="0" w:space="0" w:color="auto"/>
            <w:left w:val="none" w:sz="0" w:space="0" w:color="auto"/>
            <w:bottom w:val="none" w:sz="0" w:space="0" w:color="auto"/>
            <w:right w:val="none" w:sz="0" w:space="0" w:color="auto"/>
          </w:divBdr>
        </w:div>
        <w:div w:id="243221560">
          <w:marLeft w:val="640"/>
          <w:marRight w:val="0"/>
          <w:marTop w:val="0"/>
          <w:marBottom w:val="0"/>
          <w:divBdr>
            <w:top w:val="none" w:sz="0" w:space="0" w:color="auto"/>
            <w:left w:val="none" w:sz="0" w:space="0" w:color="auto"/>
            <w:bottom w:val="none" w:sz="0" w:space="0" w:color="auto"/>
            <w:right w:val="none" w:sz="0" w:space="0" w:color="auto"/>
          </w:divBdr>
        </w:div>
        <w:div w:id="1024552819">
          <w:marLeft w:val="640"/>
          <w:marRight w:val="0"/>
          <w:marTop w:val="0"/>
          <w:marBottom w:val="0"/>
          <w:divBdr>
            <w:top w:val="none" w:sz="0" w:space="0" w:color="auto"/>
            <w:left w:val="none" w:sz="0" w:space="0" w:color="auto"/>
            <w:bottom w:val="none" w:sz="0" w:space="0" w:color="auto"/>
            <w:right w:val="none" w:sz="0" w:space="0" w:color="auto"/>
          </w:divBdr>
        </w:div>
        <w:div w:id="1077442172">
          <w:marLeft w:val="640"/>
          <w:marRight w:val="0"/>
          <w:marTop w:val="0"/>
          <w:marBottom w:val="0"/>
          <w:divBdr>
            <w:top w:val="none" w:sz="0" w:space="0" w:color="auto"/>
            <w:left w:val="none" w:sz="0" w:space="0" w:color="auto"/>
            <w:bottom w:val="none" w:sz="0" w:space="0" w:color="auto"/>
            <w:right w:val="none" w:sz="0" w:space="0" w:color="auto"/>
          </w:divBdr>
        </w:div>
        <w:div w:id="1034229800">
          <w:marLeft w:val="640"/>
          <w:marRight w:val="0"/>
          <w:marTop w:val="0"/>
          <w:marBottom w:val="0"/>
          <w:divBdr>
            <w:top w:val="none" w:sz="0" w:space="0" w:color="auto"/>
            <w:left w:val="none" w:sz="0" w:space="0" w:color="auto"/>
            <w:bottom w:val="none" w:sz="0" w:space="0" w:color="auto"/>
            <w:right w:val="none" w:sz="0" w:space="0" w:color="auto"/>
          </w:divBdr>
        </w:div>
        <w:div w:id="992873813">
          <w:marLeft w:val="640"/>
          <w:marRight w:val="0"/>
          <w:marTop w:val="0"/>
          <w:marBottom w:val="0"/>
          <w:divBdr>
            <w:top w:val="none" w:sz="0" w:space="0" w:color="auto"/>
            <w:left w:val="none" w:sz="0" w:space="0" w:color="auto"/>
            <w:bottom w:val="none" w:sz="0" w:space="0" w:color="auto"/>
            <w:right w:val="none" w:sz="0" w:space="0" w:color="auto"/>
          </w:divBdr>
        </w:div>
        <w:div w:id="1697804118">
          <w:marLeft w:val="640"/>
          <w:marRight w:val="0"/>
          <w:marTop w:val="0"/>
          <w:marBottom w:val="0"/>
          <w:divBdr>
            <w:top w:val="none" w:sz="0" w:space="0" w:color="auto"/>
            <w:left w:val="none" w:sz="0" w:space="0" w:color="auto"/>
            <w:bottom w:val="none" w:sz="0" w:space="0" w:color="auto"/>
            <w:right w:val="none" w:sz="0" w:space="0" w:color="auto"/>
          </w:divBdr>
        </w:div>
      </w:divsChild>
    </w:div>
    <w:div w:id="90322930">
      <w:bodyDiv w:val="1"/>
      <w:marLeft w:val="0"/>
      <w:marRight w:val="0"/>
      <w:marTop w:val="0"/>
      <w:marBottom w:val="0"/>
      <w:divBdr>
        <w:top w:val="none" w:sz="0" w:space="0" w:color="auto"/>
        <w:left w:val="none" w:sz="0" w:space="0" w:color="auto"/>
        <w:bottom w:val="none" w:sz="0" w:space="0" w:color="auto"/>
        <w:right w:val="none" w:sz="0" w:space="0" w:color="auto"/>
      </w:divBdr>
    </w:div>
    <w:div w:id="99302809">
      <w:bodyDiv w:val="1"/>
      <w:marLeft w:val="0"/>
      <w:marRight w:val="0"/>
      <w:marTop w:val="0"/>
      <w:marBottom w:val="0"/>
      <w:divBdr>
        <w:top w:val="none" w:sz="0" w:space="0" w:color="auto"/>
        <w:left w:val="none" w:sz="0" w:space="0" w:color="auto"/>
        <w:bottom w:val="none" w:sz="0" w:space="0" w:color="auto"/>
        <w:right w:val="none" w:sz="0" w:space="0" w:color="auto"/>
      </w:divBdr>
      <w:divsChild>
        <w:div w:id="1263369692">
          <w:marLeft w:val="0"/>
          <w:marRight w:val="0"/>
          <w:marTop w:val="0"/>
          <w:marBottom w:val="0"/>
          <w:divBdr>
            <w:top w:val="none" w:sz="0" w:space="0" w:color="auto"/>
            <w:left w:val="none" w:sz="0" w:space="0" w:color="auto"/>
            <w:bottom w:val="none" w:sz="0" w:space="0" w:color="auto"/>
            <w:right w:val="none" w:sz="0" w:space="0" w:color="auto"/>
          </w:divBdr>
        </w:div>
      </w:divsChild>
    </w:div>
    <w:div w:id="118913743">
      <w:bodyDiv w:val="1"/>
      <w:marLeft w:val="0"/>
      <w:marRight w:val="0"/>
      <w:marTop w:val="0"/>
      <w:marBottom w:val="0"/>
      <w:divBdr>
        <w:top w:val="none" w:sz="0" w:space="0" w:color="auto"/>
        <w:left w:val="none" w:sz="0" w:space="0" w:color="auto"/>
        <w:bottom w:val="none" w:sz="0" w:space="0" w:color="auto"/>
        <w:right w:val="none" w:sz="0" w:space="0" w:color="auto"/>
      </w:divBdr>
      <w:divsChild>
        <w:div w:id="962689374">
          <w:marLeft w:val="640"/>
          <w:marRight w:val="0"/>
          <w:marTop w:val="0"/>
          <w:marBottom w:val="0"/>
          <w:divBdr>
            <w:top w:val="none" w:sz="0" w:space="0" w:color="auto"/>
            <w:left w:val="none" w:sz="0" w:space="0" w:color="auto"/>
            <w:bottom w:val="none" w:sz="0" w:space="0" w:color="auto"/>
            <w:right w:val="none" w:sz="0" w:space="0" w:color="auto"/>
          </w:divBdr>
        </w:div>
        <w:div w:id="390738548">
          <w:marLeft w:val="640"/>
          <w:marRight w:val="0"/>
          <w:marTop w:val="0"/>
          <w:marBottom w:val="0"/>
          <w:divBdr>
            <w:top w:val="none" w:sz="0" w:space="0" w:color="auto"/>
            <w:left w:val="none" w:sz="0" w:space="0" w:color="auto"/>
            <w:bottom w:val="none" w:sz="0" w:space="0" w:color="auto"/>
            <w:right w:val="none" w:sz="0" w:space="0" w:color="auto"/>
          </w:divBdr>
        </w:div>
        <w:div w:id="832767442">
          <w:marLeft w:val="640"/>
          <w:marRight w:val="0"/>
          <w:marTop w:val="0"/>
          <w:marBottom w:val="0"/>
          <w:divBdr>
            <w:top w:val="none" w:sz="0" w:space="0" w:color="auto"/>
            <w:left w:val="none" w:sz="0" w:space="0" w:color="auto"/>
            <w:bottom w:val="none" w:sz="0" w:space="0" w:color="auto"/>
            <w:right w:val="none" w:sz="0" w:space="0" w:color="auto"/>
          </w:divBdr>
        </w:div>
        <w:div w:id="945964365">
          <w:marLeft w:val="640"/>
          <w:marRight w:val="0"/>
          <w:marTop w:val="0"/>
          <w:marBottom w:val="0"/>
          <w:divBdr>
            <w:top w:val="none" w:sz="0" w:space="0" w:color="auto"/>
            <w:left w:val="none" w:sz="0" w:space="0" w:color="auto"/>
            <w:bottom w:val="none" w:sz="0" w:space="0" w:color="auto"/>
            <w:right w:val="none" w:sz="0" w:space="0" w:color="auto"/>
          </w:divBdr>
        </w:div>
        <w:div w:id="1551846284">
          <w:marLeft w:val="640"/>
          <w:marRight w:val="0"/>
          <w:marTop w:val="0"/>
          <w:marBottom w:val="0"/>
          <w:divBdr>
            <w:top w:val="none" w:sz="0" w:space="0" w:color="auto"/>
            <w:left w:val="none" w:sz="0" w:space="0" w:color="auto"/>
            <w:bottom w:val="none" w:sz="0" w:space="0" w:color="auto"/>
            <w:right w:val="none" w:sz="0" w:space="0" w:color="auto"/>
          </w:divBdr>
        </w:div>
        <w:div w:id="1331717941">
          <w:marLeft w:val="640"/>
          <w:marRight w:val="0"/>
          <w:marTop w:val="0"/>
          <w:marBottom w:val="0"/>
          <w:divBdr>
            <w:top w:val="none" w:sz="0" w:space="0" w:color="auto"/>
            <w:left w:val="none" w:sz="0" w:space="0" w:color="auto"/>
            <w:bottom w:val="none" w:sz="0" w:space="0" w:color="auto"/>
            <w:right w:val="none" w:sz="0" w:space="0" w:color="auto"/>
          </w:divBdr>
        </w:div>
        <w:div w:id="1404914784">
          <w:marLeft w:val="640"/>
          <w:marRight w:val="0"/>
          <w:marTop w:val="0"/>
          <w:marBottom w:val="0"/>
          <w:divBdr>
            <w:top w:val="none" w:sz="0" w:space="0" w:color="auto"/>
            <w:left w:val="none" w:sz="0" w:space="0" w:color="auto"/>
            <w:bottom w:val="none" w:sz="0" w:space="0" w:color="auto"/>
            <w:right w:val="none" w:sz="0" w:space="0" w:color="auto"/>
          </w:divBdr>
        </w:div>
        <w:div w:id="1938521227">
          <w:marLeft w:val="640"/>
          <w:marRight w:val="0"/>
          <w:marTop w:val="0"/>
          <w:marBottom w:val="0"/>
          <w:divBdr>
            <w:top w:val="none" w:sz="0" w:space="0" w:color="auto"/>
            <w:left w:val="none" w:sz="0" w:space="0" w:color="auto"/>
            <w:bottom w:val="none" w:sz="0" w:space="0" w:color="auto"/>
            <w:right w:val="none" w:sz="0" w:space="0" w:color="auto"/>
          </w:divBdr>
        </w:div>
        <w:div w:id="1065224824">
          <w:marLeft w:val="640"/>
          <w:marRight w:val="0"/>
          <w:marTop w:val="0"/>
          <w:marBottom w:val="0"/>
          <w:divBdr>
            <w:top w:val="none" w:sz="0" w:space="0" w:color="auto"/>
            <w:left w:val="none" w:sz="0" w:space="0" w:color="auto"/>
            <w:bottom w:val="none" w:sz="0" w:space="0" w:color="auto"/>
            <w:right w:val="none" w:sz="0" w:space="0" w:color="auto"/>
          </w:divBdr>
        </w:div>
        <w:div w:id="590042750">
          <w:marLeft w:val="640"/>
          <w:marRight w:val="0"/>
          <w:marTop w:val="0"/>
          <w:marBottom w:val="0"/>
          <w:divBdr>
            <w:top w:val="none" w:sz="0" w:space="0" w:color="auto"/>
            <w:left w:val="none" w:sz="0" w:space="0" w:color="auto"/>
            <w:bottom w:val="none" w:sz="0" w:space="0" w:color="auto"/>
            <w:right w:val="none" w:sz="0" w:space="0" w:color="auto"/>
          </w:divBdr>
        </w:div>
        <w:div w:id="1806699734">
          <w:marLeft w:val="640"/>
          <w:marRight w:val="0"/>
          <w:marTop w:val="0"/>
          <w:marBottom w:val="0"/>
          <w:divBdr>
            <w:top w:val="none" w:sz="0" w:space="0" w:color="auto"/>
            <w:left w:val="none" w:sz="0" w:space="0" w:color="auto"/>
            <w:bottom w:val="none" w:sz="0" w:space="0" w:color="auto"/>
            <w:right w:val="none" w:sz="0" w:space="0" w:color="auto"/>
          </w:divBdr>
        </w:div>
        <w:div w:id="1322537763">
          <w:marLeft w:val="640"/>
          <w:marRight w:val="0"/>
          <w:marTop w:val="0"/>
          <w:marBottom w:val="0"/>
          <w:divBdr>
            <w:top w:val="none" w:sz="0" w:space="0" w:color="auto"/>
            <w:left w:val="none" w:sz="0" w:space="0" w:color="auto"/>
            <w:bottom w:val="none" w:sz="0" w:space="0" w:color="auto"/>
            <w:right w:val="none" w:sz="0" w:space="0" w:color="auto"/>
          </w:divBdr>
        </w:div>
        <w:div w:id="1826164822">
          <w:marLeft w:val="640"/>
          <w:marRight w:val="0"/>
          <w:marTop w:val="0"/>
          <w:marBottom w:val="0"/>
          <w:divBdr>
            <w:top w:val="none" w:sz="0" w:space="0" w:color="auto"/>
            <w:left w:val="none" w:sz="0" w:space="0" w:color="auto"/>
            <w:bottom w:val="none" w:sz="0" w:space="0" w:color="auto"/>
            <w:right w:val="none" w:sz="0" w:space="0" w:color="auto"/>
          </w:divBdr>
        </w:div>
        <w:div w:id="1716195406">
          <w:marLeft w:val="640"/>
          <w:marRight w:val="0"/>
          <w:marTop w:val="0"/>
          <w:marBottom w:val="0"/>
          <w:divBdr>
            <w:top w:val="none" w:sz="0" w:space="0" w:color="auto"/>
            <w:left w:val="none" w:sz="0" w:space="0" w:color="auto"/>
            <w:bottom w:val="none" w:sz="0" w:space="0" w:color="auto"/>
            <w:right w:val="none" w:sz="0" w:space="0" w:color="auto"/>
          </w:divBdr>
        </w:div>
        <w:div w:id="367997416">
          <w:marLeft w:val="640"/>
          <w:marRight w:val="0"/>
          <w:marTop w:val="0"/>
          <w:marBottom w:val="0"/>
          <w:divBdr>
            <w:top w:val="none" w:sz="0" w:space="0" w:color="auto"/>
            <w:left w:val="none" w:sz="0" w:space="0" w:color="auto"/>
            <w:bottom w:val="none" w:sz="0" w:space="0" w:color="auto"/>
            <w:right w:val="none" w:sz="0" w:space="0" w:color="auto"/>
          </w:divBdr>
        </w:div>
        <w:div w:id="1636524032">
          <w:marLeft w:val="640"/>
          <w:marRight w:val="0"/>
          <w:marTop w:val="0"/>
          <w:marBottom w:val="0"/>
          <w:divBdr>
            <w:top w:val="none" w:sz="0" w:space="0" w:color="auto"/>
            <w:left w:val="none" w:sz="0" w:space="0" w:color="auto"/>
            <w:bottom w:val="none" w:sz="0" w:space="0" w:color="auto"/>
            <w:right w:val="none" w:sz="0" w:space="0" w:color="auto"/>
          </w:divBdr>
        </w:div>
        <w:div w:id="2076001742">
          <w:marLeft w:val="640"/>
          <w:marRight w:val="0"/>
          <w:marTop w:val="0"/>
          <w:marBottom w:val="0"/>
          <w:divBdr>
            <w:top w:val="none" w:sz="0" w:space="0" w:color="auto"/>
            <w:left w:val="none" w:sz="0" w:space="0" w:color="auto"/>
            <w:bottom w:val="none" w:sz="0" w:space="0" w:color="auto"/>
            <w:right w:val="none" w:sz="0" w:space="0" w:color="auto"/>
          </w:divBdr>
        </w:div>
        <w:div w:id="1894195770">
          <w:marLeft w:val="640"/>
          <w:marRight w:val="0"/>
          <w:marTop w:val="0"/>
          <w:marBottom w:val="0"/>
          <w:divBdr>
            <w:top w:val="none" w:sz="0" w:space="0" w:color="auto"/>
            <w:left w:val="none" w:sz="0" w:space="0" w:color="auto"/>
            <w:bottom w:val="none" w:sz="0" w:space="0" w:color="auto"/>
            <w:right w:val="none" w:sz="0" w:space="0" w:color="auto"/>
          </w:divBdr>
        </w:div>
        <w:div w:id="2026905615">
          <w:marLeft w:val="640"/>
          <w:marRight w:val="0"/>
          <w:marTop w:val="0"/>
          <w:marBottom w:val="0"/>
          <w:divBdr>
            <w:top w:val="none" w:sz="0" w:space="0" w:color="auto"/>
            <w:left w:val="none" w:sz="0" w:space="0" w:color="auto"/>
            <w:bottom w:val="none" w:sz="0" w:space="0" w:color="auto"/>
            <w:right w:val="none" w:sz="0" w:space="0" w:color="auto"/>
          </w:divBdr>
        </w:div>
        <w:div w:id="492186374">
          <w:marLeft w:val="640"/>
          <w:marRight w:val="0"/>
          <w:marTop w:val="0"/>
          <w:marBottom w:val="0"/>
          <w:divBdr>
            <w:top w:val="none" w:sz="0" w:space="0" w:color="auto"/>
            <w:left w:val="none" w:sz="0" w:space="0" w:color="auto"/>
            <w:bottom w:val="none" w:sz="0" w:space="0" w:color="auto"/>
            <w:right w:val="none" w:sz="0" w:space="0" w:color="auto"/>
          </w:divBdr>
        </w:div>
        <w:div w:id="380835867">
          <w:marLeft w:val="640"/>
          <w:marRight w:val="0"/>
          <w:marTop w:val="0"/>
          <w:marBottom w:val="0"/>
          <w:divBdr>
            <w:top w:val="none" w:sz="0" w:space="0" w:color="auto"/>
            <w:left w:val="none" w:sz="0" w:space="0" w:color="auto"/>
            <w:bottom w:val="none" w:sz="0" w:space="0" w:color="auto"/>
            <w:right w:val="none" w:sz="0" w:space="0" w:color="auto"/>
          </w:divBdr>
        </w:div>
        <w:div w:id="1007055949">
          <w:marLeft w:val="640"/>
          <w:marRight w:val="0"/>
          <w:marTop w:val="0"/>
          <w:marBottom w:val="0"/>
          <w:divBdr>
            <w:top w:val="none" w:sz="0" w:space="0" w:color="auto"/>
            <w:left w:val="none" w:sz="0" w:space="0" w:color="auto"/>
            <w:bottom w:val="none" w:sz="0" w:space="0" w:color="auto"/>
            <w:right w:val="none" w:sz="0" w:space="0" w:color="auto"/>
          </w:divBdr>
        </w:div>
        <w:div w:id="696735063">
          <w:marLeft w:val="640"/>
          <w:marRight w:val="0"/>
          <w:marTop w:val="0"/>
          <w:marBottom w:val="0"/>
          <w:divBdr>
            <w:top w:val="none" w:sz="0" w:space="0" w:color="auto"/>
            <w:left w:val="none" w:sz="0" w:space="0" w:color="auto"/>
            <w:bottom w:val="none" w:sz="0" w:space="0" w:color="auto"/>
            <w:right w:val="none" w:sz="0" w:space="0" w:color="auto"/>
          </w:divBdr>
        </w:div>
      </w:divsChild>
    </w:div>
    <w:div w:id="128672949">
      <w:bodyDiv w:val="1"/>
      <w:marLeft w:val="0"/>
      <w:marRight w:val="0"/>
      <w:marTop w:val="0"/>
      <w:marBottom w:val="0"/>
      <w:divBdr>
        <w:top w:val="none" w:sz="0" w:space="0" w:color="auto"/>
        <w:left w:val="none" w:sz="0" w:space="0" w:color="auto"/>
        <w:bottom w:val="none" w:sz="0" w:space="0" w:color="auto"/>
        <w:right w:val="none" w:sz="0" w:space="0" w:color="auto"/>
      </w:divBdr>
      <w:divsChild>
        <w:div w:id="401753499">
          <w:marLeft w:val="640"/>
          <w:marRight w:val="0"/>
          <w:marTop w:val="0"/>
          <w:marBottom w:val="0"/>
          <w:divBdr>
            <w:top w:val="none" w:sz="0" w:space="0" w:color="auto"/>
            <w:left w:val="none" w:sz="0" w:space="0" w:color="auto"/>
            <w:bottom w:val="none" w:sz="0" w:space="0" w:color="auto"/>
            <w:right w:val="none" w:sz="0" w:space="0" w:color="auto"/>
          </w:divBdr>
        </w:div>
        <w:div w:id="1485929432">
          <w:marLeft w:val="640"/>
          <w:marRight w:val="0"/>
          <w:marTop w:val="0"/>
          <w:marBottom w:val="0"/>
          <w:divBdr>
            <w:top w:val="none" w:sz="0" w:space="0" w:color="auto"/>
            <w:left w:val="none" w:sz="0" w:space="0" w:color="auto"/>
            <w:bottom w:val="none" w:sz="0" w:space="0" w:color="auto"/>
            <w:right w:val="none" w:sz="0" w:space="0" w:color="auto"/>
          </w:divBdr>
        </w:div>
        <w:div w:id="754322241">
          <w:marLeft w:val="640"/>
          <w:marRight w:val="0"/>
          <w:marTop w:val="0"/>
          <w:marBottom w:val="0"/>
          <w:divBdr>
            <w:top w:val="none" w:sz="0" w:space="0" w:color="auto"/>
            <w:left w:val="none" w:sz="0" w:space="0" w:color="auto"/>
            <w:bottom w:val="none" w:sz="0" w:space="0" w:color="auto"/>
            <w:right w:val="none" w:sz="0" w:space="0" w:color="auto"/>
          </w:divBdr>
        </w:div>
        <w:div w:id="820075398">
          <w:marLeft w:val="640"/>
          <w:marRight w:val="0"/>
          <w:marTop w:val="0"/>
          <w:marBottom w:val="0"/>
          <w:divBdr>
            <w:top w:val="none" w:sz="0" w:space="0" w:color="auto"/>
            <w:left w:val="none" w:sz="0" w:space="0" w:color="auto"/>
            <w:bottom w:val="none" w:sz="0" w:space="0" w:color="auto"/>
            <w:right w:val="none" w:sz="0" w:space="0" w:color="auto"/>
          </w:divBdr>
        </w:div>
        <w:div w:id="1804694286">
          <w:marLeft w:val="640"/>
          <w:marRight w:val="0"/>
          <w:marTop w:val="0"/>
          <w:marBottom w:val="0"/>
          <w:divBdr>
            <w:top w:val="none" w:sz="0" w:space="0" w:color="auto"/>
            <w:left w:val="none" w:sz="0" w:space="0" w:color="auto"/>
            <w:bottom w:val="none" w:sz="0" w:space="0" w:color="auto"/>
            <w:right w:val="none" w:sz="0" w:space="0" w:color="auto"/>
          </w:divBdr>
        </w:div>
        <w:div w:id="186020408">
          <w:marLeft w:val="640"/>
          <w:marRight w:val="0"/>
          <w:marTop w:val="0"/>
          <w:marBottom w:val="0"/>
          <w:divBdr>
            <w:top w:val="none" w:sz="0" w:space="0" w:color="auto"/>
            <w:left w:val="none" w:sz="0" w:space="0" w:color="auto"/>
            <w:bottom w:val="none" w:sz="0" w:space="0" w:color="auto"/>
            <w:right w:val="none" w:sz="0" w:space="0" w:color="auto"/>
          </w:divBdr>
        </w:div>
        <w:div w:id="1082795269">
          <w:marLeft w:val="640"/>
          <w:marRight w:val="0"/>
          <w:marTop w:val="0"/>
          <w:marBottom w:val="0"/>
          <w:divBdr>
            <w:top w:val="none" w:sz="0" w:space="0" w:color="auto"/>
            <w:left w:val="none" w:sz="0" w:space="0" w:color="auto"/>
            <w:bottom w:val="none" w:sz="0" w:space="0" w:color="auto"/>
            <w:right w:val="none" w:sz="0" w:space="0" w:color="auto"/>
          </w:divBdr>
        </w:div>
        <w:div w:id="1731148594">
          <w:marLeft w:val="640"/>
          <w:marRight w:val="0"/>
          <w:marTop w:val="0"/>
          <w:marBottom w:val="0"/>
          <w:divBdr>
            <w:top w:val="none" w:sz="0" w:space="0" w:color="auto"/>
            <w:left w:val="none" w:sz="0" w:space="0" w:color="auto"/>
            <w:bottom w:val="none" w:sz="0" w:space="0" w:color="auto"/>
            <w:right w:val="none" w:sz="0" w:space="0" w:color="auto"/>
          </w:divBdr>
        </w:div>
        <w:div w:id="1201939393">
          <w:marLeft w:val="640"/>
          <w:marRight w:val="0"/>
          <w:marTop w:val="0"/>
          <w:marBottom w:val="0"/>
          <w:divBdr>
            <w:top w:val="none" w:sz="0" w:space="0" w:color="auto"/>
            <w:left w:val="none" w:sz="0" w:space="0" w:color="auto"/>
            <w:bottom w:val="none" w:sz="0" w:space="0" w:color="auto"/>
            <w:right w:val="none" w:sz="0" w:space="0" w:color="auto"/>
          </w:divBdr>
        </w:div>
        <w:div w:id="2090079100">
          <w:marLeft w:val="640"/>
          <w:marRight w:val="0"/>
          <w:marTop w:val="0"/>
          <w:marBottom w:val="0"/>
          <w:divBdr>
            <w:top w:val="none" w:sz="0" w:space="0" w:color="auto"/>
            <w:left w:val="none" w:sz="0" w:space="0" w:color="auto"/>
            <w:bottom w:val="none" w:sz="0" w:space="0" w:color="auto"/>
            <w:right w:val="none" w:sz="0" w:space="0" w:color="auto"/>
          </w:divBdr>
        </w:div>
        <w:div w:id="1587568901">
          <w:marLeft w:val="640"/>
          <w:marRight w:val="0"/>
          <w:marTop w:val="0"/>
          <w:marBottom w:val="0"/>
          <w:divBdr>
            <w:top w:val="none" w:sz="0" w:space="0" w:color="auto"/>
            <w:left w:val="none" w:sz="0" w:space="0" w:color="auto"/>
            <w:bottom w:val="none" w:sz="0" w:space="0" w:color="auto"/>
            <w:right w:val="none" w:sz="0" w:space="0" w:color="auto"/>
          </w:divBdr>
        </w:div>
        <w:div w:id="437532874">
          <w:marLeft w:val="640"/>
          <w:marRight w:val="0"/>
          <w:marTop w:val="0"/>
          <w:marBottom w:val="0"/>
          <w:divBdr>
            <w:top w:val="none" w:sz="0" w:space="0" w:color="auto"/>
            <w:left w:val="none" w:sz="0" w:space="0" w:color="auto"/>
            <w:bottom w:val="none" w:sz="0" w:space="0" w:color="auto"/>
            <w:right w:val="none" w:sz="0" w:space="0" w:color="auto"/>
          </w:divBdr>
        </w:div>
        <w:div w:id="1356691744">
          <w:marLeft w:val="640"/>
          <w:marRight w:val="0"/>
          <w:marTop w:val="0"/>
          <w:marBottom w:val="0"/>
          <w:divBdr>
            <w:top w:val="none" w:sz="0" w:space="0" w:color="auto"/>
            <w:left w:val="none" w:sz="0" w:space="0" w:color="auto"/>
            <w:bottom w:val="none" w:sz="0" w:space="0" w:color="auto"/>
            <w:right w:val="none" w:sz="0" w:space="0" w:color="auto"/>
          </w:divBdr>
        </w:div>
        <w:div w:id="1355690093">
          <w:marLeft w:val="640"/>
          <w:marRight w:val="0"/>
          <w:marTop w:val="0"/>
          <w:marBottom w:val="0"/>
          <w:divBdr>
            <w:top w:val="none" w:sz="0" w:space="0" w:color="auto"/>
            <w:left w:val="none" w:sz="0" w:space="0" w:color="auto"/>
            <w:bottom w:val="none" w:sz="0" w:space="0" w:color="auto"/>
            <w:right w:val="none" w:sz="0" w:space="0" w:color="auto"/>
          </w:divBdr>
        </w:div>
        <w:div w:id="376974086">
          <w:marLeft w:val="640"/>
          <w:marRight w:val="0"/>
          <w:marTop w:val="0"/>
          <w:marBottom w:val="0"/>
          <w:divBdr>
            <w:top w:val="none" w:sz="0" w:space="0" w:color="auto"/>
            <w:left w:val="none" w:sz="0" w:space="0" w:color="auto"/>
            <w:bottom w:val="none" w:sz="0" w:space="0" w:color="auto"/>
            <w:right w:val="none" w:sz="0" w:space="0" w:color="auto"/>
          </w:divBdr>
        </w:div>
        <w:div w:id="547378014">
          <w:marLeft w:val="640"/>
          <w:marRight w:val="0"/>
          <w:marTop w:val="0"/>
          <w:marBottom w:val="0"/>
          <w:divBdr>
            <w:top w:val="none" w:sz="0" w:space="0" w:color="auto"/>
            <w:left w:val="none" w:sz="0" w:space="0" w:color="auto"/>
            <w:bottom w:val="none" w:sz="0" w:space="0" w:color="auto"/>
            <w:right w:val="none" w:sz="0" w:space="0" w:color="auto"/>
          </w:divBdr>
        </w:div>
        <w:div w:id="1323316618">
          <w:marLeft w:val="640"/>
          <w:marRight w:val="0"/>
          <w:marTop w:val="0"/>
          <w:marBottom w:val="0"/>
          <w:divBdr>
            <w:top w:val="none" w:sz="0" w:space="0" w:color="auto"/>
            <w:left w:val="none" w:sz="0" w:space="0" w:color="auto"/>
            <w:bottom w:val="none" w:sz="0" w:space="0" w:color="auto"/>
            <w:right w:val="none" w:sz="0" w:space="0" w:color="auto"/>
          </w:divBdr>
        </w:div>
        <w:div w:id="1828325343">
          <w:marLeft w:val="640"/>
          <w:marRight w:val="0"/>
          <w:marTop w:val="0"/>
          <w:marBottom w:val="0"/>
          <w:divBdr>
            <w:top w:val="none" w:sz="0" w:space="0" w:color="auto"/>
            <w:left w:val="none" w:sz="0" w:space="0" w:color="auto"/>
            <w:bottom w:val="none" w:sz="0" w:space="0" w:color="auto"/>
            <w:right w:val="none" w:sz="0" w:space="0" w:color="auto"/>
          </w:divBdr>
        </w:div>
        <w:div w:id="1074203184">
          <w:marLeft w:val="640"/>
          <w:marRight w:val="0"/>
          <w:marTop w:val="0"/>
          <w:marBottom w:val="0"/>
          <w:divBdr>
            <w:top w:val="none" w:sz="0" w:space="0" w:color="auto"/>
            <w:left w:val="none" w:sz="0" w:space="0" w:color="auto"/>
            <w:bottom w:val="none" w:sz="0" w:space="0" w:color="auto"/>
            <w:right w:val="none" w:sz="0" w:space="0" w:color="auto"/>
          </w:divBdr>
        </w:div>
        <w:div w:id="2032680233">
          <w:marLeft w:val="640"/>
          <w:marRight w:val="0"/>
          <w:marTop w:val="0"/>
          <w:marBottom w:val="0"/>
          <w:divBdr>
            <w:top w:val="none" w:sz="0" w:space="0" w:color="auto"/>
            <w:left w:val="none" w:sz="0" w:space="0" w:color="auto"/>
            <w:bottom w:val="none" w:sz="0" w:space="0" w:color="auto"/>
            <w:right w:val="none" w:sz="0" w:space="0" w:color="auto"/>
          </w:divBdr>
        </w:div>
        <w:div w:id="2093119157">
          <w:marLeft w:val="640"/>
          <w:marRight w:val="0"/>
          <w:marTop w:val="0"/>
          <w:marBottom w:val="0"/>
          <w:divBdr>
            <w:top w:val="none" w:sz="0" w:space="0" w:color="auto"/>
            <w:left w:val="none" w:sz="0" w:space="0" w:color="auto"/>
            <w:bottom w:val="none" w:sz="0" w:space="0" w:color="auto"/>
            <w:right w:val="none" w:sz="0" w:space="0" w:color="auto"/>
          </w:divBdr>
        </w:div>
        <w:div w:id="2066642487">
          <w:marLeft w:val="640"/>
          <w:marRight w:val="0"/>
          <w:marTop w:val="0"/>
          <w:marBottom w:val="0"/>
          <w:divBdr>
            <w:top w:val="none" w:sz="0" w:space="0" w:color="auto"/>
            <w:left w:val="none" w:sz="0" w:space="0" w:color="auto"/>
            <w:bottom w:val="none" w:sz="0" w:space="0" w:color="auto"/>
            <w:right w:val="none" w:sz="0" w:space="0" w:color="auto"/>
          </w:divBdr>
        </w:div>
        <w:div w:id="971791398">
          <w:marLeft w:val="640"/>
          <w:marRight w:val="0"/>
          <w:marTop w:val="0"/>
          <w:marBottom w:val="0"/>
          <w:divBdr>
            <w:top w:val="none" w:sz="0" w:space="0" w:color="auto"/>
            <w:left w:val="none" w:sz="0" w:space="0" w:color="auto"/>
            <w:bottom w:val="none" w:sz="0" w:space="0" w:color="auto"/>
            <w:right w:val="none" w:sz="0" w:space="0" w:color="auto"/>
          </w:divBdr>
        </w:div>
      </w:divsChild>
    </w:div>
    <w:div w:id="156263473">
      <w:bodyDiv w:val="1"/>
      <w:marLeft w:val="0"/>
      <w:marRight w:val="0"/>
      <w:marTop w:val="0"/>
      <w:marBottom w:val="0"/>
      <w:divBdr>
        <w:top w:val="none" w:sz="0" w:space="0" w:color="auto"/>
        <w:left w:val="none" w:sz="0" w:space="0" w:color="auto"/>
        <w:bottom w:val="none" w:sz="0" w:space="0" w:color="auto"/>
        <w:right w:val="none" w:sz="0" w:space="0" w:color="auto"/>
      </w:divBdr>
      <w:divsChild>
        <w:div w:id="1293485122">
          <w:marLeft w:val="640"/>
          <w:marRight w:val="0"/>
          <w:marTop w:val="0"/>
          <w:marBottom w:val="0"/>
          <w:divBdr>
            <w:top w:val="none" w:sz="0" w:space="0" w:color="auto"/>
            <w:left w:val="none" w:sz="0" w:space="0" w:color="auto"/>
            <w:bottom w:val="none" w:sz="0" w:space="0" w:color="auto"/>
            <w:right w:val="none" w:sz="0" w:space="0" w:color="auto"/>
          </w:divBdr>
        </w:div>
        <w:div w:id="759369716">
          <w:marLeft w:val="640"/>
          <w:marRight w:val="0"/>
          <w:marTop w:val="0"/>
          <w:marBottom w:val="0"/>
          <w:divBdr>
            <w:top w:val="none" w:sz="0" w:space="0" w:color="auto"/>
            <w:left w:val="none" w:sz="0" w:space="0" w:color="auto"/>
            <w:bottom w:val="none" w:sz="0" w:space="0" w:color="auto"/>
            <w:right w:val="none" w:sz="0" w:space="0" w:color="auto"/>
          </w:divBdr>
        </w:div>
        <w:div w:id="1547370761">
          <w:marLeft w:val="640"/>
          <w:marRight w:val="0"/>
          <w:marTop w:val="0"/>
          <w:marBottom w:val="0"/>
          <w:divBdr>
            <w:top w:val="none" w:sz="0" w:space="0" w:color="auto"/>
            <w:left w:val="none" w:sz="0" w:space="0" w:color="auto"/>
            <w:bottom w:val="none" w:sz="0" w:space="0" w:color="auto"/>
            <w:right w:val="none" w:sz="0" w:space="0" w:color="auto"/>
          </w:divBdr>
        </w:div>
        <w:div w:id="1860462470">
          <w:marLeft w:val="640"/>
          <w:marRight w:val="0"/>
          <w:marTop w:val="0"/>
          <w:marBottom w:val="0"/>
          <w:divBdr>
            <w:top w:val="none" w:sz="0" w:space="0" w:color="auto"/>
            <w:left w:val="none" w:sz="0" w:space="0" w:color="auto"/>
            <w:bottom w:val="none" w:sz="0" w:space="0" w:color="auto"/>
            <w:right w:val="none" w:sz="0" w:space="0" w:color="auto"/>
          </w:divBdr>
        </w:div>
        <w:div w:id="1338731274">
          <w:marLeft w:val="640"/>
          <w:marRight w:val="0"/>
          <w:marTop w:val="0"/>
          <w:marBottom w:val="0"/>
          <w:divBdr>
            <w:top w:val="none" w:sz="0" w:space="0" w:color="auto"/>
            <w:left w:val="none" w:sz="0" w:space="0" w:color="auto"/>
            <w:bottom w:val="none" w:sz="0" w:space="0" w:color="auto"/>
            <w:right w:val="none" w:sz="0" w:space="0" w:color="auto"/>
          </w:divBdr>
        </w:div>
        <w:div w:id="2009940758">
          <w:marLeft w:val="640"/>
          <w:marRight w:val="0"/>
          <w:marTop w:val="0"/>
          <w:marBottom w:val="0"/>
          <w:divBdr>
            <w:top w:val="none" w:sz="0" w:space="0" w:color="auto"/>
            <w:left w:val="none" w:sz="0" w:space="0" w:color="auto"/>
            <w:bottom w:val="none" w:sz="0" w:space="0" w:color="auto"/>
            <w:right w:val="none" w:sz="0" w:space="0" w:color="auto"/>
          </w:divBdr>
        </w:div>
        <w:div w:id="855195415">
          <w:marLeft w:val="640"/>
          <w:marRight w:val="0"/>
          <w:marTop w:val="0"/>
          <w:marBottom w:val="0"/>
          <w:divBdr>
            <w:top w:val="none" w:sz="0" w:space="0" w:color="auto"/>
            <w:left w:val="none" w:sz="0" w:space="0" w:color="auto"/>
            <w:bottom w:val="none" w:sz="0" w:space="0" w:color="auto"/>
            <w:right w:val="none" w:sz="0" w:space="0" w:color="auto"/>
          </w:divBdr>
        </w:div>
        <w:div w:id="839733141">
          <w:marLeft w:val="640"/>
          <w:marRight w:val="0"/>
          <w:marTop w:val="0"/>
          <w:marBottom w:val="0"/>
          <w:divBdr>
            <w:top w:val="none" w:sz="0" w:space="0" w:color="auto"/>
            <w:left w:val="none" w:sz="0" w:space="0" w:color="auto"/>
            <w:bottom w:val="none" w:sz="0" w:space="0" w:color="auto"/>
            <w:right w:val="none" w:sz="0" w:space="0" w:color="auto"/>
          </w:divBdr>
        </w:div>
        <w:div w:id="1544948845">
          <w:marLeft w:val="640"/>
          <w:marRight w:val="0"/>
          <w:marTop w:val="0"/>
          <w:marBottom w:val="0"/>
          <w:divBdr>
            <w:top w:val="none" w:sz="0" w:space="0" w:color="auto"/>
            <w:left w:val="none" w:sz="0" w:space="0" w:color="auto"/>
            <w:bottom w:val="none" w:sz="0" w:space="0" w:color="auto"/>
            <w:right w:val="none" w:sz="0" w:space="0" w:color="auto"/>
          </w:divBdr>
        </w:div>
        <w:div w:id="969016091">
          <w:marLeft w:val="640"/>
          <w:marRight w:val="0"/>
          <w:marTop w:val="0"/>
          <w:marBottom w:val="0"/>
          <w:divBdr>
            <w:top w:val="none" w:sz="0" w:space="0" w:color="auto"/>
            <w:left w:val="none" w:sz="0" w:space="0" w:color="auto"/>
            <w:bottom w:val="none" w:sz="0" w:space="0" w:color="auto"/>
            <w:right w:val="none" w:sz="0" w:space="0" w:color="auto"/>
          </w:divBdr>
        </w:div>
        <w:div w:id="1839928546">
          <w:marLeft w:val="640"/>
          <w:marRight w:val="0"/>
          <w:marTop w:val="0"/>
          <w:marBottom w:val="0"/>
          <w:divBdr>
            <w:top w:val="none" w:sz="0" w:space="0" w:color="auto"/>
            <w:left w:val="none" w:sz="0" w:space="0" w:color="auto"/>
            <w:bottom w:val="none" w:sz="0" w:space="0" w:color="auto"/>
            <w:right w:val="none" w:sz="0" w:space="0" w:color="auto"/>
          </w:divBdr>
        </w:div>
        <w:div w:id="804154285">
          <w:marLeft w:val="640"/>
          <w:marRight w:val="0"/>
          <w:marTop w:val="0"/>
          <w:marBottom w:val="0"/>
          <w:divBdr>
            <w:top w:val="none" w:sz="0" w:space="0" w:color="auto"/>
            <w:left w:val="none" w:sz="0" w:space="0" w:color="auto"/>
            <w:bottom w:val="none" w:sz="0" w:space="0" w:color="auto"/>
            <w:right w:val="none" w:sz="0" w:space="0" w:color="auto"/>
          </w:divBdr>
        </w:div>
        <w:div w:id="1278442754">
          <w:marLeft w:val="640"/>
          <w:marRight w:val="0"/>
          <w:marTop w:val="0"/>
          <w:marBottom w:val="0"/>
          <w:divBdr>
            <w:top w:val="none" w:sz="0" w:space="0" w:color="auto"/>
            <w:left w:val="none" w:sz="0" w:space="0" w:color="auto"/>
            <w:bottom w:val="none" w:sz="0" w:space="0" w:color="auto"/>
            <w:right w:val="none" w:sz="0" w:space="0" w:color="auto"/>
          </w:divBdr>
        </w:div>
        <w:div w:id="884826789">
          <w:marLeft w:val="640"/>
          <w:marRight w:val="0"/>
          <w:marTop w:val="0"/>
          <w:marBottom w:val="0"/>
          <w:divBdr>
            <w:top w:val="none" w:sz="0" w:space="0" w:color="auto"/>
            <w:left w:val="none" w:sz="0" w:space="0" w:color="auto"/>
            <w:bottom w:val="none" w:sz="0" w:space="0" w:color="auto"/>
            <w:right w:val="none" w:sz="0" w:space="0" w:color="auto"/>
          </w:divBdr>
        </w:div>
        <w:div w:id="1359117033">
          <w:marLeft w:val="640"/>
          <w:marRight w:val="0"/>
          <w:marTop w:val="0"/>
          <w:marBottom w:val="0"/>
          <w:divBdr>
            <w:top w:val="none" w:sz="0" w:space="0" w:color="auto"/>
            <w:left w:val="none" w:sz="0" w:space="0" w:color="auto"/>
            <w:bottom w:val="none" w:sz="0" w:space="0" w:color="auto"/>
            <w:right w:val="none" w:sz="0" w:space="0" w:color="auto"/>
          </w:divBdr>
        </w:div>
        <w:div w:id="1649868924">
          <w:marLeft w:val="640"/>
          <w:marRight w:val="0"/>
          <w:marTop w:val="0"/>
          <w:marBottom w:val="0"/>
          <w:divBdr>
            <w:top w:val="none" w:sz="0" w:space="0" w:color="auto"/>
            <w:left w:val="none" w:sz="0" w:space="0" w:color="auto"/>
            <w:bottom w:val="none" w:sz="0" w:space="0" w:color="auto"/>
            <w:right w:val="none" w:sz="0" w:space="0" w:color="auto"/>
          </w:divBdr>
        </w:div>
        <w:div w:id="1923054481">
          <w:marLeft w:val="640"/>
          <w:marRight w:val="0"/>
          <w:marTop w:val="0"/>
          <w:marBottom w:val="0"/>
          <w:divBdr>
            <w:top w:val="none" w:sz="0" w:space="0" w:color="auto"/>
            <w:left w:val="none" w:sz="0" w:space="0" w:color="auto"/>
            <w:bottom w:val="none" w:sz="0" w:space="0" w:color="auto"/>
            <w:right w:val="none" w:sz="0" w:space="0" w:color="auto"/>
          </w:divBdr>
        </w:div>
        <w:div w:id="562564900">
          <w:marLeft w:val="640"/>
          <w:marRight w:val="0"/>
          <w:marTop w:val="0"/>
          <w:marBottom w:val="0"/>
          <w:divBdr>
            <w:top w:val="none" w:sz="0" w:space="0" w:color="auto"/>
            <w:left w:val="none" w:sz="0" w:space="0" w:color="auto"/>
            <w:bottom w:val="none" w:sz="0" w:space="0" w:color="auto"/>
            <w:right w:val="none" w:sz="0" w:space="0" w:color="auto"/>
          </w:divBdr>
        </w:div>
        <w:div w:id="1306008860">
          <w:marLeft w:val="640"/>
          <w:marRight w:val="0"/>
          <w:marTop w:val="0"/>
          <w:marBottom w:val="0"/>
          <w:divBdr>
            <w:top w:val="none" w:sz="0" w:space="0" w:color="auto"/>
            <w:left w:val="none" w:sz="0" w:space="0" w:color="auto"/>
            <w:bottom w:val="none" w:sz="0" w:space="0" w:color="auto"/>
            <w:right w:val="none" w:sz="0" w:space="0" w:color="auto"/>
          </w:divBdr>
        </w:div>
        <w:div w:id="766266971">
          <w:marLeft w:val="640"/>
          <w:marRight w:val="0"/>
          <w:marTop w:val="0"/>
          <w:marBottom w:val="0"/>
          <w:divBdr>
            <w:top w:val="none" w:sz="0" w:space="0" w:color="auto"/>
            <w:left w:val="none" w:sz="0" w:space="0" w:color="auto"/>
            <w:bottom w:val="none" w:sz="0" w:space="0" w:color="auto"/>
            <w:right w:val="none" w:sz="0" w:space="0" w:color="auto"/>
          </w:divBdr>
        </w:div>
        <w:div w:id="1481456321">
          <w:marLeft w:val="640"/>
          <w:marRight w:val="0"/>
          <w:marTop w:val="0"/>
          <w:marBottom w:val="0"/>
          <w:divBdr>
            <w:top w:val="none" w:sz="0" w:space="0" w:color="auto"/>
            <w:left w:val="none" w:sz="0" w:space="0" w:color="auto"/>
            <w:bottom w:val="none" w:sz="0" w:space="0" w:color="auto"/>
            <w:right w:val="none" w:sz="0" w:space="0" w:color="auto"/>
          </w:divBdr>
        </w:div>
        <w:div w:id="426003461">
          <w:marLeft w:val="640"/>
          <w:marRight w:val="0"/>
          <w:marTop w:val="0"/>
          <w:marBottom w:val="0"/>
          <w:divBdr>
            <w:top w:val="none" w:sz="0" w:space="0" w:color="auto"/>
            <w:left w:val="none" w:sz="0" w:space="0" w:color="auto"/>
            <w:bottom w:val="none" w:sz="0" w:space="0" w:color="auto"/>
            <w:right w:val="none" w:sz="0" w:space="0" w:color="auto"/>
          </w:divBdr>
        </w:div>
        <w:div w:id="1614943340">
          <w:marLeft w:val="640"/>
          <w:marRight w:val="0"/>
          <w:marTop w:val="0"/>
          <w:marBottom w:val="0"/>
          <w:divBdr>
            <w:top w:val="none" w:sz="0" w:space="0" w:color="auto"/>
            <w:left w:val="none" w:sz="0" w:space="0" w:color="auto"/>
            <w:bottom w:val="none" w:sz="0" w:space="0" w:color="auto"/>
            <w:right w:val="none" w:sz="0" w:space="0" w:color="auto"/>
          </w:divBdr>
        </w:div>
        <w:div w:id="1356271800">
          <w:marLeft w:val="640"/>
          <w:marRight w:val="0"/>
          <w:marTop w:val="0"/>
          <w:marBottom w:val="0"/>
          <w:divBdr>
            <w:top w:val="none" w:sz="0" w:space="0" w:color="auto"/>
            <w:left w:val="none" w:sz="0" w:space="0" w:color="auto"/>
            <w:bottom w:val="none" w:sz="0" w:space="0" w:color="auto"/>
            <w:right w:val="none" w:sz="0" w:space="0" w:color="auto"/>
          </w:divBdr>
        </w:div>
        <w:div w:id="1528568955">
          <w:marLeft w:val="640"/>
          <w:marRight w:val="0"/>
          <w:marTop w:val="0"/>
          <w:marBottom w:val="0"/>
          <w:divBdr>
            <w:top w:val="none" w:sz="0" w:space="0" w:color="auto"/>
            <w:left w:val="none" w:sz="0" w:space="0" w:color="auto"/>
            <w:bottom w:val="none" w:sz="0" w:space="0" w:color="auto"/>
            <w:right w:val="none" w:sz="0" w:space="0" w:color="auto"/>
          </w:divBdr>
        </w:div>
        <w:div w:id="1993560745">
          <w:marLeft w:val="640"/>
          <w:marRight w:val="0"/>
          <w:marTop w:val="0"/>
          <w:marBottom w:val="0"/>
          <w:divBdr>
            <w:top w:val="none" w:sz="0" w:space="0" w:color="auto"/>
            <w:left w:val="none" w:sz="0" w:space="0" w:color="auto"/>
            <w:bottom w:val="none" w:sz="0" w:space="0" w:color="auto"/>
            <w:right w:val="none" w:sz="0" w:space="0" w:color="auto"/>
          </w:divBdr>
        </w:div>
        <w:div w:id="1337415139">
          <w:marLeft w:val="640"/>
          <w:marRight w:val="0"/>
          <w:marTop w:val="0"/>
          <w:marBottom w:val="0"/>
          <w:divBdr>
            <w:top w:val="none" w:sz="0" w:space="0" w:color="auto"/>
            <w:left w:val="none" w:sz="0" w:space="0" w:color="auto"/>
            <w:bottom w:val="none" w:sz="0" w:space="0" w:color="auto"/>
            <w:right w:val="none" w:sz="0" w:space="0" w:color="auto"/>
          </w:divBdr>
        </w:div>
        <w:div w:id="1704817703">
          <w:marLeft w:val="640"/>
          <w:marRight w:val="0"/>
          <w:marTop w:val="0"/>
          <w:marBottom w:val="0"/>
          <w:divBdr>
            <w:top w:val="none" w:sz="0" w:space="0" w:color="auto"/>
            <w:left w:val="none" w:sz="0" w:space="0" w:color="auto"/>
            <w:bottom w:val="none" w:sz="0" w:space="0" w:color="auto"/>
            <w:right w:val="none" w:sz="0" w:space="0" w:color="auto"/>
          </w:divBdr>
        </w:div>
        <w:div w:id="1384520578">
          <w:marLeft w:val="640"/>
          <w:marRight w:val="0"/>
          <w:marTop w:val="0"/>
          <w:marBottom w:val="0"/>
          <w:divBdr>
            <w:top w:val="none" w:sz="0" w:space="0" w:color="auto"/>
            <w:left w:val="none" w:sz="0" w:space="0" w:color="auto"/>
            <w:bottom w:val="none" w:sz="0" w:space="0" w:color="auto"/>
            <w:right w:val="none" w:sz="0" w:space="0" w:color="auto"/>
          </w:divBdr>
        </w:div>
      </w:divsChild>
    </w:div>
    <w:div w:id="312105149">
      <w:bodyDiv w:val="1"/>
      <w:marLeft w:val="0"/>
      <w:marRight w:val="0"/>
      <w:marTop w:val="0"/>
      <w:marBottom w:val="0"/>
      <w:divBdr>
        <w:top w:val="none" w:sz="0" w:space="0" w:color="auto"/>
        <w:left w:val="none" w:sz="0" w:space="0" w:color="auto"/>
        <w:bottom w:val="none" w:sz="0" w:space="0" w:color="auto"/>
        <w:right w:val="none" w:sz="0" w:space="0" w:color="auto"/>
      </w:divBdr>
    </w:div>
    <w:div w:id="359624453">
      <w:bodyDiv w:val="1"/>
      <w:marLeft w:val="0"/>
      <w:marRight w:val="0"/>
      <w:marTop w:val="0"/>
      <w:marBottom w:val="0"/>
      <w:divBdr>
        <w:top w:val="none" w:sz="0" w:space="0" w:color="auto"/>
        <w:left w:val="none" w:sz="0" w:space="0" w:color="auto"/>
        <w:bottom w:val="none" w:sz="0" w:space="0" w:color="auto"/>
        <w:right w:val="none" w:sz="0" w:space="0" w:color="auto"/>
      </w:divBdr>
    </w:div>
    <w:div w:id="385565273">
      <w:bodyDiv w:val="1"/>
      <w:marLeft w:val="0"/>
      <w:marRight w:val="0"/>
      <w:marTop w:val="0"/>
      <w:marBottom w:val="0"/>
      <w:divBdr>
        <w:top w:val="none" w:sz="0" w:space="0" w:color="auto"/>
        <w:left w:val="none" w:sz="0" w:space="0" w:color="auto"/>
        <w:bottom w:val="none" w:sz="0" w:space="0" w:color="auto"/>
        <w:right w:val="none" w:sz="0" w:space="0" w:color="auto"/>
      </w:divBdr>
      <w:divsChild>
        <w:div w:id="1807355732">
          <w:marLeft w:val="640"/>
          <w:marRight w:val="0"/>
          <w:marTop w:val="0"/>
          <w:marBottom w:val="0"/>
          <w:divBdr>
            <w:top w:val="none" w:sz="0" w:space="0" w:color="auto"/>
            <w:left w:val="none" w:sz="0" w:space="0" w:color="auto"/>
            <w:bottom w:val="none" w:sz="0" w:space="0" w:color="auto"/>
            <w:right w:val="none" w:sz="0" w:space="0" w:color="auto"/>
          </w:divBdr>
        </w:div>
        <w:div w:id="1473519518">
          <w:marLeft w:val="640"/>
          <w:marRight w:val="0"/>
          <w:marTop w:val="0"/>
          <w:marBottom w:val="0"/>
          <w:divBdr>
            <w:top w:val="none" w:sz="0" w:space="0" w:color="auto"/>
            <w:left w:val="none" w:sz="0" w:space="0" w:color="auto"/>
            <w:bottom w:val="none" w:sz="0" w:space="0" w:color="auto"/>
            <w:right w:val="none" w:sz="0" w:space="0" w:color="auto"/>
          </w:divBdr>
        </w:div>
        <w:div w:id="1989935762">
          <w:marLeft w:val="640"/>
          <w:marRight w:val="0"/>
          <w:marTop w:val="0"/>
          <w:marBottom w:val="0"/>
          <w:divBdr>
            <w:top w:val="none" w:sz="0" w:space="0" w:color="auto"/>
            <w:left w:val="none" w:sz="0" w:space="0" w:color="auto"/>
            <w:bottom w:val="none" w:sz="0" w:space="0" w:color="auto"/>
            <w:right w:val="none" w:sz="0" w:space="0" w:color="auto"/>
          </w:divBdr>
        </w:div>
        <w:div w:id="1443065208">
          <w:marLeft w:val="640"/>
          <w:marRight w:val="0"/>
          <w:marTop w:val="0"/>
          <w:marBottom w:val="0"/>
          <w:divBdr>
            <w:top w:val="none" w:sz="0" w:space="0" w:color="auto"/>
            <w:left w:val="none" w:sz="0" w:space="0" w:color="auto"/>
            <w:bottom w:val="none" w:sz="0" w:space="0" w:color="auto"/>
            <w:right w:val="none" w:sz="0" w:space="0" w:color="auto"/>
          </w:divBdr>
        </w:div>
        <w:div w:id="933055442">
          <w:marLeft w:val="640"/>
          <w:marRight w:val="0"/>
          <w:marTop w:val="0"/>
          <w:marBottom w:val="0"/>
          <w:divBdr>
            <w:top w:val="none" w:sz="0" w:space="0" w:color="auto"/>
            <w:left w:val="none" w:sz="0" w:space="0" w:color="auto"/>
            <w:bottom w:val="none" w:sz="0" w:space="0" w:color="auto"/>
            <w:right w:val="none" w:sz="0" w:space="0" w:color="auto"/>
          </w:divBdr>
        </w:div>
        <w:div w:id="871571082">
          <w:marLeft w:val="640"/>
          <w:marRight w:val="0"/>
          <w:marTop w:val="0"/>
          <w:marBottom w:val="0"/>
          <w:divBdr>
            <w:top w:val="none" w:sz="0" w:space="0" w:color="auto"/>
            <w:left w:val="none" w:sz="0" w:space="0" w:color="auto"/>
            <w:bottom w:val="none" w:sz="0" w:space="0" w:color="auto"/>
            <w:right w:val="none" w:sz="0" w:space="0" w:color="auto"/>
          </w:divBdr>
        </w:div>
        <w:div w:id="56444125">
          <w:marLeft w:val="640"/>
          <w:marRight w:val="0"/>
          <w:marTop w:val="0"/>
          <w:marBottom w:val="0"/>
          <w:divBdr>
            <w:top w:val="none" w:sz="0" w:space="0" w:color="auto"/>
            <w:left w:val="none" w:sz="0" w:space="0" w:color="auto"/>
            <w:bottom w:val="none" w:sz="0" w:space="0" w:color="auto"/>
            <w:right w:val="none" w:sz="0" w:space="0" w:color="auto"/>
          </w:divBdr>
        </w:div>
        <w:div w:id="1478648149">
          <w:marLeft w:val="640"/>
          <w:marRight w:val="0"/>
          <w:marTop w:val="0"/>
          <w:marBottom w:val="0"/>
          <w:divBdr>
            <w:top w:val="none" w:sz="0" w:space="0" w:color="auto"/>
            <w:left w:val="none" w:sz="0" w:space="0" w:color="auto"/>
            <w:bottom w:val="none" w:sz="0" w:space="0" w:color="auto"/>
            <w:right w:val="none" w:sz="0" w:space="0" w:color="auto"/>
          </w:divBdr>
        </w:div>
        <w:div w:id="818422287">
          <w:marLeft w:val="640"/>
          <w:marRight w:val="0"/>
          <w:marTop w:val="0"/>
          <w:marBottom w:val="0"/>
          <w:divBdr>
            <w:top w:val="none" w:sz="0" w:space="0" w:color="auto"/>
            <w:left w:val="none" w:sz="0" w:space="0" w:color="auto"/>
            <w:bottom w:val="none" w:sz="0" w:space="0" w:color="auto"/>
            <w:right w:val="none" w:sz="0" w:space="0" w:color="auto"/>
          </w:divBdr>
        </w:div>
        <w:div w:id="1577470544">
          <w:marLeft w:val="640"/>
          <w:marRight w:val="0"/>
          <w:marTop w:val="0"/>
          <w:marBottom w:val="0"/>
          <w:divBdr>
            <w:top w:val="none" w:sz="0" w:space="0" w:color="auto"/>
            <w:left w:val="none" w:sz="0" w:space="0" w:color="auto"/>
            <w:bottom w:val="none" w:sz="0" w:space="0" w:color="auto"/>
            <w:right w:val="none" w:sz="0" w:space="0" w:color="auto"/>
          </w:divBdr>
        </w:div>
        <w:div w:id="299000802">
          <w:marLeft w:val="640"/>
          <w:marRight w:val="0"/>
          <w:marTop w:val="0"/>
          <w:marBottom w:val="0"/>
          <w:divBdr>
            <w:top w:val="none" w:sz="0" w:space="0" w:color="auto"/>
            <w:left w:val="none" w:sz="0" w:space="0" w:color="auto"/>
            <w:bottom w:val="none" w:sz="0" w:space="0" w:color="auto"/>
            <w:right w:val="none" w:sz="0" w:space="0" w:color="auto"/>
          </w:divBdr>
        </w:div>
        <w:div w:id="1508980380">
          <w:marLeft w:val="640"/>
          <w:marRight w:val="0"/>
          <w:marTop w:val="0"/>
          <w:marBottom w:val="0"/>
          <w:divBdr>
            <w:top w:val="none" w:sz="0" w:space="0" w:color="auto"/>
            <w:left w:val="none" w:sz="0" w:space="0" w:color="auto"/>
            <w:bottom w:val="none" w:sz="0" w:space="0" w:color="auto"/>
            <w:right w:val="none" w:sz="0" w:space="0" w:color="auto"/>
          </w:divBdr>
        </w:div>
        <w:div w:id="1816026282">
          <w:marLeft w:val="640"/>
          <w:marRight w:val="0"/>
          <w:marTop w:val="0"/>
          <w:marBottom w:val="0"/>
          <w:divBdr>
            <w:top w:val="none" w:sz="0" w:space="0" w:color="auto"/>
            <w:left w:val="none" w:sz="0" w:space="0" w:color="auto"/>
            <w:bottom w:val="none" w:sz="0" w:space="0" w:color="auto"/>
            <w:right w:val="none" w:sz="0" w:space="0" w:color="auto"/>
          </w:divBdr>
        </w:div>
        <w:div w:id="1302921655">
          <w:marLeft w:val="640"/>
          <w:marRight w:val="0"/>
          <w:marTop w:val="0"/>
          <w:marBottom w:val="0"/>
          <w:divBdr>
            <w:top w:val="none" w:sz="0" w:space="0" w:color="auto"/>
            <w:left w:val="none" w:sz="0" w:space="0" w:color="auto"/>
            <w:bottom w:val="none" w:sz="0" w:space="0" w:color="auto"/>
            <w:right w:val="none" w:sz="0" w:space="0" w:color="auto"/>
          </w:divBdr>
        </w:div>
        <w:div w:id="34350473">
          <w:marLeft w:val="640"/>
          <w:marRight w:val="0"/>
          <w:marTop w:val="0"/>
          <w:marBottom w:val="0"/>
          <w:divBdr>
            <w:top w:val="none" w:sz="0" w:space="0" w:color="auto"/>
            <w:left w:val="none" w:sz="0" w:space="0" w:color="auto"/>
            <w:bottom w:val="none" w:sz="0" w:space="0" w:color="auto"/>
            <w:right w:val="none" w:sz="0" w:space="0" w:color="auto"/>
          </w:divBdr>
        </w:div>
        <w:div w:id="302538782">
          <w:marLeft w:val="640"/>
          <w:marRight w:val="0"/>
          <w:marTop w:val="0"/>
          <w:marBottom w:val="0"/>
          <w:divBdr>
            <w:top w:val="none" w:sz="0" w:space="0" w:color="auto"/>
            <w:left w:val="none" w:sz="0" w:space="0" w:color="auto"/>
            <w:bottom w:val="none" w:sz="0" w:space="0" w:color="auto"/>
            <w:right w:val="none" w:sz="0" w:space="0" w:color="auto"/>
          </w:divBdr>
        </w:div>
        <w:div w:id="955328311">
          <w:marLeft w:val="640"/>
          <w:marRight w:val="0"/>
          <w:marTop w:val="0"/>
          <w:marBottom w:val="0"/>
          <w:divBdr>
            <w:top w:val="none" w:sz="0" w:space="0" w:color="auto"/>
            <w:left w:val="none" w:sz="0" w:space="0" w:color="auto"/>
            <w:bottom w:val="none" w:sz="0" w:space="0" w:color="auto"/>
            <w:right w:val="none" w:sz="0" w:space="0" w:color="auto"/>
          </w:divBdr>
        </w:div>
        <w:div w:id="1395735083">
          <w:marLeft w:val="640"/>
          <w:marRight w:val="0"/>
          <w:marTop w:val="0"/>
          <w:marBottom w:val="0"/>
          <w:divBdr>
            <w:top w:val="none" w:sz="0" w:space="0" w:color="auto"/>
            <w:left w:val="none" w:sz="0" w:space="0" w:color="auto"/>
            <w:bottom w:val="none" w:sz="0" w:space="0" w:color="auto"/>
            <w:right w:val="none" w:sz="0" w:space="0" w:color="auto"/>
          </w:divBdr>
        </w:div>
        <w:div w:id="1109008377">
          <w:marLeft w:val="640"/>
          <w:marRight w:val="0"/>
          <w:marTop w:val="0"/>
          <w:marBottom w:val="0"/>
          <w:divBdr>
            <w:top w:val="none" w:sz="0" w:space="0" w:color="auto"/>
            <w:left w:val="none" w:sz="0" w:space="0" w:color="auto"/>
            <w:bottom w:val="none" w:sz="0" w:space="0" w:color="auto"/>
            <w:right w:val="none" w:sz="0" w:space="0" w:color="auto"/>
          </w:divBdr>
        </w:div>
        <w:div w:id="582372462">
          <w:marLeft w:val="640"/>
          <w:marRight w:val="0"/>
          <w:marTop w:val="0"/>
          <w:marBottom w:val="0"/>
          <w:divBdr>
            <w:top w:val="none" w:sz="0" w:space="0" w:color="auto"/>
            <w:left w:val="none" w:sz="0" w:space="0" w:color="auto"/>
            <w:bottom w:val="none" w:sz="0" w:space="0" w:color="auto"/>
            <w:right w:val="none" w:sz="0" w:space="0" w:color="auto"/>
          </w:divBdr>
        </w:div>
        <w:div w:id="1703939874">
          <w:marLeft w:val="640"/>
          <w:marRight w:val="0"/>
          <w:marTop w:val="0"/>
          <w:marBottom w:val="0"/>
          <w:divBdr>
            <w:top w:val="none" w:sz="0" w:space="0" w:color="auto"/>
            <w:left w:val="none" w:sz="0" w:space="0" w:color="auto"/>
            <w:bottom w:val="none" w:sz="0" w:space="0" w:color="auto"/>
            <w:right w:val="none" w:sz="0" w:space="0" w:color="auto"/>
          </w:divBdr>
        </w:div>
        <w:div w:id="433790360">
          <w:marLeft w:val="640"/>
          <w:marRight w:val="0"/>
          <w:marTop w:val="0"/>
          <w:marBottom w:val="0"/>
          <w:divBdr>
            <w:top w:val="none" w:sz="0" w:space="0" w:color="auto"/>
            <w:left w:val="none" w:sz="0" w:space="0" w:color="auto"/>
            <w:bottom w:val="none" w:sz="0" w:space="0" w:color="auto"/>
            <w:right w:val="none" w:sz="0" w:space="0" w:color="auto"/>
          </w:divBdr>
        </w:div>
        <w:div w:id="1810047555">
          <w:marLeft w:val="640"/>
          <w:marRight w:val="0"/>
          <w:marTop w:val="0"/>
          <w:marBottom w:val="0"/>
          <w:divBdr>
            <w:top w:val="none" w:sz="0" w:space="0" w:color="auto"/>
            <w:left w:val="none" w:sz="0" w:space="0" w:color="auto"/>
            <w:bottom w:val="none" w:sz="0" w:space="0" w:color="auto"/>
            <w:right w:val="none" w:sz="0" w:space="0" w:color="auto"/>
          </w:divBdr>
        </w:div>
      </w:divsChild>
    </w:div>
    <w:div w:id="386220883">
      <w:bodyDiv w:val="1"/>
      <w:marLeft w:val="0"/>
      <w:marRight w:val="0"/>
      <w:marTop w:val="0"/>
      <w:marBottom w:val="0"/>
      <w:divBdr>
        <w:top w:val="none" w:sz="0" w:space="0" w:color="auto"/>
        <w:left w:val="none" w:sz="0" w:space="0" w:color="auto"/>
        <w:bottom w:val="none" w:sz="0" w:space="0" w:color="auto"/>
        <w:right w:val="none" w:sz="0" w:space="0" w:color="auto"/>
      </w:divBdr>
    </w:div>
    <w:div w:id="418143185">
      <w:bodyDiv w:val="1"/>
      <w:marLeft w:val="0"/>
      <w:marRight w:val="0"/>
      <w:marTop w:val="0"/>
      <w:marBottom w:val="0"/>
      <w:divBdr>
        <w:top w:val="none" w:sz="0" w:space="0" w:color="auto"/>
        <w:left w:val="none" w:sz="0" w:space="0" w:color="auto"/>
        <w:bottom w:val="none" w:sz="0" w:space="0" w:color="auto"/>
        <w:right w:val="none" w:sz="0" w:space="0" w:color="auto"/>
      </w:divBdr>
    </w:div>
    <w:div w:id="419764913">
      <w:bodyDiv w:val="1"/>
      <w:marLeft w:val="0"/>
      <w:marRight w:val="0"/>
      <w:marTop w:val="0"/>
      <w:marBottom w:val="0"/>
      <w:divBdr>
        <w:top w:val="none" w:sz="0" w:space="0" w:color="auto"/>
        <w:left w:val="none" w:sz="0" w:space="0" w:color="auto"/>
        <w:bottom w:val="none" w:sz="0" w:space="0" w:color="auto"/>
        <w:right w:val="none" w:sz="0" w:space="0" w:color="auto"/>
      </w:divBdr>
      <w:divsChild>
        <w:div w:id="1234857834">
          <w:marLeft w:val="640"/>
          <w:marRight w:val="0"/>
          <w:marTop w:val="0"/>
          <w:marBottom w:val="0"/>
          <w:divBdr>
            <w:top w:val="none" w:sz="0" w:space="0" w:color="auto"/>
            <w:left w:val="none" w:sz="0" w:space="0" w:color="auto"/>
            <w:bottom w:val="none" w:sz="0" w:space="0" w:color="auto"/>
            <w:right w:val="none" w:sz="0" w:space="0" w:color="auto"/>
          </w:divBdr>
        </w:div>
        <w:div w:id="1590507798">
          <w:marLeft w:val="640"/>
          <w:marRight w:val="0"/>
          <w:marTop w:val="0"/>
          <w:marBottom w:val="0"/>
          <w:divBdr>
            <w:top w:val="none" w:sz="0" w:space="0" w:color="auto"/>
            <w:left w:val="none" w:sz="0" w:space="0" w:color="auto"/>
            <w:bottom w:val="none" w:sz="0" w:space="0" w:color="auto"/>
            <w:right w:val="none" w:sz="0" w:space="0" w:color="auto"/>
          </w:divBdr>
        </w:div>
        <w:div w:id="1096557983">
          <w:marLeft w:val="640"/>
          <w:marRight w:val="0"/>
          <w:marTop w:val="0"/>
          <w:marBottom w:val="0"/>
          <w:divBdr>
            <w:top w:val="none" w:sz="0" w:space="0" w:color="auto"/>
            <w:left w:val="none" w:sz="0" w:space="0" w:color="auto"/>
            <w:bottom w:val="none" w:sz="0" w:space="0" w:color="auto"/>
            <w:right w:val="none" w:sz="0" w:space="0" w:color="auto"/>
          </w:divBdr>
        </w:div>
        <w:div w:id="18557468">
          <w:marLeft w:val="640"/>
          <w:marRight w:val="0"/>
          <w:marTop w:val="0"/>
          <w:marBottom w:val="0"/>
          <w:divBdr>
            <w:top w:val="none" w:sz="0" w:space="0" w:color="auto"/>
            <w:left w:val="none" w:sz="0" w:space="0" w:color="auto"/>
            <w:bottom w:val="none" w:sz="0" w:space="0" w:color="auto"/>
            <w:right w:val="none" w:sz="0" w:space="0" w:color="auto"/>
          </w:divBdr>
        </w:div>
        <w:div w:id="1727147842">
          <w:marLeft w:val="640"/>
          <w:marRight w:val="0"/>
          <w:marTop w:val="0"/>
          <w:marBottom w:val="0"/>
          <w:divBdr>
            <w:top w:val="none" w:sz="0" w:space="0" w:color="auto"/>
            <w:left w:val="none" w:sz="0" w:space="0" w:color="auto"/>
            <w:bottom w:val="none" w:sz="0" w:space="0" w:color="auto"/>
            <w:right w:val="none" w:sz="0" w:space="0" w:color="auto"/>
          </w:divBdr>
        </w:div>
        <w:div w:id="2133009884">
          <w:marLeft w:val="640"/>
          <w:marRight w:val="0"/>
          <w:marTop w:val="0"/>
          <w:marBottom w:val="0"/>
          <w:divBdr>
            <w:top w:val="none" w:sz="0" w:space="0" w:color="auto"/>
            <w:left w:val="none" w:sz="0" w:space="0" w:color="auto"/>
            <w:bottom w:val="none" w:sz="0" w:space="0" w:color="auto"/>
            <w:right w:val="none" w:sz="0" w:space="0" w:color="auto"/>
          </w:divBdr>
        </w:div>
        <w:div w:id="1393431427">
          <w:marLeft w:val="640"/>
          <w:marRight w:val="0"/>
          <w:marTop w:val="0"/>
          <w:marBottom w:val="0"/>
          <w:divBdr>
            <w:top w:val="none" w:sz="0" w:space="0" w:color="auto"/>
            <w:left w:val="none" w:sz="0" w:space="0" w:color="auto"/>
            <w:bottom w:val="none" w:sz="0" w:space="0" w:color="auto"/>
            <w:right w:val="none" w:sz="0" w:space="0" w:color="auto"/>
          </w:divBdr>
        </w:div>
        <w:div w:id="1225221454">
          <w:marLeft w:val="640"/>
          <w:marRight w:val="0"/>
          <w:marTop w:val="0"/>
          <w:marBottom w:val="0"/>
          <w:divBdr>
            <w:top w:val="none" w:sz="0" w:space="0" w:color="auto"/>
            <w:left w:val="none" w:sz="0" w:space="0" w:color="auto"/>
            <w:bottom w:val="none" w:sz="0" w:space="0" w:color="auto"/>
            <w:right w:val="none" w:sz="0" w:space="0" w:color="auto"/>
          </w:divBdr>
        </w:div>
        <w:div w:id="1442216691">
          <w:marLeft w:val="640"/>
          <w:marRight w:val="0"/>
          <w:marTop w:val="0"/>
          <w:marBottom w:val="0"/>
          <w:divBdr>
            <w:top w:val="none" w:sz="0" w:space="0" w:color="auto"/>
            <w:left w:val="none" w:sz="0" w:space="0" w:color="auto"/>
            <w:bottom w:val="none" w:sz="0" w:space="0" w:color="auto"/>
            <w:right w:val="none" w:sz="0" w:space="0" w:color="auto"/>
          </w:divBdr>
        </w:div>
        <w:div w:id="1501575596">
          <w:marLeft w:val="640"/>
          <w:marRight w:val="0"/>
          <w:marTop w:val="0"/>
          <w:marBottom w:val="0"/>
          <w:divBdr>
            <w:top w:val="none" w:sz="0" w:space="0" w:color="auto"/>
            <w:left w:val="none" w:sz="0" w:space="0" w:color="auto"/>
            <w:bottom w:val="none" w:sz="0" w:space="0" w:color="auto"/>
            <w:right w:val="none" w:sz="0" w:space="0" w:color="auto"/>
          </w:divBdr>
        </w:div>
        <w:div w:id="29032856">
          <w:marLeft w:val="640"/>
          <w:marRight w:val="0"/>
          <w:marTop w:val="0"/>
          <w:marBottom w:val="0"/>
          <w:divBdr>
            <w:top w:val="none" w:sz="0" w:space="0" w:color="auto"/>
            <w:left w:val="none" w:sz="0" w:space="0" w:color="auto"/>
            <w:bottom w:val="none" w:sz="0" w:space="0" w:color="auto"/>
            <w:right w:val="none" w:sz="0" w:space="0" w:color="auto"/>
          </w:divBdr>
        </w:div>
        <w:div w:id="1064766308">
          <w:marLeft w:val="640"/>
          <w:marRight w:val="0"/>
          <w:marTop w:val="0"/>
          <w:marBottom w:val="0"/>
          <w:divBdr>
            <w:top w:val="none" w:sz="0" w:space="0" w:color="auto"/>
            <w:left w:val="none" w:sz="0" w:space="0" w:color="auto"/>
            <w:bottom w:val="none" w:sz="0" w:space="0" w:color="auto"/>
            <w:right w:val="none" w:sz="0" w:space="0" w:color="auto"/>
          </w:divBdr>
        </w:div>
        <w:div w:id="196428200">
          <w:marLeft w:val="640"/>
          <w:marRight w:val="0"/>
          <w:marTop w:val="0"/>
          <w:marBottom w:val="0"/>
          <w:divBdr>
            <w:top w:val="none" w:sz="0" w:space="0" w:color="auto"/>
            <w:left w:val="none" w:sz="0" w:space="0" w:color="auto"/>
            <w:bottom w:val="none" w:sz="0" w:space="0" w:color="auto"/>
            <w:right w:val="none" w:sz="0" w:space="0" w:color="auto"/>
          </w:divBdr>
        </w:div>
        <w:div w:id="1967731455">
          <w:marLeft w:val="640"/>
          <w:marRight w:val="0"/>
          <w:marTop w:val="0"/>
          <w:marBottom w:val="0"/>
          <w:divBdr>
            <w:top w:val="none" w:sz="0" w:space="0" w:color="auto"/>
            <w:left w:val="none" w:sz="0" w:space="0" w:color="auto"/>
            <w:bottom w:val="none" w:sz="0" w:space="0" w:color="auto"/>
            <w:right w:val="none" w:sz="0" w:space="0" w:color="auto"/>
          </w:divBdr>
        </w:div>
        <w:div w:id="1597785879">
          <w:marLeft w:val="640"/>
          <w:marRight w:val="0"/>
          <w:marTop w:val="0"/>
          <w:marBottom w:val="0"/>
          <w:divBdr>
            <w:top w:val="none" w:sz="0" w:space="0" w:color="auto"/>
            <w:left w:val="none" w:sz="0" w:space="0" w:color="auto"/>
            <w:bottom w:val="none" w:sz="0" w:space="0" w:color="auto"/>
            <w:right w:val="none" w:sz="0" w:space="0" w:color="auto"/>
          </w:divBdr>
        </w:div>
        <w:div w:id="1114246248">
          <w:marLeft w:val="640"/>
          <w:marRight w:val="0"/>
          <w:marTop w:val="0"/>
          <w:marBottom w:val="0"/>
          <w:divBdr>
            <w:top w:val="none" w:sz="0" w:space="0" w:color="auto"/>
            <w:left w:val="none" w:sz="0" w:space="0" w:color="auto"/>
            <w:bottom w:val="none" w:sz="0" w:space="0" w:color="auto"/>
            <w:right w:val="none" w:sz="0" w:space="0" w:color="auto"/>
          </w:divBdr>
        </w:div>
        <w:div w:id="1905291989">
          <w:marLeft w:val="640"/>
          <w:marRight w:val="0"/>
          <w:marTop w:val="0"/>
          <w:marBottom w:val="0"/>
          <w:divBdr>
            <w:top w:val="none" w:sz="0" w:space="0" w:color="auto"/>
            <w:left w:val="none" w:sz="0" w:space="0" w:color="auto"/>
            <w:bottom w:val="none" w:sz="0" w:space="0" w:color="auto"/>
            <w:right w:val="none" w:sz="0" w:space="0" w:color="auto"/>
          </w:divBdr>
        </w:div>
        <w:div w:id="211233459">
          <w:marLeft w:val="640"/>
          <w:marRight w:val="0"/>
          <w:marTop w:val="0"/>
          <w:marBottom w:val="0"/>
          <w:divBdr>
            <w:top w:val="none" w:sz="0" w:space="0" w:color="auto"/>
            <w:left w:val="none" w:sz="0" w:space="0" w:color="auto"/>
            <w:bottom w:val="none" w:sz="0" w:space="0" w:color="auto"/>
            <w:right w:val="none" w:sz="0" w:space="0" w:color="auto"/>
          </w:divBdr>
        </w:div>
        <w:div w:id="1719082764">
          <w:marLeft w:val="640"/>
          <w:marRight w:val="0"/>
          <w:marTop w:val="0"/>
          <w:marBottom w:val="0"/>
          <w:divBdr>
            <w:top w:val="none" w:sz="0" w:space="0" w:color="auto"/>
            <w:left w:val="none" w:sz="0" w:space="0" w:color="auto"/>
            <w:bottom w:val="none" w:sz="0" w:space="0" w:color="auto"/>
            <w:right w:val="none" w:sz="0" w:space="0" w:color="auto"/>
          </w:divBdr>
        </w:div>
        <w:div w:id="1296985178">
          <w:marLeft w:val="640"/>
          <w:marRight w:val="0"/>
          <w:marTop w:val="0"/>
          <w:marBottom w:val="0"/>
          <w:divBdr>
            <w:top w:val="none" w:sz="0" w:space="0" w:color="auto"/>
            <w:left w:val="none" w:sz="0" w:space="0" w:color="auto"/>
            <w:bottom w:val="none" w:sz="0" w:space="0" w:color="auto"/>
            <w:right w:val="none" w:sz="0" w:space="0" w:color="auto"/>
          </w:divBdr>
        </w:div>
        <w:div w:id="1746565322">
          <w:marLeft w:val="640"/>
          <w:marRight w:val="0"/>
          <w:marTop w:val="0"/>
          <w:marBottom w:val="0"/>
          <w:divBdr>
            <w:top w:val="none" w:sz="0" w:space="0" w:color="auto"/>
            <w:left w:val="none" w:sz="0" w:space="0" w:color="auto"/>
            <w:bottom w:val="none" w:sz="0" w:space="0" w:color="auto"/>
            <w:right w:val="none" w:sz="0" w:space="0" w:color="auto"/>
          </w:divBdr>
        </w:div>
        <w:div w:id="1373262378">
          <w:marLeft w:val="640"/>
          <w:marRight w:val="0"/>
          <w:marTop w:val="0"/>
          <w:marBottom w:val="0"/>
          <w:divBdr>
            <w:top w:val="none" w:sz="0" w:space="0" w:color="auto"/>
            <w:left w:val="none" w:sz="0" w:space="0" w:color="auto"/>
            <w:bottom w:val="none" w:sz="0" w:space="0" w:color="auto"/>
            <w:right w:val="none" w:sz="0" w:space="0" w:color="auto"/>
          </w:divBdr>
        </w:div>
      </w:divsChild>
    </w:div>
    <w:div w:id="437917264">
      <w:bodyDiv w:val="1"/>
      <w:marLeft w:val="0"/>
      <w:marRight w:val="0"/>
      <w:marTop w:val="0"/>
      <w:marBottom w:val="0"/>
      <w:divBdr>
        <w:top w:val="none" w:sz="0" w:space="0" w:color="auto"/>
        <w:left w:val="none" w:sz="0" w:space="0" w:color="auto"/>
        <w:bottom w:val="none" w:sz="0" w:space="0" w:color="auto"/>
        <w:right w:val="none" w:sz="0" w:space="0" w:color="auto"/>
      </w:divBdr>
      <w:divsChild>
        <w:div w:id="2067215036">
          <w:marLeft w:val="640"/>
          <w:marRight w:val="0"/>
          <w:marTop w:val="0"/>
          <w:marBottom w:val="0"/>
          <w:divBdr>
            <w:top w:val="none" w:sz="0" w:space="0" w:color="auto"/>
            <w:left w:val="none" w:sz="0" w:space="0" w:color="auto"/>
            <w:bottom w:val="none" w:sz="0" w:space="0" w:color="auto"/>
            <w:right w:val="none" w:sz="0" w:space="0" w:color="auto"/>
          </w:divBdr>
        </w:div>
        <w:div w:id="225066580">
          <w:marLeft w:val="640"/>
          <w:marRight w:val="0"/>
          <w:marTop w:val="0"/>
          <w:marBottom w:val="0"/>
          <w:divBdr>
            <w:top w:val="none" w:sz="0" w:space="0" w:color="auto"/>
            <w:left w:val="none" w:sz="0" w:space="0" w:color="auto"/>
            <w:bottom w:val="none" w:sz="0" w:space="0" w:color="auto"/>
            <w:right w:val="none" w:sz="0" w:space="0" w:color="auto"/>
          </w:divBdr>
        </w:div>
        <w:div w:id="62602548">
          <w:marLeft w:val="640"/>
          <w:marRight w:val="0"/>
          <w:marTop w:val="0"/>
          <w:marBottom w:val="0"/>
          <w:divBdr>
            <w:top w:val="none" w:sz="0" w:space="0" w:color="auto"/>
            <w:left w:val="none" w:sz="0" w:space="0" w:color="auto"/>
            <w:bottom w:val="none" w:sz="0" w:space="0" w:color="auto"/>
            <w:right w:val="none" w:sz="0" w:space="0" w:color="auto"/>
          </w:divBdr>
        </w:div>
        <w:div w:id="693578164">
          <w:marLeft w:val="640"/>
          <w:marRight w:val="0"/>
          <w:marTop w:val="0"/>
          <w:marBottom w:val="0"/>
          <w:divBdr>
            <w:top w:val="none" w:sz="0" w:space="0" w:color="auto"/>
            <w:left w:val="none" w:sz="0" w:space="0" w:color="auto"/>
            <w:bottom w:val="none" w:sz="0" w:space="0" w:color="auto"/>
            <w:right w:val="none" w:sz="0" w:space="0" w:color="auto"/>
          </w:divBdr>
        </w:div>
        <w:div w:id="1316102222">
          <w:marLeft w:val="640"/>
          <w:marRight w:val="0"/>
          <w:marTop w:val="0"/>
          <w:marBottom w:val="0"/>
          <w:divBdr>
            <w:top w:val="none" w:sz="0" w:space="0" w:color="auto"/>
            <w:left w:val="none" w:sz="0" w:space="0" w:color="auto"/>
            <w:bottom w:val="none" w:sz="0" w:space="0" w:color="auto"/>
            <w:right w:val="none" w:sz="0" w:space="0" w:color="auto"/>
          </w:divBdr>
        </w:div>
        <w:div w:id="1444417219">
          <w:marLeft w:val="640"/>
          <w:marRight w:val="0"/>
          <w:marTop w:val="0"/>
          <w:marBottom w:val="0"/>
          <w:divBdr>
            <w:top w:val="none" w:sz="0" w:space="0" w:color="auto"/>
            <w:left w:val="none" w:sz="0" w:space="0" w:color="auto"/>
            <w:bottom w:val="none" w:sz="0" w:space="0" w:color="auto"/>
            <w:right w:val="none" w:sz="0" w:space="0" w:color="auto"/>
          </w:divBdr>
        </w:div>
        <w:div w:id="483402127">
          <w:marLeft w:val="640"/>
          <w:marRight w:val="0"/>
          <w:marTop w:val="0"/>
          <w:marBottom w:val="0"/>
          <w:divBdr>
            <w:top w:val="none" w:sz="0" w:space="0" w:color="auto"/>
            <w:left w:val="none" w:sz="0" w:space="0" w:color="auto"/>
            <w:bottom w:val="none" w:sz="0" w:space="0" w:color="auto"/>
            <w:right w:val="none" w:sz="0" w:space="0" w:color="auto"/>
          </w:divBdr>
        </w:div>
        <w:div w:id="1173378028">
          <w:marLeft w:val="640"/>
          <w:marRight w:val="0"/>
          <w:marTop w:val="0"/>
          <w:marBottom w:val="0"/>
          <w:divBdr>
            <w:top w:val="none" w:sz="0" w:space="0" w:color="auto"/>
            <w:left w:val="none" w:sz="0" w:space="0" w:color="auto"/>
            <w:bottom w:val="none" w:sz="0" w:space="0" w:color="auto"/>
            <w:right w:val="none" w:sz="0" w:space="0" w:color="auto"/>
          </w:divBdr>
        </w:div>
        <w:div w:id="1941178816">
          <w:marLeft w:val="640"/>
          <w:marRight w:val="0"/>
          <w:marTop w:val="0"/>
          <w:marBottom w:val="0"/>
          <w:divBdr>
            <w:top w:val="none" w:sz="0" w:space="0" w:color="auto"/>
            <w:left w:val="none" w:sz="0" w:space="0" w:color="auto"/>
            <w:bottom w:val="none" w:sz="0" w:space="0" w:color="auto"/>
            <w:right w:val="none" w:sz="0" w:space="0" w:color="auto"/>
          </w:divBdr>
        </w:div>
        <w:div w:id="1473979844">
          <w:marLeft w:val="640"/>
          <w:marRight w:val="0"/>
          <w:marTop w:val="0"/>
          <w:marBottom w:val="0"/>
          <w:divBdr>
            <w:top w:val="none" w:sz="0" w:space="0" w:color="auto"/>
            <w:left w:val="none" w:sz="0" w:space="0" w:color="auto"/>
            <w:bottom w:val="none" w:sz="0" w:space="0" w:color="auto"/>
            <w:right w:val="none" w:sz="0" w:space="0" w:color="auto"/>
          </w:divBdr>
        </w:div>
        <w:div w:id="32965088">
          <w:marLeft w:val="640"/>
          <w:marRight w:val="0"/>
          <w:marTop w:val="0"/>
          <w:marBottom w:val="0"/>
          <w:divBdr>
            <w:top w:val="none" w:sz="0" w:space="0" w:color="auto"/>
            <w:left w:val="none" w:sz="0" w:space="0" w:color="auto"/>
            <w:bottom w:val="none" w:sz="0" w:space="0" w:color="auto"/>
            <w:right w:val="none" w:sz="0" w:space="0" w:color="auto"/>
          </w:divBdr>
        </w:div>
        <w:div w:id="1343359320">
          <w:marLeft w:val="640"/>
          <w:marRight w:val="0"/>
          <w:marTop w:val="0"/>
          <w:marBottom w:val="0"/>
          <w:divBdr>
            <w:top w:val="none" w:sz="0" w:space="0" w:color="auto"/>
            <w:left w:val="none" w:sz="0" w:space="0" w:color="auto"/>
            <w:bottom w:val="none" w:sz="0" w:space="0" w:color="auto"/>
            <w:right w:val="none" w:sz="0" w:space="0" w:color="auto"/>
          </w:divBdr>
        </w:div>
        <w:div w:id="228542271">
          <w:marLeft w:val="640"/>
          <w:marRight w:val="0"/>
          <w:marTop w:val="0"/>
          <w:marBottom w:val="0"/>
          <w:divBdr>
            <w:top w:val="none" w:sz="0" w:space="0" w:color="auto"/>
            <w:left w:val="none" w:sz="0" w:space="0" w:color="auto"/>
            <w:bottom w:val="none" w:sz="0" w:space="0" w:color="auto"/>
            <w:right w:val="none" w:sz="0" w:space="0" w:color="auto"/>
          </w:divBdr>
        </w:div>
        <w:div w:id="554925412">
          <w:marLeft w:val="640"/>
          <w:marRight w:val="0"/>
          <w:marTop w:val="0"/>
          <w:marBottom w:val="0"/>
          <w:divBdr>
            <w:top w:val="none" w:sz="0" w:space="0" w:color="auto"/>
            <w:left w:val="none" w:sz="0" w:space="0" w:color="auto"/>
            <w:bottom w:val="none" w:sz="0" w:space="0" w:color="auto"/>
            <w:right w:val="none" w:sz="0" w:space="0" w:color="auto"/>
          </w:divBdr>
        </w:div>
        <w:div w:id="1206405856">
          <w:marLeft w:val="640"/>
          <w:marRight w:val="0"/>
          <w:marTop w:val="0"/>
          <w:marBottom w:val="0"/>
          <w:divBdr>
            <w:top w:val="none" w:sz="0" w:space="0" w:color="auto"/>
            <w:left w:val="none" w:sz="0" w:space="0" w:color="auto"/>
            <w:bottom w:val="none" w:sz="0" w:space="0" w:color="auto"/>
            <w:right w:val="none" w:sz="0" w:space="0" w:color="auto"/>
          </w:divBdr>
        </w:div>
        <w:div w:id="1040743167">
          <w:marLeft w:val="640"/>
          <w:marRight w:val="0"/>
          <w:marTop w:val="0"/>
          <w:marBottom w:val="0"/>
          <w:divBdr>
            <w:top w:val="none" w:sz="0" w:space="0" w:color="auto"/>
            <w:left w:val="none" w:sz="0" w:space="0" w:color="auto"/>
            <w:bottom w:val="none" w:sz="0" w:space="0" w:color="auto"/>
            <w:right w:val="none" w:sz="0" w:space="0" w:color="auto"/>
          </w:divBdr>
        </w:div>
        <w:div w:id="449281942">
          <w:marLeft w:val="640"/>
          <w:marRight w:val="0"/>
          <w:marTop w:val="0"/>
          <w:marBottom w:val="0"/>
          <w:divBdr>
            <w:top w:val="none" w:sz="0" w:space="0" w:color="auto"/>
            <w:left w:val="none" w:sz="0" w:space="0" w:color="auto"/>
            <w:bottom w:val="none" w:sz="0" w:space="0" w:color="auto"/>
            <w:right w:val="none" w:sz="0" w:space="0" w:color="auto"/>
          </w:divBdr>
        </w:div>
        <w:div w:id="1629816685">
          <w:marLeft w:val="640"/>
          <w:marRight w:val="0"/>
          <w:marTop w:val="0"/>
          <w:marBottom w:val="0"/>
          <w:divBdr>
            <w:top w:val="none" w:sz="0" w:space="0" w:color="auto"/>
            <w:left w:val="none" w:sz="0" w:space="0" w:color="auto"/>
            <w:bottom w:val="none" w:sz="0" w:space="0" w:color="auto"/>
            <w:right w:val="none" w:sz="0" w:space="0" w:color="auto"/>
          </w:divBdr>
        </w:div>
        <w:div w:id="9528476">
          <w:marLeft w:val="640"/>
          <w:marRight w:val="0"/>
          <w:marTop w:val="0"/>
          <w:marBottom w:val="0"/>
          <w:divBdr>
            <w:top w:val="none" w:sz="0" w:space="0" w:color="auto"/>
            <w:left w:val="none" w:sz="0" w:space="0" w:color="auto"/>
            <w:bottom w:val="none" w:sz="0" w:space="0" w:color="auto"/>
            <w:right w:val="none" w:sz="0" w:space="0" w:color="auto"/>
          </w:divBdr>
        </w:div>
        <w:div w:id="1508981560">
          <w:marLeft w:val="640"/>
          <w:marRight w:val="0"/>
          <w:marTop w:val="0"/>
          <w:marBottom w:val="0"/>
          <w:divBdr>
            <w:top w:val="none" w:sz="0" w:space="0" w:color="auto"/>
            <w:left w:val="none" w:sz="0" w:space="0" w:color="auto"/>
            <w:bottom w:val="none" w:sz="0" w:space="0" w:color="auto"/>
            <w:right w:val="none" w:sz="0" w:space="0" w:color="auto"/>
          </w:divBdr>
        </w:div>
        <w:div w:id="1416364318">
          <w:marLeft w:val="640"/>
          <w:marRight w:val="0"/>
          <w:marTop w:val="0"/>
          <w:marBottom w:val="0"/>
          <w:divBdr>
            <w:top w:val="none" w:sz="0" w:space="0" w:color="auto"/>
            <w:left w:val="none" w:sz="0" w:space="0" w:color="auto"/>
            <w:bottom w:val="none" w:sz="0" w:space="0" w:color="auto"/>
            <w:right w:val="none" w:sz="0" w:space="0" w:color="auto"/>
          </w:divBdr>
        </w:div>
        <w:div w:id="967130951">
          <w:marLeft w:val="640"/>
          <w:marRight w:val="0"/>
          <w:marTop w:val="0"/>
          <w:marBottom w:val="0"/>
          <w:divBdr>
            <w:top w:val="none" w:sz="0" w:space="0" w:color="auto"/>
            <w:left w:val="none" w:sz="0" w:space="0" w:color="auto"/>
            <w:bottom w:val="none" w:sz="0" w:space="0" w:color="auto"/>
            <w:right w:val="none" w:sz="0" w:space="0" w:color="auto"/>
          </w:divBdr>
        </w:div>
      </w:divsChild>
    </w:div>
    <w:div w:id="495076434">
      <w:bodyDiv w:val="1"/>
      <w:marLeft w:val="0"/>
      <w:marRight w:val="0"/>
      <w:marTop w:val="0"/>
      <w:marBottom w:val="0"/>
      <w:divBdr>
        <w:top w:val="none" w:sz="0" w:space="0" w:color="auto"/>
        <w:left w:val="none" w:sz="0" w:space="0" w:color="auto"/>
        <w:bottom w:val="none" w:sz="0" w:space="0" w:color="auto"/>
        <w:right w:val="none" w:sz="0" w:space="0" w:color="auto"/>
      </w:divBdr>
    </w:div>
    <w:div w:id="560945743">
      <w:bodyDiv w:val="1"/>
      <w:marLeft w:val="0"/>
      <w:marRight w:val="0"/>
      <w:marTop w:val="0"/>
      <w:marBottom w:val="0"/>
      <w:divBdr>
        <w:top w:val="none" w:sz="0" w:space="0" w:color="auto"/>
        <w:left w:val="none" w:sz="0" w:space="0" w:color="auto"/>
        <w:bottom w:val="none" w:sz="0" w:space="0" w:color="auto"/>
        <w:right w:val="none" w:sz="0" w:space="0" w:color="auto"/>
      </w:divBdr>
    </w:div>
    <w:div w:id="602882514">
      <w:bodyDiv w:val="1"/>
      <w:marLeft w:val="0"/>
      <w:marRight w:val="0"/>
      <w:marTop w:val="0"/>
      <w:marBottom w:val="0"/>
      <w:divBdr>
        <w:top w:val="none" w:sz="0" w:space="0" w:color="auto"/>
        <w:left w:val="none" w:sz="0" w:space="0" w:color="auto"/>
        <w:bottom w:val="none" w:sz="0" w:space="0" w:color="auto"/>
        <w:right w:val="none" w:sz="0" w:space="0" w:color="auto"/>
      </w:divBdr>
    </w:div>
    <w:div w:id="634600861">
      <w:bodyDiv w:val="1"/>
      <w:marLeft w:val="0"/>
      <w:marRight w:val="0"/>
      <w:marTop w:val="0"/>
      <w:marBottom w:val="0"/>
      <w:divBdr>
        <w:top w:val="none" w:sz="0" w:space="0" w:color="auto"/>
        <w:left w:val="none" w:sz="0" w:space="0" w:color="auto"/>
        <w:bottom w:val="none" w:sz="0" w:space="0" w:color="auto"/>
        <w:right w:val="none" w:sz="0" w:space="0" w:color="auto"/>
      </w:divBdr>
      <w:divsChild>
        <w:div w:id="1542014046">
          <w:marLeft w:val="640"/>
          <w:marRight w:val="0"/>
          <w:marTop w:val="0"/>
          <w:marBottom w:val="0"/>
          <w:divBdr>
            <w:top w:val="none" w:sz="0" w:space="0" w:color="auto"/>
            <w:left w:val="none" w:sz="0" w:space="0" w:color="auto"/>
            <w:bottom w:val="none" w:sz="0" w:space="0" w:color="auto"/>
            <w:right w:val="none" w:sz="0" w:space="0" w:color="auto"/>
          </w:divBdr>
        </w:div>
        <w:div w:id="249047444">
          <w:marLeft w:val="640"/>
          <w:marRight w:val="0"/>
          <w:marTop w:val="0"/>
          <w:marBottom w:val="0"/>
          <w:divBdr>
            <w:top w:val="none" w:sz="0" w:space="0" w:color="auto"/>
            <w:left w:val="none" w:sz="0" w:space="0" w:color="auto"/>
            <w:bottom w:val="none" w:sz="0" w:space="0" w:color="auto"/>
            <w:right w:val="none" w:sz="0" w:space="0" w:color="auto"/>
          </w:divBdr>
        </w:div>
        <w:div w:id="2071272387">
          <w:marLeft w:val="640"/>
          <w:marRight w:val="0"/>
          <w:marTop w:val="0"/>
          <w:marBottom w:val="0"/>
          <w:divBdr>
            <w:top w:val="none" w:sz="0" w:space="0" w:color="auto"/>
            <w:left w:val="none" w:sz="0" w:space="0" w:color="auto"/>
            <w:bottom w:val="none" w:sz="0" w:space="0" w:color="auto"/>
            <w:right w:val="none" w:sz="0" w:space="0" w:color="auto"/>
          </w:divBdr>
        </w:div>
        <w:div w:id="896892258">
          <w:marLeft w:val="640"/>
          <w:marRight w:val="0"/>
          <w:marTop w:val="0"/>
          <w:marBottom w:val="0"/>
          <w:divBdr>
            <w:top w:val="none" w:sz="0" w:space="0" w:color="auto"/>
            <w:left w:val="none" w:sz="0" w:space="0" w:color="auto"/>
            <w:bottom w:val="none" w:sz="0" w:space="0" w:color="auto"/>
            <w:right w:val="none" w:sz="0" w:space="0" w:color="auto"/>
          </w:divBdr>
        </w:div>
        <w:div w:id="124859007">
          <w:marLeft w:val="640"/>
          <w:marRight w:val="0"/>
          <w:marTop w:val="0"/>
          <w:marBottom w:val="0"/>
          <w:divBdr>
            <w:top w:val="none" w:sz="0" w:space="0" w:color="auto"/>
            <w:left w:val="none" w:sz="0" w:space="0" w:color="auto"/>
            <w:bottom w:val="none" w:sz="0" w:space="0" w:color="auto"/>
            <w:right w:val="none" w:sz="0" w:space="0" w:color="auto"/>
          </w:divBdr>
        </w:div>
        <w:div w:id="402142853">
          <w:marLeft w:val="640"/>
          <w:marRight w:val="0"/>
          <w:marTop w:val="0"/>
          <w:marBottom w:val="0"/>
          <w:divBdr>
            <w:top w:val="none" w:sz="0" w:space="0" w:color="auto"/>
            <w:left w:val="none" w:sz="0" w:space="0" w:color="auto"/>
            <w:bottom w:val="none" w:sz="0" w:space="0" w:color="auto"/>
            <w:right w:val="none" w:sz="0" w:space="0" w:color="auto"/>
          </w:divBdr>
        </w:div>
        <w:div w:id="413818949">
          <w:marLeft w:val="640"/>
          <w:marRight w:val="0"/>
          <w:marTop w:val="0"/>
          <w:marBottom w:val="0"/>
          <w:divBdr>
            <w:top w:val="none" w:sz="0" w:space="0" w:color="auto"/>
            <w:left w:val="none" w:sz="0" w:space="0" w:color="auto"/>
            <w:bottom w:val="none" w:sz="0" w:space="0" w:color="auto"/>
            <w:right w:val="none" w:sz="0" w:space="0" w:color="auto"/>
          </w:divBdr>
        </w:div>
        <w:div w:id="786461240">
          <w:marLeft w:val="640"/>
          <w:marRight w:val="0"/>
          <w:marTop w:val="0"/>
          <w:marBottom w:val="0"/>
          <w:divBdr>
            <w:top w:val="none" w:sz="0" w:space="0" w:color="auto"/>
            <w:left w:val="none" w:sz="0" w:space="0" w:color="auto"/>
            <w:bottom w:val="none" w:sz="0" w:space="0" w:color="auto"/>
            <w:right w:val="none" w:sz="0" w:space="0" w:color="auto"/>
          </w:divBdr>
        </w:div>
        <w:div w:id="28602940">
          <w:marLeft w:val="640"/>
          <w:marRight w:val="0"/>
          <w:marTop w:val="0"/>
          <w:marBottom w:val="0"/>
          <w:divBdr>
            <w:top w:val="none" w:sz="0" w:space="0" w:color="auto"/>
            <w:left w:val="none" w:sz="0" w:space="0" w:color="auto"/>
            <w:bottom w:val="none" w:sz="0" w:space="0" w:color="auto"/>
            <w:right w:val="none" w:sz="0" w:space="0" w:color="auto"/>
          </w:divBdr>
        </w:div>
        <w:div w:id="423693204">
          <w:marLeft w:val="640"/>
          <w:marRight w:val="0"/>
          <w:marTop w:val="0"/>
          <w:marBottom w:val="0"/>
          <w:divBdr>
            <w:top w:val="none" w:sz="0" w:space="0" w:color="auto"/>
            <w:left w:val="none" w:sz="0" w:space="0" w:color="auto"/>
            <w:bottom w:val="none" w:sz="0" w:space="0" w:color="auto"/>
            <w:right w:val="none" w:sz="0" w:space="0" w:color="auto"/>
          </w:divBdr>
        </w:div>
        <w:div w:id="2125029330">
          <w:marLeft w:val="640"/>
          <w:marRight w:val="0"/>
          <w:marTop w:val="0"/>
          <w:marBottom w:val="0"/>
          <w:divBdr>
            <w:top w:val="none" w:sz="0" w:space="0" w:color="auto"/>
            <w:left w:val="none" w:sz="0" w:space="0" w:color="auto"/>
            <w:bottom w:val="none" w:sz="0" w:space="0" w:color="auto"/>
            <w:right w:val="none" w:sz="0" w:space="0" w:color="auto"/>
          </w:divBdr>
        </w:div>
        <w:div w:id="664549675">
          <w:marLeft w:val="640"/>
          <w:marRight w:val="0"/>
          <w:marTop w:val="0"/>
          <w:marBottom w:val="0"/>
          <w:divBdr>
            <w:top w:val="none" w:sz="0" w:space="0" w:color="auto"/>
            <w:left w:val="none" w:sz="0" w:space="0" w:color="auto"/>
            <w:bottom w:val="none" w:sz="0" w:space="0" w:color="auto"/>
            <w:right w:val="none" w:sz="0" w:space="0" w:color="auto"/>
          </w:divBdr>
        </w:div>
        <w:div w:id="2003774326">
          <w:marLeft w:val="640"/>
          <w:marRight w:val="0"/>
          <w:marTop w:val="0"/>
          <w:marBottom w:val="0"/>
          <w:divBdr>
            <w:top w:val="none" w:sz="0" w:space="0" w:color="auto"/>
            <w:left w:val="none" w:sz="0" w:space="0" w:color="auto"/>
            <w:bottom w:val="none" w:sz="0" w:space="0" w:color="auto"/>
            <w:right w:val="none" w:sz="0" w:space="0" w:color="auto"/>
          </w:divBdr>
        </w:div>
        <w:div w:id="1268077358">
          <w:marLeft w:val="640"/>
          <w:marRight w:val="0"/>
          <w:marTop w:val="0"/>
          <w:marBottom w:val="0"/>
          <w:divBdr>
            <w:top w:val="none" w:sz="0" w:space="0" w:color="auto"/>
            <w:left w:val="none" w:sz="0" w:space="0" w:color="auto"/>
            <w:bottom w:val="none" w:sz="0" w:space="0" w:color="auto"/>
            <w:right w:val="none" w:sz="0" w:space="0" w:color="auto"/>
          </w:divBdr>
        </w:div>
        <w:div w:id="1623654877">
          <w:marLeft w:val="640"/>
          <w:marRight w:val="0"/>
          <w:marTop w:val="0"/>
          <w:marBottom w:val="0"/>
          <w:divBdr>
            <w:top w:val="none" w:sz="0" w:space="0" w:color="auto"/>
            <w:left w:val="none" w:sz="0" w:space="0" w:color="auto"/>
            <w:bottom w:val="none" w:sz="0" w:space="0" w:color="auto"/>
            <w:right w:val="none" w:sz="0" w:space="0" w:color="auto"/>
          </w:divBdr>
        </w:div>
        <w:div w:id="427892741">
          <w:marLeft w:val="640"/>
          <w:marRight w:val="0"/>
          <w:marTop w:val="0"/>
          <w:marBottom w:val="0"/>
          <w:divBdr>
            <w:top w:val="none" w:sz="0" w:space="0" w:color="auto"/>
            <w:left w:val="none" w:sz="0" w:space="0" w:color="auto"/>
            <w:bottom w:val="none" w:sz="0" w:space="0" w:color="auto"/>
            <w:right w:val="none" w:sz="0" w:space="0" w:color="auto"/>
          </w:divBdr>
        </w:div>
        <w:div w:id="718555924">
          <w:marLeft w:val="640"/>
          <w:marRight w:val="0"/>
          <w:marTop w:val="0"/>
          <w:marBottom w:val="0"/>
          <w:divBdr>
            <w:top w:val="none" w:sz="0" w:space="0" w:color="auto"/>
            <w:left w:val="none" w:sz="0" w:space="0" w:color="auto"/>
            <w:bottom w:val="none" w:sz="0" w:space="0" w:color="auto"/>
            <w:right w:val="none" w:sz="0" w:space="0" w:color="auto"/>
          </w:divBdr>
        </w:div>
        <w:div w:id="617101430">
          <w:marLeft w:val="640"/>
          <w:marRight w:val="0"/>
          <w:marTop w:val="0"/>
          <w:marBottom w:val="0"/>
          <w:divBdr>
            <w:top w:val="none" w:sz="0" w:space="0" w:color="auto"/>
            <w:left w:val="none" w:sz="0" w:space="0" w:color="auto"/>
            <w:bottom w:val="none" w:sz="0" w:space="0" w:color="auto"/>
            <w:right w:val="none" w:sz="0" w:space="0" w:color="auto"/>
          </w:divBdr>
        </w:div>
        <w:div w:id="1701469022">
          <w:marLeft w:val="640"/>
          <w:marRight w:val="0"/>
          <w:marTop w:val="0"/>
          <w:marBottom w:val="0"/>
          <w:divBdr>
            <w:top w:val="none" w:sz="0" w:space="0" w:color="auto"/>
            <w:left w:val="none" w:sz="0" w:space="0" w:color="auto"/>
            <w:bottom w:val="none" w:sz="0" w:space="0" w:color="auto"/>
            <w:right w:val="none" w:sz="0" w:space="0" w:color="auto"/>
          </w:divBdr>
        </w:div>
        <w:div w:id="1013605112">
          <w:marLeft w:val="640"/>
          <w:marRight w:val="0"/>
          <w:marTop w:val="0"/>
          <w:marBottom w:val="0"/>
          <w:divBdr>
            <w:top w:val="none" w:sz="0" w:space="0" w:color="auto"/>
            <w:left w:val="none" w:sz="0" w:space="0" w:color="auto"/>
            <w:bottom w:val="none" w:sz="0" w:space="0" w:color="auto"/>
            <w:right w:val="none" w:sz="0" w:space="0" w:color="auto"/>
          </w:divBdr>
        </w:div>
        <w:div w:id="876628202">
          <w:marLeft w:val="640"/>
          <w:marRight w:val="0"/>
          <w:marTop w:val="0"/>
          <w:marBottom w:val="0"/>
          <w:divBdr>
            <w:top w:val="none" w:sz="0" w:space="0" w:color="auto"/>
            <w:left w:val="none" w:sz="0" w:space="0" w:color="auto"/>
            <w:bottom w:val="none" w:sz="0" w:space="0" w:color="auto"/>
            <w:right w:val="none" w:sz="0" w:space="0" w:color="auto"/>
          </w:divBdr>
        </w:div>
        <w:div w:id="879631910">
          <w:marLeft w:val="640"/>
          <w:marRight w:val="0"/>
          <w:marTop w:val="0"/>
          <w:marBottom w:val="0"/>
          <w:divBdr>
            <w:top w:val="none" w:sz="0" w:space="0" w:color="auto"/>
            <w:left w:val="none" w:sz="0" w:space="0" w:color="auto"/>
            <w:bottom w:val="none" w:sz="0" w:space="0" w:color="auto"/>
            <w:right w:val="none" w:sz="0" w:space="0" w:color="auto"/>
          </w:divBdr>
        </w:div>
        <w:div w:id="1161460815">
          <w:marLeft w:val="640"/>
          <w:marRight w:val="0"/>
          <w:marTop w:val="0"/>
          <w:marBottom w:val="0"/>
          <w:divBdr>
            <w:top w:val="none" w:sz="0" w:space="0" w:color="auto"/>
            <w:left w:val="none" w:sz="0" w:space="0" w:color="auto"/>
            <w:bottom w:val="none" w:sz="0" w:space="0" w:color="auto"/>
            <w:right w:val="none" w:sz="0" w:space="0" w:color="auto"/>
          </w:divBdr>
        </w:div>
        <w:div w:id="1221550269">
          <w:marLeft w:val="640"/>
          <w:marRight w:val="0"/>
          <w:marTop w:val="0"/>
          <w:marBottom w:val="0"/>
          <w:divBdr>
            <w:top w:val="none" w:sz="0" w:space="0" w:color="auto"/>
            <w:left w:val="none" w:sz="0" w:space="0" w:color="auto"/>
            <w:bottom w:val="none" w:sz="0" w:space="0" w:color="auto"/>
            <w:right w:val="none" w:sz="0" w:space="0" w:color="auto"/>
          </w:divBdr>
        </w:div>
        <w:div w:id="1600021578">
          <w:marLeft w:val="640"/>
          <w:marRight w:val="0"/>
          <w:marTop w:val="0"/>
          <w:marBottom w:val="0"/>
          <w:divBdr>
            <w:top w:val="none" w:sz="0" w:space="0" w:color="auto"/>
            <w:left w:val="none" w:sz="0" w:space="0" w:color="auto"/>
            <w:bottom w:val="none" w:sz="0" w:space="0" w:color="auto"/>
            <w:right w:val="none" w:sz="0" w:space="0" w:color="auto"/>
          </w:divBdr>
        </w:div>
        <w:div w:id="1009869736">
          <w:marLeft w:val="640"/>
          <w:marRight w:val="0"/>
          <w:marTop w:val="0"/>
          <w:marBottom w:val="0"/>
          <w:divBdr>
            <w:top w:val="none" w:sz="0" w:space="0" w:color="auto"/>
            <w:left w:val="none" w:sz="0" w:space="0" w:color="auto"/>
            <w:bottom w:val="none" w:sz="0" w:space="0" w:color="auto"/>
            <w:right w:val="none" w:sz="0" w:space="0" w:color="auto"/>
          </w:divBdr>
        </w:div>
        <w:div w:id="1545754010">
          <w:marLeft w:val="640"/>
          <w:marRight w:val="0"/>
          <w:marTop w:val="0"/>
          <w:marBottom w:val="0"/>
          <w:divBdr>
            <w:top w:val="none" w:sz="0" w:space="0" w:color="auto"/>
            <w:left w:val="none" w:sz="0" w:space="0" w:color="auto"/>
            <w:bottom w:val="none" w:sz="0" w:space="0" w:color="auto"/>
            <w:right w:val="none" w:sz="0" w:space="0" w:color="auto"/>
          </w:divBdr>
        </w:div>
        <w:div w:id="338000676">
          <w:marLeft w:val="640"/>
          <w:marRight w:val="0"/>
          <w:marTop w:val="0"/>
          <w:marBottom w:val="0"/>
          <w:divBdr>
            <w:top w:val="none" w:sz="0" w:space="0" w:color="auto"/>
            <w:left w:val="none" w:sz="0" w:space="0" w:color="auto"/>
            <w:bottom w:val="none" w:sz="0" w:space="0" w:color="auto"/>
            <w:right w:val="none" w:sz="0" w:space="0" w:color="auto"/>
          </w:divBdr>
        </w:div>
        <w:div w:id="167135694">
          <w:marLeft w:val="640"/>
          <w:marRight w:val="0"/>
          <w:marTop w:val="0"/>
          <w:marBottom w:val="0"/>
          <w:divBdr>
            <w:top w:val="none" w:sz="0" w:space="0" w:color="auto"/>
            <w:left w:val="none" w:sz="0" w:space="0" w:color="auto"/>
            <w:bottom w:val="none" w:sz="0" w:space="0" w:color="auto"/>
            <w:right w:val="none" w:sz="0" w:space="0" w:color="auto"/>
          </w:divBdr>
        </w:div>
        <w:div w:id="1377855758">
          <w:marLeft w:val="640"/>
          <w:marRight w:val="0"/>
          <w:marTop w:val="0"/>
          <w:marBottom w:val="0"/>
          <w:divBdr>
            <w:top w:val="none" w:sz="0" w:space="0" w:color="auto"/>
            <w:left w:val="none" w:sz="0" w:space="0" w:color="auto"/>
            <w:bottom w:val="none" w:sz="0" w:space="0" w:color="auto"/>
            <w:right w:val="none" w:sz="0" w:space="0" w:color="auto"/>
          </w:divBdr>
        </w:div>
        <w:div w:id="1424258875">
          <w:marLeft w:val="640"/>
          <w:marRight w:val="0"/>
          <w:marTop w:val="0"/>
          <w:marBottom w:val="0"/>
          <w:divBdr>
            <w:top w:val="none" w:sz="0" w:space="0" w:color="auto"/>
            <w:left w:val="none" w:sz="0" w:space="0" w:color="auto"/>
            <w:bottom w:val="none" w:sz="0" w:space="0" w:color="auto"/>
            <w:right w:val="none" w:sz="0" w:space="0" w:color="auto"/>
          </w:divBdr>
        </w:div>
        <w:div w:id="1128161530">
          <w:marLeft w:val="640"/>
          <w:marRight w:val="0"/>
          <w:marTop w:val="0"/>
          <w:marBottom w:val="0"/>
          <w:divBdr>
            <w:top w:val="none" w:sz="0" w:space="0" w:color="auto"/>
            <w:left w:val="none" w:sz="0" w:space="0" w:color="auto"/>
            <w:bottom w:val="none" w:sz="0" w:space="0" w:color="auto"/>
            <w:right w:val="none" w:sz="0" w:space="0" w:color="auto"/>
          </w:divBdr>
        </w:div>
      </w:divsChild>
    </w:div>
    <w:div w:id="673728814">
      <w:bodyDiv w:val="1"/>
      <w:marLeft w:val="0"/>
      <w:marRight w:val="0"/>
      <w:marTop w:val="0"/>
      <w:marBottom w:val="0"/>
      <w:divBdr>
        <w:top w:val="none" w:sz="0" w:space="0" w:color="auto"/>
        <w:left w:val="none" w:sz="0" w:space="0" w:color="auto"/>
        <w:bottom w:val="none" w:sz="0" w:space="0" w:color="auto"/>
        <w:right w:val="none" w:sz="0" w:space="0" w:color="auto"/>
      </w:divBdr>
    </w:div>
    <w:div w:id="732192864">
      <w:bodyDiv w:val="1"/>
      <w:marLeft w:val="0"/>
      <w:marRight w:val="0"/>
      <w:marTop w:val="0"/>
      <w:marBottom w:val="0"/>
      <w:divBdr>
        <w:top w:val="none" w:sz="0" w:space="0" w:color="auto"/>
        <w:left w:val="none" w:sz="0" w:space="0" w:color="auto"/>
        <w:bottom w:val="none" w:sz="0" w:space="0" w:color="auto"/>
        <w:right w:val="none" w:sz="0" w:space="0" w:color="auto"/>
      </w:divBdr>
      <w:divsChild>
        <w:div w:id="1432822416">
          <w:marLeft w:val="640"/>
          <w:marRight w:val="0"/>
          <w:marTop w:val="0"/>
          <w:marBottom w:val="0"/>
          <w:divBdr>
            <w:top w:val="none" w:sz="0" w:space="0" w:color="auto"/>
            <w:left w:val="none" w:sz="0" w:space="0" w:color="auto"/>
            <w:bottom w:val="none" w:sz="0" w:space="0" w:color="auto"/>
            <w:right w:val="none" w:sz="0" w:space="0" w:color="auto"/>
          </w:divBdr>
        </w:div>
        <w:div w:id="1308589666">
          <w:marLeft w:val="640"/>
          <w:marRight w:val="0"/>
          <w:marTop w:val="0"/>
          <w:marBottom w:val="0"/>
          <w:divBdr>
            <w:top w:val="none" w:sz="0" w:space="0" w:color="auto"/>
            <w:left w:val="none" w:sz="0" w:space="0" w:color="auto"/>
            <w:bottom w:val="none" w:sz="0" w:space="0" w:color="auto"/>
            <w:right w:val="none" w:sz="0" w:space="0" w:color="auto"/>
          </w:divBdr>
        </w:div>
        <w:div w:id="597716745">
          <w:marLeft w:val="640"/>
          <w:marRight w:val="0"/>
          <w:marTop w:val="0"/>
          <w:marBottom w:val="0"/>
          <w:divBdr>
            <w:top w:val="none" w:sz="0" w:space="0" w:color="auto"/>
            <w:left w:val="none" w:sz="0" w:space="0" w:color="auto"/>
            <w:bottom w:val="none" w:sz="0" w:space="0" w:color="auto"/>
            <w:right w:val="none" w:sz="0" w:space="0" w:color="auto"/>
          </w:divBdr>
        </w:div>
        <w:div w:id="1767312227">
          <w:marLeft w:val="640"/>
          <w:marRight w:val="0"/>
          <w:marTop w:val="0"/>
          <w:marBottom w:val="0"/>
          <w:divBdr>
            <w:top w:val="none" w:sz="0" w:space="0" w:color="auto"/>
            <w:left w:val="none" w:sz="0" w:space="0" w:color="auto"/>
            <w:bottom w:val="none" w:sz="0" w:space="0" w:color="auto"/>
            <w:right w:val="none" w:sz="0" w:space="0" w:color="auto"/>
          </w:divBdr>
        </w:div>
        <w:div w:id="1533688360">
          <w:marLeft w:val="640"/>
          <w:marRight w:val="0"/>
          <w:marTop w:val="0"/>
          <w:marBottom w:val="0"/>
          <w:divBdr>
            <w:top w:val="none" w:sz="0" w:space="0" w:color="auto"/>
            <w:left w:val="none" w:sz="0" w:space="0" w:color="auto"/>
            <w:bottom w:val="none" w:sz="0" w:space="0" w:color="auto"/>
            <w:right w:val="none" w:sz="0" w:space="0" w:color="auto"/>
          </w:divBdr>
        </w:div>
        <w:div w:id="1743139335">
          <w:marLeft w:val="640"/>
          <w:marRight w:val="0"/>
          <w:marTop w:val="0"/>
          <w:marBottom w:val="0"/>
          <w:divBdr>
            <w:top w:val="none" w:sz="0" w:space="0" w:color="auto"/>
            <w:left w:val="none" w:sz="0" w:space="0" w:color="auto"/>
            <w:bottom w:val="none" w:sz="0" w:space="0" w:color="auto"/>
            <w:right w:val="none" w:sz="0" w:space="0" w:color="auto"/>
          </w:divBdr>
        </w:div>
        <w:div w:id="2043705417">
          <w:marLeft w:val="640"/>
          <w:marRight w:val="0"/>
          <w:marTop w:val="0"/>
          <w:marBottom w:val="0"/>
          <w:divBdr>
            <w:top w:val="none" w:sz="0" w:space="0" w:color="auto"/>
            <w:left w:val="none" w:sz="0" w:space="0" w:color="auto"/>
            <w:bottom w:val="none" w:sz="0" w:space="0" w:color="auto"/>
            <w:right w:val="none" w:sz="0" w:space="0" w:color="auto"/>
          </w:divBdr>
        </w:div>
        <w:div w:id="771633205">
          <w:marLeft w:val="640"/>
          <w:marRight w:val="0"/>
          <w:marTop w:val="0"/>
          <w:marBottom w:val="0"/>
          <w:divBdr>
            <w:top w:val="none" w:sz="0" w:space="0" w:color="auto"/>
            <w:left w:val="none" w:sz="0" w:space="0" w:color="auto"/>
            <w:bottom w:val="none" w:sz="0" w:space="0" w:color="auto"/>
            <w:right w:val="none" w:sz="0" w:space="0" w:color="auto"/>
          </w:divBdr>
        </w:div>
        <w:div w:id="2066560377">
          <w:marLeft w:val="640"/>
          <w:marRight w:val="0"/>
          <w:marTop w:val="0"/>
          <w:marBottom w:val="0"/>
          <w:divBdr>
            <w:top w:val="none" w:sz="0" w:space="0" w:color="auto"/>
            <w:left w:val="none" w:sz="0" w:space="0" w:color="auto"/>
            <w:bottom w:val="none" w:sz="0" w:space="0" w:color="auto"/>
            <w:right w:val="none" w:sz="0" w:space="0" w:color="auto"/>
          </w:divBdr>
        </w:div>
        <w:div w:id="1926063229">
          <w:marLeft w:val="640"/>
          <w:marRight w:val="0"/>
          <w:marTop w:val="0"/>
          <w:marBottom w:val="0"/>
          <w:divBdr>
            <w:top w:val="none" w:sz="0" w:space="0" w:color="auto"/>
            <w:left w:val="none" w:sz="0" w:space="0" w:color="auto"/>
            <w:bottom w:val="none" w:sz="0" w:space="0" w:color="auto"/>
            <w:right w:val="none" w:sz="0" w:space="0" w:color="auto"/>
          </w:divBdr>
        </w:div>
        <w:div w:id="1944266373">
          <w:marLeft w:val="640"/>
          <w:marRight w:val="0"/>
          <w:marTop w:val="0"/>
          <w:marBottom w:val="0"/>
          <w:divBdr>
            <w:top w:val="none" w:sz="0" w:space="0" w:color="auto"/>
            <w:left w:val="none" w:sz="0" w:space="0" w:color="auto"/>
            <w:bottom w:val="none" w:sz="0" w:space="0" w:color="auto"/>
            <w:right w:val="none" w:sz="0" w:space="0" w:color="auto"/>
          </w:divBdr>
        </w:div>
        <w:div w:id="1056903111">
          <w:marLeft w:val="640"/>
          <w:marRight w:val="0"/>
          <w:marTop w:val="0"/>
          <w:marBottom w:val="0"/>
          <w:divBdr>
            <w:top w:val="none" w:sz="0" w:space="0" w:color="auto"/>
            <w:left w:val="none" w:sz="0" w:space="0" w:color="auto"/>
            <w:bottom w:val="none" w:sz="0" w:space="0" w:color="auto"/>
            <w:right w:val="none" w:sz="0" w:space="0" w:color="auto"/>
          </w:divBdr>
        </w:div>
        <w:div w:id="115294504">
          <w:marLeft w:val="640"/>
          <w:marRight w:val="0"/>
          <w:marTop w:val="0"/>
          <w:marBottom w:val="0"/>
          <w:divBdr>
            <w:top w:val="none" w:sz="0" w:space="0" w:color="auto"/>
            <w:left w:val="none" w:sz="0" w:space="0" w:color="auto"/>
            <w:bottom w:val="none" w:sz="0" w:space="0" w:color="auto"/>
            <w:right w:val="none" w:sz="0" w:space="0" w:color="auto"/>
          </w:divBdr>
        </w:div>
        <w:div w:id="1561597585">
          <w:marLeft w:val="640"/>
          <w:marRight w:val="0"/>
          <w:marTop w:val="0"/>
          <w:marBottom w:val="0"/>
          <w:divBdr>
            <w:top w:val="none" w:sz="0" w:space="0" w:color="auto"/>
            <w:left w:val="none" w:sz="0" w:space="0" w:color="auto"/>
            <w:bottom w:val="none" w:sz="0" w:space="0" w:color="auto"/>
            <w:right w:val="none" w:sz="0" w:space="0" w:color="auto"/>
          </w:divBdr>
        </w:div>
        <w:div w:id="1669865546">
          <w:marLeft w:val="640"/>
          <w:marRight w:val="0"/>
          <w:marTop w:val="0"/>
          <w:marBottom w:val="0"/>
          <w:divBdr>
            <w:top w:val="none" w:sz="0" w:space="0" w:color="auto"/>
            <w:left w:val="none" w:sz="0" w:space="0" w:color="auto"/>
            <w:bottom w:val="none" w:sz="0" w:space="0" w:color="auto"/>
            <w:right w:val="none" w:sz="0" w:space="0" w:color="auto"/>
          </w:divBdr>
        </w:div>
        <w:div w:id="909778584">
          <w:marLeft w:val="640"/>
          <w:marRight w:val="0"/>
          <w:marTop w:val="0"/>
          <w:marBottom w:val="0"/>
          <w:divBdr>
            <w:top w:val="none" w:sz="0" w:space="0" w:color="auto"/>
            <w:left w:val="none" w:sz="0" w:space="0" w:color="auto"/>
            <w:bottom w:val="none" w:sz="0" w:space="0" w:color="auto"/>
            <w:right w:val="none" w:sz="0" w:space="0" w:color="auto"/>
          </w:divBdr>
        </w:div>
        <w:div w:id="1080953069">
          <w:marLeft w:val="640"/>
          <w:marRight w:val="0"/>
          <w:marTop w:val="0"/>
          <w:marBottom w:val="0"/>
          <w:divBdr>
            <w:top w:val="none" w:sz="0" w:space="0" w:color="auto"/>
            <w:left w:val="none" w:sz="0" w:space="0" w:color="auto"/>
            <w:bottom w:val="none" w:sz="0" w:space="0" w:color="auto"/>
            <w:right w:val="none" w:sz="0" w:space="0" w:color="auto"/>
          </w:divBdr>
        </w:div>
        <w:div w:id="1113473131">
          <w:marLeft w:val="640"/>
          <w:marRight w:val="0"/>
          <w:marTop w:val="0"/>
          <w:marBottom w:val="0"/>
          <w:divBdr>
            <w:top w:val="none" w:sz="0" w:space="0" w:color="auto"/>
            <w:left w:val="none" w:sz="0" w:space="0" w:color="auto"/>
            <w:bottom w:val="none" w:sz="0" w:space="0" w:color="auto"/>
            <w:right w:val="none" w:sz="0" w:space="0" w:color="auto"/>
          </w:divBdr>
        </w:div>
        <w:div w:id="102189705">
          <w:marLeft w:val="640"/>
          <w:marRight w:val="0"/>
          <w:marTop w:val="0"/>
          <w:marBottom w:val="0"/>
          <w:divBdr>
            <w:top w:val="none" w:sz="0" w:space="0" w:color="auto"/>
            <w:left w:val="none" w:sz="0" w:space="0" w:color="auto"/>
            <w:bottom w:val="none" w:sz="0" w:space="0" w:color="auto"/>
            <w:right w:val="none" w:sz="0" w:space="0" w:color="auto"/>
          </w:divBdr>
        </w:div>
        <w:div w:id="661590408">
          <w:marLeft w:val="640"/>
          <w:marRight w:val="0"/>
          <w:marTop w:val="0"/>
          <w:marBottom w:val="0"/>
          <w:divBdr>
            <w:top w:val="none" w:sz="0" w:space="0" w:color="auto"/>
            <w:left w:val="none" w:sz="0" w:space="0" w:color="auto"/>
            <w:bottom w:val="none" w:sz="0" w:space="0" w:color="auto"/>
            <w:right w:val="none" w:sz="0" w:space="0" w:color="auto"/>
          </w:divBdr>
        </w:div>
        <w:div w:id="1643075305">
          <w:marLeft w:val="640"/>
          <w:marRight w:val="0"/>
          <w:marTop w:val="0"/>
          <w:marBottom w:val="0"/>
          <w:divBdr>
            <w:top w:val="none" w:sz="0" w:space="0" w:color="auto"/>
            <w:left w:val="none" w:sz="0" w:space="0" w:color="auto"/>
            <w:bottom w:val="none" w:sz="0" w:space="0" w:color="auto"/>
            <w:right w:val="none" w:sz="0" w:space="0" w:color="auto"/>
          </w:divBdr>
        </w:div>
        <w:div w:id="124202542">
          <w:marLeft w:val="640"/>
          <w:marRight w:val="0"/>
          <w:marTop w:val="0"/>
          <w:marBottom w:val="0"/>
          <w:divBdr>
            <w:top w:val="none" w:sz="0" w:space="0" w:color="auto"/>
            <w:left w:val="none" w:sz="0" w:space="0" w:color="auto"/>
            <w:bottom w:val="none" w:sz="0" w:space="0" w:color="auto"/>
            <w:right w:val="none" w:sz="0" w:space="0" w:color="auto"/>
          </w:divBdr>
        </w:div>
        <w:div w:id="274294563">
          <w:marLeft w:val="640"/>
          <w:marRight w:val="0"/>
          <w:marTop w:val="0"/>
          <w:marBottom w:val="0"/>
          <w:divBdr>
            <w:top w:val="none" w:sz="0" w:space="0" w:color="auto"/>
            <w:left w:val="none" w:sz="0" w:space="0" w:color="auto"/>
            <w:bottom w:val="none" w:sz="0" w:space="0" w:color="auto"/>
            <w:right w:val="none" w:sz="0" w:space="0" w:color="auto"/>
          </w:divBdr>
        </w:div>
        <w:div w:id="1434015586">
          <w:marLeft w:val="640"/>
          <w:marRight w:val="0"/>
          <w:marTop w:val="0"/>
          <w:marBottom w:val="0"/>
          <w:divBdr>
            <w:top w:val="none" w:sz="0" w:space="0" w:color="auto"/>
            <w:left w:val="none" w:sz="0" w:space="0" w:color="auto"/>
            <w:bottom w:val="none" w:sz="0" w:space="0" w:color="auto"/>
            <w:right w:val="none" w:sz="0" w:space="0" w:color="auto"/>
          </w:divBdr>
        </w:div>
        <w:div w:id="1319966187">
          <w:marLeft w:val="640"/>
          <w:marRight w:val="0"/>
          <w:marTop w:val="0"/>
          <w:marBottom w:val="0"/>
          <w:divBdr>
            <w:top w:val="none" w:sz="0" w:space="0" w:color="auto"/>
            <w:left w:val="none" w:sz="0" w:space="0" w:color="auto"/>
            <w:bottom w:val="none" w:sz="0" w:space="0" w:color="auto"/>
            <w:right w:val="none" w:sz="0" w:space="0" w:color="auto"/>
          </w:divBdr>
        </w:div>
        <w:div w:id="1819959556">
          <w:marLeft w:val="640"/>
          <w:marRight w:val="0"/>
          <w:marTop w:val="0"/>
          <w:marBottom w:val="0"/>
          <w:divBdr>
            <w:top w:val="none" w:sz="0" w:space="0" w:color="auto"/>
            <w:left w:val="none" w:sz="0" w:space="0" w:color="auto"/>
            <w:bottom w:val="none" w:sz="0" w:space="0" w:color="auto"/>
            <w:right w:val="none" w:sz="0" w:space="0" w:color="auto"/>
          </w:divBdr>
        </w:div>
      </w:divsChild>
    </w:div>
    <w:div w:id="801508665">
      <w:bodyDiv w:val="1"/>
      <w:marLeft w:val="0"/>
      <w:marRight w:val="0"/>
      <w:marTop w:val="0"/>
      <w:marBottom w:val="0"/>
      <w:divBdr>
        <w:top w:val="none" w:sz="0" w:space="0" w:color="auto"/>
        <w:left w:val="none" w:sz="0" w:space="0" w:color="auto"/>
        <w:bottom w:val="none" w:sz="0" w:space="0" w:color="auto"/>
        <w:right w:val="none" w:sz="0" w:space="0" w:color="auto"/>
      </w:divBdr>
      <w:divsChild>
        <w:div w:id="712389534">
          <w:marLeft w:val="640"/>
          <w:marRight w:val="0"/>
          <w:marTop w:val="0"/>
          <w:marBottom w:val="0"/>
          <w:divBdr>
            <w:top w:val="none" w:sz="0" w:space="0" w:color="auto"/>
            <w:left w:val="none" w:sz="0" w:space="0" w:color="auto"/>
            <w:bottom w:val="none" w:sz="0" w:space="0" w:color="auto"/>
            <w:right w:val="none" w:sz="0" w:space="0" w:color="auto"/>
          </w:divBdr>
        </w:div>
        <w:div w:id="1946233939">
          <w:marLeft w:val="640"/>
          <w:marRight w:val="0"/>
          <w:marTop w:val="0"/>
          <w:marBottom w:val="0"/>
          <w:divBdr>
            <w:top w:val="none" w:sz="0" w:space="0" w:color="auto"/>
            <w:left w:val="none" w:sz="0" w:space="0" w:color="auto"/>
            <w:bottom w:val="none" w:sz="0" w:space="0" w:color="auto"/>
            <w:right w:val="none" w:sz="0" w:space="0" w:color="auto"/>
          </w:divBdr>
        </w:div>
        <w:div w:id="57435307">
          <w:marLeft w:val="640"/>
          <w:marRight w:val="0"/>
          <w:marTop w:val="0"/>
          <w:marBottom w:val="0"/>
          <w:divBdr>
            <w:top w:val="none" w:sz="0" w:space="0" w:color="auto"/>
            <w:left w:val="none" w:sz="0" w:space="0" w:color="auto"/>
            <w:bottom w:val="none" w:sz="0" w:space="0" w:color="auto"/>
            <w:right w:val="none" w:sz="0" w:space="0" w:color="auto"/>
          </w:divBdr>
        </w:div>
        <w:div w:id="115761763">
          <w:marLeft w:val="640"/>
          <w:marRight w:val="0"/>
          <w:marTop w:val="0"/>
          <w:marBottom w:val="0"/>
          <w:divBdr>
            <w:top w:val="none" w:sz="0" w:space="0" w:color="auto"/>
            <w:left w:val="none" w:sz="0" w:space="0" w:color="auto"/>
            <w:bottom w:val="none" w:sz="0" w:space="0" w:color="auto"/>
            <w:right w:val="none" w:sz="0" w:space="0" w:color="auto"/>
          </w:divBdr>
        </w:div>
        <w:div w:id="2118058569">
          <w:marLeft w:val="640"/>
          <w:marRight w:val="0"/>
          <w:marTop w:val="0"/>
          <w:marBottom w:val="0"/>
          <w:divBdr>
            <w:top w:val="none" w:sz="0" w:space="0" w:color="auto"/>
            <w:left w:val="none" w:sz="0" w:space="0" w:color="auto"/>
            <w:bottom w:val="none" w:sz="0" w:space="0" w:color="auto"/>
            <w:right w:val="none" w:sz="0" w:space="0" w:color="auto"/>
          </w:divBdr>
        </w:div>
        <w:div w:id="1755128272">
          <w:marLeft w:val="640"/>
          <w:marRight w:val="0"/>
          <w:marTop w:val="0"/>
          <w:marBottom w:val="0"/>
          <w:divBdr>
            <w:top w:val="none" w:sz="0" w:space="0" w:color="auto"/>
            <w:left w:val="none" w:sz="0" w:space="0" w:color="auto"/>
            <w:bottom w:val="none" w:sz="0" w:space="0" w:color="auto"/>
            <w:right w:val="none" w:sz="0" w:space="0" w:color="auto"/>
          </w:divBdr>
        </w:div>
        <w:div w:id="151600144">
          <w:marLeft w:val="640"/>
          <w:marRight w:val="0"/>
          <w:marTop w:val="0"/>
          <w:marBottom w:val="0"/>
          <w:divBdr>
            <w:top w:val="none" w:sz="0" w:space="0" w:color="auto"/>
            <w:left w:val="none" w:sz="0" w:space="0" w:color="auto"/>
            <w:bottom w:val="none" w:sz="0" w:space="0" w:color="auto"/>
            <w:right w:val="none" w:sz="0" w:space="0" w:color="auto"/>
          </w:divBdr>
        </w:div>
        <w:div w:id="1075055457">
          <w:marLeft w:val="640"/>
          <w:marRight w:val="0"/>
          <w:marTop w:val="0"/>
          <w:marBottom w:val="0"/>
          <w:divBdr>
            <w:top w:val="none" w:sz="0" w:space="0" w:color="auto"/>
            <w:left w:val="none" w:sz="0" w:space="0" w:color="auto"/>
            <w:bottom w:val="none" w:sz="0" w:space="0" w:color="auto"/>
            <w:right w:val="none" w:sz="0" w:space="0" w:color="auto"/>
          </w:divBdr>
        </w:div>
        <w:div w:id="1503010927">
          <w:marLeft w:val="640"/>
          <w:marRight w:val="0"/>
          <w:marTop w:val="0"/>
          <w:marBottom w:val="0"/>
          <w:divBdr>
            <w:top w:val="none" w:sz="0" w:space="0" w:color="auto"/>
            <w:left w:val="none" w:sz="0" w:space="0" w:color="auto"/>
            <w:bottom w:val="none" w:sz="0" w:space="0" w:color="auto"/>
            <w:right w:val="none" w:sz="0" w:space="0" w:color="auto"/>
          </w:divBdr>
        </w:div>
        <w:div w:id="1678262289">
          <w:marLeft w:val="640"/>
          <w:marRight w:val="0"/>
          <w:marTop w:val="0"/>
          <w:marBottom w:val="0"/>
          <w:divBdr>
            <w:top w:val="none" w:sz="0" w:space="0" w:color="auto"/>
            <w:left w:val="none" w:sz="0" w:space="0" w:color="auto"/>
            <w:bottom w:val="none" w:sz="0" w:space="0" w:color="auto"/>
            <w:right w:val="none" w:sz="0" w:space="0" w:color="auto"/>
          </w:divBdr>
        </w:div>
        <w:div w:id="153110375">
          <w:marLeft w:val="640"/>
          <w:marRight w:val="0"/>
          <w:marTop w:val="0"/>
          <w:marBottom w:val="0"/>
          <w:divBdr>
            <w:top w:val="none" w:sz="0" w:space="0" w:color="auto"/>
            <w:left w:val="none" w:sz="0" w:space="0" w:color="auto"/>
            <w:bottom w:val="none" w:sz="0" w:space="0" w:color="auto"/>
            <w:right w:val="none" w:sz="0" w:space="0" w:color="auto"/>
          </w:divBdr>
        </w:div>
        <w:div w:id="1025207355">
          <w:marLeft w:val="640"/>
          <w:marRight w:val="0"/>
          <w:marTop w:val="0"/>
          <w:marBottom w:val="0"/>
          <w:divBdr>
            <w:top w:val="none" w:sz="0" w:space="0" w:color="auto"/>
            <w:left w:val="none" w:sz="0" w:space="0" w:color="auto"/>
            <w:bottom w:val="none" w:sz="0" w:space="0" w:color="auto"/>
            <w:right w:val="none" w:sz="0" w:space="0" w:color="auto"/>
          </w:divBdr>
        </w:div>
        <w:div w:id="313146345">
          <w:marLeft w:val="640"/>
          <w:marRight w:val="0"/>
          <w:marTop w:val="0"/>
          <w:marBottom w:val="0"/>
          <w:divBdr>
            <w:top w:val="none" w:sz="0" w:space="0" w:color="auto"/>
            <w:left w:val="none" w:sz="0" w:space="0" w:color="auto"/>
            <w:bottom w:val="none" w:sz="0" w:space="0" w:color="auto"/>
            <w:right w:val="none" w:sz="0" w:space="0" w:color="auto"/>
          </w:divBdr>
        </w:div>
        <w:div w:id="576592870">
          <w:marLeft w:val="640"/>
          <w:marRight w:val="0"/>
          <w:marTop w:val="0"/>
          <w:marBottom w:val="0"/>
          <w:divBdr>
            <w:top w:val="none" w:sz="0" w:space="0" w:color="auto"/>
            <w:left w:val="none" w:sz="0" w:space="0" w:color="auto"/>
            <w:bottom w:val="none" w:sz="0" w:space="0" w:color="auto"/>
            <w:right w:val="none" w:sz="0" w:space="0" w:color="auto"/>
          </w:divBdr>
        </w:div>
        <w:div w:id="1026715403">
          <w:marLeft w:val="640"/>
          <w:marRight w:val="0"/>
          <w:marTop w:val="0"/>
          <w:marBottom w:val="0"/>
          <w:divBdr>
            <w:top w:val="none" w:sz="0" w:space="0" w:color="auto"/>
            <w:left w:val="none" w:sz="0" w:space="0" w:color="auto"/>
            <w:bottom w:val="none" w:sz="0" w:space="0" w:color="auto"/>
            <w:right w:val="none" w:sz="0" w:space="0" w:color="auto"/>
          </w:divBdr>
        </w:div>
        <w:div w:id="1633053095">
          <w:marLeft w:val="640"/>
          <w:marRight w:val="0"/>
          <w:marTop w:val="0"/>
          <w:marBottom w:val="0"/>
          <w:divBdr>
            <w:top w:val="none" w:sz="0" w:space="0" w:color="auto"/>
            <w:left w:val="none" w:sz="0" w:space="0" w:color="auto"/>
            <w:bottom w:val="none" w:sz="0" w:space="0" w:color="auto"/>
            <w:right w:val="none" w:sz="0" w:space="0" w:color="auto"/>
          </w:divBdr>
        </w:div>
        <w:div w:id="903761087">
          <w:marLeft w:val="640"/>
          <w:marRight w:val="0"/>
          <w:marTop w:val="0"/>
          <w:marBottom w:val="0"/>
          <w:divBdr>
            <w:top w:val="none" w:sz="0" w:space="0" w:color="auto"/>
            <w:left w:val="none" w:sz="0" w:space="0" w:color="auto"/>
            <w:bottom w:val="none" w:sz="0" w:space="0" w:color="auto"/>
            <w:right w:val="none" w:sz="0" w:space="0" w:color="auto"/>
          </w:divBdr>
        </w:div>
        <w:div w:id="1380058139">
          <w:marLeft w:val="640"/>
          <w:marRight w:val="0"/>
          <w:marTop w:val="0"/>
          <w:marBottom w:val="0"/>
          <w:divBdr>
            <w:top w:val="none" w:sz="0" w:space="0" w:color="auto"/>
            <w:left w:val="none" w:sz="0" w:space="0" w:color="auto"/>
            <w:bottom w:val="none" w:sz="0" w:space="0" w:color="auto"/>
            <w:right w:val="none" w:sz="0" w:space="0" w:color="auto"/>
          </w:divBdr>
        </w:div>
        <w:div w:id="863783179">
          <w:marLeft w:val="640"/>
          <w:marRight w:val="0"/>
          <w:marTop w:val="0"/>
          <w:marBottom w:val="0"/>
          <w:divBdr>
            <w:top w:val="none" w:sz="0" w:space="0" w:color="auto"/>
            <w:left w:val="none" w:sz="0" w:space="0" w:color="auto"/>
            <w:bottom w:val="none" w:sz="0" w:space="0" w:color="auto"/>
            <w:right w:val="none" w:sz="0" w:space="0" w:color="auto"/>
          </w:divBdr>
        </w:div>
        <w:div w:id="1203905515">
          <w:marLeft w:val="640"/>
          <w:marRight w:val="0"/>
          <w:marTop w:val="0"/>
          <w:marBottom w:val="0"/>
          <w:divBdr>
            <w:top w:val="none" w:sz="0" w:space="0" w:color="auto"/>
            <w:left w:val="none" w:sz="0" w:space="0" w:color="auto"/>
            <w:bottom w:val="none" w:sz="0" w:space="0" w:color="auto"/>
            <w:right w:val="none" w:sz="0" w:space="0" w:color="auto"/>
          </w:divBdr>
        </w:div>
        <w:div w:id="1645625495">
          <w:marLeft w:val="640"/>
          <w:marRight w:val="0"/>
          <w:marTop w:val="0"/>
          <w:marBottom w:val="0"/>
          <w:divBdr>
            <w:top w:val="none" w:sz="0" w:space="0" w:color="auto"/>
            <w:left w:val="none" w:sz="0" w:space="0" w:color="auto"/>
            <w:bottom w:val="none" w:sz="0" w:space="0" w:color="auto"/>
            <w:right w:val="none" w:sz="0" w:space="0" w:color="auto"/>
          </w:divBdr>
        </w:div>
        <w:div w:id="65302302">
          <w:marLeft w:val="640"/>
          <w:marRight w:val="0"/>
          <w:marTop w:val="0"/>
          <w:marBottom w:val="0"/>
          <w:divBdr>
            <w:top w:val="none" w:sz="0" w:space="0" w:color="auto"/>
            <w:left w:val="none" w:sz="0" w:space="0" w:color="auto"/>
            <w:bottom w:val="none" w:sz="0" w:space="0" w:color="auto"/>
            <w:right w:val="none" w:sz="0" w:space="0" w:color="auto"/>
          </w:divBdr>
        </w:div>
        <w:div w:id="1357193836">
          <w:marLeft w:val="640"/>
          <w:marRight w:val="0"/>
          <w:marTop w:val="0"/>
          <w:marBottom w:val="0"/>
          <w:divBdr>
            <w:top w:val="none" w:sz="0" w:space="0" w:color="auto"/>
            <w:left w:val="none" w:sz="0" w:space="0" w:color="auto"/>
            <w:bottom w:val="none" w:sz="0" w:space="0" w:color="auto"/>
            <w:right w:val="none" w:sz="0" w:space="0" w:color="auto"/>
          </w:divBdr>
        </w:div>
        <w:div w:id="389038885">
          <w:marLeft w:val="640"/>
          <w:marRight w:val="0"/>
          <w:marTop w:val="0"/>
          <w:marBottom w:val="0"/>
          <w:divBdr>
            <w:top w:val="none" w:sz="0" w:space="0" w:color="auto"/>
            <w:left w:val="none" w:sz="0" w:space="0" w:color="auto"/>
            <w:bottom w:val="none" w:sz="0" w:space="0" w:color="auto"/>
            <w:right w:val="none" w:sz="0" w:space="0" w:color="auto"/>
          </w:divBdr>
        </w:div>
        <w:div w:id="1581718789">
          <w:marLeft w:val="640"/>
          <w:marRight w:val="0"/>
          <w:marTop w:val="0"/>
          <w:marBottom w:val="0"/>
          <w:divBdr>
            <w:top w:val="none" w:sz="0" w:space="0" w:color="auto"/>
            <w:left w:val="none" w:sz="0" w:space="0" w:color="auto"/>
            <w:bottom w:val="none" w:sz="0" w:space="0" w:color="auto"/>
            <w:right w:val="none" w:sz="0" w:space="0" w:color="auto"/>
          </w:divBdr>
        </w:div>
        <w:div w:id="1920599976">
          <w:marLeft w:val="640"/>
          <w:marRight w:val="0"/>
          <w:marTop w:val="0"/>
          <w:marBottom w:val="0"/>
          <w:divBdr>
            <w:top w:val="none" w:sz="0" w:space="0" w:color="auto"/>
            <w:left w:val="none" w:sz="0" w:space="0" w:color="auto"/>
            <w:bottom w:val="none" w:sz="0" w:space="0" w:color="auto"/>
            <w:right w:val="none" w:sz="0" w:space="0" w:color="auto"/>
          </w:divBdr>
        </w:div>
        <w:div w:id="53822035">
          <w:marLeft w:val="640"/>
          <w:marRight w:val="0"/>
          <w:marTop w:val="0"/>
          <w:marBottom w:val="0"/>
          <w:divBdr>
            <w:top w:val="none" w:sz="0" w:space="0" w:color="auto"/>
            <w:left w:val="none" w:sz="0" w:space="0" w:color="auto"/>
            <w:bottom w:val="none" w:sz="0" w:space="0" w:color="auto"/>
            <w:right w:val="none" w:sz="0" w:space="0" w:color="auto"/>
          </w:divBdr>
        </w:div>
        <w:div w:id="1477726507">
          <w:marLeft w:val="640"/>
          <w:marRight w:val="0"/>
          <w:marTop w:val="0"/>
          <w:marBottom w:val="0"/>
          <w:divBdr>
            <w:top w:val="none" w:sz="0" w:space="0" w:color="auto"/>
            <w:left w:val="none" w:sz="0" w:space="0" w:color="auto"/>
            <w:bottom w:val="none" w:sz="0" w:space="0" w:color="auto"/>
            <w:right w:val="none" w:sz="0" w:space="0" w:color="auto"/>
          </w:divBdr>
        </w:div>
        <w:div w:id="1886794289">
          <w:marLeft w:val="640"/>
          <w:marRight w:val="0"/>
          <w:marTop w:val="0"/>
          <w:marBottom w:val="0"/>
          <w:divBdr>
            <w:top w:val="none" w:sz="0" w:space="0" w:color="auto"/>
            <w:left w:val="none" w:sz="0" w:space="0" w:color="auto"/>
            <w:bottom w:val="none" w:sz="0" w:space="0" w:color="auto"/>
            <w:right w:val="none" w:sz="0" w:space="0" w:color="auto"/>
          </w:divBdr>
        </w:div>
        <w:div w:id="1167087846">
          <w:marLeft w:val="640"/>
          <w:marRight w:val="0"/>
          <w:marTop w:val="0"/>
          <w:marBottom w:val="0"/>
          <w:divBdr>
            <w:top w:val="none" w:sz="0" w:space="0" w:color="auto"/>
            <w:left w:val="none" w:sz="0" w:space="0" w:color="auto"/>
            <w:bottom w:val="none" w:sz="0" w:space="0" w:color="auto"/>
            <w:right w:val="none" w:sz="0" w:space="0" w:color="auto"/>
          </w:divBdr>
        </w:div>
      </w:divsChild>
    </w:div>
    <w:div w:id="801727446">
      <w:bodyDiv w:val="1"/>
      <w:marLeft w:val="0"/>
      <w:marRight w:val="0"/>
      <w:marTop w:val="0"/>
      <w:marBottom w:val="0"/>
      <w:divBdr>
        <w:top w:val="none" w:sz="0" w:space="0" w:color="auto"/>
        <w:left w:val="none" w:sz="0" w:space="0" w:color="auto"/>
        <w:bottom w:val="none" w:sz="0" w:space="0" w:color="auto"/>
        <w:right w:val="none" w:sz="0" w:space="0" w:color="auto"/>
      </w:divBdr>
      <w:divsChild>
        <w:div w:id="1167331100">
          <w:marLeft w:val="640"/>
          <w:marRight w:val="0"/>
          <w:marTop w:val="0"/>
          <w:marBottom w:val="0"/>
          <w:divBdr>
            <w:top w:val="none" w:sz="0" w:space="0" w:color="auto"/>
            <w:left w:val="none" w:sz="0" w:space="0" w:color="auto"/>
            <w:bottom w:val="none" w:sz="0" w:space="0" w:color="auto"/>
            <w:right w:val="none" w:sz="0" w:space="0" w:color="auto"/>
          </w:divBdr>
        </w:div>
        <w:div w:id="1059129154">
          <w:marLeft w:val="640"/>
          <w:marRight w:val="0"/>
          <w:marTop w:val="0"/>
          <w:marBottom w:val="0"/>
          <w:divBdr>
            <w:top w:val="none" w:sz="0" w:space="0" w:color="auto"/>
            <w:left w:val="none" w:sz="0" w:space="0" w:color="auto"/>
            <w:bottom w:val="none" w:sz="0" w:space="0" w:color="auto"/>
            <w:right w:val="none" w:sz="0" w:space="0" w:color="auto"/>
          </w:divBdr>
        </w:div>
        <w:div w:id="326514400">
          <w:marLeft w:val="640"/>
          <w:marRight w:val="0"/>
          <w:marTop w:val="0"/>
          <w:marBottom w:val="0"/>
          <w:divBdr>
            <w:top w:val="none" w:sz="0" w:space="0" w:color="auto"/>
            <w:left w:val="none" w:sz="0" w:space="0" w:color="auto"/>
            <w:bottom w:val="none" w:sz="0" w:space="0" w:color="auto"/>
            <w:right w:val="none" w:sz="0" w:space="0" w:color="auto"/>
          </w:divBdr>
        </w:div>
        <w:div w:id="233593119">
          <w:marLeft w:val="640"/>
          <w:marRight w:val="0"/>
          <w:marTop w:val="0"/>
          <w:marBottom w:val="0"/>
          <w:divBdr>
            <w:top w:val="none" w:sz="0" w:space="0" w:color="auto"/>
            <w:left w:val="none" w:sz="0" w:space="0" w:color="auto"/>
            <w:bottom w:val="none" w:sz="0" w:space="0" w:color="auto"/>
            <w:right w:val="none" w:sz="0" w:space="0" w:color="auto"/>
          </w:divBdr>
        </w:div>
        <w:div w:id="1974017375">
          <w:marLeft w:val="640"/>
          <w:marRight w:val="0"/>
          <w:marTop w:val="0"/>
          <w:marBottom w:val="0"/>
          <w:divBdr>
            <w:top w:val="none" w:sz="0" w:space="0" w:color="auto"/>
            <w:left w:val="none" w:sz="0" w:space="0" w:color="auto"/>
            <w:bottom w:val="none" w:sz="0" w:space="0" w:color="auto"/>
            <w:right w:val="none" w:sz="0" w:space="0" w:color="auto"/>
          </w:divBdr>
        </w:div>
        <w:div w:id="250165781">
          <w:marLeft w:val="640"/>
          <w:marRight w:val="0"/>
          <w:marTop w:val="0"/>
          <w:marBottom w:val="0"/>
          <w:divBdr>
            <w:top w:val="none" w:sz="0" w:space="0" w:color="auto"/>
            <w:left w:val="none" w:sz="0" w:space="0" w:color="auto"/>
            <w:bottom w:val="none" w:sz="0" w:space="0" w:color="auto"/>
            <w:right w:val="none" w:sz="0" w:space="0" w:color="auto"/>
          </w:divBdr>
        </w:div>
        <w:div w:id="936986821">
          <w:marLeft w:val="640"/>
          <w:marRight w:val="0"/>
          <w:marTop w:val="0"/>
          <w:marBottom w:val="0"/>
          <w:divBdr>
            <w:top w:val="none" w:sz="0" w:space="0" w:color="auto"/>
            <w:left w:val="none" w:sz="0" w:space="0" w:color="auto"/>
            <w:bottom w:val="none" w:sz="0" w:space="0" w:color="auto"/>
            <w:right w:val="none" w:sz="0" w:space="0" w:color="auto"/>
          </w:divBdr>
        </w:div>
        <w:div w:id="102114687">
          <w:marLeft w:val="640"/>
          <w:marRight w:val="0"/>
          <w:marTop w:val="0"/>
          <w:marBottom w:val="0"/>
          <w:divBdr>
            <w:top w:val="none" w:sz="0" w:space="0" w:color="auto"/>
            <w:left w:val="none" w:sz="0" w:space="0" w:color="auto"/>
            <w:bottom w:val="none" w:sz="0" w:space="0" w:color="auto"/>
            <w:right w:val="none" w:sz="0" w:space="0" w:color="auto"/>
          </w:divBdr>
        </w:div>
        <w:div w:id="419641547">
          <w:marLeft w:val="640"/>
          <w:marRight w:val="0"/>
          <w:marTop w:val="0"/>
          <w:marBottom w:val="0"/>
          <w:divBdr>
            <w:top w:val="none" w:sz="0" w:space="0" w:color="auto"/>
            <w:left w:val="none" w:sz="0" w:space="0" w:color="auto"/>
            <w:bottom w:val="none" w:sz="0" w:space="0" w:color="auto"/>
            <w:right w:val="none" w:sz="0" w:space="0" w:color="auto"/>
          </w:divBdr>
        </w:div>
        <w:div w:id="1728919177">
          <w:marLeft w:val="640"/>
          <w:marRight w:val="0"/>
          <w:marTop w:val="0"/>
          <w:marBottom w:val="0"/>
          <w:divBdr>
            <w:top w:val="none" w:sz="0" w:space="0" w:color="auto"/>
            <w:left w:val="none" w:sz="0" w:space="0" w:color="auto"/>
            <w:bottom w:val="none" w:sz="0" w:space="0" w:color="auto"/>
            <w:right w:val="none" w:sz="0" w:space="0" w:color="auto"/>
          </w:divBdr>
        </w:div>
        <w:div w:id="761149576">
          <w:marLeft w:val="640"/>
          <w:marRight w:val="0"/>
          <w:marTop w:val="0"/>
          <w:marBottom w:val="0"/>
          <w:divBdr>
            <w:top w:val="none" w:sz="0" w:space="0" w:color="auto"/>
            <w:left w:val="none" w:sz="0" w:space="0" w:color="auto"/>
            <w:bottom w:val="none" w:sz="0" w:space="0" w:color="auto"/>
            <w:right w:val="none" w:sz="0" w:space="0" w:color="auto"/>
          </w:divBdr>
        </w:div>
        <w:div w:id="812285277">
          <w:marLeft w:val="640"/>
          <w:marRight w:val="0"/>
          <w:marTop w:val="0"/>
          <w:marBottom w:val="0"/>
          <w:divBdr>
            <w:top w:val="none" w:sz="0" w:space="0" w:color="auto"/>
            <w:left w:val="none" w:sz="0" w:space="0" w:color="auto"/>
            <w:bottom w:val="none" w:sz="0" w:space="0" w:color="auto"/>
            <w:right w:val="none" w:sz="0" w:space="0" w:color="auto"/>
          </w:divBdr>
        </w:div>
        <w:div w:id="279998464">
          <w:marLeft w:val="640"/>
          <w:marRight w:val="0"/>
          <w:marTop w:val="0"/>
          <w:marBottom w:val="0"/>
          <w:divBdr>
            <w:top w:val="none" w:sz="0" w:space="0" w:color="auto"/>
            <w:left w:val="none" w:sz="0" w:space="0" w:color="auto"/>
            <w:bottom w:val="none" w:sz="0" w:space="0" w:color="auto"/>
            <w:right w:val="none" w:sz="0" w:space="0" w:color="auto"/>
          </w:divBdr>
        </w:div>
        <w:div w:id="413745424">
          <w:marLeft w:val="640"/>
          <w:marRight w:val="0"/>
          <w:marTop w:val="0"/>
          <w:marBottom w:val="0"/>
          <w:divBdr>
            <w:top w:val="none" w:sz="0" w:space="0" w:color="auto"/>
            <w:left w:val="none" w:sz="0" w:space="0" w:color="auto"/>
            <w:bottom w:val="none" w:sz="0" w:space="0" w:color="auto"/>
            <w:right w:val="none" w:sz="0" w:space="0" w:color="auto"/>
          </w:divBdr>
        </w:div>
        <w:div w:id="363598536">
          <w:marLeft w:val="640"/>
          <w:marRight w:val="0"/>
          <w:marTop w:val="0"/>
          <w:marBottom w:val="0"/>
          <w:divBdr>
            <w:top w:val="none" w:sz="0" w:space="0" w:color="auto"/>
            <w:left w:val="none" w:sz="0" w:space="0" w:color="auto"/>
            <w:bottom w:val="none" w:sz="0" w:space="0" w:color="auto"/>
            <w:right w:val="none" w:sz="0" w:space="0" w:color="auto"/>
          </w:divBdr>
        </w:div>
        <w:div w:id="1678844137">
          <w:marLeft w:val="640"/>
          <w:marRight w:val="0"/>
          <w:marTop w:val="0"/>
          <w:marBottom w:val="0"/>
          <w:divBdr>
            <w:top w:val="none" w:sz="0" w:space="0" w:color="auto"/>
            <w:left w:val="none" w:sz="0" w:space="0" w:color="auto"/>
            <w:bottom w:val="none" w:sz="0" w:space="0" w:color="auto"/>
            <w:right w:val="none" w:sz="0" w:space="0" w:color="auto"/>
          </w:divBdr>
        </w:div>
        <w:div w:id="202791179">
          <w:marLeft w:val="640"/>
          <w:marRight w:val="0"/>
          <w:marTop w:val="0"/>
          <w:marBottom w:val="0"/>
          <w:divBdr>
            <w:top w:val="none" w:sz="0" w:space="0" w:color="auto"/>
            <w:left w:val="none" w:sz="0" w:space="0" w:color="auto"/>
            <w:bottom w:val="none" w:sz="0" w:space="0" w:color="auto"/>
            <w:right w:val="none" w:sz="0" w:space="0" w:color="auto"/>
          </w:divBdr>
        </w:div>
        <w:div w:id="881017647">
          <w:marLeft w:val="640"/>
          <w:marRight w:val="0"/>
          <w:marTop w:val="0"/>
          <w:marBottom w:val="0"/>
          <w:divBdr>
            <w:top w:val="none" w:sz="0" w:space="0" w:color="auto"/>
            <w:left w:val="none" w:sz="0" w:space="0" w:color="auto"/>
            <w:bottom w:val="none" w:sz="0" w:space="0" w:color="auto"/>
            <w:right w:val="none" w:sz="0" w:space="0" w:color="auto"/>
          </w:divBdr>
        </w:div>
        <w:div w:id="431247385">
          <w:marLeft w:val="640"/>
          <w:marRight w:val="0"/>
          <w:marTop w:val="0"/>
          <w:marBottom w:val="0"/>
          <w:divBdr>
            <w:top w:val="none" w:sz="0" w:space="0" w:color="auto"/>
            <w:left w:val="none" w:sz="0" w:space="0" w:color="auto"/>
            <w:bottom w:val="none" w:sz="0" w:space="0" w:color="auto"/>
            <w:right w:val="none" w:sz="0" w:space="0" w:color="auto"/>
          </w:divBdr>
        </w:div>
        <w:div w:id="558178000">
          <w:marLeft w:val="640"/>
          <w:marRight w:val="0"/>
          <w:marTop w:val="0"/>
          <w:marBottom w:val="0"/>
          <w:divBdr>
            <w:top w:val="none" w:sz="0" w:space="0" w:color="auto"/>
            <w:left w:val="none" w:sz="0" w:space="0" w:color="auto"/>
            <w:bottom w:val="none" w:sz="0" w:space="0" w:color="auto"/>
            <w:right w:val="none" w:sz="0" w:space="0" w:color="auto"/>
          </w:divBdr>
        </w:div>
        <w:div w:id="563687655">
          <w:marLeft w:val="640"/>
          <w:marRight w:val="0"/>
          <w:marTop w:val="0"/>
          <w:marBottom w:val="0"/>
          <w:divBdr>
            <w:top w:val="none" w:sz="0" w:space="0" w:color="auto"/>
            <w:left w:val="none" w:sz="0" w:space="0" w:color="auto"/>
            <w:bottom w:val="none" w:sz="0" w:space="0" w:color="auto"/>
            <w:right w:val="none" w:sz="0" w:space="0" w:color="auto"/>
          </w:divBdr>
        </w:div>
        <w:div w:id="1713578761">
          <w:marLeft w:val="640"/>
          <w:marRight w:val="0"/>
          <w:marTop w:val="0"/>
          <w:marBottom w:val="0"/>
          <w:divBdr>
            <w:top w:val="none" w:sz="0" w:space="0" w:color="auto"/>
            <w:left w:val="none" w:sz="0" w:space="0" w:color="auto"/>
            <w:bottom w:val="none" w:sz="0" w:space="0" w:color="auto"/>
            <w:right w:val="none" w:sz="0" w:space="0" w:color="auto"/>
          </w:divBdr>
        </w:div>
      </w:divsChild>
    </w:div>
    <w:div w:id="904337192">
      <w:bodyDiv w:val="1"/>
      <w:marLeft w:val="0"/>
      <w:marRight w:val="0"/>
      <w:marTop w:val="0"/>
      <w:marBottom w:val="0"/>
      <w:divBdr>
        <w:top w:val="none" w:sz="0" w:space="0" w:color="auto"/>
        <w:left w:val="none" w:sz="0" w:space="0" w:color="auto"/>
        <w:bottom w:val="none" w:sz="0" w:space="0" w:color="auto"/>
        <w:right w:val="none" w:sz="0" w:space="0" w:color="auto"/>
      </w:divBdr>
      <w:divsChild>
        <w:div w:id="942611412">
          <w:marLeft w:val="640"/>
          <w:marRight w:val="0"/>
          <w:marTop w:val="0"/>
          <w:marBottom w:val="0"/>
          <w:divBdr>
            <w:top w:val="none" w:sz="0" w:space="0" w:color="auto"/>
            <w:left w:val="none" w:sz="0" w:space="0" w:color="auto"/>
            <w:bottom w:val="none" w:sz="0" w:space="0" w:color="auto"/>
            <w:right w:val="none" w:sz="0" w:space="0" w:color="auto"/>
          </w:divBdr>
        </w:div>
        <w:div w:id="2093890952">
          <w:marLeft w:val="640"/>
          <w:marRight w:val="0"/>
          <w:marTop w:val="0"/>
          <w:marBottom w:val="0"/>
          <w:divBdr>
            <w:top w:val="none" w:sz="0" w:space="0" w:color="auto"/>
            <w:left w:val="none" w:sz="0" w:space="0" w:color="auto"/>
            <w:bottom w:val="none" w:sz="0" w:space="0" w:color="auto"/>
            <w:right w:val="none" w:sz="0" w:space="0" w:color="auto"/>
          </w:divBdr>
        </w:div>
        <w:div w:id="759182989">
          <w:marLeft w:val="640"/>
          <w:marRight w:val="0"/>
          <w:marTop w:val="0"/>
          <w:marBottom w:val="0"/>
          <w:divBdr>
            <w:top w:val="none" w:sz="0" w:space="0" w:color="auto"/>
            <w:left w:val="none" w:sz="0" w:space="0" w:color="auto"/>
            <w:bottom w:val="none" w:sz="0" w:space="0" w:color="auto"/>
            <w:right w:val="none" w:sz="0" w:space="0" w:color="auto"/>
          </w:divBdr>
        </w:div>
        <w:div w:id="651298725">
          <w:marLeft w:val="640"/>
          <w:marRight w:val="0"/>
          <w:marTop w:val="0"/>
          <w:marBottom w:val="0"/>
          <w:divBdr>
            <w:top w:val="none" w:sz="0" w:space="0" w:color="auto"/>
            <w:left w:val="none" w:sz="0" w:space="0" w:color="auto"/>
            <w:bottom w:val="none" w:sz="0" w:space="0" w:color="auto"/>
            <w:right w:val="none" w:sz="0" w:space="0" w:color="auto"/>
          </w:divBdr>
        </w:div>
        <w:div w:id="1459108256">
          <w:marLeft w:val="640"/>
          <w:marRight w:val="0"/>
          <w:marTop w:val="0"/>
          <w:marBottom w:val="0"/>
          <w:divBdr>
            <w:top w:val="none" w:sz="0" w:space="0" w:color="auto"/>
            <w:left w:val="none" w:sz="0" w:space="0" w:color="auto"/>
            <w:bottom w:val="none" w:sz="0" w:space="0" w:color="auto"/>
            <w:right w:val="none" w:sz="0" w:space="0" w:color="auto"/>
          </w:divBdr>
        </w:div>
        <w:div w:id="2032492351">
          <w:marLeft w:val="640"/>
          <w:marRight w:val="0"/>
          <w:marTop w:val="0"/>
          <w:marBottom w:val="0"/>
          <w:divBdr>
            <w:top w:val="none" w:sz="0" w:space="0" w:color="auto"/>
            <w:left w:val="none" w:sz="0" w:space="0" w:color="auto"/>
            <w:bottom w:val="none" w:sz="0" w:space="0" w:color="auto"/>
            <w:right w:val="none" w:sz="0" w:space="0" w:color="auto"/>
          </w:divBdr>
        </w:div>
        <w:div w:id="309598077">
          <w:marLeft w:val="640"/>
          <w:marRight w:val="0"/>
          <w:marTop w:val="0"/>
          <w:marBottom w:val="0"/>
          <w:divBdr>
            <w:top w:val="none" w:sz="0" w:space="0" w:color="auto"/>
            <w:left w:val="none" w:sz="0" w:space="0" w:color="auto"/>
            <w:bottom w:val="none" w:sz="0" w:space="0" w:color="auto"/>
            <w:right w:val="none" w:sz="0" w:space="0" w:color="auto"/>
          </w:divBdr>
        </w:div>
        <w:div w:id="1873499422">
          <w:marLeft w:val="640"/>
          <w:marRight w:val="0"/>
          <w:marTop w:val="0"/>
          <w:marBottom w:val="0"/>
          <w:divBdr>
            <w:top w:val="none" w:sz="0" w:space="0" w:color="auto"/>
            <w:left w:val="none" w:sz="0" w:space="0" w:color="auto"/>
            <w:bottom w:val="none" w:sz="0" w:space="0" w:color="auto"/>
            <w:right w:val="none" w:sz="0" w:space="0" w:color="auto"/>
          </w:divBdr>
        </w:div>
        <w:div w:id="2043556052">
          <w:marLeft w:val="640"/>
          <w:marRight w:val="0"/>
          <w:marTop w:val="0"/>
          <w:marBottom w:val="0"/>
          <w:divBdr>
            <w:top w:val="none" w:sz="0" w:space="0" w:color="auto"/>
            <w:left w:val="none" w:sz="0" w:space="0" w:color="auto"/>
            <w:bottom w:val="none" w:sz="0" w:space="0" w:color="auto"/>
            <w:right w:val="none" w:sz="0" w:space="0" w:color="auto"/>
          </w:divBdr>
        </w:div>
        <w:div w:id="876746954">
          <w:marLeft w:val="640"/>
          <w:marRight w:val="0"/>
          <w:marTop w:val="0"/>
          <w:marBottom w:val="0"/>
          <w:divBdr>
            <w:top w:val="none" w:sz="0" w:space="0" w:color="auto"/>
            <w:left w:val="none" w:sz="0" w:space="0" w:color="auto"/>
            <w:bottom w:val="none" w:sz="0" w:space="0" w:color="auto"/>
            <w:right w:val="none" w:sz="0" w:space="0" w:color="auto"/>
          </w:divBdr>
        </w:div>
        <w:div w:id="1248733228">
          <w:marLeft w:val="640"/>
          <w:marRight w:val="0"/>
          <w:marTop w:val="0"/>
          <w:marBottom w:val="0"/>
          <w:divBdr>
            <w:top w:val="none" w:sz="0" w:space="0" w:color="auto"/>
            <w:left w:val="none" w:sz="0" w:space="0" w:color="auto"/>
            <w:bottom w:val="none" w:sz="0" w:space="0" w:color="auto"/>
            <w:right w:val="none" w:sz="0" w:space="0" w:color="auto"/>
          </w:divBdr>
        </w:div>
        <w:div w:id="413550064">
          <w:marLeft w:val="640"/>
          <w:marRight w:val="0"/>
          <w:marTop w:val="0"/>
          <w:marBottom w:val="0"/>
          <w:divBdr>
            <w:top w:val="none" w:sz="0" w:space="0" w:color="auto"/>
            <w:left w:val="none" w:sz="0" w:space="0" w:color="auto"/>
            <w:bottom w:val="none" w:sz="0" w:space="0" w:color="auto"/>
            <w:right w:val="none" w:sz="0" w:space="0" w:color="auto"/>
          </w:divBdr>
        </w:div>
        <w:div w:id="739671689">
          <w:marLeft w:val="640"/>
          <w:marRight w:val="0"/>
          <w:marTop w:val="0"/>
          <w:marBottom w:val="0"/>
          <w:divBdr>
            <w:top w:val="none" w:sz="0" w:space="0" w:color="auto"/>
            <w:left w:val="none" w:sz="0" w:space="0" w:color="auto"/>
            <w:bottom w:val="none" w:sz="0" w:space="0" w:color="auto"/>
            <w:right w:val="none" w:sz="0" w:space="0" w:color="auto"/>
          </w:divBdr>
        </w:div>
        <w:div w:id="175465990">
          <w:marLeft w:val="640"/>
          <w:marRight w:val="0"/>
          <w:marTop w:val="0"/>
          <w:marBottom w:val="0"/>
          <w:divBdr>
            <w:top w:val="none" w:sz="0" w:space="0" w:color="auto"/>
            <w:left w:val="none" w:sz="0" w:space="0" w:color="auto"/>
            <w:bottom w:val="none" w:sz="0" w:space="0" w:color="auto"/>
            <w:right w:val="none" w:sz="0" w:space="0" w:color="auto"/>
          </w:divBdr>
        </w:div>
        <w:div w:id="897976846">
          <w:marLeft w:val="640"/>
          <w:marRight w:val="0"/>
          <w:marTop w:val="0"/>
          <w:marBottom w:val="0"/>
          <w:divBdr>
            <w:top w:val="none" w:sz="0" w:space="0" w:color="auto"/>
            <w:left w:val="none" w:sz="0" w:space="0" w:color="auto"/>
            <w:bottom w:val="none" w:sz="0" w:space="0" w:color="auto"/>
            <w:right w:val="none" w:sz="0" w:space="0" w:color="auto"/>
          </w:divBdr>
        </w:div>
        <w:div w:id="2072074970">
          <w:marLeft w:val="640"/>
          <w:marRight w:val="0"/>
          <w:marTop w:val="0"/>
          <w:marBottom w:val="0"/>
          <w:divBdr>
            <w:top w:val="none" w:sz="0" w:space="0" w:color="auto"/>
            <w:left w:val="none" w:sz="0" w:space="0" w:color="auto"/>
            <w:bottom w:val="none" w:sz="0" w:space="0" w:color="auto"/>
            <w:right w:val="none" w:sz="0" w:space="0" w:color="auto"/>
          </w:divBdr>
        </w:div>
        <w:div w:id="570581910">
          <w:marLeft w:val="640"/>
          <w:marRight w:val="0"/>
          <w:marTop w:val="0"/>
          <w:marBottom w:val="0"/>
          <w:divBdr>
            <w:top w:val="none" w:sz="0" w:space="0" w:color="auto"/>
            <w:left w:val="none" w:sz="0" w:space="0" w:color="auto"/>
            <w:bottom w:val="none" w:sz="0" w:space="0" w:color="auto"/>
            <w:right w:val="none" w:sz="0" w:space="0" w:color="auto"/>
          </w:divBdr>
        </w:div>
        <w:div w:id="1895043864">
          <w:marLeft w:val="640"/>
          <w:marRight w:val="0"/>
          <w:marTop w:val="0"/>
          <w:marBottom w:val="0"/>
          <w:divBdr>
            <w:top w:val="none" w:sz="0" w:space="0" w:color="auto"/>
            <w:left w:val="none" w:sz="0" w:space="0" w:color="auto"/>
            <w:bottom w:val="none" w:sz="0" w:space="0" w:color="auto"/>
            <w:right w:val="none" w:sz="0" w:space="0" w:color="auto"/>
          </w:divBdr>
        </w:div>
        <w:div w:id="1481001726">
          <w:marLeft w:val="640"/>
          <w:marRight w:val="0"/>
          <w:marTop w:val="0"/>
          <w:marBottom w:val="0"/>
          <w:divBdr>
            <w:top w:val="none" w:sz="0" w:space="0" w:color="auto"/>
            <w:left w:val="none" w:sz="0" w:space="0" w:color="auto"/>
            <w:bottom w:val="none" w:sz="0" w:space="0" w:color="auto"/>
            <w:right w:val="none" w:sz="0" w:space="0" w:color="auto"/>
          </w:divBdr>
        </w:div>
        <w:div w:id="1812208797">
          <w:marLeft w:val="640"/>
          <w:marRight w:val="0"/>
          <w:marTop w:val="0"/>
          <w:marBottom w:val="0"/>
          <w:divBdr>
            <w:top w:val="none" w:sz="0" w:space="0" w:color="auto"/>
            <w:left w:val="none" w:sz="0" w:space="0" w:color="auto"/>
            <w:bottom w:val="none" w:sz="0" w:space="0" w:color="auto"/>
            <w:right w:val="none" w:sz="0" w:space="0" w:color="auto"/>
          </w:divBdr>
        </w:div>
        <w:div w:id="383795073">
          <w:marLeft w:val="640"/>
          <w:marRight w:val="0"/>
          <w:marTop w:val="0"/>
          <w:marBottom w:val="0"/>
          <w:divBdr>
            <w:top w:val="none" w:sz="0" w:space="0" w:color="auto"/>
            <w:left w:val="none" w:sz="0" w:space="0" w:color="auto"/>
            <w:bottom w:val="none" w:sz="0" w:space="0" w:color="auto"/>
            <w:right w:val="none" w:sz="0" w:space="0" w:color="auto"/>
          </w:divBdr>
        </w:div>
        <w:div w:id="1396048025">
          <w:marLeft w:val="640"/>
          <w:marRight w:val="0"/>
          <w:marTop w:val="0"/>
          <w:marBottom w:val="0"/>
          <w:divBdr>
            <w:top w:val="none" w:sz="0" w:space="0" w:color="auto"/>
            <w:left w:val="none" w:sz="0" w:space="0" w:color="auto"/>
            <w:bottom w:val="none" w:sz="0" w:space="0" w:color="auto"/>
            <w:right w:val="none" w:sz="0" w:space="0" w:color="auto"/>
          </w:divBdr>
        </w:div>
        <w:div w:id="389158539">
          <w:marLeft w:val="640"/>
          <w:marRight w:val="0"/>
          <w:marTop w:val="0"/>
          <w:marBottom w:val="0"/>
          <w:divBdr>
            <w:top w:val="none" w:sz="0" w:space="0" w:color="auto"/>
            <w:left w:val="none" w:sz="0" w:space="0" w:color="auto"/>
            <w:bottom w:val="none" w:sz="0" w:space="0" w:color="auto"/>
            <w:right w:val="none" w:sz="0" w:space="0" w:color="auto"/>
          </w:divBdr>
        </w:div>
        <w:div w:id="1649169839">
          <w:marLeft w:val="640"/>
          <w:marRight w:val="0"/>
          <w:marTop w:val="0"/>
          <w:marBottom w:val="0"/>
          <w:divBdr>
            <w:top w:val="none" w:sz="0" w:space="0" w:color="auto"/>
            <w:left w:val="none" w:sz="0" w:space="0" w:color="auto"/>
            <w:bottom w:val="none" w:sz="0" w:space="0" w:color="auto"/>
            <w:right w:val="none" w:sz="0" w:space="0" w:color="auto"/>
          </w:divBdr>
        </w:div>
        <w:div w:id="132257915">
          <w:marLeft w:val="640"/>
          <w:marRight w:val="0"/>
          <w:marTop w:val="0"/>
          <w:marBottom w:val="0"/>
          <w:divBdr>
            <w:top w:val="none" w:sz="0" w:space="0" w:color="auto"/>
            <w:left w:val="none" w:sz="0" w:space="0" w:color="auto"/>
            <w:bottom w:val="none" w:sz="0" w:space="0" w:color="auto"/>
            <w:right w:val="none" w:sz="0" w:space="0" w:color="auto"/>
          </w:divBdr>
        </w:div>
        <w:div w:id="1400397900">
          <w:marLeft w:val="640"/>
          <w:marRight w:val="0"/>
          <w:marTop w:val="0"/>
          <w:marBottom w:val="0"/>
          <w:divBdr>
            <w:top w:val="none" w:sz="0" w:space="0" w:color="auto"/>
            <w:left w:val="none" w:sz="0" w:space="0" w:color="auto"/>
            <w:bottom w:val="none" w:sz="0" w:space="0" w:color="auto"/>
            <w:right w:val="none" w:sz="0" w:space="0" w:color="auto"/>
          </w:divBdr>
        </w:div>
        <w:div w:id="1772814765">
          <w:marLeft w:val="640"/>
          <w:marRight w:val="0"/>
          <w:marTop w:val="0"/>
          <w:marBottom w:val="0"/>
          <w:divBdr>
            <w:top w:val="none" w:sz="0" w:space="0" w:color="auto"/>
            <w:left w:val="none" w:sz="0" w:space="0" w:color="auto"/>
            <w:bottom w:val="none" w:sz="0" w:space="0" w:color="auto"/>
            <w:right w:val="none" w:sz="0" w:space="0" w:color="auto"/>
          </w:divBdr>
        </w:div>
        <w:div w:id="447359361">
          <w:marLeft w:val="640"/>
          <w:marRight w:val="0"/>
          <w:marTop w:val="0"/>
          <w:marBottom w:val="0"/>
          <w:divBdr>
            <w:top w:val="none" w:sz="0" w:space="0" w:color="auto"/>
            <w:left w:val="none" w:sz="0" w:space="0" w:color="auto"/>
            <w:bottom w:val="none" w:sz="0" w:space="0" w:color="auto"/>
            <w:right w:val="none" w:sz="0" w:space="0" w:color="auto"/>
          </w:divBdr>
        </w:div>
        <w:div w:id="661356394">
          <w:marLeft w:val="640"/>
          <w:marRight w:val="0"/>
          <w:marTop w:val="0"/>
          <w:marBottom w:val="0"/>
          <w:divBdr>
            <w:top w:val="none" w:sz="0" w:space="0" w:color="auto"/>
            <w:left w:val="none" w:sz="0" w:space="0" w:color="auto"/>
            <w:bottom w:val="none" w:sz="0" w:space="0" w:color="auto"/>
            <w:right w:val="none" w:sz="0" w:space="0" w:color="auto"/>
          </w:divBdr>
        </w:div>
        <w:div w:id="821702434">
          <w:marLeft w:val="640"/>
          <w:marRight w:val="0"/>
          <w:marTop w:val="0"/>
          <w:marBottom w:val="0"/>
          <w:divBdr>
            <w:top w:val="none" w:sz="0" w:space="0" w:color="auto"/>
            <w:left w:val="none" w:sz="0" w:space="0" w:color="auto"/>
            <w:bottom w:val="none" w:sz="0" w:space="0" w:color="auto"/>
            <w:right w:val="none" w:sz="0" w:space="0" w:color="auto"/>
          </w:divBdr>
        </w:div>
        <w:div w:id="1477994612">
          <w:marLeft w:val="640"/>
          <w:marRight w:val="0"/>
          <w:marTop w:val="0"/>
          <w:marBottom w:val="0"/>
          <w:divBdr>
            <w:top w:val="none" w:sz="0" w:space="0" w:color="auto"/>
            <w:left w:val="none" w:sz="0" w:space="0" w:color="auto"/>
            <w:bottom w:val="none" w:sz="0" w:space="0" w:color="auto"/>
            <w:right w:val="none" w:sz="0" w:space="0" w:color="auto"/>
          </w:divBdr>
        </w:div>
        <w:div w:id="98448760">
          <w:marLeft w:val="640"/>
          <w:marRight w:val="0"/>
          <w:marTop w:val="0"/>
          <w:marBottom w:val="0"/>
          <w:divBdr>
            <w:top w:val="none" w:sz="0" w:space="0" w:color="auto"/>
            <w:left w:val="none" w:sz="0" w:space="0" w:color="auto"/>
            <w:bottom w:val="none" w:sz="0" w:space="0" w:color="auto"/>
            <w:right w:val="none" w:sz="0" w:space="0" w:color="auto"/>
          </w:divBdr>
        </w:div>
        <w:div w:id="722825229">
          <w:marLeft w:val="640"/>
          <w:marRight w:val="0"/>
          <w:marTop w:val="0"/>
          <w:marBottom w:val="0"/>
          <w:divBdr>
            <w:top w:val="none" w:sz="0" w:space="0" w:color="auto"/>
            <w:left w:val="none" w:sz="0" w:space="0" w:color="auto"/>
            <w:bottom w:val="none" w:sz="0" w:space="0" w:color="auto"/>
            <w:right w:val="none" w:sz="0" w:space="0" w:color="auto"/>
          </w:divBdr>
        </w:div>
        <w:div w:id="605309632">
          <w:marLeft w:val="640"/>
          <w:marRight w:val="0"/>
          <w:marTop w:val="0"/>
          <w:marBottom w:val="0"/>
          <w:divBdr>
            <w:top w:val="none" w:sz="0" w:space="0" w:color="auto"/>
            <w:left w:val="none" w:sz="0" w:space="0" w:color="auto"/>
            <w:bottom w:val="none" w:sz="0" w:space="0" w:color="auto"/>
            <w:right w:val="none" w:sz="0" w:space="0" w:color="auto"/>
          </w:divBdr>
        </w:div>
        <w:div w:id="535891716">
          <w:marLeft w:val="640"/>
          <w:marRight w:val="0"/>
          <w:marTop w:val="0"/>
          <w:marBottom w:val="0"/>
          <w:divBdr>
            <w:top w:val="none" w:sz="0" w:space="0" w:color="auto"/>
            <w:left w:val="none" w:sz="0" w:space="0" w:color="auto"/>
            <w:bottom w:val="none" w:sz="0" w:space="0" w:color="auto"/>
            <w:right w:val="none" w:sz="0" w:space="0" w:color="auto"/>
          </w:divBdr>
        </w:div>
        <w:div w:id="329724553">
          <w:marLeft w:val="640"/>
          <w:marRight w:val="0"/>
          <w:marTop w:val="0"/>
          <w:marBottom w:val="0"/>
          <w:divBdr>
            <w:top w:val="none" w:sz="0" w:space="0" w:color="auto"/>
            <w:left w:val="none" w:sz="0" w:space="0" w:color="auto"/>
            <w:bottom w:val="none" w:sz="0" w:space="0" w:color="auto"/>
            <w:right w:val="none" w:sz="0" w:space="0" w:color="auto"/>
          </w:divBdr>
        </w:div>
        <w:div w:id="1038893836">
          <w:marLeft w:val="640"/>
          <w:marRight w:val="0"/>
          <w:marTop w:val="0"/>
          <w:marBottom w:val="0"/>
          <w:divBdr>
            <w:top w:val="none" w:sz="0" w:space="0" w:color="auto"/>
            <w:left w:val="none" w:sz="0" w:space="0" w:color="auto"/>
            <w:bottom w:val="none" w:sz="0" w:space="0" w:color="auto"/>
            <w:right w:val="none" w:sz="0" w:space="0" w:color="auto"/>
          </w:divBdr>
        </w:div>
        <w:div w:id="57019135">
          <w:marLeft w:val="640"/>
          <w:marRight w:val="0"/>
          <w:marTop w:val="0"/>
          <w:marBottom w:val="0"/>
          <w:divBdr>
            <w:top w:val="none" w:sz="0" w:space="0" w:color="auto"/>
            <w:left w:val="none" w:sz="0" w:space="0" w:color="auto"/>
            <w:bottom w:val="none" w:sz="0" w:space="0" w:color="auto"/>
            <w:right w:val="none" w:sz="0" w:space="0" w:color="auto"/>
          </w:divBdr>
        </w:div>
        <w:div w:id="1026180749">
          <w:marLeft w:val="640"/>
          <w:marRight w:val="0"/>
          <w:marTop w:val="0"/>
          <w:marBottom w:val="0"/>
          <w:divBdr>
            <w:top w:val="none" w:sz="0" w:space="0" w:color="auto"/>
            <w:left w:val="none" w:sz="0" w:space="0" w:color="auto"/>
            <w:bottom w:val="none" w:sz="0" w:space="0" w:color="auto"/>
            <w:right w:val="none" w:sz="0" w:space="0" w:color="auto"/>
          </w:divBdr>
        </w:div>
        <w:div w:id="1627002070">
          <w:marLeft w:val="640"/>
          <w:marRight w:val="0"/>
          <w:marTop w:val="0"/>
          <w:marBottom w:val="0"/>
          <w:divBdr>
            <w:top w:val="none" w:sz="0" w:space="0" w:color="auto"/>
            <w:left w:val="none" w:sz="0" w:space="0" w:color="auto"/>
            <w:bottom w:val="none" w:sz="0" w:space="0" w:color="auto"/>
            <w:right w:val="none" w:sz="0" w:space="0" w:color="auto"/>
          </w:divBdr>
        </w:div>
      </w:divsChild>
    </w:div>
    <w:div w:id="910851986">
      <w:bodyDiv w:val="1"/>
      <w:marLeft w:val="0"/>
      <w:marRight w:val="0"/>
      <w:marTop w:val="0"/>
      <w:marBottom w:val="0"/>
      <w:divBdr>
        <w:top w:val="none" w:sz="0" w:space="0" w:color="auto"/>
        <w:left w:val="none" w:sz="0" w:space="0" w:color="auto"/>
        <w:bottom w:val="none" w:sz="0" w:space="0" w:color="auto"/>
        <w:right w:val="none" w:sz="0" w:space="0" w:color="auto"/>
      </w:divBdr>
      <w:divsChild>
        <w:div w:id="423889891">
          <w:marLeft w:val="640"/>
          <w:marRight w:val="0"/>
          <w:marTop w:val="0"/>
          <w:marBottom w:val="0"/>
          <w:divBdr>
            <w:top w:val="none" w:sz="0" w:space="0" w:color="auto"/>
            <w:left w:val="none" w:sz="0" w:space="0" w:color="auto"/>
            <w:bottom w:val="none" w:sz="0" w:space="0" w:color="auto"/>
            <w:right w:val="none" w:sz="0" w:space="0" w:color="auto"/>
          </w:divBdr>
        </w:div>
        <w:div w:id="822426565">
          <w:marLeft w:val="640"/>
          <w:marRight w:val="0"/>
          <w:marTop w:val="0"/>
          <w:marBottom w:val="0"/>
          <w:divBdr>
            <w:top w:val="none" w:sz="0" w:space="0" w:color="auto"/>
            <w:left w:val="none" w:sz="0" w:space="0" w:color="auto"/>
            <w:bottom w:val="none" w:sz="0" w:space="0" w:color="auto"/>
            <w:right w:val="none" w:sz="0" w:space="0" w:color="auto"/>
          </w:divBdr>
        </w:div>
        <w:div w:id="768088889">
          <w:marLeft w:val="640"/>
          <w:marRight w:val="0"/>
          <w:marTop w:val="0"/>
          <w:marBottom w:val="0"/>
          <w:divBdr>
            <w:top w:val="none" w:sz="0" w:space="0" w:color="auto"/>
            <w:left w:val="none" w:sz="0" w:space="0" w:color="auto"/>
            <w:bottom w:val="none" w:sz="0" w:space="0" w:color="auto"/>
            <w:right w:val="none" w:sz="0" w:space="0" w:color="auto"/>
          </w:divBdr>
        </w:div>
        <w:div w:id="2065836039">
          <w:marLeft w:val="640"/>
          <w:marRight w:val="0"/>
          <w:marTop w:val="0"/>
          <w:marBottom w:val="0"/>
          <w:divBdr>
            <w:top w:val="none" w:sz="0" w:space="0" w:color="auto"/>
            <w:left w:val="none" w:sz="0" w:space="0" w:color="auto"/>
            <w:bottom w:val="none" w:sz="0" w:space="0" w:color="auto"/>
            <w:right w:val="none" w:sz="0" w:space="0" w:color="auto"/>
          </w:divBdr>
        </w:div>
        <w:div w:id="1951624639">
          <w:marLeft w:val="640"/>
          <w:marRight w:val="0"/>
          <w:marTop w:val="0"/>
          <w:marBottom w:val="0"/>
          <w:divBdr>
            <w:top w:val="none" w:sz="0" w:space="0" w:color="auto"/>
            <w:left w:val="none" w:sz="0" w:space="0" w:color="auto"/>
            <w:bottom w:val="none" w:sz="0" w:space="0" w:color="auto"/>
            <w:right w:val="none" w:sz="0" w:space="0" w:color="auto"/>
          </w:divBdr>
        </w:div>
        <w:div w:id="1584485381">
          <w:marLeft w:val="640"/>
          <w:marRight w:val="0"/>
          <w:marTop w:val="0"/>
          <w:marBottom w:val="0"/>
          <w:divBdr>
            <w:top w:val="none" w:sz="0" w:space="0" w:color="auto"/>
            <w:left w:val="none" w:sz="0" w:space="0" w:color="auto"/>
            <w:bottom w:val="none" w:sz="0" w:space="0" w:color="auto"/>
            <w:right w:val="none" w:sz="0" w:space="0" w:color="auto"/>
          </w:divBdr>
        </w:div>
        <w:div w:id="319626006">
          <w:marLeft w:val="640"/>
          <w:marRight w:val="0"/>
          <w:marTop w:val="0"/>
          <w:marBottom w:val="0"/>
          <w:divBdr>
            <w:top w:val="none" w:sz="0" w:space="0" w:color="auto"/>
            <w:left w:val="none" w:sz="0" w:space="0" w:color="auto"/>
            <w:bottom w:val="none" w:sz="0" w:space="0" w:color="auto"/>
            <w:right w:val="none" w:sz="0" w:space="0" w:color="auto"/>
          </w:divBdr>
        </w:div>
        <w:div w:id="688021217">
          <w:marLeft w:val="640"/>
          <w:marRight w:val="0"/>
          <w:marTop w:val="0"/>
          <w:marBottom w:val="0"/>
          <w:divBdr>
            <w:top w:val="none" w:sz="0" w:space="0" w:color="auto"/>
            <w:left w:val="none" w:sz="0" w:space="0" w:color="auto"/>
            <w:bottom w:val="none" w:sz="0" w:space="0" w:color="auto"/>
            <w:right w:val="none" w:sz="0" w:space="0" w:color="auto"/>
          </w:divBdr>
        </w:div>
        <w:div w:id="1585215521">
          <w:marLeft w:val="640"/>
          <w:marRight w:val="0"/>
          <w:marTop w:val="0"/>
          <w:marBottom w:val="0"/>
          <w:divBdr>
            <w:top w:val="none" w:sz="0" w:space="0" w:color="auto"/>
            <w:left w:val="none" w:sz="0" w:space="0" w:color="auto"/>
            <w:bottom w:val="none" w:sz="0" w:space="0" w:color="auto"/>
            <w:right w:val="none" w:sz="0" w:space="0" w:color="auto"/>
          </w:divBdr>
        </w:div>
        <w:div w:id="436487591">
          <w:marLeft w:val="640"/>
          <w:marRight w:val="0"/>
          <w:marTop w:val="0"/>
          <w:marBottom w:val="0"/>
          <w:divBdr>
            <w:top w:val="none" w:sz="0" w:space="0" w:color="auto"/>
            <w:left w:val="none" w:sz="0" w:space="0" w:color="auto"/>
            <w:bottom w:val="none" w:sz="0" w:space="0" w:color="auto"/>
            <w:right w:val="none" w:sz="0" w:space="0" w:color="auto"/>
          </w:divBdr>
        </w:div>
        <w:div w:id="1918513993">
          <w:marLeft w:val="640"/>
          <w:marRight w:val="0"/>
          <w:marTop w:val="0"/>
          <w:marBottom w:val="0"/>
          <w:divBdr>
            <w:top w:val="none" w:sz="0" w:space="0" w:color="auto"/>
            <w:left w:val="none" w:sz="0" w:space="0" w:color="auto"/>
            <w:bottom w:val="none" w:sz="0" w:space="0" w:color="auto"/>
            <w:right w:val="none" w:sz="0" w:space="0" w:color="auto"/>
          </w:divBdr>
        </w:div>
        <w:div w:id="359597514">
          <w:marLeft w:val="640"/>
          <w:marRight w:val="0"/>
          <w:marTop w:val="0"/>
          <w:marBottom w:val="0"/>
          <w:divBdr>
            <w:top w:val="none" w:sz="0" w:space="0" w:color="auto"/>
            <w:left w:val="none" w:sz="0" w:space="0" w:color="auto"/>
            <w:bottom w:val="none" w:sz="0" w:space="0" w:color="auto"/>
            <w:right w:val="none" w:sz="0" w:space="0" w:color="auto"/>
          </w:divBdr>
        </w:div>
        <w:div w:id="1321421885">
          <w:marLeft w:val="640"/>
          <w:marRight w:val="0"/>
          <w:marTop w:val="0"/>
          <w:marBottom w:val="0"/>
          <w:divBdr>
            <w:top w:val="none" w:sz="0" w:space="0" w:color="auto"/>
            <w:left w:val="none" w:sz="0" w:space="0" w:color="auto"/>
            <w:bottom w:val="none" w:sz="0" w:space="0" w:color="auto"/>
            <w:right w:val="none" w:sz="0" w:space="0" w:color="auto"/>
          </w:divBdr>
        </w:div>
        <w:div w:id="1240022142">
          <w:marLeft w:val="640"/>
          <w:marRight w:val="0"/>
          <w:marTop w:val="0"/>
          <w:marBottom w:val="0"/>
          <w:divBdr>
            <w:top w:val="none" w:sz="0" w:space="0" w:color="auto"/>
            <w:left w:val="none" w:sz="0" w:space="0" w:color="auto"/>
            <w:bottom w:val="none" w:sz="0" w:space="0" w:color="auto"/>
            <w:right w:val="none" w:sz="0" w:space="0" w:color="auto"/>
          </w:divBdr>
        </w:div>
        <w:div w:id="1835559798">
          <w:marLeft w:val="640"/>
          <w:marRight w:val="0"/>
          <w:marTop w:val="0"/>
          <w:marBottom w:val="0"/>
          <w:divBdr>
            <w:top w:val="none" w:sz="0" w:space="0" w:color="auto"/>
            <w:left w:val="none" w:sz="0" w:space="0" w:color="auto"/>
            <w:bottom w:val="none" w:sz="0" w:space="0" w:color="auto"/>
            <w:right w:val="none" w:sz="0" w:space="0" w:color="auto"/>
          </w:divBdr>
        </w:div>
        <w:div w:id="1174108939">
          <w:marLeft w:val="640"/>
          <w:marRight w:val="0"/>
          <w:marTop w:val="0"/>
          <w:marBottom w:val="0"/>
          <w:divBdr>
            <w:top w:val="none" w:sz="0" w:space="0" w:color="auto"/>
            <w:left w:val="none" w:sz="0" w:space="0" w:color="auto"/>
            <w:bottom w:val="none" w:sz="0" w:space="0" w:color="auto"/>
            <w:right w:val="none" w:sz="0" w:space="0" w:color="auto"/>
          </w:divBdr>
        </w:div>
        <w:div w:id="848835298">
          <w:marLeft w:val="640"/>
          <w:marRight w:val="0"/>
          <w:marTop w:val="0"/>
          <w:marBottom w:val="0"/>
          <w:divBdr>
            <w:top w:val="none" w:sz="0" w:space="0" w:color="auto"/>
            <w:left w:val="none" w:sz="0" w:space="0" w:color="auto"/>
            <w:bottom w:val="none" w:sz="0" w:space="0" w:color="auto"/>
            <w:right w:val="none" w:sz="0" w:space="0" w:color="auto"/>
          </w:divBdr>
        </w:div>
        <w:div w:id="644627691">
          <w:marLeft w:val="640"/>
          <w:marRight w:val="0"/>
          <w:marTop w:val="0"/>
          <w:marBottom w:val="0"/>
          <w:divBdr>
            <w:top w:val="none" w:sz="0" w:space="0" w:color="auto"/>
            <w:left w:val="none" w:sz="0" w:space="0" w:color="auto"/>
            <w:bottom w:val="none" w:sz="0" w:space="0" w:color="auto"/>
            <w:right w:val="none" w:sz="0" w:space="0" w:color="auto"/>
          </w:divBdr>
        </w:div>
        <w:div w:id="1738167662">
          <w:marLeft w:val="640"/>
          <w:marRight w:val="0"/>
          <w:marTop w:val="0"/>
          <w:marBottom w:val="0"/>
          <w:divBdr>
            <w:top w:val="none" w:sz="0" w:space="0" w:color="auto"/>
            <w:left w:val="none" w:sz="0" w:space="0" w:color="auto"/>
            <w:bottom w:val="none" w:sz="0" w:space="0" w:color="auto"/>
            <w:right w:val="none" w:sz="0" w:space="0" w:color="auto"/>
          </w:divBdr>
        </w:div>
        <w:div w:id="1099520318">
          <w:marLeft w:val="640"/>
          <w:marRight w:val="0"/>
          <w:marTop w:val="0"/>
          <w:marBottom w:val="0"/>
          <w:divBdr>
            <w:top w:val="none" w:sz="0" w:space="0" w:color="auto"/>
            <w:left w:val="none" w:sz="0" w:space="0" w:color="auto"/>
            <w:bottom w:val="none" w:sz="0" w:space="0" w:color="auto"/>
            <w:right w:val="none" w:sz="0" w:space="0" w:color="auto"/>
          </w:divBdr>
        </w:div>
        <w:div w:id="1388800853">
          <w:marLeft w:val="640"/>
          <w:marRight w:val="0"/>
          <w:marTop w:val="0"/>
          <w:marBottom w:val="0"/>
          <w:divBdr>
            <w:top w:val="none" w:sz="0" w:space="0" w:color="auto"/>
            <w:left w:val="none" w:sz="0" w:space="0" w:color="auto"/>
            <w:bottom w:val="none" w:sz="0" w:space="0" w:color="auto"/>
            <w:right w:val="none" w:sz="0" w:space="0" w:color="auto"/>
          </w:divBdr>
        </w:div>
        <w:div w:id="1620574869">
          <w:marLeft w:val="640"/>
          <w:marRight w:val="0"/>
          <w:marTop w:val="0"/>
          <w:marBottom w:val="0"/>
          <w:divBdr>
            <w:top w:val="none" w:sz="0" w:space="0" w:color="auto"/>
            <w:left w:val="none" w:sz="0" w:space="0" w:color="auto"/>
            <w:bottom w:val="none" w:sz="0" w:space="0" w:color="auto"/>
            <w:right w:val="none" w:sz="0" w:space="0" w:color="auto"/>
          </w:divBdr>
        </w:div>
        <w:div w:id="1948807234">
          <w:marLeft w:val="640"/>
          <w:marRight w:val="0"/>
          <w:marTop w:val="0"/>
          <w:marBottom w:val="0"/>
          <w:divBdr>
            <w:top w:val="none" w:sz="0" w:space="0" w:color="auto"/>
            <w:left w:val="none" w:sz="0" w:space="0" w:color="auto"/>
            <w:bottom w:val="none" w:sz="0" w:space="0" w:color="auto"/>
            <w:right w:val="none" w:sz="0" w:space="0" w:color="auto"/>
          </w:divBdr>
        </w:div>
        <w:div w:id="1340233864">
          <w:marLeft w:val="640"/>
          <w:marRight w:val="0"/>
          <w:marTop w:val="0"/>
          <w:marBottom w:val="0"/>
          <w:divBdr>
            <w:top w:val="none" w:sz="0" w:space="0" w:color="auto"/>
            <w:left w:val="none" w:sz="0" w:space="0" w:color="auto"/>
            <w:bottom w:val="none" w:sz="0" w:space="0" w:color="auto"/>
            <w:right w:val="none" w:sz="0" w:space="0" w:color="auto"/>
          </w:divBdr>
        </w:div>
        <w:div w:id="950817582">
          <w:marLeft w:val="640"/>
          <w:marRight w:val="0"/>
          <w:marTop w:val="0"/>
          <w:marBottom w:val="0"/>
          <w:divBdr>
            <w:top w:val="none" w:sz="0" w:space="0" w:color="auto"/>
            <w:left w:val="none" w:sz="0" w:space="0" w:color="auto"/>
            <w:bottom w:val="none" w:sz="0" w:space="0" w:color="auto"/>
            <w:right w:val="none" w:sz="0" w:space="0" w:color="auto"/>
          </w:divBdr>
        </w:div>
        <w:div w:id="951981365">
          <w:marLeft w:val="640"/>
          <w:marRight w:val="0"/>
          <w:marTop w:val="0"/>
          <w:marBottom w:val="0"/>
          <w:divBdr>
            <w:top w:val="none" w:sz="0" w:space="0" w:color="auto"/>
            <w:left w:val="none" w:sz="0" w:space="0" w:color="auto"/>
            <w:bottom w:val="none" w:sz="0" w:space="0" w:color="auto"/>
            <w:right w:val="none" w:sz="0" w:space="0" w:color="auto"/>
          </w:divBdr>
        </w:div>
        <w:div w:id="1893301292">
          <w:marLeft w:val="640"/>
          <w:marRight w:val="0"/>
          <w:marTop w:val="0"/>
          <w:marBottom w:val="0"/>
          <w:divBdr>
            <w:top w:val="none" w:sz="0" w:space="0" w:color="auto"/>
            <w:left w:val="none" w:sz="0" w:space="0" w:color="auto"/>
            <w:bottom w:val="none" w:sz="0" w:space="0" w:color="auto"/>
            <w:right w:val="none" w:sz="0" w:space="0" w:color="auto"/>
          </w:divBdr>
        </w:div>
        <w:div w:id="1061244680">
          <w:marLeft w:val="640"/>
          <w:marRight w:val="0"/>
          <w:marTop w:val="0"/>
          <w:marBottom w:val="0"/>
          <w:divBdr>
            <w:top w:val="none" w:sz="0" w:space="0" w:color="auto"/>
            <w:left w:val="none" w:sz="0" w:space="0" w:color="auto"/>
            <w:bottom w:val="none" w:sz="0" w:space="0" w:color="auto"/>
            <w:right w:val="none" w:sz="0" w:space="0" w:color="auto"/>
          </w:divBdr>
        </w:div>
        <w:div w:id="370300876">
          <w:marLeft w:val="640"/>
          <w:marRight w:val="0"/>
          <w:marTop w:val="0"/>
          <w:marBottom w:val="0"/>
          <w:divBdr>
            <w:top w:val="none" w:sz="0" w:space="0" w:color="auto"/>
            <w:left w:val="none" w:sz="0" w:space="0" w:color="auto"/>
            <w:bottom w:val="none" w:sz="0" w:space="0" w:color="auto"/>
            <w:right w:val="none" w:sz="0" w:space="0" w:color="auto"/>
          </w:divBdr>
        </w:div>
        <w:div w:id="573202291">
          <w:marLeft w:val="640"/>
          <w:marRight w:val="0"/>
          <w:marTop w:val="0"/>
          <w:marBottom w:val="0"/>
          <w:divBdr>
            <w:top w:val="none" w:sz="0" w:space="0" w:color="auto"/>
            <w:left w:val="none" w:sz="0" w:space="0" w:color="auto"/>
            <w:bottom w:val="none" w:sz="0" w:space="0" w:color="auto"/>
            <w:right w:val="none" w:sz="0" w:space="0" w:color="auto"/>
          </w:divBdr>
        </w:div>
        <w:div w:id="1165440731">
          <w:marLeft w:val="640"/>
          <w:marRight w:val="0"/>
          <w:marTop w:val="0"/>
          <w:marBottom w:val="0"/>
          <w:divBdr>
            <w:top w:val="none" w:sz="0" w:space="0" w:color="auto"/>
            <w:left w:val="none" w:sz="0" w:space="0" w:color="auto"/>
            <w:bottom w:val="none" w:sz="0" w:space="0" w:color="auto"/>
            <w:right w:val="none" w:sz="0" w:space="0" w:color="auto"/>
          </w:divBdr>
        </w:div>
      </w:divsChild>
    </w:div>
    <w:div w:id="946817779">
      <w:bodyDiv w:val="1"/>
      <w:marLeft w:val="0"/>
      <w:marRight w:val="0"/>
      <w:marTop w:val="0"/>
      <w:marBottom w:val="0"/>
      <w:divBdr>
        <w:top w:val="none" w:sz="0" w:space="0" w:color="auto"/>
        <w:left w:val="none" w:sz="0" w:space="0" w:color="auto"/>
        <w:bottom w:val="none" w:sz="0" w:space="0" w:color="auto"/>
        <w:right w:val="none" w:sz="0" w:space="0" w:color="auto"/>
      </w:divBdr>
      <w:divsChild>
        <w:div w:id="1174149051">
          <w:marLeft w:val="640"/>
          <w:marRight w:val="0"/>
          <w:marTop w:val="0"/>
          <w:marBottom w:val="0"/>
          <w:divBdr>
            <w:top w:val="none" w:sz="0" w:space="0" w:color="auto"/>
            <w:left w:val="none" w:sz="0" w:space="0" w:color="auto"/>
            <w:bottom w:val="none" w:sz="0" w:space="0" w:color="auto"/>
            <w:right w:val="none" w:sz="0" w:space="0" w:color="auto"/>
          </w:divBdr>
        </w:div>
        <w:div w:id="2029402451">
          <w:marLeft w:val="640"/>
          <w:marRight w:val="0"/>
          <w:marTop w:val="0"/>
          <w:marBottom w:val="0"/>
          <w:divBdr>
            <w:top w:val="none" w:sz="0" w:space="0" w:color="auto"/>
            <w:left w:val="none" w:sz="0" w:space="0" w:color="auto"/>
            <w:bottom w:val="none" w:sz="0" w:space="0" w:color="auto"/>
            <w:right w:val="none" w:sz="0" w:space="0" w:color="auto"/>
          </w:divBdr>
        </w:div>
        <w:div w:id="1823278502">
          <w:marLeft w:val="640"/>
          <w:marRight w:val="0"/>
          <w:marTop w:val="0"/>
          <w:marBottom w:val="0"/>
          <w:divBdr>
            <w:top w:val="none" w:sz="0" w:space="0" w:color="auto"/>
            <w:left w:val="none" w:sz="0" w:space="0" w:color="auto"/>
            <w:bottom w:val="none" w:sz="0" w:space="0" w:color="auto"/>
            <w:right w:val="none" w:sz="0" w:space="0" w:color="auto"/>
          </w:divBdr>
        </w:div>
        <w:div w:id="196891298">
          <w:marLeft w:val="640"/>
          <w:marRight w:val="0"/>
          <w:marTop w:val="0"/>
          <w:marBottom w:val="0"/>
          <w:divBdr>
            <w:top w:val="none" w:sz="0" w:space="0" w:color="auto"/>
            <w:left w:val="none" w:sz="0" w:space="0" w:color="auto"/>
            <w:bottom w:val="none" w:sz="0" w:space="0" w:color="auto"/>
            <w:right w:val="none" w:sz="0" w:space="0" w:color="auto"/>
          </w:divBdr>
        </w:div>
        <w:div w:id="1599437299">
          <w:marLeft w:val="640"/>
          <w:marRight w:val="0"/>
          <w:marTop w:val="0"/>
          <w:marBottom w:val="0"/>
          <w:divBdr>
            <w:top w:val="none" w:sz="0" w:space="0" w:color="auto"/>
            <w:left w:val="none" w:sz="0" w:space="0" w:color="auto"/>
            <w:bottom w:val="none" w:sz="0" w:space="0" w:color="auto"/>
            <w:right w:val="none" w:sz="0" w:space="0" w:color="auto"/>
          </w:divBdr>
        </w:div>
        <w:div w:id="1112045240">
          <w:marLeft w:val="640"/>
          <w:marRight w:val="0"/>
          <w:marTop w:val="0"/>
          <w:marBottom w:val="0"/>
          <w:divBdr>
            <w:top w:val="none" w:sz="0" w:space="0" w:color="auto"/>
            <w:left w:val="none" w:sz="0" w:space="0" w:color="auto"/>
            <w:bottom w:val="none" w:sz="0" w:space="0" w:color="auto"/>
            <w:right w:val="none" w:sz="0" w:space="0" w:color="auto"/>
          </w:divBdr>
        </w:div>
        <w:div w:id="1491483755">
          <w:marLeft w:val="640"/>
          <w:marRight w:val="0"/>
          <w:marTop w:val="0"/>
          <w:marBottom w:val="0"/>
          <w:divBdr>
            <w:top w:val="none" w:sz="0" w:space="0" w:color="auto"/>
            <w:left w:val="none" w:sz="0" w:space="0" w:color="auto"/>
            <w:bottom w:val="none" w:sz="0" w:space="0" w:color="auto"/>
            <w:right w:val="none" w:sz="0" w:space="0" w:color="auto"/>
          </w:divBdr>
        </w:div>
        <w:div w:id="1232960253">
          <w:marLeft w:val="640"/>
          <w:marRight w:val="0"/>
          <w:marTop w:val="0"/>
          <w:marBottom w:val="0"/>
          <w:divBdr>
            <w:top w:val="none" w:sz="0" w:space="0" w:color="auto"/>
            <w:left w:val="none" w:sz="0" w:space="0" w:color="auto"/>
            <w:bottom w:val="none" w:sz="0" w:space="0" w:color="auto"/>
            <w:right w:val="none" w:sz="0" w:space="0" w:color="auto"/>
          </w:divBdr>
        </w:div>
        <w:div w:id="1162627128">
          <w:marLeft w:val="640"/>
          <w:marRight w:val="0"/>
          <w:marTop w:val="0"/>
          <w:marBottom w:val="0"/>
          <w:divBdr>
            <w:top w:val="none" w:sz="0" w:space="0" w:color="auto"/>
            <w:left w:val="none" w:sz="0" w:space="0" w:color="auto"/>
            <w:bottom w:val="none" w:sz="0" w:space="0" w:color="auto"/>
            <w:right w:val="none" w:sz="0" w:space="0" w:color="auto"/>
          </w:divBdr>
        </w:div>
        <w:div w:id="919483899">
          <w:marLeft w:val="640"/>
          <w:marRight w:val="0"/>
          <w:marTop w:val="0"/>
          <w:marBottom w:val="0"/>
          <w:divBdr>
            <w:top w:val="none" w:sz="0" w:space="0" w:color="auto"/>
            <w:left w:val="none" w:sz="0" w:space="0" w:color="auto"/>
            <w:bottom w:val="none" w:sz="0" w:space="0" w:color="auto"/>
            <w:right w:val="none" w:sz="0" w:space="0" w:color="auto"/>
          </w:divBdr>
        </w:div>
        <w:div w:id="1078288343">
          <w:marLeft w:val="640"/>
          <w:marRight w:val="0"/>
          <w:marTop w:val="0"/>
          <w:marBottom w:val="0"/>
          <w:divBdr>
            <w:top w:val="none" w:sz="0" w:space="0" w:color="auto"/>
            <w:left w:val="none" w:sz="0" w:space="0" w:color="auto"/>
            <w:bottom w:val="none" w:sz="0" w:space="0" w:color="auto"/>
            <w:right w:val="none" w:sz="0" w:space="0" w:color="auto"/>
          </w:divBdr>
        </w:div>
        <w:div w:id="923806975">
          <w:marLeft w:val="640"/>
          <w:marRight w:val="0"/>
          <w:marTop w:val="0"/>
          <w:marBottom w:val="0"/>
          <w:divBdr>
            <w:top w:val="none" w:sz="0" w:space="0" w:color="auto"/>
            <w:left w:val="none" w:sz="0" w:space="0" w:color="auto"/>
            <w:bottom w:val="none" w:sz="0" w:space="0" w:color="auto"/>
            <w:right w:val="none" w:sz="0" w:space="0" w:color="auto"/>
          </w:divBdr>
        </w:div>
        <w:div w:id="1993286613">
          <w:marLeft w:val="640"/>
          <w:marRight w:val="0"/>
          <w:marTop w:val="0"/>
          <w:marBottom w:val="0"/>
          <w:divBdr>
            <w:top w:val="none" w:sz="0" w:space="0" w:color="auto"/>
            <w:left w:val="none" w:sz="0" w:space="0" w:color="auto"/>
            <w:bottom w:val="none" w:sz="0" w:space="0" w:color="auto"/>
            <w:right w:val="none" w:sz="0" w:space="0" w:color="auto"/>
          </w:divBdr>
        </w:div>
        <w:div w:id="585655122">
          <w:marLeft w:val="640"/>
          <w:marRight w:val="0"/>
          <w:marTop w:val="0"/>
          <w:marBottom w:val="0"/>
          <w:divBdr>
            <w:top w:val="none" w:sz="0" w:space="0" w:color="auto"/>
            <w:left w:val="none" w:sz="0" w:space="0" w:color="auto"/>
            <w:bottom w:val="none" w:sz="0" w:space="0" w:color="auto"/>
            <w:right w:val="none" w:sz="0" w:space="0" w:color="auto"/>
          </w:divBdr>
        </w:div>
        <w:div w:id="1173111662">
          <w:marLeft w:val="640"/>
          <w:marRight w:val="0"/>
          <w:marTop w:val="0"/>
          <w:marBottom w:val="0"/>
          <w:divBdr>
            <w:top w:val="none" w:sz="0" w:space="0" w:color="auto"/>
            <w:left w:val="none" w:sz="0" w:space="0" w:color="auto"/>
            <w:bottom w:val="none" w:sz="0" w:space="0" w:color="auto"/>
            <w:right w:val="none" w:sz="0" w:space="0" w:color="auto"/>
          </w:divBdr>
        </w:div>
        <w:div w:id="293947324">
          <w:marLeft w:val="640"/>
          <w:marRight w:val="0"/>
          <w:marTop w:val="0"/>
          <w:marBottom w:val="0"/>
          <w:divBdr>
            <w:top w:val="none" w:sz="0" w:space="0" w:color="auto"/>
            <w:left w:val="none" w:sz="0" w:space="0" w:color="auto"/>
            <w:bottom w:val="none" w:sz="0" w:space="0" w:color="auto"/>
            <w:right w:val="none" w:sz="0" w:space="0" w:color="auto"/>
          </w:divBdr>
        </w:div>
        <w:div w:id="1016273032">
          <w:marLeft w:val="640"/>
          <w:marRight w:val="0"/>
          <w:marTop w:val="0"/>
          <w:marBottom w:val="0"/>
          <w:divBdr>
            <w:top w:val="none" w:sz="0" w:space="0" w:color="auto"/>
            <w:left w:val="none" w:sz="0" w:space="0" w:color="auto"/>
            <w:bottom w:val="none" w:sz="0" w:space="0" w:color="auto"/>
            <w:right w:val="none" w:sz="0" w:space="0" w:color="auto"/>
          </w:divBdr>
        </w:div>
        <w:div w:id="1848446221">
          <w:marLeft w:val="640"/>
          <w:marRight w:val="0"/>
          <w:marTop w:val="0"/>
          <w:marBottom w:val="0"/>
          <w:divBdr>
            <w:top w:val="none" w:sz="0" w:space="0" w:color="auto"/>
            <w:left w:val="none" w:sz="0" w:space="0" w:color="auto"/>
            <w:bottom w:val="none" w:sz="0" w:space="0" w:color="auto"/>
            <w:right w:val="none" w:sz="0" w:space="0" w:color="auto"/>
          </w:divBdr>
        </w:div>
        <w:div w:id="1828209616">
          <w:marLeft w:val="640"/>
          <w:marRight w:val="0"/>
          <w:marTop w:val="0"/>
          <w:marBottom w:val="0"/>
          <w:divBdr>
            <w:top w:val="none" w:sz="0" w:space="0" w:color="auto"/>
            <w:left w:val="none" w:sz="0" w:space="0" w:color="auto"/>
            <w:bottom w:val="none" w:sz="0" w:space="0" w:color="auto"/>
            <w:right w:val="none" w:sz="0" w:space="0" w:color="auto"/>
          </w:divBdr>
        </w:div>
        <w:div w:id="452211869">
          <w:marLeft w:val="640"/>
          <w:marRight w:val="0"/>
          <w:marTop w:val="0"/>
          <w:marBottom w:val="0"/>
          <w:divBdr>
            <w:top w:val="none" w:sz="0" w:space="0" w:color="auto"/>
            <w:left w:val="none" w:sz="0" w:space="0" w:color="auto"/>
            <w:bottom w:val="none" w:sz="0" w:space="0" w:color="auto"/>
            <w:right w:val="none" w:sz="0" w:space="0" w:color="auto"/>
          </w:divBdr>
        </w:div>
        <w:div w:id="1066337890">
          <w:marLeft w:val="640"/>
          <w:marRight w:val="0"/>
          <w:marTop w:val="0"/>
          <w:marBottom w:val="0"/>
          <w:divBdr>
            <w:top w:val="none" w:sz="0" w:space="0" w:color="auto"/>
            <w:left w:val="none" w:sz="0" w:space="0" w:color="auto"/>
            <w:bottom w:val="none" w:sz="0" w:space="0" w:color="auto"/>
            <w:right w:val="none" w:sz="0" w:space="0" w:color="auto"/>
          </w:divBdr>
        </w:div>
        <w:div w:id="2145809658">
          <w:marLeft w:val="640"/>
          <w:marRight w:val="0"/>
          <w:marTop w:val="0"/>
          <w:marBottom w:val="0"/>
          <w:divBdr>
            <w:top w:val="none" w:sz="0" w:space="0" w:color="auto"/>
            <w:left w:val="none" w:sz="0" w:space="0" w:color="auto"/>
            <w:bottom w:val="none" w:sz="0" w:space="0" w:color="auto"/>
            <w:right w:val="none" w:sz="0" w:space="0" w:color="auto"/>
          </w:divBdr>
        </w:div>
        <w:div w:id="795677361">
          <w:marLeft w:val="640"/>
          <w:marRight w:val="0"/>
          <w:marTop w:val="0"/>
          <w:marBottom w:val="0"/>
          <w:divBdr>
            <w:top w:val="none" w:sz="0" w:space="0" w:color="auto"/>
            <w:left w:val="none" w:sz="0" w:space="0" w:color="auto"/>
            <w:bottom w:val="none" w:sz="0" w:space="0" w:color="auto"/>
            <w:right w:val="none" w:sz="0" w:space="0" w:color="auto"/>
          </w:divBdr>
        </w:div>
        <w:div w:id="1885676676">
          <w:marLeft w:val="640"/>
          <w:marRight w:val="0"/>
          <w:marTop w:val="0"/>
          <w:marBottom w:val="0"/>
          <w:divBdr>
            <w:top w:val="none" w:sz="0" w:space="0" w:color="auto"/>
            <w:left w:val="none" w:sz="0" w:space="0" w:color="auto"/>
            <w:bottom w:val="none" w:sz="0" w:space="0" w:color="auto"/>
            <w:right w:val="none" w:sz="0" w:space="0" w:color="auto"/>
          </w:divBdr>
        </w:div>
        <w:div w:id="1020008004">
          <w:marLeft w:val="640"/>
          <w:marRight w:val="0"/>
          <w:marTop w:val="0"/>
          <w:marBottom w:val="0"/>
          <w:divBdr>
            <w:top w:val="none" w:sz="0" w:space="0" w:color="auto"/>
            <w:left w:val="none" w:sz="0" w:space="0" w:color="auto"/>
            <w:bottom w:val="none" w:sz="0" w:space="0" w:color="auto"/>
            <w:right w:val="none" w:sz="0" w:space="0" w:color="auto"/>
          </w:divBdr>
        </w:div>
        <w:div w:id="401677915">
          <w:marLeft w:val="640"/>
          <w:marRight w:val="0"/>
          <w:marTop w:val="0"/>
          <w:marBottom w:val="0"/>
          <w:divBdr>
            <w:top w:val="none" w:sz="0" w:space="0" w:color="auto"/>
            <w:left w:val="none" w:sz="0" w:space="0" w:color="auto"/>
            <w:bottom w:val="none" w:sz="0" w:space="0" w:color="auto"/>
            <w:right w:val="none" w:sz="0" w:space="0" w:color="auto"/>
          </w:divBdr>
        </w:div>
        <w:div w:id="2027830968">
          <w:marLeft w:val="640"/>
          <w:marRight w:val="0"/>
          <w:marTop w:val="0"/>
          <w:marBottom w:val="0"/>
          <w:divBdr>
            <w:top w:val="none" w:sz="0" w:space="0" w:color="auto"/>
            <w:left w:val="none" w:sz="0" w:space="0" w:color="auto"/>
            <w:bottom w:val="none" w:sz="0" w:space="0" w:color="auto"/>
            <w:right w:val="none" w:sz="0" w:space="0" w:color="auto"/>
          </w:divBdr>
        </w:div>
        <w:div w:id="808866973">
          <w:marLeft w:val="640"/>
          <w:marRight w:val="0"/>
          <w:marTop w:val="0"/>
          <w:marBottom w:val="0"/>
          <w:divBdr>
            <w:top w:val="none" w:sz="0" w:space="0" w:color="auto"/>
            <w:left w:val="none" w:sz="0" w:space="0" w:color="auto"/>
            <w:bottom w:val="none" w:sz="0" w:space="0" w:color="auto"/>
            <w:right w:val="none" w:sz="0" w:space="0" w:color="auto"/>
          </w:divBdr>
        </w:div>
        <w:div w:id="423573985">
          <w:marLeft w:val="640"/>
          <w:marRight w:val="0"/>
          <w:marTop w:val="0"/>
          <w:marBottom w:val="0"/>
          <w:divBdr>
            <w:top w:val="none" w:sz="0" w:space="0" w:color="auto"/>
            <w:left w:val="none" w:sz="0" w:space="0" w:color="auto"/>
            <w:bottom w:val="none" w:sz="0" w:space="0" w:color="auto"/>
            <w:right w:val="none" w:sz="0" w:space="0" w:color="auto"/>
          </w:divBdr>
        </w:div>
        <w:div w:id="1056203488">
          <w:marLeft w:val="640"/>
          <w:marRight w:val="0"/>
          <w:marTop w:val="0"/>
          <w:marBottom w:val="0"/>
          <w:divBdr>
            <w:top w:val="none" w:sz="0" w:space="0" w:color="auto"/>
            <w:left w:val="none" w:sz="0" w:space="0" w:color="auto"/>
            <w:bottom w:val="none" w:sz="0" w:space="0" w:color="auto"/>
            <w:right w:val="none" w:sz="0" w:space="0" w:color="auto"/>
          </w:divBdr>
        </w:div>
        <w:div w:id="420684068">
          <w:marLeft w:val="640"/>
          <w:marRight w:val="0"/>
          <w:marTop w:val="0"/>
          <w:marBottom w:val="0"/>
          <w:divBdr>
            <w:top w:val="none" w:sz="0" w:space="0" w:color="auto"/>
            <w:left w:val="none" w:sz="0" w:space="0" w:color="auto"/>
            <w:bottom w:val="none" w:sz="0" w:space="0" w:color="auto"/>
            <w:right w:val="none" w:sz="0" w:space="0" w:color="auto"/>
          </w:divBdr>
        </w:div>
        <w:div w:id="476606207">
          <w:marLeft w:val="640"/>
          <w:marRight w:val="0"/>
          <w:marTop w:val="0"/>
          <w:marBottom w:val="0"/>
          <w:divBdr>
            <w:top w:val="none" w:sz="0" w:space="0" w:color="auto"/>
            <w:left w:val="none" w:sz="0" w:space="0" w:color="auto"/>
            <w:bottom w:val="none" w:sz="0" w:space="0" w:color="auto"/>
            <w:right w:val="none" w:sz="0" w:space="0" w:color="auto"/>
          </w:divBdr>
        </w:div>
        <w:div w:id="922031269">
          <w:marLeft w:val="640"/>
          <w:marRight w:val="0"/>
          <w:marTop w:val="0"/>
          <w:marBottom w:val="0"/>
          <w:divBdr>
            <w:top w:val="none" w:sz="0" w:space="0" w:color="auto"/>
            <w:left w:val="none" w:sz="0" w:space="0" w:color="auto"/>
            <w:bottom w:val="none" w:sz="0" w:space="0" w:color="auto"/>
            <w:right w:val="none" w:sz="0" w:space="0" w:color="auto"/>
          </w:divBdr>
        </w:div>
        <w:div w:id="1999117584">
          <w:marLeft w:val="640"/>
          <w:marRight w:val="0"/>
          <w:marTop w:val="0"/>
          <w:marBottom w:val="0"/>
          <w:divBdr>
            <w:top w:val="none" w:sz="0" w:space="0" w:color="auto"/>
            <w:left w:val="none" w:sz="0" w:space="0" w:color="auto"/>
            <w:bottom w:val="none" w:sz="0" w:space="0" w:color="auto"/>
            <w:right w:val="none" w:sz="0" w:space="0" w:color="auto"/>
          </w:divBdr>
        </w:div>
        <w:div w:id="861893949">
          <w:marLeft w:val="640"/>
          <w:marRight w:val="0"/>
          <w:marTop w:val="0"/>
          <w:marBottom w:val="0"/>
          <w:divBdr>
            <w:top w:val="none" w:sz="0" w:space="0" w:color="auto"/>
            <w:left w:val="none" w:sz="0" w:space="0" w:color="auto"/>
            <w:bottom w:val="none" w:sz="0" w:space="0" w:color="auto"/>
            <w:right w:val="none" w:sz="0" w:space="0" w:color="auto"/>
          </w:divBdr>
        </w:div>
        <w:div w:id="877090660">
          <w:marLeft w:val="640"/>
          <w:marRight w:val="0"/>
          <w:marTop w:val="0"/>
          <w:marBottom w:val="0"/>
          <w:divBdr>
            <w:top w:val="none" w:sz="0" w:space="0" w:color="auto"/>
            <w:left w:val="none" w:sz="0" w:space="0" w:color="auto"/>
            <w:bottom w:val="none" w:sz="0" w:space="0" w:color="auto"/>
            <w:right w:val="none" w:sz="0" w:space="0" w:color="auto"/>
          </w:divBdr>
        </w:div>
        <w:div w:id="1779907586">
          <w:marLeft w:val="640"/>
          <w:marRight w:val="0"/>
          <w:marTop w:val="0"/>
          <w:marBottom w:val="0"/>
          <w:divBdr>
            <w:top w:val="none" w:sz="0" w:space="0" w:color="auto"/>
            <w:left w:val="none" w:sz="0" w:space="0" w:color="auto"/>
            <w:bottom w:val="none" w:sz="0" w:space="0" w:color="auto"/>
            <w:right w:val="none" w:sz="0" w:space="0" w:color="auto"/>
          </w:divBdr>
        </w:div>
        <w:div w:id="1669138083">
          <w:marLeft w:val="640"/>
          <w:marRight w:val="0"/>
          <w:marTop w:val="0"/>
          <w:marBottom w:val="0"/>
          <w:divBdr>
            <w:top w:val="none" w:sz="0" w:space="0" w:color="auto"/>
            <w:left w:val="none" w:sz="0" w:space="0" w:color="auto"/>
            <w:bottom w:val="none" w:sz="0" w:space="0" w:color="auto"/>
            <w:right w:val="none" w:sz="0" w:space="0" w:color="auto"/>
          </w:divBdr>
        </w:div>
        <w:div w:id="633675752">
          <w:marLeft w:val="640"/>
          <w:marRight w:val="0"/>
          <w:marTop w:val="0"/>
          <w:marBottom w:val="0"/>
          <w:divBdr>
            <w:top w:val="none" w:sz="0" w:space="0" w:color="auto"/>
            <w:left w:val="none" w:sz="0" w:space="0" w:color="auto"/>
            <w:bottom w:val="none" w:sz="0" w:space="0" w:color="auto"/>
            <w:right w:val="none" w:sz="0" w:space="0" w:color="auto"/>
          </w:divBdr>
        </w:div>
        <w:div w:id="1450860773">
          <w:marLeft w:val="640"/>
          <w:marRight w:val="0"/>
          <w:marTop w:val="0"/>
          <w:marBottom w:val="0"/>
          <w:divBdr>
            <w:top w:val="none" w:sz="0" w:space="0" w:color="auto"/>
            <w:left w:val="none" w:sz="0" w:space="0" w:color="auto"/>
            <w:bottom w:val="none" w:sz="0" w:space="0" w:color="auto"/>
            <w:right w:val="none" w:sz="0" w:space="0" w:color="auto"/>
          </w:divBdr>
        </w:div>
        <w:div w:id="1022433977">
          <w:marLeft w:val="640"/>
          <w:marRight w:val="0"/>
          <w:marTop w:val="0"/>
          <w:marBottom w:val="0"/>
          <w:divBdr>
            <w:top w:val="none" w:sz="0" w:space="0" w:color="auto"/>
            <w:left w:val="none" w:sz="0" w:space="0" w:color="auto"/>
            <w:bottom w:val="none" w:sz="0" w:space="0" w:color="auto"/>
            <w:right w:val="none" w:sz="0" w:space="0" w:color="auto"/>
          </w:divBdr>
        </w:div>
      </w:divsChild>
    </w:div>
    <w:div w:id="1003899644">
      <w:bodyDiv w:val="1"/>
      <w:marLeft w:val="0"/>
      <w:marRight w:val="0"/>
      <w:marTop w:val="0"/>
      <w:marBottom w:val="0"/>
      <w:divBdr>
        <w:top w:val="none" w:sz="0" w:space="0" w:color="auto"/>
        <w:left w:val="none" w:sz="0" w:space="0" w:color="auto"/>
        <w:bottom w:val="none" w:sz="0" w:space="0" w:color="auto"/>
        <w:right w:val="none" w:sz="0" w:space="0" w:color="auto"/>
      </w:divBdr>
    </w:div>
    <w:div w:id="1030646574">
      <w:bodyDiv w:val="1"/>
      <w:marLeft w:val="0"/>
      <w:marRight w:val="0"/>
      <w:marTop w:val="0"/>
      <w:marBottom w:val="0"/>
      <w:divBdr>
        <w:top w:val="none" w:sz="0" w:space="0" w:color="auto"/>
        <w:left w:val="none" w:sz="0" w:space="0" w:color="auto"/>
        <w:bottom w:val="none" w:sz="0" w:space="0" w:color="auto"/>
        <w:right w:val="none" w:sz="0" w:space="0" w:color="auto"/>
      </w:divBdr>
      <w:divsChild>
        <w:div w:id="811023032">
          <w:marLeft w:val="0"/>
          <w:marRight w:val="0"/>
          <w:marTop w:val="0"/>
          <w:marBottom w:val="0"/>
          <w:divBdr>
            <w:top w:val="none" w:sz="0" w:space="0" w:color="auto"/>
            <w:left w:val="none" w:sz="0" w:space="0" w:color="auto"/>
            <w:bottom w:val="none" w:sz="0" w:space="0" w:color="auto"/>
            <w:right w:val="none" w:sz="0" w:space="0" w:color="auto"/>
          </w:divBdr>
        </w:div>
      </w:divsChild>
    </w:div>
    <w:div w:id="1067458449">
      <w:bodyDiv w:val="1"/>
      <w:marLeft w:val="0"/>
      <w:marRight w:val="0"/>
      <w:marTop w:val="0"/>
      <w:marBottom w:val="0"/>
      <w:divBdr>
        <w:top w:val="none" w:sz="0" w:space="0" w:color="auto"/>
        <w:left w:val="none" w:sz="0" w:space="0" w:color="auto"/>
        <w:bottom w:val="none" w:sz="0" w:space="0" w:color="auto"/>
        <w:right w:val="none" w:sz="0" w:space="0" w:color="auto"/>
      </w:divBdr>
      <w:divsChild>
        <w:div w:id="802193076">
          <w:marLeft w:val="640"/>
          <w:marRight w:val="0"/>
          <w:marTop w:val="0"/>
          <w:marBottom w:val="0"/>
          <w:divBdr>
            <w:top w:val="none" w:sz="0" w:space="0" w:color="auto"/>
            <w:left w:val="none" w:sz="0" w:space="0" w:color="auto"/>
            <w:bottom w:val="none" w:sz="0" w:space="0" w:color="auto"/>
            <w:right w:val="none" w:sz="0" w:space="0" w:color="auto"/>
          </w:divBdr>
        </w:div>
        <w:div w:id="563375504">
          <w:marLeft w:val="640"/>
          <w:marRight w:val="0"/>
          <w:marTop w:val="0"/>
          <w:marBottom w:val="0"/>
          <w:divBdr>
            <w:top w:val="none" w:sz="0" w:space="0" w:color="auto"/>
            <w:left w:val="none" w:sz="0" w:space="0" w:color="auto"/>
            <w:bottom w:val="none" w:sz="0" w:space="0" w:color="auto"/>
            <w:right w:val="none" w:sz="0" w:space="0" w:color="auto"/>
          </w:divBdr>
        </w:div>
        <w:div w:id="529342696">
          <w:marLeft w:val="640"/>
          <w:marRight w:val="0"/>
          <w:marTop w:val="0"/>
          <w:marBottom w:val="0"/>
          <w:divBdr>
            <w:top w:val="none" w:sz="0" w:space="0" w:color="auto"/>
            <w:left w:val="none" w:sz="0" w:space="0" w:color="auto"/>
            <w:bottom w:val="none" w:sz="0" w:space="0" w:color="auto"/>
            <w:right w:val="none" w:sz="0" w:space="0" w:color="auto"/>
          </w:divBdr>
        </w:div>
        <w:div w:id="1862668256">
          <w:marLeft w:val="640"/>
          <w:marRight w:val="0"/>
          <w:marTop w:val="0"/>
          <w:marBottom w:val="0"/>
          <w:divBdr>
            <w:top w:val="none" w:sz="0" w:space="0" w:color="auto"/>
            <w:left w:val="none" w:sz="0" w:space="0" w:color="auto"/>
            <w:bottom w:val="none" w:sz="0" w:space="0" w:color="auto"/>
            <w:right w:val="none" w:sz="0" w:space="0" w:color="auto"/>
          </w:divBdr>
        </w:div>
        <w:div w:id="2029016057">
          <w:marLeft w:val="640"/>
          <w:marRight w:val="0"/>
          <w:marTop w:val="0"/>
          <w:marBottom w:val="0"/>
          <w:divBdr>
            <w:top w:val="none" w:sz="0" w:space="0" w:color="auto"/>
            <w:left w:val="none" w:sz="0" w:space="0" w:color="auto"/>
            <w:bottom w:val="none" w:sz="0" w:space="0" w:color="auto"/>
            <w:right w:val="none" w:sz="0" w:space="0" w:color="auto"/>
          </w:divBdr>
        </w:div>
        <w:div w:id="1802965768">
          <w:marLeft w:val="640"/>
          <w:marRight w:val="0"/>
          <w:marTop w:val="0"/>
          <w:marBottom w:val="0"/>
          <w:divBdr>
            <w:top w:val="none" w:sz="0" w:space="0" w:color="auto"/>
            <w:left w:val="none" w:sz="0" w:space="0" w:color="auto"/>
            <w:bottom w:val="none" w:sz="0" w:space="0" w:color="auto"/>
            <w:right w:val="none" w:sz="0" w:space="0" w:color="auto"/>
          </w:divBdr>
        </w:div>
        <w:div w:id="165557106">
          <w:marLeft w:val="640"/>
          <w:marRight w:val="0"/>
          <w:marTop w:val="0"/>
          <w:marBottom w:val="0"/>
          <w:divBdr>
            <w:top w:val="none" w:sz="0" w:space="0" w:color="auto"/>
            <w:left w:val="none" w:sz="0" w:space="0" w:color="auto"/>
            <w:bottom w:val="none" w:sz="0" w:space="0" w:color="auto"/>
            <w:right w:val="none" w:sz="0" w:space="0" w:color="auto"/>
          </w:divBdr>
        </w:div>
        <w:div w:id="227426108">
          <w:marLeft w:val="640"/>
          <w:marRight w:val="0"/>
          <w:marTop w:val="0"/>
          <w:marBottom w:val="0"/>
          <w:divBdr>
            <w:top w:val="none" w:sz="0" w:space="0" w:color="auto"/>
            <w:left w:val="none" w:sz="0" w:space="0" w:color="auto"/>
            <w:bottom w:val="none" w:sz="0" w:space="0" w:color="auto"/>
            <w:right w:val="none" w:sz="0" w:space="0" w:color="auto"/>
          </w:divBdr>
        </w:div>
        <w:div w:id="696395079">
          <w:marLeft w:val="640"/>
          <w:marRight w:val="0"/>
          <w:marTop w:val="0"/>
          <w:marBottom w:val="0"/>
          <w:divBdr>
            <w:top w:val="none" w:sz="0" w:space="0" w:color="auto"/>
            <w:left w:val="none" w:sz="0" w:space="0" w:color="auto"/>
            <w:bottom w:val="none" w:sz="0" w:space="0" w:color="auto"/>
            <w:right w:val="none" w:sz="0" w:space="0" w:color="auto"/>
          </w:divBdr>
        </w:div>
        <w:div w:id="147794019">
          <w:marLeft w:val="640"/>
          <w:marRight w:val="0"/>
          <w:marTop w:val="0"/>
          <w:marBottom w:val="0"/>
          <w:divBdr>
            <w:top w:val="none" w:sz="0" w:space="0" w:color="auto"/>
            <w:left w:val="none" w:sz="0" w:space="0" w:color="auto"/>
            <w:bottom w:val="none" w:sz="0" w:space="0" w:color="auto"/>
            <w:right w:val="none" w:sz="0" w:space="0" w:color="auto"/>
          </w:divBdr>
        </w:div>
        <w:div w:id="1574437211">
          <w:marLeft w:val="640"/>
          <w:marRight w:val="0"/>
          <w:marTop w:val="0"/>
          <w:marBottom w:val="0"/>
          <w:divBdr>
            <w:top w:val="none" w:sz="0" w:space="0" w:color="auto"/>
            <w:left w:val="none" w:sz="0" w:space="0" w:color="auto"/>
            <w:bottom w:val="none" w:sz="0" w:space="0" w:color="auto"/>
            <w:right w:val="none" w:sz="0" w:space="0" w:color="auto"/>
          </w:divBdr>
        </w:div>
        <w:div w:id="1113212823">
          <w:marLeft w:val="640"/>
          <w:marRight w:val="0"/>
          <w:marTop w:val="0"/>
          <w:marBottom w:val="0"/>
          <w:divBdr>
            <w:top w:val="none" w:sz="0" w:space="0" w:color="auto"/>
            <w:left w:val="none" w:sz="0" w:space="0" w:color="auto"/>
            <w:bottom w:val="none" w:sz="0" w:space="0" w:color="auto"/>
            <w:right w:val="none" w:sz="0" w:space="0" w:color="auto"/>
          </w:divBdr>
        </w:div>
        <w:div w:id="935016460">
          <w:marLeft w:val="640"/>
          <w:marRight w:val="0"/>
          <w:marTop w:val="0"/>
          <w:marBottom w:val="0"/>
          <w:divBdr>
            <w:top w:val="none" w:sz="0" w:space="0" w:color="auto"/>
            <w:left w:val="none" w:sz="0" w:space="0" w:color="auto"/>
            <w:bottom w:val="none" w:sz="0" w:space="0" w:color="auto"/>
            <w:right w:val="none" w:sz="0" w:space="0" w:color="auto"/>
          </w:divBdr>
        </w:div>
        <w:div w:id="540438099">
          <w:marLeft w:val="640"/>
          <w:marRight w:val="0"/>
          <w:marTop w:val="0"/>
          <w:marBottom w:val="0"/>
          <w:divBdr>
            <w:top w:val="none" w:sz="0" w:space="0" w:color="auto"/>
            <w:left w:val="none" w:sz="0" w:space="0" w:color="auto"/>
            <w:bottom w:val="none" w:sz="0" w:space="0" w:color="auto"/>
            <w:right w:val="none" w:sz="0" w:space="0" w:color="auto"/>
          </w:divBdr>
        </w:div>
        <w:div w:id="520247588">
          <w:marLeft w:val="640"/>
          <w:marRight w:val="0"/>
          <w:marTop w:val="0"/>
          <w:marBottom w:val="0"/>
          <w:divBdr>
            <w:top w:val="none" w:sz="0" w:space="0" w:color="auto"/>
            <w:left w:val="none" w:sz="0" w:space="0" w:color="auto"/>
            <w:bottom w:val="none" w:sz="0" w:space="0" w:color="auto"/>
            <w:right w:val="none" w:sz="0" w:space="0" w:color="auto"/>
          </w:divBdr>
        </w:div>
        <w:div w:id="1269656660">
          <w:marLeft w:val="640"/>
          <w:marRight w:val="0"/>
          <w:marTop w:val="0"/>
          <w:marBottom w:val="0"/>
          <w:divBdr>
            <w:top w:val="none" w:sz="0" w:space="0" w:color="auto"/>
            <w:left w:val="none" w:sz="0" w:space="0" w:color="auto"/>
            <w:bottom w:val="none" w:sz="0" w:space="0" w:color="auto"/>
            <w:right w:val="none" w:sz="0" w:space="0" w:color="auto"/>
          </w:divBdr>
        </w:div>
        <w:div w:id="638615460">
          <w:marLeft w:val="640"/>
          <w:marRight w:val="0"/>
          <w:marTop w:val="0"/>
          <w:marBottom w:val="0"/>
          <w:divBdr>
            <w:top w:val="none" w:sz="0" w:space="0" w:color="auto"/>
            <w:left w:val="none" w:sz="0" w:space="0" w:color="auto"/>
            <w:bottom w:val="none" w:sz="0" w:space="0" w:color="auto"/>
            <w:right w:val="none" w:sz="0" w:space="0" w:color="auto"/>
          </w:divBdr>
        </w:div>
        <w:div w:id="1773890048">
          <w:marLeft w:val="640"/>
          <w:marRight w:val="0"/>
          <w:marTop w:val="0"/>
          <w:marBottom w:val="0"/>
          <w:divBdr>
            <w:top w:val="none" w:sz="0" w:space="0" w:color="auto"/>
            <w:left w:val="none" w:sz="0" w:space="0" w:color="auto"/>
            <w:bottom w:val="none" w:sz="0" w:space="0" w:color="auto"/>
            <w:right w:val="none" w:sz="0" w:space="0" w:color="auto"/>
          </w:divBdr>
        </w:div>
        <w:div w:id="1512522945">
          <w:marLeft w:val="640"/>
          <w:marRight w:val="0"/>
          <w:marTop w:val="0"/>
          <w:marBottom w:val="0"/>
          <w:divBdr>
            <w:top w:val="none" w:sz="0" w:space="0" w:color="auto"/>
            <w:left w:val="none" w:sz="0" w:space="0" w:color="auto"/>
            <w:bottom w:val="none" w:sz="0" w:space="0" w:color="auto"/>
            <w:right w:val="none" w:sz="0" w:space="0" w:color="auto"/>
          </w:divBdr>
        </w:div>
        <w:div w:id="1403260649">
          <w:marLeft w:val="640"/>
          <w:marRight w:val="0"/>
          <w:marTop w:val="0"/>
          <w:marBottom w:val="0"/>
          <w:divBdr>
            <w:top w:val="none" w:sz="0" w:space="0" w:color="auto"/>
            <w:left w:val="none" w:sz="0" w:space="0" w:color="auto"/>
            <w:bottom w:val="none" w:sz="0" w:space="0" w:color="auto"/>
            <w:right w:val="none" w:sz="0" w:space="0" w:color="auto"/>
          </w:divBdr>
        </w:div>
        <w:div w:id="1322126354">
          <w:marLeft w:val="640"/>
          <w:marRight w:val="0"/>
          <w:marTop w:val="0"/>
          <w:marBottom w:val="0"/>
          <w:divBdr>
            <w:top w:val="none" w:sz="0" w:space="0" w:color="auto"/>
            <w:left w:val="none" w:sz="0" w:space="0" w:color="auto"/>
            <w:bottom w:val="none" w:sz="0" w:space="0" w:color="auto"/>
            <w:right w:val="none" w:sz="0" w:space="0" w:color="auto"/>
          </w:divBdr>
        </w:div>
        <w:div w:id="33577466">
          <w:marLeft w:val="640"/>
          <w:marRight w:val="0"/>
          <w:marTop w:val="0"/>
          <w:marBottom w:val="0"/>
          <w:divBdr>
            <w:top w:val="none" w:sz="0" w:space="0" w:color="auto"/>
            <w:left w:val="none" w:sz="0" w:space="0" w:color="auto"/>
            <w:bottom w:val="none" w:sz="0" w:space="0" w:color="auto"/>
            <w:right w:val="none" w:sz="0" w:space="0" w:color="auto"/>
          </w:divBdr>
        </w:div>
        <w:div w:id="1548494611">
          <w:marLeft w:val="640"/>
          <w:marRight w:val="0"/>
          <w:marTop w:val="0"/>
          <w:marBottom w:val="0"/>
          <w:divBdr>
            <w:top w:val="none" w:sz="0" w:space="0" w:color="auto"/>
            <w:left w:val="none" w:sz="0" w:space="0" w:color="auto"/>
            <w:bottom w:val="none" w:sz="0" w:space="0" w:color="auto"/>
            <w:right w:val="none" w:sz="0" w:space="0" w:color="auto"/>
          </w:divBdr>
        </w:div>
        <w:div w:id="813567823">
          <w:marLeft w:val="640"/>
          <w:marRight w:val="0"/>
          <w:marTop w:val="0"/>
          <w:marBottom w:val="0"/>
          <w:divBdr>
            <w:top w:val="none" w:sz="0" w:space="0" w:color="auto"/>
            <w:left w:val="none" w:sz="0" w:space="0" w:color="auto"/>
            <w:bottom w:val="none" w:sz="0" w:space="0" w:color="auto"/>
            <w:right w:val="none" w:sz="0" w:space="0" w:color="auto"/>
          </w:divBdr>
        </w:div>
        <w:div w:id="179003751">
          <w:marLeft w:val="640"/>
          <w:marRight w:val="0"/>
          <w:marTop w:val="0"/>
          <w:marBottom w:val="0"/>
          <w:divBdr>
            <w:top w:val="none" w:sz="0" w:space="0" w:color="auto"/>
            <w:left w:val="none" w:sz="0" w:space="0" w:color="auto"/>
            <w:bottom w:val="none" w:sz="0" w:space="0" w:color="auto"/>
            <w:right w:val="none" w:sz="0" w:space="0" w:color="auto"/>
          </w:divBdr>
        </w:div>
        <w:div w:id="1777208126">
          <w:marLeft w:val="640"/>
          <w:marRight w:val="0"/>
          <w:marTop w:val="0"/>
          <w:marBottom w:val="0"/>
          <w:divBdr>
            <w:top w:val="none" w:sz="0" w:space="0" w:color="auto"/>
            <w:left w:val="none" w:sz="0" w:space="0" w:color="auto"/>
            <w:bottom w:val="none" w:sz="0" w:space="0" w:color="auto"/>
            <w:right w:val="none" w:sz="0" w:space="0" w:color="auto"/>
          </w:divBdr>
        </w:div>
        <w:div w:id="1217666753">
          <w:marLeft w:val="640"/>
          <w:marRight w:val="0"/>
          <w:marTop w:val="0"/>
          <w:marBottom w:val="0"/>
          <w:divBdr>
            <w:top w:val="none" w:sz="0" w:space="0" w:color="auto"/>
            <w:left w:val="none" w:sz="0" w:space="0" w:color="auto"/>
            <w:bottom w:val="none" w:sz="0" w:space="0" w:color="auto"/>
            <w:right w:val="none" w:sz="0" w:space="0" w:color="auto"/>
          </w:divBdr>
        </w:div>
        <w:div w:id="1710687160">
          <w:marLeft w:val="640"/>
          <w:marRight w:val="0"/>
          <w:marTop w:val="0"/>
          <w:marBottom w:val="0"/>
          <w:divBdr>
            <w:top w:val="none" w:sz="0" w:space="0" w:color="auto"/>
            <w:left w:val="none" w:sz="0" w:space="0" w:color="auto"/>
            <w:bottom w:val="none" w:sz="0" w:space="0" w:color="auto"/>
            <w:right w:val="none" w:sz="0" w:space="0" w:color="auto"/>
          </w:divBdr>
        </w:div>
        <w:div w:id="657535883">
          <w:marLeft w:val="640"/>
          <w:marRight w:val="0"/>
          <w:marTop w:val="0"/>
          <w:marBottom w:val="0"/>
          <w:divBdr>
            <w:top w:val="none" w:sz="0" w:space="0" w:color="auto"/>
            <w:left w:val="none" w:sz="0" w:space="0" w:color="auto"/>
            <w:bottom w:val="none" w:sz="0" w:space="0" w:color="auto"/>
            <w:right w:val="none" w:sz="0" w:space="0" w:color="auto"/>
          </w:divBdr>
        </w:div>
        <w:div w:id="1560634379">
          <w:marLeft w:val="640"/>
          <w:marRight w:val="0"/>
          <w:marTop w:val="0"/>
          <w:marBottom w:val="0"/>
          <w:divBdr>
            <w:top w:val="none" w:sz="0" w:space="0" w:color="auto"/>
            <w:left w:val="none" w:sz="0" w:space="0" w:color="auto"/>
            <w:bottom w:val="none" w:sz="0" w:space="0" w:color="auto"/>
            <w:right w:val="none" w:sz="0" w:space="0" w:color="auto"/>
          </w:divBdr>
        </w:div>
        <w:div w:id="1280793559">
          <w:marLeft w:val="640"/>
          <w:marRight w:val="0"/>
          <w:marTop w:val="0"/>
          <w:marBottom w:val="0"/>
          <w:divBdr>
            <w:top w:val="none" w:sz="0" w:space="0" w:color="auto"/>
            <w:left w:val="none" w:sz="0" w:space="0" w:color="auto"/>
            <w:bottom w:val="none" w:sz="0" w:space="0" w:color="auto"/>
            <w:right w:val="none" w:sz="0" w:space="0" w:color="auto"/>
          </w:divBdr>
        </w:div>
        <w:div w:id="2365735">
          <w:marLeft w:val="640"/>
          <w:marRight w:val="0"/>
          <w:marTop w:val="0"/>
          <w:marBottom w:val="0"/>
          <w:divBdr>
            <w:top w:val="none" w:sz="0" w:space="0" w:color="auto"/>
            <w:left w:val="none" w:sz="0" w:space="0" w:color="auto"/>
            <w:bottom w:val="none" w:sz="0" w:space="0" w:color="auto"/>
            <w:right w:val="none" w:sz="0" w:space="0" w:color="auto"/>
          </w:divBdr>
        </w:div>
      </w:divsChild>
    </w:div>
    <w:div w:id="1072124092">
      <w:bodyDiv w:val="1"/>
      <w:marLeft w:val="0"/>
      <w:marRight w:val="0"/>
      <w:marTop w:val="0"/>
      <w:marBottom w:val="0"/>
      <w:divBdr>
        <w:top w:val="none" w:sz="0" w:space="0" w:color="auto"/>
        <w:left w:val="none" w:sz="0" w:space="0" w:color="auto"/>
        <w:bottom w:val="none" w:sz="0" w:space="0" w:color="auto"/>
        <w:right w:val="none" w:sz="0" w:space="0" w:color="auto"/>
      </w:divBdr>
    </w:div>
    <w:div w:id="1108890903">
      <w:bodyDiv w:val="1"/>
      <w:marLeft w:val="0"/>
      <w:marRight w:val="0"/>
      <w:marTop w:val="0"/>
      <w:marBottom w:val="0"/>
      <w:divBdr>
        <w:top w:val="none" w:sz="0" w:space="0" w:color="auto"/>
        <w:left w:val="none" w:sz="0" w:space="0" w:color="auto"/>
        <w:bottom w:val="none" w:sz="0" w:space="0" w:color="auto"/>
        <w:right w:val="none" w:sz="0" w:space="0" w:color="auto"/>
      </w:divBdr>
      <w:divsChild>
        <w:div w:id="1658998937">
          <w:marLeft w:val="640"/>
          <w:marRight w:val="0"/>
          <w:marTop w:val="0"/>
          <w:marBottom w:val="0"/>
          <w:divBdr>
            <w:top w:val="none" w:sz="0" w:space="0" w:color="auto"/>
            <w:left w:val="none" w:sz="0" w:space="0" w:color="auto"/>
            <w:bottom w:val="none" w:sz="0" w:space="0" w:color="auto"/>
            <w:right w:val="none" w:sz="0" w:space="0" w:color="auto"/>
          </w:divBdr>
        </w:div>
        <w:div w:id="1217160226">
          <w:marLeft w:val="640"/>
          <w:marRight w:val="0"/>
          <w:marTop w:val="0"/>
          <w:marBottom w:val="0"/>
          <w:divBdr>
            <w:top w:val="none" w:sz="0" w:space="0" w:color="auto"/>
            <w:left w:val="none" w:sz="0" w:space="0" w:color="auto"/>
            <w:bottom w:val="none" w:sz="0" w:space="0" w:color="auto"/>
            <w:right w:val="none" w:sz="0" w:space="0" w:color="auto"/>
          </w:divBdr>
        </w:div>
        <w:div w:id="1561746950">
          <w:marLeft w:val="640"/>
          <w:marRight w:val="0"/>
          <w:marTop w:val="0"/>
          <w:marBottom w:val="0"/>
          <w:divBdr>
            <w:top w:val="none" w:sz="0" w:space="0" w:color="auto"/>
            <w:left w:val="none" w:sz="0" w:space="0" w:color="auto"/>
            <w:bottom w:val="none" w:sz="0" w:space="0" w:color="auto"/>
            <w:right w:val="none" w:sz="0" w:space="0" w:color="auto"/>
          </w:divBdr>
        </w:div>
        <w:div w:id="927933025">
          <w:marLeft w:val="640"/>
          <w:marRight w:val="0"/>
          <w:marTop w:val="0"/>
          <w:marBottom w:val="0"/>
          <w:divBdr>
            <w:top w:val="none" w:sz="0" w:space="0" w:color="auto"/>
            <w:left w:val="none" w:sz="0" w:space="0" w:color="auto"/>
            <w:bottom w:val="none" w:sz="0" w:space="0" w:color="auto"/>
            <w:right w:val="none" w:sz="0" w:space="0" w:color="auto"/>
          </w:divBdr>
        </w:div>
        <w:div w:id="475295449">
          <w:marLeft w:val="640"/>
          <w:marRight w:val="0"/>
          <w:marTop w:val="0"/>
          <w:marBottom w:val="0"/>
          <w:divBdr>
            <w:top w:val="none" w:sz="0" w:space="0" w:color="auto"/>
            <w:left w:val="none" w:sz="0" w:space="0" w:color="auto"/>
            <w:bottom w:val="none" w:sz="0" w:space="0" w:color="auto"/>
            <w:right w:val="none" w:sz="0" w:space="0" w:color="auto"/>
          </w:divBdr>
        </w:div>
        <w:div w:id="911426494">
          <w:marLeft w:val="640"/>
          <w:marRight w:val="0"/>
          <w:marTop w:val="0"/>
          <w:marBottom w:val="0"/>
          <w:divBdr>
            <w:top w:val="none" w:sz="0" w:space="0" w:color="auto"/>
            <w:left w:val="none" w:sz="0" w:space="0" w:color="auto"/>
            <w:bottom w:val="none" w:sz="0" w:space="0" w:color="auto"/>
            <w:right w:val="none" w:sz="0" w:space="0" w:color="auto"/>
          </w:divBdr>
        </w:div>
        <w:div w:id="515198648">
          <w:marLeft w:val="640"/>
          <w:marRight w:val="0"/>
          <w:marTop w:val="0"/>
          <w:marBottom w:val="0"/>
          <w:divBdr>
            <w:top w:val="none" w:sz="0" w:space="0" w:color="auto"/>
            <w:left w:val="none" w:sz="0" w:space="0" w:color="auto"/>
            <w:bottom w:val="none" w:sz="0" w:space="0" w:color="auto"/>
            <w:right w:val="none" w:sz="0" w:space="0" w:color="auto"/>
          </w:divBdr>
        </w:div>
        <w:div w:id="1287354541">
          <w:marLeft w:val="640"/>
          <w:marRight w:val="0"/>
          <w:marTop w:val="0"/>
          <w:marBottom w:val="0"/>
          <w:divBdr>
            <w:top w:val="none" w:sz="0" w:space="0" w:color="auto"/>
            <w:left w:val="none" w:sz="0" w:space="0" w:color="auto"/>
            <w:bottom w:val="none" w:sz="0" w:space="0" w:color="auto"/>
            <w:right w:val="none" w:sz="0" w:space="0" w:color="auto"/>
          </w:divBdr>
        </w:div>
        <w:div w:id="276645037">
          <w:marLeft w:val="640"/>
          <w:marRight w:val="0"/>
          <w:marTop w:val="0"/>
          <w:marBottom w:val="0"/>
          <w:divBdr>
            <w:top w:val="none" w:sz="0" w:space="0" w:color="auto"/>
            <w:left w:val="none" w:sz="0" w:space="0" w:color="auto"/>
            <w:bottom w:val="none" w:sz="0" w:space="0" w:color="auto"/>
            <w:right w:val="none" w:sz="0" w:space="0" w:color="auto"/>
          </w:divBdr>
        </w:div>
        <w:div w:id="397367300">
          <w:marLeft w:val="640"/>
          <w:marRight w:val="0"/>
          <w:marTop w:val="0"/>
          <w:marBottom w:val="0"/>
          <w:divBdr>
            <w:top w:val="none" w:sz="0" w:space="0" w:color="auto"/>
            <w:left w:val="none" w:sz="0" w:space="0" w:color="auto"/>
            <w:bottom w:val="none" w:sz="0" w:space="0" w:color="auto"/>
            <w:right w:val="none" w:sz="0" w:space="0" w:color="auto"/>
          </w:divBdr>
        </w:div>
        <w:div w:id="1499229908">
          <w:marLeft w:val="640"/>
          <w:marRight w:val="0"/>
          <w:marTop w:val="0"/>
          <w:marBottom w:val="0"/>
          <w:divBdr>
            <w:top w:val="none" w:sz="0" w:space="0" w:color="auto"/>
            <w:left w:val="none" w:sz="0" w:space="0" w:color="auto"/>
            <w:bottom w:val="none" w:sz="0" w:space="0" w:color="auto"/>
            <w:right w:val="none" w:sz="0" w:space="0" w:color="auto"/>
          </w:divBdr>
        </w:div>
        <w:div w:id="45223156">
          <w:marLeft w:val="640"/>
          <w:marRight w:val="0"/>
          <w:marTop w:val="0"/>
          <w:marBottom w:val="0"/>
          <w:divBdr>
            <w:top w:val="none" w:sz="0" w:space="0" w:color="auto"/>
            <w:left w:val="none" w:sz="0" w:space="0" w:color="auto"/>
            <w:bottom w:val="none" w:sz="0" w:space="0" w:color="auto"/>
            <w:right w:val="none" w:sz="0" w:space="0" w:color="auto"/>
          </w:divBdr>
        </w:div>
        <w:div w:id="489253524">
          <w:marLeft w:val="640"/>
          <w:marRight w:val="0"/>
          <w:marTop w:val="0"/>
          <w:marBottom w:val="0"/>
          <w:divBdr>
            <w:top w:val="none" w:sz="0" w:space="0" w:color="auto"/>
            <w:left w:val="none" w:sz="0" w:space="0" w:color="auto"/>
            <w:bottom w:val="none" w:sz="0" w:space="0" w:color="auto"/>
            <w:right w:val="none" w:sz="0" w:space="0" w:color="auto"/>
          </w:divBdr>
        </w:div>
        <w:div w:id="417020709">
          <w:marLeft w:val="640"/>
          <w:marRight w:val="0"/>
          <w:marTop w:val="0"/>
          <w:marBottom w:val="0"/>
          <w:divBdr>
            <w:top w:val="none" w:sz="0" w:space="0" w:color="auto"/>
            <w:left w:val="none" w:sz="0" w:space="0" w:color="auto"/>
            <w:bottom w:val="none" w:sz="0" w:space="0" w:color="auto"/>
            <w:right w:val="none" w:sz="0" w:space="0" w:color="auto"/>
          </w:divBdr>
        </w:div>
        <w:div w:id="603807123">
          <w:marLeft w:val="640"/>
          <w:marRight w:val="0"/>
          <w:marTop w:val="0"/>
          <w:marBottom w:val="0"/>
          <w:divBdr>
            <w:top w:val="none" w:sz="0" w:space="0" w:color="auto"/>
            <w:left w:val="none" w:sz="0" w:space="0" w:color="auto"/>
            <w:bottom w:val="none" w:sz="0" w:space="0" w:color="auto"/>
            <w:right w:val="none" w:sz="0" w:space="0" w:color="auto"/>
          </w:divBdr>
        </w:div>
        <w:div w:id="450245515">
          <w:marLeft w:val="640"/>
          <w:marRight w:val="0"/>
          <w:marTop w:val="0"/>
          <w:marBottom w:val="0"/>
          <w:divBdr>
            <w:top w:val="none" w:sz="0" w:space="0" w:color="auto"/>
            <w:left w:val="none" w:sz="0" w:space="0" w:color="auto"/>
            <w:bottom w:val="none" w:sz="0" w:space="0" w:color="auto"/>
            <w:right w:val="none" w:sz="0" w:space="0" w:color="auto"/>
          </w:divBdr>
        </w:div>
        <w:div w:id="1479421199">
          <w:marLeft w:val="640"/>
          <w:marRight w:val="0"/>
          <w:marTop w:val="0"/>
          <w:marBottom w:val="0"/>
          <w:divBdr>
            <w:top w:val="none" w:sz="0" w:space="0" w:color="auto"/>
            <w:left w:val="none" w:sz="0" w:space="0" w:color="auto"/>
            <w:bottom w:val="none" w:sz="0" w:space="0" w:color="auto"/>
            <w:right w:val="none" w:sz="0" w:space="0" w:color="auto"/>
          </w:divBdr>
        </w:div>
        <w:div w:id="300884956">
          <w:marLeft w:val="640"/>
          <w:marRight w:val="0"/>
          <w:marTop w:val="0"/>
          <w:marBottom w:val="0"/>
          <w:divBdr>
            <w:top w:val="none" w:sz="0" w:space="0" w:color="auto"/>
            <w:left w:val="none" w:sz="0" w:space="0" w:color="auto"/>
            <w:bottom w:val="none" w:sz="0" w:space="0" w:color="auto"/>
            <w:right w:val="none" w:sz="0" w:space="0" w:color="auto"/>
          </w:divBdr>
        </w:div>
        <w:div w:id="762411169">
          <w:marLeft w:val="640"/>
          <w:marRight w:val="0"/>
          <w:marTop w:val="0"/>
          <w:marBottom w:val="0"/>
          <w:divBdr>
            <w:top w:val="none" w:sz="0" w:space="0" w:color="auto"/>
            <w:left w:val="none" w:sz="0" w:space="0" w:color="auto"/>
            <w:bottom w:val="none" w:sz="0" w:space="0" w:color="auto"/>
            <w:right w:val="none" w:sz="0" w:space="0" w:color="auto"/>
          </w:divBdr>
        </w:div>
        <w:div w:id="869608552">
          <w:marLeft w:val="640"/>
          <w:marRight w:val="0"/>
          <w:marTop w:val="0"/>
          <w:marBottom w:val="0"/>
          <w:divBdr>
            <w:top w:val="none" w:sz="0" w:space="0" w:color="auto"/>
            <w:left w:val="none" w:sz="0" w:space="0" w:color="auto"/>
            <w:bottom w:val="none" w:sz="0" w:space="0" w:color="auto"/>
            <w:right w:val="none" w:sz="0" w:space="0" w:color="auto"/>
          </w:divBdr>
        </w:div>
        <w:div w:id="366688234">
          <w:marLeft w:val="640"/>
          <w:marRight w:val="0"/>
          <w:marTop w:val="0"/>
          <w:marBottom w:val="0"/>
          <w:divBdr>
            <w:top w:val="none" w:sz="0" w:space="0" w:color="auto"/>
            <w:left w:val="none" w:sz="0" w:space="0" w:color="auto"/>
            <w:bottom w:val="none" w:sz="0" w:space="0" w:color="auto"/>
            <w:right w:val="none" w:sz="0" w:space="0" w:color="auto"/>
          </w:divBdr>
        </w:div>
        <w:div w:id="1859344023">
          <w:marLeft w:val="640"/>
          <w:marRight w:val="0"/>
          <w:marTop w:val="0"/>
          <w:marBottom w:val="0"/>
          <w:divBdr>
            <w:top w:val="none" w:sz="0" w:space="0" w:color="auto"/>
            <w:left w:val="none" w:sz="0" w:space="0" w:color="auto"/>
            <w:bottom w:val="none" w:sz="0" w:space="0" w:color="auto"/>
            <w:right w:val="none" w:sz="0" w:space="0" w:color="auto"/>
          </w:divBdr>
        </w:div>
      </w:divsChild>
    </w:div>
    <w:div w:id="1128888737">
      <w:bodyDiv w:val="1"/>
      <w:marLeft w:val="0"/>
      <w:marRight w:val="0"/>
      <w:marTop w:val="0"/>
      <w:marBottom w:val="0"/>
      <w:divBdr>
        <w:top w:val="none" w:sz="0" w:space="0" w:color="auto"/>
        <w:left w:val="none" w:sz="0" w:space="0" w:color="auto"/>
        <w:bottom w:val="none" w:sz="0" w:space="0" w:color="auto"/>
        <w:right w:val="none" w:sz="0" w:space="0" w:color="auto"/>
      </w:divBdr>
      <w:divsChild>
        <w:div w:id="1540581969">
          <w:marLeft w:val="640"/>
          <w:marRight w:val="0"/>
          <w:marTop w:val="0"/>
          <w:marBottom w:val="0"/>
          <w:divBdr>
            <w:top w:val="none" w:sz="0" w:space="0" w:color="auto"/>
            <w:left w:val="none" w:sz="0" w:space="0" w:color="auto"/>
            <w:bottom w:val="none" w:sz="0" w:space="0" w:color="auto"/>
            <w:right w:val="none" w:sz="0" w:space="0" w:color="auto"/>
          </w:divBdr>
        </w:div>
        <w:div w:id="1102994861">
          <w:marLeft w:val="640"/>
          <w:marRight w:val="0"/>
          <w:marTop w:val="0"/>
          <w:marBottom w:val="0"/>
          <w:divBdr>
            <w:top w:val="none" w:sz="0" w:space="0" w:color="auto"/>
            <w:left w:val="none" w:sz="0" w:space="0" w:color="auto"/>
            <w:bottom w:val="none" w:sz="0" w:space="0" w:color="auto"/>
            <w:right w:val="none" w:sz="0" w:space="0" w:color="auto"/>
          </w:divBdr>
        </w:div>
        <w:div w:id="586889914">
          <w:marLeft w:val="640"/>
          <w:marRight w:val="0"/>
          <w:marTop w:val="0"/>
          <w:marBottom w:val="0"/>
          <w:divBdr>
            <w:top w:val="none" w:sz="0" w:space="0" w:color="auto"/>
            <w:left w:val="none" w:sz="0" w:space="0" w:color="auto"/>
            <w:bottom w:val="none" w:sz="0" w:space="0" w:color="auto"/>
            <w:right w:val="none" w:sz="0" w:space="0" w:color="auto"/>
          </w:divBdr>
        </w:div>
        <w:div w:id="1887528407">
          <w:marLeft w:val="640"/>
          <w:marRight w:val="0"/>
          <w:marTop w:val="0"/>
          <w:marBottom w:val="0"/>
          <w:divBdr>
            <w:top w:val="none" w:sz="0" w:space="0" w:color="auto"/>
            <w:left w:val="none" w:sz="0" w:space="0" w:color="auto"/>
            <w:bottom w:val="none" w:sz="0" w:space="0" w:color="auto"/>
            <w:right w:val="none" w:sz="0" w:space="0" w:color="auto"/>
          </w:divBdr>
        </w:div>
        <w:div w:id="1458989026">
          <w:marLeft w:val="640"/>
          <w:marRight w:val="0"/>
          <w:marTop w:val="0"/>
          <w:marBottom w:val="0"/>
          <w:divBdr>
            <w:top w:val="none" w:sz="0" w:space="0" w:color="auto"/>
            <w:left w:val="none" w:sz="0" w:space="0" w:color="auto"/>
            <w:bottom w:val="none" w:sz="0" w:space="0" w:color="auto"/>
            <w:right w:val="none" w:sz="0" w:space="0" w:color="auto"/>
          </w:divBdr>
        </w:div>
        <w:div w:id="1012755335">
          <w:marLeft w:val="640"/>
          <w:marRight w:val="0"/>
          <w:marTop w:val="0"/>
          <w:marBottom w:val="0"/>
          <w:divBdr>
            <w:top w:val="none" w:sz="0" w:space="0" w:color="auto"/>
            <w:left w:val="none" w:sz="0" w:space="0" w:color="auto"/>
            <w:bottom w:val="none" w:sz="0" w:space="0" w:color="auto"/>
            <w:right w:val="none" w:sz="0" w:space="0" w:color="auto"/>
          </w:divBdr>
        </w:div>
        <w:div w:id="597911867">
          <w:marLeft w:val="640"/>
          <w:marRight w:val="0"/>
          <w:marTop w:val="0"/>
          <w:marBottom w:val="0"/>
          <w:divBdr>
            <w:top w:val="none" w:sz="0" w:space="0" w:color="auto"/>
            <w:left w:val="none" w:sz="0" w:space="0" w:color="auto"/>
            <w:bottom w:val="none" w:sz="0" w:space="0" w:color="auto"/>
            <w:right w:val="none" w:sz="0" w:space="0" w:color="auto"/>
          </w:divBdr>
        </w:div>
        <w:div w:id="1935239819">
          <w:marLeft w:val="640"/>
          <w:marRight w:val="0"/>
          <w:marTop w:val="0"/>
          <w:marBottom w:val="0"/>
          <w:divBdr>
            <w:top w:val="none" w:sz="0" w:space="0" w:color="auto"/>
            <w:left w:val="none" w:sz="0" w:space="0" w:color="auto"/>
            <w:bottom w:val="none" w:sz="0" w:space="0" w:color="auto"/>
            <w:right w:val="none" w:sz="0" w:space="0" w:color="auto"/>
          </w:divBdr>
        </w:div>
        <w:div w:id="1043793638">
          <w:marLeft w:val="640"/>
          <w:marRight w:val="0"/>
          <w:marTop w:val="0"/>
          <w:marBottom w:val="0"/>
          <w:divBdr>
            <w:top w:val="none" w:sz="0" w:space="0" w:color="auto"/>
            <w:left w:val="none" w:sz="0" w:space="0" w:color="auto"/>
            <w:bottom w:val="none" w:sz="0" w:space="0" w:color="auto"/>
            <w:right w:val="none" w:sz="0" w:space="0" w:color="auto"/>
          </w:divBdr>
        </w:div>
        <w:div w:id="941766171">
          <w:marLeft w:val="640"/>
          <w:marRight w:val="0"/>
          <w:marTop w:val="0"/>
          <w:marBottom w:val="0"/>
          <w:divBdr>
            <w:top w:val="none" w:sz="0" w:space="0" w:color="auto"/>
            <w:left w:val="none" w:sz="0" w:space="0" w:color="auto"/>
            <w:bottom w:val="none" w:sz="0" w:space="0" w:color="auto"/>
            <w:right w:val="none" w:sz="0" w:space="0" w:color="auto"/>
          </w:divBdr>
        </w:div>
        <w:div w:id="53937439">
          <w:marLeft w:val="640"/>
          <w:marRight w:val="0"/>
          <w:marTop w:val="0"/>
          <w:marBottom w:val="0"/>
          <w:divBdr>
            <w:top w:val="none" w:sz="0" w:space="0" w:color="auto"/>
            <w:left w:val="none" w:sz="0" w:space="0" w:color="auto"/>
            <w:bottom w:val="none" w:sz="0" w:space="0" w:color="auto"/>
            <w:right w:val="none" w:sz="0" w:space="0" w:color="auto"/>
          </w:divBdr>
        </w:div>
        <w:div w:id="163399348">
          <w:marLeft w:val="640"/>
          <w:marRight w:val="0"/>
          <w:marTop w:val="0"/>
          <w:marBottom w:val="0"/>
          <w:divBdr>
            <w:top w:val="none" w:sz="0" w:space="0" w:color="auto"/>
            <w:left w:val="none" w:sz="0" w:space="0" w:color="auto"/>
            <w:bottom w:val="none" w:sz="0" w:space="0" w:color="auto"/>
            <w:right w:val="none" w:sz="0" w:space="0" w:color="auto"/>
          </w:divBdr>
        </w:div>
        <w:div w:id="159854185">
          <w:marLeft w:val="640"/>
          <w:marRight w:val="0"/>
          <w:marTop w:val="0"/>
          <w:marBottom w:val="0"/>
          <w:divBdr>
            <w:top w:val="none" w:sz="0" w:space="0" w:color="auto"/>
            <w:left w:val="none" w:sz="0" w:space="0" w:color="auto"/>
            <w:bottom w:val="none" w:sz="0" w:space="0" w:color="auto"/>
            <w:right w:val="none" w:sz="0" w:space="0" w:color="auto"/>
          </w:divBdr>
        </w:div>
        <w:div w:id="1431312810">
          <w:marLeft w:val="640"/>
          <w:marRight w:val="0"/>
          <w:marTop w:val="0"/>
          <w:marBottom w:val="0"/>
          <w:divBdr>
            <w:top w:val="none" w:sz="0" w:space="0" w:color="auto"/>
            <w:left w:val="none" w:sz="0" w:space="0" w:color="auto"/>
            <w:bottom w:val="none" w:sz="0" w:space="0" w:color="auto"/>
            <w:right w:val="none" w:sz="0" w:space="0" w:color="auto"/>
          </w:divBdr>
        </w:div>
        <w:div w:id="1012487423">
          <w:marLeft w:val="640"/>
          <w:marRight w:val="0"/>
          <w:marTop w:val="0"/>
          <w:marBottom w:val="0"/>
          <w:divBdr>
            <w:top w:val="none" w:sz="0" w:space="0" w:color="auto"/>
            <w:left w:val="none" w:sz="0" w:space="0" w:color="auto"/>
            <w:bottom w:val="none" w:sz="0" w:space="0" w:color="auto"/>
            <w:right w:val="none" w:sz="0" w:space="0" w:color="auto"/>
          </w:divBdr>
        </w:div>
        <w:div w:id="2130388749">
          <w:marLeft w:val="640"/>
          <w:marRight w:val="0"/>
          <w:marTop w:val="0"/>
          <w:marBottom w:val="0"/>
          <w:divBdr>
            <w:top w:val="none" w:sz="0" w:space="0" w:color="auto"/>
            <w:left w:val="none" w:sz="0" w:space="0" w:color="auto"/>
            <w:bottom w:val="none" w:sz="0" w:space="0" w:color="auto"/>
            <w:right w:val="none" w:sz="0" w:space="0" w:color="auto"/>
          </w:divBdr>
        </w:div>
        <w:div w:id="382486315">
          <w:marLeft w:val="640"/>
          <w:marRight w:val="0"/>
          <w:marTop w:val="0"/>
          <w:marBottom w:val="0"/>
          <w:divBdr>
            <w:top w:val="none" w:sz="0" w:space="0" w:color="auto"/>
            <w:left w:val="none" w:sz="0" w:space="0" w:color="auto"/>
            <w:bottom w:val="none" w:sz="0" w:space="0" w:color="auto"/>
            <w:right w:val="none" w:sz="0" w:space="0" w:color="auto"/>
          </w:divBdr>
        </w:div>
        <w:div w:id="973413820">
          <w:marLeft w:val="640"/>
          <w:marRight w:val="0"/>
          <w:marTop w:val="0"/>
          <w:marBottom w:val="0"/>
          <w:divBdr>
            <w:top w:val="none" w:sz="0" w:space="0" w:color="auto"/>
            <w:left w:val="none" w:sz="0" w:space="0" w:color="auto"/>
            <w:bottom w:val="none" w:sz="0" w:space="0" w:color="auto"/>
            <w:right w:val="none" w:sz="0" w:space="0" w:color="auto"/>
          </w:divBdr>
        </w:div>
        <w:div w:id="340817126">
          <w:marLeft w:val="640"/>
          <w:marRight w:val="0"/>
          <w:marTop w:val="0"/>
          <w:marBottom w:val="0"/>
          <w:divBdr>
            <w:top w:val="none" w:sz="0" w:space="0" w:color="auto"/>
            <w:left w:val="none" w:sz="0" w:space="0" w:color="auto"/>
            <w:bottom w:val="none" w:sz="0" w:space="0" w:color="auto"/>
            <w:right w:val="none" w:sz="0" w:space="0" w:color="auto"/>
          </w:divBdr>
        </w:div>
        <w:div w:id="890918485">
          <w:marLeft w:val="640"/>
          <w:marRight w:val="0"/>
          <w:marTop w:val="0"/>
          <w:marBottom w:val="0"/>
          <w:divBdr>
            <w:top w:val="none" w:sz="0" w:space="0" w:color="auto"/>
            <w:left w:val="none" w:sz="0" w:space="0" w:color="auto"/>
            <w:bottom w:val="none" w:sz="0" w:space="0" w:color="auto"/>
            <w:right w:val="none" w:sz="0" w:space="0" w:color="auto"/>
          </w:divBdr>
        </w:div>
        <w:div w:id="966474550">
          <w:marLeft w:val="640"/>
          <w:marRight w:val="0"/>
          <w:marTop w:val="0"/>
          <w:marBottom w:val="0"/>
          <w:divBdr>
            <w:top w:val="none" w:sz="0" w:space="0" w:color="auto"/>
            <w:left w:val="none" w:sz="0" w:space="0" w:color="auto"/>
            <w:bottom w:val="none" w:sz="0" w:space="0" w:color="auto"/>
            <w:right w:val="none" w:sz="0" w:space="0" w:color="auto"/>
          </w:divBdr>
        </w:div>
        <w:div w:id="173767292">
          <w:marLeft w:val="640"/>
          <w:marRight w:val="0"/>
          <w:marTop w:val="0"/>
          <w:marBottom w:val="0"/>
          <w:divBdr>
            <w:top w:val="none" w:sz="0" w:space="0" w:color="auto"/>
            <w:left w:val="none" w:sz="0" w:space="0" w:color="auto"/>
            <w:bottom w:val="none" w:sz="0" w:space="0" w:color="auto"/>
            <w:right w:val="none" w:sz="0" w:space="0" w:color="auto"/>
          </w:divBdr>
        </w:div>
        <w:div w:id="455609612">
          <w:marLeft w:val="640"/>
          <w:marRight w:val="0"/>
          <w:marTop w:val="0"/>
          <w:marBottom w:val="0"/>
          <w:divBdr>
            <w:top w:val="none" w:sz="0" w:space="0" w:color="auto"/>
            <w:left w:val="none" w:sz="0" w:space="0" w:color="auto"/>
            <w:bottom w:val="none" w:sz="0" w:space="0" w:color="auto"/>
            <w:right w:val="none" w:sz="0" w:space="0" w:color="auto"/>
          </w:divBdr>
        </w:div>
        <w:div w:id="2132699653">
          <w:marLeft w:val="640"/>
          <w:marRight w:val="0"/>
          <w:marTop w:val="0"/>
          <w:marBottom w:val="0"/>
          <w:divBdr>
            <w:top w:val="none" w:sz="0" w:space="0" w:color="auto"/>
            <w:left w:val="none" w:sz="0" w:space="0" w:color="auto"/>
            <w:bottom w:val="none" w:sz="0" w:space="0" w:color="auto"/>
            <w:right w:val="none" w:sz="0" w:space="0" w:color="auto"/>
          </w:divBdr>
        </w:div>
        <w:div w:id="160853612">
          <w:marLeft w:val="640"/>
          <w:marRight w:val="0"/>
          <w:marTop w:val="0"/>
          <w:marBottom w:val="0"/>
          <w:divBdr>
            <w:top w:val="none" w:sz="0" w:space="0" w:color="auto"/>
            <w:left w:val="none" w:sz="0" w:space="0" w:color="auto"/>
            <w:bottom w:val="none" w:sz="0" w:space="0" w:color="auto"/>
            <w:right w:val="none" w:sz="0" w:space="0" w:color="auto"/>
          </w:divBdr>
        </w:div>
        <w:div w:id="2064862415">
          <w:marLeft w:val="640"/>
          <w:marRight w:val="0"/>
          <w:marTop w:val="0"/>
          <w:marBottom w:val="0"/>
          <w:divBdr>
            <w:top w:val="none" w:sz="0" w:space="0" w:color="auto"/>
            <w:left w:val="none" w:sz="0" w:space="0" w:color="auto"/>
            <w:bottom w:val="none" w:sz="0" w:space="0" w:color="auto"/>
            <w:right w:val="none" w:sz="0" w:space="0" w:color="auto"/>
          </w:divBdr>
        </w:div>
        <w:div w:id="1802459020">
          <w:marLeft w:val="640"/>
          <w:marRight w:val="0"/>
          <w:marTop w:val="0"/>
          <w:marBottom w:val="0"/>
          <w:divBdr>
            <w:top w:val="none" w:sz="0" w:space="0" w:color="auto"/>
            <w:left w:val="none" w:sz="0" w:space="0" w:color="auto"/>
            <w:bottom w:val="none" w:sz="0" w:space="0" w:color="auto"/>
            <w:right w:val="none" w:sz="0" w:space="0" w:color="auto"/>
          </w:divBdr>
        </w:div>
        <w:div w:id="1411535415">
          <w:marLeft w:val="640"/>
          <w:marRight w:val="0"/>
          <w:marTop w:val="0"/>
          <w:marBottom w:val="0"/>
          <w:divBdr>
            <w:top w:val="none" w:sz="0" w:space="0" w:color="auto"/>
            <w:left w:val="none" w:sz="0" w:space="0" w:color="auto"/>
            <w:bottom w:val="none" w:sz="0" w:space="0" w:color="auto"/>
            <w:right w:val="none" w:sz="0" w:space="0" w:color="auto"/>
          </w:divBdr>
        </w:div>
        <w:div w:id="1031227986">
          <w:marLeft w:val="640"/>
          <w:marRight w:val="0"/>
          <w:marTop w:val="0"/>
          <w:marBottom w:val="0"/>
          <w:divBdr>
            <w:top w:val="none" w:sz="0" w:space="0" w:color="auto"/>
            <w:left w:val="none" w:sz="0" w:space="0" w:color="auto"/>
            <w:bottom w:val="none" w:sz="0" w:space="0" w:color="auto"/>
            <w:right w:val="none" w:sz="0" w:space="0" w:color="auto"/>
          </w:divBdr>
        </w:div>
        <w:div w:id="810368840">
          <w:marLeft w:val="640"/>
          <w:marRight w:val="0"/>
          <w:marTop w:val="0"/>
          <w:marBottom w:val="0"/>
          <w:divBdr>
            <w:top w:val="none" w:sz="0" w:space="0" w:color="auto"/>
            <w:left w:val="none" w:sz="0" w:space="0" w:color="auto"/>
            <w:bottom w:val="none" w:sz="0" w:space="0" w:color="auto"/>
            <w:right w:val="none" w:sz="0" w:space="0" w:color="auto"/>
          </w:divBdr>
        </w:div>
        <w:div w:id="1659115701">
          <w:marLeft w:val="640"/>
          <w:marRight w:val="0"/>
          <w:marTop w:val="0"/>
          <w:marBottom w:val="0"/>
          <w:divBdr>
            <w:top w:val="none" w:sz="0" w:space="0" w:color="auto"/>
            <w:left w:val="none" w:sz="0" w:space="0" w:color="auto"/>
            <w:bottom w:val="none" w:sz="0" w:space="0" w:color="auto"/>
            <w:right w:val="none" w:sz="0" w:space="0" w:color="auto"/>
          </w:divBdr>
        </w:div>
        <w:div w:id="836264989">
          <w:marLeft w:val="640"/>
          <w:marRight w:val="0"/>
          <w:marTop w:val="0"/>
          <w:marBottom w:val="0"/>
          <w:divBdr>
            <w:top w:val="none" w:sz="0" w:space="0" w:color="auto"/>
            <w:left w:val="none" w:sz="0" w:space="0" w:color="auto"/>
            <w:bottom w:val="none" w:sz="0" w:space="0" w:color="auto"/>
            <w:right w:val="none" w:sz="0" w:space="0" w:color="auto"/>
          </w:divBdr>
        </w:div>
      </w:divsChild>
    </w:div>
    <w:div w:id="1191577199">
      <w:bodyDiv w:val="1"/>
      <w:marLeft w:val="0"/>
      <w:marRight w:val="0"/>
      <w:marTop w:val="0"/>
      <w:marBottom w:val="0"/>
      <w:divBdr>
        <w:top w:val="none" w:sz="0" w:space="0" w:color="auto"/>
        <w:left w:val="none" w:sz="0" w:space="0" w:color="auto"/>
        <w:bottom w:val="none" w:sz="0" w:space="0" w:color="auto"/>
        <w:right w:val="none" w:sz="0" w:space="0" w:color="auto"/>
      </w:divBdr>
    </w:div>
    <w:div w:id="1221750515">
      <w:bodyDiv w:val="1"/>
      <w:marLeft w:val="0"/>
      <w:marRight w:val="0"/>
      <w:marTop w:val="0"/>
      <w:marBottom w:val="0"/>
      <w:divBdr>
        <w:top w:val="none" w:sz="0" w:space="0" w:color="auto"/>
        <w:left w:val="none" w:sz="0" w:space="0" w:color="auto"/>
        <w:bottom w:val="none" w:sz="0" w:space="0" w:color="auto"/>
        <w:right w:val="none" w:sz="0" w:space="0" w:color="auto"/>
      </w:divBdr>
    </w:div>
    <w:div w:id="1233851741">
      <w:bodyDiv w:val="1"/>
      <w:marLeft w:val="0"/>
      <w:marRight w:val="0"/>
      <w:marTop w:val="0"/>
      <w:marBottom w:val="0"/>
      <w:divBdr>
        <w:top w:val="none" w:sz="0" w:space="0" w:color="auto"/>
        <w:left w:val="none" w:sz="0" w:space="0" w:color="auto"/>
        <w:bottom w:val="none" w:sz="0" w:space="0" w:color="auto"/>
        <w:right w:val="none" w:sz="0" w:space="0" w:color="auto"/>
      </w:divBdr>
      <w:divsChild>
        <w:div w:id="1468011225">
          <w:marLeft w:val="640"/>
          <w:marRight w:val="0"/>
          <w:marTop w:val="0"/>
          <w:marBottom w:val="0"/>
          <w:divBdr>
            <w:top w:val="none" w:sz="0" w:space="0" w:color="auto"/>
            <w:left w:val="none" w:sz="0" w:space="0" w:color="auto"/>
            <w:bottom w:val="none" w:sz="0" w:space="0" w:color="auto"/>
            <w:right w:val="none" w:sz="0" w:space="0" w:color="auto"/>
          </w:divBdr>
        </w:div>
        <w:div w:id="149173046">
          <w:marLeft w:val="640"/>
          <w:marRight w:val="0"/>
          <w:marTop w:val="0"/>
          <w:marBottom w:val="0"/>
          <w:divBdr>
            <w:top w:val="none" w:sz="0" w:space="0" w:color="auto"/>
            <w:left w:val="none" w:sz="0" w:space="0" w:color="auto"/>
            <w:bottom w:val="none" w:sz="0" w:space="0" w:color="auto"/>
            <w:right w:val="none" w:sz="0" w:space="0" w:color="auto"/>
          </w:divBdr>
        </w:div>
        <w:div w:id="27338209">
          <w:marLeft w:val="640"/>
          <w:marRight w:val="0"/>
          <w:marTop w:val="0"/>
          <w:marBottom w:val="0"/>
          <w:divBdr>
            <w:top w:val="none" w:sz="0" w:space="0" w:color="auto"/>
            <w:left w:val="none" w:sz="0" w:space="0" w:color="auto"/>
            <w:bottom w:val="none" w:sz="0" w:space="0" w:color="auto"/>
            <w:right w:val="none" w:sz="0" w:space="0" w:color="auto"/>
          </w:divBdr>
        </w:div>
        <w:div w:id="1298991450">
          <w:marLeft w:val="640"/>
          <w:marRight w:val="0"/>
          <w:marTop w:val="0"/>
          <w:marBottom w:val="0"/>
          <w:divBdr>
            <w:top w:val="none" w:sz="0" w:space="0" w:color="auto"/>
            <w:left w:val="none" w:sz="0" w:space="0" w:color="auto"/>
            <w:bottom w:val="none" w:sz="0" w:space="0" w:color="auto"/>
            <w:right w:val="none" w:sz="0" w:space="0" w:color="auto"/>
          </w:divBdr>
        </w:div>
        <w:div w:id="1389917090">
          <w:marLeft w:val="640"/>
          <w:marRight w:val="0"/>
          <w:marTop w:val="0"/>
          <w:marBottom w:val="0"/>
          <w:divBdr>
            <w:top w:val="none" w:sz="0" w:space="0" w:color="auto"/>
            <w:left w:val="none" w:sz="0" w:space="0" w:color="auto"/>
            <w:bottom w:val="none" w:sz="0" w:space="0" w:color="auto"/>
            <w:right w:val="none" w:sz="0" w:space="0" w:color="auto"/>
          </w:divBdr>
        </w:div>
        <w:div w:id="1158617900">
          <w:marLeft w:val="640"/>
          <w:marRight w:val="0"/>
          <w:marTop w:val="0"/>
          <w:marBottom w:val="0"/>
          <w:divBdr>
            <w:top w:val="none" w:sz="0" w:space="0" w:color="auto"/>
            <w:left w:val="none" w:sz="0" w:space="0" w:color="auto"/>
            <w:bottom w:val="none" w:sz="0" w:space="0" w:color="auto"/>
            <w:right w:val="none" w:sz="0" w:space="0" w:color="auto"/>
          </w:divBdr>
        </w:div>
        <w:div w:id="20671737">
          <w:marLeft w:val="640"/>
          <w:marRight w:val="0"/>
          <w:marTop w:val="0"/>
          <w:marBottom w:val="0"/>
          <w:divBdr>
            <w:top w:val="none" w:sz="0" w:space="0" w:color="auto"/>
            <w:left w:val="none" w:sz="0" w:space="0" w:color="auto"/>
            <w:bottom w:val="none" w:sz="0" w:space="0" w:color="auto"/>
            <w:right w:val="none" w:sz="0" w:space="0" w:color="auto"/>
          </w:divBdr>
        </w:div>
        <w:div w:id="1497963996">
          <w:marLeft w:val="640"/>
          <w:marRight w:val="0"/>
          <w:marTop w:val="0"/>
          <w:marBottom w:val="0"/>
          <w:divBdr>
            <w:top w:val="none" w:sz="0" w:space="0" w:color="auto"/>
            <w:left w:val="none" w:sz="0" w:space="0" w:color="auto"/>
            <w:bottom w:val="none" w:sz="0" w:space="0" w:color="auto"/>
            <w:right w:val="none" w:sz="0" w:space="0" w:color="auto"/>
          </w:divBdr>
        </w:div>
        <w:div w:id="8459322">
          <w:marLeft w:val="640"/>
          <w:marRight w:val="0"/>
          <w:marTop w:val="0"/>
          <w:marBottom w:val="0"/>
          <w:divBdr>
            <w:top w:val="none" w:sz="0" w:space="0" w:color="auto"/>
            <w:left w:val="none" w:sz="0" w:space="0" w:color="auto"/>
            <w:bottom w:val="none" w:sz="0" w:space="0" w:color="auto"/>
            <w:right w:val="none" w:sz="0" w:space="0" w:color="auto"/>
          </w:divBdr>
        </w:div>
        <w:div w:id="831530756">
          <w:marLeft w:val="640"/>
          <w:marRight w:val="0"/>
          <w:marTop w:val="0"/>
          <w:marBottom w:val="0"/>
          <w:divBdr>
            <w:top w:val="none" w:sz="0" w:space="0" w:color="auto"/>
            <w:left w:val="none" w:sz="0" w:space="0" w:color="auto"/>
            <w:bottom w:val="none" w:sz="0" w:space="0" w:color="auto"/>
            <w:right w:val="none" w:sz="0" w:space="0" w:color="auto"/>
          </w:divBdr>
        </w:div>
        <w:div w:id="1815028063">
          <w:marLeft w:val="640"/>
          <w:marRight w:val="0"/>
          <w:marTop w:val="0"/>
          <w:marBottom w:val="0"/>
          <w:divBdr>
            <w:top w:val="none" w:sz="0" w:space="0" w:color="auto"/>
            <w:left w:val="none" w:sz="0" w:space="0" w:color="auto"/>
            <w:bottom w:val="none" w:sz="0" w:space="0" w:color="auto"/>
            <w:right w:val="none" w:sz="0" w:space="0" w:color="auto"/>
          </w:divBdr>
        </w:div>
        <w:div w:id="1836917247">
          <w:marLeft w:val="640"/>
          <w:marRight w:val="0"/>
          <w:marTop w:val="0"/>
          <w:marBottom w:val="0"/>
          <w:divBdr>
            <w:top w:val="none" w:sz="0" w:space="0" w:color="auto"/>
            <w:left w:val="none" w:sz="0" w:space="0" w:color="auto"/>
            <w:bottom w:val="none" w:sz="0" w:space="0" w:color="auto"/>
            <w:right w:val="none" w:sz="0" w:space="0" w:color="auto"/>
          </w:divBdr>
        </w:div>
        <w:div w:id="604189286">
          <w:marLeft w:val="640"/>
          <w:marRight w:val="0"/>
          <w:marTop w:val="0"/>
          <w:marBottom w:val="0"/>
          <w:divBdr>
            <w:top w:val="none" w:sz="0" w:space="0" w:color="auto"/>
            <w:left w:val="none" w:sz="0" w:space="0" w:color="auto"/>
            <w:bottom w:val="none" w:sz="0" w:space="0" w:color="auto"/>
            <w:right w:val="none" w:sz="0" w:space="0" w:color="auto"/>
          </w:divBdr>
        </w:div>
        <w:div w:id="444156247">
          <w:marLeft w:val="640"/>
          <w:marRight w:val="0"/>
          <w:marTop w:val="0"/>
          <w:marBottom w:val="0"/>
          <w:divBdr>
            <w:top w:val="none" w:sz="0" w:space="0" w:color="auto"/>
            <w:left w:val="none" w:sz="0" w:space="0" w:color="auto"/>
            <w:bottom w:val="none" w:sz="0" w:space="0" w:color="auto"/>
            <w:right w:val="none" w:sz="0" w:space="0" w:color="auto"/>
          </w:divBdr>
        </w:div>
        <w:div w:id="428476279">
          <w:marLeft w:val="640"/>
          <w:marRight w:val="0"/>
          <w:marTop w:val="0"/>
          <w:marBottom w:val="0"/>
          <w:divBdr>
            <w:top w:val="none" w:sz="0" w:space="0" w:color="auto"/>
            <w:left w:val="none" w:sz="0" w:space="0" w:color="auto"/>
            <w:bottom w:val="none" w:sz="0" w:space="0" w:color="auto"/>
            <w:right w:val="none" w:sz="0" w:space="0" w:color="auto"/>
          </w:divBdr>
        </w:div>
        <w:div w:id="551967142">
          <w:marLeft w:val="640"/>
          <w:marRight w:val="0"/>
          <w:marTop w:val="0"/>
          <w:marBottom w:val="0"/>
          <w:divBdr>
            <w:top w:val="none" w:sz="0" w:space="0" w:color="auto"/>
            <w:left w:val="none" w:sz="0" w:space="0" w:color="auto"/>
            <w:bottom w:val="none" w:sz="0" w:space="0" w:color="auto"/>
            <w:right w:val="none" w:sz="0" w:space="0" w:color="auto"/>
          </w:divBdr>
        </w:div>
        <w:div w:id="788550339">
          <w:marLeft w:val="640"/>
          <w:marRight w:val="0"/>
          <w:marTop w:val="0"/>
          <w:marBottom w:val="0"/>
          <w:divBdr>
            <w:top w:val="none" w:sz="0" w:space="0" w:color="auto"/>
            <w:left w:val="none" w:sz="0" w:space="0" w:color="auto"/>
            <w:bottom w:val="none" w:sz="0" w:space="0" w:color="auto"/>
            <w:right w:val="none" w:sz="0" w:space="0" w:color="auto"/>
          </w:divBdr>
        </w:div>
        <w:div w:id="897865121">
          <w:marLeft w:val="640"/>
          <w:marRight w:val="0"/>
          <w:marTop w:val="0"/>
          <w:marBottom w:val="0"/>
          <w:divBdr>
            <w:top w:val="none" w:sz="0" w:space="0" w:color="auto"/>
            <w:left w:val="none" w:sz="0" w:space="0" w:color="auto"/>
            <w:bottom w:val="none" w:sz="0" w:space="0" w:color="auto"/>
            <w:right w:val="none" w:sz="0" w:space="0" w:color="auto"/>
          </w:divBdr>
        </w:div>
        <w:div w:id="1764716860">
          <w:marLeft w:val="640"/>
          <w:marRight w:val="0"/>
          <w:marTop w:val="0"/>
          <w:marBottom w:val="0"/>
          <w:divBdr>
            <w:top w:val="none" w:sz="0" w:space="0" w:color="auto"/>
            <w:left w:val="none" w:sz="0" w:space="0" w:color="auto"/>
            <w:bottom w:val="none" w:sz="0" w:space="0" w:color="auto"/>
            <w:right w:val="none" w:sz="0" w:space="0" w:color="auto"/>
          </w:divBdr>
        </w:div>
        <w:div w:id="1012336316">
          <w:marLeft w:val="640"/>
          <w:marRight w:val="0"/>
          <w:marTop w:val="0"/>
          <w:marBottom w:val="0"/>
          <w:divBdr>
            <w:top w:val="none" w:sz="0" w:space="0" w:color="auto"/>
            <w:left w:val="none" w:sz="0" w:space="0" w:color="auto"/>
            <w:bottom w:val="none" w:sz="0" w:space="0" w:color="auto"/>
            <w:right w:val="none" w:sz="0" w:space="0" w:color="auto"/>
          </w:divBdr>
        </w:div>
        <w:div w:id="326910522">
          <w:marLeft w:val="640"/>
          <w:marRight w:val="0"/>
          <w:marTop w:val="0"/>
          <w:marBottom w:val="0"/>
          <w:divBdr>
            <w:top w:val="none" w:sz="0" w:space="0" w:color="auto"/>
            <w:left w:val="none" w:sz="0" w:space="0" w:color="auto"/>
            <w:bottom w:val="none" w:sz="0" w:space="0" w:color="auto"/>
            <w:right w:val="none" w:sz="0" w:space="0" w:color="auto"/>
          </w:divBdr>
        </w:div>
        <w:div w:id="1831486001">
          <w:marLeft w:val="640"/>
          <w:marRight w:val="0"/>
          <w:marTop w:val="0"/>
          <w:marBottom w:val="0"/>
          <w:divBdr>
            <w:top w:val="none" w:sz="0" w:space="0" w:color="auto"/>
            <w:left w:val="none" w:sz="0" w:space="0" w:color="auto"/>
            <w:bottom w:val="none" w:sz="0" w:space="0" w:color="auto"/>
            <w:right w:val="none" w:sz="0" w:space="0" w:color="auto"/>
          </w:divBdr>
        </w:div>
        <w:div w:id="242684025">
          <w:marLeft w:val="640"/>
          <w:marRight w:val="0"/>
          <w:marTop w:val="0"/>
          <w:marBottom w:val="0"/>
          <w:divBdr>
            <w:top w:val="none" w:sz="0" w:space="0" w:color="auto"/>
            <w:left w:val="none" w:sz="0" w:space="0" w:color="auto"/>
            <w:bottom w:val="none" w:sz="0" w:space="0" w:color="auto"/>
            <w:right w:val="none" w:sz="0" w:space="0" w:color="auto"/>
          </w:divBdr>
        </w:div>
        <w:div w:id="802621876">
          <w:marLeft w:val="640"/>
          <w:marRight w:val="0"/>
          <w:marTop w:val="0"/>
          <w:marBottom w:val="0"/>
          <w:divBdr>
            <w:top w:val="none" w:sz="0" w:space="0" w:color="auto"/>
            <w:left w:val="none" w:sz="0" w:space="0" w:color="auto"/>
            <w:bottom w:val="none" w:sz="0" w:space="0" w:color="auto"/>
            <w:right w:val="none" w:sz="0" w:space="0" w:color="auto"/>
          </w:divBdr>
        </w:div>
        <w:div w:id="1513258597">
          <w:marLeft w:val="640"/>
          <w:marRight w:val="0"/>
          <w:marTop w:val="0"/>
          <w:marBottom w:val="0"/>
          <w:divBdr>
            <w:top w:val="none" w:sz="0" w:space="0" w:color="auto"/>
            <w:left w:val="none" w:sz="0" w:space="0" w:color="auto"/>
            <w:bottom w:val="none" w:sz="0" w:space="0" w:color="auto"/>
            <w:right w:val="none" w:sz="0" w:space="0" w:color="auto"/>
          </w:divBdr>
        </w:div>
        <w:div w:id="1805387764">
          <w:marLeft w:val="640"/>
          <w:marRight w:val="0"/>
          <w:marTop w:val="0"/>
          <w:marBottom w:val="0"/>
          <w:divBdr>
            <w:top w:val="none" w:sz="0" w:space="0" w:color="auto"/>
            <w:left w:val="none" w:sz="0" w:space="0" w:color="auto"/>
            <w:bottom w:val="none" w:sz="0" w:space="0" w:color="auto"/>
            <w:right w:val="none" w:sz="0" w:space="0" w:color="auto"/>
          </w:divBdr>
        </w:div>
        <w:div w:id="1062559133">
          <w:marLeft w:val="640"/>
          <w:marRight w:val="0"/>
          <w:marTop w:val="0"/>
          <w:marBottom w:val="0"/>
          <w:divBdr>
            <w:top w:val="none" w:sz="0" w:space="0" w:color="auto"/>
            <w:left w:val="none" w:sz="0" w:space="0" w:color="auto"/>
            <w:bottom w:val="none" w:sz="0" w:space="0" w:color="auto"/>
            <w:right w:val="none" w:sz="0" w:space="0" w:color="auto"/>
          </w:divBdr>
        </w:div>
        <w:div w:id="473646866">
          <w:marLeft w:val="640"/>
          <w:marRight w:val="0"/>
          <w:marTop w:val="0"/>
          <w:marBottom w:val="0"/>
          <w:divBdr>
            <w:top w:val="none" w:sz="0" w:space="0" w:color="auto"/>
            <w:left w:val="none" w:sz="0" w:space="0" w:color="auto"/>
            <w:bottom w:val="none" w:sz="0" w:space="0" w:color="auto"/>
            <w:right w:val="none" w:sz="0" w:space="0" w:color="auto"/>
          </w:divBdr>
        </w:div>
        <w:div w:id="2069184659">
          <w:marLeft w:val="640"/>
          <w:marRight w:val="0"/>
          <w:marTop w:val="0"/>
          <w:marBottom w:val="0"/>
          <w:divBdr>
            <w:top w:val="none" w:sz="0" w:space="0" w:color="auto"/>
            <w:left w:val="none" w:sz="0" w:space="0" w:color="auto"/>
            <w:bottom w:val="none" w:sz="0" w:space="0" w:color="auto"/>
            <w:right w:val="none" w:sz="0" w:space="0" w:color="auto"/>
          </w:divBdr>
        </w:div>
        <w:div w:id="394551582">
          <w:marLeft w:val="640"/>
          <w:marRight w:val="0"/>
          <w:marTop w:val="0"/>
          <w:marBottom w:val="0"/>
          <w:divBdr>
            <w:top w:val="none" w:sz="0" w:space="0" w:color="auto"/>
            <w:left w:val="none" w:sz="0" w:space="0" w:color="auto"/>
            <w:bottom w:val="none" w:sz="0" w:space="0" w:color="auto"/>
            <w:right w:val="none" w:sz="0" w:space="0" w:color="auto"/>
          </w:divBdr>
        </w:div>
        <w:div w:id="611087615">
          <w:marLeft w:val="640"/>
          <w:marRight w:val="0"/>
          <w:marTop w:val="0"/>
          <w:marBottom w:val="0"/>
          <w:divBdr>
            <w:top w:val="none" w:sz="0" w:space="0" w:color="auto"/>
            <w:left w:val="none" w:sz="0" w:space="0" w:color="auto"/>
            <w:bottom w:val="none" w:sz="0" w:space="0" w:color="auto"/>
            <w:right w:val="none" w:sz="0" w:space="0" w:color="auto"/>
          </w:divBdr>
        </w:div>
        <w:div w:id="848253226">
          <w:marLeft w:val="640"/>
          <w:marRight w:val="0"/>
          <w:marTop w:val="0"/>
          <w:marBottom w:val="0"/>
          <w:divBdr>
            <w:top w:val="none" w:sz="0" w:space="0" w:color="auto"/>
            <w:left w:val="none" w:sz="0" w:space="0" w:color="auto"/>
            <w:bottom w:val="none" w:sz="0" w:space="0" w:color="auto"/>
            <w:right w:val="none" w:sz="0" w:space="0" w:color="auto"/>
          </w:divBdr>
        </w:div>
      </w:divsChild>
    </w:div>
    <w:div w:id="1244144398">
      <w:bodyDiv w:val="1"/>
      <w:marLeft w:val="0"/>
      <w:marRight w:val="0"/>
      <w:marTop w:val="0"/>
      <w:marBottom w:val="0"/>
      <w:divBdr>
        <w:top w:val="none" w:sz="0" w:space="0" w:color="auto"/>
        <w:left w:val="none" w:sz="0" w:space="0" w:color="auto"/>
        <w:bottom w:val="none" w:sz="0" w:space="0" w:color="auto"/>
        <w:right w:val="none" w:sz="0" w:space="0" w:color="auto"/>
      </w:divBdr>
      <w:divsChild>
        <w:div w:id="1880822987">
          <w:marLeft w:val="640"/>
          <w:marRight w:val="0"/>
          <w:marTop w:val="0"/>
          <w:marBottom w:val="0"/>
          <w:divBdr>
            <w:top w:val="none" w:sz="0" w:space="0" w:color="auto"/>
            <w:left w:val="none" w:sz="0" w:space="0" w:color="auto"/>
            <w:bottom w:val="none" w:sz="0" w:space="0" w:color="auto"/>
            <w:right w:val="none" w:sz="0" w:space="0" w:color="auto"/>
          </w:divBdr>
        </w:div>
        <w:div w:id="978723453">
          <w:marLeft w:val="640"/>
          <w:marRight w:val="0"/>
          <w:marTop w:val="0"/>
          <w:marBottom w:val="0"/>
          <w:divBdr>
            <w:top w:val="none" w:sz="0" w:space="0" w:color="auto"/>
            <w:left w:val="none" w:sz="0" w:space="0" w:color="auto"/>
            <w:bottom w:val="none" w:sz="0" w:space="0" w:color="auto"/>
            <w:right w:val="none" w:sz="0" w:space="0" w:color="auto"/>
          </w:divBdr>
        </w:div>
        <w:div w:id="1625307436">
          <w:marLeft w:val="640"/>
          <w:marRight w:val="0"/>
          <w:marTop w:val="0"/>
          <w:marBottom w:val="0"/>
          <w:divBdr>
            <w:top w:val="none" w:sz="0" w:space="0" w:color="auto"/>
            <w:left w:val="none" w:sz="0" w:space="0" w:color="auto"/>
            <w:bottom w:val="none" w:sz="0" w:space="0" w:color="auto"/>
            <w:right w:val="none" w:sz="0" w:space="0" w:color="auto"/>
          </w:divBdr>
        </w:div>
        <w:div w:id="1106271145">
          <w:marLeft w:val="640"/>
          <w:marRight w:val="0"/>
          <w:marTop w:val="0"/>
          <w:marBottom w:val="0"/>
          <w:divBdr>
            <w:top w:val="none" w:sz="0" w:space="0" w:color="auto"/>
            <w:left w:val="none" w:sz="0" w:space="0" w:color="auto"/>
            <w:bottom w:val="none" w:sz="0" w:space="0" w:color="auto"/>
            <w:right w:val="none" w:sz="0" w:space="0" w:color="auto"/>
          </w:divBdr>
        </w:div>
        <w:div w:id="1504516734">
          <w:marLeft w:val="640"/>
          <w:marRight w:val="0"/>
          <w:marTop w:val="0"/>
          <w:marBottom w:val="0"/>
          <w:divBdr>
            <w:top w:val="none" w:sz="0" w:space="0" w:color="auto"/>
            <w:left w:val="none" w:sz="0" w:space="0" w:color="auto"/>
            <w:bottom w:val="none" w:sz="0" w:space="0" w:color="auto"/>
            <w:right w:val="none" w:sz="0" w:space="0" w:color="auto"/>
          </w:divBdr>
        </w:div>
        <w:div w:id="439953703">
          <w:marLeft w:val="640"/>
          <w:marRight w:val="0"/>
          <w:marTop w:val="0"/>
          <w:marBottom w:val="0"/>
          <w:divBdr>
            <w:top w:val="none" w:sz="0" w:space="0" w:color="auto"/>
            <w:left w:val="none" w:sz="0" w:space="0" w:color="auto"/>
            <w:bottom w:val="none" w:sz="0" w:space="0" w:color="auto"/>
            <w:right w:val="none" w:sz="0" w:space="0" w:color="auto"/>
          </w:divBdr>
        </w:div>
        <w:div w:id="1725567140">
          <w:marLeft w:val="640"/>
          <w:marRight w:val="0"/>
          <w:marTop w:val="0"/>
          <w:marBottom w:val="0"/>
          <w:divBdr>
            <w:top w:val="none" w:sz="0" w:space="0" w:color="auto"/>
            <w:left w:val="none" w:sz="0" w:space="0" w:color="auto"/>
            <w:bottom w:val="none" w:sz="0" w:space="0" w:color="auto"/>
            <w:right w:val="none" w:sz="0" w:space="0" w:color="auto"/>
          </w:divBdr>
        </w:div>
        <w:div w:id="1636907206">
          <w:marLeft w:val="640"/>
          <w:marRight w:val="0"/>
          <w:marTop w:val="0"/>
          <w:marBottom w:val="0"/>
          <w:divBdr>
            <w:top w:val="none" w:sz="0" w:space="0" w:color="auto"/>
            <w:left w:val="none" w:sz="0" w:space="0" w:color="auto"/>
            <w:bottom w:val="none" w:sz="0" w:space="0" w:color="auto"/>
            <w:right w:val="none" w:sz="0" w:space="0" w:color="auto"/>
          </w:divBdr>
        </w:div>
        <w:div w:id="1485514298">
          <w:marLeft w:val="640"/>
          <w:marRight w:val="0"/>
          <w:marTop w:val="0"/>
          <w:marBottom w:val="0"/>
          <w:divBdr>
            <w:top w:val="none" w:sz="0" w:space="0" w:color="auto"/>
            <w:left w:val="none" w:sz="0" w:space="0" w:color="auto"/>
            <w:bottom w:val="none" w:sz="0" w:space="0" w:color="auto"/>
            <w:right w:val="none" w:sz="0" w:space="0" w:color="auto"/>
          </w:divBdr>
        </w:div>
        <w:div w:id="1179780254">
          <w:marLeft w:val="640"/>
          <w:marRight w:val="0"/>
          <w:marTop w:val="0"/>
          <w:marBottom w:val="0"/>
          <w:divBdr>
            <w:top w:val="none" w:sz="0" w:space="0" w:color="auto"/>
            <w:left w:val="none" w:sz="0" w:space="0" w:color="auto"/>
            <w:bottom w:val="none" w:sz="0" w:space="0" w:color="auto"/>
            <w:right w:val="none" w:sz="0" w:space="0" w:color="auto"/>
          </w:divBdr>
        </w:div>
        <w:div w:id="243733985">
          <w:marLeft w:val="640"/>
          <w:marRight w:val="0"/>
          <w:marTop w:val="0"/>
          <w:marBottom w:val="0"/>
          <w:divBdr>
            <w:top w:val="none" w:sz="0" w:space="0" w:color="auto"/>
            <w:left w:val="none" w:sz="0" w:space="0" w:color="auto"/>
            <w:bottom w:val="none" w:sz="0" w:space="0" w:color="auto"/>
            <w:right w:val="none" w:sz="0" w:space="0" w:color="auto"/>
          </w:divBdr>
        </w:div>
        <w:div w:id="1970159838">
          <w:marLeft w:val="640"/>
          <w:marRight w:val="0"/>
          <w:marTop w:val="0"/>
          <w:marBottom w:val="0"/>
          <w:divBdr>
            <w:top w:val="none" w:sz="0" w:space="0" w:color="auto"/>
            <w:left w:val="none" w:sz="0" w:space="0" w:color="auto"/>
            <w:bottom w:val="none" w:sz="0" w:space="0" w:color="auto"/>
            <w:right w:val="none" w:sz="0" w:space="0" w:color="auto"/>
          </w:divBdr>
        </w:div>
        <w:div w:id="1852600397">
          <w:marLeft w:val="640"/>
          <w:marRight w:val="0"/>
          <w:marTop w:val="0"/>
          <w:marBottom w:val="0"/>
          <w:divBdr>
            <w:top w:val="none" w:sz="0" w:space="0" w:color="auto"/>
            <w:left w:val="none" w:sz="0" w:space="0" w:color="auto"/>
            <w:bottom w:val="none" w:sz="0" w:space="0" w:color="auto"/>
            <w:right w:val="none" w:sz="0" w:space="0" w:color="auto"/>
          </w:divBdr>
        </w:div>
        <w:div w:id="1403062557">
          <w:marLeft w:val="640"/>
          <w:marRight w:val="0"/>
          <w:marTop w:val="0"/>
          <w:marBottom w:val="0"/>
          <w:divBdr>
            <w:top w:val="none" w:sz="0" w:space="0" w:color="auto"/>
            <w:left w:val="none" w:sz="0" w:space="0" w:color="auto"/>
            <w:bottom w:val="none" w:sz="0" w:space="0" w:color="auto"/>
            <w:right w:val="none" w:sz="0" w:space="0" w:color="auto"/>
          </w:divBdr>
        </w:div>
        <w:div w:id="330063687">
          <w:marLeft w:val="640"/>
          <w:marRight w:val="0"/>
          <w:marTop w:val="0"/>
          <w:marBottom w:val="0"/>
          <w:divBdr>
            <w:top w:val="none" w:sz="0" w:space="0" w:color="auto"/>
            <w:left w:val="none" w:sz="0" w:space="0" w:color="auto"/>
            <w:bottom w:val="none" w:sz="0" w:space="0" w:color="auto"/>
            <w:right w:val="none" w:sz="0" w:space="0" w:color="auto"/>
          </w:divBdr>
        </w:div>
        <w:div w:id="1980845579">
          <w:marLeft w:val="640"/>
          <w:marRight w:val="0"/>
          <w:marTop w:val="0"/>
          <w:marBottom w:val="0"/>
          <w:divBdr>
            <w:top w:val="none" w:sz="0" w:space="0" w:color="auto"/>
            <w:left w:val="none" w:sz="0" w:space="0" w:color="auto"/>
            <w:bottom w:val="none" w:sz="0" w:space="0" w:color="auto"/>
            <w:right w:val="none" w:sz="0" w:space="0" w:color="auto"/>
          </w:divBdr>
        </w:div>
        <w:div w:id="820656556">
          <w:marLeft w:val="640"/>
          <w:marRight w:val="0"/>
          <w:marTop w:val="0"/>
          <w:marBottom w:val="0"/>
          <w:divBdr>
            <w:top w:val="none" w:sz="0" w:space="0" w:color="auto"/>
            <w:left w:val="none" w:sz="0" w:space="0" w:color="auto"/>
            <w:bottom w:val="none" w:sz="0" w:space="0" w:color="auto"/>
            <w:right w:val="none" w:sz="0" w:space="0" w:color="auto"/>
          </w:divBdr>
        </w:div>
        <w:div w:id="1231846119">
          <w:marLeft w:val="640"/>
          <w:marRight w:val="0"/>
          <w:marTop w:val="0"/>
          <w:marBottom w:val="0"/>
          <w:divBdr>
            <w:top w:val="none" w:sz="0" w:space="0" w:color="auto"/>
            <w:left w:val="none" w:sz="0" w:space="0" w:color="auto"/>
            <w:bottom w:val="none" w:sz="0" w:space="0" w:color="auto"/>
            <w:right w:val="none" w:sz="0" w:space="0" w:color="auto"/>
          </w:divBdr>
        </w:div>
        <w:div w:id="2023243635">
          <w:marLeft w:val="640"/>
          <w:marRight w:val="0"/>
          <w:marTop w:val="0"/>
          <w:marBottom w:val="0"/>
          <w:divBdr>
            <w:top w:val="none" w:sz="0" w:space="0" w:color="auto"/>
            <w:left w:val="none" w:sz="0" w:space="0" w:color="auto"/>
            <w:bottom w:val="none" w:sz="0" w:space="0" w:color="auto"/>
            <w:right w:val="none" w:sz="0" w:space="0" w:color="auto"/>
          </w:divBdr>
        </w:div>
        <w:div w:id="113795108">
          <w:marLeft w:val="640"/>
          <w:marRight w:val="0"/>
          <w:marTop w:val="0"/>
          <w:marBottom w:val="0"/>
          <w:divBdr>
            <w:top w:val="none" w:sz="0" w:space="0" w:color="auto"/>
            <w:left w:val="none" w:sz="0" w:space="0" w:color="auto"/>
            <w:bottom w:val="none" w:sz="0" w:space="0" w:color="auto"/>
            <w:right w:val="none" w:sz="0" w:space="0" w:color="auto"/>
          </w:divBdr>
        </w:div>
        <w:div w:id="615332609">
          <w:marLeft w:val="640"/>
          <w:marRight w:val="0"/>
          <w:marTop w:val="0"/>
          <w:marBottom w:val="0"/>
          <w:divBdr>
            <w:top w:val="none" w:sz="0" w:space="0" w:color="auto"/>
            <w:left w:val="none" w:sz="0" w:space="0" w:color="auto"/>
            <w:bottom w:val="none" w:sz="0" w:space="0" w:color="auto"/>
            <w:right w:val="none" w:sz="0" w:space="0" w:color="auto"/>
          </w:divBdr>
        </w:div>
        <w:div w:id="2059350811">
          <w:marLeft w:val="640"/>
          <w:marRight w:val="0"/>
          <w:marTop w:val="0"/>
          <w:marBottom w:val="0"/>
          <w:divBdr>
            <w:top w:val="none" w:sz="0" w:space="0" w:color="auto"/>
            <w:left w:val="none" w:sz="0" w:space="0" w:color="auto"/>
            <w:bottom w:val="none" w:sz="0" w:space="0" w:color="auto"/>
            <w:right w:val="none" w:sz="0" w:space="0" w:color="auto"/>
          </w:divBdr>
        </w:div>
        <w:div w:id="1631861139">
          <w:marLeft w:val="640"/>
          <w:marRight w:val="0"/>
          <w:marTop w:val="0"/>
          <w:marBottom w:val="0"/>
          <w:divBdr>
            <w:top w:val="none" w:sz="0" w:space="0" w:color="auto"/>
            <w:left w:val="none" w:sz="0" w:space="0" w:color="auto"/>
            <w:bottom w:val="none" w:sz="0" w:space="0" w:color="auto"/>
            <w:right w:val="none" w:sz="0" w:space="0" w:color="auto"/>
          </w:divBdr>
        </w:div>
        <w:div w:id="515387953">
          <w:marLeft w:val="640"/>
          <w:marRight w:val="0"/>
          <w:marTop w:val="0"/>
          <w:marBottom w:val="0"/>
          <w:divBdr>
            <w:top w:val="none" w:sz="0" w:space="0" w:color="auto"/>
            <w:left w:val="none" w:sz="0" w:space="0" w:color="auto"/>
            <w:bottom w:val="none" w:sz="0" w:space="0" w:color="auto"/>
            <w:right w:val="none" w:sz="0" w:space="0" w:color="auto"/>
          </w:divBdr>
        </w:div>
        <w:div w:id="1948923605">
          <w:marLeft w:val="640"/>
          <w:marRight w:val="0"/>
          <w:marTop w:val="0"/>
          <w:marBottom w:val="0"/>
          <w:divBdr>
            <w:top w:val="none" w:sz="0" w:space="0" w:color="auto"/>
            <w:left w:val="none" w:sz="0" w:space="0" w:color="auto"/>
            <w:bottom w:val="none" w:sz="0" w:space="0" w:color="auto"/>
            <w:right w:val="none" w:sz="0" w:space="0" w:color="auto"/>
          </w:divBdr>
        </w:div>
      </w:divsChild>
    </w:div>
    <w:div w:id="1291864413">
      <w:bodyDiv w:val="1"/>
      <w:marLeft w:val="0"/>
      <w:marRight w:val="0"/>
      <w:marTop w:val="0"/>
      <w:marBottom w:val="0"/>
      <w:divBdr>
        <w:top w:val="none" w:sz="0" w:space="0" w:color="auto"/>
        <w:left w:val="none" w:sz="0" w:space="0" w:color="auto"/>
        <w:bottom w:val="none" w:sz="0" w:space="0" w:color="auto"/>
        <w:right w:val="none" w:sz="0" w:space="0" w:color="auto"/>
      </w:divBdr>
    </w:div>
    <w:div w:id="1297905825">
      <w:bodyDiv w:val="1"/>
      <w:marLeft w:val="0"/>
      <w:marRight w:val="0"/>
      <w:marTop w:val="0"/>
      <w:marBottom w:val="0"/>
      <w:divBdr>
        <w:top w:val="none" w:sz="0" w:space="0" w:color="auto"/>
        <w:left w:val="none" w:sz="0" w:space="0" w:color="auto"/>
        <w:bottom w:val="none" w:sz="0" w:space="0" w:color="auto"/>
        <w:right w:val="none" w:sz="0" w:space="0" w:color="auto"/>
      </w:divBdr>
    </w:div>
    <w:div w:id="1323701927">
      <w:bodyDiv w:val="1"/>
      <w:marLeft w:val="0"/>
      <w:marRight w:val="0"/>
      <w:marTop w:val="0"/>
      <w:marBottom w:val="0"/>
      <w:divBdr>
        <w:top w:val="none" w:sz="0" w:space="0" w:color="auto"/>
        <w:left w:val="none" w:sz="0" w:space="0" w:color="auto"/>
        <w:bottom w:val="none" w:sz="0" w:space="0" w:color="auto"/>
        <w:right w:val="none" w:sz="0" w:space="0" w:color="auto"/>
      </w:divBdr>
      <w:divsChild>
        <w:div w:id="892666267">
          <w:marLeft w:val="640"/>
          <w:marRight w:val="0"/>
          <w:marTop w:val="0"/>
          <w:marBottom w:val="0"/>
          <w:divBdr>
            <w:top w:val="none" w:sz="0" w:space="0" w:color="auto"/>
            <w:left w:val="none" w:sz="0" w:space="0" w:color="auto"/>
            <w:bottom w:val="none" w:sz="0" w:space="0" w:color="auto"/>
            <w:right w:val="none" w:sz="0" w:space="0" w:color="auto"/>
          </w:divBdr>
        </w:div>
        <w:div w:id="1897423593">
          <w:marLeft w:val="640"/>
          <w:marRight w:val="0"/>
          <w:marTop w:val="0"/>
          <w:marBottom w:val="0"/>
          <w:divBdr>
            <w:top w:val="none" w:sz="0" w:space="0" w:color="auto"/>
            <w:left w:val="none" w:sz="0" w:space="0" w:color="auto"/>
            <w:bottom w:val="none" w:sz="0" w:space="0" w:color="auto"/>
            <w:right w:val="none" w:sz="0" w:space="0" w:color="auto"/>
          </w:divBdr>
        </w:div>
        <w:div w:id="1539464524">
          <w:marLeft w:val="640"/>
          <w:marRight w:val="0"/>
          <w:marTop w:val="0"/>
          <w:marBottom w:val="0"/>
          <w:divBdr>
            <w:top w:val="none" w:sz="0" w:space="0" w:color="auto"/>
            <w:left w:val="none" w:sz="0" w:space="0" w:color="auto"/>
            <w:bottom w:val="none" w:sz="0" w:space="0" w:color="auto"/>
            <w:right w:val="none" w:sz="0" w:space="0" w:color="auto"/>
          </w:divBdr>
        </w:div>
        <w:div w:id="73817620">
          <w:marLeft w:val="640"/>
          <w:marRight w:val="0"/>
          <w:marTop w:val="0"/>
          <w:marBottom w:val="0"/>
          <w:divBdr>
            <w:top w:val="none" w:sz="0" w:space="0" w:color="auto"/>
            <w:left w:val="none" w:sz="0" w:space="0" w:color="auto"/>
            <w:bottom w:val="none" w:sz="0" w:space="0" w:color="auto"/>
            <w:right w:val="none" w:sz="0" w:space="0" w:color="auto"/>
          </w:divBdr>
        </w:div>
        <w:div w:id="636496102">
          <w:marLeft w:val="640"/>
          <w:marRight w:val="0"/>
          <w:marTop w:val="0"/>
          <w:marBottom w:val="0"/>
          <w:divBdr>
            <w:top w:val="none" w:sz="0" w:space="0" w:color="auto"/>
            <w:left w:val="none" w:sz="0" w:space="0" w:color="auto"/>
            <w:bottom w:val="none" w:sz="0" w:space="0" w:color="auto"/>
            <w:right w:val="none" w:sz="0" w:space="0" w:color="auto"/>
          </w:divBdr>
        </w:div>
        <w:div w:id="1988506433">
          <w:marLeft w:val="640"/>
          <w:marRight w:val="0"/>
          <w:marTop w:val="0"/>
          <w:marBottom w:val="0"/>
          <w:divBdr>
            <w:top w:val="none" w:sz="0" w:space="0" w:color="auto"/>
            <w:left w:val="none" w:sz="0" w:space="0" w:color="auto"/>
            <w:bottom w:val="none" w:sz="0" w:space="0" w:color="auto"/>
            <w:right w:val="none" w:sz="0" w:space="0" w:color="auto"/>
          </w:divBdr>
        </w:div>
        <w:div w:id="1994216521">
          <w:marLeft w:val="640"/>
          <w:marRight w:val="0"/>
          <w:marTop w:val="0"/>
          <w:marBottom w:val="0"/>
          <w:divBdr>
            <w:top w:val="none" w:sz="0" w:space="0" w:color="auto"/>
            <w:left w:val="none" w:sz="0" w:space="0" w:color="auto"/>
            <w:bottom w:val="none" w:sz="0" w:space="0" w:color="auto"/>
            <w:right w:val="none" w:sz="0" w:space="0" w:color="auto"/>
          </w:divBdr>
        </w:div>
        <w:div w:id="702562657">
          <w:marLeft w:val="640"/>
          <w:marRight w:val="0"/>
          <w:marTop w:val="0"/>
          <w:marBottom w:val="0"/>
          <w:divBdr>
            <w:top w:val="none" w:sz="0" w:space="0" w:color="auto"/>
            <w:left w:val="none" w:sz="0" w:space="0" w:color="auto"/>
            <w:bottom w:val="none" w:sz="0" w:space="0" w:color="auto"/>
            <w:right w:val="none" w:sz="0" w:space="0" w:color="auto"/>
          </w:divBdr>
        </w:div>
        <w:div w:id="1671565752">
          <w:marLeft w:val="640"/>
          <w:marRight w:val="0"/>
          <w:marTop w:val="0"/>
          <w:marBottom w:val="0"/>
          <w:divBdr>
            <w:top w:val="none" w:sz="0" w:space="0" w:color="auto"/>
            <w:left w:val="none" w:sz="0" w:space="0" w:color="auto"/>
            <w:bottom w:val="none" w:sz="0" w:space="0" w:color="auto"/>
            <w:right w:val="none" w:sz="0" w:space="0" w:color="auto"/>
          </w:divBdr>
        </w:div>
        <w:div w:id="1689720075">
          <w:marLeft w:val="640"/>
          <w:marRight w:val="0"/>
          <w:marTop w:val="0"/>
          <w:marBottom w:val="0"/>
          <w:divBdr>
            <w:top w:val="none" w:sz="0" w:space="0" w:color="auto"/>
            <w:left w:val="none" w:sz="0" w:space="0" w:color="auto"/>
            <w:bottom w:val="none" w:sz="0" w:space="0" w:color="auto"/>
            <w:right w:val="none" w:sz="0" w:space="0" w:color="auto"/>
          </w:divBdr>
        </w:div>
        <w:div w:id="322244202">
          <w:marLeft w:val="640"/>
          <w:marRight w:val="0"/>
          <w:marTop w:val="0"/>
          <w:marBottom w:val="0"/>
          <w:divBdr>
            <w:top w:val="none" w:sz="0" w:space="0" w:color="auto"/>
            <w:left w:val="none" w:sz="0" w:space="0" w:color="auto"/>
            <w:bottom w:val="none" w:sz="0" w:space="0" w:color="auto"/>
            <w:right w:val="none" w:sz="0" w:space="0" w:color="auto"/>
          </w:divBdr>
        </w:div>
        <w:div w:id="149367328">
          <w:marLeft w:val="640"/>
          <w:marRight w:val="0"/>
          <w:marTop w:val="0"/>
          <w:marBottom w:val="0"/>
          <w:divBdr>
            <w:top w:val="none" w:sz="0" w:space="0" w:color="auto"/>
            <w:left w:val="none" w:sz="0" w:space="0" w:color="auto"/>
            <w:bottom w:val="none" w:sz="0" w:space="0" w:color="auto"/>
            <w:right w:val="none" w:sz="0" w:space="0" w:color="auto"/>
          </w:divBdr>
        </w:div>
        <w:div w:id="869611557">
          <w:marLeft w:val="640"/>
          <w:marRight w:val="0"/>
          <w:marTop w:val="0"/>
          <w:marBottom w:val="0"/>
          <w:divBdr>
            <w:top w:val="none" w:sz="0" w:space="0" w:color="auto"/>
            <w:left w:val="none" w:sz="0" w:space="0" w:color="auto"/>
            <w:bottom w:val="none" w:sz="0" w:space="0" w:color="auto"/>
            <w:right w:val="none" w:sz="0" w:space="0" w:color="auto"/>
          </w:divBdr>
        </w:div>
        <w:div w:id="853419441">
          <w:marLeft w:val="640"/>
          <w:marRight w:val="0"/>
          <w:marTop w:val="0"/>
          <w:marBottom w:val="0"/>
          <w:divBdr>
            <w:top w:val="none" w:sz="0" w:space="0" w:color="auto"/>
            <w:left w:val="none" w:sz="0" w:space="0" w:color="auto"/>
            <w:bottom w:val="none" w:sz="0" w:space="0" w:color="auto"/>
            <w:right w:val="none" w:sz="0" w:space="0" w:color="auto"/>
          </w:divBdr>
        </w:div>
        <w:div w:id="2074349750">
          <w:marLeft w:val="640"/>
          <w:marRight w:val="0"/>
          <w:marTop w:val="0"/>
          <w:marBottom w:val="0"/>
          <w:divBdr>
            <w:top w:val="none" w:sz="0" w:space="0" w:color="auto"/>
            <w:left w:val="none" w:sz="0" w:space="0" w:color="auto"/>
            <w:bottom w:val="none" w:sz="0" w:space="0" w:color="auto"/>
            <w:right w:val="none" w:sz="0" w:space="0" w:color="auto"/>
          </w:divBdr>
        </w:div>
        <w:div w:id="14814451">
          <w:marLeft w:val="640"/>
          <w:marRight w:val="0"/>
          <w:marTop w:val="0"/>
          <w:marBottom w:val="0"/>
          <w:divBdr>
            <w:top w:val="none" w:sz="0" w:space="0" w:color="auto"/>
            <w:left w:val="none" w:sz="0" w:space="0" w:color="auto"/>
            <w:bottom w:val="none" w:sz="0" w:space="0" w:color="auto"/>
            <w:right w:val="none" w:sz="0" w:space="0" w:color="auto"/>
          </w:divBdr>
        </w:div>
        <w:div w:id="660088427">
          <w:marLeft w:val="640"/>
          <w:marRight w:val="0"/>
          <w:marTop w:val="0"/>
          <w:marBottom w:val="0"/>
          <w:divBdr>
            <w:top w:val="none" w:sz="0" w:space="0" w:color="auto"/>
            <w:left w:val="none" w:sz="0" w:space="0" w:color="auto"/>
            <w:bottom w:val="none" w:sz="0" w:space="0" w:color="auto"/>
            <w:right w:val="none" w:sz="0" w:space="0" w:color="auto"/>
          </w:divBdr>
        </w:div>
        <w:div w:id="688532936">
          <w:marLeft w:val="640"/>
          <w:marRight w:val="0"/>
          <w:marTop w:val="0"/>
          <w:marBottom w:val="0"/>
          <w:divBdr>
            <w:top w:val="none" w:sz="0" w:space="0" w:color="auto"/>
            <w:left w:val="none" w:sz="0" w:space="0" w:color="auto"/>
            <w:bottom w:val="none" w:sz="0" w:space="0" w:color="auto"/>
            <w:right w:val="none" w:sz="0" w:space="0" w:color="auto"/>
          </w:divBdr>
        </w:div>
        <w:div w:id="597183037">
          <w:marLeft w:val="640"/>
          <w:marRight w:val="0"/>
          <w:marTop w:val="0"/>
          <w:marBottom w:val="0"/>
          <w:divBdr>
            <w:top w:val="none" w:sz="0" w:space="0" w:color="auto"/>
            <w:left w:val="none" w:sz="0" w:space="0" w:color="auto"/>
            <w:bottom w:val="none" w:sz="0" w:space="0" w:color="auto"/>
            <w:right w:val="none" w:sz="0" w:space="0" w:color="auto"/>
          </w:divBdr>
        </w:div>
        <w:div w:id="1241018031">
          <w:marLeft w:val="640"/>
          <w:marRight w:val="0"/>
          <w:marTop w:val="0"/>
          <w:marBottom w:val="0"/>
          <w:divBdr>
            <w:top w:val="none" w:sz="0" w:space="0" w:color="auto"/>
            <w:left w:val="none" w:sz="0" w:space="0" w:color="auto"/>
            <w:bottom w:val="none" w:sz="0" w:space="0" w:color="auto"/>
            <w:right w:val="none" w:sz="0" w:space="0" w:color="auto"/>
          </w:divBdr>
        </w:div>
        <w:div w:id="1305624864">
          <w:marLeft w:val="640"/>
          <w:marRight w:val="0"/>
          <w:marTop w:val="0"/>
          <w:marBottom w:val="0"/>
          <w:divBdr>
            <w:top w:val="none" w:sz="0" w:space="0" w:color="auto"/>
            <w:left w:val="none" w:sz="0" w:space="0" w:color="auto"/>
            <w:bottom w:val="none" w:sz="0" w:space="0" w:color="auto"/>
            <w:right w:val="none" w:sz="0" w:space="0" w:color="auto"/>
          </w:divBdr>
        </w:div>
        <w:div w:id="865361783">
          <w:marLeft w:val="640"/>
          <w:marRight w:val="0"/>
          <w:marTop w:val="0"/>
          <w:marBottom w:val="0"/>
          <w:divBdr>
            <w:top w:val="none" w:sz="0" w:space="0" w:color="auto"/>
            <w:left w:val="none" w:sz="0" w:space="0" w:color="auto"/>
            <w:bottom w:val="none" w:sz="0" w:space="0" w:color="auto"/>
            <w:right w:val="none" w:sz="0" w:space="0" w:color="auto"/>
          </w:divBdr>
        </w:div>
        <w:div w:id="121315232">
          <w:marLeft w:val="640"/>
          <w:marRight w:val="0"/>
          <w:marTop w:val="0"/>
          <w:marBottom w:val="0"/>
          <w:divBdr>
            <w:top w:val="none" w:sz="0" w:space="0" w:color="auto"/>
            <w:left w:val="none" w:sz="0" w:space="0" w:color="auto"/>
            <w:bottom w:val="none" w:sz="0" w:space="0" w:color="auto"/>
            <w:right w:val="none" w:sz="0" w:space="0" w:color="auto"/>
          </w:divBdr>
        </w:div>
        <w:div w:id="1029991241">
          <w:marLeft w:val="640"/>
          <w:marRight w:val="0"/>
          <w:marTop w:val="0"/>
          <w:marBottom w:val="0"/>
          <w:divBdr>
            <w:top w:val="none" w:sz="0" w:space="0" w:color="auto"/>
            <w:left w:val="none" w:sz="0" w:space="0" w:color="auto"/>
            <w:bottom w:val="none" w:sz="0" w:space="0" w:color="auto"/>
            <w:right w:val="none" w:sz="0" w:space="0" w:color="auto"/>
          </w:divBdr>
        </w:div>
        <w:div w:id="1291521783">
          <w:marLeft w:val="640"/>
          <w:marRight w:val="0"/>
          <w:marTop w:val="0"/>
          <w:marBottom w:val="0"/>
          <w:divBdr>
            <w:top w:val="none" w:sz="0" w:space="0" w:color="auto"/>
            <w:left w:val="none" w:sz="0" w:space="0" w:color="auto"/>
            <w:bottom w:val="none" w:sz="0" w:space="0" w:color="auto"/>
            <w:right w:val="none" w:sz="0" w:space="0" w:color="auto"/>
          </w:divBdr>
        </w:div>
        <w:div w:id="1505390262">
          <w:marLeft w:val="640"/>
          <w:marRight w:val="0"/>
          <w:marTop w:val="0"/>
          <w:marBottom w:val="0"/>
          <w:divBdr>
            <w:top w:val="none" w:sz="0" w:space="0" w:color="auto"/>
            <w:left w:val="none" w:sz="0" w:space="0" w:color="auto"/>
            <w:bottom w:val="none" w:sz="0" w:space="0" w:color="auto"/>
            <w:right w:val="none" w:sz="0" w:space="0" w:color="auto"/>
          </w:divBdr>
        </w:div>
        <w:div w:id="1912813082">
          <w:marLeft w:val="640"/>
          <w:marRight w:val="0"/>
          <w:marTop w:val="0"/>
          <w:marBottom w:val="0"/>
          <w:divBdr>
            <w:top w:val="none" w:sz="0" w:space="0" w:color="auto"/>
            <w:left w:val="none" w:sz="0" w:space="0" w:color="auto"/>
            <w:bottom w:val="none" w:sz="0" w:space="0" w:color="auto"/>
            <w:right w:val="none" w:sz="0" w:space="0" w:color="auto"/>
          </w:divBdr>
        </w:div>
        <w:div w:id="839124005">
          <w:marLeft w:val="640"/>
          <w:marRight w:val="0"/>
          <w:marTop w:val="0"/>
          <w:marBottom w:val="0"/>
          <w:divBdr>
            <w:top w:val="none" w:sz="0" w:space="0" w:color="auto"/>
            <w:left w:val="none" w:sz="0" w:space="0" w:color="auto"/>
            <w:bottom w:val="none" w:sz="0" w:space="0" w:color="auto"/>
            <w:right w:val="none" w:sz="0" w:space="0" w:color="auto"/>
          </w:divBdr>
        </w:div>
        <w:div w:id="1691296922">
          <w:marLeft w:val="640"/>
          <w:marRight w:val="0"/>
          <w:marTop w:val="0"/>
          <w:marBottom w:val="0"/>
          <w:divBdr>
            <w:top w:val="none" w:sz="0" w:space="0" w:color="auto"/>
            <w:left w:val="none" w:sz="0" w:space="0" w:color="auto"/>
            <w:bottom w:val="none" w:sz="0" w:space="0" w:color="auto"/>
            <w:right w:val="none" w:sz="0" w:space="0" w:color="auto"/>
          </w:divBdr>
        </w:div>
        <w:div w:id="910193055">
          <w:marLeft w:val="640"/>
          <w:marRight w:val="0"/>
          <w:marTop w:val="0"/>
          <w:marBottom w:val="0"/>
          <w:divBdr>
            <w:top w:val="none" w:sz="0" w:space="0" w:color="auto"/>
            <w:left w:val="none" w:sz="0" w:space="0" w:color="auto"/>
            <w:bottom w:val="none" w:sz="0" w:space="0" w:color="auto"/>
            <w:right w:val="none" w:sz="0" w:space="0" w:color="auto"/>
          </w:divBdr>
        </w:div>
      </w:divsChild>
    </w:div>
    <w:div w:id="1341008879">
      <w:bodyDiv w:val="1"/>
      <w:marLeft w:val="0"/>
      <w:marRight w:val="0"/>
      <w:marTop w:val="0"/>
      <w:marBottom w:val="0"/>
      <w:divBdr>
        <w:top w:val="none" w:sz="0" w:space="0" w:color="auto"/>
        <w:left w:val="none" w:sz="0" w:space="0" w:color="auto"/>
        <w:bottom w:val="none" w:sz="0" w:space="0" w:color="auto"/>
        <w:right w:val="none" w:sz="0" w:space="0" w:color="auto"/>
      </w:divBdr>
      <w:divsChild>
        <w:div w:id="1939675056">
          <w:marLeft w:val="640"/>
          <w:marRight w:val="0"/>
          <w:marTop w:val="0"/>
          <w:marBottom w:val="0"/>
          <w:divBdr>
            <w:top w:val="none" w:sz="0" w:space="0" w:color="auto"/>
            <w:left w:val="none" w:sz="0" w:space="0" w:color="auto"/>
            <w:bottom w:val="none" w:sz="0" w:space="0" w:color="auto"/>
            <w:right w:val="none" w:sz="0" w:space="0" w:color="auto"/>
          </w:divBdr>
        </w:div>
        <w:div w:id="1146316267">
          <w:marLeft w:val="640"/>
          <w:marRight w:val="0"/>
          <w:marTop w:val="0"/>
          <w:marBottom w:val="0"/>
          <w:divBdr>
            <w:top w:val="none" w:sz="0" w:space="0" w:color="auto"/>
            <w:left w:val="none" w:sz="0" w:space="0" w:color="auto"/>
            <w:bottom w:val="none" w:sz="0" w:space="0" w:color="auto"/>
            <w:right w:val="none" w:sz="0" w:space="0" w:color="auto"/>
          </w:divBdr>
        </w:div>
        <w:div w:id="753092012">
          <w:marLeft w:val="640"/>
          <w:marRight w:val="0"/>
          <w:marTop w:val="0"/>
          <w:marBottom w:val="0"/>
          <w:divBdr>
            <w:top w:val="none" w:sz="0" w:space="0" w:color="auto"/>
            <w:left w:val="none" w:sz="0" w:space="0" w:color="auto"/>
            <w:bottom w:val="none" w:sz="0" w:space="0" w:color="auto"/>
            <w:right w:val="none" w:sz="0" w:space="0" w:color="auto"/>
          </w:divBdr>
        </w:div>
        <w:div w:id="1768960527">
          <w:marLeft w:val="640"/>
          <w:marRight w:val="0"/>
          <w:marTop w:val="0"/>
          <w:marBottom w:val="0"/>
          <w:divBdr>
            <w:top w:val="none" w:sz="0" w:space="0" w:color="auto"/>
            <w:left w:val="none" w:sz="0" w:space="0" w:color="auto"/>
            <w:bottom w:val="none" w:sz="0" w:space="0" w:color="auto"/>
            <w:right w:val="none" w:sz="0" w:space="0" w:color="auto"/>
          </w:divBdr>
        </w:div>
        <w:div w:id="1789161537">
          <w:marLeft w:val="640"/>
          <w:marRight w:val="0"/>
          <w:marTop w:val="0"/>
          <w:marBottom w:val="0"/>
          <w:divBdr>
            <w:top w:val="none" w:sz="0" w:space="0" w:color="auto"/>
            <w:left w:val="none" w:sz="0" w:space="0" w:color="auto"/>
            <w:bottom w:val="none" w:sz="0" w:space="0" w:color="auto"/>
            <w:right w:val="none" w:sz="0" w:space="0" w:color="auto"/>
          </w:divBdr>
        </w:div>
        <w:div w:id="693000169">
          <w:marLeft w:val="640"/>
          <w:marRight w:val="0"/>
          <w:marTop w:val="0"/>
          <w:marBottom w:val="0"/>
          <w:divBdr>
            <w:top w:val="none" w:sz="0" w:space="0" w:color="auto"/>
            <w:left w:val="none" w:sz="0" w:space="0" w:color="auto"/>
            <w:bottom w:val="none" w:sz="0" w:space="0" w:color="auto"/>
            <w:right w:val="none" w:sz="0" w:space="0" w:color="auto"/>
          </w:divBdr>
        </w:div>
        <w:div w:id="1426343226">
          <w:marLeft w:val="640"/>
          <w:marRight w:val="0"/>
          <w:marTop w:val="0"/>
          <w:marBottom w:val="0"/>
          <w:divBdr>
            <w:top w:val="none" w:sz="0" w:space="0" w:color="auto"/>
            <w:left w:val="none" w:sz="0" w:space="0" w:color="auto"/>
            <w:bottom w:val="none" w:sz="0" w:space="0" w:color="auto"/>
            <w:right w:val="none" w:sz="0" w:space="0" w:color="auto"/>
          </w:divBdr>
        </w:div>
        <w:div w:id="154761196">
          <w:marLeft w:val="640"/>
          <w:marRight w:val="0"/>
          <w:marTop w:val="0"/>
          <w:marBottom w:val="0"/>
          <w:divBdr>
            <w:top w:val="none" w:sz="0" w:space="0" w:color="auto"/>
            <w:left w:val="none" w:sz="0" w:space="0" w:color="auto"/>
            <w:bottom w:val="none" w:sz="0" w:space="0" w:color="auto"/>
            <w:right w:val="none" w:sz="0" w:space="0" w:color="auto"/>
          </w:divBdr>
        </w:div>
        <w:div w:id="1791586389">
          <w:marLeft w:val="640"/>
          <w:marRight w:val="0"/>
          <w:marTop w:val="0"/>
          <w:marBottom w:val="0"/>
          <w:divBdr>
            <w:top w:val="none" w:sz="0" w:space="0" w:color="auto"/>
            <w:left w:val="none" w:sz="0" w:space="0" w:color="auto"/>
            <w:bottom w:val="none" w:sz="0" w:space="0" w:color="auto"/>
            <w:right w:val="none" w:sz="0" w:space="0" w:color="auto"/>
          </w:divBdr>
        </w:div>
        <w:div w:id="1856114915">
          <w:marLeft w:val="640"/>
          <w:marRight w:val="0"/>
          <w:marTop w:val="0"/>
          <w:marBottom w:val="0"/>
          <w:divBdr>
            <w:top w:val="none" w:sz="0" w:space="0" w:color="auto"/>
            <w:left w:val="none" w:sz="0" w:space="0" w:color="auto"/>
            <w:bottom w:val="none" w:sz="0" w:space="0" w:color="auto"/>
            <w:right w:val="none" w:sz="0" w:space="0" w:color="auto"/>
          </w:divBdr>
        </w:div>
        <w:div w:id="126120069">
          <w:marLeft w:val="640"/>
          <w:marRight w:val="0"/>
          <w:marTop w:val="0"/>
          <w:marBottom w:val="0"/>
          <w:divBdr>
            <w:top w:val="none" w:sz="0" w:space="0" w:color="auto"/>
            <w:left w:val="none" w:sz="0" w:space="0" w:color="auto"/>
            <w:bottom w:val="none" w:sz="0" w:space="0" w:color="auto"/>
            <w:right w:val="none" w:sz="0" w:space="0" w:color="auto"/>
          </w:divBdr>
        </w:div>
        <w:div w:id="2031637165">
          <w:marLeft w:val="640"/>
          <w:marRight w:val="0"/>
          <w:marTop w:val="0"/>
          <w:marBottom w:val="0"/>
          <w:divBdr>
            <w:top w:val="none" w:sz="0" w:space="0" w:color="auto"/>
            <w:left w:val="none" w:sz="0" w:space="0" w:color="auto"/>
            <w:bottom w:val="none" w:sz="0" w:space="0" w:color="auto"/>
            <w:right w:val="none" w:sz="0" w:space="0" w:color="auto"/>
          </w:divBdr>
        </w:div>
        <w:div w:id="393313832">
          <w:marLeft w:val="640"/>
          <w:marRight w:val="0"/>
          <w:marTop w:val="0"/>
          <w:marBottom w:val="0"/>
          <w:divBdr>
            <w:top w:val="none" w:sz="0" w:space="0" w:color="auto"/>
            <w:left w:val="none" w:sz="0" w:space="0" w:color="auto"/>
            <w:bottom w:val="none" w:sz="0" w:space="0" w:color="auto"/>
            <w:right w:val="none" w:sz="0" w:space="0" w:color="auto"/>
          </w:divBdr>
        </w:div>
        <w:div w:id="834884996">
          <w:marLeft w:val="640"/>
          <w:marRight w:val="0"/>
          <w:marTop w:val="0"/>
          <w:marBottom w:val="0"/>
          <w:divBdr>
            <w:top w:val="none" w:sz="0" w:space="0" w:color="auto"/>
            <w:left w:val="none" w:sz="0" w:space="0" w:color="auto"/>
            <w:bottom w:val="none" w:sz="0" w:space="0" w:color="auto"/>
            <w:right w:val="none" w:sz="0" w:space="0" w:color="auto"/>
          </w:divBdr>
        </w:div>
        <w:div w:id="405030115">
          <w:marLeft w:val="640"/>
          <w:marRight w:val="0"/>
          <w:marTop w:val="0"/>
          <w:marBottom w:val="0"/>
          <w:divBdr>
            <w:top w:val="none" w:sz="0" w:space="0" w:color="auto"/>
            <w:left w:val="none" w:sz="0" w:space="0" w:color="auto"/>
            <w:bottom w:val="none" w:sz="0" w:space="0" w:color="auto"/>
            <w:right w:val="none" w:sz="0" w:space="0" w:color="auto"/>
          </w:divBdr>
        </w:div>
        <w:div w:id="795947825">
          <w:marLeft w:val="640"/>
          <w:marRight w:val="0"/>
          <w:marTop w:val="0"/>
          <w:marBottom w:val="0"/>
          <w:divBdr>
            <w:top w:val="none" w:sz="0" w:space="0" w:color="auto"/>
            <w:left w:val="none" w:sz="0" w:space="0" w:color="auto"/>
            <w:bottom w:val="none" w:sz="0" w:space="0" w:color="auto"/>
            <w:right w:val="none" w:sz="0" w:space="0" w:color="auto"/>
          </w:divBdr>
        </w:div>
        <w:div w:id="572933806">
          <w:marLeft w:val="640"/>
          <w:marRight w:val="0"/>
          <w:marTop w:val="0"/>
          <w:marBottom w:val="0"/>
          <w:divBdr>
            <w:top w:val="none" w:sz="0" w:space="0" w:color="auto"/>
            <w:left w:val="none" w:sz="0" w:space="0" w:color="auto"/>
            <w:bottom w:val="none" w:sz="0" w:space="0" w:color="auto"/>
            <w:right w:val="none" w:sz="0" w:space="0" w:color="auto"/>
          </w:divBdr>
        </w:div>
        <w:div w:id="308437477">
          <w:marLeft w:val="640"/>
          <w:marRight w:val="0"/>
          <w:marTop w:val="0"/>
          <w:marBottom w:val="0"/>
          <w:divBdr>
            <w:top w:val="none" w:sz="0" w:space="0" w:color="auto"/>
            <w:left w:val="none" w:sz="0" w:space="0" w:color="auto"/>
            <w:bottom w:val="none" w:sz="0" w:space="0" w:color="auto"/>
            <w:right w:val="none" w:sz="0" w:space="0" w:color="auto"/>
          </w:divBdr>
        </w:div>
        <w:div w:id="1823616833">
          <w:marLeft w:val="640"/>
          <w:marRight w:val="0"/>
          <w:marTop w:val="0"/>
          <w:marBottom w:val="0"/>
          <w:divBdr>
            <w:top w:val="none" w:sz="0" w:space="0" w:color="auto"/>
            <w:left w:val="none" w:sz="0" w:space="0" w:color="auto"/>
            <w:bottom w:val="none" w:sz="0" w:space="0" w:color="auto"/>
            <w:right w:val="none" w:sz="0" w:space="0" w:color="auto"/>
          </w:divBdr>
        </w:div>
        <w:div w:id="2018920807">
          <w:marLeft w:val="640"/>
          <w:marRight w:val="0"/>
          <w:marTop w:val="0"/>
          <w:marBottom w:val="0"/>
          <w:divBdr>
            <w:top w:val="none" w:sz="0" w:space="0" w:color="auto"/>
            <w:left w:val="none" w:sz="0" w:space="0" w:color="auto"/>
            <w:bottom w:val="none" w:sz="0" w:space="0" w:color="auto"/>
            <w:right w:val="none" w:sz="0" w:space="0" w:color="auto"/>
          </w:divBdr>
        </w:div>
        <w:div w:id="232593868">
          <w:marLeft w:val="640"/>
          <w:marRight w:val="0"/>
          <w:marTop w:val="0"/>
          <w:marBottom w:val="0"/>
          <w:divBdr>
            <w:top w:val="none" w:sz="0" w:space="0" w:color="auto"/>
            <w:left w:val="none" w:sz="0" w:space="0" w:color="auto"/>
            <w:bottom w:val="none" w:sz="0" w:space="0" w:color="auto"/>
            <w:right w:val="none" w:sz="0" w:space="0" w:color="auto"/>
          </w:divBdr>
        </w:div>
        <w:div w:id="407113356">
          <w:marLeft w:val="640"/>
          <w:marRight w:val="0"/>
          <w:marTop w:val="0"/>
          <w:marBottom w:val="0"/>
          <w:divBdr>
            <w:top w:val="none" w:sz="0" w:space="0" w:color="auto"/>
            <w:left w:val="none" w:sz="0" w:space="0" w:color="auto"/>
            <w:bottom w:val="none" w:sz="0" w:space="0" w:color="auto"/>
            <w:right w:val="none" w:sz="0" w:space="0" w:color="auto"/>
          </w:divBdr>
        </w:div>
        <w:div w:id="1186865288">
          <w:marLeft w:val="640"/>
          <w:marRight w:val="0"/>
          <w:marTop w:val="0"/>
          <w:marBottom w:val="0"/>
          <w:divBdr>
            <w:top w:val="none" w:sz="0" w:space="0" w:color="auto"/>
            <w:left w:val="none" w:sz="0" w:space="0" w:color="auto"/>
            <w:bottom w:val="none" w:sz="0" w:space="0" w:color="auto"/>
            <w:right w:val="none" w:sz="0" w:space="0" w:color="auto"/>
          </w:divBdr>
        </w:div>
      </w:divsChild>
    </w:div>
    <w:div w:id="1383366282">
      <w:bodyDiv w:val="1"/>
      <w:marLeft w:val="0"/>
      <w:marRight w:val="0"/>
      <w:marTop w:val="0"/>
      <w:marBottom w:val="0"/>
      <w:divBdr>
        <w:top w:val="none" w:sz="0" w:space="0" w:color="auto"/>
        <w:left w:val="none" w:sz="0" w:space="0" w:color="auto"/>
        <w:bottom w:val="none" w:sz="0" w:space="0" w:color="auto"/>
        <w:right w:val="none" w:sz="0" w:space="0" w:color="auto"/>
      </w:divBdr>
    </w:div>
    <w:div w:id="1389720176">
      <w:bodyDiv w:val="1"/>
      <w:marLeft w:val="0"/>
      <w:marRight w:val="0"/>
      <w:marTop w:val="0"/>
      <w:marBottom w:val="0"/>
      <w:divBdr>
        <w:top w:val="none" w:sz="0" w:space="0" w:color="auto"/>
        <w:left w:val="none" w:sz="0" w:space="0" w:color="auto"/>
        <w:bottom w:val="none" w:sz="0" w:space="0" w:color="auto"/>
        <w:right w:val="none" w:sz="0" w:space="0" w:color="auto"/>
      </w:divBdr>
    </w:div>
    <w:div w:id="1420902241">
      <w:bodyDiv w:val="1"/>
      <w:marLeft w:val="0"/>
      <w:marRight w:val="0"/>
      <w:marTop w:val="0"/>
      <w:marBottom w:val="0"/>
      <w:divBdr>
        <w:top w:val="none" w:sz="0" w:space="0" w:color="auto"/>
        <w:left w:val="none" w:sz="0" w:space="0" w:color="auto"/>
        <w:bottom w:val="none" w:sz="0" w:space="0" w:color="auto"/>
        <w:right w:val="none" w:sz="0" w:space="0" w:color="auto"/>
      </w:divBdr>
      <w:divsChild>
        <w:div w:id="782386535">
          <w:marLeft w:val="640"/>
          <w:marRight w:val="0"/>
          <w:marTop w:val="0"/>
          <w:marBottom w:val="0"/>
          <w:divBdr>
            <w:top w:val="none" w:sz="0" w:space="0" w:color="auto"/>
            <w:left w:val="none" w:sz="0" w:space="0" w:color="auto"/>
            <w:bottom w:val="none" w:sz="0" w:space="0" w:color="auto"/>
            <w:right w:val="none" w:sz="0" w:space="0" w:color="auto"/>
          </w:divBdr>
        </w:div>
        <w:div w:id="1090085092">
          <w:marLeft w:val="640"/>
          <w:marRight w:val="0"/>
          <w:marTop w:val="0"/>
          <w:marBottom w:val="0"/>
          <w:divBdr>
            <w:top w:val="none" w:sz="0" w:space="0" w:color="auto"/>
            <w:left w:val="none" w:sz="0" w:space="0" w:color="auto"/>
            <w:bottom w:val="none" w:sz="0" w:space="0" w:color="auto"/>
            <w:right w:val="none" w:sz="0" w:space="0" w:color="auto"/>
          </w:divBdr>
        </w:div>
        <w:div w:id="346252803">
          <w:marLeft w:val="640"/>
          <w:marRight w:val="0"/>
          <w:marTop w:val="0"/>
          <w:marBottom w:val="0"/>
          <w:divBdr>
            <w:top w:val="none" w:sz="0" w:space="0" w:color="auto"/>
            <w:left w:val="none" w:sz="0" w:space="0" w:color="auto"/>
            <w:bottom w:val="none" w:sz="0" w:space="0" w:color="auto"/>
            <w:right w:val="none" w:sz="0" w:space="0" w:color="auto"/>
          </w:divBdr>
        </w:div>
        <w:div w:id="1849440923">
          <w:marLeft w:val="640"/>
          <w:marRight w:val="0"/>
          <w:marTop w:val="0"/>
          <w:marBottom w:val="0"/>
          <w:divBdr>
            <w:top w:val="none" w:sz="0" w:space="0" w:color="auto"/>
            <w:left w:val="none" w:sz="0" w:space="0" w:color="auto"/>
            <w:bottom w:val="none" w:sz="0" w:space="0" w:color="auto"/>
            <w:right w:val="none" w:sz="0" w:space="0" w:color="auto"/>
          </w:divBdr>
        </w:div>
        <w:div w:id="1480615848">
          <w:marLeft w:val="640"/>
          <w:marRight w:val="0"/>
          <w:marTop w:val="0"/>
          <w:marBottom w:val="0"/>
          <w:divBdr>
            <w:top w:val="none" w:sz="0" w:space="0" w:color="auto"/>
            <w:left w:val="none" w:sz="0" w:space="0" w:color="auto"/>
            <w:bottom w:val="none" w:sz="0" w:space="0" w:color="auto"/>
            <w:right w:val="none" w:sz="0" w:space="0" w:color="auto"/>
          </w:divBdr>
        </w:div>
        <w:div w:id="872577515">
          <w:marLeft w:val="640"/>
          <w:marRight w:val="0"/>
          <w:marTop w:val="0"/>
          <w:marBottom w:val="0"/>
          <w:divBdr>
            <w:top w:val="none" w:sz="0" w:space="0" w:color="auto"/>
            <w:left w:val="none" w:sz="0" w:space="0" w:color="auto"/>
            <w:bottom w:val="none" w:sz="0" w:space="0" w:color="auto"/>
            <w:right w:val="none" w:sz="0" w:space="0" w:color="auto"/>
          </w:divBdr>
        </w:div>
        <w:div w:id="2073041844">
          <w:marLeft w:val="640"/>
          <w:marRight w:val="0"/>
          <w:marTop w:val="0"/>
          <w:marBottom w:val="0"/>
          <w:divBdr>
            <w:top w:val="none" w:sz="0" w:space="0" w:color="auto"/>
            <w:left w:val="none" w:sz="0" w:space="0" w:color="auto"/>
            <w:bottom w:val="none" w:sz="0" w:space="0" w:color="auto"/>
            <w:right w:val="none" w:sz="0" w:space="0" w:color="auto"/>
          </w:divBdr>
        </w:div>
        <w:div w:id="1198859956">
          <w:marLeft w:val="640"/>
          <w:marRight w:val="0"/>
          <w:marTop w:val="0"/>
          <w:marBottom w:val="0"/>
          <w:divBdr>
            <w:top w:val="none" w:sz="0" w:space="0" w:color="auto"/>
            <w:left w:val="none" w:sz="0" w:space="0" w:color="auto"/>
            <w:bottom w:val="none" w:sz="0" w:space="0" w:color="auto"/>
            <w:right w:val="none" w:sz="0" w:space="0" w:color="auto"/>
          </w:divBdr>
        </w:div>
        <w:div w:id="150607541">
          <w:marLeft w:val="640"/>
          <w:marRight w:val="0"/>
          <w:marTop w:val="0"/>
          <w:marBottom w:val="0"/>
          <w:divBdr>
            <w:top w:val="none" w:sz="0" w:space="0" w:color="auto"/>
            <w:left w:val="none" w:sz="0" w:space="0" w:color="auto"/>
            <w:bottom w:val="none" w:sz="0" w:space="0" w:color="auto"/>
            <w:right w:val="none" w:sz="0" w:space="0" w:color="auto"/>
          </w:divBdr>
        </w:div>
        <w:div w:id="1614938419">
          <w:marLeft w:val="640"/>
          <w:marRight w:val="0"/>
          <w:marTop w:val="0"/>
          <w:marBottom w:val="0"/>
          <w:divBdr>
            <w:top w:val="none" w:sz="0" w:space="0" w:color="auto"/>
            <w:left w:val="none" w:sz="0" w:space="0" w:color="auto"/>
            <w:bottom w:val="none" w:sz="0" w:space="0" w:color="auto"/>
            <w:right w:val="none" w:sz="0" w:space="0" w:color="auto"/>
          </w:divBdr>
        </w:div>
        <w:div w:id="1872957289">
          <w:marLeft w:val="640"/>
          <w:marRight w:val="0"/>
          <w:marTop w:val="0"/>
          <w:marBottom w:val="0"/>
          <w:divBdr>
            <w:top w:val="none" w:sz="0" w:space="0" w:color="auto"/>
            <w:left w:val="none" w:sz="0" w:space="0" w:color="auto"/>
            <w:bottom w:val="none" w:sz="0" w:space="0" w:color="auto"/>
            <w:right w:val="none" w:sz="0" w:space="0" w:color="auto"/>
          </w:divBdr>
        </w:div>
        <w:div w:id="205415209">
          <w:marLeft w:val="640"/>
          <w:marRight w:val="0"/>
          <w:marTop w:val="0"/>
          <w:marBottom w:val="0"/>
          <w:divBdr>
            <w:top w:val="none" w:sz="0" w:space="0" w:color="auto"/>
            <w:left w:val="none" w:sz="0" w:space="0" w:color="auto"/>
            <w:bottom w:val="none" w:sz="0" w:space="0" w:color="auto"/>
            <w:right w:val="none" w:sz="0" w:space="0" w:color="auto"/>
          </w:divBdr>
        </w:div>
        <w:div w:id="1371146257">
          <w:marLeft w:val="640"/>
          <w:marRight w:val="0"/>
          <w:marTop w:val="0"/>
          <w:marBottom w:val="0"/>
          <w:divBdr>
            <w:top w:val="none" w:sz="0" w:space="0" w:color="auto"/>
            <w:left w:val="none" w:sz="0" w:space="0" w:color="auto"/>
            <w:bottom w:val="none" w:sz="0" w:space="0" w:color="auto"/>
            <w:right w:val="none" w:sz="0" w:space="0" w:color="auto"/>
          </w:divBdr>
        </w:div>
        <w:div w:id="1804424598">
          <w:marLeft w:val="640"/>
          <w:marRight w:val="0"/>
          <w:marTop w:val="0"/>
          <w:marBottom w:val="0"/>
          <w:divBdr>
            <w:top w:val="none" w:sz="0" w:space="0" w:color="auto"/>
            <w:left w:val="none" w:sz="0" w:space="0" w:color="auto"/>
            <w:bottom w:val="none" w:sz="0" w:space="0" w:color="auto"/>
            <w:right w:val="none" w:sz="0" w:space="0" w:color="auto"/>
          </w:divBdr>
        </w:div>
        <w:div w:id="1277375165">
          <w:marLeft w:val="640"/>
          <w:marRight w:val="0"/>
          <w:marTop w:val="0"/>
          <w:marBottom w:val="0"/>
          <w:divBdr>
            <w:top w:val="none" w:sz="0" w:space="0" w:color="auto"/>
            <w:left w:val="none" w:sz="0" w:space="0" w:color="auto"/>
            <w:bottom w:val="none" w:sz="0" w:space="0" w:color="auto"/>
            <w:right w:val="none" w:sz="0" w:space="0" w:color="auto"/>
          </w:divBdr>
        </w:div>
        <w:div w:id="2243428">
          <w:marLeft w:val="640"/>
          <w:marRight w:val="0"/>
          <w:marTop w:val="0"/>
          <w:marBottom w:val="0"/>
          <w:divBdr>
            <w:top w:val="none" w:sz="0" w:space="0" w:color="auto"/>
            <w:left w:val="none" w:sz="0" w:space="0" w:color="auto"/>
            <w:bottom w:val="none" w:sz="0" w:space="0" w:color="auto"/>
            <w:right w:val="none" w:sz="0" w:space="0" w:color="auto"/>
          </w:divBdr>
        </w:div>
        <w:div w:id="1802309354">
          <w:marLeft w:val="640"/>
          <w:marRight w:val="0"/>
          <w:marTop w:val="0"/>
          <w:marBottom w:val="0"/>
          <w:divBdr>
            <w:top w:val="none" w:sz="0" w:space="0" w:color="auto"/>
            <w:left w:val="none" w:sz="0" w:space="0" w:color="auto"/>
            <w:bottom w:val="none" w:sz="0" w:space="0" w:color="auto"/>
            <w:right w:val="none" w:sz="0" w:space="0" w:color="auto"/>
          </w:divBdr>
        </w:div>
        <w:div w:id="1630435950">
          <w:marLeft w:val="640"/>
          <w:marRight w:val="0"/>
          <w:marTop w:val="0"/>
          <w:marBottom w:val="0"/>
          <w:divBdr>
            <w:top w:val="none" w:sz="0" w:space="0" w:color="auto"/>
            <w:left w:val="none" w:sz="0" w:space="0" w:color="auto"/>
            <w:bottom w:val="none" w:sz="0" w:space="0" w:color="auto"/>
            <w:right w:val="none" w:sz="0" w:space="0" w:color="auto"/>
          </w:divBdr>
        </w:div>
        <w:div w:id="743920273">
          <w:marLeft w:val="640"/>
          <w:marRight w:val="0"/>
          <w:marTop w:val="0"/>
          <w:marBottom w:val="0"/>
          <w:divBdr>
            <w:top w:val="none" w:sz="0" w:space="0" w:color="auto"/>
            <w:left w:val="none" w:sz="0" w:space="0" w:color="auto"/>
            <w:bottom w:val="none" w:sz="0" w:space="0" w:color="auto"/>
            <w:right w:val="none" w:sz="0" w:space="0" w:color="auto"/>
          </w:divBdr>
        </w:div>
        <w:div w:id="1202093909">
          <w:marLeft w:val="640"/>
          <w:marRight w:val="0"/>
          <w:marTop w:val="0"/>
          <w:marBottom w:val="0"/>
          <w:divBdr>
            <w:top w:val="none" w:sz="0" w:space="0" w:color="auto"/>
            <w:left w:val="none" w:sz="0" w:space="0" w:color="auto"/>
            <w:bottom w:val="none" w:sz="0" w:space="0" w:color="auto"/>
            <w:right w:val="none" w:sz="0" w:space="0" w:color="auto"/>
          </w:divBdr>
        </w:div>
        <w:div w:id="1387870103">
          <w:marLeft w:val="640"/>
          <w:marRight w:val="0"/>
          <w:marTop w:val="0"/>
          <w:marBottom w:val="0"/>
          <w:divBdr>
            <w:top w:val="none" w:sz="0" w:space="0" w:color="auto"/>
            <w:left w:val="none" w:sz="0" w:space="0" w:color="auto"/>
            <w:bottom w:val="none" w:sz="0" w:space="0" w:color="auto"/>
            <w:right w:val="none" w:sz="0" w:space="0" w:color="auto"/>
          </w:divBdr>
        </w:div>
        <w:div w:id="1956018856">
          <w:marLeft w:val="640"/>
          <w:marRight w:val="0"/>
          <w:marTop w:val="0"/>
          <w:marBottom w:val="0"/>
          <w:divBdr>
            <w:top w:val="none" w:sz="0" w:space="0" w:color="auto"/>
            <w:left w:val="none" w:sz="0" w:space="0" w:color="auto"/>
            <w:bottom w:val="none" w:sz="0" w:space="0" w:color="auto"/>
            <w:right w:val="none" w:sz="0" w:space="0" w:color="auto"/>
          </w:divBdr>
        </w:div>
        <w:div w:id="20014630">
          <w:marLeft w:val="640"/>
          <w:marRight w:val="0"/>
          <w:marTop w:val="0"/>
          <w:marBottom w:val="0"/>
          <w:divBdr>
            <w:top w:val="none" w:sz="0" w:space="0" w:color="auto"/>
            <w:left w:val="none" w:sz="0" w:space="0" w:color="auto"/>
            <w:bottom w:val="none" w:sz="0" w:space="0" w:color="auto"/>
            <w:right w:val="none" w:sz="0" w:space="0" w:color="auto"/>
          </w:divBdr>
        </w:div>
        <w:div w:id="1359695216">
          <w:marLeft w:val="640"/>
          <w:marRight w:val="0"/>
          <w:marTop w:val="0"/>
          <w:marBottom w:val="0"/>
          <w:divBdr>
            <w:top w:val="none" w:sz="0" w:space="0" w:color="auto"/>
            <w:left w:val="none" w:sz="0" w:space="0" w:color="auto"/>
            <w:bottom w:val="none" w:sz="0" w:space="0" w:color="auto"/>
            <w:right w:val="none" w:sz="0" w:space="0" w:color="auto"/>
          </w:divBdr>
        </w:div>
        <w:div w:id="1569262432">
          <w:marLeft w:val="640"/>
          <w:marRight w:val="0"/>
          <w:marTop w:val="0"/>
          <w:marBottom w:val="0"/>
          <w:divBdr>
            <w:top w:val="none" w:sz="0" w:space="0" w:color="auto"/>
            <w:left w:val="none" w:sz="0" w:space="0" w:color="auto"/>
            <w:bottom w:val="none" w:sz="0" w:space="0" w:color="auto"/>
            <w:right w:val="none" w:sz="0" w:space="0" w:color="auto"/>
          </w:divBdr>
        </w:div>
        <w:div w:id="2018000634">
          <w:marLeft w:val="640"/>
          <w:marRight w:val="0"/>
          <w:marTop w:val="0"/>
          <w:marBottom w:val="0"/>
          <w:divBdr>
            <w:top w:val="none" w:sz="0" w:space="0" w:color="auto"/>
            <w:left w:val="none" w:sz="0" w:space="0" w:color="auto"/>
            <w:bottom w:val="none" w:sz="0" w:space="0" w:color="auto"/>
            <w:right w:val="none" w:sz="0" w:space="0" w:color="auto"/>
          </w:divBdr>
        </w:div>
        <w:div w:id="1702168423">
          <w:marLeft w:val="640"/>
          <w:marRight w:val="0"/>
          <w:marTop w:val="0"/>
          <w:marBottom w:val="0"/>
          <w:divBdr>
            <w:top w:val="none" w:sz="0" w:space="0" w:color="auto"/>
            <w:left w:val="none" w:sz="0" w:space="0" w:color="auto"/>
            <w:bottom w:val="none" w:sz="0" w:space="0" w:color="auto"/>
            <w:right w:val="none" w:sz="0" w:space="0" w:color="auto"/>
          </w:divBdr>
        </w:div>
        <w:div w:id="780877955">
          <w:marLeft w:val="640"/>
          <w:marRight w:val="0"/>
          <w:marTop w:val="0"/>
          <w:marBottom w:val="0"/>
          <w:divBdr>
            <w:top w:val="none" w:sz="0" w:space="0" w:color="auto"/>
            <w:left w:val="none" w:sz="0" w:space="0" w:color="auto"/>
            <w:bottom w:val="none" w:sz="0" w:space="0" w:color="auto"/>
            <w:right w:val="none" w:sz="0" w:space="0" w:color="auto"/>
          </w:divBdr>
        </w:div>
        <w:div w:id="1399598950">
          <w:marLeft w:val="640"/>
          <w:marRight w:val="0"/>
          <w:marTop w:val="0"/>
          <w:marBottom w:val="0"/>
          <w:divBdr>
            <w:top w:val="none" w:sz="0" w:space="0" w:color="auto"/>
            <w:left w:val="none" w:sz="0" w:space="0" w:color="auto"/>
            <w:bottom w:val="none" w:sz="0" w:space="0" w:color="auto"/>
            <w:right w:val="none" w:sz="0" w:space="0" w:color="auto"/>
          </w:divBdr>
        </w:div>
        <w:div w:id="1069036605">
          <w:marLeft w:val="640"/>
          <w:marRight w:val="0"/>
          <w:marTop w:val="0"/>
          <w:marBottom w:val="0"/>
          <w:divBdr>
            <w:top w:val="none" w:sz="0" w:space="0" w:color="auto"/>
            <w:left w:val="none" w:sz="0" w:space="0" w:color="auto"/>
            <w:bottom w:val="none" w:sz="0" w:space="0" w:color="auto"/>
            <w:right w:val="none" w:sz="0" w:space="0" w:color="auto"/>
          </w:divBdr>
        </w:div>
        <w:div w:id="335504060">
          <w:marLeft w:val="640"/>
          <w:marRight w:val="0"/>
          <w:marTop w:val="0"/>
          <w:marBottom w:val="0"/>
          <w:divBdr>
            <w:top w:val="none" w:sz="0" w:space="0" w:color="auto"/>
            <w:left w:val="none" w:sz="0" w:space="0" w:color="auto"/>
            <w:bottom w:val="none" w:sz="0" w:space="0" w:color="auto"/>
            <w:right w:val="none" w:sz="0" w:space="0" w:color="auto"/>
          </w:divBdr>
        </w:div>
        <w:div w:id="197470273">
          <w:marLeft w:val="640"/>
          <w:marRight w:val="0"/>
          <w:marTop w:val="0"/>
          <w:marBottom w:val="0"/>
          <w:divBdr>
            <w:top w:val="none" w:sz="0" w:space="0" w:color="auto"/>
            <w:left w:val="none" w:sz="0" w:space="0" w:color="auto"/>
            <w:bottom w:val="none" w:sz="0" w:space="0" w:color="auto"/>
            <w:right w:val="none" w:sz="0" w:space="0" w:color="auto"/>
          </w:divBdr>
        </w:div>
        <w:div w:id="757407021">
          <w:marLeft w:val="640"/>
          <w:marRight w:val="0"/>
          <w:marTop w:val="0"/>
          <w:marBottom w:val="0"/>
          <w:divBdr>
            <w:top w:val="none" w:sz="0" w:space="0" w:color="auto"/>
            <w:left w:val="none" w:sz="0" w:space="0" w:color="auto"/>
            <w:bottom w:val="none" w:sz="0" w:space="0" w:color="auto"/>
            <w:right w:val="none" w:sz="0" w:space="0" w:color="auto"/>
          </w:divBdr>
        </w:div>
        <w:div w:id="1857499186">
          <w:marLeft w:val="640"/>
          <w:marRight w:val="0"/>
          <w:marTop w:val="0"/>
          <w:marBottom w:val="0"/>
          <w:divBdr>
            <w:top w:val="none" w:sz="0" w:space="0" w:color="auto"/>
            <w:left w:val="none" w:sz="0" w:space="0" w:color="auto"/>
            <w:bottom w:val="none" w:sz="0" w:space="0" w:color="auto"/>
            <w:right w:val="none" w:sz="0" w:space="0" w:color="auto"/>
          </w:divBdr>
        </w:div>
        <w:div w:id="2085492781">
          <w:marLeft w:val="640"/>
          <w:marRight w:val="0"/>
          <w:marTop w:val="0"/>
          <w:marBottom w:val="0"/>
          <w:divBdr>
            <w:top w:val="none" w:sz="0" w:space="0" w:color="auto"/>
            <w:left w:val="none" w:sz="0" w:space="0" w:color="auto"/>
            <w:bottom w:val="none" w:sz="0" w:space="0" w:color="auto"/>
            <w:right w:val="none" w:sz="0" w:space="0" w:color="auto"/>
          </w:divBdr>
        </w:div>
        <w:div w:id="1647278740">
          <w:marLeft w:val="640"/>
          <w:marRight w:val="0"/>
          <w:marTop w:val="0"/>
          <w:marBottom w:val="0"/>
          <w:divBdr>
            <w:top w:val="none" w:sz="0" w:space="0" w:color="auto"/>
            <w:left w:val="none" w:sz="0" w:space="0" w:color="auto"/>
            <w:bottom w:val="none" w:sz="0" w:space="0" w:color="auto"/>
            <w:right w:val="none" w:sz="0" w:space="0" w:color="auto"/>
          </w:divBdr>
        </w:div>
        <w:div w:id="2055764012">
          <w:marLeft w:val="640"/>
          <w:marRight w:val="0"/>
          <w:marTop w:val="0"/>
          <w:marBottom w:val="0"/>
          <w:divBdr>
            <w:top w:val="none" w:sz="0" w:space="0" w:color="auto"/>
            <w:left w:val="none" w:sz="0" w:space="0" w:color="auto"/>
            <w:bottom w:val="none" w:sz="0" w:space="0" w:color="auto"/>
            <w:right w:val="none" w:sz="0" w:space="0" w:color="auto"/>
          </w:divBdr>
        </w:div>
        <w:div w:id="1955405275">
          <w:marLeft w:val="640"/>
          <w:marRight w:val="0"/>
          <w:marTop w:val="0"/>
          <w:marBottom w:val="0"/>
          <w:divBdr>
            <w:top w:val="none" w:sz="0" w:space="0" w:color="auto"/>
            <w:left w:val="none" w:sz="0" w:space="0" w:color="auto"/>
            <w:bottom w:val="none" w:sz="0" w:space="0" w:color="auto"/>
            <w:right w:val="none" w:sz="0" w:space="0" w:color="auto"/>
          </w:divBdr>
        </w:div>
        <w:div w:id="1052969545">
          <w:marLeft w:val="640"/>
          <w:marRight w:val="0"/>
          <w:marTop w:val="0"/>
          <w:marBottom w:val="0"/>
          <w:divBdr>
            <w:top w:val="none" w:sz="0" w:space="0" w:color="auto"/>
            <w:left w:val="none" w:sz="0" w:space="0" w:color="auto"/>
            <w:bottom w:val="none" w:sz="0" w:space="0" w:color="auto"/>
            <w:right w:val="none" w:sz="0" w:space="0" w:color="auto"/>
          </w:divBdr>
        </w:div>
        <w:div w:id="1433665743">
          <w:marLeft w:val="640"/>
          <w:marRight w:val="0"/>
          <w:marTop w:val="0"/>
          <w:marBottom w:val="0"/>
          <w:divBdr>
            <w:top w:val="none" w:sz="0" w:space="0" w:color="auto"/>
            <w:left w:val="none" w:sz="0" w:space="0" w:color="auto"/>
            <w:bottom w:val="none" w:sz="0" w:space="0" w:color="auto"/>
            <w:right w:val="none" w:sz="0" w:space="0" w:color="auto"/>
          </w:divBdr>
        </w:div>
      </w:divsChild>
    </w:div>
    <w:div w:id="1477146657">
      <w:bodyDiv w:val="1"/>
      <w:marLeft w:val="0"/>
      <w:marRight w:val="0"/>
      <w:marTop w:val="0"/>
      <w:marBottom w:val="0"/>
      <w:divBdr>
        <w:top w:val="none" w:sz="0" w:space="0" w:color="auto"/>
        <w:left w:val="none" w:sz="0" w:space="0" w:color="auto"/>
        <w:bottom w:val="none" w:sz="0" w:space="0" w:color="auto"/>
        <w:right w:val="none" w:sz="0" w:space="0" w:color="auto"/>
      </w:divBdr>
      <w:divsChild>
        <w:div w:id="1196388604">
          <w:marLeft w:val="640"/>
          <w:marRight w:val="0"/>
          <w:marTop w:val="0"/>
          <w:marBottom w:val="0"/>
          <w:divBdr>
            <w:top w:val="none" w:sz="0" w:space="0" w:color="auto"/>
            <w:left w:val="none" w:sz="0" w:space="0" w:color="auto"/>
            <w:bottom w:val="none" w:sz="0" w:space="0" w:color="auto"/>
            <w:right w:val="none" w:sz="0" w:space="0" w:color="auto"/>
          </w:divBdr>
        </w:div>
        <w:div w:id="1949696823">
          <w:marLeft w:val="640"/>
          <w:marRight w:val="0"/>
          <w:marTop w:val="0"/>
          <w:marBottom w:val="0"/>
          <w:divBdr>
            <w:top w:val="none" w:sz="0" w:space="0" w:color="auto"/>
            <w:left w:val="none" w:sz="0" w:space="0" w:color="auto"/>
            <w:bottom w:val="none" w:sz="0" w:space="0" w:color="auto"/>
            <w:right w:val="none" w:sz="0" w:space="0" w:color="auto"/>
          </w:divBdr>
        </w:div>
        <w:div w:id="1442915794">
          <w:marLeft w:val="640"/>
          <w:marRight w:val="0"/>
          <w:marTop w:val="0"/>
          <w:marBottom w:val="0"/>
          <w:divBdr>
            <w:top w:val="none" w:sz="0" w:space="0" w:color="auto"/>
            <w:left w:val="none" w:sz="0" w:space="0" w:color="auto"/>
            <w:bottom w:val="none" w:sz="0" w:space="0" w:color="auto"/>
            <w:right w:val="none" w:sz="0" w:space="0" w:color="auto"/>
          </w:divBdr>
        </w:div>
        <w:div w:id="1086611502">
          <w:marLeft w:val="640"/>
          <w:marRight w:val="0"/>
          <w:marTop w:val="0"/>
          <w:marBottom w:val="0"/>
          <w:divBdr>
            <w:top w:val="none" w:sz="0" w:space="0" w:color="auto"/>
            <w:left w:val="none" w:sz="0" w:space="0" w:color="auto"/>
            <w:bottom w:val="none" w:sz="0" w:space="0" w:color="auto"/>
            <w:right w:val="none" w:sz="0" w:space="0" w:color="auto"/>
          </w:divBdr>
        </w:div>
        <w:div w:id="683943412">
          <w:marLeft w:val="640"/>
          <w:marRight w:val="0"/>
          <w:marTop w:val="0"/>
          <w:marBottom w:val="0"/>
          <w:divBdr>
            <w:top w:val="none" w:sz="0" w:space="0" w:color="auto"/>
            <w:left w:val="none" w:sz="0" w:space="0" w:color="auto"/>
            <w:bottom w:val="none" w:sz="0" w:space="0" w:color="auto"/>
            <w:right w:val="none" w:sz="0" w:space="0" w:color="auto"/>
          </w:divBdr>
        </w:div>
        <w:div w:id="1197740244">
          <w:marLeft w:val="640"/>
          <w:marRight w:val="0"/>
          <w:marTop w:val="0"/>
          <w:marBottom w:val="0"/>
          <w:divBdr>
            <w:top w:val="none" w:sz="0" w:space="0" w:color="auto"/>
            <w:left w:val="none" w:sz="0" w:space="0" w:color="auto"/>
            <w:bottom w:val="none" w:sz="0" w:space="0" w:color="auto"/>
            <w:right w:val="none" w:sz="0" w:space="0" w:color="auto"/>
          </w:divBdr>
        </w:div>
        <w:div w:id="105466888">
          <w:marLeft w:val="640"/>
          <w:marRight w:val="0"/>
          <w:marTop w:val="0"/>
          <w:marBottom w:val="0"/>
          <w:divBdr>
            <w:top w:val="none" w:sz="0" w:space="0" w:color="auto"/>
            <w:left w:val="none" w:sz="0" w:space="0" w:color="auto"/>
            <w:bottom w:val="none" w:sz="0" w:space="0" w:color="auto"/>
            <w:right w:val="none" w:sz="0" w:space="0" w:color="auto"/>
          </w:divBdr>
        </w:div>
        <w:div w:id="355890245">
          <w:marLeft w:val="640"/>
          <w:marRight w:val="0"/>
          <w:marTop w:val="0"/>
          <w:marBottom w:val="0"/>
          <w:divBdr>
            <w:top w:val="none" w:sz="0" w:space="0" w:color="auto"/>
            <w:left w:val="none" w:sz="0" w:space="0" w:color="auto"/>
            <w:bottom w:val="none" w:sz="0" w:space="0" w:color="auto"/>
            <w:right w:val="none" w:sz="0" w:space="0" w:color="auto"/>
          </w:divBdr>
        </w:div>
        <w:div w:id="659312487">
          <w:marLeft w:val="640"/>
          <w:marRight w:val="0"/>
          <w:marTop w:val="0"/>
          <w:marBottom w:val="0"/>
          <w:divBdr>
            <w:top w:val="none" w:sz="0" w:space="0" w:color="auto"/>
            <w:left w:val="none" w:sz="0" w:space="0" w:color="auto"/>
            <w:bottom w:val="none" w:sz="0" w:space="0" w:color="auto"/>
            <w:right w:val="none" w:sz="0" w:space="0" w:color="auto"/>
          </w:divBdr>
        </w:div>
        <w:div w:id="43792460">
          <w:marLeft w:val="640"/>
          <w:marRight w:val="0"/>
          <w:marTop w:val="0"/>
          <w:marBottom w:val="0"/>
          <w:divBdr>
            <w:top w:val="none" w:sz="0" w:space="0" w:color="auto"/>
            <w:left w:val="none" w:sz="0" w:space="0" w:color="auto"/>
            <w:bottom w:val="none" w:sz="0" w:space="0" w:color="auto"/>
            <w:right w:val="none" w:sz="0" w:space="0" w:color="auto"/>
          </w:divBdr>
        </w:div>
        <w:div w:id="1083992594">
          <w:marLeft w:val="640"/>
          <w:marRight w:val="0"/>
          <w:marTop w:val="0"/>
          <w:marBottom w:val="0"/>
          <w:divBdr>
            <w:top w:val="none" w:sz="0" w:space="0" w:color="auto"/>
            <w:left w:val="none" w:sz="0" w:space="0" w:color="auto"/>
            <w:bottom w:val="none" w:sz="0" w:space="0" w:color="auto"/>
            <w:right w:val="none" w:sz="0" w:space="0" w:color="auto"/>
          </w:divBdr>
        </w:div>
        <w:div w:id="461927366">
          <w:marLeft w:val="640"/>
          <w:marRight w:val="0"/>
          <w:marTop w:val="0"/>
          <w:marBottom w:val="0"/>
          <w:divBdr>
            <w:top w:val="none" w:sz="0" w:space="0" w:color="auto"/>
            <w:left w:val="none" w:sz="0" w:space="0" w:color="auto"/>
            <w:bottom w:val="none" w:sz="0" w:space="0" w:color="auto"/>
            <w:right w:val="none" w:sz="0" w:space="0" w:color="auto"/>
          </w:divBdr>
        </w:div>
        <w:div w:id="395395833">
          <w:marLeft w:val="640"/>
          <w:marRight w:val="0"/>
          <w:marTop w:val="0"/>
          <w:marBottom w:val="0"/>
          <w:divBdr>
            <w:top w:val="none" w:sz="0" w:space="0" w:color="auto"/>
            <w:left w:val="none" w:sz="0" w:space="0" w:color="auto"/>
            <w:bottom w:val="none" w:sz="0" w:space="0" w:color="auto"/>
            <w:right w:val="none" w:sz="0" w:space="0" w:color="auto"/>
          </w:divBdr>
        </w:div>
        <w:div w:id="280260979">
          <w:marLeft w:val="640"/>
          <w:marRight w:val="0"/>
          <w:marTop w:val="0"/>
          <w:marBottom w:val="0"/>
          <w:divBdr>
            <w:top w:val="none" w:sz="0" w:space="0" w:color="auto"/>
            <w:left w:val="none" w:sz="0" w:space="0" w:color="auto"/>
            <w:bottom w:val="none" w:sz="0" w:space="0" w:color="auto"/>
            <w:right w:val="none" w:sz="0" w:space="0" w:color="auto"/>
          </w:divBdr>
        </w:div>
        <w:div w:id="1691226433">
          <w:marLeft w:val="640"/>
          <w:marRight w:val="0"/>
          <w:marTop w:val="0"/>
          <w:marBottom w:val="0"/>
          <w:divBdr>
            <w:top w:val="none" w:sz="0" w:space="0" w:color="auto"/>
            <w:left w:val="none" w:sz="0" w:space="0" w:color="auto"/>
            <w:bottom w:val="none" w:sz="0" w:space="0" w:color="auto"/>
            <w:right w:val="none" w:sz="0" w:space="0" w:color="auto"/>
          </w:divBdr>
        </w:div>
        <w:div w:id="1537964210">
          <w:marLeft w:val="640"/>
          <w:marRight w:val="0"/>
          <w:marTop w:val="0"/>
          <w:marBottom w:val="0"/>
          <w:divBdr>
            <w:top w:val="none" w:sz="0" w:space="0" w:color="auto"/>
            <w:left w:val="none" w:sz="0" w:space="0" w:color="auto"/>
            <w:bottom w:val="none" w:sz="0" w:space="0" w:color="auto"/>
            <w:right w:val="none" w:sz="0" w:space="0" w:color="auto"/>
          </w:divBdr>
        </w:div>
        <w:div w:id="751244512">
          <w:marLeft w:val="640"/>
          <w:marRight w:val="0"/>
          <w:marTop w:val="0"/>
          <w:marBottom w:val="0"/>
          <w:divBdr>
            <w:top w:val="none" w:sz="0" w:space="0" w:color="auto"/>
            <w:left w:val="none" w:sz="0" w:space="0" w:color="auto"/>
            <w:bottom w:val="none" w:sz="0" w:space="0" w:color="auto"/>
            <w:right w:val="none" w:sz="0" w:space="0" w:color="auto"/>
          </w:divBdr>
        </w:div>
        <w:div w:id="1158884991">
          <w:marLeft w:val="640"/>
          <w:marRight w:val="0"/>
          <w:marTop w:val="0"/>
          <w:marBottom w:val="0"/>
          <w:divBdr>
            <w:top w:val="none" w:sz="0" w:space="0" w:color="auto"/>
            <w:left w:val="none" w:sz="0" w:space="0" w:color="auto"/>
            <w:bottom w:val="none" w:sz="0" w:space="0" w:color="auto"/>
            <w:right w:val="none" w:sz="0" w:space="0" w:color="auto"/>
          </w:divBdr>
        </w:div>
        <w:div w:id="1829125503">
          <w:marLeft w:val="640"/>
          <w:marRight w:val="0"/>
          <w:marTop w:val="0"/>
          <w:marBottom w:val="0"/>
          <w:divBdr>
            <w:top w:val="none" w:sz="0" w:space="0" w:color="auto"/>
            <w:left w:val="none" w:sz="0" w:space="0" w:color="auto"/>
            <w:bottom w:val="none" w:sz="0" w:space="0" w:color="auto"/>
            <w:right w:val="none" w:sz="0" w:space="0" w:color="auto"/>
          </w:divBdr>
        </w:div>
        <w:div w:id="2071534471">
          <w:marLeft w:val="640"/>
          <w:marRight w:val="0"/>
          <w:marTop w:val="0"/>
          <w:marBottom w:val="0"/>
          <w:divBdr>
            <w:top w:val="none" w:sz="0" w:space="0" w:color="auto"/>
            <w:left w:val="none" w:sz="0" w:space="0" w:color="auto"/>
            <w:bottom w:val="none" w:sz="0" w:space="0" w:color="auto"/>
            <w:right w:val="none" w:sz="0" w:space="0" w:color="auto"/>
          </w:divBdr>
        </w:div>
        <w:div w:id="41179658">
          <w:marLeft w:val="640"/>
          <w:marRight w:val="0"/>
          <w:marTop w:val="0"/>
          <w:marBottom w:val="0"/>
          <w:divBdr>
            <w:top w:val="none" w:sz="0" w:space="0" w:color="auto"/>
            <w:left w:val="none" w:sz="0" w:space="0" w:color="auto"/>
            <w:bottom w:val="none" w:sz="0" w:space="0" w:color="auto"/>
            <w:right w:val="none" w:sz="0" w:space="0" w:color="auto"/>
          </w:divBdr>
        </w:div>
        <w:div w:id="458955207">
          <w:marLeft w:val="640"/>
          <w:marRight w:val="0"/>
          <w:marTop w:val="0"/>
          <w:marBottom w:val="0"/>
          <w:divBdr>
            <w:top w:val="none" w:sz="0" w:space="0" w:color="auto"/>
            <w:left w:val="none" w:sz="0" w:space="0" w:color="auto"/>
            <w:bottom w:val="none" w:sz="0" w:space="0" w:color="auto"/>
            <w:right w:val="none" w:sz="0" w:space="0" w:color="auto"/>
          </w:divBdr>
        </w:div>
        <w:div w:id="1919513610">
          <w:marLeft w:val="640"/>
          <w:marRight w:val="0"/>
          <w:marTop w:val="0"/>
          <w:marBottom w:val="0"/>
          <w:divBdr>
            <w:top w:val="none" w:sz="0" w:space="0" w:color="auto"/>
            <w:left w:val="none" w:sz="0" w:space="0" w:color="auto"/>
            <w:bottom w:val="none" w:sz="0" w:space="0" w:color="auto"/>
            <w:right w:val="none" w:sz="0" w:space="0" w:color="auto"/>
          </w:divBdr>
        </w:div>
        <w:div w:id="81493405">
          <w:marLeft w:val="640"/>
          <w:marRight w:val="0"/>
          <w:marTop w:val="0"/>
          <w:marBottom w:val="0"/>
          <w:divBdr>
            <w:top w:val="none" w:sz="0" w:space="0" w:color="auto"/>
            <w:left w:val="none" w:sz="0" w:space="0" w:color="auto"/>
            <w:bottom w:val="none" w:sz="0" w:space="0" w:color="auto"/>
            <w:right w:val="none" w:sz="0" w:space="0" w:color="auto"/>
          </w:divBdr>
        </w:div>
      </w:divsChild>
    </w:div>
    <w:div w:id="1516260962">
      <w:bodyDiv w:val="1"/>
      <w:marLeft w:val="0"/>
      <w:marRight w:val="0"/>
      <w:marTop w:val="0"/>
      <w:marBottom w:val="0"/>
      <w:divBdr>
        <w:top w:val="none" w:sz="0" w:space="0" w:color="auto"/>
        <w:left w:val="none" w:sz="0" w:space="0" w:color="auto"/>
        <w:bottom w:val="none" w:sz="0" w:space="0" w:color="auto"/>
        <w:right w:val="none" w:sz="0" w:space="0" w:color="auto"/>
      </w:divBdr>
      <w:divsChild>
        <w:div w:id="1776705217">
          <w:marLeft w:val="640"/>
          <w:marRight w:val="0"/>
          <w:marTop w:val="0"/>
          <w:marBottom w:val="0"/>
          <w:divBdr>
            <w:top w:val="none" w:sz="0" w:space="0" w:color="auto"/>
            <w:left w:val="none" w:sz="0" w:space="0" w:color="auto"/>
            <w:bottom w:val="none" w:sz="0" w:space="0" w:color="auto"/>
            <w:right w:val="none" w:sz="0" w:space="0" w:color="auto"/>
          </w:divBdr>
        </w:div>
        <w:div w:id="1923566164">
          <w:marLeft w:val="640"/>
          <w:marRight w:val="0"/>
          <w:marTop w:val="0"/>
          <w:marBottom w:val="0"/>
          <w:divBdr>
            <w:top w:val="none" w:sz="0" w:space="0" w:color="auto"/>
            <w:left w:val="none" w:sz="0" w:space="0" w:color="auto"/>
            <w:bottom w:val="none" w:sz="0" w:space="0" w:color="auto"/>
            <w:right w:val="none" w:sz="0" w:space="0" w:color="auto"/>
          </w:divBdr>
        </w:div>
        <w:div w:id="836964391">
          <w:marLeft w:val="640"/>
          <w:marRight w:val="0"/>
          <w:marTop w:val="0"/>
          <w:marBottom w:val="0"/>
          <w:divBdr>
            <w:top w:val="none" w:sz="0" w:space="0" w:color="auto"/>
            <w:left w:val="none" w:sz="0" w:space="0" w:color="auto"/>
            <w:bottom w:val="none" w:sz="0" w:space="0" w:color="auto"/>
            <w:right w:val="none" w:sz="0" w:space="0" w:color="auto"/>
          </w:divBdr>
        </w:div>
        <w:div w:id="186721123">
          <w:marLeft w:val="640"/>
          <w:marRight w:val="0"/>
          <w:marTop w:val="0"/>
          <w:marBottom w:val="0"/>
          <w:divBdr>
            <w:top w:val="none" w:sz="0" w:space="0" w:color="auto"/>
            <w:left w:val="none" w:sz="0" w:space="0" w:color="auto"/>
            <w:bottom w:val="none" w:sz="0" w:space="0" w:color="auto"/>
            <w:right w:val="none" w:sz="0" w:space="0" w:color="auto"/>
          </w:divBdr>
        </w:div>
        <w:div w:id="798649354">
          <w:marLeft w:val="640"/>
          <w:marRight w:val="0"/>
          <w:marTop w:val="0"/>
          <w:marBottom w:val="0"/>
          <w:divBdr>
            <w:top w:val="none" w:sz="0" w:space="0" w:color="auto"/>
            <w:left w:val="none" w:sz="0" w:space="0" w:color="auto"/>
            <w:bottom w:val="none" w:sz="0" w:space="0" w:color="auto"/>
            <w:right w:val="none" w:sz="0" w:space="0" w:color="auto"/>
          </w:divBdr>
        </w:div>
        <w:div w:id="52390086">
          <w:marLeft w:val="640"/>
          <w:marRight w:val="0"/>
          <w:marTop w:val="0"/>
          <w:marBottom w:val="0"/>
          <w:divBdr>
            <w:top w:val="none" w:sz="0" w:space="0" w:color="auto"/>
            <w:left w:val="none" w:sz="0" w:space="0" w:color="auto"/>
            <w:bottom w:val="none" w:sz="0" w:space="0" w:color="auto"/>
            <w:right w:val="none" w:sz="0" w:space="0" w:color="auto"/>
          </w:divBdr>
        </w:div>
        <w:div w:id="215972157">
          <w:marLeft w:val="640"/>
          <w:marRight w:val="0"/>
          <w:marTop w:val="0"/>
          <w:marBottom w:val="0"/>
          <w:divBdr>
            <w:top w:val="none" w:sz="0" w:space="0" w:color="auto"/>
            <w:left w:val="none" w:sz="0" w:space="0" w:color="auto"/>
            <w:bottom w:val="none" w:sz="0" w:space="0" w:color="auto"/>
            <w:right w:val="none" w:sz="0" w:space="0" w:color="auto"/>
          </w:divBdr>
        </w:div>
        <w:div w:id="456140416">
          <w:marLeft w:val="640"/>
          <w:marRight w:val="0"/>
          <w:marTop w:val="0"/>
          <w:marBottom w:val="0"/>
          <w:divBdr>
            <w:top w:val="none" w:sz="0" w:space="0" w:color="auto"/>
            <w:left w:val="none" w:sz="0" w:space="0" w:color="auto"/>
            <w:bottom w:val="none" w:sz="0" w:space="0" w:color="auto"/>
            <w:right w:val="none" w:sz="0" w:space="0" w:color="auto"/>
          </w:divBdr>
        </w:div>
        <w:div w:id="870654571">
          <w:marLeft w:val="640"/>
          <w:marRight w:val="0"/>
          <w:marTop w:val="0"/>
          <w:marBottom w:val="0"/>
          <w:divBdr>
            <w:top w:val="none" w:sz="0" w:space="0" w:color="auto"/>
            <w:left w:val="none" w:sz="0" w:space="0" w:color="auto"/>
            <w:bottom w:val="none" w:sz="0" w:space="0" w:color="auto"/>
            <w:right w:val="none" w:sz="0" w:space="0" w:color="auto"/>
          </w:divBdr>
        </w:div>
        <w:div w:id="1661814121">
          <w:marLeft w:val="640"/>
          <w:marRight w:val="0"/>
          <w:marTop w:val="0"/>
          <w:marBottom w:val="0"/>
          <w:divBdr>
            <w:top w:val="none" w:sz="0" w:space="0" w:color="auto"/>
            <w:left w:val="none" w:sz="0" w:space="0" w:color="auto"/>
            <w:bottom w:val="none" w:sz="0" w:space="0" w:color="auto"/>
            <w:right w:val="none" w:sz="0" w:space="0" w:color="auto"/>
          </w:divBdr>
        </w:div>
        <w:div w:id="670763442">
          <w:marLeft w:val="640"/>
          <w:marRight w:val="0"/>
          <w:marTop w:val="0"/>
          <w:marBottom w:val="0"/>
          <w:divBdr>
            <w:top w:val="none" w:sz="0" w:space="0" w:color="auto"/>
            <w:left w:val="none" w:sz="0" w:space="0" w:color="auto"/>
            <w:bottom w:val="none" w:sz="0" w:space="0" w:color="auto"/>
            <w:right w:val="none" w:sz="0" w:space="0" w:color="auto"/>
          </w:divBdr>
        </w:div>
        <w:div w:id="1058282541">
          <w:marLeft w:val="640"/>
          <w:marRight w:val="0"/>
          <w:marTop w:val="0"/>
          <w:marBottom w:val="0"/>
          <w:divBdr>
            <w:top w:val="none" w:sz="0" w:space="0" w:color="auto"/>
            <w:left w:val="none" w:sz="0" w:space="0" w:color="auto"/>
            <w:bottom w:val="none" w:sz="0" w:space="0" w:color="auto"/>
            <w:right w:val="none" w:sz="0" w:space="0" w:color="auto"/>
          </w:divBdr>
        </w:div>
        <w:div w:id="699743701">
          <w:marLeft w:val="640"/>
          <w:marRight w:val="0"/>
          <w:marTop w:val="0"/>
          <w:marBottom w:val="0"/>
          <w:divBdr>
            <w:top w:val="none" w:sz="0" w:space="0" w:color="auto"/>
            <w:left w:val="none" w:sz="0" w:space="0" w:color="auto"/>
            <w:bottom w:val="none" w:sz="0" w:space="0" w:color="auto"/>
            <w:right w:val="none" w:sz="0" w:space="0" w:color="auto"/>
          </w:divBdr>
        </w:div>
        <w:div w:id="1252004164">
          <w:marLeft w:val="640"/>
          <w:marRight w:val="0"/>
          <w:marTop w:val="0"/>
          <w:marBottom w:val="0"/>
          <w:divBdr>
            <w:top w:val="none" w:sz="0" w:space="0" w:color="auto"/>
            <w:left w:val="none" w:sz="0" w:space="0" w:color="auto"/>
            <w:bottom w:val="none" w:sz="0" w:space="0" w:color="auto"/>
            <w:right w:val="none" w:sz="0" w:space="0" w:color="auto"/>
          </w:divBdr>
        </w:div>
        <w:div w:id="755638060">
          <w:marLeft w:val="640"/>
          <w:marRight w:val="0"/>
          <w:marTop w:val="0"/>
          <w:marBottom w:val="0"/>
          <w:divBdr>
            <w:top w:val="none" w:sz="0" w:space="0" w:color="auto"/>
            <w:left w:val="none" w:sz="0" w:space="0" w:color="auto"/>
            <w:bottom w:val="none" w:sz="0" w:space="0" w:color="auto"/>
            <w:right w:val="none" w:sz="0" w:space="0" w:color="auto"/>
          </w:divBdr>
        </w:div>
        <w:div w:id="1611400751">
          <w:marLeft w:val="640"/>
          <w:marRight w:val="0"/>
          <w:marTop w:val="0"/>
          <w:marBottom w:val="0"/>
          <w:divBdr>
            <w:top w:val="none" w:sz="0" w:space="0" w:color="auto"/>
            <w:left w:val="none" w:sz="0" w:space="0" w:color="auto"/>
            <w:bottom w:val="none" w:sz="0" w:space="0" w:color="auto"/>
            <w:right w:val="none" w:sz="0" w:space="0" w:color="auto"/>
          </w:divBdr>
        </w:div>
        <w:div w:id="1965193165">
          <w:marLeft w:val="640"/>
          <w:marRight w:val="0"/>
          <w:marTop w:val="0"/>
          <w:marBottom w:val="0"/>
          <w:divBdr>
            <w:top w:val="none" w:sz="0" w:space="0" w:color="auto"/>
            <w:left w:val="none" w:sz="0" w:space="0" w:color="auto"/>
            <w:bottom w:val="none" w:sz="0" w:space="0" w:color="auto"/>
            <w:right w:val="none" w:sz="0" w:space="0" w:color="auto"/>
          </w:divBdr>
        </w:div>
        <w:div w:id="2018605707">
          <w:marLeft w:val="640"/>
          <w:marRight w:val="0"/>
          <w:marTop w:val="0"/>
          <w:marBottom w:val="0"/>
          <w:divBdr>
            <w:top w:val="none" w:sz="0" w:space="0" w:color="auto"/>
            <w:left w:val="none" w:sz="0" w:space="0" w:color="auto"/>
            <w:bottom w:val="none" w:sz="0" w:space="0" w:color="auto"/>
            <w:right w:val="none" w:sz="0" w:space="0" w:color="auto"/>
          </w:divBdr>
        </w:div>
        <w:div w:id="442727402">
          <w:marLeft w:val="640"/>
          <w:marRight w:val="0"/>
          <w:marTop w:val="0"/>
          <w:marBottom w:val="0"/>
          <w:divBdr>
            <w:top w:val="none" w:sz="0" w:space="0" w:color="auto"/>
            <w:left w:val="none" w:sz="0" w:space="0" w:color="auto"/>
            <w:bottom w:val="none" w:sz="0" w:space="0" w:color="auto"/>
            <w:right w:val="none" w:sz="0" w:space="0" w:color="auto"/>
          </w:divBdr>
        </w:div>
        <w:div w:id="547108604">
          <w:marLeft w:val="640"/>
          <w:marRight w:val="0"/>
          <w:marTop w:val="0"/>
          <w:marBottom w:val="0"/>
          <w:divBdr>
            <w:top w:val="none" w:sz="0" w:space="0" w:color="auto"/>
            <w:left w:val="none" w:sz="0" w:space="0" w:color="auto"/>
            <w:bottom w:val="none" w:sz="0" w:space="0" w:color="auto"/>
            <w:right w:val="none" w:sz="0" w:space="0" w:color="auto"/>
          </w:divBdr>
        </w:div>
        <w:div w:id="2062439089">
          <w:marLeft w:val="640"/>
          <w:marRight w:val="0"/>
          <w:marTop w:val="0"/>
          <w:marBottom w:val="0"/>
          <w:divBdr>
            <w:top w:val="none" w:sz="0" w:space="0" w:color="auto"/>
            <w:left w:val="none" w:sz="0" w:space="0" w:color="auto"/>
            <w:bottom w:val="none" w:sz="0" w:space="0" w:color="auto"/>
            <w:right w:val="none" w:sz="0" w:space="0" w:color="auto"/>
          </w:divBdr>
        </w:div>
        <w:div w:id="138618705">
          <w:marLeft w:val="640"/>
          <w:marRight w:val="0"/>
          <w:marTop w:val="0"/>
          <w:marBottom w:val="0"/>
          <w:divBdr>
            <w:top w:val="none" w:sz="0" w:space="0" w:color="auto"/>
            <w:left w:val="none" w:sz="0" w:space="0" w:color="auto"/>
            <w:bottom w:val="none" w:sz="0" w:space="0" w:color="auto"/>
            <w:right w:val="none" w:sz="0" w:space="0" w:color="auto"/>
          </w:divBdr>
        </w:div>
        <w:div w:id="1640842772">
          <w:marLeft w:val="640"/>
          <w:marRight w:val="0"/>
          <w:marTop w:val="0"/>
          <w:marBottom w:val="0"/>
          <w:divBdr>
            <w:top w:val="none" w:sz="0" w:space="0" w:color="auto"/>
            <w:left w:val="none" w:sz="0" w:space="0" w:color="auto"/>
            <w:bottom w:val="none" w:sz="0" w:space="0" w:color="auto"/>
            <w:right w:val="none" w:sz="0" w:space="0" w:color="auto"/>
          </w:divBdr>
        </w:div>
        <w:div w:id="212469954">
          <w:marLeft w:val="640"/>
          <w:marRight w:val="0"/>
          <w:marTop w:val="0"/>
          <w:marBottom w:val="0"/>
          <w:divBdr>
            <w:top w:val="none" w:sz="0" w:space="0" w:color="auto"/>
            <w:left w:val="none" w:sz="0" w:space="0" w:color="auto"/>
            <w:bottom w:val="none" w:sz="0" w:space="0" w:color="auto"/>
            <w:right w:val="none" w:sz="0" w:space="0" w:color="auto"/>
          </w:divBdr>
        </w:div>
        <w:div w:id="1925066648">
          <w:marLeft w:val="640"/>
          <w:marRight w:val="0"/>
          <w:marTop w:val="0"/>
          <w:marBottom w:val="0"/>
          <w:divBdr>
            <w:top w:val="none" w:sz="0" w:space="0" w:color="auto"/>
            <w:left w:val="none" w:sz="0" w:space="0" w:color="auto"/>
            <w:bottom w:val="none" w:sz="0" w:space="0" w:color="auto"/>
            <w:right w:val="none" w:sz="0" w:space="0" w:color="auto"/>
          </w:divBdr>
        </w:div>
        <w:div w:id="1250238796">
          <w:marLeft w:val="640"/>
          <w:marRight w:val="0"/>
          <w:marTop w:val="0"/>
          <w:marBottom w:val="0"/>
          <w:divBdr>
            <w:top w:val="none" w:sz="0" w:space="0" w:color="auto"/>
            <w:left w:val="none" w:sz="0" w:space="0" w:color="auto"/>
            <w:bottom w:val="none" w:sz="0" w:space="0" w:color="auto"/>
            <w:right w:val="none" w:sz="0" w:space="0" w:color="auto"/>
          </w:divBdr>
        </w:div>
        <w:div w:id="726227227">
          <w:marLeft w:val="640"/>
          <w:marRight w:val="0"/>
          <w:marTop w:val="0"/>
          <w:marBottom w:val="0"/>
          <w:divBdr>
            <w:top w:val="none" w:sz="0" w:space="0" w:color="auto"/>
            <w:left w:val="none" w:sz="0" w:space="0" w:color="auto"/>
            <w:bottom w:val="none" w:sz="0" w:space="0" w:color="auto"/>
            <w:right w:val="none" w:sz="0" w:space="0" w:color="auto"/>
          </w:divBdr>
        </w:div>
        <w:div w:id="1170952550">
          <w:marLeft w:val="640"/>
          <w:marRight w:val="0"/>
          <w:marTop w:val="0"/>
          <w:marBottom w:val="0"/>
          <w:divBdr>
            <w:top w:val="none" w:sz="0" w:space="0" w:color="auto"/>
            <w:left w:val="none" w:sz="0" w:space="0" w:color="auto"/>
            <w:bottom w:val="none" w:sz="0" w:space="0" w:color="auto"/>
            <w:right w:val="none" w:sz="0" w:space="0" w:color="auto"/>
          </w:divBdr>
        </w:div>
        <w:div w:id="1609696002">
          <w:marLeft w:val="640"/>
          <w:marRight w:val="0"/>
          <w:marTop w:val="0"/>
          <w:marBottom w:val="0"/>
          <w:divBdr>
            <w:top w:val="none" w:sz="0" w:space="0" w:color="auto"/>
            <w:left w:val="none" w:sz="0" w:space="0" w:color="auto"/>
            <w:bottom w:val="none" w:sz="0" w:space="0" w:color="auto"/>
            <w:right w:val="none" w:sz="0" w:space="0" w:color="auto"/>
          </w:divBdr>
        </w:div>
        <w:div w:id="393354686">
          <w:marLeft w:val="640"/>
          <w:marRight w:val="0"/>
          <w:marTop w:val="0"/>
          <w:marBottom w:val="0"/>
          <w:divBdr>
            <w:top w:val="none" w:sz="0" w:space="0" w:color="auto"/>
            <w:left w:val="none" w:sz="0" w:space="0" w:color="auto"/>
            <w:bottom w:val="none" w:sz="0" w:space="0" w:color="auto"/>
            <w:right w:val="none" w:sz="0" w:space="0" w:color="auto"/>
          </w:divBdr>
        </w:div>
        <w:div w:id="1874027530">
          <w:marLeft w:val="640"/>
          <w:marRight w:val="0"/>
          <w:marTop w:val="0"/>
          <w:marBottom w:val="0"/>
          <w:divBdr>
            <w:top w:val="none" w:sz="0" w:space="0" w:color="auto"/>
            <w:left w:val="none" w:sz="0" w:space="0" w:color="auto"/>
            <w:bottom w:val="none" w:sz="0" w:space="0" w:color="auto"/>
            <w:right w:val="none" w:sz="0" w:space="0" w:color="auto"/>
          </w:divBdr>
        </w:div>
        <w:div w:id="2040619861">
          <w:marLeft w:val="640"/>
          <w:marRight w:val="0"/>
          <w:marTop w:val="0"/>
          <w:marBottom w:val="0"/>
          <w:divBdr>
            <w:top w:val="none" w:sz="0" w:space="0" w:color="auto"/>
            <w:left w:val="none" w:sz="0" w:space="0" w:color="auto"/>
            <w:bottom w:val="none" w:sz="0" w:space="0" w:color="auto"/>
            <w:right w:val="none" w:sz="0" w:space="0" w:color="auto"/>
          </w:divBdr>
        </w:div>
        <w:div w:id="1739328707">
          <w:marLeft w:val="640"/>
          <w:marRight w:val="0"/>
          <w:marTop w:val="0"/>
          <w:marBottom w:val="0"/>
          <w:divBdr>
            <w:top w:val="none" w:sz="0" w:space="0" w:color="auto"/>
            <w:left w:val="none" w:sz="0" w:space="0" w:color="auto"/>
            <w:bottom w:val="none" w:sz="0" w:space="0" w:color="auto"/>
            <w:right w:val="none" w:sz="0" w:space="0" w:color="auto"/>
          </w:divBdr>
        </w:div>
        <w:div w:id="223949592">
          <w:marLeft w:val="640"/>
          <w:marRight w:val="0"/>
          <w:marTop w:val="0"/>
          <w:marBottom w:val="0"/>
          <w:divBdr>
            <w:top w:val="none" w:sz="0" w:space="0" w:color="auto"/>
            <w:left w:val="none" w:sz="0" w:space="0" w:color="auto"/>
            <w:bottom w:val="none" w:sz="0" w:space="0" w:color="auto"/>
            <w:right w:val="none" w:sz="0" w:space="0" w:color="auto"/>
          </w:divBdr>
        </w:div>
        <w:div w:id="380639406">
          <w:marLeft w:val="640"/>
          <w:marRight w:val="0"/>
          <w:marTop w:val="0"/>
          <w:marBottom w:val="0"/>
          <w:divBdr>
            <w:top w:val="none" w:sz="0" w:space="0" w:color="auto"/>
            <w:left w:val="none" w:sz="0" w:space="0" w:color="auto"/>
            <w:bottom w:val="none" w:sz="0" w:space="0" w:color="auto"/>
            <w:right w:val="none" w:sz="0" w:space="0" w:color="auto"/>
          </w:divBdr>
        </w:div>
      </w:divsChild>
    </w:div>
    <w:div w:id="1525049611">
      <w:bodyDiv w:val="1"/>
      <w:marLeft w:val="0"/>
      <w:marRight w:val="0"/>
      <w:marTop w:val="0"/>
      <w:marBottom w:val="0"/>
      <w:divBdr>
        <w:top w:val="none" w:sz="0" w:space="0" w:color="auto"/>
        <w:left w:val="none" w:sz="0" w:space="0" w:color="auto"/>
        <w:bottom w:val="none" w:sz="0" w:space="0" w:color="auto"/>
        <w:right w:val="none" w:sz="0" w:space="0" w:color="auto"/>
      </w:divBdr>
    </w:div>
    <w:div w:id="1531339587">
      <w:bodyDiv w:val="1"/>
      <w:marLeft w:val="0"/>
      <w:marRight w:val="0"/>
      <w:marTop w:val="0"/>
      <w:marBottom w:val="0"/>
      <w:divBdr>
        <w:top w:val="none" w:sz="0" w:space="0" w:color="auto"/>
        <w:left w:val="none" w:sz="0" w:space="0" w:color="auto"/>
        <w:bottom w:val="none" w:sz="0" w:space="0" w:color="auto"/>
        <w:right w:val="none" w:sz="0" w:space="0" w:color="auto"/>
      </w:divBdr>
      <w:divsChild>
        <w:div w:id="593978551">
          <w:marLeft w:val="640"/>
          <w:marRight w:val="0"/>
          <w:marTop w:val="0"/>
          <w:marBottom w:val="0"/>
          <w:divBdr>
            <w:top w:val="none" w:sz="0" w:space="0" w:color="auto"/>
            <w:left w:val="none" w:sz="0" w:space="0" w:color="auto"/>
            <w:bottom w:val="none" w:sz="0" w:space="0" w:color="auto"/>
            <w:right w:val="none" w:sz="0" w:space="0" w:color="auto"/>
          </w:divBdr>
        </w:div>
        <w:div w:id="1840539414">
          <w:marLeft w:val="640"/>
          <w:marRight w:val="0"/>
          <w:marTop w:val="0"/>
          <w:marBottom w:val="0"/>
          <w:divBdr>
            <w:top w:val="none" w:sz="0" w:space="0" w:color="auto"/>
            <w:left w:val="none" w:sz="0" w:space="0" w:color="auto"/>
            <w:bottom w:val="none" w:sz="0" w:space="0" w:color="auto"/>
            <w:right w:val="none" w:sz="0" w:space="0" w:color="auto"/>
          </w:divBdr>
        </w:div>
        <w:div w:id="106854626">
          <w:marLeft w:val="640"/>
          <w:marRight w:val="0"/>
          <w:marTop w:val="0"/>
          <w:marBottom w:val="0"/>
          <w:divBdr>
            <w:top w:val="none" w:sz="0" w:space="0" w:color="auto"/>
            <w:left w:val="none" w:sz="0" w:space="0" w:color="auto"/>
            <w:bottom w:val="none" w:sz="0" w:space="0" w:color="auto"/>
            <w:right w:val="none" w:sz="0" w:space="0" w:color="auto"/>
          </w:divBdr>
        </w:div>
        <w:div w:id="1877698691">
          <w:marLeft w:val="640"/>
          <w:marRight w:val="0"/>
          <w:marTop w:val="0"/>
          <w:marBottom w:val="0"/>
          <w:divBdr>
            <w:top w:val="none" w:sz="0" w:space="0" w:color="auto"/>
            <w:left w:val="none" w:sz="0" w:space="0" w:color="auto"/>
            <w:bottom w:val="none" w:sz="0" w:space="0" w:color="auto"/>
            <w:right w:val="none" w:sz="0" w:space="0" w:color="auto"/>
          </w:divBdr>
        </w:div>
        <w:div w:id="1006899874">
          <w:marLeft w:val="640"/>
          <w:marRight w:val="0"/>
          <w:marTop w:val="0"/>
          <w:marBottom w:val="0"/>
          <w:divBdr>
            <w:top w:val="none" w:sz="0" w:space="0" w:color="auto"/>
            <w:left w:val="none" w:sz="0" w:space="0" w:color="auto"/>
            <w:bottom w:val="none" w:sz="0" w:space="0" w:color="auto"/>
            <w:right w:val="none" w:sz="0" w:space="0" w:color="auto"/>
          </w:divBdr>
        </w:div>
        <w:div w:id="1170605621">
          <w:marLeft w:val="640"/>
          <w:marRight w:val="0"/>
          <w:marTop w:val="0"/>
          <w:marBottom w:val="0"/>
          <w:divBdr>
            <w:top w:val="none" w:sz="0" w:space="0" w:color="auto"/>
            <w:left w:val="none" w:sz="0" w:space="0" w:color="auto"/>
            <w:bottom w:val="none" w:sz="0" w:space="0" w:color="auto"/>
            <w:right w:val="none" w:sz="0" w:space="0" w:color="auto"/>
          </w:divBdr>
        </w:div>
        <w:div w:id="1159879471">
          <w:marLeft w:val="640"/>
          <w:marRight w:val="0"/>
          <w:marTop w:val="0"/>
          <w:marBottom w:val="0"/>
          <w:divBdr>
            <w:top w:val="none" w:sz="0" w:space="0" w:color="auto"/>
            <w:left w:val="none" w:sz="0" w:space="0" w:color="auto"/>
            <w:bottom w:val="none" w:sz="0" w:space="0" w:color="auto"/>
            <w:right w:val="none" w:sz="0" w:space="0" w:color="auto"/>
          </w:divBdr>
        </w:div>
        <w:div w:id="1667660437">
          <w:marLeft w:val="640"/>
          <w:marRight w:val="0"/>
          <w:marTop w:val="0"/>
          <w:marBottom w:val="0"/>
          <w:divBdr>
            <w:top w:val="none" w:sz="0" w:space="0" w:color="auto"/>
            <w:left w:val="none" w:sz="0" w:space="0" w:color="auto"/>
            <w:bottom w:val="none" w:sz="0" w:space="0" w:color="auto"/>
            <w:right w:val="none" w:sz="0" w:space="0" w:color="auto"/>
          </w:divBdr>
        </w:div>
        <w:div w:id="752311701">
          <w:marLeft w:val="640"/>
          <w:marRight w:val="0"/>
          <w:marTop w:val="0"/>
          <w:marBottom w:val="0"/>
          <w:divBdr>
            <w:top w:val="none" w:sz="0" w:space="0" w:color="auto"/>
            <w:left w:val="none" w:sz="0" w:space="0" w:color="auto"/>
            <w:bottom w:val="none" w:sz="0" w:space="0" w:color="auto"/>
            <w:right w:val="none" w:sz="0" w:space="0" w:color="auto"/>
          </w:divBdr>
        </w:div>
        <w:div w:id="1814366370">
          <w:marLeft w:val="640"/>
          <w:marRight w:val="0"/>
          <w:marTop w:val="0"/>
          <w:marBottom w:val="0"/>
          <w:divBdr>
            <w:top w:val="none" w:sz="0" w:space="0" w:color="auto"/>
            <w:left w:val="none" w:sz="0" w:space="0" w:color="auto"/>
            <w:bottom w:val="none" w:sz="0" w:space="0" w:color="auto"/>
            <w:right w:val="none" w:sz="0" w:space="0" w:color="auto"/>
          </w:divBdr>
        </w:div>
        <w:div w:id="1261374153">
          <w:marLeft w:val="640"/>
          <w:marRight w:val="0"/>
          <w:marTop w:val="0"/>
          <w:marBottom w:val="0"/>
          <w:divBdr>
            <w:top w:val="none" w:sz="0" w:space="0" w:color="auto"/>
            <w:left w:val="none" w:sz="0" w:space="0" w:color="auto"/>
            <w:bottom w:val="none" w:sz="0" w:space="0" w:color="auto"/>
            <w:right w:val="none" w:sz="0" w:space="0" w:color="auto"/>
          </w:divBdr>
        </w:div>
        <w:div w:id="1676417365">
          <w:marLeft w:val="640"/>
          <w:marRight w:val="0"/>
          <w:marTop w:val="0"/>
          <w:marBottom w:val="0"/>
          <w:divBdr>
            <w:top w:val="none" w:sz="0" w:space="0" w:color="auto"/>
            <w:left w:val="none" w:sz="0" w:space="0" w:color="auto"/>
            <w:bottom w:val="none" w:sz="0" w:space="0" w:color="auto"/>
            <w:right w:val="none" w:sz="0" w:space="0" w:color="auto"/>
          </w:divBdr>
        </w:div>
        <w:div w:id="494759439">
          <w:marLeft w:val="640"/>
          <w:marRight w:val="0"/>
          <w:marTop w:val="0"/>
          <w:marBottom w:val="0"/>
          <w:divBdr>
            <w:top w:val="none" w:sz="0" w:space="0" w:color="auto"/>
            <w:left w:val="none" w:sz="0" w:space="0" w:color="auto"/>
            <w:bottom w:val="none" w:sz="0" w:space="0" w:color="auto"/>
            <w:right w:val="none" w:sz="0" w:space="0" w:color="auto"/>
          </w:divBdr>
        </w:div>
        <w:div w:id="1612199051">
          <w:marLeft w:val="640"/>
          <w:marRight w:val="0"/>
          <w:marTop w:val="0"/>
          <w:marBottom w:val="0"/>
          <w:divBdr>
            <w:top w:val="none" w:sz="0" w:space="0" w:color="auto"/>
            <w:left w:val="none" w:sz="0" w:space="0" w:color="auto"/>
            <w:bottom w:val="none" w:sz="0" w:space="0" w:color="auto"/>
            <w:right w:val="none" w:sz="0" w:space="0" w:color="auto"/>
          </w:divBdr>
        </w:div>
        <w:div w:id="1081373021">
          <w:marLeft w:val="640"/>
          <w:marRight w:val="0"/>
          <w:marTop w:val="0"/>
          <w:marBottom w:val="0"/>
          <w:divBdr>
            <w:top w:val="none" w:sz="0" w:space="0" w:color="auto"/>
            <w:left w:val="none" w:sz="0" w:space="0" w:color="auto"/>
            <w:bottom w:val="none" w:sz="0" w:space="0" w:color="auto"/>
            <w:right w:val="none" w:sz="0" w:space="0" w:color="auto"/>
          </w:divBdr>
        </w:div>
        <w:div w:id="704866552">
          <w:marLeft w:val="640"/>
          <w:marRight w:val="0"/>
          <w:marTop w:val="0"/>
          <w:marBottom w:val="0"/>
          <w:divBdr>
            <w:top w:val="none" w:sz="0" w:space="0" w:color="auto"/>
            <w:left w:val="none" w:sz="0" w:space="0" w:color="auto"/>
            <w:bottom w:val="none" w:sz="0" w:space="0" w:color="auto"/>
            <w:right w:val="none" w:sz="0" w:space="0" w:color="auto"/>
          </w:divBdr>
        </w:div>
        <w:div w:id="898785762">
          <w:marLeft w:val="640"/>
          <w:marRight w:val="0"/>
          <w:marTop w:val="0"/>
          <w:marBottom w:val="0"/>
          <w:divBdr>
            <w:top w:val="none" w:sz="0" w:space="0" w:color="auto"/>
            <w:left w:val="none" w:sz="0" w:space="0" w:color="auto"/>
            <w:bottom w:val="none" w:sz="0" w:space="0" w:color="auto"/>
            <w:right w:val="none" w:sz="0" w:space="0" w:color="auto"/>
          </w:divBdr>
        </w:div>
        <w:div w:id="1794638536">
          <w:marLeft w:val="640"/>
          <w:marRight w:val="0"/>
          <w:marTop w:val="0"/>
          <w:marBottom w:val="0"/>
          <w:divBdr>
            <w:top w:val="none" w:sz="0" w:space="0" w:color="auto"/>
            <w:left w:val="none" w:sz="0" w:space="0" w:color="auto"/>
            <w:bottom w:val="none" w:sz="0" w:space="0" w:color="auto"/>
            <w:right w:val="none" w:sz="0" w:space="0" w:color="auto"/>
          </w:divBdr>
        </w:div>
        <w:div w:id="1711415476">
          <w:marLeft w:val="640"/>
          <w:marRight w:val="0"/>
          <w:marTop w:val="0"/>
          <w:marBottom w:val="0"/>
          <w:divBdr>
            <w:top w:val="none" w:sz="0" w:space="0" w:color="auto"/>
            <w:left w:val="none" w:sz="0" w:space="0" w:color="auto"/>
            <w:bottom w:val="none" w:sz="0" w:space="0" w:color="auto"/>
            <w:right w:val="none" w:sz="0" w:space="0" w:color="auto"/>
          </w:divBdr>
        </w:div>
        <w:div w:id="2033725176">
          <w:marLeft w:val="640"/>
          <w:marRight w:val="0"/>
          <w:marTop w:val="0"/>
          <w:marBottom w:val="0"/>
          <w:divBdr>
            <w:top w:val="none" w:sz="0" w:space="0" w:color="auto"/>
            <w:left w:val="none" w:sz="0" w:space="0" w:color="auto"/>
            <w:bottom w:val="none" w:sz="0" w:space="0" w:color="auto"/>
            <w:right w:val="none" w:sz="0" w:space="0" w:color="auto"/>
          </w:divBdr>
        </w:div>
        <w:div w:id="50083485">
          <w:marLeft w:val="640"/>
          <w:marRight w:val="0"/>
          <w:marTop w:val="0"/>
          <w:marBottom w:val="0"/>
          <w:divBdr>
            <w:top w:val="none" w:sz="0" w:space="0" w:color="auto"/>
            <w:left w:val="none" w:sz="0" w:space="0" w:color="auto"/>
            <w:bottom w:val="none" w:sz="0" w:space="0" w:color="auto"/>
            <w:right w:val="none" w:sz="0" w:space="0" w:color="auto"/>
          </w:divBdr>
        </w:div>
        <w:div w:id="419834987">
          <w:marLeft w:val="640"/>
          <w:marRight w:val="0"/>
          <w:marTop w:val="0"/>
          <w:marBottom w:val="0"/>
          <w:divBdr>
            <w:top w:val="none" w:sz="0" w:space="0" w:color="auto"/>
            <w:left w:val="none" w:sz="0" w:space="0" w:color="auto"/>
            <w:bottom w:val="none" w:sz="0" w:space="0" w:color="auto"/>
            <w:right w:val="none" w:sz="0" w:space="0" w:color="auto"/>
          </w:divBdr>
        </w:div>
      </w:divsChild>
    </w:div>
    <w:div w:id="1608732017">
      <w:bodyDiv w:val="1"/>
      <w:marLeft w:val="0"/>
      <w:marRight w:val="0"/>
      <w:marTop w:val="0"/>
      <w:marBottom w:val="0"/>
      <w:divBdr>
        <w:top w:val="none" w:sz="0" w:space="0" w:color="auto"/>
        <w:left w:val="none" w:sz="0" w:space="0" w:color="auto"/>
        <w:bottom w:val="none" w:sz="0" w:space="0" w:color="auto"/>
        <w:right w:val="none" w:sz="0" w:space="0" w:color="auto"/>
      </w:divBdr>
      <w:divsChild>
        <w:div w:id="1586959812">
          <w:marLeft w:val="640"/>
          <w:marRight w:val="0"/>
          <w:marTop w:val="0"/>
          <w:marBottom w:val="0"/>
          <w:divBdr>
            <w:top w:val="none" w:sz="0" w:space="0" w:color="auto"/>
            <w:left w:val="none" w:sz="0" w:space="0" w:color="auto"/>
            <w:bottom w:val="none" w:sz="0" w:space="0" w:color="auto"/>
            <w:right w:val="none" w:sz="0" w:space="0" w:color="auto"/>
          </w:divBdr>
        </w:div>
        <w:div w:id="1310136315">
          <w:marLeft w:val="640"/>
          <w:marRight w:val="0"/>
          <w:marTop w:val="0"/>
          <w:marBottom w:val="0"/>
          <w:divBdr>
            <w:top w:val="none" w:sz="0" w:space="0" w:color="auto"/>
            <w:left w:val="none" w:sz="0" w:space="0" w:color="auto"/>
            <w:bottom w:val="none" w:sz="0" w:space="0" w:color="auto"/>
            <w:right w:val="none" w:sz="0" w:space="0" w:color="auto"/>
          </w:divBdr>
        </w:div>
        <w:div w:id="1449858965">
          <w:marLeft w:val="640"/>
          <w:marRight w:val="0"/>
          <w:marTop w:val="0"/>
          <w:marBottom w:val="0"/>
          <w:divBdr>
            <w:top w:val="none" w:sz="0" w:space="0" w:color="auto"/>
            <w:left w:val="none" w:sz="0" w:space="0" w:color="auto"/>
            <w:bottom w:val="none" w:sz="0" w:space="0" w:color="auto"/>
            <w:right w:val="none" w:sz="0" w:space="0" w:color="auto"/>
          </w:divBdr>
        </w:div>
        <w:div w:id="1882479141">
          <w:marLeft w:val="640"/>
          <w:marRight w:val="0"/>
          <w:marTop w:val="0"/>
          <w:marBottom w:val="0"/>
          <w:divBdr>
            <w:top w:val="none" w:sz="0" w:space="0" w:color="auto"/>
            <w:left w:val="none" w:sz="0" w:space="0" w:color="auto"/>
            <w:bottom w:val="none" w:sz="0" w:space="0" w:color="auto"/>
            <w:right w:val="none" w:sz="0" w:space="0" w:color="auto"/>
          </w:divBdr>
        </w:div>
        <w:div w:id="1772894772">
          <w:marLeft w:val="640"/>
          <w:marRight w:val="0"/>
          <w:marTop w:val="0"/>
          <w:marBottom w:val="0"/>
          <w:divBdr>
            <w:top w:val="none" w:sz="0" w:space="0" w:color="auto"/>
            <w:left w:val="none" w:sz="0" w:space="0" w:color="auto"/>
            <w:bottom w:val="none" w:sz="0" w:space="0" w:color="auto"/>
            <w:right w:val="none" w:sz="0" w:space="0" w:color="auto"/>
          </w:divBdr>
        </w:div>
        <w:div w:id="1238249670">
          <w:marLeft w:val="640"/>
          <w:marRight w:val="0"/>
          <w:marTop w:val="0"/>
          <w:marBottom w:val="0"/>
          <w:divBdr>
            <w:top w:val="none" w:sz="0" w:space="0" w:color="auto"/>
            <w:left w:val="none" w:sz="0" w:space="0" w:color="auto"/>
            <w:bottom w:val="none" w:sz="0" w:space="0" w:color="auto"/>
            <w:right w:val="none" w:sz="0" w:space="0" w:color="auto"/>
          </w:divBdr>
        </w:div>
        <w:div w:id="1226336068">
          <w:marLeft w:val="640"/>
          <w:marRight w:val="0"/>
          <w:marTop w:val="0"/>
          <w:marBottom w:val="0"/>
          <w:divBdr>
            <w:top w:val="none" w:sz="0" w:space="0" w:color="auto"/>
            <w:left w:val="none" w:sz="0" w:space="0" w:color="auto"/>
            <w:bottom w:val="none" w:sz="0" w:space="0" w:color="auto"/>
            <w:right w:val="none" w:sz="0" w:space="0" w:color="auto"/>
          </w:divBdr>
        </w:div>
        <w:div w:id="172769830">
          <w:marLeft w:val="640"/>
          <w:marRight w:val="0"/>
          <w:marTop w:val="0"/>
          <w:marBottom w:val="0"/>
          <w:divBdr>
            <w:top w:val="none" w:sz="0" w:space="0" w:color="auto"/>
            <w:left w:val="none" w:sz="0" w:space="0" w:color="auto"/>
            <w:bottom w:val="none" w:sz="0" w:space="0" w:color="auto"/>
            <w:right w:val="none" w:sz="0" w:space="0" w:color="auto"/>
          </w:divBdr>
        </w:div>
        <w:div w:id="1589464116">
          <w:marLeft w:val="640"/>
          <w:marRight w:val="0"/>
          <w:marTop w:val="0"/>
          <w:marBottom w:val="0"/>
          <w:divBdr>
            <w:top w:val="none" w:sz="0" w:space="0" w:color="auto"/>
            <w:left w:val="none" w:sz="0" w:space="0" w:color="auto"/>
            <w:bottom w:val="none" w:sz="0" w:space="0" w:color="auto"/>
            <w:right w:val="none" w:sz="0" w:space="0" w:color="auto"/>
          </w:divBdr>
        </w:div>
        <w:div w:id="1168057379">
          <w:marLeft w:val="640"/>
          <w:marRight w:val="0"/>
          <w:marTop w:val="0"/>
          <w:marBottom w:val="0"/>
          <w:divBdr>
            <w:top w:val="none" w:sz="0" w:space="0" w:color="auto"/>
            <w:left w:val="none" w:sz="0" w:space="0" w:color="auto"/>
            <w:bottom w:val="none" w:sz="0" w:space="0" w:color="auto"/>
            <w:right w:val="none" w:sz="0" w:space="0" w:color="auto"/>
          </w:divBdr>
        </w:div>
        <w:div w:id="311832192">
          <w:marLeft w:val="640"/>
          <w:marRight w:val="0"/>
          <w:marTop w:val="0"/>
          <w:marBottom w:val="0"/>
          <w:divBdr>
            <w:top w:val="none" w:sz="0" w:space="0" w:color="auto"/>
            <w:left w:val="none" w:sz="0" w:space="0" w:color="auto"/>
            <w:bottom w:val="none" w:sz="0" w:space="0" w:color="auto"/>
            <w:right w:val="none" w:sz="0" w:space="0" w:color="auto"/>
          </w:divBdr>
        </w:div>
        <w:div w:id="2084569686">
          <w:marLeft w:val="640"/>
          <w:marRight w:val="0"/>
          <w:marTop w:val="0"/>
          <w:marBottom w:val="0"/>
          <w:divBdr>
            <w:top w:val="none" w:sz="0" w:space="0" w:color="auto"/>
            <w:left w:val="none" w:sz="0" w:space="0" w:color="auto"/>
            <w:bottom w:val="none" w:sz="0" w:space="0" w:color="auto"/>
            <w:right w:val="none" w:sz="0" w:space="0" w:color="auto"/>
          </w:divBdr>
        </w:div>
        <w:div w:id="807206965">
          <w:marLeft w:val="640"/>
          <w:marRight w:val="0"/>
          <w:marTop w:val="0"/>
          <w:marBottom w:val="0"/>
          <w:divBdr>
            <w:top w:val="none" w:sz="0" w:space="0" w:color="auto"/>
            <w:left w:val="none" w:sz="0" w:space="0" w:color="auto"/>
            <w:bottom w:val="none" w:sz="0" w:space="0" w:color="auto"/>
            <w:right w:val="none" w:sz="0" w:space="0" w:color="auto"/>
          </w:divBdr>
        </w:div>
        <w:div w:id="1038168484">
          <w:marLeft w:val="640"/>
          <w:marRight w:val="0"/>
          <w:marTop w:val="0"/>
          <w:marBottom w:val="0"/>
          <w:divBdr>
            <w:top w:val="none" w:sz="0" w:space="0" w:color="auto"/>
            <w:left w:val="none" w:sz="0" w:space="0" w:color="auto"/>
            <w:bottom w:val="none" w:sz="0" w:space="0" w:color="auto"/>
            <w:right w:val="none" w:sz="0" w:space="0" w:color="auto"/>
          </w:divBdr>
        </w:div>
        <w:div w:id="1614093694">
          <w:marLeft w:val="640"/>
          <w:marRight w:val="0"/>
          <w:marTop w:val="0"/>
          <w:marBottom w:val="0"/>
          <w:divBdr>
            <w:top w:val="none" w:sz="0" w:space="0" w:color="auto"/>
            <w:left w:val="none" w:sz="0" w:space="0" w:color="auto"/>
            <w:bottom w:val="none" w:sz="0" w:space="0" w:color="auto"/>
            <w:right w:val="none" w:sz="0" w:space="0" w:color="auto"/>
          </w:divBdr>
        </w:div>
        <w:div w:id="1573662767">
          <w:marLeft w:val="640"/>
          <w:marRight w:val="0"/>
          <w:marTop w:val="0"/>
          <w:marBottom w:val="0"/>
          <w:divBdr>
            <w:top w:val="none" w:sz="0" w:space="0" w:color="auto"/>
            <w:left w:val="none" w:sz="0" w:space="0" w:color="auto"/>
            <w:bottom w:val="none" w:sz="0" w:space="0" w:color="auto"/>
            <w:right w:val="none" w:sz="0" w:space="0" w:color="auto"/>
          </w:divBdr>
        </w:div>
        <w:div w:id="1118259462">
          <w:marLeft w:val="640"/>
          <w:marRight w:val="0"/>
          <w:marTop w:val="0"/>
          <w:marBottom w:val="0"/>
          <w:divBdr>
            <w:top w:val="none" w:sz="0" w:space="0" w:color="auto"/>
            <w:left w:val="none" w:sz="0" w:space="0" w:color="auto"/>
            <w:bottom w:val="none" w:sz="0" w:space="0" w:color="auto"/>
            <w:right w:val="none" w:sz="0" w:space="0" w:color="auto"/>
          </w:divBdr>
        </w:div>
        <w:div w:id="1135952564">
          <w:marLeft w:val="640"/>
          <w:marRight w:val="0"/>
          <w:marTop w:val="0"/>
          <w:marBottom w:val="0"/>
          <w:divBdr>
            <w:top w:val="none" w:sz="0" w:space="0" w:color="auto"/>
            <w:left w:val="none" w:sz="0" w:space="0" w:color="auto"/>
            <w:bottom w:val="none" w:sz="0" w:space="0" w:color="auto"/>
            <w:right w:val="none" w:sz="0" w:space="0" w:color="auto"/>
          </w:divBdr>
        </w:div>
        <w:div w:id="1456169284">
          <w:marLeft w:val="640"/>
          <w:marRight w:val="0"/>
          <w:marTop w:val="0"/>
          <w:marBottom w:val="0"/>
          <w:divBdr>
            <w:top w:val="none" w:sz="0" w:space="0" w:color="auto"/>
            <w:left w:val="none" w:sz="0" w:space="0" w:color="auto"/>
            <w:bottom w:val="none" w:sz="0" w:space="0" w:color="auto"/>
            <w:right w:val="none" w:sz="0" w:space="0" w:color="auto"/>
          </w:divBdr>
        </w:div>
        <w:div w:id="1894345567">
          <w:marLeft w:val="640"/>
          <w:marRight w:val="0"/>
          <w:marTop w:val="0"/>
          <w:marBottom w:val="0"/>
          <w:divBdr>
            <w:top w:val="none" w:sz="0" w:space="0" w:color="auto"/>
            <w:left w:val="none" w:sz="0" w:space="0" w:color="auto"/>
            <w:bottom w:val="none" w:sz="0" w:space="0" w:color="auto"/>
            <w:right w:val="none" w:sz="0" w:space="0" w:color="auto"/>
          </w:divBdr>
        </w:div>
        <w:div w:id="1564483837">
          <w:marLeft w:val="640"/>
          <w:marRight w:val="0"/>
          <w:marTop w:val="0"/>
          <w:marBottom w:val="0"/>
          <w:divBdr>
            <w:top w:val="none" w:sz="0" w:space="0" w:color="auto"/>
            <w:left w:val="none" w:sz="0" w:space="0" w:color="auto"/>
            <w:bottom w:val="none" w:sz="0" w:space="0" w:color="auto"/>
            <w:right w:val="none" w:sz="0" w:space="0" w:color="auto"/>
          </w:divBdr>
        </w:div>
        <w:div w:id="1053039716">
          <w:marLeft w:val="640"/>
          <w:marRight w:val="0"/>
          <w:marTop w:val="0"/>
          <w:marBottom w:val="0"/>
          <w:divBdr>
            <w:top w:val="none" w:sz="0" w:space="0" w:color="auto"/>
            <w:left w:val="none" w:sz="0" w:space="0" w:color="auto"/>
            <w:bottom w:val="none" w:sz="0" w:space="0" w:color="auto"/>
            <w:right w:val="none" w:sz="0" w:space="0" w:color="auto"/>
          </w:divBdr>
        </w:div>
        <w:div w:id="942499373">
          <w:marLeft w:val="640"/>
          <w:marRight w:val="0"/>
          <w:marTop w:val="0"/>
          <w:marBottom w:val="0"/>
          <w:divBdr>
            <w:top w:val="none" w:sz="0" w:space="0" w:color="auto"/>
            <w:left w:val="none" w:sz="0" w:space="0" w:color="auto"/>
            <w:bottom w:val="none" w:sz="0" w:space="0" w:color="auto"/>
            <w:right w:val="none" w:sz="0" w:space="0" w:color="auto"/>
          </w:divBdr>
        </w:div>
        <w:div w:id="1223953684">
          <w:marLeft w:val="640"/>
          <w:marRight w:val="0"/>
          <w:marTop w:val="0"/>
          <w:marBottom w:val="0"/>
          <w:divBdr>
            <w:top w:val="none" w:sz="0" w:space="0" w:color="auto"/>
            <w:left w:val="none" w:sz="0" w:space="0" w:color="auto"/>
            <w:bottom w:val="none" w:sz="0" w:space="0" w:color="auto"/>
            <w:right w:val="none" w:sz="0" w:space="0" w:color="auto"/>
          </w:divBdr>
        </w:div>
        <w:div w:id="708646076">
          <w:marLeft w:val="640"/>
          <w:marRight w:val="0"/>
          <w:marTop w:val="0"/>
          <w:marBottom w:val="0"/>
          <w:divBdr>
            <w:top w:val="none" w:sz="0" w:space="0" w:color="auto"/>
            <w:left w:val="none" w:sz="0" w:space="0" w:color="auto"/>
            <w:bottom w:val="none" w:sz="0" w:space="0" w:color="auto"/>
            <w:right w:val="none" w:sz="0" w:space="0" w:color="auto"/>
          </w:divBdr>
        </w:div>
        <w:div w:id="496578384">
          <w:marLeft w:val="640"/>
          <w:marRight w:val="0"/>
          <w:marTop w:val="0"/>
          <w:marBottom w:val="0"/>
          <w:divBdr>
            <w:top w:val="none" w:sz="0" w:space="0" w:color="auto"/>
            <w:left w:val="none" w:sz="0" w:space="0" w:color="auto"/>
            <w:bottom w:val="none" w:sz="0" w:space="0" w:color="auto"/>
            <w:right w:val="none" w:sz="0" w:space="0" w:color="auto"/>
          </w:divBdr>
        </w:div>
      </w:divsChild>
    </w:div>
    <w:div w:id="1613249583">
      <w:bodyDiv w:val="1"/>
      <w:marLeft w:val="0"/>
      <w:marRight w:val="0"/>
      <w:marTop w:val="0"/>
      <w:marBottom w:val="0"/>
      <w:divBdr>
        <w:top w:val="none" w:sz="0" w:space="0" w:color="auto"/>
        <w:left w:val="none" w:sz="0" w:space="0" w:color="auto"/>
        <w:bottom w:val="none" w:sz="0" w:space="0" w:color="auto"/>
        <w:right w:val="none" w:sz="0" w:space="0" w:color="auto"/>
      </w:divBdr>
    </w:div>
    <w:div w:id="1663241621">
      <w:bodyDiv w:val="1"/>
      <w:marLeft w:val="0"/>
      <w:marRight w:val="0"/>
      <w:marTop w:val="0"/>
      <w:marBottom w:val="0"/>
      <w:divBdr>
        <w:top w:val="none" w:sz="0" w:space="0" w:color="auto"/>
        <w:left w:val="none" w:sz="0" w:space="0" w:color="auto"/>
        <w:bottom w:val="none" w:sz="0" w:space="0" w:color="auto"/>
        <w:right w:val="none" w:sz="0" w:space="0" w:color="auto"/>
      </w:divBdr>
    </w:div>
    <w:div w:id="1670866547">
      <w:bodyDiv w:val="1"/>
      <w:marLeft w:val="0"/>
      <w:marRight w:val="0"/>
      <w:marTop w:val="0"/>
      <w:marBottom w:val="0"/>
      <w:divBdr>
        <w:top w:val="none" w:sz="0" w:space="0" w:color="auto"/>
        <w:left w:val="none" w:sz="0" w:space="0" w:color="auto"/>
        <w:bottom w:val="none" w:sz="0" w:space="0" w:color="auto"/>
        <w:right w:val="none" w:sz="0" w:space="0" w:color="auto"/>
      </w:divBdr>
    </w:div>
    <w:div w:id="1683824149">
      <w:bodyDiv w:val="1"/>
      <w:marLeft w:val="0"/>
      <w:marRight w:val="0"/>
      <w:marTop w:val="0"/>
      <w:marBottom w:val="0"/>
      <w:divBdr>
        <w:top w:val="none" w:sz="0" w:space="0" w:color="auto"/>
        <w:left w:val="none" w:sz="0" w:space="0" w:color="auto"/>
        <w:bottom w:val="none" w:sz="0" w:space="0" w:color="auto"/>
        <w:right w:val="none" w:sz="0" w:space="0" w:color="auto"/>
      </w:divBdr>
      <w:divsChild>
        <w:div w:id="1622375061">
          <w:marLeft w:val="640"/>
          <w:marRight w:val="0"/>
          <w:marTop w:val="0"/>
          <w:marBottom w:val="0"/>
          <w:divBdr>
            <w:top w:val="none" w:sz="0" w:space="0" w:color="auto"/>
            <w:left w:val="none" w:sz="0" w:space="0" w:color="auto"/>
            <w:bottom w:val="none" w:sz="0" w:space="0" w:color="auto"/>
            <w:right w:val="none" w:sz="0" w:space="0" w:color="auto"/>
          </w:divBdr>
        </w:div>
        <w:div w:id="2058888482">
          <w:marLeft w:val="640"/>
          <w:marRight w:val="0"/>
          <w:marTop w:val="0"/>
          <w:marBottom w:val="0"/>
          <w:divBdr>
            <w:top w:val="none" w:sz="0" w:space="0" w:color="auto"/>
            <w:left w:val="none" w:sz="0" w:space="0" w:color="auto"/>
            <w:bottom w:val="none" w:sz="0" w:space="0" w:color="auto"/>
            <w:right w:val="none" w:sz="0" w:space="0" w:color="auto"/>
          </w:divBdr>
        </w:div>
        <w:div w:id="280108399">
          <w:marLeft w:val="640"/>
          <w:marRight w:val="0"/>
          <w:marTop w:val="0"/>
          <w:marBottom w:val="0"/>
          <w:divBdr>
            <w:top w:val="none" w:sz="0" w:space="0" w:color="auto"/>
            <w:left w:val="none" w:sz="0" w:space="0" w:color="auto"/>
            <w:bottom w:val="none" w:sz="0" w:space="0" w:color="auto"/>
            <w:right w:val="none" w:sz="0" w:space="0" w:color="auto"/>
          </w:divBdr>
        </w:div>
        <w:div w:id="1498576714">
          <w:marLeft w:val="640"/>
          <w:marRight w:val="0"/>
          <w:marTop w:val="0"/>
          <w:marBottom w:val="0"/>
          <w:divBdr>
            <w:top w:val="none" w:sz="0" w:space="0" w:color="auto"/>
            <w:left w:val="none" w:sz="0" w:space="0" w:color="auto"/>
            <w:bottom w:val="none" w:sz="0" w:space="0" w:color="auto"/>
            <w:right w:val="none" w:sz="0" w:space="0" w:color="auto"/>
          </w:divBdr>
        </w:div>
        <w:div w:id="2038768841">
          <w:marLeft w:val="640"/>
          <w:marRight w:val="0"/>
          <w:marTop w:val="0"/>
          <w:marBottom w:val="0"/>
          <w:divBdr>
            <w:top w:val="none" w:sz="0" w:space="0" w:color="auto"/>
            <w:left w:val="none" w:sz="0" w:space="0" w:color="auto"/>
            <w:bottom w:val="none" w:sz="0" w:space="0" w:color="auto"/>
            <w:right w:val="none" w:sz="0" w:space="0" w:color="auto"/>
          </w:divBdr>
        </w:div>
        <w:div w:id="1464956037">
          <w:marLeft w:val="640"/>
          <w:marRight w:val="0"/>
          <w:marTop w:val="0"/>
          <w:marBottom w:val="0"/>
          <w:divBdr>
            <w:top w:val="none" w:sz="0" w:space="0" w:color="auto"/>
            <w:left w:val="none" w:sz="0" w:space="0" w:color="auto"/>
            <w:bottom w:val="none" w:sz="0" w:space="0" w:color="auto"/>
            <w:right w:val="none" w:sz="0" w:space="0" w:color="auto"/>
          </w:divBdr>
        </w:div>
        <w:div w:id="2054110214">
          <w:marLeft w:val="640"/>
          <w:marRight w:val="0"/>
          <w:marTop w:val="0"/>
          <w:marBottom w:val="0"/>
          <w:divBdr>
            <w:top w:val="none" w:sz="0" w:space="0" w:color="auto"/>
            <w:left w:val="none" w:sz="0" w:space="0" w:color="auto"/>
            <w:bottom w:val="none" w:sz="0" w:space="0" w:color="auto"/>
            <w:right w:val="none" w:sz="0" w:space="0" w:color="auto"/>
          </w:divBdr>
        </w:div>
        <w:div w:id="1213233201">
          <w:marLeft w:val="640"/>
          <w:marRight w:val="0"/>
          <w:marTop w:val="0"/>
          <w:marBottom w:val="0"/>
          <w:divBdr>
            <w:top w:val="none" w:sz="0" w:space="0" w:color="auto"/>
            <w:left w:val="none" w:sz="0" w:space="0" w:color="auto"/>
            <w:bottom w:val="none" w:sz="0" w:space="0" w:color="auto"/>
            <w:right w:val="none" w:sz="0" w:space="0" w:color="auto"/>
          </w:divBdr>
        </w:div>
        <w:div w:id="1073743047">
          <w:marLeft w:val="640"/>
          <w:marRight w:val="0"/>
          <w:marTop w:val="0"/>
          <w:marBottom w:val="0"/>
          <w:divBdr>
            <w:top w:val="none" w:sz="0" w:space="0" w:color="auto"/>
            <w:left w:val="none" w:sz="0" w:space="0" w:color="auto"/>
            <w:bottom w:val="none" w:sz="0" w:space="0" w:color="auto"/>
            <w:right w:val="none" w:sz="0" w:space="0" w:color="auto"/>
          </w:divBdr>
        </w:div>
        <w:div w:id="413208934">
          <w:marLeft w:val="640"/>
          <w:marRight w:val="0"/>
          <w:marTop w:val="0"/>
          <w:marBottom w:val="0"/>
          <w:divBdr>
            <w:top w:val="none" w:sz="0" w:space="0" w:color="auto"/>
            <w:left w:val="none" w:sz="0" w:space="0" w:color="auto"/>
            <w:bottom w:val="none" w:sz="0" w:space="0" w:color="auto"/>
            <w:right w:val="none" w:sz="0" w:space="0" w:color="auto"/>
          </w:divBdr>
        </w:div>
        <w:div w:id="713964335">
          <w:marLeft w:val="640"/>
          <w:marRight w:val="0"/>
          <w:marTop w:val="0"/>
          <w:marBottom w:val="0"/>
          <w:divBdr>
            <w:top w:val="none" w:sz="0" w:space="0" w:color="auto"/>
            <w:left w:val="none" w:sz="0" w:space="0" w:color="auto"/>
            <w:bottom w:val="none" w:sz="0" w:space="0" w:color="auto"/>
            <w:right w:val="none" w:sz="0" w:space="0" w:color="auto"/>
          </w:divBdr>
        </w:div>
        <w:div w:id="1321235488">
          <w:marLeft w:val="640"/>
          <w:marRight w:val="0"/>
          <w:marTop w:val="0"/>
          <w:marBottom w:val="0"/>
          <w:divBdr>
            <w:top w:val="none" w:sz="0" w:space="0" w:color="auto"/>
            <w:left w:val="none" w:sz="0" w:space="0" w:color="auto"/>
            <w:bottom w:val="none" w:sz="0" w:space="0" w:color="auto"/>
            <w:right w:val="none" w:sz="0" w:space="0" w:color="auto"/>
          </w:divBdr>
        </w:div>
        <w:div w:id="516505816">
          <w:marLeft w:val="640"/>
          <w:marRight w:val="0"/>
          <w:marTop w:val="0"/>
          <w:marBottom w:val="0"/>
          <w:divBdr>
            <w:top w:val="none" w:sz="0" w:space="0" w:color="auto"/>
            <w:left w:val="none" w:sz="0" w:space="0" w:color="auto"/>
            <w:bottom w:val="none" w:sz="0" w:space="0" w:color="auto"/>
            <w:right w:val="none" w:sz="0" w:space="0" w:color="auto"/>
          </w:divBdr>
        </w:div>
        <w:div w:id="434248198">
          <w:marLeft w:val="640"/>
          <w:marRight w:val="0"/>
          <w:marTop w:val="0"/>
          <w:marBottom w:val="0"/>
          <w:divBdr>
            <w:top w:val="none" w:sz="0" w:space="0" w:color="auto"/>
            <w:left w:val="none" w:sz="0" w:space="0" w:color="auto"/>
            <w:bottom w:val="none" w:sz="0" w:space="0" w:color="auto"/>
            <w:right w:val="none" w:sz="0" w:space="0" w:color="auto"/>
          </w:divBdr>
        </w:div>
        <w:div w:id="1489444289">
          <w:marLeft w:val="640"/>
          <w:marRight w:val="0"/>
          <w:marTop w:val="0"/>
          <w:marBottom w:val="0"/>
          <w:divBdr>
            <w:top w:val="none" w:sz="0" w:space="0" w:color="auto"/>
            <w:left w:val="none" w:sz="0" w:space="0" w:color="auto"/>
            <w:bottom w:val="none" w:sz="0" w:space="0" w:color="auto"/>
            <w:right w:val="none" w:sz="0" w:space="0" w:color="auto"/>
          </w:divBdr>
        </w:div>
        <w:div w:id="1889221112">
          <w:marLeft w:val="640"/>
          <w:marRight w:val="0"/>
          <w:marTop w:val="0"/>
          <w:marBottom w:val="0"/>
          <w:divBdr>
            <w:top w:val="none" w:sz="0" w:space="0" w:color="auto"/>
            <w:left w:val="none" w:sz="0" w:space="0" w:color="auto"/>
            <w:bottom w:val="none" w:sz="0" w:space="0" w:color="auto"/>
            <w:right w:val="none" w:sz="0" w:space="0" w:color="auto"/>
          </w:divBdr>
        </w:div>
        <w:div w:id="1957903397">
          <w:marLeft w:val="640"/>
          <w:marRight w:val="0"/>
          <w:marTop w:val="0"/>
          <w:marBottom w:val="0"/>
          <w:divBdr>
            <w:top w:val="none" w:sz="0" w:space="0" w:color="auto"/>
            <w:left w:val="none" w:sz="0" w:space="0" w:color="auto"/>
            <w:bottom w:val="none" w:sz="0" w:space="0" w:color="auto"/>
            <w:right w:val="none" w:sz="0" w:space="0" w:color="auto"/>
          </w:divBdr>
        </w:div>
        <w:div w:id="786655699">
          <w:marLeft w:val="640"/>
          <w:marRight w:val="0"/>
          <w:marTop w:val="0"/>
          <w:marBottom w:val="0"/>
          <w:divBdr>
            <w:top w:val="none" w:sz="0" w:space="0" w:color="auto"/>
            <w:left w:val="none" w:sz="0" w:space="0" w:color="auto"/>
            <w:bottom w:val="none" w:sz="0" w:space="0" w:color="auto"/>
            <w:right w:val="none" w:sz="0" w:space="0" w:color="auto"/>
          </w:divBdr>
        </w:div>
        <w:div w:id="963118696">
          <w:marLeft w:val="640"/>
          <w:marRight w:val="0"/>
          <w:marTop w:val="0"/>
          <w:marBottom w:val="0"/>
          <w:divBdr>
            <w:top w:val="none" w:sz="0" w:space="0" w:color="auto"/>
            <w:left w:val="none" w:sz="0" w:space="0" w:color="auto"/>
            <w:bottom w:val="none" w:sz="0" w:space="0" w:color="auto"/>
            <w:right w:val="none" w:sz="0" w:space="0" w:color="auto"/>
          </w:divBdr>
        </w:div>
        <w:div w:id="1161429503">
          <w:marLeft w:val="640"/>
          <w:marRight w:val="0"/>
          <w:marTop w:val="0"/>
          <w:marBottom w:val="0"/>
          <w:divBdr>
            <w:top w:val="none" w:sz="0" w:space="0" w:color="auto"/>
            <w:left w:val="none" w:sz="0" w:space="0" w:color="auto"/>
            <w:bottom w:val="none" w:sz="0" w:space="0" w:color="auto"/>
            <w:right w:val="none" w:sz="0" w:space="0" w:color="auto"/>
          </w:divBdr>
        </w:div>
        <w:div w:id="2049988227">
          <w:marLeft w:val="640"/>
          <w:marRight w:val="0"/>
          <w:marTop w:val="0"/>
          <w:marBottom w:val="0"/>
          <w:divBdr>
            <w:top w:val="none" w:sz="0" w:space="0" w:color="auto"/>
            <w:left w:val="none" w:sz="0" w:space="0" w:color="auto"/>
            <w:bottom w:val="none" w:sz="0" w:space="0" w:color="auto"/>
            <w:right w:val="none" w:sz="0" w:space="0" w:color="auto"/>
          </w:divBdr>
        </w:div>
        <w:div w:id="1168861868">
          <w:marLeft w:val="640"/>
          <w:marRight w:val="0"/>
          <w:marTop w:val="0"/>
          <w:marBottom w:val="0"/>
          <w:divBdr>
            <w:top w:val="none" w:sz="0" w:space="0" w:color="auto"/>
            <w:left w:val="none" w:sz="0" w:space="0" w:color="auto"/>
            <w:bottom w:val="none" w:sz="0" w:space="0" w:color="auto"/>
            <w:right w:val="none" w:sz="0" w:space="0" w:color="auto"/>
          </w:divBdr>
        </w:div>
        <w:div w:id="1898664091">
          <w:marLeft w:val="640"/>
          <w:marRight w:val="0"/>
          <w:marTop w:val="0"/>
          <w:marBottom w:val="0"/>
          <w:divBdr>
            <w:top w:val="none" w:sz="0" w:space="0" w:color="auto"/>
            <w:left w:val="none" w:sz="0" w:space="0" w:color="auto"/>
            <w:bottom w:val="none" w:sz="0" w:space="0" w:color="auto"/>
            <w:right w:val="none" w:sz="0" w:space="0" w:color="auto"/>
          </w:divBdr>
        </w:div>
      </w:divsChild>
    </w:div>
    <w:div w:id="1713379337">
      <w:bodyDiv w:val="1"/>
      <w:marLeft w:val="0"/>
      <w:marRight w:val="0"/>
      <w:marTop w:val="0"/>
      <w:marBottom w:val="0"/>
      <w:divBdr>
        <w:top w:val="none" w:sz="0" w:space="0" w:color="auto"/>
        <w:left w:val="none" w:sz="0" w:space="0" w:color="auto"/>
        <w:bottom w:val="none" w:sz="0" w:space="0" w:color="auto"/>
        <w:right w:val="none" w:sz="0" w:space="0" w:color="auto"/>
      </w:divBdr>
      <w:divsChild>
        <w:div w:id="1269849293">
          <w:marLeft w:val="640"/>
          <w:marRight w:val="0"/>
          <w:marTop w:val="0"/>
          <w:marBottom w:val="0"/>
          <w:divBdr>
            <w:top w:val="none" w:sz="0" w:space="0" w:color="auto"/>
            <w:left w:val="none" w:sz="0" w:space="0" w:color="auto"/>
            <w:bottom w:val="none" w:sz="0" w:space="0" w:color="auto"/>
            <w:right w:val="none" w:sz="0" w:space="0" w:color="auto"/>
          </w:divBdr>
        </w:div>
        <w:div w:id="997150692">
          <w:marLeft w:val="640"/>
          <w:marRight w:val="0"/>
          <w:marTop w:val="0"/>
          <w:marBottom w:val="0"/>
          <w:divBdr>
            <w:top w:val="none" w:sz="0" w:space="0" w:color="auto"/>
            <w:left w:val="none" w:sz="0" w:space="0" w:color="auto"/>
            <w:bottom w:val="none" w:sz="0" w:space="0" w:color="auto"/>
            <w:right w:val="none" w:sz="0" w:space="0" w:color="auto"/>
          </w:divBdr>
        </w:div>
        <w:div w:id="1170674808">
          <w:marLeft w:val="640"/>
          <w:marRight w:val="0"/>
          <w:marTop w:val="0"/>
          <w:marBottom w:val="0"/>
          <w:divBdr>
            <w:top w:val="none" w:sz="0" w:space="0" w:color="auto"/>
            <w:left w:val="none" w:sz="0" w:space="0" w:color="auto"/>
            <w:bottom w:val="none" w:sz="0" w:space="0" w:color="auto"/>
            <w:right w:val="none" w:sz="0" w:space="0" w:color="auto"/>
          </w:divBdr>
        </w:div>
        <w:div w:id="1636057930">
          <w:marLeft w:val="640"/>
          <w:marRight w:val="0"/>
          <w:marTop w:val="0"/>
          <w:marBottom w:val="0"/>
          <w:divBdr>
            <w:top w:val="none" w:sz="0" w:space="0" w:color="auto"/>
            <w:left w:val="none" w:sz="0" w:space="0" w:color="auto"/>
            <w:bottom w:val="none" w:sz="0" w:space="0" w:color="auto"/>
            <w:right w:val="none" w:sz="0" w:space="0" w:color="auto"/>
          </w:divBdr>
        </w:div>
        <w:div w:id="508719019">
          <w:marLeft w:val="640"/>
          <w:marRight w:val="0"/>
          <w:marTop w:val="0"/>
          <w:marBottom w:val="0"/>
          <w:divBdr>
            <w:top w:val="none" w:sz="0" w:space="0" w:color="auto"/>
            <w:left w:val="none" w:sz="0" w:space="0" w:color="auto"/>
            <w:bottom w:val="none" w:sz="0" w:space="0" w:color="auto"/>
            <w:right w:val="none" w:sz="0" w:space="0" w:color="auto"/>
          </w:divBdr>
        </w:div>
        <w:div w:id="595090373">
          <w:marLeft w:val="640"/>
          <w:marRight w:val="0"/>
          <w:marTop w:val="0"/>
          <w:marBottom w:val="0"/>
          <w:divBdr>
            <w:top w:val="none" w:sz="0" w:space="0" w:color="auto"/>
            <w:left w:val="none" w:sz="0" w:space="0" w:color="auto"/>
            <w:bottom w:val="none" w:sz="0" w:space="0" w:color="auto"/>
            <w:right w:val="none" w:sz="0" w:space="0" w:color="auto"/>
          </w:divBdr>
        </w:div>
        <w:div w:id="1157914793">
          <w:marLeft w:val="640"/>
          <w:marRight w:val="0"/>
          <w:marTop w:val="0"/>
          <w:marBottom w:val="0"/>
          <w:divBdr>
            <w:top w:val="none" w:sz="0" w:space="0" w:color="auto"/>
            <w:left w:val="none" w:sz="0" w:space="0" w:color="auto"/>
            <w:bottom w:val="none" w:sz="0" w:space="0" w:color="auto"/>
            <w:right w:val="none" w:sz="0" w:space="0" w:color="auto"/>
          </w:divBdr>
        </w:div>
        <w:div w:id="186531993">
          <w:marLeft w:val="640"/>
          <w:marRight w:val="0"/>
          <w:marTop w:val="0"/>
          <w:marBottom w:val="0"/>
          <w:divBdr>
            <w:top w:val="none" w:sz="0" w:space="0" w:color="auto"/>
            <w:left w:val="none" w:sz="0" w:space="0" w:color="auto"/>
            <w:bottom w:val="none" w:sz="0" w:space="0" w:color="auto"/>
            <w:right w:val="none" w:sz="0" w:space="0" w:color="auto"/>
          </w:divBdr>
        </w:div>
        <w:div w:id="1997806710">
          <w:marLeft w:val="640"/>
          <w:marRight w:val="0"/>
          <w:marTop w:val="0"/>
          <w:marBottom w:val="0"/>
          <w:divBdr>
            <w:top w:val="none" w:sz="0" w:space="0" w:color="auto"/>
            <w:left w:val="none" w:sz="0" w:space="0" w:color="auto"/>
            <w:bottom w:val="none" w:sz="0" w:space="0" w:color="auto"/>
            <w:right w:val="none" w:sz="0" w:space="0" w:color="auto"/>
          </w:divBdr>
        </w:div>
        <w:div w:id="1245149048">
          <w:marLeft w:val="640"/>
          <w:marRight w:val="0"/>
          <w:marTop w:val="0"/>
          <w:marBottom w:val="0"/>
          <w:divBdr>
            <w:top w:val="none" w:sz="0" w:space="0" w:color="auto"/>
            <w:left w:val="none" w:sz="0" w:space="0" w:color="auto"/>
            <w:bottom w:val="none" w:sz="0" w:space="0" w:color="auto"/>
            <w:right w:val="none" w:sz="0" w:space="0" w:color="auto"/>
          </w:divBdr>
        </w:div>
        <w:div w:id="377819652">
          <w:marLeft w:val="640"/>
          <w:marRight w:val="0"/>
          <w:marTop w:val="0"/>
          <w:marBottom w:val="0"/>
          <w:divBdr>
            <w:top w:val="none" w:sz="0" w:space="0" w:color="auto"/>
            <w:left w:val="none" w:sz="0" w:space="0" w:color="auto"/>
            <w:bottom w:val="none" w:sz="0" w:space="0" w:color="auto"/>
            <w:right w:val="none" w:sz="0" w:space="0" w:color="auto"/>
          </w:divBdr>
        </w:div>
        <w:div w:id="1616405304">
          <w:marLeft w:val="640"/>
          <w:marRight w:val="0"/>
          <w:marTop w:val="0"/>
          <w:marBottom w:val="0"/>
          <w:divBdr>
            <w:top w:val="none" w:sz="0" w:space="0" w:color="auto"/>
            <w:left w:val="none" w:sz="0" w:space="0" w:color="auto"/>
            <w:bottom w:val="none" w:sz="0" w:space="0" w:color="auto"/>
            <w:right w:val="none" w:sz="0" w:space="0" w:color="auto"/>
          </w:divBdr>
        </w:div>
        <w:div w:id="1898971990">
          <w:marLeft w:val="640"/>
          <w:marRight w:val="0"/>
          <w:marTop w:val="0"/>
          <w:marBottom w:val="0"/>
          <w:divBdr>
            <w:top w:val="none" w:sz="0" w:space="0" w:color="auto"/>
            <w:left w:val="none" w:sz="0" w:space="0" w:color="auto"/>
            <w:bottom w:val="none" w:sz="0" w:space="0" w:color="auto"/>
            <w:right w:val="none" w:sz="0" w:space="0" w:color="auto"/>
          </w:divBdr>
        </w:div>
        <w:div w:id="1896769182">
          <w:marLeft w:val="640"/>
          <w:marRight w:val="0"/>
          <w:marTop w:val="0"/>
          <w:marBottom w:val="0"/>
          <w:divBdr>
            <w:top w:val="none" w:sz="0" w:space="0" w:color="auto"/>
            <w:left w:val="none" w:sz="0" w:space="0" w:color="auto"/>
            <w:bottom w:val="none" w:sz="0" w:space="0" w:color="auto"/>
            <w:right w:val="none" w:sz="0" w:space="0" w:color="auto"/>
          </w:divBdr>
        </w:div>
        <w:div w:id="1660233665">
          <w:marLeft w:val="640"/>
          <w:marRight w:val="0"/>
          <w:marTop w:val="0"/>
          <w:marBottom w:val="0"/>
          <w:divBdr>
            <w:top w:val="none" w:sz="0" w:space="0" w:color="auto"/>
            <w:left w:val="none" w:sz="0" w:space="0" w:color="auto"/>
            <w:bottom w:val="none" w:sz="0" w:space="0" w:color="auto"/>
            <w:right w:val="none" w:sz="0" w:space="0" w:color="auto"/>
          </w:divBdr>
        </w:div>
        <w:div w:id="813716489">
          <w:marLeft w:val="640"/>
          <w:marRight w:val="0"/>
          <w:marTop w:val="0"/>
          <w:marBottom w:val="0"/>
          <w:divBdr>
            <w:top w:val="none" w:sz="0" w:space="0" w:color="auto"/>
            <w:left w:val="none" w:sz="0" w:space="0" w:color="auto"/>
            <w:bottom w:val="none" w:sz="0" w:space="0" w:color="auto"/>
            <w:right w:val="none" w:sz="0" w:space="0" w:color="auto"/>
          </w:divBdr>
        </w:div>
        <w:div w:id="1306929481">
          <w:marLeft w:val="640"/>
          <w:marRight w:val="0"/>
          <w:marTop w:val="0"/>
          <w:marBottom w:val="0"/>
          <w:divBdr>
            <w:top w:val="none" w:sz="0" w:space="0" w:color="auto"/>
            <w:left w:val="none" w:sz="0" w:space="0" w:color="auto"/>
            <w:bottom w:val="none" w:sz="0" w:space="0" w:color="auto"/>
            <w:right w:val="none" w:sz="0" w:space="0" w:color="auto"/>
          </w:divBdr>
        </w:div>
        <w:div w:id="709648883">
          <w:marLeft w:val="640"/>
          <w:marRight w:val="0"/>
          <w:marTop w:val="0"/>
          <w:marBottom w:val="0"/>
          <w:divBdr>
            <w:top w:val="none" w:sz="0" w:space="0" w:color="auto"/>
            <w:left w:val="none" w:sz="0" w:space="0" w:color="auto"/>
            <w:bottom w:val="none" w:sz="0" w:space="0" w:color="auto"/>
            <w:right w:val="none" w:sz="0" w:space="0" w:color="auto"/>
          </w:divBdr>
        </w:div>
        <w:div w:id="1671255284">
          <w:marLeft w:val="640"/>
          <w:marRight w:val="0"/>
          <w:marTop w:val="0"/>
          <w:marBottom w:val="0"/>
          <w:divBdr>
            <w:top w:val="none" w:sz="0" w:space="0" w:color="auto"/>
            <w:left w:val="none" w:sz="0" w:space="0" w:color="auto"/>
            <w:bottom w:val="none" w:sz="0" w:space="0" w:color="auto"/>
            <w:right w:val="none" w:sz="0" w:space="0" w:color="auto"/>
          </w:divBdr>
        </w:div>
        <w:div w:id="1634211608">
          <w:marLeft w:val="640"/>
          <w:marRight w:val="0"/>
          <w:marTop w:val="0"/>
          <w:marBottom w:val="0"/>
          <w:divBdr>
            <w:top w:val="none" w:sz="0" w:space="0" w:color="auto"/>
            <w:left w:val="none" w:sz="0" w:space="0" w:color="auto"/>
            <w:bottom w:val="none" w:sz="0" w:space="0" w:color="auto"/>
            <w:right w:val="none" w:sz="0" w:space="0" w:color="auto"/>
          </w:divBdr>
        </w:div>
        <w:div w:id="55902364">
          <w:marLeft w:val="640"/>
          <w:marRight w:val="0"/>
          <w:marTop w:val="0"/>
          <w:marBottom w:val="0"/>
          <w:divBdr>
            <w:top w:val="none" w:sz="0" w:space="0" w:color="auto"/>
            <w:left w:val="none" w:sz="0" w:space="0" w:color="auto"/>
            <w:bottom w:val="none" w:sz="0" w:space="0" w:color="auto"/>
            <w:right w:val="none" w:sz="0" w:space="0" w:color="auto"/>
          </w:divBdr>
        </w:div>
        <w:div w:id="1136335680">
          <w:marLeft w:val="640"/>
          <w:marRight w:val="0"/>
          <w:marTop w:val="0"/>
          <w:marBottom w:val="0"/>
          <w:divBdr>
            <w:top w:val="none" w:sz="0" w:space="0" w:color="auto"/>
            <w:left w:val="none" w:sz="0" w:space="0" w:color="auto"/>
            <w:bottom w:val="none" w:sz="0" w:space="0" w:color="auto"/>
            <w:right w:val="none" w:sz="0" w:space="0" w:color="auto"/>
          </w:divBdr>
        </w:div>
        <w:div w:id="147984767">
          <w:marLeft w:val="640"/>
          <w:marRight w:val="0"/>
          <w:marTop w:val="0"/>
          <w:marBottom w:val="0"/>
          <w:divBdr>
            <w:top w:val="none" w:sz="0" w:space="0" w:color="auto"/>
            <w:left w:val="none" w:sz="0" w:space="0" w:color="auto"/>
            <w:bottom w:val="none" w:sz="0" w:space="0" w:color="auto"/>
            <w:right w:val="none" w:sz="0" w:space="0" w:color="auto"/>
          </w:divBdr>
        </w:div>
        <w:div w:id="300966707">
          <w:marLeft w:val="640"/>
          <w:marRight w:val="0"/>
          <w:marTop w:val="0"/>
          <w:marBottom w:val="0"/>
          <w:divBdr>
            <w:top w:val="none" w:sz="0" w:space="0" w:color="auto"/>
            <w:left w:val="none" w:sz="0" w:space="0" w:color="auto"/>
            <w:bottom w:val="none" w:sz="0" w:space="0" w:color="auto"/>
            <w:right w:val="none" w:sz="0" w:space="0" w:color="auto"/>
          </w:divBdr>
        </w:div>
        <w:div w:id="322003926">
          <w:marLeft w:val="640"/>
          <w:marRight w:val="0"/>
          <w:marTop w:val="0"/>
          <w:marBottom w:val="0"/>
          <w:divBdr>
            <w:top w:val="none" w:sz="0" w:space="0" w:color="auto"/>
            <w:left w:val="none" w:sz="0" w:space="0" w:color="auto"/>
            <w:bottom w:val="none" w:sz="0" w:space="0" w:color="auto"/>
            <w:right w:val="none" w:sz="0" w:space="0" w:color="auto"/>
          </w:divBdr>
        </w:div>
        <w:div w:id="1843469999">
          <w:marLeft w:val="640"/>
          <w:marRight w:val="0"/>
          <w:marTop w:val="0"/>
          <w:marBottom w:val="0"/>
          <w:divBdr>
            <w:top w:val="none" w:sz="0" w:space="0" w:color="auto"/>
            <w:left w:val="none" w:sz="0" w:space="0" w:color="auto"/>
            <w:bottom w:val="none" w:sz="0" w:space="0" w:color="auto"/>
            <w:right w:val="none" w:sz="0" w:space="0" w:color="auto"/>
          </w:divBdr>
        </w:div>
      </w:divsChild>
    </w:div>
    <w:div w:id="1755322009">
      <w:bodyDiv w:val="1"/>
      <w:marLeft w:val="0"/>
      <w:marRight w:val="0"/>
      <w:marTop w:val="0"/>
      <w:marBottom w:val="0"/>
      <w:divBdr>
        <w:top w:val="none" w:sz="0" w:space="0" w:color="auto"/>
        <w:left w:val="none" w:sz="0" w:space="0" w:color="auto"/>
        <w:bottom w:val="none" w:sz="0" w:space="0" w:color="auto"/>
        <w:right w:val="none" w:sz="0" w:space="0" w:color="auto"/>
      </w:divBdr>
      <w:divsChild>
        <w:div w:id="1769079929">
          <w:marLeft w:val="640"/>
          <w:marRight w:val="0"/>
          <w:marTop w:val="0"/>
          <w:marBottom w:val="0"/>
          <w:divBdr>
            <w:top w:val="none" w:sz="0" w:space="0" w:color="auto"/>
            <w:left w:val="none" w:sz="0" w:space="0" w:color="auto"/>
            <w:bottom w:val="none" w:sz="0" w:space="0" w:color="auto"/>
            <w:right w:val="none" w:sz="0" w:space="0" w:color="auto"/>
          </w:divBdr>
        </w:div>
        <w:div w:id="1131703017">
          <w:marLeft w:val="640"/>
          <w:marRight w:val="0"/>
          <w:marTop w:val="0"/>
          <w:marBottom w:val="0"/>
          <w:divBdr>
            <w:top w:val="none" w:sz="0" w:space="0" w:color="auto"/>
            <w:left w:val="none" w:sz="0" w:space="0" w:color="auto"/>
            <w:bottom w:val="none" w:sz="0" w:space="0" w:color="auto"/>
            <w:right w:val="none" w:sz="0" w:space="0" w:color="auto"/>
          </w:divBdr>
        </w:div>
        <w:div w:id="1123622038">
          <w:marLeft w:val="640"/>
          <w:marRight w:val="0"/>
          <w:marTop w:val="0"/>
          <w:marBottom w:val="0"/>
          <w:divBdr>
            <w:top w:val="none" w:sz="0" w:space="0" w:color="auto"/>
            <w:left w:val="none" w:sz="0" w:space="0" w:color="auto"/>
            <w:bottom w:val="none" w:sz="0" w:space="0" w:color="auto"/>
            <w:right w:val="none" w:sz="0" w:space="0" w:color="auto"/>
          </w:divBdr>
        </w:div>
        <w:div w:id="1976370864">
          <w:marLeft w:val="640"/>
          <w:marRight w:val="0"/>
          <w:marTop w:val="0"/>
          <w:marBottom w:val="0"/>
          <w:divBdr>
            <w:top w:val="none" w:sz="0" w:space="0" w:color="auto"/>
            <w:left w:val="none" w:sz="0" w:space="0" w:color="auto"/>
            <w:bottom w:val="none" w:sz="0" w:space="0" w:color="auto"/>
            <w:right w:val="none" w:sz="0" w:space="0" w:color="auto"/>
          </w:divBdr>
        </w:div>
        <w:div w:id="484323524">
          <w:marLeft w:val="640"/>
          <w:marRight w:val="0"/>
          <w:marTop w:val="0"/>
          <w:marBottom w:val="0"/>
          <w:divBdr>
            <w:top w:val="none" w:sz="0" w:space="0" w:color="auto"/>
            <w:left w:val="none" w:sz="0" w:space="0" w:color="auto"/>
            <w:bottom w:val="none" w:sz="0" w:space="0" w:color="auto"/>
            <w:right w:val="none" w:sz="0" w:space="0" w:color="auto"/>
          </w:divBdr>
        </w:div>
        <w:div w:id="491797613">
          <w:marLeft w:val="640"/>
          <w:marRight w:val="0"/>
          <w:marTop w:val="0"/>
          <w:marBottom w:val="0"/>
          <w:divBdr>
            <w:top w:val="none" w:sz="0" w:space="0" w:color="auto"/>
            <w:left w:val="none" w:sz="0" w:space="0" w:color="auto"/>
            <w:bottom w:val="none" w:sz="0" w:space="0" w:color="auto"/>
            <w:right w:val="none" w:sz="0" w:space="0" w:color="auto"/>
          </w:divBdr>
        </w:div>
        <w:div w:id="1159468354">
          <w:marLeft w:val="640"/>
          <w:marRight w:val="0"/>
          <w:marTop w:val="0"/>
          <w:marBottom w:val="0"/>
          <w:divBdr>
            <w:top w:val="none" w:sz="0" w:space="0" w:color="auto"/>
            <w:left w:val="none" w:sz="0" w:space="0" w:color="auto"/>
            <w:bottom w:val="none" w:sz="0" w:space="0" w:color="auto"/>
            <w:right w:val="none" w:sz="0" w:space="0" w:color="auto"/>
          </w:divBdr>
        </w:div>
        <w:div w:id="1694040341">
          <w:marLeft w:val="640"/>
          <w:marRight w:val="0"/>
          <w:marTop w:val="0"/>
          <w:marBottom w:val="0"/>
          <w:divBdr>
            <w:top w:val="none" w:sz="0" w:space="0" w:color="auto"/>
            <w:left w:val="none" w:sz="0" w:space="0" w:color="auto"/>
            <w:bottom w:val="none" w:sz="0" w:space="0" w:color="auto"/>
            <w:right w:val="none" w:sz="0" w:space="0" w:color="auto"/>
          </w:divBdr>
        </w:div>
        <w:div w:id="63069615">
          <w:marLeft w:val="640"/>
          <w:marRight w:val="0"/>
          <w:marTop w:val="0"/>
          <w:marBottom w:val="0"/>
          <w:divBdr>
            <w:top w:val="none" w:sz="0" w:space="0" w:color="auto"/>
            <w:left w:val="none" w:sz="0" w:space="0" w:color="auto"/>
            <w:bottom w:val="none" w:sz="0" w:space="0" w:color="auto"/>
            <w:right w:val="none" w:sz="0" w:space="0" w:color="auto"/>
          </w:divBdr>
        </w:div>
        <w:div w:id="279412343">
          <w:marLeft w:val="640"/>
          <w:marRight w:val="0"/>
          <w:marTop w:val="0"/>
          <w:marBottom w:val="0"/>
          <w:divBdr>
            <w:top w:val="none" w:sz="0" w:space="0" w:color="auto"/>
            <w:left w:val="none" w:sz="0" w:space="0" w:color="auto"/>
            <w:bottom w:val="none" w:sz="0" w:space="0" w:color="auto"/>
            <w:right w:val="none" w:sz="0" w:space="0" w:color="auto"/>
          </w:divBdr>
        </w:div>
        <w:div w:id="1309551058">
          <w:marLeft w:val="640"/>
          <w:marRight w:val="0"/>
          <w:marTop w:val="0"/>
          <w:marBottom w:val="0"/>
          <w:divBdr>
            <w:top w:val="none" w:sz="0" w:space="0" w:color="auto"/>
            <w:left w:val="none" w:sz="0" w:space="0" w:color="auto"/>
            <w:bottom w:val="none" w:sz="0" w:space="0" w:color="auto"/>
            <w:right w:val="none" w:sz="0" w:space="0" w:color="auto"/>
          </w:divBdr>
        </w:div>
        <w:div w:id="749693375">
          <w:marLeft w:val="640"/>
          <w:marRight w:val="0"/>
          <w:marTop w:val="0"/>
          <w:marBottom w:val="0"/>
          <w:divBdr>
            <w:top w:val="none" w:sz="0" w:space="0" w:color="auto"/>
            <w:left w:val="none" w:sz="0" w:space="0" w:color="auto"/>
            <w:bottom w:val="none" w:sz="0" w:space="0" w:color="auto"/>
            <w:right w:val="none" w:sz="0" w:space="0" w:color="auto"/>
          </w:divBdr>
        </w:div>
        <w:div w:id="492795059">
          <w:marLeft w:val="640"/>
          <w:marRight w:val="0"/>
          <w:marTop w:val="0"/>
          <w:marBottom w:val="0"/>
          <w:divBdr>
            <w:top w:val="none" w:sz="0" w:space="0" w:color="auto"/>
            <w:left w:val="none" w:sz="0" w:space="0" w:color="auto"/>
            <w:bottom w:val="none" w:sz="0" w:space="0" w:color="auto"/>
            <w:right w:val="none" w:sz="0" w:space="0" w:color="auto"/>
          </w:divBdr>
        </w:div>
        <w:div w:id="2038656574">
          <w:marLeft w:val="640"/>
          <w:marRight w:val="0"/>
          <w:marTop w:val="0"/>
          <w:marBottom w:val="0"/>
          <w:divBdr>
            <w:top w:val="none" w:sz="0" w:space="0" w:color="auto"/>
            <w:left w:val="none" w:sz="0" w:space="0" w:color="auto"/>
            <w:bottom w:val="none" w:sz="0" w:space="0" w:color="auto"/>
            <w:right w:val="none" w:sz="0" w:space="0" w:color="auto"/>
          </w:divBdr>
        </w:div>
        <w:div w:id="696659662">
          <w:marLeft w:val="640"/>
          <w:marRight w:val="0"/>
          <w:marTop w:val="0"/>
          <w:marBottom w:val="0"/>
          <w:divBdr>
            <w:top w:val="none" w:sz="0" w:space="0" w:color="auto"/>
            <w:left w:val="none" w:sz="0" w:space="0" w:color="auto"/>
            <w:bottom w:val="none" w:sz="0" w:space="0" w:color="auto"/>
            <w:right w:val="none" w:sz="0" w:space="0" w:color="auto"/>
          </w:divBdr>
        </w:div>
        <w:div w:id="485706722">
          <w:marLeft w:val="640"/>
          <w:marRight w:val="0"/>
          <w:marTop w:val="0"/>
          <w:marBottom w:val="0"/>
          <w:divBdr>
            <w:top w:val="none" w:sz="0" w:space="0" w:color="auto"/>
            <w:left w:val="none" w:sz="0" w:space="0" w:color="auto"/>
            <w:bottom w:val="none" w:sz="0" w:space="0" w:color="auto"/>
            <w:right w:val="none" w:sz="0" w:space="0" w:color="auto"/>
          </w:divBdr>
        </w:div>
        <w:div w:id="1093891339">
          <w:marLeft w:val="640"/>
          <w:marRight w:val="0"/>
          <w:marTop w:val="0"/>
          <w:marBottom w:val="0"/>
          <w:divBdr>
            <w:top w:val="none" w:sz="0" w:space="0" w:color="auto"/>
            <w:left w:val="none" w:sz="0" w:space="0" w:color="auto"/>
            <w:bottom w:val="none" w:sz="0" w:space="0" w:color="auto"/>
            <w:right w:val="none" w:sz="0" w:space="0" w:color="auto"/>
          </w:divBdr>
        </w:div>
        <w:div w:id="1735157273">
          <w:marLeft w:val="640"/>
          <w:marRight w:val="0"/>
          <w:marTop w:val="0"/>
          <w:marBottom w:val="0"/>
          <w:divBdr>
            <w:top w:val="none" w:sz="0" w:space="0" w:color="auto"/>
            <w:left w:val="none" w:sz="0" w:space="0" w:color="auto"/>
            <w:bottom w:val="none" w:sz="0" w:space="0" w:color="auto"/>
            <w:right w:val="none" w:sz="0" w:space="0" w:color="auto"/>
          </w:divBdr>
        </w:div>
        <w:div w:id="1481728396">
          <w:marLeft w:val="640"/>
          <w:marRight w:val="0"/>
          <w:marTop w:val="0"/>
          <w:marBottom w:val="0"/>
          <w:divBdr>
            <w:top w:val="none" w:sz="0" w:space="0" w:color="auto"/>
            <w:left w:val="none" w:sz="0" w:space="0" w:color="auto"/>
            <w:bottom w:val="none" w:sz="0" w:space="0" w:color="auto"/>
            <w:right w:val="none" w:sz="0" w:space="0" w:color="auto"/>
          </w:divBdr>
        </w:div>
        <w:div w:id="147596910">
          <w:marLeft w:val="640"/>
          <w:marRight w:val="0"/>
          <w:marTop w:val="0"/>
          <w:marBottom w:val="0"/>
          <w:divBdr>
            <w:top w:val="none" w:sz="0" w:space="0" w:color="auto"/>
            <w:left w:val="none" w:sz="0" w:space="0" w:color="auto"/>
            <w:bottom w:val="none" w:sz="0" w:space="0" w:color="auto"/>
            <w:right w:val="none" w:sz="0" w:space="0" w:color="auto"/>
          </w:divBdr>
        </w:div>
        <w:div w:id="1048410305">
          <w:marLeft w:val="640"/>
          <w:marRight w:val="0"/>
          <w:marTop w:val="0"/>
          <w:marBottom w:val="0"/>
          <w:divBdr>
            <w:top w:val="none" w:sz="0" w:space="0" w:color="auto"/>
            <w:left w:val="none" w:sz="0" w:space="0" w:color="auto"/>
            <w:bottom w:val="none" w:sz="0" w:space="0" w:color="auto"/>
            <w:right w:val="none" w:sz="0" w:space="0" w:color="auto"/>
          </w:divBdr>
        </w:div>
        <w:div w:id="414134450">
          <w:marLeft w:val="640"/>
          <w:marRight w:val="0"/>
          <w:marTop w:val="0"/>
          <w:marBottom w:val="0"/>
          <w:divBdr>
            <w:top w:val="none" w:sz="0" w:space="0" w:color="auto"/>
            <w:left w:val="none" w:sz="0" w:space="0" w:color="auto"/>
            <w:bottom w:val="none" w:sz="0" w:space="0" w:color="auto"/>
            <w:right w:val="none" w:sz="0" w:space="0" w:color="auto"/>
          </w:divBdr>
        </w:div>
        <w:div w:id="2096976712">
          <w:marLeft w:val="640"/>
          <w:marRight w:val="0"/>
          <w:marTop w:val="0"/>
          <w:marBottom w:val="0"/>
          <w:divBdr>
            <w:top w:val="none" w:sz="0" w:space="0" w:color="auto"/>
            <w:left w:val="none" w:sz="0" w:space="0" w:color="auto"/>
            <w:bottom w:val="none" w:sz="0" w:space="0" w:color="auto"/>
            <w:right w:val="none" w:sz="0" w:space="0" w:color="auto"/>
          </w:divBdr>
        </w:div>
      </w:divsChild>
    </w:div>
    <w:div w:id="1768041253">
      <w:bodyDiv w:val="1"/>
      <w:marLeft w:val="0"/>
      <w:marRight w:val="0"/>
      <w:marTop w:val="0"/>
      <w:marBottom w:val="0"/>
      <w:divBdr>
        <w:top w:val="none" w:sz="0" w:space="0" w:color="auto"/>
        <w:left w:val="none" w:sz="0" w:space="0" w:color="auto"/>
        <w:bottom w:val="none" w:sz="0" w:space="0" w:color="auto"/>
        <w:right w:val="none" w:sz="0" w:space="0" w:color="auto"/>
      </w:divBdr>
      <w:divsChild>
        <w:div w:id="489252619">
          <w:marLeft w:val="640"/>
          <w:marRight w:val="0"/>
          <w:marTop w:val="0"/>
          <w:marBottom w:val="0"/>
          <w:divBdr>
            <w:top w:val="none" w:sz="0" w:space="0" w:color="auto"/>
            <w:left w:val="none" w:sz="0" w:space="0" w:color="auto"/>
            <w:bottom w:val="none" w:sz="0" w:space="0" w:color="auto"/>
            <w:right w:val="none" w:sz="0" w:space="0" w:color="auto"/>
          </w:divBdr>
        </w:div>
        <w:div w:id="367994003">
          <w:marLeft w:val="640"/>
          <w:marRight w:val="0"/>
          <w:marTop w:val="0"/>
          <w:marBottom w:val="0"/>
          <w:divBdr>
            <w:top w:val="none" w:sz="0" w:space="0" w:color="auto"/>
            <w:left w:val="none" w:sz="0" w:space="0" w:color="auto"/>
            <w:bottom w:val="none" w:sz="0" w:space="0" w:color="auto"/>
            <w:right w:val="none" w:sz="0" w:space="0" w:color="auto"/>
          </w:divBdr>
        </w:div>
        <w:div w:id="1685743982">
          <w:marLeft w:val="640"/>
          <w:marRight w:val="0"/>
          <w:marTop w:val="0"/>
          <w:marBottom w:val="0"/>
          <w:divBdr>
            <w:top w:val="none" w:sz="0" w:space="0" w:color="auto"/>
            <w:left w:val="none" w:sz="0" w:space="0" w:color="auto"/>
            <w:bottom w:val="none" w:sz="0" w:space="0" w:color="auto"/>
            <w:right w:val="none" w:sz="0" w:space="0" w:color="auto"/>
          </w:divBdr>
        </w:div>
        <w:div w:id="8994644">
          <w:marLeft w:val="640"/>
          <w:marRight w:val="0"/>
          <w:marTop w:val="0"/>
          <w:marBottom w:val="0"/>
          <w:divBdr>
            <w:top w:val="none" w:sz="0" w:space="0" w:color="auto"/>
            <w:left w:val="none" w:sz="0" w:space="0" w:color="auto"/>
            <w:bottom w:val="none" w:sz="0" w:space="0" w:color="auto"/>
            <w:right w:val="none" w:sz="0" w:space="0" w:color="auto"/>
          </w:divBdr>
        </w:div>
        <w:div w:id="718625801">
          <w:marLeft w:val="640"/>
          <w:marRight w:val="0"/>
          <w:marTop w:val="0"/>
          <w:marBottom w:val="0"/>
          <w:divBdr>
            <w:top w:val="none" w:sz="0" w:space="0" w:color="auto"/>
            <w:left w:val="none" w:sz="0" w:space="0" w:color="auto"/>
            <w:bottom w:val="none" w:sz="0" w:space="0" w:color="auto"/>
            <w:right w:val="none" w:sz="0" w:space="0" w:color="auto"/>
          </w:divBdr>
        </w:div>
        <w:div w:id="1439914249">
          <w:marLeft w:val="640"/>
          <w:marRight w:val="0"/>
          <w:marTop w:val="0"/>
          <w:marBottom w:val="0"/>
          <w:divBdr>
            <w:top w:val="none" w:sz="0" w:space="0" w:color="auto"/>
            <w:left w:val="none" w:sz="0" w:space="0" w:color="auto"/>
            <w:bottom w:val="none" w:sz="0" w:space="0" w:color="auto"/>
            <w:right w:val="none" w:sz="0" w:space="0" w:color="auto"/>
          </w:divBdr>
        </w:div>
        <w:div w:id="968631777">
          <w:marLeft w:val="640"/>
          <w:marRight w:val="0"/>
          <w:marTop w:val="0"/>
          <w:marBottom w:val="0"/>
          <w:divBdr>
            <w:top w:val="none" w:sz="0" w:space="0" w:color="auto"/>
            <w:left w:val="none" w:sz="0" w:space="0" w:color="auto"/>
            <w:bottom w:val="none" w:sz="0" w:space="0" w:color="auto"/>
            <w:right w:val="none" w:sz="0" w:space="0" w:color="auto"/>
          </w:divBdr>
        </w:div>
        <w:div w:id="1429809132">
          <w:marLeft w:val="640"/>
          <w:marRight w:val="0"/>
          <w:marTop w:val="0"/>
          <w:marBottom w:val="0"/>
          <w:divBdr>
            <w:top w:val="none" w:sz="0" w:space="0" w:color="auto"/>
            <w:left w:val="none" w:sz="0" w:space="0" w:color="auto"/>
            <w:bottom w:val="none" w:sz="0" w:space="0" w:color="auto"/>
            <w:right w:val="none" w:sz="0" w:space="0" w:color="auto"/>
          </w:divBdr>
        </w:div>
        <w:div w:id="273633634">
          <w:marLeft w:val="640"/>
          <w:marRight w:val="0"/>
          <w:marTop w:val="0"/>
          <w:marBottom w:val="0"/>
          <w:divBdr>
            <w:top w:val="none" w:sz="0" w:space="0" w:color="auto"/>
            <w:left w:val="none" w:sz="0" w:space="0" w:color="auto"/>
            <w:bottom w:val="none" w:sz="0" w:space="0" w:color="auto"/>
            <w:right w:val="none" w:sz="0" w:space="0" w:color="auto"/>
          </w:divBdr>
        </w:div>
        <w:div w:id="2039041180">
          <w:marLeft w:val="640"/>
          <w:marRight w:val="0"/>
          <w:marTop w:val="0"/>
          <w:marBottom w:val="0"/>
          <w:divBdr>
            <w:top w:val="none" w:sz="0" w:space="0" w:color="auto"/>
            <w:left w:val="none" w:sz="0" w:space="0" w:color="auto"/>
            <w:bottom w:val="none" w:sz="0" w:space="0" w:color="auto"/>
            <w:right w:val="none" w:sz="0" w:space="0" w:color="auto"/>
          </w:divBdr>
        </w:div>
        <w:div w:id="2088533428">
          <w:marLeft w:val="640"/>
          <w:marRight w:val="0"/>
          <w:marTop w:val="0"/>
          <w:marBottom w:val="0"/>
          <w:divBdr>
            <w:top w:val="none" w:sz="0" w:space="0" w:color="auto"/>
            <w:left w:val="none" w:sz="0" w:space="0" w:color="auto"/>
            <w:bottom w:val="none" w:sz="0" w:space="0" w:color="auto"/>
            <w:right w:val="none" w:sz="0" w:space="0" w:color="auto"/>
          </w:divBdr>
        </w:div>
        <w:div w:id="538318243">
          <w:marLeft w:val="640"/>
          <w:marRight w:val="0"/>
          <w:marTop w:val="0"/>
          <w:marBottom w:val="0"/>
          <w:divBdr>
            <w:top w:val="none" w:sz="0" w:space="0" w:color="auto"/>
            <w:left w:val="none" w:sz="0" w:space="0" w:color="auto"/>
            <w:bottom w:val="none" w:sz="0" w:space="0" w:color="auto"/>
            <w:right w:val="none" w:sz="0" w:space="0" w:color="auto"/>
          </w:divBdr>
        </w:div>
        <w:div w:id="1898082901">
          <w:marLeft w:val="640"/>
          <w:marRight w:val="0"/>
          <w:marTop w:val="0"/>
          <w:marBottom w:val="0"/>
          <w:divBdr>
            <w:top w:val="none" w:sz="0" w:space="0" w:color="auto"/>
            <w:left w:val="none" w:sz="0" w:space="0" w:color="auto"/>
            <w:bottom w:val="none" w:sz="0" w:space="0" w:color="auto"/>
            <w:right w:val="none" w:sz="0" w:space="0" w:color="auto"/>
          </w:divBdr>
        </w:div>
        <w:div w:id="840853677">
          <w:marLeft w:val="640"/>
          <w:marRight w:val="0"/>
          <w:marTop w:val="0"/>
          <w:marBottom w:val="0"/>
          <w:divBdr>
            <w:top w:val="none" w:sz="0" w:space="0" w:color="auto"/>
            <w:left w:val="none" w:sz="0" w:space="0" w:color="auto"/>
            <w:bottom w:val="none" w:sz="0" w:space="0" w:color="auto"/>
            <w:right w:val="none" w:sz="0" w:space="0" w:color="auto"/>
          </w:divBdr>
        </w:div>
        <w:div w:id="225383814">
          <w:marLeft w:val="640"/>
          <w:marRight w:val="0"/>
          <w:marTop w:val="0"/>
          <w:marBottom w:val="0"/>
          <w:divBdr>
            <w:top w:val="none" w:sz="0" w:space="0" w:color="auto"/>
            <w:left w:val="none" w:sz="0" w:space="0" w:color="auto"/>
            <w:bottom w:val="none" w:sz="0" w:space="0" w:color="auto"/>
            <w:right w:val="none" w:sz="0" w:space="0" w:color="auto"/>
          </w:divBdr>
        </w:div>
        <w:div w:id="410397133">
          <w:marLeft w:val="640"/>
          <w:marRight w:val="0"/>
          <w:marTop w:val="0"/>
          <w:marBottom w:val="0"/>
          <w:divBdr>
            <w:top w:val="none" w:sz="0" w:space="0" w:color="auto"/>
            <w:left w:val="none" w:sz="0" w:space="0" w:color="auto"/>
            <w:bottom w:val="none" w:sz="0" w:space="0" w:color="auto"/>
            <w:right w:val="none" w:sz="0" w:space="0" w:color="auto"/>
          </w:divBdr>
        </w:div>
        <w:div w:id="1253976961">
          <w:marLeft w:val="640"/>
          <w:marRight w:val="0"/>
          <w:marTop w:val="0"/>
          <w:marBottom w:val="0"/>
          <w:divBdr>
            <w:top w:val="none" w:sz="0" w:space="0" w:color="auto"/>
            <w:left w:val="none" w:sz="0" w:space="0" w:color="auto"/>
            <w:bottom w:val="none" w:sz="0" w:space="0" w:color="auto"/>
            <w:right w:val="none" w:sz="0" w:space="0" w:color="auto"/>
          </w:divBdr>
        </w:div>
        <w:div w:id="364215777">
          <w:marLeft w:val="640"/>
          <w:marRight w:val="0"/>
          <w:marTop w:val="0"/>
          <w:marBottom w:val="0"/>
          <w:divBdr>
            <w:top w:val="none" w:sz="0" w:space="0" w:color="auto"/>
            <w:left w:val="none" w:sz="0" w:space="0" w:color="auto"/>
            <w:bottom w:val="none" w:sz="0" w:space="0" w:color="auto"/>
            <w:right w:val="none" w:sz="0" w:space="0" w:color="auto"/>
          </w:divBdr>
        </w:div>
        <w:div w:id="1892838471">
          <w:marLeft w:val="640"/>
          <w:marRight w:val="0"/>
          <w:marTop w:val="0"/>
          <w:marBottom w:val="0"/>
          <w:divBdr>
            <w:top w:val="none" w:sz="0" w:space="0" w:color="auto"/>
            <w:left w:val="none" w:sz="0" w:space="0" w:color="auto"/>
            <w:bottom w:val="none" w:sz="0" w:space="0" w:color="auto"/>
            <w:right w:val="none" w:sz="0" w:space="0" w:color="auto"/>
          </w:divBdr>
        </w:div>
        <w:div w:id="1889565266">
          <w:marLeft w:val="640"/>
          <w:marRight w:val="0"/>
          <w:marTop w:val="0"/>
          <w:marBottom w:val="0"/>
          <w:divBdr>
            <w:top w:val="none" w:sz="0" w:space="0" w:color="auto"/>
            <w:left w:val="none" w:sz="0" w:space="0" w:color="auto"/>
            <w:bottom w:val="none" w:sz="0" w:space="0" w:color="auto"/>
            <w:right w:val="none" w:sz="0" w:space="0" w:color="auto"/>
          </w:divBdr>
        </w:div>
        <w:div w:id="2092119620">
          <w:marLeft w:val="640"/>
          <w:marRight w:val="0"/>
          <w:marTop w:val="0"/>
          <w:marBottom w:val="0"/>
          <w:divBdr>
            <w:top w:val="none" w:sz="0" w:space="0" w:color="auto"/>
            <w:left w:val="none" w:sz="0" w:space="0" w:color="auto"/>
            <w:bottom w:val="none" w:sz="0" w:space="0" w:color="auto"/>
            <w:right w:val="none" w:sz="0" w:space="0" w:color="auto"/>
          </w:divBdr>
        </w:div>
        <w:div w:id="758671767">
          <w:marLeft w:val="640"/>
          <w:marRight w:val="0"/>
          <w:marTop w:val="0"/>
          <w:marBottom w:val="0"/>
          <w:divBdr>
            <w:top w:val="none" w:sz="0" w:space="0" w:color="auto"/>
            <w:left w:val="none" w:sz="0" w:space="0" w:color="auto"/>
            <w:bottom w:val="none" w:sz="0" w:space="0" w:color="auto"/>
            <w:right w:val="none" w:sz="0" w:space="0" w:color="auto"/>
          </w:divBdr>
        </w:div>
        <w:div w:id="782041702">
          <w:marLeft w:val="640"/>
          <w:marRight w:val="0"/>
          <w:marTop w:val="0"/>
          <w:marBottom w:val="0"/>
          <w:divBdr>
            <w:top w:val="none" w:sz="0" w:space="0" w:color="auto"/>
            <w:left w:val="none" w:sz="0" w:space="0" w:color="auto"/>
            <w:bottom w:val="none" w:sz="0" w:space="0" w:color="auto"/>
            <w:right w:val="none" w:sz="0" w:space="0" w:color="auto"/>
          </w:divBdr>
        </w:div>
        <w:div w:id="131559834">
          <w:marLeft w:val="640"/>
          <w:marRight w:val="0"/>
          <w:marTop w:val="0"/>
          <w:marBottom w:val="0"/>
          <w:divBdr>
            <w:top w:val="none" w:sz="0" w:space="0" w:color="auto"/>
            <w:left w:val="none" w:sz="0" w:space="0" w:color="auto"/>
            <w:bottom w:val="none" w:sz="0" w:space="0" w:color="auto"/>
            <w:right w:val="none" w:sz="0" w:space="0" w:color="auto"/>
          </w:divBdr>
        </w:div>
      </w:divsChild>
    </w:div>
    <w:div w:id="1825395682">
      <w:bodyDiv w:val="1"/>
      <w:marLeft w:val="0"/>
      <w:marRight w:val="0"/>
      <w:marTop w:val="0"/>
      <w:marBottom w:val="0"/>
      <w:divBdr>
        <w:top w:val="none" w:sz="0" w:space="0" w:color="auto"/>
        <w:left w:val="none" w:sz="0" w:space="0" w:color="auto"/>
        <w:bottom w:val="none" w:sz="0" w:space="0" w:color="auto"/>
        <w:right w:val="none" w:sz="0" w:space="0" w:color="auto"/>
      </w:divBdr>
      <w:divsChild>
        <w:div w:id="1596477237">
          <w:marLeft w:val="640"/>
          <w:marRight w:val="0"/>
          <w:marTop w:val="0"/>
          <w:marBottom w:val="0"/>
          <w:divBdr>
            <w:top w:val="none" w:sz="0" w:space="0" w:color="auto"/>
            <w:left w:val="none" w:sz="0" w:space="0" w:color="auto"/>
            <w:bottom w:val="none" w:sz="0" w:space="0" w:color="auto"/>
            <w:right w:val="none" w:sz="0" w:space="0" w:color="auto"/>
          </w:divBdr>
        </w:div>
        <w:div w:id="1614441431">
          <w:marLeft w:val="640"/>
          <w:marRight w:val="0"/>
          <w:marTop w:val="0"/>
          <w:marBottom w:val="0"/>
          <w:divBdr>
            <w:top w:val="none" w:sz="0" w:space="0" w:color="auto"/>
            <w:left w:val="none" w:sz="0" w:space="0" w:color="auto"/>
            <w:bottom w:val="none" w:sz="0" w:space="0" w:color="auto"/>
            <w:right w:val="none" w:sz="0" w:space="0" w:color="auto"/>
          </w:divBdr>
        </w:div>
        <w:div w:id="857474001">
          <w:marLeft w:val="640"/>
          <w:marRight w:val="0"/>
          <w:marTop w:val="0"/>
          <w:marBottom w:val="0"/>
          <w:divBdr>
            <w:top w:val="none" w:sz="0" w:space="0" w:color="auto"/>
            <w:left w:val="none" w:sz="0" w:space="0" w:color="auto"/>
            <w:bottom w:val="none" w:sz="0" w:space="0" w:color="auto"/>
            <w:right w:val="none" w:sz="0" w:space="0" w:color="auto"/>
          </w:divBdr>
        </w:div>
        <w:div w:id="316614484">
          <w:marLeft w:val="640"/>
          <w:marRight w:val="0"/>
          <w:marTop w:val="0"/>
          <w:marBottom w:val="0"/>
          <w:divBdr>
            <w:top w:val="none" w:sz="0" w:space="0" w:color="auto"/>
            <w:left w:val="none" w:sz="0" w:space="0" w:color="auto"/>
            <w:bottom w:val="none" w:sz="0" w:space="0" w:color="auto"/>
            <w:right w:val="none" w:sz="0" w:space="0" w:color="auto"/>
          </w:divBdr>
        </w:div>
        <w:div w:id="21442588">
          <w:marLeft w:val="640"/>
          <w:marRight w:val="0"/>
          <w:marTop w:val="0"/>
          <w:marBottom w:val="0"/>
          <w:divBdr>
            <w:top w:val="none" w:sz="0" w:space="0" w:color="auto"/>
            <w:left w:val="none" w:sz="0" w:space="0" w:color="auto"/>
            <w:bottom w:val="none" w:sz="0" w:space="0" w:color="auto"/>
            <w:right w:val="none" w:sz="0" w:space="0" w:color="auto"/>
          </w:divBdr>
        </w:div>
        <w:div w:id="1892107941">
          <w:marLeft w:val="640"/>
          <w:marRight w:val="0"/>
          <w:marTop w:val="0"/>
          <w:marBottom w:val="0"/>
          <w:divBdr>
            <w:top w:val="none" w:sz="0" w:space="0" w:color="auto"/>
            <w:left w:val="none" w:sz="0" w:space="0" w:color="auto"/>
            <w:bottom w:val="none" w:sz="0" w:space="0" w:color="auto"/>
            <w:right w:val="none" w:sz="0" w:space="0" w:color="auto"/>
          </w:divBdr>
        </w:div>
        <w:div w:id="1244290780">
          <w:marLeft w:val="640"/>
          <w:marRight w:val="0"/>
          <w:marTop w:val="0"/>
          <w:marBottom w:val="0"/>
          <w:divBdr>
            <w:top w:val="none" w:sz="0" w:space="0" w:color="auto"/>
            <w:left w:val="none" w:sz="0" w:space="0" w:color="auto"/>
            <w:bottom w:val="none" w:sz="0" w:space="0" w:color="auto"/>
            <w:right w:val="none" w:sz="0" w:space="0" w:color="auto"/>
          </w:divBdr>
        </w:div>
        <w:div w:id="1973364782">
          <w:marLeft w:val="640"/>
          <w:marRight w:val="0"/>
          <w:marTop w:val="0"/>
          <w:marBottom w:val="0"/>
          <w:divBdr>
            <w:top w:val="none" w:sz="0" w:space="0" w:color="auto"/>
            <w:left w:val="none" w:sz="0" w:space="0" w:color="auto"/>
            <w:bottom w:val="none" w:sz="0" w:space="0" w:color="auto"/>
            <w:right w:val="none" w:sz="0" w:space="0" w:color="auto"/>
          </w:divBdr>
        </w:div>
        <w:div w:id="1514302515">
          <w:marLeft w:val="640"/>
          <w:marRight w:val="0"/>
          <w:marTop w:val="0"/>
          <w:marBottom w:val="0"/>
          <w:divBdr>
            <w:top w:val="none" w:sz="0" w:space="0" w:color="auto"/>
            <w:left w:val="none" w:sz="0" w:space="0" w:color="auto"/>
            <w:bottom w:val="none" w:sz="0" w:space="0" w:color="auto"/>
            <w:right w:val="none" w:sz="0" w:space="0" w:color="auto"/>
          </w:divBdr>
        </w:div>
        <w:div w:id="1218249684">
          <w:marLeft w:val="640"/>
          <w:marRight w:val="0"/>
          <w:marTop w:val="0"/>
          <w:marBottom w:val="0"/>
          <w:divBdr>
            <w:top w:val="none" w:sz="0" w:space="0" w:color="auto"/>
            <w:left w:val="none" w:sz="0" w:space="0" w:color="auto"/>
            <w:bottom w:val="none" w:sz="0" w:space="0" w:color="auto"/>
            <w:right w:val="none" w:sz="0" w:space="0" w:color="auto"/>
          </w:divBdr>
        </w:div>
        <w:div w:id="1495607955">
          <w:marLeft w:val="640"/>
          <w:marRight w:val="0"/>
          <w:marTop w:val="0"/>
          <w:marBottom w:val="0"/>
          <w:divBdr>
            <w:top w:val="none" w:sz="0" w:space="0" w:color="auto"/>
            <w:left w:val="none" w:sz="0" w:space="0" w:color="auto"/>
            <w:bottom w:val="none" w:sz="0" w:space="0" w:color="auto"/>
            <w:right w:val="none" w:sz="0" w:space="0" w:color="auto"/>
          </w:divBdr>
        </w:div>
        <w:div w:id="1668485071">
          <w:marLeft w:val="640"/>
          <w:marRight w:val="0"/>
          <w:marTop w:val="0"/>
          <w:marBottom w:val="0"/>
          <w:divBdr>
            <w:top w:val="none" w:sz="0" w:space="0" w:color="auto"/>
            <w:left w:val="none" w:sz="0" w:space="0" w:color="auto"/>
            <w:bottom w:val="none" w:sz="0" w:space="0" w:color="auto"/>
            <w:right w:val="none" w:sz="0" w:space="0" w:color="auto"/>
          </w:divBdr>
        </w:div>
        <w:div w:id="422382034">
          <w:marLeft w:val="640"/>
          <w:marRight w:val="0"/>
          <w:marTop w:val="0"/>
          <w:marBottom w:val="0"/>
          <w:divBdr>
            <w:top w:val="none" w:sz="0" w:space="0" w:color="auto"/>
            <w:left w:val="none" w:sz="0" w:space="0" w:color="auto"/>
            <w:bottom w:val="none" w:sz="0" w:space="0" w:color="auto"/>
            <w:right w:val="none" w:sz="0" w:space="0" w:color="auto"/>
          </w:divBdr>
        </w:div>
        <w:div w:id="752701497">
          <w:marLeft w:val="640"/>
          <w:marRight w:val="0"/>
          <w:marTop w:val="0"/>
          <w:marBottom w:val="0"/>
          <w:divBdr>
            <w:top w:val="none" w:sz="0" w:space="0" w:color="auto"/>
            <w:left w:val="none" w:sz="0" w:space="0" w:color="auto"/>
            <w:bottom w:val="none" w:sz="0" w:space="0" w:color="auto"/>
            <w:right w:val="none" w:sz="0" w:space="0" w:color="auto"/>
          </w:divBdr>
        </w:div>
        <w:div w:id="231232367">
          <w:marLeft w:val="640"/>
          <w:marRight w:val="0"/>
          <w:marTop w:val="0"/>
          <w:marBottom w:val="0"/>
          <w:divBdr>
            <w:top w:val="none" w:sz="0" w:space="0" w:color="auto"/>
            <w:left w:val="none" w:sz="0" w:space="0" w:color="auto"/>
            <w:bottom w:val="none" w:sz="0" w:space="0" w:color="auto"/>
            <w:right w:val="none" w:sz="0" w:space="0" w:color="auto"/>
          </w:divBdr>
        </w:div>
        <w:div w:id="1463956875">
          <w:marLeft w:val="640"/>
          <w:marRight w:val="0"/>
          <w:marTop w:val="0"/>
          <w:marBottom w:val="0"/>
          <w:divBdr>
            <w:top w:val="none" w:sz="0" w:space="0" w:color="auto"/>
            <w:left w:val="none" w:sz="0" w:space="0" w:color="auto"/>
            <w:bottom w:val="none" w:sz="0" w:space="0" w:color="auto"/>
            <w:right w:val="none" w:sz="0" w:space="0" w:color="auto"/>
          </w:divBdr>
        </w:div>
        <w:div w:id="1577857353">
          <w:marLeft w:val="640"/>
          <w:marRight w:val="0"/>
          <w:marTop w:val="0"/>
          <w:marBottom w:val="0"/>
          <w:divBdr>
            <w:top w:val="none" w:sz="0" w:space="0" w:color="auto"/>
            <w:left w:val="none" w:sz="0" w:space="0" w:color="auto"/>
            <w:bottom w:val="none" w:sz="0" w:space="0" w:color="auto"/>
            <w:right w:val="none" w:sz="0" w:space="0" w:color="auto"/>
          </w:divBdr>
        </w:div>
        <w:div w:id="1215578681">
          <w:marLeft w:val="640"/>
          <w:marRight w:val="0"/>
          <w:marTop w:val="0"/>
          <w:marBottom w:val="0"/>
          <w:divBdr>
            <w:top w:val="none" w:sz="0" w:space="0" w:color="auto"/>
            <w:left w:val="none" w:sz="0" w:space="0" w:color="auto"/>
            <w:bottom w:val="none" w:sz="0" w:space="0" w:color="auto"/>
            <w:right w:val="none" w:sz="0" w:space="0" w:color="auto"/>
          </w:divBdr>
        </w:div>
        <w:div w:id="1234394630">
          <w:marLeft w:val="640"/>
          <w:marRight w:val="0"/>
          <w:marTop w:val="0"/>
          <w:marBottom w:val="0"/>
          <w:divBdr>
            <w:top w:val="none" w:sz="0" w:space="0" w:color="auto"/>
            <w:left w:val="none" w:sz="0" w:space="0" w:color="auto"/>
            <w:bottom w:val="none" w:sz="0" w:space="0" w:color="auto"/>
            <w:right w:val="none" w:sz="0" w:space="0" w:color="auto"/>
          </w:divBdr>
        </w:div>
        <w:div w:id="1643264404">
          <w:marLeft w:val="640"/>
          <w:marRight w:val="0"/>
          <w:marTop w:val="0"/>
          <w:marBottom w:val="0"/>
          <w:divBdr>
            <w:top w:val="none" w:sz="0" w:space="0" w:color="auto"/>
            <w:left w:val="none" w:sz="0" w:space="0" w:color="auto"/>
            <w:bottom w:val="none" w:sz="0" w:space="0" w:color="auto"/>
            <w:right w:val="none" w:sz="0" w:space="0" w:color="auto"/>
          </w:divBdr>
        </w:div>
        <w:div w:id="1446541374">
          <w:marLeft w:val="640"/>
          <w:marRight w:val="0"/>
          <w:marTop w:val="0"/>
          <w:marBottom w:val="0"/>
          <w:divBdr>
            <w:top w:val="none" w:sz="0" w:space="0" w:color="auto"/>
            <w:left w:val="none" w:sz="0" w:space="0" w:color="auto"/>
            <w:bottom w:val="none" w:sz="0" w:space="0" w:color="auto"/>
            <w:right w:val="none" w:sz="0" w:space="0" w:color="auto"/>
          </w:divBdr>
        </w:div>
        <w:div w:id="1290207517">
          <w:marLeft w:val="640"/>
          <w:marRight w:val="0"/>
          <w:marTop w:val="0"/>
          <w:marBottom w:val="0"/>
          <w:divBdr>
            <w:top w:val="none" w:sz="0" w:space="0" w:color="auto"/>
            <w:left w:val="none" w:sz="0" w:space="0" w:color="auto"/>
            <w:bottom w:val="none" w:sz="0" w:space="0" w:color="auto"/>
            <w:right w:val="none" w:sz="0" w:space="0" w:color="auto"/>
          </w:divBdr>
        </w:div>
        <w:div w:id="968127065">
          <w:marLeft w:val="640"/>
          <w:marRight w:val="0"/>
          <w:marTop w:val="0"/>
          <w:marBottom w:val="0"/>
          <w:divBdr>
            <w:top w:val="none" w:sz="0" w:space="0" w:color="auto"/>
            <w:left w:val="none" w:sz="0" w:space="0" w:color="auto"/>
            <w:bottom w:val="none" w:sz="0" w:space="0" w:color="auto"/>
            <w:right w:val="none" w:sz="0" w:space="0" w:color="auto"/>
          </w:divBdr>
        </w:div>
        <w:div w:id="1954820482">
          <w:marLeft w:val="640"/>
          <w:marRight w:val="0"/>
          <w:marTop w:val="0"/>
          <w:marBottom w:val="0"/>
          <w:divBdr>
            <w:top w:val="none" w:sz="0" w:space="0" w:color="auto"/>
            <w:left w:val="none" w:sz="0" w:space="0" w:color="auto"/>
            <w:bottom w:val="none" w:sz="0" w:space="0" w:color="auto"/>
            <w:right w:val="none" w:sz="0" w:space="0" w:color="auto"/>
          </w:divBdr>
        </w:div>
        <w:div w:id="226183002">
          <w:marLeft w:val="640"/>
          <w:marRight w:val="0"/>
          <w:marTop w:val="0"/>
          <w:marBottom w:val="0"/>
          <w:divBdr>
            <w:top w:val="none" w:sz="0" w:space="0" w:color="auto"/>
            <w:left w:val="none" w:sz="0" w:space="0" w:color="auto"/>
            <w:bottom w:val="none" w:sz="0" w:space="0" w:color="auto"/>
            <w:right w:val="none" w:sz="0" w:space="0" w:color="auto"/>
          </w:divBdr>
        </w:div>
        <w:div w:id="1964723681">
          <w:marLeft w:val="640"/>
          <w:marRight w:val="0"/>
          <w:marTop w:val="0"/>
          <w:marBottom w:val="0"/>
          <w:divBdr>
            <w:top w:val="none" w:sz="0" w:space="0" w:color="auto"/>
            <w:left w:val="none" w:sz="0" w:space="0" w:color="auto"/>
            <w:bottom w:val="none" w:sz="0" w:space="0" w:color="auto"/>
            <w:right w:val="none" w:sz="0" w:space="0" w:color="auto"/>
          </w:divBdr>
        </w:div>
        <w:div w:id="290522547">
          <w:marLeft w:val="640"/>
          <w:marRight w:val="0"/>
          <w:marTop w:val="0"/>
          <w:marBottom w:val="0"/>
          <w:divBdr>
            <w:top w:val="none" w:sz="0" w:space="0" w:color="auto"/>
            <w:left w:val="none" w:sz="0" w:space="0" w:color="auto"/>
            <w:bottom w:val="none" w:sz="0" w:space="0" w:color="auto"/>
            <w:right w:val="none" w:sz="0" w:space="0" w:color="auto"/>
          </w:divBdr>
        </w:div>
        <w:div w:id="1832403663">
          <w:marLeft w:val="640"/>
          <w:marRight w:val="0"/>
          <w:marTop w:val="0"/>
          <w:marBottom w:val="0"/>
          <w:divBdr>
            <w:top w:val="none" w:sz="0" w:space="0" w:color="auto"/>
            <w:left w:val="none" w:sz="0" w:space="0" w:color="auto"/>
            <w:bottom w:val="none" w:sz="0" w:space="0" w:color="auto"/>
            <w:right w:val="none" w:sz="0" w:space="0" w:color="auto"/>
          </w:divBdr>
        </w:div>
        <w:div w:id="1000741922">
          <w:marLeft w:val="640"/>
          <w:marRight w:val="0"/>
          <w:marTop w:val="0"/>
          <w:marBottom w:val="0"/>
          <w:divBdr>
            <w:top w:val="none" w:sz="0" w:space="0" w:color="auto"/>
            <w:left w:val="none" w:sz="0" w:space="0" w:color="auto"/>
            <w:bottom w:val="none" w:sz="0" w:space="0" w:color="auto"/>
            <w:right w:val="none" w:sz="0" w:space="0" w:color="auto"/>
          </w:divBdr>
        </w:div>
      </w:divsChild>
    </w:div>
    <w:div w:id="1828278971">
      <w:bodyDiv w:val="1"/>
      <w:marLeft w:val="0"/>
      <w:marRight w:val="0"/>
      <w:marTop w:val="0"/>
      <w:marBottom w:val="0"/>
      <w:divBdr>
        <w:top w:val="none" w:sz="0" w:space="0" w:color="auto"/>
        <w:left w:val="none" w:sz="0" w:space="0" w:color="auto"/>
        <w:bottom w:val="none" w:sz="0" w:space="0" w:color="auto"/>
        <w:right w:val="none" w:sz="0" w:space="0" w:color="auto"/>
      </w:divBdr>
    </w:div>
    <w:div w:id="1843427364">
      <w:bodyDiv w:val="1"/>
      <w:marLeft w:val="0"/>
      <w:marRight w:val="0"/>
      <w:marTop w:val="0"/>
      <w:marBottom w:val="0"/>
      <w:divBdr>
        <w:top w:val="none" w:sz="0" w:space="0" w:color="auto"/>
        <w:left w:val="none" w:sz="0" w:space="0" w:color="auto"/>
        <w:bottom w:val="none" w:sz="0" w:space="0" w:color="auto"/>
        <w:right w:val="none" w:sz="0" w:space="0" w:color="auto"/>
      </w:divBdr>
      <w:divsChild>
        <w:div w:id="1702702475">
          <w:marLeft w:val="640"/>
          <w:marRight w:val="0"/>
          <w:marTop w:val="0"/>
          <w:marBottom w:val="0"/>
          <w:divBdr>
            <w:top w:val="none" w:sz="0" w:space="0" w:color="auto"/>
            <w:left w:val="none" w:sz="0" w:space="0" w:color="auto"/>
            <w:bottom w:val="none" w:sz="0" w:space="0" w:color="auto"/>
            <w:right w:val="none" w:sz="0" w:space="0" w:color="auto"/>
          </w:divBdr>
        </w:div>
        <w:div w:id="1617980281">
          <w:marLeft w:val="640"/>
          <w:marRight w:val="0"/>
          <w:marTop w:val="0"/>
          <w:marBottom w:val="0"/>
          <w:divBdr>
            <w:top w:val="none" w:sz="0" w:space="0" w:color="auto"/>
            <w:left w:val="none" w:sz="0" w:space="0" w:color="auto"/>
            <w:bottom w:val="none" w:sz="0" w:space="0" w:color="auto"/>
            <w:right w:val="none" w:sz="0" w:space="0" w:color="auto"/>
          </w:divBdr>
        </w:div>
        <w:div w:id="1167941121">
          <w:marLeft w:val="640"/>
          <w:marRight w:val="0"/>
          <w:marTop w:val="0"/>
          <w:marBottom w:val="0"/>
          <w:divBdr>
            <w:top w:val="none" w:sz="0" w:space="0" w:color="auto"/>
            <w:left w:val="none" w:sz="0" w:space="0" w:color="auto"/>
            <w:bottom w:val="none" w:sz="0" w:space="0" w:color="auto"/>
            <w:right w:val="none" w:sz="0" w:space="0" w:color="auto"/>
          </w:divBdr>
        </w:div>
        <w:div w:id="166480989">
          <w:marLeft w:val="640"/>
          <w:marRight w:val="0"/>
          <w:marTop w:val="0"/>
          <w:marBottom w:val="0"/>
          <w:divBdr>
            <w:top w:val="none" w:sz="0" w:space="0" w:color="auto"/>
            <w:left w:val="none" w:sz="0" w:space="0" w:color="auto"/>
            <w:bottom w:val="none" w:sz="0" w:space="0" w:color="auto"/>
            <w:right w:val="none" w:sz="0" w:space="0" w:color="auto"/>
          </w:divBdr>
        </w:div>
        <w:div w:id="813332383">
          <w:marLeft w:val="640"/>
          <w:marRight w:val="0"/>
          <w:marTop w:val="0"/>
          <w:marBottom w:val="0"/>
          <w:divBdr>
            <w:top w:val="none" w:sz="0" w:space="0" w:color="auto"/>
            <w:left w:val="none" w:sz="0" w:space="0" w:color="auto"/>
            <w:bottom w:val="none" w:sz="0" w:space="0" w:color="auto"/>
            <w:right w:val="none" w:sz="0" w:space="0" w:color="auto"/>
          </w:divBdr>
        </w:div>
        <w:div w:id="1325471114">
          <w:marLeft w:val="640"/>
          <w:marRight w:val="0"/>
          <w:marTop w:val="0"/>
          <w:marBottom w:val="0"/>
          <w:divBdr>
            <w:top w:val="none" w:sz="0" w:space="0" w:color="auto"/>
            <w:left w:val="none" w:sz="0" w:space="0" w:color="auto"/>
            <w:bottom w:val="none" w:sz="0" w:space="0" w:color="auto"/>
            <w:right w:val="none" w:sz="0" w:space="0" w:color="auto"/>
          </w:divBdr>
        </w:div>
        <w:div w:id="1230652135">
          <w:marLeft w:val="640"/>
          <w:marRight w:val="0"/>
          <w:marTop w:val="0"/>
          <w:marBottom w:val="0"/>
          <w:divBdr>
            <w:top w:val="none" w:sz="0" w:space="0" w:color="auto"/>
            <w:left w:val="none" w:sz="0" w:space="0" w:color="auto"/>
            <w:bottom w:val="none" w:sz="0" w:space="0" w:color="auto"/>
            <w:right w:val="none" w:sz="0" w:space="0" w:color="auto"/>
          </w:divBdr>
        </w:div>
        <w:div w:id="1695573669">
          <w:marLeft w:val="640"/>
          <w:marRight w:val="0"/>
          <w:marTop w:val="0"/>
          <w:marBottom w:val="0"/>
          <w:divBdr>
            <w:top w:val="none" w:sz="0" w:space="0" w:color="auto"/>
            <w:left w:val="none" w:sz="0" w:space="0" w:color="auto"/>
            <w:bottom w:val="none" w:sz="0" w:space="0" w:color="auto"/>
            <w:right w:val="none" w:sz="0" w:space="0" w:color="auto"/>
          </w:divBdr>
        </w:div>
        <w:div w:id="565259705">
          <w:marLeft w:val="640"/>
          <w:marRight w:val="0"/>
          <w:marTop w:val="0"/>
          <w:marBottom w:val="0"/>
          <w:divBdr>
            <w:top w:val="none" w:sz="0" w:space="0" w:color="auto"/>
            <w:left w:val="none" w:sz="0" w:space="0" w:color="auto"/>
            <w:bottom w:val="none" w:sz="0" w:space="0" w:color="auto"/>
            <w:right w:val="none" w:sz="0" w:space="0" w:color="auto"/>
          </w:divBdr>
        </w:div>
        <w:div w:id="891110894">
          <w:marLeft w:val="640"/>
          <w:marRight w:val="0"/>
          <w:marTop w:val="0"/>
          <w:marBottom w:val="0"/>
          <w:divBdr>
            <w:top w:val="none" w:sz="0" w:space="0" w:color="auto"/>
            <w:left w:val="none" w:sz="0" w:space="0" w:color="auto"/>
            <w:bottom w:val="none" w:sz="0" w:space="0" w:color="auto"/>
            <w:right w:val="none" w:sz="0" w:space="0" w:color="auto"/>
          </w:divBdr>
        </w:div>
        <w:div w:id="344326444">
          <w:marLeft w:val="640"/>
          <w:marRight w:val="0"/>
          <w:marTop w:val="0"/>
          <w:marBottom w:val="0"/>
          <w:divBdr>
            <w:top w:val="none" w:sz="0" w:space="0" w:color="auto"/>
            <w:left w:val="none" w:sz="0" w:space="0" w:color="auto"/>
            <w:bottom w:val="none" w:sz="0" w:space="0" w:color="auto"/>
            <w:right w:val="none" w:sz="0" w:space="0" w:color="auto"/>
          </w:divBdr>
        </w:div>
        <w:div w:id="754782567">
          <w:marLeft w:val="640"/>
          <w:marRight w:val="0"/>
          <w:marTop w:val="0"/>
          <w:marBottom w:val="0"/>
          <w:divBdr>
            <w:top w:val="none" w:sz="0" w:space="0" w:color="auto"/>
            <w:left w:val="none" w:sz="0" w:space="0" w:color="auto"/>
            <w:bottom w:val="none" w:sz="0" w:space="0" w:color="auto"/>
            <w:right w:val="none" w:sz="0" w:space="0" w:color="auto"/>
          </w:divBdr>
        </w:div>
        <w:div w:id="1446803475">
          <w:marLeft w:val="640"/>
          <w:marRight w:val="0"/>
          <w:marTop w:val="0"/>
          <w:marBottom w:val="0"/>
          <w:divBdr>
            <w:top w:val="none" w:sz="0" w:space="0" w:color="auto"/>
            <w:left w:val="none" w:sz="0" w:space="0" w:color="auto"/>
            <w:bottom w:val="none" w:sz="0" w:space="0" w:color="auto"/>
            <w:right w:val="none" w:sz="0" w:space="0" w:color="auto"/>
          </w:divBdr>
        </w:div>
        <w:div w:id="1621692355">
          <w:marLeft w:val="640"/>
          <w:marRight w:val="0"/>
          <w:marTop w:val="0"/>
          <w:marBottom w:val="0"/>
          <w:divBdr>
            <w:top w:val="none" w:sz="0" w:space="0" w:color="auto"/>
            <w:left w:val="none" w:sz="0" w:space="0" w:color="auto"/>
            <w:bottom w:val="none" w:sz="0" w:space="0" w:color="auto"/>
            <w:right w:val="none" w:sz="0" w:space="0" w:color="auto"/>
          </w:divBdr>
        </w:div>
        <w:div w:id="793446888">
          <w:marLeft w:val="640"/>
          <w:marRight w:val="0"/>
          <w:marTop w:val="0"/>
          <w:marBottom w:val="0"/>
          <w:divBdr>
            <w:top w:val="none" w:sz="0" w:space="0" w:color="auto"/>
            <w:left w:val="none" w:sz="0" w:space="0" w:color="auto"/>
            <w:bottom w:val="none" w:sz="0" w:space="0" w:color="auto"/>
            <w:right w:val="none" w:sz="0" w:space="0" w:color="auto"/>
          </w:divBdr>
        </w:div>
        <w:div w:id="519048857">
          <w:marLeft w:val="640"/>
          <w:marRight w:val="0"/>
          <w:marTop w:val="0"/>
          <w:marBottom w:val="0"/>
          <w:divBdr>
            <w:top w:val="none" w:sz="0" w:space="0" w:color="auto"/>
            <w:left w:val="none" w:sz="0" w:space="0" w:color="auto"/>
            <w:bottom w:val="none" w:sz="0" w:space="0" w:color="auto"/>
            <w:right w:val="none" w:sz="0" w:space="0" w:color="auto"/>
          </w:divBdr>
        </w:div>
        <w:div w:id="885527203">
          <w:marLeft w:val="640"/>
          <w:marRight w:val="0"/>
          <w:marTop w:val="0"/>
          <w:marBottom w:val="0"/>
          <w:divBdr>
            <w:top w:val="none" w:sz="0" w:space="0" w:color="auto"/>
            <w:left w:val="none" w:sz="0" w:space="0" w:color="auto"/>
            <w:bottom w:val="none" w:sz="0" w:space="0" w:color="auto"/>
            <w:right w:val="none" w:sz="0" w:space="0" w:color="auto"/>
          </w:divBdr>
        </w:div>
        <w:div w:id="324630084">
          <w:marLeft w:val="640"/>
          <w:marRight w:val="0"/>
          <w:marTop w:val="0"/>
          <w:marBottom w:val="0"/>
          <w:divBdr>
            <w:top w:val="none" w:sz="0" w:space="0" w:color="auto"/>
            <w:left w:val="none" w:sz="0" w:space="0" w:color="auto"/>
            <w:bottom w:val="none" w:sz="0" w:space="0" w:color="auto"/>
            <w:right w:val="none" w:sz="0" w:space="0" w:color="auto"/>
          </w:divBdr>
        </w:div>
        <w:div w:id="1903785537">
          <w:marLeft w:val="640"/>
          <w:marRight w:val="0"/>
          <w:marTop w:val="0"/>
          <w:marBottom w:val="0"/>
          <w:divBdr>
            <w:top w:val="none" w:sz="0" w:space="0" w:color="auto"/>
            <w:left w:val="none" w:sz="0" w:space="0" w:color="auto"/>
            <w:bottom w:val="none" w:sz="0" w:space="0" w:color="auto"/>
            <w:right w:val="none" w:sz="0" w:space="0" w:color="auto"/>
          </w:divBdr>
        </w:div>
        <w:div w:id="1811243906">
          <w:marLeft w:val="640"/>
          <w:marRight w:val="0"/>
          <w:marTop w:val="0"/>
          <w:marBottom w:val="0"/>
          <w:divBdr>
            <w:top w:val="none" w:sz="0" w:space="0" w:color="auto"/>
            <w:left w:val="none" w:sz="0" w:space="0" w:color="auto"/>
            <w:bottom w:val="none" w:sz="0" w:space="0" w:color="auto"/>
            <w:right w:val="none" w:sz="0" w:space="0" w:color="auto"/>
          </w:divBdr>
        </w:div>
        <w:div w:id="1830830614">
          <w:marLeft w:val="640"/>
          <w:marRight w:val="0"/>
          <w:marTop w:val="0"/>
          <w:marBottom w:val="0"/>
          <w:divBdr>
            <w:top w:val="none" w:sz="0" w:space="0" w:color="auto"/>
            <w:left w:val="none" w:sz="0" w:space="0" w:color="auto"/>
            <w:bottom w:val="none" w:sz="0" w:space="0" w:color="auto"/>
            <w:right w:val="none" w:sz="0" w:space="0" w:color="auto"/>
          </w:divBdr>
        </w:div>
        <w:div w:id="804469064">
          <w:marLeft w:val="640"/>
          <w:marRight w:val="0"/>
          <w:marTop w:val="0"/>
          <w:marBottom w:val="0"/>
          <w:divBdr>
            <w:top w:val="none" w:sz="0" w:space="0" w:color="auto"/>
            <w:left w:val="none" w:sz="0" w:space="0" w:color="auto"/>
            <w:bottom w:val="none" w:sz="0" w:space="0" w:color="auto"/>
            <w:right w:val="none" w:sz="0" w:space="0" w:color="auto"/>
          </w:divBdr>
        </w:div>
        <w:div w:id="1980069605">
          <w:marLeft w:val="640"/>
          <w:marRight w:val="0"/>
          <w:marTop w:val="0"/>
          <w:marBottom w:val="0"/>
          <w:divBdr>
            <w:top w:val="none" w:sz="0" w:space="0" w:color="auto"/>
            <w:left w:val="none" w:sz="0" w:space="0" w:color="auto"/>
            <w:bottom w:val="none" w:sz="0" w:space="0" w:color="auto"/>
            <w:right w:val="none" w:sz="0" w:space="0" w:color="auto"/>
          </w:divBdr>
        </w:div>
        <w:div w:id="1853958196">
          <w:marLeft w:val="640"/>
          <w:marRight w:val="0"/>
          <w:marTop w:val="0"/>
          <w:marBottom w:val="0"/>
          <w:divBdr>
            <w:top w:val="none" w:sz="0" w:space="0" w:color="auto"/>
            <w:left w:val="none" w:sz="0" w:space="0" w:color="auto"/>
            <w:bottom w:val="none" w:sz="0" w:space="0" w:color="auto"/>
            <w:right w:val="none" w:sz="0" w:space="0" w:color="auto"/>
          </w:divBdr>
        </w:div>
        <w:div w:id="288629925">
          <w:marLeft w:val="640"/>
          <w:marRight w:val="0"/>
          <w:marTop w:val="0"/>
          <w:marBottom w:val="0"/>
          <w:divBdr>
            <w:top w:val="none" w:sz="0" w:space="0" w:color="auto"/>
            <w:left w:val="none" w:sz="0" w:space="0" w:color="auto"/>
            <w:bottom w:val="none" w:sz="0" w:space="0" w:color="auto"/>
            <w:right w:val="none" w:sz="0" w:space="0" w:color="auto"/>
          </w:divBdr>
        </w:div>
        <w:div w:id="1236936940">
          <w:marLeft w:val="640"/>
          <w:marRight w:val="0"/>
          <w:marTop w:val="0"/>
          <w:marBottom w:val="0"/>
          <w:divBdr>
            <w:top w:val="none" w:sz="0" w:space="0" w:color="auto"/>
            <w:left w:val="none" w:sz="0" w:space="0" w:color="auto"/>
            <w:bottom w:val="none" w:sz="0" w:space="0" w:color="auto"/>
            <w:right w:val="none" w:sz="0" w:space="0" w:color="auto"/>
          </w:divBdr>
        </w:div>
        <w:div w:id="1709137061">
          <w:marLeft w:val="640"/>
          <w:marRight w:val="0"/>
          <w:marTop w:val="0"/>
          <w:marBottom w:val="0"/>
          <w:divBdr>
            <w:top w:val="none" w:sz="0" w:space="0" w:color="auto"/>
            <w:left w:val="none" w:sz="0" w:space="0" w:color="auto"/>
            <w:bottom w:val="none" w:sz="0" w:space="0" w:color="auto"/>
            <w:right w:val="none" w:sz="0" w:space="0" w:color="auto"/>
          </w:divBdr>
        </w:div>
        <w:div w:id="1800882345">
          <w:marLeft w:val="640"/>
          <w:marRight w:val="0"/>
          <w:marTop w:val="0"/>
          <w:marBottom w:val="0"/>
          <w:divBdr>
            <w:top w:val="none" w:sz="0" w:space="0" w:color="auto"/>
            <w:left w:val="none" w:sz="0" w:space="0" w:color="auto"/>
            <w:bottom w:val="none" w:sz="0" w:space="0" w:color="auto"/>
            <w:right w:val="none" w:sz="0" w:space="0" w:color="auto"/>
          </w:divBdr>
        </w:div>
      </w:divsChild>
    </w:div>
    <w:div w:id="1855874810">
      <w:bodyDiv w:val="1"/>
      <w:marLeft w:val="0"/>
      <w:marRight w:val="0"/>
      <w:marTop w:val="0"/>
      <w:marBottom w:val="0"/>
      <w:divBdr>
        <w:top w:val="none" w:sz="0" w:space="0" w:color="auto"/>
        <w:left w:val="none" w:sz="0" w:space="0" w:color="auto"/>
        <w:bottom w:val="none" w:sz="0" w:space="0" w:color="auto"/>
        <w:right w:val="none" w:sz="0" w:space="0" w:color="auto"/>
      </w:divBdr>
      <w:divsChild>
        <w:div w:id="1242713543">
          <w:marLeft w:val="640"/>
          <w:marRight w:val="0"/>
          <w:marTop w:val="0"/>
          <w:marBottom w:val="0"/>
          <w:divBdr>
            <w:top w:val="none" w:sz="0" w:space="0" w:color="auto"/>
            <w:left w:val="none" w:sz="0" w:space="0" w:color="auto"/>
            <w:bottom w:val="none" w:sz="0" w:space="0" w:color="auto"/>
            <w:right w:val="none" w:sz="0" w:space="0" w:color="auto"/>
          </w:divBdr>
        </w:div>
        <w:div w:id="109400917">
          <w:marLeft w:val="640"/>
          <w:marRight w:val="0"/>
          <w:marTop w:val="0"/>
          <w:marBottom w:val="0"/>
          <w:divBdr>
            <w:top w:val="none" w:sz="0" w:space="0" w:color="auto"/>
            <w:left w:val="none" w:sz="0" w:space="0" w:color="auto"/>
            <w:bottom w:val="none" w:sz="0" w:space="0" w:color="auto"/>
            <w:right w:val="none" w:sz="0" w:space="0" w:color="auto"/>
          </w:divBdr>
        </w:div>
        <w:div w:id="686247377">
          <w:marLeft w:val="640"/>
          <w:marRight w:val="0"/>
          <w:marTop w:val="0"/>
          <w:marBottom w:val="0"/>
          <w:divBdr>
            <w:top w:val="none" w:sz="0" w:space="0" w:color="auto"/>
            <w:left w:val="none" w:sz="0" w:space="0" w:color="auto"/>
            <w:bottom w:val="none" w:sz="0" w:space="0" w:color="auto"/>
            <w:right w:val="none" w:sz="0" w:space="0" w:color="auto"/>
          </w:divBdr>
        </w:div>
        <w:div w:id="537856070">
          <w:marLeft w:val="640"/>
          <w:marRight w:val="0"/>
          <w:marTop w:val="0"/>
          <w:marBottom w:val="0"/>
          <w:divBdr>
            <w:top w:val="none" w:sz="0" w:space="0" w:color="auto"/>
            <w:left w:val="none" w:sz="0" w:space="0" w:color="auto"/>
            <w:bottom w:val="none" w:sz="0" w:space="0" w:color="auto"/>
            <w:right w:val="none" w:sz="0" w:space="0" w:color="auto"/>
          </w:divBdr>
        </w:div>
        <w:div w:id="999968838">
          <w:marLeft w:val="640"/>
          <w:marRight w:val="0"/>
          <w:marTop w:val="0"/>
          <w:marBottom w:val="0"/>
          <w:divBdr>
            <w:top w:val="none" w:sz="0" w:space="0" w:color="auto"/>
            <w:left w:val="none" w:sz="0" w:space="0" w:color="auto"/>
            <w:bottom w:val="none" w:sz="0" w:space="0" w:color="auto"/>
            <w:right w:val="none" w:sz="0" w:space="0" w:color="auto"/>
          </w:divBdr>
        </w:div>
        <w:div w:id="1113355841">
          <w:marLeft w:val="640"/>
          <w:marRight w:val="0"/>
          <w:marTop w:val="0"/>
          <w:marBottom w:val="0"/>
          <w:divBdr>
            <w:top w:val="none" w:sz="0" w:space="0" w:color="auto"/>
            <w:left w:val="none" w:sz="0" w:space="0" w:color="auto"/>
            <w:bottom w:val="none" w:sz="0" w:space="0" w:color="auto"/>
            <w:right w:val="none" w:sz="0" w:space="0" w:color="auto"/>
          </w:divBdr>
        </w:div>
        <w:div w:id="1619213189">
          <w:marLeft w:val="640"/>
          <w:marRight w:val="0"/>
          <w:marTop w:val="0"/>
          <w:marBottom w:val="0"/>
          <w:divBdr>
            <w:top w:val="none" w:sz="0" w:space="0" w:color="auto"/>
            <w:left w:val="none" w:sz="0" w:space="0" w:color="auto"/>
            <w:bottom w:val="none" w:sz="0" w:space="0" w:color="auto"/>
            <w:right w:val="none" w:sz="0" w:space="0" w:color="auto"/>
          </w:divBdr>
        </w:div>
        <w:div w:id="1104304411">
          <w:marLeft w:val="640"/>
          <w:marRight w:val="0"/>
          <w:marTop w:val="0"/>
          <w:marBottom w:val="0"/>
          <w:divBdr>
            <w:top w:val="none" w:sz="0" w:space="0" w:color="auto"/>
            <w:left w:val="none" w:sz="0" w:space="0" w:color="auto"/>
            <w:bottom w:val="none" w:sz="0" w:space="0" w:color="auto"/>
            <w:right w:val="none" w:sz="0" w:space="0" w:color="auto"/>
          </w:divBdr>
        </w:div>
        <w:div w:id="1736706573">
          <w:marLeft w:val="640"/>
          <w:marRight w:val="0"/>
          <w:marTop w:val="0"/>
          <w:marBottom w:val="0"/>
          <w:divBdr>
            <w:top w:val="none" w:sz="0" w:space="0" w:color="auto"/>
            <w:left w:val="none" w:sz="0" w:space="0" w:color="auto"/>
            <w:bottom w:val="none" w:sz="0" w:space="0" w:color="auto"/>
            <w:right w:val="none" w:sz="0" w:space="0" w:color="auto"/>
          </w:divBdr>
        </w:div>
        <w:div w:id="1893613470">
          <w:marLeft w:val="640"/>
          <w:marRight w:val="0"/>
          <w:marTop w:val="0"/>
          <w:marBottom w:val="0"/>
          <w:divBdr>
            <w:top w:val="none" w:sz="0" w:space="0" w:color="auto"/>
            <w:left w:val="none" w:sz="0" w:space="0" w:color="auto"/>
            <w:bottom w:val="none" w:sz="0" w:space="0" w:color="auto"/>
            <w:right w:val="none" w:sz="0" w:space="0" w:color="auto"/>
          </w:divBdr>
        </w:div>
        <w:div w:id="1359432617">
          <w:marLeft w:val="640"/>
          <w:marRight w:val="0"/>
          <w:marTop w:val="0"/>
          <w:marBottom w:val="0"/>
          <w:divBdr>
            <w:top w:val="none" w:sz="0" w:space="0" w:color="auto"/>
            <w:left w:val="none" w:sz="0" w:space="0" w:color="auto"/>
            <w:bottom w:val="none" w:sz="0" w:space="0" w:color="auto"/>
            <w:right w:val="none" w:sz="0" w:space="0" w:color="auto"/>
          </w:divBdr>
        </w:div>
        <w:div w:id="1262638258">
          <w:marLeft w:val="640"/>
          <w:marRight w:val="0"/>
          <w:marTop w:val="0"/>
          <w:marBottom w:val="0"/>
          <w:divBdr>
            <w:top w:val="none" w:sz="0" w:space="0" w:color="auto"/>
            <w:left w:val="none" w:sz="0" w:space="0" w:color="auto"/>
            <w:bottom w:val="none" w:sz="0" w:space="0" w:color="auto"/>
            <w:right w:val="none" w:sz="0" w:space="0" w:color="auto"/>
          </w:divBdr>
        </w:div>
        <w:div w:id="1521239554">
          <w:marLeft w:val="640"/>
          <w:marRight w:val="0"/>
          <w:marTop w:val="0"/>
          <w:marBottom w:val="0"/>
          <w:divBdr>
            <w:top w:val="none" w:sz="0" w:space="0" w:color="auto"/>
            <w:left w:val="none" w:sz="0" w:space="0" w:color="auto"/>
            <w:bottom w:val="none" w:sz="0" w:space="0" w:color="auto"/>
            <w:right w:val="none" w:sz="0" w:space="0" w:color="auto"/>
          </w:divBdr>
        </w:div>
        <w:div w:id="92870988">
          <w:marLeft w:val="640"/>
          <w:marRight w:val="0"/>
          <w:marTop w:val="0"/>
          <w:marBottom w:val="0"/>
          <w:divBdr>
            <w:top w:val="none" w:sz="0" w:space="0" w:color="auto"/>
            <w:left w:val="none" w:sz="0" w:space="0" w:color="auto"/>
            <w:bottom w:val="none" w:sz="0" w:space="0" w:color="auto"/>
            <w:right w:val="none" w:sz="0" w:space="0" w:color="auto"/>
          </w:divBdr>
        </w:div>
        <w:div w:id="1052651323">
          <w:marLeft w:val="640"/>
          <w:marRight w:val="0"/>
          <w:marTop w:val="0"/>
          <w:marBottom w:val="0"/>
          <w:divBdr>
            <w:top w:val="none" w:sz="0" w:space="0" w:color="auto"/>
            <w:left w:val="none" w:sz="0" w:space="0" w:color="auto"/>
            <w:bottom w:val="none" w:sz="0" w:space="0" w:color="auto"/>
            <w:right w:val="none" w:sz="0" w:space="0" w:color="auto"/>
          </w:divBdr>
        </w:div>
        <w:div w:id="2118524193">
          <w:marLeft w:val="640"/>
          <w:marRight w:val="0"/>
          <w:marTop w:val="0"/>
          <w:marBottom w:val="0"/>
          <w:divBdr>
            <w:top w:val="none" w:sz="0" w:space="0" w:color="auto"/>
            <w:left w:val="none" w:sz="0" w:space="0" w:color="auto"/>
            <w:bottom w:val="none" w:sz="0" w:space="0" w:color="auto"/>
            <w:right w:val="none" w:sz="0" w:space="0" w:color="auto"/>
          </w:divBdr>
        </w:div>
        <w:div w:id="1132090748">
          <w:marLeft w:val="640"/>
          <w:marRight w:val="0"/>
          <w:marTop w:val="0"/>
          <w:marBottom w:val="0"/>
          <w:divBdr>
            <w:top w:val="none" w:sz="0" w:space="0" w:color="auto"/>
            <w:left w:val="none" w:sz="0" w:space="0" w:color="auto"/>
            <w:bottom w:val="none" w:sz="0" w:space="0" w:color="auto"/>
            <w:right w:val="none" w:sz="0" w:space="0" w:color="auto"/>
          </w:divBdr>
        </w:div>
        <w:div w:id="1698776662">
          <w:marLeft w:val="640"/>
          <w:marRight w:val="0"/>
          <w:marTop w:val="0"/>
          <w:marBottom w:val="0"/>
          <w:divBdr>
            <w:top w:val="none" w:sz="0" w:space="0" w:color="auto"/>
            <w:left w:val="none" w:sz="0" w:space="0" w:color="auto"/>
            <w:bottom w:val="none" w:sz="0" w:space="0" w:color="auto"/>
            <w:right w:val="none" w:sz="0" w:space="0" w:color="auto"/>
          </w:divBdr>
        </w:div>
        <w:div w:id="91820670">
          <w:marLeft w:val="640"/>
          <w:marRight w:val="0"/>
          <w:marTop w:val="0"/>
          <w:marBottom w:val="0"/>
          <w:divBdr>
            <w:top w:val="none" w:sz="0" w:space="0" w:color="auto"/>
            <w:left w:val="none" w:sz="0" w:space="0" w:color="auto"/>
            <w:bottom w:val="none" w:sz="0" w:space="0" w:color="auto"/>
            <w:right w:val="none" w:sz="0" w:space="0" w:color="auto"/>
          </w:divBdr>
        </w:div>
        <w:div w:id="1394155990">
          <w:marLeft w:val="640"/>
          <w:marRight w:val="0"/>
          <w:marTop w:val="0"/>
          <w:marBottom w:val="0"/>
          <w:divBdr>
            <w:top w:val="none" w:sz="0" w:space="0" w:color="auto"/>
            <w:left w:val="none" w:sz="0" w:space="0" w:color="auto"/>
            <w:bottom w:val="none" w:sz="0" w:space="0" w:color="auto"/>
            <w:right w:val="none" w:sz="0" w:space="0" w:color="auto"/>
          </w:divBdr>
        </w:div>
        <w:div w:id="390272805">
          <w:marLeft w:val="640"/>
          <w:marRight w:val="0"/>
          <w:marTop w:val="0"/>
          <w:marBottom w:val="0"/>
          <w:divBdr>
            <w:top w:val="none" w:sz="0" w:space="0" w:color="auto"/>
            <w:left w:val="none" w:sz="0" w:space="0" w:color="auto"/>
            <w:bottom w:val="none" w:sz="0" w:space="0" w:color="auto"/>
            <w:right w:val="none" w:sz="0" w:space="0" w:color="auto"/>
          </w:divBdr>
        </w:div>
        <w:div w:id="818692938">
          <w:marLeft w:val="640"/>
          <w:marRight w:val="0"/>
          <w:marTop w:val="0"/>
          <w:marBottom w:val="0"/>
          <w:divBdr>
            <w:top w:val="none" w:sz="0" w:space="0" w:color="auto"/>
            <w:left w:val="none" w:sz="0" w:space="0" w:color="auto"/>
            <w:bottom w:val="none" w:sz="0" w:space="0" w:color="auto"/>
            <w:right w:val="none" w:sz="0" w:space="0" w:color="auto"/>
          </w:divBdr>
        </w:div>
        <w:div w:id="1299724643">
          <w:marLeft w:val="640"/>
          <w:marRight w:val="0"/>
          <w:marTop w:val="0"/>
          <w:marBottom w:val="0"/>
          <w:divBdr>
            <w:top w:val="none" w:sz="0" w:space="0" w:color="auto"/>
            <w:left w:val="none" w:sz="0" w:space="0" w:color="auto"/>
            <w:bottom w:val="none" w:sz="0" w:space="0" w:color="auto"/>
            <w:right w:val="none" w:sz="0" w:space="0" w:color="auto"/>
          </w:divBdr>
        </w:div>
        <w:div w:id="1399787155">
          <w:marLeft w:val="640"/>
          <w:marRight w:val="0"/>
          <w:marTop w:val="0"/>
          <w:marBottom w:val="0"/>
          <w:divBdr>
            <w:top w:val="none" w:sz="0" w:space="0" w:color="auto"/>
            <w:left w:val="none" w:sz="0" w:space="0" w:color="auto"/>
            <w:bottom w:val="none" w:sz="0" w:space="0" w:color="auto"/>
            <w:right w:val="none" w:sz="0" w:space="0" w:color="auto"/>
          </w:divBdr>
        </w:div>
      </w:divsChild>
    </w:div>
    <w:div w:id="1884364587">
      <w:bodyDiv w:val="1"/>
      <w:marLeft w:val="0"/>
      <w:marRight w:val="0"/>
      <w:marTop w:val="0"/>
      <w:marBottom w:val="0"/>
      <w:divBdr>
        <w:top w:val="none" w:sz="0" w:space="0" w:color="auto"/>
        <w:left w:val="none" w:sz="0" w:space="0" w:color="auto"/>
        <w:bottom w:val="none" w:sz="0" w:space="0" w:color="auto"/>
        <w:right w:val="none" w:sz="0" w:space="0" w:color="auto"/>
      </w:divBdr>
      <w:divsChild>
        <w:div w:id="1400863583">
          <w:marLeft w:val="640"/>
          <w:marRight w:val="0"/>
          <w:marTop w:val="0"/>
          <w:marBottom w:val="0"/>
          <w:divBdr>
            <w:top w:val="none" w:sz="0" w:space="0" w:color="auto"/>
            <w:left w:val="none" w:sz="0" w:space="0" w:color="auto"/>
            <w:bottom w:val="none" w:sz="0" w:space="0" w:color="auto"/>
            <w:right w:val="none" w:sz="0" w:space="0" w:color="auto"/>
          </w:divBdr>
        </w:div>
        <w:div w:id="1694650470">
          <w:marLeft w:val="640"/>
          <w:marRight w:val="0"/>
          <w:marTop w:val="0"/>
          <w:marBottom w:val="0"/>
          <w:divBdr>
            <w:top w:val="none" w:sz="0" w:space="0" w:color="auto"/>
            <w:left w:val="none" w:sz="0" w:space="0" w:color="auto"/>
            <w:bottom w:val="none" w:sz="0" w:space="0" w:color="auto"/>
            <w:right w:val="none" w:sz="0" w:space="0" w:color="auto"/>
          </w:divBdr>
        </w:div>
        <w:div w:id="1560704624">
          <w:marLeft w:val="640"/>
          <w:marRight w:val="0"/>
          <w:marTop w:val="0"/>
          <w:marBottom w:val="0"/>
          <w:divBdr>
            <w:top w:val="none" w:sz="0" w:space="0" w:color="auto"/>
            <w:left w:val="none" w:sz="0" w:space="0" w:color="auto"/>
            <w:bottom w:val="none" w:sz="0" w:space="0" w:color="auto"/>
            <w:right w:val="none" w:sz="0" w:space="0" w:color="auto"/>
          </w:divBdr>
        </w:div>
        <w:div w:id="1591348388">
          <w:marLeft w:val="640"/>
          <w:marRight w:val="0"/>
          <w:marTop w:val="0"/>
          <w:marBottom w:val="0"/>
          <w:divBdr>
            <w:top w:val="none" w:sz="0" w:space="0" w:color="auto"/>
            <w:left w:val="none" w:sz="0" w:space="0" w:color="auto"/>
            <w:bottom w:val="none" w:sz="0" w:space="0" w:color="auto"/>
            <w:right w:val="none" w:sz="0" w:space="0" w:color="auto"/>
          </w:divBdr>
        </w:div>
        <w:div w:id="2015035492">
          <w:marLeft w:val="640"/>
          <w:marRight w:val="0"/>
          <w:marTop w:val="0"/>
          <w:marBottom w:val="0"/>
          <w:divBdr>
            <w:top w:val="none" w:sz="0" w:space="0" w:color="auto"/>
            <w:left w:val="none" w:sz="0" w:space="0" w:color="auto"/>
            <w:bottom w:val="none" w:sz="0" w:space="0" w:color="auto"/>
            <w:right w:val="none" w:sz="0" w:space="0" w:color="auto"/>
          </w:divBdr>
        </w:div>
        <w:div w:id="174077962">
          <w:marLeft w:val="640"/>
          <w:marRight w:val="0"/>
          <w:marTop w:val="0"/>
          <w:marBottom w:val="0"/>
          <w:divBdr>
            <w:top w:val="none" w:sz="0" w:space="0" w:color="auto"/>
            <w:left w:val="none" w:sz="0" w:space="0" w:color="auto"/>
            <w:bottom w:val="none" w:sz="0" w:space="0" w:color="auto"/>
            <w:right w:val="none" w:sz="0" w:space="0" w:color="auto"/>
          </w:divBdr>
        </w:div>
        <w:div w:id="1139802296">
          <w:marLeft w:val="640"/>
          <w:marRight w:val="0"/>
          <w:marTop w:val="0"/>
          <w:marBottom w:val="0"/>
          <w:divBdr>
            <w:top w:val="none" w:sz="0" w:space="0" w:color="auto"/>
            <w:left w:val="none" w:sz="0" w:space="0" w:color="auto"/>
            <w:bottom w:val="none" w:sz="0" w:space="0" w:color="auto"/>
            <w:right w:val="none" w:sz="0" w:space="0" w:color="auto"/>
          </w:divBdr>
        </w:div>
        <w:div w:id="1214121677">
          <w:marLeft w:val="640"/>
          <w:marRight w:val="0"/>
          <w:marTop w:val="0"/>
          <w:marBottom w:val="0"/>
          <w:divBdr>
            <w:top w:val="none" w:sz="0" w:space="0" w:color="auto"/>
            <w:left w:val="none" w:sz="0" w:space="0" w:color="auto"/>
            <w:bottom w:val="none" w:sz="0" w:space="0" w:color="auto"/>
            <w:right w:val="none" w:sz="0" w:space="0" w:color="auto"/>
          </w:divBdr>
        </w:div>
        <w:div w:id="466358924">
          <w:marLeft w:val="640"/>
          <w:marRight w:val="0"/>
          <w:marTop w:val="0"/>
          <w:marBottom w:val="0"/>
          <w:divBdr>
            <w:top w:val="none" w:sz="0" w:space="0" w:color="auto"/>
            <w:left w:val="none" w:sz="0" w:space="0" w:color="auto"/>
            <w:bottom w:val="none" w:sz="0" w:space="0" w:color="auto"/>
            <w:right w:val="none" w:sz="0" w:space="0" w:color="auto"/>
          </w:divBdr>
        </w:div>
        <w:div w:id="1394233763">
          <w:marLeft w:val="640"/>
          <w:marRight w:val="0"/>
          <w:marTop w:val="0"/>
          <w:marBottom w:val="0"/>
          <w:divBdr>
            <w:top w:val="none" w:sz="0" w:space="0" w:color="auto"/>
            <w:left w:val="none" w:sz="0" w:space="0" w:color="auto"/>
            <w:bottom w:val="none" w:sz="0" w:space="0" w:color="auto"/>
            <w:right w:val="none" w:sz="0" w:space="0" w:color="auto"/>
          </w:divBdr>
        </w:div>
        <w:div w:id="712269975">
          <w:marLeft w:val="640"/>
          <w:marRight w:val="0"/>
          <w:marTop w:val="0"/>
          <w:marBottom w:val="0"/>
          <w:divBdr>
            <w:top w:val="none" w:sz="0" w:space="0" w:color="auto"/>
            <w:left w:val="none" w:sz="0" w:space="0" w:color="auto"/>
            <w:bottom w:val="none" w:sz="0" w:space="0" w:color="auto"/>
            <w:right w:val="none" w:sz="0" w:space="0" w:color="auto"/>
          </w:divBdr>
        </w:div>
        <w:div w:id="1562061137">
          <w:marLeft w:val="640"/>
          <w:marRight w:val="0"/>
          <w:marTop w:val="0"/>
          <w:marBottom w:val="0"/>
          <w:divBdr>
            <w:top w:val="none" w:sz="0" w:space="0" w:color="auto"/>
            <w:left w:val="none" w:sz="0" w:space="0" w:color="auto"/>
            <w:bottom w:val="none" w:sz="0" w:space="0" w:color="auto"/>
            <w:right w:val="none" w:sz="0" w:space="0" w:color="auto"/>
          </w:divBdr>
        </w:div>
        <w:div w:id="1407261044">
          <w:marLeft w:val="640"/>
          <w:marRight w:val="0"/>
          <w:marTop w:val="0"/>
          <w:marBottom w:val="0"/>
          <w:divBdr>
            <w:top w:val="none" w:sz="0" w:space="0" w:color="auto"/>
            <w:left w:val="none" w:sz="0" w:space="0" w:color="auto"/>
            <w:bottom w:val="none" w:sz="0" w:space="0" w:color="auto"/>
            <w:right w:val="none" w:sz="0" w:space="0" w:color="auto"/>
          </w:divBdr>
        </w:div>
        <w:div w:id="412164300">
          <w:marLeft w:val="640"/>
          <w:marRight w:val="0"/>
          <w:marTop w:val="0"/>
          <w:marBottom w:val="0"/>
          <w:divBdr>
            <w:top w:val="none" w:sz="0" w:space="0" w:color="auto"/>
            <w:left w:val="none" w:sz="0" w:space="0" w:color="auto"/>
            <w:bottom w:val="none" w:sz="0" w:space="0" w:color="auto"/>
            <w:right w:val="none" w:sz="0" w:space="0" w:color="auto"/>
          </w:divBdr>
        </w:div>
        <w:div w:id="2103647556">
          <w:marLeft w:val="640"/>
          <w:marRight w:val="0"/>
          <w:marTop w:val="0"/>
          <w:marBottom w:val="0"/>
          <w:divBdr>
            <w:top w:val="none" w:sz="0" w:space="0" w:color="auto"/>
            <w:left w:val="none" w:sz="0" w:space="0" w:color="auto"/>
            <w:bottom w:val="none" w:sz="0" w:space="0" w:color="auto"/>
            <w:right w:val="none" w:sz="0" w:space="0" w:color="auto"/>
          </w:divBdr>
        </w:div>
        <w:div w:id="14235552">
          <w:marLeft w:val="640"/>
          <w:marRight w:val="0"/>
          <w:marTop w:val="0"/>
          <w:marBottom w:val="0"/>
          <w:divBdr>
            <w:top w:val="none" w:sz="0" w:space="0" w:color="auto"/>
            <w:left w:val="none" w:sz="0" w:space="0" w:color="auto"/>
            <w:bottom w:val="none" w:sz="0" w:space="0" w:color="auto"/>
            <w:right w:val="none" w:sz="0" w:space="0" w:color="auto"/>
          </w:divBdr>
        </w:div>
        <w:div w:id="1638024622">
          <w:marLeft w:val="640"/>
          <w:marRight w:val="0"/>
          <w:marTop w:val="0"/>
          <w:marBottom w:val="0"/>
          <w:divBdr>
            <w:top w:val="none" w:sz="0" w:space="0" w:color="auto"/>
            <w:left w:val="none" w:sz="0" w:space="0" w:color="auto"/>
            <w:bottom w:val="none" w:sz="0" w:space="0" w:color="auto"/>
            <w:right w:val="none" w:sz="0" w:space="0" w:color="auto"/>
          </w:divBdr>
        </w:div>
        <w:div w:id="12388585">
          <w:marLeft w:val="640"/>
          <w:marRight w:val="0"/>
          <w:marTop w:val="0"/>
          <w:marBottom w:val="0"/>
          <w:divBdr>
            <w:top w:val="none" w:sz="0" w:space="0" w:color="auto"/>
            <w:left w:val="none" w:sz="0" w:space="0" w:color="auto"/>
            <w:bottom w:val="none" w:sz="0" w:space="0" w:color="auto"/>
            <w:right w:val="none" w:sz="0" w:space="0" w:color="auto"/>
          </w:divBdr>
        </w:div>
        <w:div w:id="76634494">
          <w:marLeft w:val="640"/>
          <w:marRight w:val="0"/>
          <w:marTop w:val="0"/>
          <w:marBottom w:val="0"/>
          <w:divBdr>
            <w:top w:val="none" w:sz="0" w:space="0" w:color="auto"/>
            <w:left w:val="none" w:sz="0" w:space="0" w:color="auto"/>
            <w:bottom w:val="none" w:sz="0" w:space="0" w:color="auto"/>
            <w:right w:val="none" w:sz="0" w:space="0" w:color="auto"/>
          </w:divBdr>
        </w:div>
        <w:div w:id="1002512011">
          <w:marLeft w:val="640"/>
          <w:marRight w:val="0"/>
          <w:marTop w:val="0"/>
          <w:marBottom w:val="0"/>
          <w:divBdr>
            <w:top w:val="none" w:sz="0" w:space="0" w:color="auto"/>
            <w:left w:val="none" w:sz="0" w:space="0" w:color="auto"/>
            <w:bottom w:val="none" w:sz="0" w:space="0" w:color="auto"/>
            <w:right w:val="none" w:sz="0" w:space="0" w:color="auto"/>
          </w:divBdr>
        </w:div>
        <w:div w:id="694237016">
          <w:marLeft w:val="640"/>
          <w:marRight w:val="0"/>
          <w:marTop w:val="0"/>
          <w:marBottom w:val="0"/>
          <w:divBdr>
            <w:top w:val="none" w:sz="0" w:space="0" w:color="auto"/>
            <w:left w:val="none" w:sz="0" w:space="0" w:color="auto"/>
            <w:bottom w:val="none" w:sz="0" w:space="0" w:color="auto"/>
            <w:right w:val="none" w:sz="0" w:space="0" w:color="auto"/>
          </w:divBdr>
        </w:div>
        <w:div w:id="1214348006">
          <w:marLeft w:val="640"/>
          <w:marRight w:val="0"/>
          <w:marTop w:val="0"/>
          <w:marBottom w:val="0"/>
          <w:divBdr>
            <w:top w:val="none" w:sz="0" w:space="0" w:color="auto"/>
            <w:left w:val="none" w:sz="0" w:space="0" w:color="auto"/>
            <w:bottom w:val="none" w:sz="0" w:space="0" w:color="auto"/>
            <w:right w:val="none" w:sz="0" w:space="0" w:color="auto"/>
          </w:divBdr>
        </w:div>
        <w:div w:id="1014771844">
          <w:marLeft w:val="640"/>
          <w:marRight w:val="0"/>
          <w:marTop w:val="0"/>
          <w:marBottom w:val="0"/>
          <w:divBdr>
            <w:top w:val="none" w:sz="0" w:space="0" w:color="auto"/>
            <w:left w:val="none" w:sz="0" w:space="0" w:color="auto"/>
            <w:bottom w:val="none" w:sz="0" w:space="0" w:color="auto"/>
            <w:right w:val="none" w:sz="0" w:space="0" w:color="auto"/>
          </w:divBdr>
        </w:div>
      </w:divsChild>
    </w:div>
    <w:div w:id="1922832151">
      <w:bodyDiv w:val="1"/>
      <w:marLeft w:val="0"/>
      <w:marRight w:val="0"/>
      <w:marTop w:val="0"/>
      <w:marBottom w:val="0"/>
      <w:divBdr>
        <w:top w:val="none" w:sz="0" w:space="0" w:color="auto"/>
        <w:left w:val="none" w:sz="0" w:space="0" w:color="auto"/>
        <w:bottom w:val="none" w:sz="0" w:space="0" w:color="auto"/>
        <w:right w:val="none" w:sz="0" w:space="0" w:color="auto"/>
      </w:divBdr>
      <w:divsChild>
        <w:div w:id="475533742">
          <w:marLeft w:val="640"/>
          <w:marRight w:val="0"/>
          <w:marTop w:val="0"/>
          <w:marBottom w:val="0"/>
          <w:divBdr>
            <w:top w:val="none" w:sz="0" w:space="0" w:color="auto"/>
            <w:left w:val="none" w:sz="0" w:space="0" w:color="auto"/>
            <w:bottom w:val="none" w:sz="0" w:space="0" w:color="auto"/>
            <w:right w:val="none" w:sz="0" w:space="0" w:color="auto"/>
          </w:divBdr>
        </w:div>
        <w:div w:id="1686859678">
          <w:marLeft w:val="640"/>
          <w:marRight w:val="0"/>
          <w:marTop w:val="0"/>
          <w:marBottom w:val="0"/>
          <w:divBdr>
            <w:top w:val="none" w:sz="0" w:space="0" w:color="auto"/>
            <w:left w:val="none" w:sz="0" w:space="0" w:color="auto"/>
            <w:bottom w:val="none" w:sz="0" w:space="0" w:color="auto"/>
            <w:right w:val="none" w:sz="0" w:space="0" w:color="auto"/>
          </w:divBdr>
        </w:div>
        <w:div w:id="2070225079">
          <w:marLeft w:val="640"/>
          <w:marRight w:val="0"/>
          <w:marTop w:val="0"/>
          <w:marBottom w:val="0"/>
          <w:divBdr>
            <w:top w:val="none" w:sz="0" w:space="0" w:color="auto"/>
            <w:left w:val="none" w:sz="0" w:space="0" w:color="auto"/>
            <w:bottom w:val="none" w:sz="0" w:space="0" w:color="auto"/>
            <w:right w:val="none" w:sz="0" w:space="0" w:color="auto"/>
          </w:divBdr>
        </w:div>
        <w:div w:id="1915702587">
          <w:marLeft w:val="640"/>
          <w:marRight w:val="0"/>
          <w:marTop w:val="0"/>
          <w:marBottom w:val="0"/>
          <w:divBdr>
            <w:top w:val="none" w:sz="0" w:space="0" w:color="auto"/>
            <w:left w:val="none" w:sz="0" w:space="0" w:color="auto"/>
            <w:bottom w:val="none" w:sz="0" w:space="0" w:color="auto"/>
            <w:right w:val="none" w:sz="0" w:space="0" w:color="auto"/>
          </w:divBdr>
        </w:div>
        <w:div w:id="1465729103">
          <w:marLeft w:val="640"/>
          <w:marRight w:val="0"/>
          <w:marTop w:val="0"/>
          <w:marBottom w:val="0"/>
          <w:divBdr>
            <w:top w:val="none" w:sz="0" w:space="0" w:color="auto"/>
            <w:left w:val="none" w:sz="0" w:space="0" w:color="auto"/>
            <w:bottom w:val="none" w:sz="0" w:space="0" w:color="auto"/>
            <w:right w:val="none" w:sz="0" w:space="0" w:color="auto"/>
          </w:divBdr>
        </w:div>
        <w:div w:id="977563695">
          <w:marLeft w:val="640"/>
          <w:marRight w:val="0"/>
          <w:marTop w:val="0"/>
          <w:marBottom w:val="0"/>
          <w:divBdr>
            <w:top w:val="none" w:sz="0" w:space="0" w:color="auto"/>
            <w:left w:val="none" w:sz="0" w:space="0" w:color="auto"/>
            <w:bottom w:val="none" w:sz="0" w:space="0" w:color="auto"/>
            <w:right w:val="none" w:sz="0" w:space="0" w:color="auto"/>
          </w:divBdr>
        </w:div>
        <w:div w:id="1187519063">
          <w:marLeft w:val="640"/>
          <w:marRight w:val="0"/>
          <w:marTop w:val="0"/>
          <w:marBottom w:val="0"/>
          <w:divBdr>
            <w:top w:val="none" w:sz="0" w:space="0" w:color="auto"/>
            <w:left w:val="none" w:sz="0" w:space="0" w:color="auto"/>
            <w:bottom w:val="none" w:sz="0" w:space="0" w:color="auto"/>
            <w:right w:val="none" w:sz="0" w:space="0" w:color="auto"/>
          </w:divBdr>
        </w:div>
        <w:div w:id="395590255">
          <w:marLeft w:val="640"/>
          <w:marRight w:val="0"/>
          <w:marTop w:val="0"/>
          <w:marBottom w:val="0"/>
          <w:divBdr>
            <w:top w:val="none" w:sz="0" w:space="0" w:color="auto"/>
            <w:left w:val="none" w:sz="0" w:space="0" w:color="auto"/>
            <w:bottom w:val="none" w:sz="0" w:space="0" w:color="auto"/>
            <w:right w:val="none" w:sz="0" w:space="0" w:color="auto"/>
          </w:divBdr>
        </w:div>
        <w:div w:id="1299185714">
          <w:marLeft w:val="640"/>
          <w:marRight w:val="0"/>
          <w:marTop w:val="0"/>
          <w:marBottom w:val="0"/>
          <w:divBdr>
            <w:top w:val="none" w:sz="0" w:space="0" w:color="auto"/>
            <w:left w:val="none" w:sz="0" w:space="0" w:color="auto"/>
            <w:bottom w:val="none" w:sz="0" w:space="0" w:color="auto"/>
            <w:right w:val="none" w:sz="0" w:space="0" w:color="auto"/>
          </w:divBdr>
        </w:div>
        <w:div w:id="2140108004">
          <w:marLeft w:val="640"/>
          <w:marRight w:val="0"/>
          <w:marTop w:val="0"/>
          <w:marBottom w:val="0"/>
          <w:divBdr>
            <w:top w:val="none" w:sz="0" w:space="0" w:color="auto"/>
            <w:left w:val="none" w:sz="0" w:space="0" w:color="auto"/>
            <w:bottom w:val="none" w:sz="0" w:space="0" w:color="auto"/>
            <w:right w:val="none" w:sz="0" w:space="0" w:color="auto"/>
          </w:divBdr>
        </w:div>
        <w:div w:id="430662115">
          <w:marLeft w:val="640"/>
          <w:marRight w:val="0"/>
          <w:marTop w:val="0"/>
          <w:marBottom w:val="0"/>
          <w:divBdr>
            <w:top w:val="none" w:sz="0" w:space="0" w:color="auto"/>
            <w:left w:val="none" w:sz="0" w:space="0" w:color="auto"/>
            <w:bottom w:val="none" w:sz="0" w:space="0" w:color="auto"/>
            <w:right w:val="none" w:sz="0" w:space="0" w:color="auto"/>
          </w:divBdr>
        </w:div>
        <w:div w:id="778765381">
          <w:marLeft w:val="640"/>
          <w:marRight w:val="0"/>
          <w:marTop w:val="0"/>
          <w:marBottom w:val="0"/>
          <w:divBdr>
            <w:top w:val="none" w:sz="0" w:space="0" w:color="auto"/>
            <w:left w:val="none" w:sz="0" w:space="0" w:color="auto"/>
            <w:bottom w:val="none" w:sz="0" w:space="0" w:color="auto"/>
            <w:right w:val="none" w:sz="0" w:space="0" w:color="auto"/>
          </w:divBdr>
        </w:div>
        <w:div w:id="1360468362">
          <w:marLeft w:val="640"/>
          <w:marRight w:val="0"/>
          <w:marTop w:val="0"/>
          <w:marBottom w:val="0"/>
          <w:divBdr>
            <w:top w:val="none" w:sz="0" w:space="0" w:color="auto"/>
            <w:left w:val="none" w:sz="0" w:space="0" w:color="auto"/>
            <w:bottom w:val="none" w:sz="0" w:space="0" w:color="auto"/>
            <w:right w:val="none" w:sz="0" w:space="0" w:color="auto"/>
          </w:divBdr>
        </w:div>
        <w:div w:id="308949547">
          <w:marLeft w:val="640"/>
          <w:marRight w:val="0"/>
          <w:marTop w:val="0"/>
          <w:marBottom w:val="0"/>
          <w:divBdr>
            <w:top w:val="none" w:sz="0" w:space="0" w:color="auto"/>
            <w:left w:val="none" w:sz="0" w:space="0" w:color="auto"/>
            <w:bottom w:val="none" w:sz="0" w:space="0" w:color="auto"/>
            <w:right w:val="none" w:sz="0" w:space="0" w:color="auto"/>
          </w:divBdr>
        </w:div>
        <w:div w:id="242956534">
          <w:marLeft w:val="640"/>
          <w:marRight w:val="0"/>
          <w:marTop w:val="0"/>
          <w:marBottom w:val="0"/>
          <w:divBdr>
            <w:top w:val="none" w:sz="0" w:space="0" w:color="auto"/>
            <w:left w:val="none" w:sz="0" w:space="0" w:color="auto"/>
            <w:bottom w:val="none" w:sz="0" w:space="0" w:color="auto"/>
            <w:right w:val="none" w:sz="0" w:space="0" w:color="auto"/>
          </w:divBdr>
        </w:div>
        <w:div w:id="1675843719">
          <w:marLeft w:val="640"/>
          <w:marRight w:val="0"/>
          <w:marTop w:val="0"/>
          <w:marBottom w:val="0"/>
          <w:divBdr>
            <w:top w:val="none" w:sz="0" w:space="0" w:color="auto"/>
            <w:left w:val="none" w:sz="0" w:space="0" w:color="auto"/>
            <w:bottom w:val="none" w:sz="0" w:space="0" w:color="auto"/>
            <w:right w:val="none" w:sz="0" w:space="0" w:color="auto"/>
          </w:divBdr>
        </w:div>
        <w:div w:id="1555660250">
          <w:marLeft w:val="640"/>
          <w:marRight w:val="0"/>
          <w:marTop w:val="0"/>
          <w:marBottom w:val="0"/>
          <w:divBdr>
            <w:top w:val="none" w:sz="0" w:space="0" w:color="auto"/>
            <w:left w:val="none" w:sz="0" w:space="0" w:color="auto"/>
            <w:bottom w:val="none" w:sz="0" w:space="0" w:color="auto"/>
            <w:right w:val="none" w:sz="0" w:space="0" w:color="auto"/>
          </w:divBdr>
        </w:div>
        <w:div w:id="510027197">
          <w:marLeft w:val="640"/>
          <w:marRight w:val="0"/>
          <w:marTop w:val="0"/>
          <w:marBottom w:val="0"/>
          <w:divBdr>
            <w:top w:val="none" w:sz="0" w:space="0" w:color="auto"/>
            <w:left w:val="none" w:sz="0" w:space="0" w:color="auto"/>
            <w:bottom w:val="none" w:sz="0" w:space="0" w:color="auto"/>
            <w:right w:val="none" w:sz="0" w:space="0" w:color="auto"/>
          </w:divBdr>
        </w:div>
        <w:div w:id="651759739">
          <w:marLeft w:val="640"/>
          <w:marRight w:val="0"/>
          <w:marTop w:val="0"/>
          <w:marBottom w:val="0"/>
          <w:divBdr>
            <w:top w:val="none" w:sz="0" w:space="0" w:color="auto"/>
            <w:left w:val="none" w:sz="0" w:space="0" w:color="auto"/>
            <w:bottom w:val="none" w:sz="0" w:space="0" w:color="auto"/>
            <w:right w:val="none" w:sz="0" w:space="0" w:color="auto"/>
          </w:divBdr>
        </w:div>
        <w:div w:id="43721912">
          <w:marLeft w:val="640"/>
          <w:marRight w:val="0"/>
          <w:marTop w:val="0"/>
          <w:marBottom w:val="0"/>
          <w:divBdr>
            <w:top w:val="none" w:sz="0" w:space="0" w:color="auto"/>
            <w:left w:val="none" w:sz="0" w:space="0" w:color="auto"/>
            <w:bottom w:val="none" w:sz="0" w:space="0" w:color="auto"/>
            <w:right w:val="none" w:sz="0" w:space="0" w:color="auto"/>
          </w:divBdr>
        </w:div>
        <w:div w:id="812335495">
          <w:marLeft w:val="640"/>
          <w:marRight w:val="0"/>
          <w:marTop w:val="0"/>
          <w:marBottom w:val="0"/>
          <w:divBdr>
            <w:top w:val="none" w:sz="0" w:space="0" w:color="auto"/>
            <w:left w:val="none" w:sz="0" w:space="0" w:color="auto"/>
            <w:bottom w:val="none" w:sz="0" w:space="0" w:color="auto"/>
            <w:right w:val="none" w:sz="0" w:space="0" w:color="auto"/>
          </w:divBdr>
        </w:div>
        <w:div w:id="886648481">
          <w:marLeft w:val="640"/>
          <w:marRight w:val="0"/>
          <w:marTop w:val="0"/>
          <w:marBottom w:val="0"/>
          <w:divBdr>
            <w:top w:val="none" w:sz="0" w:space="0" w:color="auto"/>
            <w:left w:val="none" w:sz="0" w:space="0" w:color="auto"/>
            <w:bottom w:val="none" w:sz="0" w:space="0" w:color="auto"/>
            <w:right w:val="none" w:sz="0" w:space="0" w:color="auto"/>
          </w:divBdr>
        </w:div>
        <w:div w:id="41640949">
          <w:marLeft w:val="640"/>
          <w:marRight w:val="0"/>
          <w:marTop w:val="0"/>
          <w:marBottom w:val="0"/>
          <w:divBdr>
            <w:top w:val="none" w:sz="0" w:space="0" w:color="auto"/>
            <w:left w:val="none" w:sz="0" w:space="0" w:color="auto"/>
            <w:bottom w:val="none" w:sz="0" w:space="0" w:color="auto"/>
            <w:right w:val="none" w:sz="0" w:space="0" w:color="auto"/>
          </w:divBdr>
        </w:div>
        <w:div w:id="351684589">
          <w:marLeft w:val="640"/>
          <w:marRight w:val="0"/>
          <w:marTop w:val="0"/>
          <w:marBottom w:val="0"/>
          <w:divBdr>
            <w:top w:val="none" w:sz="0" w:space="0" w:color="auto"/>
            <w:left w:val="none" w:sz="0" w:space="0" w:color="auto"/>
            <w:bottom w:val="none" w:sz="0" w:space="0" w:color="auto"/>
            <w:right w:val="none" w:sz="0" w:space="0" w:color="auto"/>
          </w:divBdr>
        </w:div>
        <w:div w:id="1486048184">
          <w:marLeft w:val="640"/>
          <w:marRight w:val="0"/>
          <w:marTop w:val="0"/>
          <w:marBottom w:val="0"/>
          <w:divBdr>
            <w:top w:val="none" w:sz="0" w:space="0" w:color="auto"/>
            <w:left w:val="none" w:sz="0" w:space="0" w:color="auto"/>
            <w:bottom w:val="none" w:sz="0" w:space="0" w:color="auto"/>
            <w:right w:val="none" w:sz="0" w:space="0" w:color="auto"/>
          </w:divBdr>
        </w:div>
        <w:div w:id="1701975164">
          <w:marLeft w:val="640"/>
          <w:marRight w:val="0"/>
          <w:marTop w:val="0"/>
          <w:marBottom w:val="0"/>
          <w:divBdr>
            <w:top w:val="none" w:sz="0" w:space="0" w:color="auto"/>
            <w:left w:val="none" w:sz="0" w:space="0" w:color="auto"/>
            <w:bottom w:val="none" w:sz="0" w:space="0" w:color="auto"/>
            <w:right w:val="none" w:sz="0" w:space="0" w:color="auto"/>
          </w:divBdr>
        </w:div>
        <w:div w:id="1501769351">
          <w:marLeft w:val="640"/>
          <w:marRight w:val="0"/>
          <w:marTop w:val="0"/>
          <w:marBottom w:val="0"/>
          <w:divBdr>
            <w:top w:val="none" w:sz="0" w:space="0" w:color="auto"/>
            <w:left w:val="none" w:sz="0" w:space="0" w:color="auto"/>
            <w:bottom w:val="none" w:sz="0" w:space="0" w:color="auto"/>
            <w:right w:val="none" w:sz="0" w:space="0" w:color="auto"/>
          </w:divBdr>
        </w:div>
        <w:div w:id="668603517">
          <w:marLeft w:val="640"/>
          <w:marRight w:val="0"/>
          <w:marTop w:val="0"/>
          <w:marBottom w:val="0"/>
          <w:divBdr>
            <w:top w:val="none" w:sz="0" w:space="0" w:color="auto"/>
            <w:left w:val="none" w:sz="0" w:space="0" w:color="auto"/>
            <w:bottom w:val="none" w:sz="0" w:space="0" w:color="auto"/>
            <w:right w:val="none" w:sz="0" w:space="0" w:color="auto"/>
          </w:divBdr>
        </w:div>
        <w:div w:id="337580114">
          <w:marLeft w:val="640"/>
          <w:marRight w:val="0"/>
          <w:marTop w:val="0"/>
          <w:marBottom w:val="0"/>
          <w:divBdr>
            <w:top w:val="none" w:sz="0" w:space="0" w:color="auto"/>
            <w:left w:val="none" w:sz="0" w:space="0" w:color="auto"/>
            <w:bottom w:val="none" w:sz="0" w:space="0" w:color="auto"/>
            <w:right w:val="none" w:sz="0" w:space="0" w:color="auto"/>
          </w:divBdr>
        </w:div>
        <w:div w:id="335037379">
          <w:marLeft w:val="640"/>
          <w:marRight w:val="0"/>
          <w:marTop w:val="0"/>
          <w:marBottom w:val="0"/>
          <w:divBdr>
            <w:top w:val="none" w:sz="0" w:space="0" w:color="auto"/>
            <w:left w:val="none" w:sz="0" w:space="0" w:color="auto"/>
            <w:bottom w:val="none" w:sz="0" w:space="0" w:color="auto"/>
            <w:right w:val="none" w:sz="0" w:space="0" w:color="auto"/>
          </w:divBdr>
        </w:div>
        <w:div w:id="1374618428">
          <w:marLeft w:val="640"/>
          <w:marRight w:val="0"/>
          <w:marTop w:val="0"/>
          <w:marBottom w:val="0"/>
          <w:divBdr>
            <w:top w:val="none" w:sz="0" w:space="0" w:color="auto"/>
            <w:left w:val="none" w:sz="0" w:space="0" w:color="auto"/>
            <w:bottom w:val="none" w:sz="0" w:space="0" w:color="auto"/>
            <w:right w:val="none" w:sz="0" w:space="0" w:color="auto"/>
          </w:divBdr>
        </w:div>
        <w:div w:id="1267735714">
          <w:marLeft w:val="640"/>
          <w:marRight w:val="0"/>
          <w:marTop w:val="0"/>
          <w:marBottom w:val="0"/>
          <w:divBdr>
            <w:top w:val="none" w:sz="0" w:space="0" w:color="auto"/>
            <w:left w:val="none" w:sz="0" w:space="0" w:color="auto"/>
            <w:bottom w:val="none" w:sz="0" w:space="0" w:color="auto"/>
            <w:right w:val="none" w:sz="0" w:space="0" w:color="auto"/>
          </w:divBdr>
        </w:div>
      </w:divsChild>
    </w:div>
    <w:div w:id="1923372142">
      <w:bodyDiv w:val="1"/>
      <w:marLeft w:val="0"/>
      <w:marRight w:val="0"/>
      <w:marTop w:val="0"/>
      <w:marBottom w:val="0"/>
      <w:divBdr>
        <w:top w:val="none" w:sz="0" w:space="0" w:color="auto"/>
        <w:left w:val="none" w:sz="0" w:space="0" w:color="auto"/>
        <w:bottom w:val="none" w:sz="0" w:space="0" w:color="auto"/>
        <w:right w:val="none" w:sz="0" w:space="0" w:color="auto"/>
      </w:divBdr>
    </w:div>
    <w:div w:id="1960259919">
      <w:bodyDiv w:val="1"/>
      <w:marLeft w:val="0"/>
      <w:marRight w:val="0"/>
      <w:marTop w:val="0"/>
      <w:marBottom w:val="0"/>
      <w:divBdr>
        <w:top w:val="none" w:sz="0" w:space="0" w:color="auto"/>
        <w:left w:val="none" w:sz="0" w:space="0" w:color="auto"/>
        <w:bottom w:val="none" w:sz="0" w:space="0" w:color="auto"/>
        <w:right w:val="none" w:sz="0" w:space="0" w:color="auto"/>
      </w:divBdr>
    </w:div>
    <w:div w:id="1989898440">
      <w:bodyDiv w:val="1"/>
      <w:marLeft w:val="0"/>
      <w:marRight w:val="0"/>
      <w:marTop w:val="0"/>
      <w:marBottom w:val="0"/>
      <w:divBdr>
        <w:top w:val="none" w:sz="0" w:space="0" w:color="auto"/>
        <w:left w:val="none" w:sz="0" w:space="0" w:color="auto"/>
        <w:bottom w:val="none" w:sz="0" w:space="0" w:color="auto"/>
        <w:right w:val="none" w:sz="0" w:space="0" w:color="auto"/>
      </w:divBdr>
      <w:divsChild>
        <w:div w:id="1131555038">
          <w:marLeft w:val="640"/>
          <w:marRight w:val="0"/>
          <w:marTop w:val="0"/>
          <w:marBottom w:val="0"/>
          <w:divBdr>
            <w:top w:val="none" w:sz="0" w:space="0" w:color="auto"/>
            <w:left w:val="none" w:sz="0" w:space="0" w:color="auto"/>
            <w:bottom w:val="none" w:sz="0" w:space="0" w:color="auto"/>
            <w:right w:val="none" w:sz="0" w:space="0" w:color="auto"/>
          </w:divBdr>
        </w:div>
        <w:div w:id="882595108">
          <w:marLeft w:val="640"/>
          <w:marRight w:val="0"/>
          <w:marTop w:val="0"/>
          <w:marBottom w:val="0"/>
          <w:divBdr>
            <w:top w:val="none" w:sz="0" w:space="0" w:color="auto"/>
            <w:left w:val="none" w:sz="0" w:space="0" w:color="auto"/>
            <w:bottom w:val="none" w:sz="0" w:space="0" w:color="auto"/>
            <w:right w:val="none" w:sz="0" w:space="0" w:color="auto"/>
          </w:divBdr>
        </w:div>
        <w:div w:id="1879395646">
          <w:marLeft w:val="640"/>
          <w:marRight w:val="0"/>
          <w:marTop w:val="0"/>
          <w:marBottom w:val="0"/>
          <w:divBdr>
            <w:top w:val="none" w:sz="0" w:space="0" w:color="auto"/>
            <w:left w:val="none" w:sz="0" w:space="0" w:color="auto"/>
            <w:bottom w:val="none" w:sz="0" w:space="0" w:color="auto"/>
            <w:right w:val="none" w:sz="0" w:space="0" w:color="auto"/>
          </w:divBdr>
        </w:div>
        <w:div w:id="739786401">
          <w:marLeft w:val="640"/>
          <w:marRight w:val="0"/>
          <w:marTop w:val="0"/>
          <w:marBottom w:val="0"/>
          <w:divBdr>
            <w:top w:val="none" w:sz="0" w:space="0" w:color="auto"/>
            <w:left w:val="none" w:sz="0" w:space="0" w:color="auto"/>
            <w:bottom w:val="none" w:sz="0" w:space="0" w:color="auto"/>
            <w:right w:val="none" w:sz="0" w:space="0" w:color="auto"/>
          </w:divBdr>
        </w:div>
        <w:div w:id="185338612">
          <w:marLeft w:val="640"/>
          <w:marRight w:val="0"/>
          <w:marTop w:val="0"/>
          <w:marBottom w:val="0"/>
          <w:divBdr>
            <w:top w:val="none" w:sz="0" w:space="0" w:color="auto"/>
            <w:left w:val="none" w:sz="0" w:space="0" w:color="auto"/>
            <w:bottom w:val="none" w:sz="0" w:space="0" w:color="auto"/>
            <w:right w:val="none" w:sz="0" w:space="0" w:color="auto"/>
          </w:divBdr>
        </w:div>
        <w:div w:id="1868372583">
          <w:marLeft w:val="640"/>
          <w:marRight w:val="0"/>
          <w:marTop w:val="0"/>
          <w:marBottom w:val="0"/>
          <w:divBdr>
            <w:top w:val="none" w:sz="0" w:space="0" w:color="auto"/>
            <w:left w:val="none" w:sz="0" w:space="0" w:color="auto"/>
            <w:bottom w:val="none" w:sz="0" w:space="0" w:color="auto"/>
            <w:right w:val="none" w:sz="0" w:space="0" w:color="auto"/>
          </w:divBdr>
        </w:div>
        <w:div w:id="1594977292">
          <w:marLeft w:val="640"/>
          <w:marRight w:val="0"/>
          <w:marTop w:val="0"/>
          <w:marBottom w:val="0"/>
          <w:divBdr>
            <w:top w:val="none" w:sz="0" w:space="0" w:color="auto"/>
            <w:left w:val="none" w:sz="0" w:space="0" w:color="auto"/>
            <w:bottom w:val="none" w:sz="0" w:space="0" w:color="auto"/>
            <w:right w:val="none" w:sz="0" w:space="0" w:color="auto"/>
          </w:divBdr>
        </w:div>
        <w:div w:id="1730423532">
          <w:marLeft w:val="640"/>
          <w:marRight w:val="0"/>
          <w:marTop w:val="0"/>
          <w:marBottom w:val="0"/>
          <w:divBdr>
            <w:top w:val="none" w:sz="0" w:space="0" w:color="auto"/>
            <w:left w:val="none" w:sz="0" w:space="0" w:color="auto"/>
            <w:bottom w:val="none" w:sz="0" w:space="0" w:color="auto"/>
            <w:right w:val="none" w:sz="0" w:space="0" w:color="auto"/>
          </w:divBdr>
        </w:div>
        <w:div w:id="733431519">
          <w:marLeft w:val="640"/>
          <w:marRight w:val="0"/>
          <w:marTop w:val="0"/>
          <w:marBottom w:val="0"/>
          <w:divBdr>
            <w:top w:val="none" w:sz="0" w:space="0" w:color="auto"/>
            <w:left w:val="none" w:sz="0" w:space="0" w:color="auto"/>
            <w:bottom w:val="none" w:sz="0" w:space="0" w:color="auto"/>
            <w:right w:val="none" w:sz="0" w:space="0" w:color="auto"/>
          </w:divBdr>
        </w:div>
        <w:div w:id="853420915">
          <w:marLeft w:val="640"/>
          <w:marRight w:val="0"/>
          <w:marTop w:val="0"/>
          <w:marBottom w:val="0"/>
          <w:divBdr>
            <w:top w:val="none" w:sz="0" w:space="0" w:color="auto"/>
            <w:left w:val="none" w:sz="0" w:space="0" w:color="auto"/>
            <w:bottom w:val="none" w:sz="0" w:space="0" w:color="auto"/>
            <w:right w:val="none" w:sz="0" w:space="0" w:color="auto"/>
          </w:divBdr>
        </w:div>
        <w:div w:id="2069067426">
          <w:marLeft w:val="640"/>
          <w:marRight w:val="0"/>
          <w:marTop w:val="0"/>
          <w:marBottom w:val="0"/>
          <w:divBdr>
            <w:top w:val="none" w:sz="0" w:space="0" w:color="auto"/>
            <w:left w:val="none" w:sz="0" w:space="0" w:color="auto"/>
            <w:bottom w:val="none" w:sz="0" w:space="0" w:color="auto"/>
            <w:right w:val="none" w:sz="0" w:space="0" w:color="auto"/>
          </w:divBdr>
        </w:div>
        <w:div w:id="1103188135">
          <w:marLeft w:val="640"/>
          <w:marRight w:val="0"/>
          <w:marTop w:val="0"/>
          <w:marBottom w:val="0"/>
          <w:divBdr>
            <w:top w:val="none" w:sz="0" w:space="0" w:color="auto"/>
            <w:left w:val="none" w:sz="0" w:space="0" w:color="auto"/>
            <w:bottom w:val="none" w:sz="0" w:space="0" w:color="auto"/>
            <w:right w:val="none" w:sz="0" w:space="0" w:color="auto"/>
          </w:divBdr>
        </w:div>
        <w:div w:id="659188745">
          <w:marLeft w:val="640"/>
          <w:marRight w:val="0"/>
          <w:marTop w:val="0"/>
          <w:marBottom w:val="0"/>
          <w:divBdr>
            <w:top w:val="none" w:sz="0" w:space="0" w:color="auto"/>
            <w:left w:val="none" w:sz="0" w:space="0" w:color="auto"/>
            <w:bottom w:val="none" w:sz="0" w:space="0" w:color="auto"/>
            <w:right w:val="none" w:sz="0" w:space="0" w:color="auto"/>
          </w:divBdr>
        </w:div>
        <w:div w:id="180821530">
          <w:marLeft w:val="640"/>
          <w:marRight w:val="0"/>
          <w:marTop w:val="0"/>
          <w:marBottom w:val="0"/>
          <w:divBdr>
            <w:top w:val="none" w:sz="0" w:space="0" w:color="auto"/>
            <w:left w:val="none" w:sz="0" w:space="0" w:color="auto"/>
            <w:bottom w:val="none" w:sz="0" w:space="0" w:color="auto"/>
            <w:right w:val="none" w:sz="0" w:space="0" w:color="auto"/>
          </w:divBdr>
        </w:div>
        <w:div w:id="863901149">
          <w:marLeft w:val="640"/>
          <w:marRight w:val="0"/>
          <w:marTop w:val="0"/>
          <w:marBottom w:val="0"/>
          <w:divBdr>
            <w:top w:val="none" w:sz="0" w:space="0" w:color="auto"/>
            <w:left w:val="none" w:sz="0" w:space="0" w:color="auto"/>
            <w:bottom w:val="none" w:sz="0" w:space="0" w:color="auto"/>
            <w:right w:val="none" w:sz="0" w:space="0" w:color="auto"/>
          </w:divBdr>
        </w:div>
        <w:div w:id="1680083542">
          <w:marLeft w:val="640"/>
          <w:marRight w:val="0"/>
          <w:marTop w:val="0"/>
          <w:marBottom w:val="0"/>
          <w:divBdr>
            <w:top w:val="none" w:sz="0" w:space="0" w:color="auto"/>
            <w:left w:val="none" w:sz="0" w:space="0" w:color="auto"/>
            <w:bottom w:val="none" w:sz="0" w:space="0" w:color="auto"/>
            <w:right w:val="none" w:sz="0" w:space="0" w:color="auto"/>
          </w:divBdr>
        </w:div>
        <w:div w:id="131799573">
          <w:marLeft w:val="640"/>
          <w:marRight w:val="0"/>
          <w:marTop w:val="0"/>
          <w:marBottom w:val="0"/>
          <w:divBdr>
            <w:top w:val="none" w:sz="0" w:space="0" w:color="auto"/>
            <w:left w:val="none" w:sz="0" w:space="0" w:color="auto"/>
            <w:bottom w:val="none" w:sz="0" w:space="0" w:color="auto"/>
            <w:right w:val="none" w:sz="0" w:space="0" w:color="auto"/>
          </w:divBdr>
        </w:div>
        <w:div w:id="1559198537">
          <w:marLeft w:val="640"/>
          <w:marRight w:val="0"/>
          <w:marTop w:val="0"/>
          <w:marBottom w:val="0"/>
          <w:divBdr>
            <w:top w:val="none" w:sz="0" w:space="0" w:color="auto"/>
            <w:left w:val="none" w:sz="0" w:space="0" w:color="auto"/>
            <w:bottom w:val="none" w:sz="0" w:space="0" w:color="auto"/>
            <w:right w:val="none" w:sz="0" w:space="0" w:color="auto"/>
          </w:divBdr>
        </w:div>
        <w:div w:id="1162231823">
          <w:marLeft w:val="640"/>
          <w:marRight w:val="0"/>
          <w:marTop w:val="0"/>
          <w:marBottom w:val="0"/>
          <w:divBdr>
            <w:top w:val="none" w:sz="0" w:space="0" w:color="auto"/>
            <w:left w:val="none" w:sz="0" w:space="0" w:color="auto"/>
            <w:bottom w:val="none" w:sz="0" w:space="0" w:color="auto"/>
            <w:right w:val="none" w:sz="0" w:space="0" w:color="auto"/>
          </w:divBdr>
        </w:div>
        <w:div w:id="239801893">
          <w:marLeft w:val="640"/>
          <w:marRight w:val="0"/>
          <w:marTop w:val="0"/>
          <w:marBottom w:val="0"/>
          <w:divBdr>
            <w:top w:val="none" w:sz="0" w:space="0" w:color="auto"/>
            <w:left w:val="none" w:sz="0" w:space="0" w:color="auto"/>
            <w:bottom w:val="none" w:sz="0" w:space="0" w:color="auto"/>
            <w:right w:val="none" w:sz="0" w:space="0" w:color="auto"/>
          </w:divBdr>
        </w:div>
        <w:div w:id="1611013713">
          <w:marLeft w:val="640"/>
          <w:marRight w:val="0"/>
          <w:marTop w:val="0"/>
          <w:marBottom w:val="0"/>
          <w:divBdr>
            <w:top w:val="none" w:sz="0" w:space="0" w:color="auto"/>
            <w:left w:val="none" w:sz="0" w:space="0" w:color="auto"/>
            <w:bottom w:val="none" w:sz="0" w:space="0" w:color="auto"/>
            <w:right w:val="none" w:sz="0" w:space="0" w:color="auto"/>
          </w:divBdr>
        </w:div>
        <w:div w:id="822696157">
          <w:marLeft w:val="640"/>
          <w:marRight w:val="0"/>
          <w:marTop w:val="0"/>
          <w:marBottom w:val="0"/>
          <w:divBdr>
            <w:top w:val="none" w:sz="0" w:space="0" w:color="auto"/>
            <w:left w:val="none" w:sz="0" w:space="0" w:color="auto"/>
            <w:bottom w:val="none" w:sz="0" w:space="0" w:color="auto"/>
            <w:right w:val="none" w:sz="0" w:space="0" w:color="auto"/>
          </w:divBdr>
        </w:div>
        <w:div w:id="1969312421">
          <w:marLeft w:val="640"/>
          <w:marRight w:val="0"/>
          <w:marTop w:val="0"/>
          <w:marBottom w:val="0"/>
          <w:divBdr>
            <w:top w:val="none" w:sz="0" w:space="0" w:color="auto"/>
            <w:left w:val="none" w:sz="0" w:space="0" w:color="auto"/>
            <w:bottom w:val="none" w:sz="0" w:space="0" w:color="auto"/>
            <w:right w:val="none" w:sz="0" w:space="0" w:color="auto"/>
          </w:divBdr>
        </w:div>
        <w:div w:id="367341476">
          <w:marLeft w:val="640"/>
          <w:marRight w:val="0"/>
          <w:marTop w:val="0"/>
          <w:marBottom w:val="0"/>
          <w:divBdr>
            <w:top w:val="none" w:sz="0" w:space="0" w:color="auto"/>
            <w:left w:val="none" w:sz="0" w:space="0" w:color="auto"/>
            <w:bottom w:val="none" w:sz="0" w:space="0" w:color="auto"/>
            <w:right w:val="none" w:sz="0" w:space="0" w:color="auto"/>
          </w:divBdr>
        </w:div>
        <w:div w:id="1898512677">
          <w:marLeft w:val="640"/>
          <w:marRight w:val="0"/>
          <w:marTop w:val="0"/>
          <w:marBottom w:val="0"/>
          <w:divBdr>
            <w:top w:val="none" w:sz="0" w:space="0" w:color="auto"/>
            <w:left w:val="none" w:sz="0" w:space="0" w:color="auto"/>
            <w:bottom w:val="none" w:sz="0" w:space="0" w:color="auto"/>
            <w:right w:val="none" w:sz="0" w:space="0" w:color="auto"/>
          </w:divBdr>
        </w:div>
        <w:div w:id="2087073319">
          <w:marLeft w:val="640"/>
          <w:marRight w:val="0"/>
          <w:marTop w:val="0"/>
          <w:marBottom w:val="0"/>
          <w:divBdr>
            <w:top w:val="none" w:sz="0" w:space="0" w:color="auto"/>
            <w:left w:val="none" w:sz="0" w:space="0" w:color="auto"/>
            <w:bottom w:val="none" w:sz="0" w:space="0" w:color="auto"/>
            <w:right w:val="none" w:sz="0" w:space="0" w:color="auto"/>
          </w:divBdr>
        </w:div>
        <w:div w:id="1181432137">
          <w:marLeft w:val="640"/>
          <w:marRight w:val="0"/>
          <w:marTop w:val="0"/>
          <w:marBottom w:val="0"/>
          <w:divBdr>
            <w:top w:val="none" w:sz="0" w:space="0" w:color="auto"/>
            <w:left w:val="none" w:sz="0" w:space="0" w:color="auto"/>
            <w:bottom w:val="none" w:sz="0" w:space="0" w:color="auto"/>
            <w:right w:val="none" w:sz="0" w:space="0" w:color="auto"/>
          </w:divBdr>
        </w:div>
      </w:divsChild>
    </w:div>
    <w:div w:id="2014914422">
      <w:bodyDiv w:val="1"/>
      <w:marLeft w:val="0"/>
      <w:marRight w:val="0"/>
      <w:marTop w:val="0"/>
      <w:marBottom w:val="0"/>
      <w:divBdr>
        <w:top w:val="none" w:sz="0" w:space="0" w:color="auto"/>
        <w:left w:val="none" w:sz="0" w:space="0" w:color="auto"/>
        <w:bottom w:val="none" w:sz="0" w:space="0" w:color="auto"/>
        <w:right w:val="none" w:sz="0" w:space="0" w:color="auto"/>
      </w:divBdr>
      <w:divsChild>
        <w:div w:id="292642453">
          <w:marLeft w:val="640"/>
          <w:marRight w:val="0"/>
          <w:marTop w:val="0"/>
          <w:marBottom w:val="0"/>
          <w:divBdr>
            <w:top w:val="none" w:sz="0" w:space="0" w:color="auto"/>
            <w:left w:val="none" w:sz="0" w:space="0" w:color="auto"/>
            <w:bottom w:val="none" w:sz="0" w:space="0" w:color="auto"/>
            <w:right w:val="none" w:sz="0" w:space="0" w:color="auto"/>
          </w:divBdr>
        </w:div>
        <w:div w:id="437608351">
          <w:marLeft w:val="640"/>
          <w:marRight w:val="0"/>
          <w:marTop w:val="0"/>
          <w:marBottom w:val="0"/>
          <w:divBdr>
            <w:top w:val="none" w:sz="0" w:space="0" w:color="auto"/>
            <w:left w:val="none" w:sz="0" w:space="0" w:color="auto"/>
            <w:bottom w:val="none" w:sz="0" w:space="0" w:color="auto"/>
            <w:right w:val="none" w:sz="0" w:space="0" w:color="auto"/>
          </w:divBdr>
        </w:div>
        <w:div w:id="792792740">
          <w:marLeft w:val="640"/>
          <w:marRight w:val="0"/>
          <w:marTop w:val="0"/>
          <w:marBottom w:val="0"/>
          <w:divBdr>
            <w:top w:val="none" w:sz="0" w:space="0" w:color="auto"/>
            <w:left w:val="none" w:sz="0" w:space="0" w:color="auto"/>
            <w:bottom w:val="none" w:sz="0" w:space="0" w:color="auto"/>
            <w:right w:val="none" w:sz="0" w:space="0" w:color="auto"/>
          </w:divBdr>
        </w:div>
        <w:div w:id="2017880698">
          <w:marLeft w:val="640"/>
          <w:marRight w:val="0"/>
          <w:marTop w:val="0"/>
          <w:marBottom w:val="0"/>
          <w:divBdr>
            <w:top w:val="none" w:sz="0" w:space="0" w:color="auto"/>
            <w:left w:val="none" w:sz="0" w:space="0" w:color="auto"/>
            <w:bottom w:val="none" w:sz="0" w:space="0" w:color="auto"/>
            <w:right w:val="none" w:sz="0" w:space="0" w:color="auto"/>
          </w:divBdr>
        </w:div>
        <w:div w:id="1389836529">
          <w:marLeft w:val="640"/>
          <w:marRight w:val="0"/>
          <w:marTop w:val="0"/>
          <w:marBottom w:val="0"/>
          <w:divBdr>
            <w:top w:val="none" w:sz="0" w:space="0" w:color="auto"/>
            <w:left w:val="none" w:sz="0" w:space="0" w:color="auto"/>
            <w:bottom w:val="none" w:sz="0" w:space="0" w:color="auto"/>
            <w:right w:val="none" w:sz="0" w:space="0" w:color="auto"/>
          </w:divBdr>
        </w:div>
        <w:div w:id="1105231382">
          <w:marLeft w:val="640"/>
          <w:marRight w:val="0"/>
          <w:marTop w:val="0"/>
          <w:marBottom w:val="0"/>
          <w:divBdr>
            <w:top w:val="none" w:sz="0" w:space="0" w:color="auto"/>
            <w:left w:val="none" w:sz="0" w:space="0" w:color="auto"/>
            <w:bottom w:val="none" w:sz="0" w:space="0" w:color="auto"/>
            <w:right w:val="none" w:sz="0" w:space="0" w:color="auto"/>
          </w:divBdr>
        </w:div>
        <w:div w:id="1951550840">
          <w:marLeft w:val="640"/>
          <w:marRight w:val="0"/>
          <w:marTop w:val="0"/>
          <w:marBottom w:val="0"/>
          <w:divBdr>
            <w:top w:val="none" w:sz="0" w:space="0" w:color="auto"/>
            <w:left w:val="none" w:sz="0" w:space="0" w:color="auto"/>
            <w:bottom w:val="none" w:sz="0" w:space="0" w:color="auto"/>
            <w:right w:val="none" w:sz="0" w:space="0" w:color="auto"/>
          </w:divBdr>
        </w:div>
        <w:div w:id="1319110880">
          <w:marLeft w:val="640"/>
          <w:marRight w:val="0"/>
          <w:marTop w:val="0"/>
          <w:marBottom w:val="0"/>
          <w:divBdr>
            <w:top w:val="none" w:sz="0" w:space="0" w:color="auto"/>
            <w:left w:val="none" w:sz="0" w:space="0" w:color="auto"/>
            <w:bottom w:val="none" w:sz="0" w:space="0" w:color="auto"/>
            <w:right w:val="none" w:sz="0" w:space="0" w:color="auto"/>
          </w:divBdr>
        </w:div>
        <w:div w:id="850027841">
          <w:marLeft w:val="640"/>
          <w:marRight w:val="0"/>
          <w:marTop w:val="0"/>
          <w:marBottom w:val="0"/>
          <w:divBdr>
            <w:top w:val="none" w:sz="0" w:space="0" w:color="auto"/>
            <w:left w:val="none" w:sz="0" w:space="0" w:color="auto"/>
            <w:bottom w:val="none" w:sz="0" w:space="0" w:color="auto"/>
            <w:right w:val="none" w:sz="0" w:space="0" w:color="auto"/>
          </w:divBdr>
        </w:div>
        <w:div w:id="415134684">
          <w:marLeft w:val="640"/>
          <w:marRight w:val="0"/>
          <w:marTop w:val="0"/>
          <w:marBottom w:val="0"/>
          <w:divBdr>
            <w:top w:val="none" w:sz="0" w:space="0" w:color="auto"/>
            <w:left w:val="none" w:sz="0" w:space="0" w:color="auto"/>
            <w:bottom w:val="none" w:sz="0" w:space="0" w:color="auto"/>
            <w:right w:val="none" w:sz="0" w:space="0" w:color="auto"/>
          </w:divBdr>
        </w:div>
        <w:div w:id="955334994">
          <w:marLeft w:val="640"/>
          <w:marRight w:val="0"/>
          <w:marTop w:val="0"/>
          <w:marBottom w:val="0"/>
          <w:divBdr>
            <w:top w:val="none" w:sz="0" w:space="0" w:color="auto"/>
            <w:left w:val="none" w:sz="0" w:space="0" w:color="auto"/>
            <w:bottom w:val="none" w:sz="0" w:space="0" w:color="auto"/>
            <w:right w:val="none" w:sz="0" w:space="0" w:color="auto"/>
          </w:divBdr>
        </w:div>
        <w:div w:id="1755935423">
          <w:marLeft w:val="640"/>
          <w:marRight w:val="0"/>
          <w:marTop w:val="0"/>
          <w:marBottom w:val="0"/>
          <w:divBdr>
            <w:top w:val="none" w:sz="0" w:space="0" w:color="auto"/>
            <w:left w:val="none" w:sz="0" w:space="0" w:color="auto"/>
            <w:bottom w:val="none" w:sz="0" w:space="0" w:color="auto"/>
            <w:right w:val="none" w:sz="0" w:space="0" w:color="auto"/>
          </w:divBdr>
        </w:div>
        <w:div w:id="696128022">
          <w:marLeft w:val="640"/>
          <w:marRight w:val="0"/>
          <w:marTop w:val="0"/>
          <w:marBottom w:val="0"/>
          <w:divBdr>
            <w:top w:val="none" w:sz="0" w:space="0" w:color="auto"/>
            <w:left w:val="none" w:sz="0" w:space="0" w:color="auto"/>
            <w:bottom w:val="none" w:sz="0" w:space="0" w:color="auto"/>
            <w:right w:val="none" w:sz="0" w:space="0" w:color="auto"/>
          </w:divBdr>
        </w:div>
        <w:div w:id="450635333">
          <w:marLeft w:val="640"/>
          <w:marRight w:val="0"/>
          <w:marTop w:val="0"/>
          <w:marBottom w:val="0"/>
          <w:divBdr>
            <w:top w:val="none" w:sz="0" w:space="0" w:color="auto"/>
            <w:left w:val="none" w:sz="0" w:space="0" w:color="auto"/>
            <w:bottom w:val="none" w:sz="0" w:space="0" w:color="auto"/>
            <w:right w:val="none" w:sz="0" w:space="0" w:color="auto"/>
          </w:divBdr>
        </w:div>
        <w:div w:id="2007827014">
          <w:marLeft w:val="640"/>
          <w:marRight w:val="0"/>
          <w:marTop w:val="0"/>
          <w:marBottom w:val="0"/>
          <w:divBdr>
            <w:top w:val="none" w:sz="0" w:space="0" w:color="auto"/>
            <w:left w:val="none" w:sz="0" w:space="0" w:color="auto"/>
            <w:bottom w:val="none" w:sz="0" w:space="0" w:color="auto"/>
            <w:right w:val="none" w:sz="0" w:space="0" w:color="auto"/>
          </w:divBdr>
        </w:div>
        <w:div w:id="2093769723">
          <w:marLeft w:val="640"/>
          <w:marRight w:val="0"/>
          <w:marTop w:val="0"/>
          <w:marBottom w:val="0"/>
          <w:divBdr>
            <w:top w:val="none" w:sz="0" w:space="0" w:color="auto"/>
            <w:left w:val="none" w:sz="0" w:space="0" w:color="auto"/>
            <w:bottom w:val="none" w:sz="0" w:space="0" w:color="auto"/>
            <w:right w:val="none" w:sz="0" w:space="0" w:color="auto"/>
          </w:divBdr>
        </w:div>
        <w:div w:id="1128668250">
          <w:marLeft w:val="640"/>
          <w:marRight w:val="0"/>
          <w:marTop w:val="0"/>
          <w:marBottom w:val="0"/>
          <w:divBdr>
            <w:top w:val="none" w:sz="0" w:space="0" w:color="auto"/>
            <w:left w:val="none" w:sz="0" w:space="0" w:color="auto"/>
            <w:bottom w:val="none" w:sz="0" w:space="0" w:color="auto"/>
            <w:right w:val="none" w:sz="0" w:space="0" w:color="auto"/>
          </w:divBdr>
        </w:div>
        <w:div w:id="2094163675">
          <w:marLeft w:val="640"/>
          <w:marRight w:val="0"/>
          <w:marTop w:val="0"/>
          <w:marBottom w:val="0"/>
          <w:divBdr>
            <w:top w:val="none" w:sz="0" w:space="0" w:color="auto"/>
            <w:left w:val="none" w:sz="0" w:space="0" w:color="auto"/>
            <w:bottom w:val="none" w:sz="0" w:space="0" w:color="auto"/>
            <w:right w:val="none" w:sz="0" w:space="0" w:color="auto"/>
          </w:divBdr>
        </w:div>
        <w:div w:id="1987778709">
          <w:marLeft w:val="640"/>
          <w:marRight w:val="0"/>
          <w:marTop w:val="0"/>
          <w:marBottom w:val="0"/>
          <w:divBdr>
            <w:top w:val="none" w:sz="0" w:space="0" w:color="auto"/>
            <w:left w:val="none" w:sz="0" w:space="0" w:color="auto"/>
            <w:bottom w:val="none" w:sz="0" w:space="0" w:color="auto"/>
            <w:right w:val="none" w:sz="0" w:space="0" w:color="auto"/>
          </w:divBdr>
        </w:div>
        <w:div w:id="651182076">
          <w:marLeft w:val="640"/>
          <w:marRight w:val="0"/>
          <w:marTop w:val="0"/>
          <w:marBottom w:val="0"/>
          <w:divBdr>
            <w:top w:val="none" w:sz="0" w:space="0" w:color="auto"/>
            <w:left w:val="none" w:sz="0" w:space="0" w:color="auto"/>
            <w:bottom w:val="none" w:sz="0" w:space="0" w:color="auto"/>
            <w:right w:val="none" w:sz="0" w:space="0" w:color="auto"/>
          </w:divBdr>
        </w:div>
        <w:div w:id="1003050938">
          <w:marLeft w:val="640"/>
          <w:marRight w:val="0"/>
          <w:marTop w:val="0"/>
          <w:marBottom w:val="0"/>
          <w:divBdr>
            <w:top w:val="none" w:sz="0" w:space="0" w:color="auto"/>
            <w:left w:val="none" w:sz="0" w:space="0" w:color="auto"/>
            <w:bottom w:val="none" w:sz="0" w:space="0" w:color="auto"/>
            <w:right w:val="none" w:sz="0" w:space="0" w:color="auto"/>
          </w:divBdr>
        </w:div>
        <w:div w:id="879048950">
          <w:marLeft w:val="640"/>
          <w:marRight w:val="0"/>
          <w:marTop w:val="0"/>
          <w:marBottom w:val="0"/>
          <w:divBdr>
            <w:top w:val="none" w:sz="0" w:space="0" w:color="auto"/>
            <w:left w:val="none" w:sz="0" w:space="0" w:color="auto"/>
            <w:bottom w:val="none" w:sz="0" w:space="0" w:color="auto"/>
            <w:right w:val="none" w:sz="0" w:space="0" w:color="auto"/>
          </w:divBdr>
        </w:div>
        <w:div w:id="1783307109">
          <w:marLeft w:val="640"/>
          <w:marRight w:val="0"/>
          <w:marTop w:val="0"/>
          <w:marBottom w:val="0"/>
          <w:divBdr>
            <w:top w:val="none" w:sz="0" w:space="0" w:color="auto"/>
            <w:left w:val="none" w:sz="0" w:space="0" w:color="auto"/>
            <w:bottom w:val="none" w:sz="0" w:space="0" w:color="auto"/>
            <w:right w:val="none" w:sz="0" w:space="0" w:color="auto"/>
          </w:divBdr>
        </w:div>
        <w:div w:id="1760713193">
          <w:marLeft w:val="640"/>
          <w:marRight w:val="0"/>
          <w:marTop w:val="0"/>
          <w:marBottom w:val="0"/>
          <w:divBdr>
            <w:top w:val="none" w:sz="0" w:space="0" w:color="auto"/>
            <w:left w:val="none" w:sz="0" w:space="0" w:color="auto"/>
            <w:bottom w:val="none" w:sz="0" w:space="0" w:color="auto"/>
            <w:right w:val="none" w:sz="0" w:space="0" w:color="auto"/>
          </w:divBdr>
        </w:div>
        <w:div w:id="1345744292">
          <w:marLeft w:val="640"/>
          <w:marRight w:val="0"/>
          <w:marTop w:val="0"/>
          <w:marBottom w:val="0"/>
          <w:divBdr>
            <w:top w:val="none" w:sz="0" w:space="0" w:color="auto"/>
            <w:left w:val="none" w:sz="0" w:space="0" w:color="auto"/>
            <w:bottom w:val="none" w:sz="0" w:space="0" w:color="auto"/>
            <w:right w:val="none" w:sz="0" w:space="0" w:color="auto"/>
          </w:divBdr>
        </w:div>
      </w:divsChild>
    </w:div>
    <w:div w:id="2053114374">
      <w:bodyDiv w:val="1"/>
      <w:marLeft w:val="0"/>
      <w:marRight w:val="0"/>
      <w:marTop w:val="0"/>
      <w:marBottom w:val="0"/>
      <w:divBdr>
        <w:top w:val="none" w:sz="0" w:space="0" w:color="auto"/>
        <w:left w:val="none" w:sz="0" w:space="0" w:color="auto"/>
        <w:bottom w:val="none" w:sz="0" w:space="0" w:color="auto"/>
        <w:right w:val="none" w:sz="0" w:space="0" w:color="auto"/>
      </w:divBdr>
    </w:div>
    <w:div w:id="2112317942">
      <w:bodyDiv w:val="1"/>
      <w:marLeft w:val="0"/>
      <w:marRight w:val="0"/>
      <w:marTop w:val="0"/>
      <w:marBottom w:val="0"/>
      <w:divBdr>
        <w:top w:val="none" w:sz="0" w:space="0" w:color="auto"/>
        <w:left w:val="none" w:sz="0" w:space="0" w:color="auto"/>
        <w:bottom w:val="none" w:sz="0" w:space="0" w:color="auto"/>
        <w:right w:val="none" w:sz="0" w:space="0" w:color="auto"/>
      </w:divBdr>
    </w:div>
    <w:div w:id="2129157031">
      <w:bodyDiv w:val="1"/>
      <w:marLeft w:val="0"/>
      <w:marRight w:val="0"/>
      <w:marTop w:val="0"/>
      <w:marBottom w:val="0"/>
      <w:divBdr>
        <w:top w:val="none" w:sz="0" w:space="0" w:color="auto"/>
        <w:left w:val="none" w:sz="0" w:space="0" w:color="auto"/>
        <w:bottom w:val="none" w:sz="0" w:space="0" w:color="auto"/>
        <w:right w:val="none" w:sz="0" w:space="0" w:color="auto"/>
      </w:divBdr>
    </w:div>
    <w:div w:id="2144154467">
      <w:bodyDiv w:val="1"/>
      <w:marLeft w:val="0"/>
      <w:marRight w:val="0"/>
      <w:marTop w:val="0"/>
      <w:marBottom w:val="0"/>
      <w:divBdr>
        <w:top w:val="none" w:sz="0" w:space="0" w:color="auto"/>
        <w:left w:val="none" w:sz="0" w:space="0" w:color="auto"/>
        <w:bottom w:val="none" w:sz="0" w:space="0" w:color="auto"/>
        <w:right w:val="none" w:sz="0" w:space="0" w:color="auto"/>
      </w:divBdr>
      <w:divsChild>
        <w:div w:id="997654771">
          <w:marLeft w:val="640"/>
          <w:marRight w:val="0"/>
          <w:marTop w:val="0"/>
          <w:marBottom w:val="0"/>
          <w:divBdr>
            <w:top w:val="none" w:sz="0" w:space="0" w:color="auto"/>
            <w:left w:val="none" w:sz="0" w:space="0" w:color="auto"/>
            <w:bottom w:val="none" w:sz="0" w:space="0" w:color="auto"/>
            <w:right w:val="none" w:sz="0" w:space="0" w:color="auto"/>
          </w:divBdr>
        </w:div>
        <w:div w:id="264927403">
          <w:marLeft w:val="640"/>
          <w:marRight w:val="0"/>
          <w:marTop w:val="0"/>
          <w:marBottom w:val="0"/>
          <w:divBdr>
            <w:top w:val="none" w:sz="0" w:space="0" w:color="auto"/>
            <w:left w:val="none" w:sz="0" w:space="0" w:color="auto"/>
            <w:bottom w:val="none" w:sz="0" w:space="0" w:color="auto"/>
            <w:right w:val="none" w:sz="0" w:space="0" w:color="auto"/>
          </w:divBdr>
        </w:div>
        <w:div w:id="393545239">
          <w:marLeft w:val="640"/>
          <w:marRight w:val="0"/>
          <w:marTop w:val="0"/>
          <w:marBottom w:val="0"/>
          <w:divBdr>
            <w:top w:val="none" w:sz="0" w:space="0" w:color="auto"/>
            <w:left w:val="none" w:sz="0" w:space="0" w:color="auto"/>
            <w:bottom w:val="none" w:sz="0" w:space="0" w:color="auto"/>
            <w:right w:val="none" w:sz="0" w:space="0" w:color="auto"/>
          </w:divBdr>
        </w:div>
        <w:div w:id="1687638359">
          <w:marLeft w:val="640"/>
          <w:marRight w:val="0"/>
          <w:marTop w:val="0"/>
          <w:marBottom w:val="0"/>
          <w:divBdr>
            <w:top w:val="none" w:sz="0" w:space="0" w:color="auto"/>
            <w:left w:val="none" w:sz="0" w:space="0" w:color="auto"/>
            <w:bottom w:val="none" w:sz="0" w:space="0" w:color="auto"/>
            <w:right w:val="none" w:sz="0" w:space="0" w:color="auto"/>
          </w:divBdr>
        </w:div>
        <w:div w:id="648678414">
          <w:marLeft w:val="640"/>
          <w:marRight w:val="0"/>
          <w:marTop w:val="0"/>
          <w:marBottom w:val="0"/>
          <w:divBdr>
            <w:top w:val="none" w:sz="0" w:space="0" w:color="auto"/>
            <w:left w:val="none" w:sz="0" w:space="0" w:color="auto"/>
            <w:bottom w:val="none" w:sz="0" w:space="0" w:color="auto"/>
            <w:right w:val="none" w:sz="0" w:space="0" w:color="auto"/>
          </w:divBdr>
        </w:div>
        <w:div w:id="1114901849">
          <w:marLeft w:val="640"/>
          <w:marRight w:val="0"/>
          <w:marTop w:val="0"/>
          <w:marBottom w:val="0"/>
          <w:divBdr>
            <w:top w:val="none" w:sz="0" w:space="0" w:color="auto"/>
            <w:left w:val="none" w:sz="0" w:space="0" w:color="auto"/>
            <w:bottom w:val="none" w:sz="0" w:space="0" w:color="auto"/>
            <w:right w:val="none" w:sz="0" w:space="0" w:color="auto"/>
          </w:divBdr>
        </w:div>
        <w:div w:id="925571288">
          <w:marLeft w:val="640"/>
          <w:marRight w:val="0"/>
          <w:marTop w:val="0"/>
          <w:marBottom w:val="0"/>
          <w:divBdr>
            <w:top w:val="none" w:sz="0" w:space="0" w:color="auto"/>
            <w:left w:val="none" w:sz="0" w:space="0" w:color="auto"/>
            <w:bottom w:val="none" w:sz="0" w:space="0" w:color="auto"/>
            <w:right w:val="none" w:sz="0" w:space="0" w:color="auto"/>
          </w:divBdr>
        </w:div>
        <w:div w:id="1669089891">
          <w:marLeft w:val="640"/>
          <w:marRight w:val="0"/>
          <w:marTop w:val="0"/>
          <w:marBottom w:val="0"/>
          <w:divBdr>
            <w:top w:val="none" w:sz="0" w:space="0" w:color="auto"/>
            <w:left w:val="none" w:sz="0" w:space="0" w:color="auto"/>
            <w:bottom w:val="none" w:sz="0" w:space="0" w:color="auto"/>
            <w:right w:val="none" w:sz="0" w:space="0" w:color="auto"/>
          </w:divBdr>
        </w:div>
        <w:div w:id="1956475173">
          <w:marLeft w:val="640"/>
          <w:marRight w:val="0"/>
          <w:marTop w:val="0"/>
          <w:marBottom w:val="0"/>
          <w:divBdr>
            <w:top w:val="none" w:sz="0" w:space="0" w:color="auto"/>
            <w:left w:val="none" w:sz="0" w:space="0" w:color="auto"/>
            <w:bottom w:val="none" w:sz="0" w:space="0" w:color="auto"/>
            <w:right w:val="none" w:sz="0" w:space="0" w:color="auto"/>
          </w:divBdr>
        </w:div>
        <w:div w:id="464812764">
          <w:marLeft w:val="640"/>
          <w:marRight w:val="0"/>
          <w:marTop w:val="0"/>
          <w:marBottom w:val="0"/>
          <w:divBdr>
            <w:top w:val="none" w:sz="0" w:space="0" w:color="auto"/>
            <w:left w:val="none" w:sz="0" w:space="0" w:color="auto"/>
            <w:bottom w:val="none" w:sz="0" w:space="0" w:color="auto"/>
            <w:right w:val="none" w:sz="0" w:space="0" w:color="auto"/>
          </w:divBdr>
        </w:div>
        <w:div w:id="1655335530">
          <w:marLeft w:val="640"/>
          <w:marRight w:val="0"/>
          <w:marTop w:val="0"/>
          <w:marBottom w:val="0"/>
          <w:divBdr>
            <w:top w:val="none" w:sz="0" w:space="0" w:color="auto"/>
            <w:left w:val="none" w:sz="0" w:space="0" w:color="auto"/>
            <w:bottom w:val="none" w:sz="0" w:space="0" w:color="auto"/>
            <w:right w:val="none" w:sz="0" w:space="0" w:color="auto"/>
          </w:divBdr>
        </w:div>
        <w:div w:id="447705044">
          <w:marLeft w:val="640"/>
          <w:marRight w:val="0"/>
          <w:marTop w:val="0"/>
          <w:marBottom w:val="0"/>
          <w:divBdr>
            <w:top w:val="none" w:sz="0" w:space="0" w:color="auto"/>
            <w:left w:val="none" w:sz="0" w:space="0" w:color="auto"/>
            <w:bottom w:val="none" w:sz="0" w:space="0" w:color="auto"/>
            <w:right w:val="none" w:sz="0" w:space="0" w:color="auto"/>
          </w:divBdr>
        </w:div>
        <w:div w:id="1146161281">
          <w:marLeft w:val="640"/>
          <w:marRight w:val="0"/>
          <w:marTop w:val="0"/>
          <w:marBottom w:val="0"/>
          <w:divBdr>
            <w:top w:val="none" w:sz="0" w:space="0" w:color="auto"/>
            <w:left w:val="none" w:sz="0" w:space="0" w:color="auto"/>
            <w:bottom w:val="none" w:sz="0" w:space="0" w:color="auto"/>
            <w:right w:val="none" w:sz="0" w:space="0" w:color="auto"/>
          </w:divBdr>
        </w:div>
        <w:div w:id="1847285367">
          <w:marLeft w:val="640"/>
          <w:marRight w:val="0"/>
          <w:marTop w:val="0"/>
          <w:marBottom w:val="0"/>
          <w:divBdr>
            <w:top w:val="none" w:sz="0" w:space="0" w:color="auto"/>
            <w:left w:val="none" w:sz="0" w:space="0" w:color="auto"/>
            <w:bottom w:val="none" w:sz="0" w:space="0" w:color="auto"/>
            <w:right w:val="none" w:sz="0" w:space="0" w:color="auto"/>
          </w:divBdr>
        </w:div>
        <w:div w:id="390545240">
          <w:marLeft w:val="640"/>
          <w:marRight w:val="0"/>
          <w:marTop w:val="0"/>
          <w:marBottom w:val="0"/>
          <w:divBdr>
            <w:top w:val="none" w:sz="0" w:space="0" w:color="auto"/>
            <w:left w:val="none" w:sz="0" w:space="0" w:color="auto"/>
            <w:bottom w:val="none" w:sz="0" w:space="0" w:color="auto"/>
            <w:right w:val="none" w:sz="0" w:space="0" w:color="auto"/>
          </w:divBdr>
        </w:div>
        <w:div w:id="783500880">
          <w:marLeft w:val="640"/>
          <w:marRight w:val="0"/>
          <w:marTop w:val="0"/>
          <w:marBottom w:val="0"/>
          <w:divBdr>
            <w:top w:val="none" w:sz="0" w:space="0" w:color="auto"/>
            <w:left w:val="none" w:sz="0" w:space="0" w:color="auto"/>
            <w:bottom w:val="none" w:sz="0" w:space="0" w:color="auto"/>
            <w:right w:val="none" w:sz="0" w:space="0" w:color="auto"/>
          </w:divBdr>
        </w:div>
        <w:div w:id="319121413">
          <w:marLeft w:val="640"/>
          <w:marRight w:val="0"/>
          <w:marTop w:val="0"/>
          <w:marBottom w:val="0"/>
          <w:divBdr>
            <w:top w:val="none" w:sz="0" w:space="0" w:color="auto"/>
            <w:left w:val="none" w:sz="0" w:space="0" w:color="auto"/>
            <w:bottom w:val="none" w:sz="0" w:space="0" w:color="auto"/>
            <w:right w:val="none" w:sz="0" w:space="0" w:color="auto"/>
          </w:divBdr>
        </w:div>
        <w:div w:id="1431394785">
          <w:marLeft w:val="640"/>
          <w:marRight w:val="0"/>
          <w:marTop w:val="0"/>
          <w:marBottom w:val="0"/>
          <w:divBdr>
            <w:top w:val="none" w:sz="0" w:space="0" w:color="auto"/>
            <w:left w:val="none" w:sz="0" w:space="0" w:color="auto"/>
            <w:bottom w:val="none" w:sz="0" w:space="0" w:color="auto"/>
            <w:right w:val="none" w:sz="0" w:space="0" w:color="auto"/>
          </w:divBdr>
        </w:div>
        <w:div w:id="1561288102">
          <w:marLeft w:val="640"/>
          <w:marRight w:val="0"/>
          <w:marTop w:val="0"/>
          <w:marBottom w:val="0"/>
          <w:divBdr>
            <w:top w:val="none" w:sz="0" w:space="0" w:color="auto"/>
            <w:left w:val="none" w:sz="0" w:space="0" w:color="auto"/>
            <w:bottom w:val="none" w:sz="0" w:space="0" w:color="auto"/>
            <w:right w:val="none" w:sz="0" w:space="0" w:color="auto"/>
          </w:divBdr>
        </w:div>
        <w:div w:id="508298076">
          <w:marLeft w:val="640"/>
          <w:marRight w:val="0"/>
          <w:marTop w:val="0"/>
          <w:marBottom w:val="0"/>
          <w:divBdr>
            <w:top w:val="none" w:sz="0" w:space="0" w:color="auto"/>
            <w:left w:val="none" w:sz="0" w:space="0" w:color="auto"/>
            <w:bottom w:val="none" w:sz="0" w:space="0" w:color="auto"/>
            <w:right w:val="none" w:sz="0" w:space="0" w:color="auto"/>
          </w:divBdr>
        </w:div>
        <w:div w:id="75128115">
          <w:marLeft w:val="640"/>
          <w:marRight w:val="0"/>
          <w:marTop w:val="0"/>
          <w:marBottom w:val="0"/>
          <w:divBdr>
            <w:top w:val="none" w:sz="0" w:space="0" w:color="auto"/>
            <w:left w:val="none" w:sz="0" w:space="0" w:color="auto"/>
            <w:bottom w:val="none" w:sz="0" w:space="0" w:color="auto"/>
            <w:right w:val="none" w:sz="0" w:space="0" w:color="auto"/>
          </w:divBdr>
        </w:div>
        <w:div w:id="889456758">
          <w:marLeft w:val="640"/>
          <w:marRight w:val="0"/>
          <w:marTop w:val="0"/>
          <w:marBottom w:val="0"/>
          <w:divBdr>
            <w:top w:val="none" w:sz="0" w:space="0" w:color="auto"/>
            <w:left w:val="none" w:sz="0" w:space="0" w:color="auto"/>
            <w:bottom w:val="none" w:sz="0" w:space="0" w:color="auto"/>
            <w:right w:val="none" w:sz="0" w:space="0" w:color="auto"/>
          </w:divBdr>
        </w:div>
        <w:div w:id="722798429">
          <w:marLeft w:val="640"/>
          <w:marRight w:val="0"/>
          <w:marTop w:val="0"/>
          <w:marBottom w:val="0"/>
          <w:divBdr>
            <w:top w:val="none" w:sz="0" w:space="0" w:color="auto"/>
            <w:left w:val="none" w:sz="0" w:space="0" w:color="auto"/>
            <w:bottom w:val="none" w:sz="0" w:space="0" w:color="auto"/>
            <w:right w:val="none" w:sz="0" w:space="0" w:color="auto"/>
          </w:divBdr>
        </w:div>
        <w:div w:id="157577652">
          <w:marLeft w:val="640"/>
          <w:marRight w:val="0"/>
          <w:marTop w:val="0"/>
          <w:marBottom w:val="0"/>
          <w:divBdr>
            <w:top w:val="none" w:sz="0" w:space="0" w:color="auto"/>
            <w:left w:val="none" w:sz="0" w:space="0" w:color="auto"/>
            <w:bottom w:val="none" w:sz="0" w:space="0" w:color="auto"/>
            <w:right w:val="none" w:sz="0" w:space="0" w:color="auto"/>
          </w:divBdr>
        </w:div>
        <w:div w:id="1618246203">
          <w:marLeft w:val="640"/>
          <w:marRight w:val="0"/>
          <w:marTop w:val="0"/>
          <w:marBottom w:val="0"/>
          <w:divBdr>
            <w:top w:val="none" w:sz="0" w:space="0" w:color="auto"/>
            <w:left w:val="none" w:sz="0" w:space="0" w:color="auto"/>
            <w:bottom w:val="none" w:sz="0" w:space="0" w:color="auto"/>
            <w:right w:val="none" w:sz="0" w:space="0" w:color="auto"/>
          </w:divBdr>
        </w:div>
        <w:div w:id="277372284">
          <w:marLeft w:val="640"/>
          <w:marRight w:val="0"/>
          <w:marTop w:val="0"/>
          <w:marBottom w:val="0"/>
          <w:divBdr>
            <w:top w:val="none" w:sz="0" w:space="0" w:color="auto"/>
            <w:left w:val="none" w:sz="0" w:space="0" w:color="auto"/>
            <w:bottom w:val="none" w:sz="0" w:space="0" w:color="auto"/>
            <w:right w:val="none" w:sz="0" w:space="0" w:color="auto"/>
          </w:divBdr>
        </w:div>
        <w:div w:id="897933462">
          <w:marLeft w:val="640"/>
          <w:marRight w:val="0"/>
          <w:marTop w:val="0"/>
          <w:marBottom w:val="0"/>
          <w:divBdr>
            <w:top w:val="none" w:sz="0" w:space="0" w:color="auto"/>
            <w:left w:val="none" w:sz="0" w:space="0" w:color="auto"/>
            <w:bottom w:val="none" w:sz="0" w:space="0" w:color="auto"/>
            <w:right w:val="none" w:sz="0" w:space="0" w:color="auto"/>
          </w:divBdr>
        </w:div>
        <w:div w:id="885458345">
          <w:marLeft w:val="640"/>
          <w:marRight w:val="0"/>
          <w:marTop w:val="0"/>
          <w:marBottom w:val="0"/>
          <w:divBdr>
            <w:top w:val="none" w:sz="0" w:space="0" w:color="auto"/>
            <w:left w:val="none" w:sz="0" w:space="0" w:color="auto"/>
            <w:bottom w:val="none" w:sz="0" w:space="0" w:color="auto"/>
            <w:right w:val="none" w:sz="0" w:space="0" w:color="auto"/>
          </w:divBdr>
        </w:div>
        <w:div w:id="976060107">
          <w:marLeft w:val="640"/>
          <w:marRight w:val="0"/>
          <w:marTop w:val="0"/>
          <w:marBottom w:val="0"/>
          <w:divBdr>
            <w:top w:val="none" w:sz="0" w:space="0" w:color="auto"/>
            <w:left w:val="none" w:sz="0" w:space="0" w:color="auto"/>
            <w:bottom w:val="none" w:sz="0" w:space="0" w:color="auto"/>
            <w:right w:val="none" w:sz="0" w:space="0" w:color="auto"/>
          </w:divBdr>
        </w:div>
        <w:div w:id="1295022899">
          <w:marLeft w:val="640"/>
          <w:marRight w:val="0"/>
          <w:marTop w:val="0"/>
          <w:marBottom w:val="0"/>
          <w:divBdr>
            <w:top w:val="none" w:sz="0" w:space="0" w:color="auto"/>
            <w:left w:val="none" w:sz="0" w:space="0" w:color="auto"/>
            <w:bottom w:val="none" w:sz="0" w:space="0" w:color="auto"/>
            <w:right w:val="none" w:sz="0" w:space="0" w:color="auto"/>
          </w:divBdr>
        </w:div>
        <w:div w:id="2076126403">
          <w:marLeft w:val="640"/>
          <w:marRight w:val="0"/>
          <w:marTop w:val="0"/>
          <w:marBottom w:val="0"/>
          <w:divBdr>
            <w:top w:val="none" w:sz="0" w:space="0" w:color="auto"/>
            <w:left w:val="none" w:sz="0" w:space="0" w:color="auto"/>
            <w:bottom w:val="none" w:sz="0" w:space="0" w:color="auto"/>
            <w:right w:val="none" w:sz="0" w:space="0" w:color="auto"/>
          </w:divBdr>
        </w:div>
        <w:div w:id="995106365">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vikakondapally@gmail.com" TargetMode="External"/><Relationship Id="rId13" Type="http://schemas.openxmlformats.org/officeDocument/2006/relationships/hyperlink" Target="mailto:20lbph15@uohyd.ac.in" TargetMode="External"/><Relationship Id="rId18" Type="http://schemas.openxmlformats.org/officeDocument/2006/relationships/footer" Target="footer1.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4.tiff"/><Relationship Id="rId7" Type="http://schemas.openxmlformats.org/officeDocument/2006/relationships/endnotes" Target="endnotes.xml"/><Relationship Id="rId12" Type="http://schemas.openxmlformats.org/officeDocument/2006/relationships/hyperlink" Target="https://orcid.org/0000-0001-5934-2732" TargetMode="External"/><Relationship Id="rId17" Type="http://schemas.openxmlformats.org/officeDocument/2006/relationships/hyperlink" Target="mailto:manjari.hcu@uohyd.ac.in" TargetMode="External"/><Relationship Id="rId25" Type="http://schemas.openxmlformats.org/officeDocument/2006/relationships/image" Target="media/image8.jpeg"/><Relationship Id="rId2" Type="http://schemas.openxmlformats.org/officeDocument/2006/relationships/numbering" Target="numbering.xml"/><Relationship Id="rId16" Type="http://schemas.openxmlformats.org/officeDocument/2006/relationships/hyperlink" Target="https://orcid.org/0000-0003-2088-8273" TargetMode="External"/><Relationship Id="rId20" Type="http://schemas.openxmlformats.org/officeDocument/2006/relationships/image" Target="media/image3.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19lsph01@uohyd.ac.in" TargetMode="External"/><Relationship Id="rId24" Type="http://schemas.openxmlformats.org/officeDocument/2006/relationships/image" Target="media/image7.jpeg"/><Relationship Id="rId5" Type="http://schemas.openxmlformats.org/officeDocument/2006/relationships/webSettings" Target="webSettings.xml"/><Relationship Id="rId15" Type="http://schemas.openxmlformats.org/officeDocument/2006/relationships/hyperlink" Target="mailto:shashi_sls@uohyd.ac.in" TargetMode="External"/><Relationship Id="rId23" Type="http://schemas.openxmlformats.org/officeDocument/2006/relationships/image" Target="media/image6.jpeg"/><Relationship Id="rId10" Type="http://schemas.openxmlformats.org/officeDocument/2006/relationships/image" Target="media/image1.gif"/><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orcid.org/0009-0004-4738-984X" TargetMode="External"/><Relationship Id="rId14" Type="http://schemas.openxmlformats.org/officeDocument/2006/relationships/hyperlink" Target="https://orcid.org/0009-0004-0936-6460" TargetMode="External"/><Relationship Id="rId22" Type="http://schemas.openxmlformats.org/officeDocument/2006/relationships/image" Target="media/image5.jp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E9F93C4-9248-4F02-B2C5-CBA31D8E6879}">
  <we:reference id="wa104382081" version="1.55.1.0" store="en-US" storeType="OMEX"/>
  <we:alternateReferences>
    <we:reference id="wa104382081" version="1.55.1.0" store="" storeType="OMEX"/>
  </we:alternateReferences>
  <we:properties>
    <we:property name="MENDELEY_CITATIONS" value="[{&quot;citationID&quot;:&quot;MENDELEY_CITATION_07d033a1-b670-44da-9e7f-7fcf08765f5f&quot;,&quot;properties&quot;:{&quot;noteIndex&quot;:0},&quot;isEdited&quot;:false,&quot;manualOverride&quot;:{&quot;isManuallyOverridden&quot;:false,&quot;citeprocText&quot;:&quot;&lt;sup&gt;1&lt;/sup&gt;&quot;,&quot;manualOverrideText&quot;:&quot;&quot;},&quot;citationItems&quot;:[{&quot;id&quot;:&quot;da66e697-0eec-3a80-807b-e5e87e3848e4&quot;,&quot;itemData&quot;:{&quot;type&quot;:&quot;article-journal&quot;,&quot;id&quot;:&quot;da66e697-0eec-3a80-807b-e5e87e3848e4&quot;,&quot;title&quot;:&quot;Cancer statistics, 2023&quot;,&quot;author&quot;:[{&quot;family&quot;:&quot;Siegel Mph&quot;,&quot;given&quot;:&quot;Rebecca L&quot;,&quot;parse-names&quot;:false,&quot;dropping-particle&quot;:&quot;&quot;,&quot;non-dropping-particle&quot;:&quot;&quot;},{&quot;family&quot;:&quot;Miller&quot;,&quot;given&quot;:&quot;Kimberly D&quot;,&quot;parse-names&quot;:false,&quot;dropping-particle&quot;:&quot;&quot;,&quot;non-dropping-particle&quot;:&quot;&quot;},{&quot;family&quot;:&quot;Sandeep&quot;,&quot;given&quot;:&quot;Nikita&quot;,&quot;parse-names&quot;:false,&quot;dropping-particle&quot;:&quot;&quot;,&quot;non-dropping-particle&quot;:&quot;&quot;},{&quot;family&quot;:&quot;Mbbs&quot;,&quot;given&quot;:&quot;Wagle&quot;,&quot;parse-names&quot;:false,&quot;dropping-particle&quot;:&quot;&quot;,&quot;non-dropping-particle&quot;:&quot;&quot;},{&quot;family&quot;:&quot;Ahmedin&quot;,&quot;given&quot;:&quot;|&quot;,&quot;parse-names&quot;:false,&quot;dropping-particle&quot;:&quot;&quot;,&quot;non-dropping-particle&quot;:&quot;&quot;},{&quot;family&quot;:&quot;Dvm&quot;,&quot;given&quot;:&quot;Jemal&quot;,&quot;parse-names&quot;:false,&quot;dropping-particle&quot;:&quot;&quot;,&quot;non-dropping-particle&quot;:&quot;&quot;},{&quot;family&quot;:&quot;Siegel&quot;,&quot;given&quot;:&quot;Rebecca L&quot;,&quot;parse-names&quot;:false,&quot;dropping-particle&quot;:&quot;&quot;,&quot;non-dropping-particle&quot;:&quot;&quot;}],&quot;container-title&quot;:&quot;Wiley Online Library&quot;,&quot;accessed&quot;:{&quot;date-parts&quot;:[[2025,3,5]]},&quot;DOI&quot;:&quot;10.3322/caac.21763&quot;,&quot;URL&quot;:&quot;https://acsjournals.onlinelibrary.wiley.com/doi/abs/10.3322/caac.21763&quot;,&quot;issued&quot;:{&quot;date-parts&quot;:[[2023,1]]},&quot;page&quot;:&quot;17-48&quot;,&quot;abstract&quot;:&quot;Each year, the American Cancer Society estimates the numbers of new cancer cases and deaths in the United States and compiles the most recent data on population-based cancer occurrence and outcomes using incidence data collected by central cancer registries and mortality data collected by the National Center for Health Statistics. In 2023, 1,958,310 new cancer cases and 609,820 cancer deaths are projected to occur in the United States. Cancer incidence increased for prostate cancer by 3% annually from 2014 through 2019 after two decades of decline, translating to an additional 99,000 new cases; otherwise, however, incidence trends were more favorable in men compared to women. For example, lung cancer in women decreased at one half the pace of men (1.1% vs. 2.6% annually) from 2015 through 2019, and breast and uterine corpus cancers continued to increase, as did liver cancer and melanoma, both of which stabilized in men aged 50 years and older and declined in younger men. However, a 65% drop in cervical cancer incidence during 2012 through 2019 among women in their early 20s, the first cohort to receive the human papillomavirus vaccine, foreshadows steep reductions in the burden of human papillomavirus-associated cancers, the majority of which occur in women. Despite the pandemic, and in contrast with other leading causes of death, the cancer death rate continued to decline from 2019 to 2020 (by 1.5%), contributing to a 33% overall reduction since 1991 and an estimated 3.8 million deaths averted. This progress increasingly reflects advances in treatment, which are particularly evident in the rapid declines in mortality (approximately 2% annually during 2016 through 2020) for leukemia, melanoma, and kidney cancer, despite stable/increasing incidence, and accelerated declines for lung cancer. In summary, although cancer mortality rates continue to decline, future progress may be attenuated by rising incidence for breast, prostate, and uterine corpus cancers, which also happen to have the largest racial disparities in mortality.&quot;,&quot;publisher&quot;:&quot;Wiley&quot;,&quot;issue&quot;:&quot;1&quot;,&quot;volume&quot;:&quot;73&quot;},&quot;isTemporary&quot;:false}],&quot;citationTag&quot;:&quot;MENDELEY_CITATION_v3_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&quot;},{&quot;citationID&quot;:&quot;MENDELEY_CITATION_a33ae45a-5098-48ae-a855-17377ab66b93&quot;,&quot;properties&quot;:{&quot;noteIndex&quot;:0},&quot;isEdited&quot;:false,&quot;manualOverride&quot;:{&quot;isManuallyOverridden&quot;:false,&quot;citeprocText&quot;:&quot;&lt;sup&gt;2&lt;/sup&gt;&quot;,&quot;manualOverrideText&quot;:&quot;&quot;},&quot;citationItems&quot;:[{&quot;id&quot;:&quot;7aa57a9d-fd2b-3586-a32c-27152da42253&quot;,&quot;itemData&quot;:{&quot;type&quot;:&quot;article-journal&quot;,&quot;id&quot;:&quot;7aa57a9d-fd2b-3586-a32c-27152da42253&quot;,&quot;title&quot;:&quot;The application of deep learning in cancer prognosis prediction&quot;,&quot;author&quot;:[{&quot;family&quot;:&quot;Zhu&quot;,&quot;given&quot;:&quot;W&quot;,&quot;parse-names&quot;:false,&quot;dropping-particle&quot;:&quot;&quot;,&quot;non-dropping-particle&quot;:&quot;&quot;},{&quot;family&quot;:&quot;Xie&quot;,&quot;given&quot;:&quot;L&quot;,&quot;parse-names&quot;:false,&quot;dropping-particle&quot;:&quot;&quot;,&quot;non-dropping-particle&quot;:&quot;&quot;},{&quot;family&quot;:&quot;Han&quot;,&quot;given&quot;:&quot;J&quot;,&quot;parse-names&quot;:false,&quot;dropping-particle&quot;:&quot;&quot;,&quot;non-dropping-particle&quot;:&quot;&quot;},{&quot;family&quot;:&quot;Cancers&quot;,&quot;given&quot;:&quot;X Guo -&quot;,&quot;parse-names&quot;:false,&quot;dropping-particle&quot;:&quot;&quot;,&quot;non-dropping-particle&quot;:&quot;&quot;},{&quot;family&quot;:&quot;2020&quot;,&quot;given&quot;:&quot;undefined&quot;,&quot;parse-names&quot;:false,&quot;dropping-particle&quot;:&quot;&quot;,&quot;non-dropping-particle&quot;:&quot;&quot;}],&quot;container-title&quot;:&quot;mdpi.comW Zhu, L Xie, J Han, X GuoCancers, 2020•mdpi.com&quot;,&quot;accessed&quot;:{&quot;date-parts&quot;:[[2025,3,5]]},&quot;URL&quot;:&quot;https://www.mdpi.com/2072-6694/12/3/603&quot;},&quot;isTemporary&quot;:false}],&quot;citationTag&quot;:&quot;MENDELEY_CITATION_v3_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&quot;},{&quot;citationID&quot;:&quot;MENDELEY_CITATION_7ca2fef2-befc-46e6-ad10-087924ec3f2c&quot;,&quot;properties&quot;:{&quot;noteIndex&quot;:0},&quot;isEdited&quot;:false,&quot;manualOverride&quot;:{&quot;isManuallyOverridden&quot;:false,&quot;citeprocText&quot;:&quot;&lt;sup&gt;3–5&lt;/sup&gt;&quot;,&quot;manualOverrideText&quot;:&quot;&quot;},&quot;citationTag&quot;:&quot;MENDELEY_CITATION_v3_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&quot;,&quot;citationItems&quot;:[{&quot;id&quot;:&quot;cb79c7c3-9890-38a5-aaea-067b510cd5a5&quot;,&quot;itemData&quot;:{&quot;type&quot;:&quot;article-journal&quot;,&quot;id&quot;:&quot;cb79c7c3-9890-38a5-aaea-067b510cd5a5&quot;,&quot;title&quot;:&quot;Developing a 5-gene prognostic signature for cervical cancer by integrating mRNA and copy number variations&quot;,&quot;author&quot;:[{&quot;family&quot;:&quot;Liu&quot;,&quot;given&quot;:&quot;W&quot;,&quot;parse-names&quot;:false,&quot;dropping-particle&quot;:&quot;&quot;,&quot;non-dropping-particle&quot;:&quot;&quot;},{&quot;family&quot;:&quot;Jiang&quot;,&quot;given&quot;:&quot;Q&quot;,&quot;parse-names&quot;:false,&quot;dropping-particle&quot;:&quot;&quot;,&quot;non-dropping-particle&quot;:&quot;&quot;},{&quot;family&quot;:&quot;Sun&quot;,&quot;given&quot;:&quot;C&quot;,&quot;parse-names&quot;:false,&quot;dropping-particle&quot;:&quot;&quot;,&quot;non-dropping-particle&quot;:&quot;&quot;},{&quot;family&quot;:&quot;Liu&quot;,&quot;given&quot;:&quot;SH&quot;,&quot;parse-names&quot;:false,&quot;dropping-particle&quot;:&quot;&quot;,&quot;non-dropping-particle&quot;:&quot;&quot;},{&quot;family&quot;:&quot;Zhao&quot;,&quot;given&quot;:&quot;Z&quot;,&quot;parse-names&quot;:false,&quot;dropping-particle&quot;:&quot;&quot;,&quot;non-dropping-particle&quot;:&quot;&quot;},{&quot;family&quot;:&quot;cancer&quot;,&quot;given&quot;:&quot;D Wu - BMC&quot;,&quot;parse-names&quot;:false,&quot;dropping-particle&quot;:&quot;&quot;,&quot;non-dropping-particle&quot;:&quot;&quot;},{&quot;family&quot;:&quot;2022&quot;,&quot;given&quot;:&quot;undefined&quot;,&quot;parse-names&quot;:false,&quot;dropping-particle&quot;:&quot;&quot;,&quot;non-dropping-particle&quot;:&quot;&quot;}],&quot;container-title&quot;:&quot;SpringerW Liu, Q Jiang, C Sun, SH Liu, Z Zhao, D WuBMC cancer, 2022•Springer&quot;,&quot;accessed&quot;:{&quot;date-parts&quot;:[[2025,3,5]]},&quot;DOI&quot;:&quot;10.1186/s12885-022-09291-z&quot;,&quot;URL&quot;:&quot;https://link.springer.com/article/10.1186/s12885-022-09291-z&quot;,&quot;issued&quot;:{&quot;date-parts&quot;:[[2021,12,1]]},&quot;abstract&quot;:&quot;Background: Cervical cancer is frequently detected gynecological cancer all over the world. This study was designed to develop a prognostic signature for an effective prediction of cervical cancer prognosis. Methods: Differentially expressed genes (DEGs) were identified based on copy number variation (CNV) data and expression profiles from different databases. A prognostic model was constructed and further optimized by stepwise Akaike information criterion (stepAIC). The model was then evaluated in three groups (training group, test group and validation group). Functional analysis and immune analysis were used to assess the difference between high-risk and low-risk groups. Results: The study developed a 5-gene prognostic model that could accurately classify cervical cancer samples into high-risk and low-risk groups with distinctly different prognosis. Low-risk group exhibited more favorable prognosis and higher immune infiltration than high-risk group. Both univariate and multivariate Cox regression analysis showed that the risk score was an independent risk factor for cervical cancer. Conclusions: The 5-gene prognostic signature could serve as a predictor for identifying high-risk cervical cancer patients, and provided potential direction for studying the mechanism or drug targets of cervical cancer. The integrated analysis of CNV and mRNA expanded a new perspective for exploring prognostic signatures in cervical cancer.&quot;,&quot;publisher&quot;:&quot;BioMed Central Ltd&quot;,&quot;issue&quot;:&quot;1&quot;,&quot;volume&quot;:&quot;22&quot;,&quot;container-title-short&quot;:&quot;&quot;},&quot;isTemporary&quot;:false},{&quot;id&quot;:&quot;99f9df17-3931-3a34-bc19-a1eb7cdbc59b&quot;,&quot;itemData&quot;:{&quot;type&quot;:&quot;article-journal&quot;,&quot;id&quot;:&quot;99f9df17-3931-3a34-bc19-a1eb7cdbc59b&quot;,&quot;title&quot;:&quot;Identification of a novel six‐gene signature with potential prognostic and therapeutic value in cervical cancer&quot;,&quot;author&quot;:[{&quot;family&quot;:&quot;Qu&quot;,&quot;given&quot;:&quot;X&quot;,&quot;parse-names&quot;:false,&quot;dropping-particle&quot;:&quot;&quot;,&quot;non-dropping-particle&quot;:&quot;&quot;},{&quot;family&quot;:&quot;Shi&quot;,&quot;given&quot;:&quot;Z&quot;,&quot;parse-names&quot;:false,&quot;dropping-particle&quot;:&quot;&quot;,&quot;non-dropping-particle&quot;:&quot;&quot;},{&quot;family&quot;:&quot;Guo&quot;,&quot;given&quot;:&quot;J&quot;,&quot;parse-names&quot;:false,&quot;dropping-particle&quot;:&quot;&quot;,&quot;non-dropping-particle&quot;:&quot;&quot;},{&quot;family&quot;:&quot;Guo&quot;,&quot;given&quot;:&quot;C&quot;,&quot;parse-names&quot;:false,&quot;dropping-particle&quot;:&quot;&quot;,&quot;non-dropping-particle&quot;:&quot;&quot;},{&quot;family&quot;:&quot;Qiu&quot;,&quot;given&quot;:&quot;J&quot;,&quot;parse-names&quot;:false,&quot;dropping-particle&quot;:&quot;&quot;,&quot;non-dropping-particle&quot;:&quot;&quot;},{&quot;family&quot;:&quot;Medicine&quot;,&quot;given&quot;:&quot;K Hua - Cancer&quot;,&quot;parse-names&quot;:false,&quot;dropping-particle&quot;:&quot;&quot;,&quot;non-dropping-particle&quot;:&quot;&quot;},{&quot;family&quot;:&quot;2021&quot;,&quot;given&quot;:&quot;undefined&quot;,&quot;parse-names&quot;:false,&quot;dropping-particle&quot;:&quot;&quot;,&quot;non-dropping-particle&quot;:&quot;&quot;}],&quot;container-title&quot;:&quot;Wiley Online Library&quot;,&quot;accessed&quot;:{&quot;date-parts&quot;:[[2025,3,5]]},&quot;DOI&quot;:&quot;10.1002/cam4.4054&quot;,&quot;URL&quot;:&quot;https://onlinelibrary.wiley.com/doi/abs/10.1002/cam4.4054&quot;,&quot;issued&quot;:{&quot;date-parts&quot;:[[2021,10,1]]},&quot;page&quot;:&quot;6881-6896&quot;,&quot;abstract&quot;:&quot;This is an open access article under the terms of the Creat ive Commo ns Attri bution License, which permits use, distribution and reproduction in any medium, provided the original work is properly cited. Abstract Introduction: Cervical cancer has high mortality, high recurrence and poor progno&quot;,&quot;publisher&quot;:&quot;John Wiley and Sons Inc&quot;,&quot;issue&quot;:&quot;19&quot;,&quot;volume&quot;:&quot;10&quot;,&quot;container-title-short&quot;:&quot;&quot;},&quot;isTemporary&quot;:false},{&quot;id&quot;:&quot;483a0c4f-0bc5-3374-9285-0e972e456435&quot;,&quot;itemData&quot;:{&quot;type&quot;:&quot;article-journal&quot;,&quot;id&quot;:&quot;483a0c4f-0bc5-3374-9285-0e972e456435&quot;,&quot;title&quot;:&quot;Identification and verification of a 4-gene signature predicting the overall survival of cervical cancer&quot;,&quot;author&quot;:[{&quot;family&quot;:&quot;Yuan&quot;,&quot;given&quot;:&quot;L&quot;,&quot;parse-names&quot;:false,&quot;dropping-particle&quot;:&quot;&quot;,&quot;non-dropping-particle&quot;:&quot;&quot;},{&quot;family&quot;:&quot;Lu&quot;,&quot;given&quot;:&quot;Z&quot;,&quot;parse-names&quot;:false,&quot;dropping-particle&quot;:&quot;&quot;,&quot;non-dropping-particle&quot;:&quot;&quot;},{&quot;family&quot;:&quot;Sun&quot;,&quot;given&quot;:&quot;G&quot;,&quot;parse-names&quot;:false,&quot;dropping-particle&quot;:&quot;&quot;,&quot;non-dropping-particle&quot;:&quot;&quot;},{&quot;family&quot;:&quot;Medicine&quot;,&quot;given&quot;:&quot;D Cao -&quot;,&quot;parse-names&quot;:false,&quot;dropping-particle&quot;:&quot;&quot;,&quot;non-dropping-particle&quot;:&quot;&quot;},{&quot;family&quot;:&quot;2022&quot;,&quot;given&quot;:&quot;undefined&quot;,&quot;parse-names&quot;:false,&quot;dropping-particle&quot;:&quot;&quot;,&quot;non-dropping-particle&quot;:&quot;&quot;}],&quot;container-title&quot;:&quot;journals.lww.com&quot;,&quot;accessed&quot;:{&quot;date-parts&quot;:[[2025,3,5]]},&quot;URL&quot;:&quot;https://journals.lww.com/md-journal/fulltext/2022/10210/Identification_and_verification_of_a_4_gene.5.aspx&quot;,&quot;container-title-short&quot;:&quot;&quot;},&quot;isTemporary&quot;:false}]},{&quot;citationID&quot;:&quot;MENDELEY_CITATION_00ff570a-d66a-4f70-9a07-fd177b9e5a1d&quot;,&quot;properties&quot;:{&quot;noteIndex&quot;:0},&quot;isEdited&quot;:false,&quot;manualOverride&quot;:{&quot;isManuallyOverridden&quot;:false,&quot;citeprocText&quot;:&quot;&lt;sup&gt;6,7&lt;/sup&gt;&quot;,&quot;manualOverrideText&quot;:&quot;&quot;},&quot;citationTag&quot;:&quot;MENDELEY_CITATION_v3_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&quot;,&quot;citationItems&quot;:[{&quot;id&quot;:&quot;a1f9a29b-8b9b-373f-bf81-f2631d82101a&quot;,&quot;itemData&quot;:{&quot;type&quot;:&quot;article-journal&quot;,&quot;id&quot;:&quot;a1f9a29b-8b9b-373f-bf81-f2631d82101a&quot;,&quot;title&quot;:&quot;Four genes relevant to pathological grade and prognosis in ovarian cancer&quot;,&quot;author&quot;:[{&quot;family&quot;:&quot;Pan&quot;,&quot;given&quot;:&quot;Xue&quot;,&quot;parse-names&quot;:false,&quot;dropping-particle&quot;:&quot;&quot;,&quot;non-dropping-particle&quot;:&quot;&quot;},{&quot;family&quot;:&quot;Chen&quot;,&quot;given&quot;:&quot;Ying&quot;,&quot;parse-names&quot;:false,&quot;dropping-particle&quot;:&quot;&quot;,&quot;non-dropping-particle&quot;:&quot;&quot;},{&quot;family&quot;:&quot;Gao&quot;,&quot;given&quot;:&quot;Song&quot;,&quot;parse-names&quot;:false,&quot;dropping-particle&quot;:&quot;&quot;,&quot;non-dropping-particle&quot;:&quot;&quot;}],&quot;container-title&quot;:&quot;Cancer Biomarkers&quot;,&quot;accessed&quot;:{&quot;date-parts&quot;:[[2025,3,5]]},&quot;DOI&quot;:&quot;10.3233/CBM-191162&quot;,&quot;ISSN&quot;:&quot;18758592&quot;,&quot;PMID&quot;:&quot;32444534&quot;,&quot;issued&quot;:{&quot;date-parts&quot;:[[2020]]},&quot;page&quot;:&quot;169-178&quot;,&quot;abstract&quot;:&quot;BACKGROUND: Ovarian cancer is the common tumor in female, the prognostic of which is influenced by a series of factors. In this study, 4 genes relevant to pathological grade in ovarian cancer were screened out by the construction of weighted gene co-expression network analysis. METHODS: GSE9891 with 298 ovarian cancer cases had been used to construct co-expression networks. Gene Ontology and Kyoto Encyclopedia of Genes and Genomes enrichment analyses was used to analyze the possible mechanism of genes involved in the malignant process of ovarian cancer. Hub genes were validated in other independent datasets, such as GSE63885, GSE26193 and GSE30161. Survival analysis based on the hub genes was performed by website of Kaplan Meier-plotter. RESULTS: The result based on weighted gene co-expression network analysis indicated that turquoise module has the highest association with pathological grade. Gene Ontology enrichment analysis revealed that the genes in turquoise module main enrichment in inflammatory response and immune response. Kyoto Encyclopedia of Genes and Genomes enrichment analysis revealed that the genes in turquoise module main enrichment in cytokine-cytokine receptor interaction and chemokine signaling pathway. In turquoise module, a total of 4 hub genes (MS4A4A, CD163, CPR65, MS4A6A) were identified. Then, 4 hub genes were effectively verified in the test datasets (GSE63885, GSE26193 and GSE30161) and tissue samples from Shengjing Hospital of China Medical University. Survival analysis indicated that the 4 hub genes were associated with poor progression-free survival of ovarian cancer. CONCLUSIONS: In conclusion, 4 hub genes (MS4A4A, CD163, CPR65, MS4A6A) were verified associated with pathological grade of ovarian cancer. Moreover, MS4A4A, CD163, MS4A6A may serve as a surface marker for M2 macrophages. Targeting the 4 hub genes may can improve the prognosis of ovarian cancer.&quot;,&quot;publisher&quot;:&quot;IOS Press BV&quot;,&quot;issue&quot;:&quot;2&quot;,&quot;volume&quot;:&quot;29&quot;,&quot;container-title-short&quot;:&quot;&quot;},&quot;isTemporary&quot;:false},{&quot;id&quot;:&quot;c6971753-692d-3cea-9978-7dd8345cb62f&quot;,&quot;itemData&quot;:{&quot;type&quot;:&quot;article-journal&quot;,&quot;id&quot;:&quot;c6971753-692d-3cea-9978-7dd8345cb62f&quot;,&quot;title&quot;:&quot;Exploring prognostic genes in ovarian cancer stage-related coexpression network modules&quot;,&quot;author&quot;:[{&quot;family&quot;:&quot;Yang&quot;,&quot;given&quot;:&quot;L&quot;,&quot;parse-names&quot;:false,&quot;dropping-particle&quot;:&quot;&quot;,&quot;non-dropping-particle&quot;:&quot;&quot;},{&quot;family&quot;:&quot;Jing&quot;,&quot;given&quot;:&quot;J&quot;,&quot;parse-names&quot;:false,&quot;dropping-particle&quot;:&quot;&quot;,&quot;non-dropping-particle&quot;:&quot;&quot;},{&quot;family&quot;:&quot;Sun&quot;,&quot;given&quot;:&quot;L&quot;,&quot;parse-names&quot;:false,&quot;dropping-particle&quot;:&quot;&quot;,&quot;non-dropping-particle&quot;:&quot;&quot;},{&quot;family&quot;:&quot;Medicine&quot;,&quot;given&quot;:&quot;Y Yue -&quot;,&quot;parse-names&quot;:false,&quot;dropping-particle&quot;:&quot;&quot;,&quot;non-dropping-particle&quot;:&quot;&quot;},{&quot;family&quot;:&quot;2018&quot;,&quot;given&quot;:&quot;undefined&quot;,&quot;parse-names&quot;:false,&quot;dropping-particle&quot;:&quot;&quot;,&quot;non-dropping-particle&quot;:&quot;&quot;}],&quot;container-title&quot;:&quot;journals.lww.comL Yang, J Jing, L Sun, Y YueMedicine, 2018•journals.lww.com&quot;,&quot;accessed&quot;:{&quot;date-parts&quot;:[[2025,3,5]]},&quot;URL&quot;:&quot;https://journals.lww.com/md-journal/fulltext/2018/08240/Exploring_prognostic_genes_in_ovarian_cancer.42.aspx&quot;,&quot;container-title-short&quot;:&quot;&quot;},&quot;isTemporary&quot;:false}]},{&quot;citationID&quot;:&quot;MENDELEY_CITATION_7e87a17d-c9b2-432d-bd1c-6945fa629785&quot;,&quot;properties&quot;:{&quot;noteIndex&quot;:0},&quot;isEdited&quot;:false,&quot;manualOverride&quot;:{&quot;isManuallyOverridden&quot;:false,&quot;citeprocText&quot;:&quot;&lt;sup&gt;8,9&lt;/sup&gt;&quot;,&quot;manualOverrideText&quot;:&quot;&quot;},&quot;citationTag&quot;:&quot;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&quot;,&quot;citationItems&quot;:[{&quot;id&quot;:&quot;90088687-4ed8-3de9-ac2f-cdf95a1ea0ec&quot;,&quot;itemData&quot;:{&quot;type&quot;:&quot;article-journal&quot;,&quot;id&quot;:&quot;90088687-4ed8-3de9-ac2f-cdf95a1ea0ec&quot;,&quot;title&quot;:&quot;Identification of molecular markers associated with the progression and prognosis of endometrial cancer: a bioinformatic study&quot;,&quot;author&quot;:[{&quot;family&quot;:&quot;Liu&quot;,&quot;given&quot;:&quot;JinHui&quot;,&quot;parse-names&quot;:false,&quot;dropping-particle&quot;:&quot;&quot;,&quot;non-dropping-particle&quot;:&quot;&quot;},{&quot;family&quot;:&quot;Feng&quot;,&quot;given&quot;:&quot;Mingming&quot;,&quot;parse-names&quot;:false,&quot;dropping-particle&quot;:&quot;&quot;,&quot;non-dropping-particle&quot;:&quot;&quot;},{&quot;family&quot;:&quot;Li&quot;,&quot;given&quot;:&quot;SiYue&quot;,&quot;parse-names&quot;:false,&quot;dropping-particle&quot;:&quot;&quot;,&quot;non-dropping-particle&quot;:&quot;&quot;},{&quot;family&quot;:&quot;Nie&quot;,&quot;given&quot;:&quot;Sipei&quot;,&quot;parse-names&quot;:false,&quot;dropping-particle&quot;:&quot;&quot;,&quot;non-dropping-particle&quot;:&quot;&quot;},{&quot;family&quot;:&quot;Wang&quot;,&quot;given&quot;:&quot;Hui&quot;,&quot;parse-names&quot;:false,&quot;dropping-particle&quot;:&quot;&quot;,&quot;non-dropping-particle&quot;:&quot;&quot;},{&quot;family&quot;:&quot;Wu&quot;,&quot;given&quot;:&quot;Shan&quot;,&quot;parse-names&quot;:false,&quot;dropping-particle&quot;:&quot;&quot;,&quot;non-dropping-particle&quot;:&quot;&quot;},{&quot;family&quot;:&quot;Qiu&quot;,&quot;given&quot;:&quot;Jiangnan&quot;,&quot;parse-names&quot;:false,&quot;dropping-particle&quot;:&quot;&quot;,&quot;non-dropping-particle&quot;:&quot;&quot;},{&quot;family&quot;:&quot;Zhang&quot;,&quot;given&quot;:&quot;Jie&quot;,&quot;parse-names&quot;:false,&quot;dropping-particle&quot;:&quot;&quot;,&quot;non-dropping-particle&quot;:&quot;&quot;},{&quot;family&quot;:&quot;Cheng&quot;,&quot;given&quot;:&quot;WenJun&quot;,&quot;parse-names&quot;:false,&quot;dropping-particle&quot;:&quot;&quot;,&quot;non-dropping-particle&quot;:&quot;&quot;}],&quot;container-title&quot;:&quot;SpringerJH Liu, M Feng, SY Li, S Nie, H Wang, S Wu, J Qiu, J Zhang, WJ ChengCancer cell international, 2020•Springer&quot;,&quot;accessed&quot;:{&quot;date-parts&quot;:[[2025,3,5]]},&quot;DOI&quot;:&quot;10.1186/s12935-020-1140-3&quot;,&quot;URL&quot;:&quot;https://link.springer.com/article/10.1186/s12935-020-1140-3&quot;,&quot;issued&quot;:{&quot;date-parts&quot;:[[2020,2,19]]},&quot;abstract&quot;:&quot;Background: Endometrial cancer (EC) is one kind of women cancers. Bioinformatic technology could screen out relative genes which made targeted therapy becoming conventionalized. Methods: GSE17025 were downloaded from GEO. The genomic data and clinical data were obtained from TCGA. R software and bioconductor packages were used to identify the DEGs. Clusterprofiler was used for functional analysis. STRING was used to assess PPI information and plug-in MCODE to screen hub modules in Cytoscape. The selected genes were coped with functional analysis. CMap could find EC-related drugs that might have potential effect. Univar-iate and multivariate Cox proportional hazards regression analyses were performed to predict the risk of each patient. Kaplan-Meier curve analysis could compare the survival time. ROC curve analysis was performed to predict value of the genes. Mutation and survival analysis in TCGA database and UALCAN validation were completed. Immunohisto-chemistry staining from Human Protein Atlas database. GSEA, ROC curve analysis, Oncomine and qRT-PCR were also performed. Results: Functional analysis showed that the upregulated DEGs were strikingly enriched in chemokine activity, and the down-regulated DEGs in glycosaminoglycan binding. PPI network suggested that NCAPG was the most relevant protein. CMap identified 10 small molecules as possible drugs to treat EC. Cox analysis showed that BCHE, MAL and ASPM were correlated with EC prognosis. TCGA dataset analysis showed significantly mutated BHCE positively related to EC prognosis. MAL and ASPM were further validated in UALCAN. All the results demonstrated that the two genes might promote EC progression. The profile of ASPM was confirmed by the results from immunohistochemistry. ROC curve demonstrated that the mRNA levels of two genes exhibited difference between normal and tumor tissues, indicating their diagnostic efficiency. qRT-PCR results supported the above results. Oncomine results showed that DNA copy number variation of MAL was significantly higher in different EC subtypes than in healthy tissues. GSEA suggested that the two genes played crucial roles in cell cycle. Conclusion: BCHE, MAL and ASPM are tumor-related genes and can be used as potential biomarkers in EC treatment.&quot;,&quot;publisher&quot;:&quot;BioMed Central Ltd.&quot;,&quot;issue&quot;:&quot;1&quot;,&quot;volume&quot;:&quot;20&quot;,&quot;container-title-short&quot;:&quot;&quot;},&quot;isTemporary&quot;:false},{&quot;id&quot;:&quot;95d37fda-34db-339a-8c4a-e4b1b92fe990&quot;,&quot;itemData&quot;:{&quot;type&quot;:&quot;article-journal&quot;,&quot;id&quot;:&quot;95d37fda-34db-339a-8c4a-e4b1b92fe990&quot;,&quot;title&quot;:&quot;LASSO and bioinformatics analysis in the identification of key genes for prognostic genes of gynecologic cancer&quot;,&quot;author&quot;:[{&quot;family&quot;:&quot;Yu&quot;,&quot;given&quot;:&quot;Shao-Hua&quot;,&quot;parse-names&quot;:false,&quot;dropping-particle&quot;:&quot;&quot;,&quot;non-dropping-particle&quot;:&quot;&quot;},{&quot;family&quot;:&quot;Cai&quot;,&quot;given&quot;:&quot;Jia-Hua&quot;,&quot;parse-names&quot;:false,&quot;dropping-particle&quot;:&quot;&quot;,&quot;non-dropping-particle&quot;:&quot;&quot;},{&quot;family&quot;:&quot;Chen&quot;,&quot;given&quot;:&quot;De-Lun&quot;,&quot;parse-names&quot;:false,&quot;dropping-particle&quot;:&quot;&quot;,&quot;non-dropping-particle&quot;:&quot;&quot;},{&quot;family&quot;:&quot;Liao&quot;,&quot;given&quot;:&quot;Szu-Han&quot;,&quot;parse-names&quot;:false,&quot;dropping-particle&quot;:&quot;&quot;,&quot;non-dropping-particle&quot;:&quot;&quot;},{&quot;family&quot;:&quot;Lin&quot;,&quot;given&quot;:&quot;Yi-Zhen&quot;,&quot;parse-names&quot;:false,&quot;dropping-particle&quot;:&quot;&quot;,&quot;non-dropping-particle&quot;:&quot;&quot;},{&quot;family&quot;:&quot;Chung&quot;,&quot;given&quot;:&quot;Yu-Ting&quot;,&quot;parse-names&quot;:false,&quot;dropping-particle&quot;:&quot;&quot;,&quot;non-dropping-particle&quot;:&quot;&quot;},{&quot;family&quot;:&quot;P Tsai&quot;,&quot;given&quot;:&quot;Jeffrey J&quot;,&quot;parse-names&quot;:false,&quot;dropping-particle&quot;:&quot;&quot;,&quot;non-dropping-particle&quot;:&quot;&quot;},{&quot;family&quot;:&quot;N Wang&quot;,&quot;given&quot;:&quot;Charles C&quot;,&quot;parse-names&quot;:false,&quot;dropping-particle&quot;:&quot;&quot;,&quot;non-dropping-particle&quot;:&quot;&quot;},{&quot;family&quot;:&quot;Lasso&quot;,&quot;given&quot;:&quot;CCN&quot;,&quot;parse-names&quot;:false,&quot;dropping-particle&quot;:&quot;&quot;,&quot;non-dropping-particle&quot;:&quot;&quot;}],&quot;container-title&quot;:&quot;mdpi.comSH Yu, JH Cai, DL Chen, SH Liao, YZ Lin, YT Chung, JJP Tsai, CCN WangJournal of personalized medicine, 2021•mdpi.com&quot;,&quot;accessed&quot;:{&quot;date-parts&quot;:[[2025,3,5]]},&quot;DOI&quot;:&quot;10.3390/jpm11111177&quot;,&quot;URL&quot;:&quot;https://www.mdpi.com/2075-4426/11/11/1177&quot;,&quot;issued&quot;:{&quot;date-parts&quot;:[[2021]]},&quot;abstract&quot;:&quot;The aim of this study is to identify potential biomarkers for early diagnosis of gynecologic cancer in order to improve survival. Cervical cancer (CC) and endometrial cancer (EC) are the most common malignant tumors of gynecologic cancer among women in the world. As the underlying molecular mechanisms in both cervical and endometrial cancer remain unclear, a comprehensive and systematic bioinformatics analysis is required. In our study, gene expression profiles of GSE9750, GES7803, GES63514, GES17025, GES115810, and GES36389 downloaded from Gene Expression Omnibus (GEO) were utilized to analyze differential gene expression between cancer and normal tissues. A total of 78 differentially expressed genes (DEGs) common to CC and EC were identified to perform the functional enrichment analyses, including gene ontology and pathway analysis. KEGG pathway analysis of 78 DEGs indicated that three main types of pathway participate in the mechanism of gynecologic cancer such as drug metabolism, signal transduction, and tumorigenesis and development. Furthermore, 20 diagnostic signatures were confirmed using the least absolute shrink and selection operator (LASSO) regression with 10-fold cross validation. Finally, we used the GEPIA2 online tool to verify the expression of 20 genes selected by the LASSO regression model. Among them, the expression of PAMR1 and SLC24A3 in tumor tissues was downregulated significantly compared to the normal tissue, and found to be statistically significant in survival rates between the CC and EC of patients (p &lt; 0.05). The two genes have their function: (1.) PAMR1 is a tumor suppressor gene, and many studies have proven that overexpression of the gene markedly suppresses cell growth, especially in breast cancer and polycystic ovary syndrome; (2.) SLC24A3 is a sodium-calcium regulator of cells, and high SLC24A3 levels are associated with poor prognosis. In our study, the gene signatures can be used to predict CC and EC prognosis, which could provide novel clinical evidence to serve as a potential biomarker for future diagnosis and treatment.&quot;,&quot;container-title-short&quot;:&quot;&quot;},&quot;isTemporary&quot;:false}]},{&quot;citationID&quot;:&quot;MENDELEY_CITATION_0310e6ab-cfb2-488a-a194-57e3ac08ec9a&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&quot;,&quot;citationItems&quot;:[{&quot;id&quot;:&quot;c5274794-c66f-3d25-9fb5-79219f2d7b5b&quot;,&quot;itemData&quot;:{&quot;type&quot;:&quot;article-journal&quot;,&quot;id&quot;:&quot;c5274794-c66f-3d25-9fb5-79219f2d7b5b&quot;,&quot;title&quot;:&quot;Unraveling role of ubiquitination in drug resistance of gynecological cancer&quot;,&quot;author&quot;:[{&quot;family&quot;:&quot;Li&quot;,&quot;given&quot;:&quot;Yu&quot;,&quot;parse-names&quot;:false,&quot;dropping-particle&quot;:&quot;&quot;,&quot;non-dropping-particle&quot;:&quot;&quot;},{&quot;family&quot;:&quot;Chen&quot;,&quot;given&quot;:&quot;Zheling&quot;,&quot;parse-names&quot;:false,&quot;dropping-particle&quot;:&quot;&quot;,&quot;non-dropping-particle&quot;:&quot;&quot;},{&quot;family&quot;:&quot;Wu&quot;,&quot;given&quot;:&quot;Ying&quot;,&quot;parse-names&quot;:false,&quot;dropping-particle&quot;:&quot;&quot;,&quot;non-dropping-particle&quot;:&quot;&quot;},{&quot;family&quot;:&quot;Xu&quot;,&quot;given&quot;:&quot;Meiliang&quot;,&quot;parse-names&quot;:false,&quot;dropping-particle&quot;:&quot;&quot;,&quot;non-dropping-particle&quot;:&quot;&quot;},{&quot;family&quot;:&quot;Zhong&quot;,&quot;given&quot;:&quot;Difei&quot;,&quot;parse-names&quot;:false,&quot;dropping-particle&quot;:&quot;&quot;,&quot;non-dropping-particle&quot;:&quot;&quot;},{&quot;family&quot;:&quot;Xu&quot;,&quot;given&quot;:&quot;Hongen&quot;,&quot;parse-names&quot;:false,&quot;dropping-particle&quot;:&quot;&quot;,&quot;non-dropping-particle&quot;:&quot;&quot;},{&quot;family&quot;:&quot;Zhu&quot;,&quot;given&quot;:&quot;Wei&quot;,&quot;parse-names&quot;:false,&quot;dropping-particle&quot;:&quot;&quot;,&quot;non-dropping-particle&quot;:&quot;&quot;}],&quot;container-title&quot;:&quot;pmc.ncbi.nlm.nih.govL Yu, Z Chen, Y Wu, M Xu, D Zhong, H Xu, W ZhuAmerican Journal of Cancer Research, 2024•pmc.ncbi.nlm.nih.gov&quot;,&quot;accessed&quot;:{&quot;date-parts&quot;:[[2025,3,5]]},&quot;DOI&quot;:&quot;10.62347/WYKZ9784&quot;,&quot;URL&quot;:&quot;https://pmc.ncbi.nlm.nih.gov/articles/PMC11162667/&quot;,&quot;issued&quot;:{&quot;date-parts&quot;:[[2024]]},&quot;page&quot;:&quot;2523-2537&quot;,&quot;abstract&quot;:&quot;Chemotherapy is the principal treatment for advanced cancer patients. However, chemotherapeutic resistance , an important hallmark of cancer, is considered as a key impediment to effective therapy in cancer patients. Multiple signaling pathways and factors have been underscored to participate in governing drug resistance. Post-translational modifications, including ubiquitination, glycosylation, acetylation and phosphorylation, have emerged as key players in modulating drug resistance in gynecological tumors, such as ovarian cancer, cervical cancer and endometrial cancer. In this review article, we summarize the role of ubiquitination in governing drug sensitivity in gynecological cancers. Moreover, we describe the numerous compounds that target ubiquitination in gynecological cancers to reverse chemotherapeutic resistance. In addition, we provide the future perspectives to fully elucidate the mechanisms by which ubiquitination controls drug resistance in gynecological tumors, contributing to restoring drug sensitivity. This review highlights the complex interplay between ubiquitination and drug resistance in gyneco-logical tumors, providing novel insights into potential therapeutic targets and personalized treatment strategies to overcome the bottleneck of drug resistance.&quot;,&quot;issue&quot;:&quot;5&quot;,&quot;volume&quot;:&quot;14&quot;,&quot;container-title-short&quot;:&quot;&quot;},&quot;isTemporary&quot;:false}]},{&quot;citationID&quot;:&quot;MENDELEY_CITATION_c6cc5d0c-b6bf-4d82-a222-24121aeecef2&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&quot;,&quot;citationItems&quot;:[{&quot;id&quot;:&quot;ae45ae7c-7524-39c4-a3c1-632ea3a6fa7e&quot;,&quot;itemData&quot;:{&quot;type&quot;:&quot;article-journal&quot;,&quot;id&quot;:&quot;ae45ae7c-7524-39c4-a3c1-632ea3a6fa7e&quot;,&quot;title&quot;:&quot;Ubiquitination and deubiquitination in cancer: from mechanisms to novel therapeutic approaches&quot;,&quot;author&quot;:[{&quot;family&quot;:&quot;Liu&quot;,&quot;given&quot;:&quot;Fangfang&quot;,&quot;parse-names&quot;:false,&quot;dropping-particle&quot;:&quot;&quot;,&quot;non-dropping-particle&quot;:&quot;&quot;},{&quot;family&quot;:&quot;Chen&quot;,&quot;given&quot;:&quot;Jingyu&quot;,&quot;parse-names&quot;:false,&quot;dropping-particle&quot;:&quot;&quot;,&quot;non-dropping-particle&quot;:&quot;&quot;},{&quot;family&quot;:&quot;Li&quot;,&quot;given&quot;:&quot;Kai&quot;,&quot;parse-names&quot;:false,&quot;dropping-particle&quot;:&quot;&quot;,&quot;non-dropping-particle&quot;:&quot;&quot;},{&quot;family&quot;:&quot;Li&quot;,&quot;given&quot;:&quot;Haochen&quot;,&quot;parse-names&quot;:false,&quot;dropping-particle&quot;:&quot;&quot;,&quot;non-dropping-particle&quot;:&quot;&quot;},{&quot;family&quot;:&quot;Zhu&quot;,&quot;given&quot;:&quot;Yiyi&quot;,&quot;parse-names&quot;:false,&quot;dropping-particle&quot;:&quot;&quot;,&quot;non-dropping-particle&quot;:&quot;&quot;},{&quot;family&quot;:&quot;Zhai&quot;,&quot;given&quot;:&quot;Yubo&quot;,&quot;parse-names&quot;:false,&quot;dropping-particle&quot;:&quot;&quot;,&quot;non-dropping-particle&quot;:&quot;&quot;},{&quot;family&quot;:&quot;Lu&quot;,&quot;given&quot;:&quot;Bingbing&quot;,&quot;parse-names&quot;:false,&quot;dropping-particle&quot;:&quot;&quot;,&quot;non-dropping-particle&quot;:&quot;&quot;},{&quot;family&quot;:&quot;Fan&quot;,&quot;given&quot;:&quot;Yanle&quot;,&quot;parse-names&quot;:false,&quot;dropping-particle&quot;:&quot;&quot;,&quot;non-dropping-particle&quot;:&quot;&quot;},{&quot;family&quot;:&quot;Liu&quot;,&quot;given&quot;:&quot;Ziyue&quot;,&quot;parse-names&quot;:false,&quot;dropping-particle&quot;:&quot;&quot;,&quot;non-dropping-particle&quot;:&quot;&quot;},{&quot;family&quot;:&quot;Chen&quot;,&quot;given&quot;:&quot;Xiaojie&quot;,&quot;parse-names&quot;:false,&quot;dropping-particle&quot;:&quot;&quot;,&quot;non-dropping-particle&quot;:&quot;&quot;},{&quot;family&quot;:&quot;Jia&quot;,&quot;given&quot;:&quot;Xuechao&quot;,&quot;parse-names&quot;:false,&quot;dropping-particle&quot;:&quot;&quot;,&quot;non-dropping-particle&quot;:&quot;&quot;},{&quot;family&quot;:&quot;Dong&quot;,&quot;given&quot;:&quot;Zigang&quot;,&quot;parse-names&quot;:false,&quot;dropping-particle&quot;:&quot;&quot;,&quot;non-dropping-particle&quot;:&quot;&quot;},{&quot;family&quot;:&quot;Liu&quot;,&quot;given&quot;:&quot;Kangdong&quot;,&quot;parse-names&quot;:false,&quot;dropping-particle&quot;:&quot;&quot;,&quot;non-dropping-particle&quot;:&quot;&quot;}],&quot;container-title&quot;:&quot;SpringerF Liu, J Chen, K Li, H Li, Y Zhu, Y Zhai, B Lu, Y Fan, Z Liu, X Chen, X Jia, Z Dong, K LiuMolecular Cancer, 2024•Springer&quot;,&quot;accessed&quot;:{&quot;date-parts&quot;:[[2025,3,5]]},&quot;DOI&quot;:&quot;10.1186/s12943-024-02046-3&quot;,&quot;URL&quot;:&quot;https://link.springer.com/article/10.1186/s12943-024-02046-3&quot;,&quot;issued&quot;:{&quot;date-parts&quot;:[[2024,12,1]]},&quot;abstract&quot;:&quot;Ubiquitination, a pivotal posttranslational modification of proteins, plays a fundamental role in regulating protein stability. The dysregulation of ubiquitinating and deubiquitinating enzymes is a common feature in various cancers, underscoring the imperative to investigate ubiquitin ligases and deubiquitinases (DUBs) for insights into oncogenic processes and the development of therapeutic interventions. In this review, we discuss the contributions of the ubiq-uitin-proteasome system (UPS) in all hallmarks of cancer and progress in drug discovery. We delve into the multiple functions of the UPS in oncology, including its regulation of multiple cancer-associated pathways, its role in metabolic reprogramming, its engagement with tumor immune responses, its function in phenotypic plasticity and polymor-phic microbiomes, and other essential cellular functions. Furthermore, we provide a comprehensive overview of novel anticancer strategies that leverage the UPS, including the development and application of proteolysis targeting chimeras (PROTACs) and molecular glues.&quot;,&quot;publisher&quot;:&quot;BioMed Central Ltd&quot;,&quot;issue&quot;:&quot;1&quot;,&quot;volume&quot;:&quot;23&quot;,&quot;container-title-short&quot;:&quot;&quot;},&quot;isTemporary&quot;:false}]},{&quot;citationID&quot;:&quot;MENDELEY_CITATION_7c628657-acb9-4190-828e-23812fe520c8&quot;,&quot;properties&quot;:{&quot;noteIndex&quot;:0},&quot;isEdited&quot;:false,&quot;manualOverride&quot;:{&quot;isManuallyOverridden&quot;:false,&quot;citeprocText&quot;:&quot;&lt;sup&gt;12–14&lt;/sup&gt;&quot;,&quot;manualOverrideText&quot;:&quot;&quot;},&quot;citationItems&quot;:[{&quot;id&quot;:&quot;ace0747d-b89b-366d-8246-476be3f1e3fa&quot;,&quot;itemData&quot;:{&quot;type&quot;:&quot;article-journal&quot;,&quot;id&quot;:&quot;ace0747d-b89b-366d-8246-476be3f1e3fa&quot;,&quot;title&quot;:&quot;Construction of a prognostic model based on eight ubiquitination-related genes via machine learning and potential therapeutics analysis for cervical cancer&quot;,&quot;author&quot;:[{&quot;family&quot;:&quot;Hao&quot;,&quot;given&quot;:&quot;Yiping&quot;,&quot;parse-names&quot;:false,&quot;dropping-particle&quot;:&quot;&quot;,&quot;non-dropping-particle&quot;:&quot;&quot;},{&quot;family&quot;:&quot;Muloye Guy&quot;,&quot;given&quot;:&quot;Mutangala&quot;,&quot;parse-names&quot;:false,&quot;dropping-particle&quot;:&quot;&quot;,&quot;non-dropping-particle&quot;:&quot;&quot;},{&quot;family&quot;:&quot;Liu&quot;,&quot;given&quot;:&quot;Qingqing&quot;,&quot;parse-names&quot;:false,&quot;dropping-particle&quot;:&quot;&quot;,&quot;non-dropping-particle&quot;:&quot;&quot;},{&quot;family&quot;:&quot;Li&quot;,&quot;given&quot;:&quot;Ruowen&quot;,&quot;parse-names&quot;:false,&quot;dropping-particle&quot;:&quot;&quot;,&quot;non-dropping-particle&quot;:&quot;&quot;},{&quot;family&quot;:&quot;Mao&quot;,&quot;given&quot;:&quot;Zhonghao&quot;,&quot;parse-names&quot;:false,&quot;dropping-particle&quot;:&quot;&quot;,&quot;non-dropping-particle&quot;:&quot;&quot;},{&quot;family&quot;:&quot;Jiang&quot;,&quot;given&quot;:&quot;Nan&quot;,&quot;parse-names&quot;:false,&quot;dropping-particle&quot;:&quot;&quot;,&quot;non-dropping-particle&quot;:&quot;&quot;},{&quot;family&quot;:&quot;Wang&quot;,&quot;given&quot;:&quot;Bingyu&quot;,&quot;parse-names&quot;:false,&quot;dropping-particle&quot;:&quot;&quot;,&quot;non-dropping-particle&quot;:&quot;&quot;},{&quot;family&quot;:&quot;Cui&quot;,&quot;given&quot;:&quot;Baoxia&quot;,&quot;parse-names&quot;:false,&quot;dropping-particle&quot;:&quot;&quot;,&quot;non-dropping-particle&quot;:&quot;&quot;},{&quot;family&quot;:&quot;Zhang&quot;,&quot;given&quot;:&quot;Wenjing&quot;,&quot;parse-names&quot;:false,&quot;dropping-particle&quot;:&quot;&quot;,&quot;non-dropping-particle&quot;:&quot;&quot;},{&quot;family&quot;:&quot;Jun Zheng&quot;,&quot;given&quot;:&quot;Ming&quot;,&quot;parse-names&quot;:false,&quot;dropping-particle&quot;:&quot;&quot;,&quot;non-dropping-particle&quot;:&quot;&quot;},{&quot;family&quot;:&quot;Zhang&quot;,&quot;given&quot;:&quot;Guohua&quot;,&quot;parse-names&quot;:false,&quot;dropping-particle&quot;:&quot;&quot;,&quot;non-dropping-particle&quot;:&quot;&quot;},{&quot;family&quot;:&quot;Li&quot;,&quot;given&quot;:&quot;Xiao&quot;,&quot;parse-names&quot;:false,&quot;dropping-particle&quot;:&quot;&quot;,&quot;non-dropping-particle&quot;:&quot;&quot;}],&quot;container-title&quot;:&quot;frontiersin.orgY Hao, MM Guy, Q Liu, R Li, Z Mao, N Jiang, B Wang, B Cui, W ZhangFrontiers in Genetics, 2023•frontiersin.org&quot;,&quot;accessed&quot;:{&quot;date-parts&quot;:[[2025,3,5]]},&quot;DOI&quot;:&quot;10.3389/fgene.2023.1142938&quot;,&quot;URL&quot;:&quot;https://www.frontiersin.org/articles/10.3389/fgene.2023.1142938/full&quot;,&quot;issued&quot;:{&quot;date-parts&quot;:[[2023]]},&quot;page&quot;:&quot;1142938&quot;,&quot;abstract&quot;:&quot;Introduction: Ubiquitination is involved in many biological processes and its predictive value for prognosis in cervical cancer is still unclear. Methods: To further explore the predictive value of the ubiquitination-related genes we obtained URGs from the Ubiquitin and Ubiquitin-like Conjugation Database, analyzed datasets from The Cancer Genome Atlas and Gene Expression Omnibus databases, and then selected differentially expressed ubiquitination-related genes between normal and cancer tissues. Then, DURGs significantly associated with overall survival were selected through univariate Cox regression. Machine learning was further used to select the DURGs. Then, we constructed and validated a reliable prognostic gene signature by multivariate analysis. In addition, we predicted the substrate proteins of the signature genes and did a functional analysis to further understand the molecular biology mechanisms. The study provided new guidelines for evaluating cervical cancer prognosis and also suggested new directions for drug development. Results: By analyzing 1,390 URGs in GEO and TCGA databases, we obtained 175 DURGs. Our results showed 19 DURGs were related to prognosis. Finally, eight DURGs were identified via machine learning to construct the first ubiquitination prognostic gene signature. Patients were stratified into high-risk and low-risk groups and the prognosis was worse in the high-risk group. In addition, these gene protein levels were mostly consistent with their transcript level. According to the functional analysis of substrate proteins, the signature genes may be involved in cancer development through the transcription factor activity and the classical P53 pathway ubiquitination-related signaling pathways. Additionally, 71 small molecular compounds were identified as potential drugs. Conclusion: We systematically studied the influence of ubiquitination-related genes on prognosis in cervical cancer, established a prognostic model through a machine learning algorithm, and verified it. Also, our study provides a new treatment strategy for cervical cancer. (2023), Construction of a prognostic model based on eight ubiquitination-related genes via machine learning and potential therapeutics analysis for cervical cancer.&quot;,&quot;volume&quot;:&quot;14&quot;,&quot;container-title-short&quot;:&quot;&quot;},&quot;isTemporary&quot;:false},{&quot;id&quot;:&quot;404fce45-0db3-3488-be9e-e1dc5db8afcb&quot;,&quot;itemData&quot;:{&quot;type&quot;:&quot;article-journal&quot;,&quot;id&quot;:&quot;404fce45-0db3-3488-be9e-e1dc5db8afcb&quot;,&quot;title&quot;:&quot;Gene signature based on degradome-related genes can predict distal metastasis in cervical cancer patients&quot;,&quot;author&quot;:[{&quot;family&quot;:&quot;Fernandez-Retana&quot;,&quot;given&quot;:&quot;J&quot;,&quot;parse-names&quot;:false,&quot;dropping-particle&quot;:&quot;&quot;,&quot;non-dropping-particle&quot;:&quot;&quot;},{&quot;family&quot;:&quot;…&quot;,&quot;given&quot;:&quot;H Zamudio-Meza - Tumor&quot;,&quot;parse-names&quot;:false,&quot;dropping-particle&quot;:&quot;&quot;,&quot;non-dropping-particle&quot;:&quot;&quot;},{&quot;family&quot;:&quot;2017&quot;,&quot;given&quot;:&quot;undefined&quot;,&quot;parse-names&quot;:false,&quot;dropping-particle&quot;:&quot;&quot;,&quot;non-dropping-particle&quot;:&quot;&quot;}],&quot;container-title&quot;:&quot;journals.sagepub.comJ Fernandez-Retana, H Zamudio-Meza, M Rodriguez-Morales, A Pedroza-TorresTumor Biology, 2017•journals.sagepub.com&quot;,&quot;accessed&quot;:{&quot;date-parts&quot;:[[2025,3,5]]},&quot;DOI&quot;:&quot;10.1177/1010428317711895&quot;,&quot;URL&quot;:&quot;https://journals.sagepub.com/doi/abs/10.1177/1010428317711895&quot;,&quot;issued&quot;:{&quot;date-parts&quot;:[[2017,1,1]]},&quot;abstract&quot;:&quot;Cervical cancer is one of the leading causes of death in women worldwide, which mainly affects developing countries. The patients who suffer a recurrence and/or progression disease have a higher risk of developing distal metastases. Proteases comprising the degradome given its ability to promote cell growth, migration, and invasion of tissues play an important role during tumor development and progression. In this study, we used high-density microarrays and quantitative reverse transcriptase polymerase chain reaction to evaluate the degradome profile and their inhibitors in 112 samples of patients diagnosed with locally advanced cervical cancer. Clinical follow-up was done during a period of 3 years. Using a correlation analysis between the response to treatment and the development of metastasis, we established a molecular signature comprising eight degradome-related genes (FAM111B, FAM111A, CFB, PSMB8, PSMB9, CASP7, PRSS16, and CD74) with the ability to discriminate patients at risk of distal metastases. In conclusion, present results show that molecular signature obtained from degradome genes can predict the possibility of metastasis in patients with locally advanced cervical cancer.&quot;,&quot;publisher&quot;:&quot;SAGE Publications Ltd&quot;,&quot;issue&quot;:&quot;6&quot;,&quot;volume&quot;:&quot;39&quot;,&quot;container-title-short&quot;:&quot;&quot;},&quot;isTemporary&quot;:false},{&quot;id&quot;:&quot;b0c59f1e-13a3-3595-9f68-a37693c61609&quot;,&quot;itemData&quot;:{&quot;type&quot;:&quot;article-journal&quot;,&quot;id&quot;:&quot;b0c59f1e-13a3-3595-9f68-a37693c61609&quot;,&quot;title&quot;:&quot;Identification of E3 ubiquitin ligase-associated prognostic genes and construction of a prediction model for uterine cervical cancer based on bioinformatics analysis&quot;,&quot;author&quot;:[{&quot;family&quot;:&quot;Yan&quot;,&quot;given&quot;:&quot;Z&quot;,&quot;parse-names&quot;:false,&quot;dropping-particle&quot;:&quot;&quot;,&quot;non-dropping-particle&quot;:&quot;&quot;},{&quot;family&quot;:&quot;Yu&quot;,&quot;given&quot;:&quot;J&quot;,&quot;parse-names&quot;:false,&quot;dropping-particle&quot;:&quot;&quot;,&quot;non-dropping-particle&quot;:&quot;&quot;},{&quot;family&quot;:&quot;Wang&quot;,&quot;given&quot;:&quot;S&quot;,&quot;parse-names&quot;:false,&quot;dropping-particle&quot;:&quot;&quot;,&quot;non-dropping-particle&quot;:&quot;&quot;},{&quot;family&quot;:&quot;Wen&quot;,&quot;given&quot;:&quot;W&quot;,&quot;parse-names&quot;:false,&quot;dropping-particle&quot;:&quot;&quot;,&quot;non-dropping-particle&quot;:&quot;&quot;},{&quot;family&quot;:&quot;Xin&quot;,&quot;given&quot;:&quot;M&quot;,&quot;parse-names&quot;:false,&quot;dropping-particle&quot;:&quot;&quot;,&quot;non-dropping-particle&quot;:&quot;&quot;},{&quot;family&quot;:&quot;Oncology&quot;,&quot;given&quot;:&quot;X Li - Discover&quot;,&quot;parse-names&quot;:false,&quot;dropping-particle&quot;:&quot;&quot;,&quot;non-dropping-particle&quot;:&quot;&quot;},{&quot;family&quot;:&quot;2024&quot;,&quot;given&quot;:&quot;undefined&quot;,&quot;parse-names&quot;:false,&quot;dropping-particle&quot;:&quot;&quot;,&quot;non-dropping-particle&quot;:&quot;&quot;}],&quot;container-title&quot;:&quot;SpringerZ Yan, J Yu, S Wang, W Wen, M Xin, X LiDiscover Oncology, 2024•Springer&quot;,&quot;accessed&quot;:{&quot;date-parts&quot;:[[2025,3,5]]},&quot;DOI&quot;:&quot;10.1007/s12672-024-01271-y&quot;,&quot;ISBN&quot;:&quot;0123456789&quot;,&quot;URL&quot;:&quot;https://link.springer.com/article/10.1007/s12672-024-01271-y&quot;,&quot;issued&quot;:{&quot;date-parts&quot;:[[2024,12,1]]},&quot;page&quot;:&quot;395&quot;,&quot;abstract&quot;:&quot;E3 ligases are engaged in a variety of physiological processes within cells and use ubiquitin-labeled substrates to control their activity and stability. Although some research has indicated that E3 ligases or particular substrates have an impact on the treatment that cervical cancer patients get after their diagnosis, The exact purpose of these enzymes in the occurrence and evolution of cancer of the cervical region (CC) is not clear. In order to extract and analyze relevant mRNA gene expression data as well as clinical patient data, we used open databases. A reliable risk prediction model was developed by applying the least absolute shrinkage and selection operator (LASSO) technique in conjunction with Cox regression analysis. Column-line plots were combined to analyze the predictive model, and the GSE44001 dataset served as an external validation.Four gene models:proteasome (prosome, macropain) 26S subunit, non-ATPase, 14(PSMD14),proteasome (prosome, macropain) subunit, alpha type, 4(PSMA4,),zinc finger and BTB domain containing 16(ZBTB16),and ankyrin repeat domain 9(ANKRD9). Gene expression levels in both healthy and cancerous tissues have been confirmed by the HPA database. Next, the investigation focused on immunological state and tumor mutation load. The high-risk group and Cluster B had distinct levels of immune cell infiltration and a worse prognosis. Additionally, KEGG and GO analyses of differentially expressed genes (DEGs) between the high-and low-risk groups were performed, as well as tumor microen-vironment (TME) investigations. Targeting E3 ligases may be an efficient strategy to treat cervical cancer (CC), according to a novel and comprehensive E3 ubiquitination ligase-associated gene model that has been presented.&quot;,&quot;publisher&quot;:&quot;Springer Science and Business Media B.V.&quot;,&quot;issue&quot;:&quot;1&quot;,&quot;volume&quot;:&quot;15&quot;,&quot;container-title-short&quot;:&quot;&quot;},&quot;isTemporary&quot;:false}],&quot;citationTag&quot;:&quot;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&quot;},{&quot;citationID&quot;:&quot;MENDELEY_CITATION_24843973-400c-4a1f-a284-29561d21408a&quot;,&quot;properties&quot;:{&quot;noteIndex&quot;:0},&quot;isEdited&quot;:false,&quot;manualOverride&quot;:{&quot;isManuallyOverridden&quot;:false,&quot;citeprocText&quot;:&quot;&lt;sup&gt;15–17&lt;/sup&gt;&quot;,&quot;manualOverrideText&quot;:&quot;&quot;},&quot;citationItems&quot;:[{&quot;id&quot;:&quot;efcd736e-9eb0-37aa-a278-593fbf9a81c8&quot;,&quot;itemData&quot;:{&quot;type&quot;:&quot;article-journal&quot;,&quot;id&quot;:&quot;efcd736e-9eb0-37aa-a278-593fbf9a81c8&quot;,&quot;title&quot;:&quot;Identification of ubiquitin markers for survival and prognosis of ovarian cancer&quot;,&quot;author&quot;:[{&quot;family&quot;:&quot;Feng&quot;,&quot;given&quot;:&quot;Y&quot;,&quot;parse-names&quot;:false,&quot;dropping-particle&quot;:&quot;&quot;,&quot;non-dropping-particle&quot;:&quot;&quot;},{&quot;family&quot;:&quot;Shan&quot;,&quot;given&quot;:&quot;L&quot;,&quot;parse-names&quot;:false,&quot;dropping-particle&quot;:&quot;&quot;,&quot;non-dropping-particle&quot;:&quot;&quot;},{&quot;family&quot;:&quot;Gong&quot;,&quot;given&quot;:&quot;Y&quot;,&quot;parse-names&quot;:false,&quot;dropping-particle&quot;:&quot;&quot;,&quot;non-dropping-particle&quot;:&quot;&quot;},{&quot;family&quot;:&quot;Hang&quot;,&quot;given&quot;:&quot;W&quot;,&quot;parse-names&quot;:false,&quot;dropping-particle&quot;:&quot;&quot;,&quot;non-dropping-particle&quot;:&quot;&quot;},{&quot;family&quot;:&quot;Sang&quot;,&quot;given&quot;:&quot;Z&quot;,&quot;parse-names&quot;:false,&quot;dropping-particle&quot;:&quot;&quot;,&quot;non-dropping-particle&quot;:&quot;&quot;},{&quot;family&quot;:&quot;Heliyon&quot;,&quot;given&quot;:&quot;Y Sun -&quot;,&quot;parse-names&quot;:false,&quot;dropping-particle&quot;:&quot;&quot;,&quot;non-dropping-particle&quot;:&quot;&quot;},{&quot;family&quot;:&quot;2024&quot;,&quot;given&quot;:&quot;undefined&quot;,&quot;parse-names&quot;:false,&quot;dropping-particle&quot;:&quot;&quot;,&quot;non-dropping-particle&quot;:&quot;&quot;}],&quot;container-title&quot;:&quot;cell.comY Feng, L Shan, Y Gong, W Hang, Z Sang, Y Sun, K Tang, Y Wang, B Hu, X XiHeliyon, 2024•cell.com&quot;,&quot;accessed&quot;:{&quot;date-parts&quot;:[[2025,3,5]]},&quot;URL&quot;:&quot;https://www.cell.com/heliyon/fulltext/S2405-8440(24)13319-1?uuid=uuid%3A7ad0ed33-e5a3-4082-805b-f0364db33434&quot;,&quot;container-title-short&quot;:&quot;&quot;},&quot;isTemporary&quot;:false},{&quot;id&quot;:&quot;5a62bfb1-e772-35e7-bddd-2fda46c46752&quot;,&quot;itemData&quot;:{&quot;type&quot;:&quot;article-journal&quot;,&quot;id&quot;:&quot;5a62bfb1-e772-35e7-bddd-2fda46c46752&quot;,&quot;title&quot;:&quot;Integrated bioinformatic analysis identifies UBE2Q1 as a potential prognostic marker for high grade serous ovarian cancer&quot;,&quot;author&quot;:[{&quot;family&quot;:&quot;Topno&quot;,&quot;given&quot;:&quot;R&quot;,&quot;parse-names&quot;:false,&quot;dropping-particle&quot;:&quot;&quot;,&quot;non-dropping-particle&quot;:&quot;&quot;},{&quot;family&quot;:&quot;Singh&quot;,&quot;given&quot;:&quot;I&quot;,&quot;parse-names&quot;:false,&quot;dropping-particle&quot;:&quot;&quot;,&quot;non-dropping-particle&quot;:&quot;&quot;},{&quot;family&quot;:&quot;Kumar&quot;,&quot;given&quot;:&quot;M&quot;,&quot;parse-names&quot;:false,&quot;dropping-particle&quot;:&quot;&quot;,&quot;non-dropping-particle&quot;:&quot;&quot;},{&quot;family&quot;:&quot;cancer&quot;,&quot;given&quot;:&quot;P Agarwal - BMC&quot;,&quot;parse-names&quot;:false,&quot;dropping-particle&quot;:&quot;&quot;,&quot;non-dropping-particle&quot;:&quot;&quot;},{&quot;family&quot;:&quot;2021&quot;,&quot;given&quot;:&quot;undefined&quot;,&quot;parse-names&quot;:false,&quot;dropping-particle&quot;:&quot;&quot;,&quot;non-dropping-particle&quot;:&quot;&quot;}],&quot;container-title&quot;:&quot;SpringerR Topno, I Singh, M Kumar, P AgarwalBMC cancer, 2021•Springer&quot;,&quot;accessed&quot;:{&quot;date-parts&quot;:[[2025,3,5]]},&quot;DOI&quot;:&quot;10.1186/s12885-021-07928-z&quot;,&quot;URL&quot;:&quot;https://link.springer.com/article/10.1186/s12885-021-07928-z&quot;,&quot;issued&quot;:{&quot;date-parts&quot;:[[2021,12,1]]},&quot;abstract&quot;:&quot;Background: High grade serous ovarian cancer (HGSOC) accounts for nearly 60% of total cases of epithelial ovarian cancer. It is the most aggressive subtype, which shows poor prognosis and low patient survival. For better management of HGSOC patients, new prognostic biomarkers are required to facilitate improved treatment strategies and ensure suitable healthcare decisions.&quot;,&quot;publisher&quot;:&quot;BioMed Central Ltd&quot;,&quot;issue&quot;:&quot;1&quot;,&quot;volume&quot;:&quot;21&quot;,&quot;container-title-short&quot;:&quot;&quot;},&quot;isTemporary&quot;:false},{&quot;id&quot;:&quot;095458ac-8e78-3300-9565-443323dccc9c&quot;,&quot;itemData&quot;:{&quot;type&quot;:&quot;article-journal&quot;,&quot;id&quot;:&quot;095458ac-8e78-3300-9565-443323dccc9c&quot;,&quot;title&quot;:&quot;Ubiquitin-related gene markers predict immunotherapy response and prognosis in patients with epithelial ovarian carcinoma&quot;,&quot;author&quot;:[{&quot;family&quot;:&quot;Luo&quot;,&quot;given&quot;:&quot;Donglin&quot;,&quot;parse-names&quot;:false,&quot;dropping-particle&quot;:&quot;&quot;,&quot;non-dropping-particle&quot;:&quot;&quot;},{&quot;family&quot;:&quot;Li&quot;,&quot;given&quot;:&quot;Xiaoning&quot;,&quot;parse-names&quot;:false,&quot;dropping-particle&quot;:&quot;&quot;,&quot;non-dropping-particle&quot;:&quot;&quot;},{&quot;family&quot;:&quot;Wei&quot;,&quot;given&quot;:&quot;Li&quot;,&quot;parse-names&quot;:false,&quot;dropping-particle&quot;:&quot;&quot;,&quot;non-dropping-particle&quot;:&quot;&quot;},{&quot;family&quot;:&quot;Yu&quot;,&quot;given&quot;:&quot;Yankun&quot;,&quot;parse-names&quot;:false,&quot;dropping-particle&quot;:&quot;&quot;,&quot;non-dropping-particle&quot;:&quot;&quot;},{&quot;family&quot;:&quot;Hazaisihan&quot;,&quot;given&quot;:&quot;Yeernaer&quot;,&quot;parse-names&quot;:false,&quot;dropping-particle&quot;:&quot;&quot;,&quot;non-dropping-particle&quot;:&quot;&quot;},{&quot;family&quot;:&quot;Tao&quot;,&quot;given&quot;:&quot;Lin&quot;,&quot;parse-names&quot;:false,&quot;dropping-particle&quot;:&quot;&quot;,&quot;non-dropping-particle&quot;:&quot;&quot;},{&quot;family&quot;:&quot;Li&quot;,&quot;given&quot;:&quot;Siyuan&quot;,&quot;parse-names&quot;:false,&quot;dropping-particle&quot;:&quot;&quot;,&quot;non-dropping-particle&quot;:&quot;&quot;},{&quot;family&quot;:&quot;Jia&quot;,&quot;given&quot;:&quot;Wei&quot;,&quot;parse-names&quot;:false,&quot;dropping-particle&quot;:&quot;&quot;,&quot;non-dropping-particle&quot;:&quot;&quot;}],&quot;container-title&quot;:&quot;nature.comD Luo, X Li, L Wei, Y Yu, Y Hazaisihan, L Tao, S Li, W JiaScientific Reports, 2024•nature.com&quot;,&quot;accessed&quot;:{&quot;date-parts&quot;:[[2025,3,5]]},&quot;DOI&quot;:&quot;10.1038/s41598-024-76945-2&quot;,&quot;URL&quot;:&quot;https://www.nature.com/articles/s41598-024-76945-2&quot;,&quot;abstract&quot;:&quot;Epithelial ovarian carcinoma (EOC) is the most fatal among female reproductive system tumors. The immune tumor microenvironment and ubiquitin-proteasome pathway are closely related to the proliferation, invasion, and response to chemotherapy in EOC. However, their specific roles in EOC have not been fully elucidated. Therefore, we aimed to recognize potential prognostic markers and novel therapeutic targets for EOC. We constructed the ubiquitin-related signature risk model comprising HSP90AB1, FBXO9, SIGMAR1, STAT1, SH3KBP1, EPB41L2, DNAJB6, VPS18, PPM1G, AKAP12, FRK, and PYGB, specifically for patients with EOC. The high-risk model presented a worse prognosis, primarily associated with the B-cell receptor signaling pathway, ECM receptor interaction, focal adhesion, and actin cytoskeleton regulations. Analysis of the immune landscape revealed a higher abundance of B cells, M2 macrophages, neutrophil CD4 T cells, cancer-associated fibroblasts, macrophage neutrophils, and fibroblasts in the high-risk group. It also exhibited lower tumor mutation burden, mRNAsi, and EREG-mRNAsi and reduced sensitivity to other chemotherapy drugs, except dasatinib. These findings serve as a valuable indicator for personalized treatment strategies and clinical stratification in managing patients with EOC. Additionally, our study will serve as a foundation for future mechanistic research to explore the association between the ubiquitin-proteasome pathway and EOC. The mortality rate for ovarian cancer (OC) surpasses those of other female reproductive system tumors. The National Center for Health Statistics (NCHS) reported that OC ranks as the fifth most common female tumor and accounts for 5% of female deaths 1. This disease poses a significant threat to the health of women. Epithelial ovarian carcinoma (EOC) is a heterogeneous disease marked by variations in molecular composition and histological features, accounting for approximately 90% of all OC cases 2. EOC tends to develop deep within the pelvic cavity and exhibits limited early clinical manifestations, leading to delayed diagnosis in most patients until the disease has advanced significantly. Moreover, patients with EOC exhibit a high rate of postoperative recurrence and frequently show chemotherapy resistance 3,4. Consequently, EOC has the highest mortality rate among all gynecological malignancies 1. Thus, identifying valuable diagnostic biomarkers, therapeutic targets, and prognostic factors for patients with EOC is crucial. Protein ubiquitination serves as a signaling mechanism for various cellular processes, including proteasomal degradation, cell cycle regulation, and transcriptional regulation 5-9. In EOC, the ubiquitin-proteasome pathway closely interconnects with proliferation, invasion, and chemotherapy responses, and many E3 ubiquitin ligases exhibit abnormal expression patterns. These include the regulation of BRCA1, a gene associated with OC, and p53, a tumor suppressor. Additionally, E3 ubiquitin ligases interfere with the ERK pathway, ERBB2gene expression, and cyclin-dependent cell cycle regulation process 10. The ubiquitin-proteasome pathway alters the tumor microenvironment (TME), influencing anti-tumor activity and tumor migration in OC. For instance, UBR5, which has a key role in the ubiquitin proteasome pathway, promotes the recruitment and activation of tumor-associated macrophages through chemokines and cytokines and is critical to the progression of OC 11. The TME encompasses tumor cells and the surrounding fibroblasts, immune and inflammatory cells, interstitial cells, glial cells, microvessels, and infiltrating biomolecules. Three features characterize the TME: hypoxia, chronic inflammation, and immunosuppression. These elements are interconnected, forming a&quot;,&quot;container-title-short&quot;:&quot;&quot;},&quot;isTemporary&quot;:false}],&quot;citationTag&quot;:&quot;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&quot;},{&quot;citationID&quot;:&quot;MENDELEY_CITATION_3c878459-4a45-485c-bc4e-c2aedfa8c10d&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&quot;,&quot;citationItems&quot;:[{&quot;id&quot;:&quot;dd8c6ff9-8b7d-38ce-abf1-d8a51382ac83&quot;,&quot;itemData&quot;:{&quot;type&quot;:&quot;article-journal&quot;,&quot;id&quot;:&quot;dd8c6ff9-8b7d-38ce-abf1-d8a51382ac83&quot;,&quot;title&quot;:&quot;Gene signature and prognostic value of ubiquitination-related genes in endometrial cancer&quot;,&quot;author&quot;:[{&quot;family&quot;:&quot;Wang&quot;,&quot;given&quot;:&quot;Ziwei&quot;,&quot;parse-names&quot;:false,&quot;dropping-particle&quot;:&quot;&quot;,&quot;non-dropping-particle&quot;:&quot;&quot;},{&quot;family&quot;:&quot;Cheng&quot;,&quot;given&quot;:&quot;Shuangshuang&quot;,&quot;parse-names&quot;:false,&quot;dropping-particle&quot;:&quot;&quot;,&quot;non-dropping-particle&quot;:&quot;&quot;},{&quot;family&quot;:&quot;Liu&quot;,&quot;given&quot;:&quot;Yan&quot;,&quot;parse-names&quot;:false,&quot;dropping-particle&quot;:&quot;&quot;,&quot;non-dropping-particle&quot;:&quot;&quot;},{&quot;family&quot;:&quot;Zhao&quot;,&quot;given&quot;:&quot;Rong&quot;,&quot;parse-names&quot;:false,&quot;dropping-particle&quot;:&quot;&quot;,&quot;non-dropping-particle&quot;:&quot;&quot;},{&quot;family&quot;:&quot;Zhang&quot;,&quot;given&quot;:&quot;Jun&quot;,&quot;parse-names&quot;:false,&quot;dropping-particle&quot;:&quot;&quot;,&quot;non-dropping-particle&quot;:&quot;&quot;},{&quot;family&quot;:&quot;Zhou&quot;,&quot;given&quot;:&quot;Xing&quot;,&quot;parse-names&quot;:false,&quot;dropping-particle&quot;:&quot;&quot;,&quot;non-dropping-particle&quot;:&quot;&quot;},{&quot;family&quot;:&quot;Shu&quot;,&quot;given&quot;:&quot;Wan&quot;,&quot;parse-names&quot;:false,&quot;dropping-particle&quot;:&quot;&quot;,&quot;non-dropping-particle&quot;:&quot;&quot;},{&quot;family&quot;:&quot;Feng&quot;,&quot;given&quot;:&quot;Dilu&quot;,&quot;parse-names&quot;:false,&quot;dropping-particle&quot;:&quot;&quot;,&quot;non-dropping-particle&quot;:&quot;&quot;},{&quot;family&quot;:&quot;Wang&quot;,&quot;given&quot;:&quot;Hongbo&quot;,&quot;parse-names&quot;:false,&quot;dropping-particle&quot;:&quot;&quot;,&quot;non-dropping-particle&quot;:&quot;&quot;}],&quot;container-title&quot;:&quot;SpringerZ Wang, S Cheng, Y Liu, R Zhao, J Zhang, X Zhou, W Shu, D Feng, H WangWorld journal of surgical oncology, 2023•Springer&quot;,&quot;accessed&quot;:{&quot;date-parts&quot;:[[2025,3,5]]},&quot;DOI&quot;:&quot;10.1186/s12957-022-02875-w&quot;,&quot;URL&quot;:&quot;https://link.springer.com/article/10.1186/s12957-022-02875-w&quot;,&quot;issued&quot;:{&quot;date-parts&quot;:[[2023,12,1]]},&quot;page&quot;:&quot;3&quot;,&quot;abstract&quot;:&quot;Protein ubiquitination is closely related to tumor occurrence and development. The specific role of ubiquitination in endometrial cancer remains largely unclear. Therefore, we constructed a novel endometrial cancer prognostic model based on ubiquitination-related genes. We extracted the expression matrices of ubiquitination-related genes from the Cancer Genome Atlas database, upon which we performed univariate Cox regression and least absolute shrinkage and selection operator (LASSO) regression analyses to obtain 22 ubiquitination-related genes for the construction of the prognostic model. Survival, regression, clinical correlation, and principal component analyses were performed to assess the performance of the model. Drug sensitivity analysis was performed based on these ubiquitination-related genes. Finally, a prognostic nomogram was constructed based on the prognostic model to quantify patient outcomes. Survival, regression, clinical correlation, and principal component analyses revealed that the performance of the prognostic model was satisfactory. Drug sensitivity analysis provided a potential direction for the treatment of endometrial cancer. The prognostic nomogram could be used to effectively estimate the survival rate of patients with endometrial cancer. In summary, we constructed a new endometrial cancer prognostic model and identified 5 differentially expressed, prognosis-associated, ubiquitination-related genes. These 5 genes are potential diagnostic and treatment targets for endometrial cancer.&quot;,&quot;publisher&quot;:&quot;BioMed Central Ltd&quot;,&quot;issue&quot;:&quot;1&quot;,&quot;volume&quot;:&quot;21&quot;,&quot;container-title-short&quot;:&quot;&quot;},&quot;isTemporary&quot;:false,&quot;suppress-author&quot;:false,&quot;composite&quot;:false,&quot;author-only&quot;:false}]},{&quot;citationID&quot;:&quot;MENDELEY_CITATION_7e584816-c061-40f9-9b94-21104a2cdf6a&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&quot;,&quot;citationItems&quot;:[{&quot;id&quot;:&quot;ae45ae7c-7524-39c4-a3c1-632ea3a6fa7e&quot;,&quot;itemData&quot;:{&quot;type&quot;:&quot;article-journal&quot;,&quot;id&quot;:&quot;ae45ae7c-7524-39c4-a3c1-632ea3a6fa7e&quot;,&quot;title&quot;:&quot;Ubiquitination and deubiquitination in cancer: from mechanisms to novel therapeutic approaches&quot;,&quot;author&quot;:[{&quot;family&quot;:&quot;Liu&quot;,&quot;given&quot;:&quot;Fangfang&quot;,&quot;parse-names&quot;:false,&quot;dropping-particle&quot;:&quot;&quot;,&quot;non-dropping-particle&quot;:&quot;&quot;},{&quot;family&quot;:&quot;Chen&quot;,&quot;given&quot;:&quot;Jingyu&quot;,&quot;parse-names&quot;:false,&quot;dropping-particle&quot;:&quot;&quot;,&quot;non-dropping-particle&quot;:&quot;&quot;},{&quot;family&quot;:&quot;Li&quot;,&quot;given&quot;:&quot;Kai&quot;,&quot;parse-names&quot;:false,&quot;dropping-particle&quot;:&quot;&quot;,&quot;non-dropping-particle&quot;:&quot;&quot;},{&quot;family&quot;:&quot;Li&quot;,&quot;given&quot;:&quot;Haochen&quot;,&quot;parse-names&quot;:false,&quot;dropping-particle&quot;:&quot;&quot;,&quot;non-dropping-particle&quot;:&quot;&quot;},{&quot;family&quot;:&quot;Zhu&quot;,&quot;given&quot;:&quot;Yiyi&quot;,&quot;parse-names&quot;:false,&quot;dropping-particle&quot;:&quot;&quot;,&quot;non-dropping-particle&quot;:&quot;&quot;},{&quot;family&quot;:&quot;Zhai&quot;,&quot;given&quot;:&quot;Yubo&quot;,&quot;parse-names&quot;:false,&quot;dropping-particle&quot;:&quot;&quot;,&quot;non-dropping-particle&quot;:&quot;&quot;},{&quot;family&quot;:&quot;Lu&quot;,&quot;given&quot;:&quot;Bingbing&quot;,&quot;parse-names&quot;:false,&quot;dropping-particle&quot;:&quot;&quot;,&quot;non-dropping-particle&quot;:&quot;&quot;},{&quot;family&quot;:&quot;Fan&quot;,&quot;given&quot;:&quot;Yanle&quot;,&quot;parse-names&quot;:false,&quot;dropping-particle&quot;:&quot;&quot;,&quot;non-dropping-particle&quot;:&quot;&quot;},{&quot;family&quot;:&quot;Liu&quot;,&quot;given&quot;:&quot;Ziyue&quot;,&quot;parse-names&quot;:false,&quot;dropping-particle&quot;:&quot;&quot;,&quot;non-dropping-particle&quot;:&quot;&quot;},{&quot;family&quot;:&quot;Chen&quot;,&quot;given&quot;:&quot;Xiaojie&quot;,&quot;parse-names&quot;:false,&quot;dropping-particle&quot;:&quot;&quot;,&quot;non-dropping-particle&quot;:&quot;&quot;},{&quot;family&quot;:&quot;Jia&quot;,&quot;given&quot;:&quot;Xuechao&quot;,&quot;parse-names&quot;:false,&quot;dropping-particle&quot;:&quot;&quot;,&quot;non-dropping-particle&quot;:&quot;&quot;},{&quot;family&quot;:&quot;Dong&quot;,&quot;given&quot;:&quot;Zigang&quot;,&quot;parse-names&quot;:false,&quot;dropping-particle&quot;:&quot;&quot;,&quot;non-dropping-particle&quot;:&quot;&quot;},{&quot;family&quot;:&quot;Liu&quot;,&quot;given&quot;:&quot;Kangdong&quot;,&quot;parse-names&quot;:false,&quot;dropping-particle&quot;:&quot;&quot;,&quot;non-dropping-particle&quot;:&quot;&quot;}],&quot;container-title&quot;:&quot;SpringerF Liu, J Chen, K Li, H Li, Y Zhu, Y Zhai, B Lu, Y Fan, Z Liu, X Chen, X Jia, Z Dong, K LiuMolecular Cancer, 2024•Springer&quot;,&quot;accessed&quot;:{&quot;date-parts&quot;:[[2025,3,5]]},&quot;DOI&quot;:&quot;10.1186/s12943-024-02046-3&quot;,&quot;URL&quot;:&quot;https://link.springer.com/article/10.1186/s12943-024-02046-3&quot;,&quot;issued&quot;:{&quot;date-parts&quot;:[[2024,12,1]]},&quot;abstract&quot;:&quot;Ubiquitination, a pivotal posttranslational modification of proteins, plays a fundamental role in regulating protein stability. The dysregulation of ubiquitinating and deubiquitinating enzymes is a common feature in various cancers, underscoring the imperative to investigate ubiquitin ligases and deubiquitinases (DUBs) for insights into oncogenic processes and the development of therapeutic interventions. In this review, we discuss the contributions of the ubiq-uitin-proteasome system (UPS) in all hallmarks of cancer and progress in drug discovery. We delve into the multiple functions of the UPS in oncology, including its regulation of multiple cancer-associated pathways, its role in metabolic reprogramming, its engagement with tumor immune responses, its function in phenotypic plasticity and polymor-phic microbiomes, and other essential cellular functions. Furthermore, we provide a comprehensive overview of novel anticancer strategies that leverage the UPS, including the development and application of proteolysis targeting chimeras (PROTACs) and molecular glues.&quot;,&quot;publisher&quot;:&quot;BioMed Central Ltd&quot;,&quot;issue&quot;:&quot;1&quot;,&quot;volume&quot;:&quot;23&quot;,&quot;container-title-short&quot;:&quot;&quot;},&quot;isTemporary&quot;:false}]},{&quot;citationID&quot;:&quot;MENDELEY_CITATION_4522f6ef-8011-4d62-bb06-fcb6af574fd5&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&quot;,&quot;citationItems&quot;:[{&quot;id&quot;:&quot;a257ad00-897a-3d34-9c62-624cf01e0be0&quot;,&quot;itemData&quot;:{&quot;type&quot;:&quot;article-journal&quot;,&quot;id&quot;:&quot;a257ad00-897a-3d34-9c62-624cf01e0be0&quot;,&quot;title&quot;:&quot;A novel scoring model of deubiquitination patterns predicts prognosis and immunotherapeutic response in hepatocellular carcinoma&quot;,&quot;author&quot;:[{&quot;family&quot;:&quot;Zhang&quot;,&quot;given&quot;:&quot;J&quot;,&quot;parse-names&quot;:false,&quot;dropping-particle&quot;:&quot;&quot;,&quot;non-dropping-particle&quot;:&quot;&quot;},{&quot;family&quot;:&quot;Wu&quot;,&quot;given&quot;:&quot;G&quot;,&quot;parse-names&quot;:false,&quot;dropping-particle&quot;:&quot;&quot;,&quot;non-dropping-particle&quot;:&quot;&quot;},{&quot;family&quot;:&quot;Peng&quot;,&quot;given&quot;:&quot;R&quot;,&quot;parse-names&quot;:false,&quot;dropping-particle&quot;:&quot;&quot;,&quot;non-dropping-particle&quot;:&quot;&quot;},{&quot;family&quot;:&quot;Cao&quot;,&quot;given&quot;:&quot;J&quot;,&quot;parse-names&quot;:false,&quot;dropping-particle&quot;:&quot;&quot;,&quot;non-dropping-particle&quot;:&quot;&quot;},{&quot;family&quot;:&quot;Tu&quot;,&quot;given&quot;:&quot;D&quot;,&quot;parse-names&quot;:false,&quot;dropping-particle&quot;:&quot;&quot;,&quot;non-dropping-particle&quot;:&quot;&quot;},{&quot;family&quot;:&quot;Zhou&quot;,&quot;given&quot;:&quot;J&quot;,&quot;parse-names&quot;:false,&quot;dropping-particle&quot;:&quot;&quot;,&quot;non-dropping-particle&quot;:&quot;&quot;},{&quot;family&quot;:&quot;…&quot;,&quot;given&quot;:&quot;B Su - Translational&quot;,&quot;parse-names&quot;:false,&quot;dropping-particle&quot;:&quot;&quot;,&quot;non-dropping-particle&quot;:&quot;&quot;},{&quot;family&quot;:&quot;2023&quot;,&quot;given&quot;:&quot;undefined&quot;,&quot;parse-names&quot;:false,&quot;dropping-particle&quot;:&quot;&quot;,&quot;non-dropping-particle&quot;:&quot;&quot;}],&quot;container-title&quot;:&quot;ElsevierJ Zhang, G Wu, R Peng, J Cao, D Tu, J Zhou, B Su, S Jin, G Jiang, C Zhang, D BaiTranslational Oncology, 2023•Elsevier&quot;,&quot;accessed&quot;:{&quot;date-parts&quot;:[[2025,3,5]]},&quot;URL&quot;:&quot;https://www.sciencedirect.com/science/article/pii/S1936523323001754&quot;,&quot;container-title-short&quot;:&quot;&quot;},&quot;isTemporary&quot;:false,&quot;suppress-author&quot;:false,&quot;composite&quot;:false,&quot;author-only&quot;:false}]},{&quot;citationID&quot;:&quot;MENDELEY_CITATION_02027d94-c06c-47b1-991d-795c54eab520&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&quot;,&quot;citationItems&quot;:[{&quot;id&quot;:&quot;3c18fa93-4473-36a1-8d94-ed6afc646b93&quot;,&quot;itemData&quot;:{&quot;type&quot;:&quot;article-journal&quot;,&quot;id&quot;:&quot;3c18fa93-4473-36a1-8d94-ed6afc646b93&quot;,&quot;title&quot;:&quot;The pan-cancer landscape of prognostic germline variants in 10,582 patients&quot;,&quot;author&quot;:[{&quot;family&quot;:&quot;Chatrath&quot;,&quot;given&quot;:&quot;Ajay&quot;,&quot;parse-names&quot;:false,&quot;dropping-particle&quot;:&quot;&quot;,&quot;non-dropping-particle&quot;:&quot;&quot;},{&quot;family&quot;:&quot;Przanowska&quot;,&quot;given&quot;:&quot;Roza&quot;,&quot;parse-names&quot;:false,&quot;dropping-particle&quot;:&quot;&quot;,&quot;non-dropping-particle&quot;:&quot;&quot;},{&quot;family&quot;:&quot;Kiran&quot;,&quot;given&quot;:&quot;Shashi&quot;,&quot;parse-names&quot;:false,&quot;dropping-particle&quot;:&quot;&quot;,&quot;non-dropping-particle&quot;:&quot;&quot;},{&quot;family&quot;:&quot;Su&quot;,&quot;given&quot;:&quot;Zhangli&quot;,&quot;parse-names&quot;:false,&quot;dropping-particle&quot;:&quot;&quot;,&quot;non-dropping-particle&quot;:&quot;&quot;},{&quot;family&quot;:&quot;Saha&quot;,&quot;given&quot;:&quot;Shekhar&quot;,&quot;parse-names&quot;:false,&quot;dropping-particle&quot;:&quot;&quot;,&quot;non-dropping-particle&quot;:&quot;&quot;},{&quot;family&quot;:&quot;Wilson&quot;,&quot;given&quot;:&quot;Briana&quot;,&quot;parse-names&quot;:false,&quot;dropping-particle&quot;:&quot;&quot;,&quot;non-dropping-particle&quot;:&quot;&quot;},{&quot;family&quot;:&quot;Tsunematsu&quot;,&quot;given&quot;:&quot;Takaaki&quot;,&quot;parse-names&quot;:false,&quot;dropping-particle&quot;:&quot;&quot;,&quot;non-dropping-particle&quot;:&quot;&quot;},{&quot;family&quot;:&quot;Ahn&quot;,&quot;given&quot;:&quot;Ji Hye&quot;,&quot;parse-names&quot;:false,&quot;dropping-particle&quot;:&quot;&quot;,&quot;non-dropping-particle&quot;:&quot;&quot;},{&quot;family&quot;:&quot;Lee&quot;,&quot;given&quot;:&quot;Kyung Yong&quot;,&quot;parse-names&quot;:false,&quot;dropping-particle&quot;:&quot;&quot;,&quot;non-dropping-particle&quot;:&quot;&quot;},{&quot;family&quot;:&quot;Paulsen&quot;,&quot;given&quot;:&quot;Teressa&quot;,&quot;parse-names&quot;:false,&quot;dropping-particle&quot;:&quot;&quot;,&quot;non-dropping-particle&quot;:&quot;&quot;},{&quot;family&quot;:&quot;Sobierajska&quot;,&quot;given&quot;:&quot;Ewelina&quot;,&quot;parse-names&quot;:false,&quot;dropping-particle&quot;:&quot;&quot;,&quot;non-dropping-particle&quot;:&quot;&quot;},{&quot;family&quot;:&quot;Kiran&quot;,&quot;given&quot;:&quot;Manjari&quot;,&quot;parse-names&quot;:false,&quot;dropping-particle&quot;:&quot;&quot;,&quot;non-dropping-particle&quot;:&quot;&quot;},{&quot;family&quot;:&quot;Tang&quot;,&quot;given&quot;:&quot;Xiwei&quot;,&quot;parse-names&quot;:false,&quot;dropping-particle&quot;:&quot;&quot;,&quot;non-dropping-particle&quot;:&quot;&quot;},{&quot;family&quot;:&quot;Li&quot;,&quot;given&quot;:&quot;Tianxi&quot;,&quot;parse-names&quot;:false,&quot;dropping-particle&quot;:&quot;&quot;,&quot;non-dropping-particle&quot;:&quot;&quot;},{&quot;family&quot;:&quot;Kumar&quot;,&quot;given&quot;:&quot;Pankaj&quot;,&quot;parse-names&quot;:false,&quot;dropping-particle&quot;:&quot;&quot;,&quot;non-dropping-particle&quot;:&quot;&quot;},{&quot;family&quot;:&quot;Ratan&quot;,&quot;given&quot;:&quot;Aakrosh&quot;,&quot;parse-names&quot;:false,&quot;dropping-particle&quot;:&quot;&quot;,&quot;non-dropping-particle&quot;:&quot;&quot;},{&quot;family&quot;:&quot;Dutta&quot;,&quot;given&quot;:&quot;Anindya&quot;,&quot;parse-names&quot;:false,&quot;dropping-particle&quot;:&quot;&quot;,&quot;non-dropping-particle&quot;:&quot;&quot;}],&quot;container-title&quot;:&quot;Genome Medicine&quot;,&quot;container-title-short&quot;:&quot;Genome Med&quot;,&quot;DOI&quot;:&quot;10.1186/s13073-020-0718-7&quot;,&quot;ISSN&quot;:&quot;1756994X&quot;,&quot;issued&quot;:{&quot;date-parts&quot;:[[2020]]},&quot;abstract&quot;:&quot;Background: While clinical factors such as age, grade, stage, and histological subtype provide physicians with information about patient prognosis, genomic data can further improve these predictions. Previous studies have shown that germline variants in known cancer driver genes are predictive of patient outcome, but no study has systematically analyzed multiple cancers in an unbiased way to identify genetic loci that can improve patient outcome predictions made using clinical factors. Methods: We analyzed sequencing data from the over 10,000 cancer patients available through The Cancer Genome Atlas to identify germline variants associated with patient outcome using multivariate Cox regression models. Results: We identified 79 prognostic germline variants in individual cancers and 112 prognostic germline variants in groups of cancers. The germline variants identified in individual cancers provide additional predictive power about patient outcomes beyond clinical information currently in use and may therefore augment clinical decisions based on expected tumor aggressiveness. Molecularly, at least 12 of the germline variants are likely associated with patient outcome through perturbation of protein structure and at least five through association with gene expression differences. Almost half of these germline variants are in previously reported tumor suppressors, oncogenes or cancer driver genes with the other half pointing to genomic loci that should be further investigated for their roles in cancers. Conclusions: Germline variants are predictive of outcome in cancer patients and specific germline variants can improve patient outcome predictions beyond predictions made using clinical factors alone. The germline variants also implicate new means by which known oncogenes, tumor suppressor genes, and driver genes are perturbed in cancer and suggest roles in cancer for other genes that have not been extensively studied in oncology. Further studies in other cancer cohorts are necessary to confirm that germline variation is associated with outcome in cancer patients as this is a proof-of-principle study.&quot;,&quot;issue&quot;:&quot;1&quot;,&quot;volume&quot;:&quot;12&quot;},&quot;isTemporary&quot;:false}]},{&quot;citationID&quot;:&quot;MENDELEY_CITATION_d749c54f-3b17-4dad-a2ad-5f5345fc316e&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&quot;,&quot;citationItems&quot;:[{&quot;id&quot;:&quot;56d7eeee-fd00-34e3-aeb0-a2754d5bf4a8&quot;,&quot;itemData&quot;:{&quot;type&quot;:&quot;article-journal&quot;,&quot;id&quot;:&quot;56d7eeee-fd00-34e3-aeb0-a2754d5bf4a8&quot;,&quot;title&quot;:&quot;Figo stage, histology, histologic grade, age and race as prognostic factors in determining survival for cancers of the female gynecological system: An analysis of 1973‐87 SEER cases of cancers of the endometrium, cervix, ovary, vulva, and vagina&quot;,&quot;author&quot;:[{&quot;family&quot;:&quot;Kosary&quot;,&quot;given&quot;:&quot;Carol L.&quot;,&quot;parse-names&quot;:false,&quot;dropping-particle&quot;:&quot;&quot;,&quot;non-dropping-particle&quot;:&quot;&quot;}],&quot;container-title&quot;:&quot;Seminars in Surgical Oncology&quot;,&quot;container-title-short&quot;:&quot;Semin Surg Oncol&quot;,&quot;DOI&quot;:&quot;10.1002/ssu.2980100107&quot;,&quot;ISSN&quot;:&quot;10982388&quot;,&quot;issued&quot;:{&quot;date-parts&quot;:[[1994]]},&quot;abstract&quot;:&quot;The prognostic impact of FIGO stage, histology, histologic grade, age and race in survival for cancers of the female gynecological (cervix, endometrium, ovary, vulva, vagina) were examined using cases obtained from the National Cancer Institute's Surveillance, Epidemiology, and End Results (SEER) program that were diagnosed between 1973 and 1987. Utilizing Cox proportional hazards modeling and relative survival rates analysis of 17,119 cases of cervical cancer indicated that the International Federation of Gynecology and Obstetrics (FIGO) stage, histology, histological grade, lymph node status, and age at diagnosis were all independently prognostic. No evidence was found of survival differences between squamous cell carcinoma and adenocarcinoma. Younger women were not found to have a poorer prognosis, survival declined with increased age. Analysis of 41,120 cases of endometrial cancer indicated that FIGO stage, histology, histologic grade, lymph node status, age at diagnostic, and race were all prognostic factors. Clear cell adenocarcinoma, leiomyosarcoma, and mixed mullerian tumors were all found to have poorer prognosis. Analysis of 21,240 cases of ovarian cancer indicated that FIGO stage, histology, histologic grade, lymph node status, age at diagnosis, presence of ascites, and race were all prognostically significant. Analysis of 2,575 cases of vulvar cancer indicated that FIGO stage, histology, histologic grade, age, and race were all prognostically significant. Analysis of 916 cases of vaginal cancer indicated that FIGO stage, histologic grade, lymph node status, and age are all prognostically significant. Additional analysis of the data by combinations of independent prognostic factors indicates that the interaction of factors may be more predictive of outcome than any one factor separately. © 1994 Wiley‐Liss, Inc. Copyright © 1994 Wiley‐Liss, Inc., A Wiley Company&quot;,&quot;issue&quot;:&quot;1&quot;,&quot;volume&quot;:&quot;10&quot;},&quot;isTemporary&quot;:false,&quot;suppress-author&quot;:false,&quot;composite&quot;:false,&quot;author-only&quot;:false}]},{&quot;citationID&quot;:&quot;MENDELEY_CITATION_af9d11af-47a2-4664-9bcc-87c13f8dc482&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&quot;,&quot;citationItems&quot;:[{&quot;id&quot;:&quot;dd189612-5fc9-39d2-b4b7-85ce22c8fa0b&quot;,&quot;itemData&quot;:{&quot;type&quot;:&quot;article-journal&quot;,&quot;id&quot;:&quot;dd189612-5fc9-39d2-b4b7-85ce22c8fa0b&quot;,&quot;title&quot;:&quot;Prognostic Assessment of Cervical Cancer Patients by Clinical Staging and Surgical-Pathological Factor: A Support Vector Machine-Based Approach&quot;,&quot;author&quot;:[{&quot;family&quot;:&quot;Xie&quot;,&quot;given&quot;:&quot;Lin&quot;,&quot;parse-names&quot;:false,&quot;dropping-particle&quot;:&quot;&quot;,&quot;non-dropping-particle&quot;:&quot;&quot;},{&quot;family&quot;:&quot;Chu&quot;,&quot;given&quot;:&quot;Ran&quot;,&quot;parse-names&quot;:false,&quot;dropping-particle&quot;:&quot;&quot;,&quot;non-dropping-particle&quot;:&quot;&quot;},{&quot;family&quot;:&quot;Wang&quot;,&quot;given&quot;:&quot;Kai&quot;,&quot;parse-names&quot;:false,&quot;dropping-particle&quot;:&quot;&quot;,&quot;non-dropping-particle&quot;:&quot;&quot;},{&quot;family&quot;:&quot;Zhang&quot;,&quot;given&quot;:&quot;Xi&quot;,&quot;parse-names&quot;:false,&quot;dropping-particle&quot;:&quot;&quot;,&quot;non-dropping-particle&quot;:&quot;&quot;},{&quot;family&quot;:&quot;Li&quot;,&quot;given&quot;:&quot;Jie&quot;,&quot;parse-names&quot;:false,&quot;dropping-particle&quot;:&quot;&quot;,&quot;non-dropping-particle&quot;:&quot;&quot;},{&quot;family&quot;:&quot;Zhao&quot;,&quot;given&quot;:&quot;Zhe&quot;,&quot;parse-names&quot;:false,&quot;dropping-particle&quot;:&quot;&quot;,&quot;non-dropping-particle&quot;:&quot;&quot;},{&quot;family&quot;:&quot;Yao&quot;,&quot;given&quot;:&quot;Shu&quot;,&quot;parse-names&quot;:false,&quot;dropping-particle&quot;:&quot;&quot;,&quot;non-dropping-particle&quot;:&quot;&quot;},{&quot;family&quot;:&quot;Wang&quot;,&quot;given&quot;:&quot;Zhiwen&quot;,&quot;parse-names&quot;:false,&quot;dropping-particle&quot;:&quot;&quot;,&quot;non-dropping-particle&quot;:&quot;&quot;},{&quot;family&quot;:&quot;Dong&quot;,&quot;given&quot;:&quot;Taotao&quot;,&quot;parse-names&quot;:false,&quot;dropping-particle&quot;:&quot;&quot;,&quot;non-dropping-particle&quot;:&quot;&quot;},{&quot;family&quot;:&quot;Yang&quot;,&quot;given&quot;:&quot;Xingsheng&quot;,&quot;parse-names&quot;:false,&quot;dropping-particle&quot;:&quot;&quot;,&quot;non-dropping-particle&quot;:&quot;&quot;},{&quot;family&quot;:&quot;Su&quot;,&quot;given&quot;:&quot;Xuantao&quot;,&quot;parse-names&quot;:false,&quot;dropping-particle&quot;:&quot;&quot;,&quot;non-dropping-particle&quot;:&quot;&quot;},{&quot;family&quot;:&quot;Qiao&quot;,&quot;given&quot;:&quot;Xu&quot;,&quot;parse-names&quot;:false,&quot;dropping-particle&quot;:&quot;&quot;,&quot;non-dropping-particle&quot;:&quot;&quot;},{&quot;family&quot;:&quot;Song&quot;,&quot;given&quot;:&quot;Kun&quot;,&quot;parse-names&quot;:false,&quot;dropping-particle&quot;:&quot;&quot;,&quot;non-dropping-particle&quot;:&quot;&quot;},{&quot;family&quot;:&quot;Kong&quot;,&quot;given&quot;:&quot;Beihua&quot;,&quot;parse-names&quot;:false,&quot;dropping-particle&quot;:&quot;&quot;,&quot;non-dropping-particle&quot;:&quot;&quot;}],&quot;container-title&quot;:&quot;Frontiers in Oncology&quot;,&quot;container-title-short&quot;:&quot;Front Oncol&quot;,&quot;DOI&quot;:&quot;10.3389/fonc.2020.01353&quot;,&quot;ISSN&quot;:&quot;2234943X&quot;,&quot;issued&quot;:{&quot;date-parts&quot;:[[2020]]},&quot;abstract&quot;:&quot;Introduction: The International Federation of Gynecology and Obstetrics (FIGO) staging system is considered the most powerful prognostic factor in patients with cervical cancer. In addition, other surgical-pathological risk factors have been demonstrated to have significance in predicting the prognosis of patients. Therefore, the purpose of this study was to investigate the effects of the FIGO staging system and surgical-pathological risk factors on the prognosis of cervical cancer patients. Methods: A retrospective study was performed on patients diagnosed with cervical cancer at FIGO stage IB1–IIA2. Kaplan–Meier, Cox proportional hazards regression analysis and the support vector machine (SVM) algorithm were used to assess and validate the high-risk factors related to recurrence and death. Results: A total of 647 patients were included. Kaplan-Meier analysis showed that five high-risk factors, including FIGO stage, status of pelvic lymph node, parametrial involvement, tumor size, and depth of cervical cancer, had a significant effect on the prognosis of patients. In multivariate analysis, pelvic lymph node metastasis (hazard ratio [HR] 2.415, 95% confidence interval [CI] 1.471–3.965), parametrial involvement (HR 2.740, 95% CI 1.092–6.872) and &gt;2/3 depth of cervical invasion (HR 2.263, 95% CI 1.045–4.902) were three independent risk factors of disease-free survival. Pelvic lymph node metastasis (HR 3.855, 95% CI 2.125–6.991) and parametrial involvement (HR 3.871, 95% CI 1.375–10.900) were two independent risk factors for overall survival. When all five high-risk factors were assembled and used for classification prediction through SVM, it achieved the highest prediction accuracy of recurrence (accuracy = 69.1%). The highest prediction accuracy for survival was 94.3% when only using the two independent predictors (the pathological status of lymph nodes and parametrium involvement) by SVM classifiers. Among the 13 groups of intermediate-risk factor, the combination of tumor size, histology and grade of differentiation was more accurate in predicting prognosis than the intermediate-risk factors in the Sedlis criteria (recurrence: 86.8% vs. 60.0%; death: 92.0% vs. 71.6%). Conclusions: The combination of FIGO stage and surgical-pathological risk factors can further enhance the prediction accuracy of the prognosis in patients with early-stage cervical cancer. Histology and grade of differentiation can further improve the prediction accuracy of intermediate-risk factors in the Sedlis criteria.&quot;,&quot;volume&quot;:&quot;10&quot;},&quot;isTemporary&quot;:false}]},{&quot;citationID&quot;:&quot;MENDELEY_CITATION_f436d1a3-7462-4c0b-9ec2-347c7fd49498&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&quot;,&quot;citationItems&quot;:[{&quot;id&quot;:&quot;d221dfd4-b878-34b3-9d48-ad378baa4fad&quot;,&quot;itemData&quot;:{&quot;type&quot;:&quot;article-journal&quot;,&quot;id&quot;:&quot;d221dfd4-b878-34b3-9d48-ad378baa4fad&quot;,&quot;title&quot;:&quot;OTUD7A Regulates Inflammation-and Immune-Related Gene Expression in Goose Fatty Liver&quot;,&quot;author&quot;:[{&quot;family&quot;:&quot;Zhao&quot;,&quot;given&quot;:&quot;Minmeng&quot;,&quot;parse-names&quot;:false,&quot;dropping-particle&quot;:&quot;&quot;,&quot;non-dropping-particle&quot;:&quot;&quot;},{&quot;family&quot;:&quot;Wen&quot;,&quot;given&quot;:&quot;Kang&quot;,&quot;parse-names&quot;:false,&quot;dropping-particle&quot;:&quot;&quot;,&quot;non-dropping-particle&quot;:&quot;&quot;},{&quot;family&quot;:&quot;Fan&quot;,&quot;given&quot;:&quot;Xiang&quot;,&quot;parse-names&quot;:false,&quot;dropping-particle&quot;:&quot;&quot;,&quot;non-dropping-particle&quot;:&quot;&quot;},{&quot;family&quot;:&quot;Sun&quot;,&quot;given&quot;:&quot;Qingyun&quot;,&quot;parse-names&quot;:false,&quot;dropping-particle&quot;:&quot;&quot;,&quot;non-dropping-particle&quot;:&quot;&quot;},{&quot;family&quot;:&quot;Jauregui&quot;,&quot;given&quot;:&quot;Diego&quot;,&quot;parse-names&quot;:false,&quot;dropping-particle&quot;:&quot;&quot;,&quot;non-dropping-particle&quot;:&quot;&quot;},{&quot;family&quot;:&quot;Khogali&quot;,&quot;given&quot;:&quot;Mawahib K.&quot;,&quot;parse-names&quot;:false,&quot;dropping-particle&quot;:&quot;&quot;,&quot;non-dropping-particle&quot;:&quot;&quot;},{&quot;family&quot;:&quot;Liu&quot;,&quot;given&quot;:&quot;Long&quot;,&quot;parse-names&quot;:false,&quot;dropping-particle&quot;:&quot;&quot;,&quot;non-dropping-particle&quot;:&quot;&quot;},{&quot;family&quot;:&quot;Geng&quot;,&quot;given&quot;:&quot;Tuoyu&quot;,&quot;parse-names&quot;:false,&quot;dropping-particle&quot;:&quot;&quot;,&quot;non-dropping-particle&quot;:&quot;&quot;},{&quot;family&quot;:&quot;Gong&quot;,&quot;given&quot;:&quot;Daoqing&quot;,&quot;parse-names&quot;:false,&quot;dropping-particle&quot;:&quot;&quot;,&quot;non-dropping-particle&quot;:&quot;&quot;}],&quot;container-title&quot;:&quot;Agriculture (Switzerland)&quot;,&quot;DOI&quot;:&quot;10.3390/agriculture12010105&quot;,&quot;ISSN&quot;:&quot;20770472&quot;,&quot;issued&quot;:{&quot;date-parts&quot;:[[2022]]},&quot;abstract&quot;:&quot;OTU deubiquitinase 7A (OTUD7A) can suppress inflammation signaling pathways, but it is unclear whether the gene can inhibit inflammation in goose fatty liver. In order to investigate the functions of OTUD7A and identify the genes and pathways subjected to the regulation of OTUD7A in the formation of goose fatty liver, we conducted transcriptomic analysis of cells, which revealed several genes related to inflammation and immunity that were significantly differentially expressed after OTUD7A overexpression. Moreover, the expression of interferon-induced protein with tetratricopeptide repeats 5 (IFIT5), tumor necrosis factor ligand superfamily member 8 (TNFSF8), sterile alpha motif domain-containing protein 9 (SAMD9), radical S-adenosyl methionine domain-containing protein 2 (RSAD2), interferon-induced GTP-binding protein Mx1 (MX1), and interferon-induced guanylate binding protein 1-like (GBP1) was inhibited by OTUD7A overexpression but induced by OTUD7A knockdown with small interfering RNA in goose hepatocytes. Furthermore, the mRNA expression of IFIT5, TNFSF8, SAMD9, RSAD2, MX1, and GBP1 was downregulated, whereas OTUD7A expression was upregulated in goose fatty liver after 12 days of overfeeding. In contrast, the expression patterns of these genes showed nearly the opposite trend after 24 days of overfeeding. Taken together, these findings indicate that OTUD7A regulates the expression of inflammation-and immune-related genes in the development of goose fatty liver.&quot;,&quot;issue&quot;:&quot;1&quot;,&quot;volume&quot;:&quot;12&quot;,&quot;container-title-short&quot;:&quot;&quot;},&quot;isTemporary&quot;:false}]},{&quot;citationID&quot;:&quot;MENDELEY_CITATION_ab38cf55-7d2d-4b49-9207-2b24a0716c22&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&quot;,&quot;citationItems&quot;:[{&quot;id&quot;:&quot;b491db26-f024-3064-bc20-bb70623c869e&quot;,&quot;itemData&quot;:{&quot;type&quot;:&quot;article-journal&quot;,&quot;id&quot;:&quot;b491db26-f024-3064-bc20-bb70623c869e&quot;,&quot;title&quot;:&quot;SPOP and OTUD7A Control EWS–FLI1 Protein Stability to Govern Ewing Sarcoma Growth&quot;,&quot;author&quot;:[{&quot;family&quot;:&quot;Su&quot;,&quot;given&quot;:&quot;Siyuan&quot;,&quot;parse-names&quot;:false,&quot;dropping-particle&quot;:&quot;&quot;,&quot;non-dropping-particle&quot;:&quot;&quot;},{&quot;family&quot;:&quot;Chen&quot;,&quot;given&quot;:&quot;Jianfeng&quot;,&quot;parse-names&quot;:false,&quot;dropping-particle&quot;:&quot;&quot;,&quot;non-dropping-particle&quot;:&quot;&quot;},{&quot;family&quot;:&quot;Jiang&quot;,&quot;given&quot;:&quot;Yao&quot;,&quot;parse-names&quot;:false,&quot;dropping-particle&quot;:&quot;&quot;,&quot;non-dropping-particle&quot;:&quot;&quot;},{&quot;family&quot;:&quot;Wang&quot;,&quot;given&quot;:&quot;Ying&quot;,&quot;parse-names&quot;:false,&quot;dropping-particle&quot;:&quot;&quot;,&quot;non-dropping-particle&quot;:&quot;&quot;},{&quot;family&quot;:&quot;Vital&quot;,&quot;given&quot;:&quot;Tamara&quot;,&quot;parse-names&quot;:false,&quot;dropping-particle&quot;:&quot;&quot;,&quot;non-dropping-particle&quot;:&quot;&quot;},{&quot;family&quot;:&quot;Zhang&quot;,&quot;given&quot;:&quot;Jiaming&quot;,&quot;parse-names&quot;:false,&quot;dropping-particle&quot;:&quot;&quot;,&quot;non-dropping-particle&quot;:&quot;&quot;},{&quot;family&quot;:&quot;Laggner&quot;,&quot;given&quot;:&quot;Christian&quot;,&quot;parse-names&quot;:false,&quot;dropping-particle&quot;:&quot;&quot;,&quot;non-dropping-particle&quot;:&quot;&quot;},{&quot;family&quot;:&quot;Nguyen&quot;,&quot;given&quot;:&quot;Kong T&quot;,&quot;parse-names&quot;:false,&quot;dropping-particle&quot;:&quot;&quot;,&quot;non-dropping-particle&quot;:&quot;&quot;},{&quot;family&quot;:&quot;Zhu&quot;,&quot;given&quot;:&quot;Zhichuan&quot;,&quot;parse-names&quot;:false,&quot;dropping-particle&quot;:&quot;&quot;,&quot;non-dropping-particle&quot;:&quot;&quot;},{&quot;family&quot;:&quot;Prevatte&quot;,&quot;given&quot;:&quot;Alex W&quot;,&quot;parse-names&quot;:false,&quot;dropping-particle&quot;:&quot;&quot;,&quot;non-dropping-particle&quot;:&quot;&quot;},{&quot;family&quot;:&quot;Barker&quot;,&quot;given&quot;:&quot;Natalie K&quot;,&quot;parse-names&quot;:false,&quot;dropping-particle&quot;:&quot;&quot;,&quot;non-dropping-particle&quot;:&quot;&quot;},{&quot;family&quot;:&quot;Herring&quot;,&quot;given&quot;:&quot;Laura E&quot;,&quot;parse-names&quot;:false,&quot;dropping-particle&quot;:&quot;&quot;,&quot;non-dropping-particle&quot;:&quot;&quot;},{&quot;family&quot;:&quot;Davis&quot;,&quot;given&quot;:&quot;Ian J&quot;,&quot;parse-names&quot;:false,&quot;dropping-particle&quot;:&quot;&quot;,&quot;non-dropping-particle&quot;:&quot;&quot;},{&quot;family&quot;:&quot;Liu&quot;,&quot;given&quot;:&quot;Pengda&quot;,&quot;parse-names&quot;:false,&quot;dropping-particle&quot;:&quot;&quot;,&quot;non-dropping-particle&quot;:&quot;&quot;},{&quot;family&quot;:&quot;Su&quot;,&quot;given&quot;:&quot;S&quot;,&quot;parse-names&quot;:false,&quot;dropping-particle&quot;:&quot;&quot;,&quot;non-dropping-particle&quot;:&quot;&quot;},{&quot;family&quot;:&quot;Chen&quot;,&quot;given&quot;:&quot;J&quot;,&quot;parse-names&quot;:false,&quot;dropping-particle&quot;:&quot;&quot;,&quot;non-dropping-particle&quot;:&quot;&quot;},{&quot;family&quot;:&quot;Jiang [+]&quot;,&quot;given&quot;:&quot;Y&quot;,&quot;parse-names&quot;:false,&quot;dropping-particle&quot;:&quot;&quot;,&quot;non-dropping-particle&quot;:&quot;&quot;},{&quot;family&quot;:&quot;Wang&quot;,&quot;given&quot;:&quot;Y&quot;,&quot;parse-names&quot;:false,&quot;dropping-particle&quot;:&quot;&quot;,&quot;non-dropping-particle&quot;:&quot;&quot;},{&quot;family&quot;:&quot;Vital&quot;,&quot;given&quot;:&quot;T&quot;,&quot;parse-names&quot;:false,&quot;dropping-particle&quot;:&quot;&quot;,&quot;non-dropping-particle&quot;:&quot;&quot;},{&quot;family&quot;:&quot;Zhang&quot;,&quot;given&quot;:&quot;J&quot;,&quot;parse-names&quot;:false,&quot;dropping-particle&quot;:&quot;&quot;,&quot;non-dropping-particle&quot;:&quot;&quot;},{&quot;family&quot;:&quot;Zhu&quot;,&quot;given&quot;:&quot;Z&quot;,&quot;parse-names&quot;:false,&quot;dropping-particle&quot;:&quot;&quot;,&quot;non-dropping-particle&quot;:&quot;&quot;},{&quot;family&quot;:&quot;Davis&quot;,&quot;given&quot;:&quot;I J&quot;,&quot;parse-names&quot;:false,&quot;dropping-particle&quot;:&quot;&quot;,&quot;non-dropping-particle&quot;:&quot;&quot;},{&quot;family&quot;:&quot;Liu&quot;,&quot;given&quot;:&quot;P&quot;,&quot;parse-names&quot;:false,&quot;dropping-particle&quot;:&quot;&quot;,&quot;non-dropping-particle&quot;:&quot;&quot;}],&quot;container-title&quot;:&quot;Wiley Online LibraryS Su, J Chen, Y Jiang, Y Wang, T Vital, J Zhang, C Laggner, KT Nguyen, Z Zhu, AW PrevatteAdvanced Science, 2021•Wiley Online Library&quot;,&quot;accessed&quot;:{&quot;date-parts&quot;:[[2024,7,21]]},&quot;DOI&quot;:&quot;10.1002/advs.202004846&quot;,&quot;URL&quot;:&quot;https://onlinelibrary.wiley.com/doi/abs/10.1002/advs.202004846&quot;,&quot;issued&quot;:{&quot;date-parts&quot;:[[2021,7,1]]},&quot;abstract&quot;:&quot;Chromosomal translocation results in development of an Ewing sarcoma breakpoint region 1-Friend leukemia integration 1 (EWS-FLI1) fusion oncogene in the majority of Ewing sarcoma. The persistent dependence of the tumor for this oncoprotein points to EWS-FLI1 as an ideal drug target. Although EWS-FLI1 transcriptional targets and binding partners are evaluated, the mechanisms regulating EWS-FLI1 protein stability remain elusive. Speckle-type POZ protein (SPOP) and OTU domain-containing protein 7A (OTUD7A) are identified as the bona fide E3 ligase and deubiquitinase, respectively, that control EWS-FLI1 protein turnover in Ewing sarcoma. Casein kinase 1-mediated phosphorylation of the VTSSS degron in the FLI1 domain enhances SPOP activity to degrade EWS-FLI1. Opposing this process, OTUD7A deubiquitinates and stabilizes EWS-FLI1. Depletion of OTUD7A in Ewing sarcoma cell lines reduces EWS-FLI1 protein abundance and impedes Ewing sarcoma growth in vitro and in mice. Performing an artificial-intelligence-based virtual drug screen of a 4-million small molecule library, 7Ai is identified as a potential OTUD7A catalytic inhibitor. 7Ai reduces EWS-FLI1 protein levels and decreases Ewing sarcoma growth in vitro and in a xenograft mouse model. This study supports the therapeutic targeting of OTUD7A as a novel strategy for Ewing sarcoma bearing EWS-FLI1 and related fusions, and may also be applicable to other cancers dependent on aberrant FLI1 expression.&quot;,&quot;publisher&quot;:&quot;John Wiley and Sons Inc&quot;,&quot;issue&quot;:&quot;14&quot;,&quot;volume&quot;:&quot;8&quot;,&quot;container-title-short&quot;:&quot;&quot;},&quot;isTemporary&quot;:false}]},{&quot;citationID&quot;:&quot;MENDELEY_CITATION_7eda41ad-220a-4068-9e57-575d5300caf3&quot;,&quot;properties&quot;:{&quot;noteIndex&quot;:0},&quot;isEdited&quot;:false,&quot;manualOverride&quot;:{&quot;isManuallyOverridden&quot;:false,&quot;citeprocText&quot;:&quot;&lt;sup&gt;25,26&lt;/sup&gt;&quot;,&quot;manualOverrideText&quot;:&quot;&quot;},&quot;citationTag&quot;:&quot;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&quot;,&quot;citationItems&quot;:[{&quot;id&quot;:&quot;b8bd6dec-b3e2-3d45-99cf-993f1d5e3607&quot;,&quot;itemData&quot;:{&quot;type&quot;:&quot;article-journal&quot;,&quot;id&quot;:&quot;b8bd6dec-b3e2-3d45-99cf-993f1d5e3607&quot;,&quot;title&quot;:&quot;Pan-Cancer Analysis of Immune Cell Infiltration Identifies a Prognostic Immune-Cell Characteristic Score (ICCS) in Lung Adenocarcinoma&quot;,&quot;author&quot;:[{&quot;family&quot;:&quot;Zuo&quot;,&quot;given&quot;:&quot;Shuguang&quot;,&quot;parse-names&quot;:false,&quot;dropping-particle&quot;:&quot;&quot;,&quot;non-dropping-particle&quot;:&quot;&quot;},{&quot;family&quot;:&quot;Wei&quot;,&quot;given&quot;:&quot;Min&quot;,&quot;parse-names&quot;:false,&quot;dropping-particle&quot;:&quot;&quot;,&quot;non-dropping-particle&quot;:&quot;&quot;},{&quot;family&quot;:&quot;Wang&quot;,&quot;given&quot;:&quot;Shiqun&quot;,&quot;parse-names&quot;:false,&quot;dropping-particle&quot;:&quot;&quot;,&quot;non-dropping-particle&quot;:&quot;&quot;},{&quot;family&quot;:&quot;Dong&quot;,&quot;given&quot;:&quot;Jie&quot;,&quot;parse-names&quot;:false,&quot;dropping-particle&quot;:&quot;&quot;,&quot;non-dropping-particle&quot;:&quot;&quot;},{&quot;family&quot;:&quot;Wei&quot;,&quot;given&quot;:&quot;Jiwu&quot;,&quot;parse-names&quot;:false,&quot;dropping-particle&quot;:&quot;&quot;,&quot;non-dropping-particle&quot;:&quot;&quot;}],&quot;container-title&quot;:&quot;Frontiers in Immunology&quot;,&quot;container-title-short&quot;:&quot;Front Immunol&quot;,&quot;DOI&quot;:&quot;10.3389/fimmu.2020.01218&quot;,&quot;ISSN&quot;:&quot;16643224&quot;,&quot;issued&quot;:{&quot;date-parts&quot;:[[2020]]},&quot;abstract&quot;:&quot;Background: The tumor microenvironment (TME) consists of heterogeneous cell populations, including malignant cells and nonmalignant cells that support tumor proliferation, invasion, and metastasis through extensive cross talk. The intra-tumor immune landscape is a critical factor influencing patient survival and response to immunotherapy. Methods: Gene expression data were downloaded from The Cancer Genome Atlas (TCGA) and Gene Expression Omnibus databases. Immune cell infiltration was determined by single-sample Gene Set Enrichment Analysis (ssGSEA) depending on the integrated immune gene sets from published studies. Univariate analysis was used to determine the prognostic value of the infiltrated immune cells. Least absolute shrinkage and selection operator (LASSO) regression was performed to screen for the most survival-relevant immune cells. An immune-cell characteristic score (ICCS) model was constructed by using multivariate Cox regression analysis. Results: The immune cell infiltration patterns across 32 cancer types were identified, and patients in the high immune cell infiltration cluster had worse overall survival (OS) but better progression-free interval (PFI) compared to the low immune cell infiltration cluster. However, immune cell infiltration showed inconsistent prognostic value depending on the cancer type. High immune cell infiltration (High CI) indicated a worse prognosis in brain lower grade glioma (LGG), glioblastoma multiforme (GBM), and uveal melanoma (UVM), and favorable prognosis in adrenocortical carcinoma (ACC), cervical squamous cell carcinoma and endocervical adenocarcinoma (CESC), cholangiocarcinoma (CHOL), head and neck squamous cell carcinoma (HNSC), liver hepatocellular carcinoma (LIHC), lung adenocarcinoma (LUAD), sarcoma (SARC), and skin cutaneous melanoma (SKCM). LUAD prognosis was significantly influenced by the infiltration of 13 immune cell types, with high infiltration of all but Type 2 T helper (Th2) cells correlating with a favorable prognosis. The ICCS model based on six most survival-relevant immune cell populations was generated that classified patients into low- and high-ICCS groups with good and poor prognoses, respectively. The multivariate and stratified analyses further revealed that the ICCS was an independent prognostic factor for LUAD. Conclusions: The infiltration of immune cells in 32 cancer types was quantified, and considerable heterogeneity was observed in the prognostic relevance of these cells in different cancer types. An ICCS model was constructed for LUAD with competent prognostic performance, which can further deepen our understanding of the TME of LUAD and can have implications for immunotherapy.&quot;,&quot;volume&quot;:&quot;11&quot;},&quot;isTemporary&quot;:false},{&quot;id&quot;:&quot;8a76c10f-f66c-334f-9802-7a8263d4be7a&quot;,&quot;itemData&quot;:{&quot;type&quot;:&quot;article-journal&quot;,&quot;id&quot;:&quot;8a76c10f-f66c-334f-9802-7a8263d4be7a&quot;,&quot;title&quot;:&quot;Impact of immune infiltration signatures on prognosis in endometrial carcinoma is dependent on the underlying molecular subtype&quot;,&quot;author&quot;:[{&quot;family&quot;:&quot;Dessources&quot;,&quot;given&quot;:&quot;Kimberly&quot;,&quot;parse-names&quot;:false,&quot;dropping-particle&quot;:&quot;&quot;,&quot;non-dropping-particle&quot;:&quot;&quot;},{&quot;family&quot;:&quot;Ferrando&quot;,&quot;given&quot;:&quot;Lorenzo&quot;,&quot;parse-names&quot;:false,&quot;dropping-particle&quot;:&quot;&quot;,&quot;non-dropping-particle&quot;:&quot;&quot;},{&quot;family&quot;:&quot;Zhou&quot;,&quot;given&quot;:&quot;Qin C.&quot;,&quot;parse-names&quot;:false,&quot;dropping-particle&quot;:&quot;&quot;,&quot;non-dropping-particle&quot;:&quot;&quot;},{&quot;family&quot;:&quot;Iasonos&quot;,&quot;given&quot;:&quot;Alexia&quot;,&quot;parse-names&quot;:false,&quot;dropping-particle&quot;:&quot;&quot;,&quot;non-dropping-particle&quot;:&quot;&quot;},{&quot;family&quot;:&quot;Abu-Rustum&quot;,&quot;given&quot;:&quot;Nadeem R.&quot;,&quot;parse-names&quot;:false,&quot;dropping-particle&quot;:&quot;&quot;,&quot;non-dropping-particle&quot;:&quot;&quot;},{&quot;family&quot;:&quot;Reis-Filho&quot;,&quot;given&quot;:&quot;Jorge S.&quot;,&quot;parse-names&quot;:false,&quot;dropping-particle&quot;:&quot;&quot;,&quot;non-dropping-particle&quot;:&quot;&quot;},{&quot;family&quot;:&quot;Riaz&quot;,&quot;given&quot;:&quot;Nadeem&quot;,&quot;parse-names&quot;:false,&quot;dropping-particle&quot;:&quot;&quot;,&quot;non-dropping-particle&quot;:&quot;&quot;},{&quot;family&quot;:&quot;Zamarin&quot;,&quot;given&quot;:&quot;Dmitriy&quot;,&quot;parse-names&quot;:false,&quot;dropping-particle&quot;:&quot;&quot;,&quot;non-dropping-particle&quot;:&quot;&quot;},{&quot;family&quot;:&quot;Weigelt&quot;,&quot;given&quot;:&quot;Britta&quot;,&quot;parse-names&quot;:false,&quot;dropping-particle&quot;:&quot;&quot;,&quot;non-dropping-particle&quot;:&quot;&quot;}],&quot;container-title&quot;:&quot;Gynecologic Oncology&quot;,&quot;container-title-short&quot;:&quot;Gynecol Oncol&quot;,&quot;DOI&quot;:&quot;10.1016/j.ygyno.2023.01.037&quot;,&quot;ISSN&quot;:&quot;10956859&quot;,&quot;issued&quot;:{&quot;date-parts&quot;:[[2023]]},&quot;abstract&quot;:&quot;Objectives: Increased numbers of tumor infiltrating lymphocytes (TIL) in endometrial cancer (EC) are associated with improved survival, but it is unclear how this prognostic significance relates to the underlying EC molecular subtype. In this explorative hypothesis-generating study, we sought to define the immune signatures associated with the molecular subtypes of EC (i.e., POLE-mutated, microsatellite unstable (MSI-high), copy number (CN)-low, and CN-high) and to determine their correlation with patient outcomes. Methods: RNA-sequencing and molecular subtype data of 232 primary ECs were obtained from The Cancer Genome Atlas. Deconvolution of bulk gene expression data was performed using single sample Gene Set Enrichment Analysis (ssGSEA) and Cell type Identification By Estimating Relative Subsets Of known RNA Transcripts (CIBERSORT). The association of the resultant immune signatures with overall survival was determined across molecular subtypes. Results: Statistically significant differences in enrichment were identified in 16/30 and 6/23 immune gene sets by ssGSEA and CIBERSORT, respectively. Signature of CD8+ cells in ECs of CN-high molecular subtype was associated with improved overall survival by ssGSEA (p = 0.0108), while CD8 signatures did not appear to be prognostic in MSI-high (p = 0.74) or CN-low EC molecular subtypes (p = 0.793). Of all molecular subtypes, CN-high ECs exhibited the lowest levels of CD8+ T cell infiltration. Consistent with antigen-induced T cell activation and exhaustion, enrichment for immunomodulatory receptors was predominantly observed in ECs of MSI-high and POLE-mutated molecular subtypes. Conclusions: Deconvolution of bulk gene expression data can be used to identify populations of immune infiltrated endometrial cancers with improved survival. These data support the existence of unique mechanisms of immune resistance within molecular subgroups of the disease.&quot;,&quot;volume&quot;:&quot;171&quot;},&quot;isTemporary&quot;:false}]},{&quot;citationID&quot;:&quot;MENDELEY_CITATION_841367cd-2e1b-4cde-ae9c-bf8bb1712de7&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&quot;,&quot;citationItems&quot;:[{&quot;id&quot;:&quot;225bc5d8-5dc3-35e2-8f67-21f495aa0d24&quot;,&quot;itemData&quot;:{&quot;type&quot;:&quot;article-journal&quot;,&quot;id&quot;:&quot;225bc5d8-5dc3-35e2-8f67-21f495aa0d24&quot;,&quot;title&quot;:&quot;Profiles of immune infiltration in ovarian cancer and their clinical significance: A gene expression-based study&quot;,&quot;author&quot;:[{&quot;family&quot;:&quot;Zhou&quot;,&quot;given&quot;:&quot;Xi&quot;,&quot;parse-names&quot;:false,&quot;dropping-particle&quot;:&quot;&quot;,&quot;non-dropping-particle&quot;:&quot;&quot;},{&quot;family&quot;:&quot;Zhao&quot;,&quot;given&quot;:&quot;Yu&quot;,&quot;parse-names&quot;:false,&quot;dropping-particle&quot;:&quot;&quot;,&quot;non-dropping-particle&quot;:&quot;&quot;},{&quot;family&quot;:&quot;Ling&quot;,&quot;given&quot;:&quot;Zheng Jiang&quot;,&quot;parse-names&quot;:false,&quot;dropping-particle&quot;:&quot;&quot;,&quot;non-dropping-particle&quot;:&quot;&quot;},{&quot;family&quot;:&quot;Yang&quot;,&quot;given&quot;:&quot;Bing&quot;,&quot;parse-names&quot;:false,&quot;dropping-particle&quot;:&quot;&quot;,&quot;non-dropping-particle&quot;:&quot;&quot;}],&quot;container-title&quot;:&quot;European Journal of Gynaecological Oncology&quot;,&quot;container-title-short&quot;:&quot;Eur J Gynaecol Oncol&quot;,&quot;DOI&quot;:&quot;10.31083/j.ejgo.2021.02.5347&quot;,&quot;ISSN&quot;:&quot;03922936&quot;,&quot;issued&quot;:{&quot;date-parts&quot;:[[2021]]},&quot;abstract&quot;:&quot;Objective: The effect of immune cell infiltration on the prognosis of ovarian cancer (OC) has not yet been intensively investigated. Methods: In the present study, by using a deconvolution algorithm (known as CIBERSORT) and clinical annotated expression profiles (GEO and TCGA), we comprehensively analyzed the tumor-infiltrating immune cells (TIICs) present in OC and their effect on the prognosis and progression of OC. Results: A fraction of 22 immune cell subpopulations was evaluated to determine the associations between each cell type and survival. Of the cell subpopulations investigated, follicular helper T cells, monocytes, and macrophages M0 and M1 significantly varied between normal ovarian surface epithelium and OC tumors. The proportion of CD8+ T cells and M0 macrophages was moderately correlated (Pearson correlation = 0.48) in the TCGA. Resting dendritic cells were higher in grade 1 cells after GEO datasets were pooled. Resting dendritic cells showed higher proportion in stage II than in stage III/IV tumors. In TCGA, a higher proportion of neutrophils cell implied poor prognosis compared with the lower. In GEO datasets, the high proportions of CD8 T cells, activated dendritic cells, and plasma cells indicated better survival time comparing with the lower. Conclusion: Collectively, our data suggest that subtle differences appear to exist in the cellular composition of the immune cell infiltrate in OC, and these differences are likely to be the important determinants of both prognosis and response to treatment.&quot;,&quot;issue&quot;:&quot;2&quot;,&quot;volume&quot;:&quot;42&quot;},&quot;isTemporary&quot;:false}]},{&quot;citationID&quot;:&quot;MENDELEY_CITATION_a7f6dc96-45dd-4a04-b05c-6125cd94fa4d&quot;,&quot;properties&quot;:{&quot;noteIndex&quot;:0},&quot;isEdited&quot;:false,&quot;manualOverride&quot;:{&quot;isManuallyOverridden&quot;:false,&quot;citeprocText&quot;:&quot;&lt;sup&gt;28,29&lt;/sup&gt;&quot;,&quot;manualOverrideText&quot;:&quot;&quot;},&quot;citationTag&quot;:&quot;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&quot;,&quot;citationItems&quot;:[{&quot;id&quot;:&quot;7ea53b65-b0f7-383c-9746-0508b46f3ac3&quot;,&quot;itemData&quot;:{&quot;type&quot;:&quot;article-journal&quot;,&quot;id&quot;:&quot;7ea53b65-b0f7-383c-9746-0508b46f3ac3&quot;,&quot;title&quot;:&quot;Mature dendritic cells correlate with favorable immune infiltrate and improved prognosis in ovarian carcinoma patients&quot;,&quot;author&quot;:[{&quot;family&quot;:&quot;Truxova&quot;,&quot;given&quot;:&quot;Iva&quot;,&quot;parse-names&quot;:false,&quot;dropping-particle&quot;:&quot;&quot;,&quot;non-dropping-particle&quot;:&quot;&quot;},{&quot;family&quot;:&quot;Kasikova&quot;,&quot;given&quot;:&quot;Lenka&quot;,&quot;parse-names&quot;:false,&quot;dropping-particle&quot;:&quot;&quot;,&quot;non-dropping-particle&quot;:&quot;&quot;},{&quot;family&quot;:&quot;Hensler&quot;,&quot;given&quot;:&quot;Michal&quot;,&quot;parse-names&quot;:false,&quot;dropping-particle&quot;:&quot;&quot;,&quot;non-dropping-particle&quot;:&quot;&quot;},{&quot;family&quot;:&quot;Skapa&quot;,&quot;given&quot;:&quot;Petr&quot;,&quot;parse-names&quot;:false,&quot;dropping-particle&quot;:&quot;&quot;,&quot;non-dropping-particle&quot;:&quot;&quot;},{&quot;family&quot;:&quot;Laco&quot;,&quot;given&quot;:&quot;Jan&quot;,&quot;parse-names&quot;:false,&quot;dropping-particle&quot;:&quot;&quot;,&quot;non-dropping-particle&quot;:&quot;&quot;},{&quot;family&quot;:&quot;Pecen&quot;,&quot;given&quot;:&quot;Ladislav&quot;,&quot;parse-names&quot;:false,&quot;dropping-particle&quot;:&quot;&quot;,&quot;non-dropping-particle&quot;:&quot;&quot;},{&quot;family&quot;:&quot;Belicova&quot;,&quot;given&quot;:&quot;Lucie&quot;,&quot;parse-names&quot;:false,&quot;dropping-particle&quot;:&quot;&quot;,&quot;non-dropping-particle&quot;:&quot;&quot;},{&quot;family&quot;:&quot;Praznovec&quot;,&quot;given&quot;:&quot;Ivan&quot;,&quot;parse-names&quot;:false,&quot;dropping-particle&quot;:&quot;&quot;,&quot;non-dropping-particle&quot;:&quot;&quot;},{&quot;family&quot;:&quot;Halaska&quot;,&quot;given&quot;:&quot;Michael J.&quot;,&quot;parse-names&quot;:false,&quot;dropping-particle&quot;:&quot;&quot;,&quot;non-dropping-particle&quot;:&quot;&quot;},{&quot;family&quot;:&quot;Brtnicky&quot;,&quot;given&quot;:&quot;Tomas&quot;,&quot;parse-names&quot;:false,&quot;dropping-particle&quot;:&quot;&quot;,&quot;non-dropping-particle&quot;:&quot;&quot;},{&quot;family&quot;:&quot;Salkova&quot;,&quot;given&quot;:&quot;Eva&quot;,&quot;parse-names&quot;:false,&quot;dropping-particle&quot;:&quot;&quot;,&quot;non-dropping-particle&quot;:&quot;&quot;},{&quot;family&quot;:&quot;Rob&quot;,&quot;given&quot;:&quot;Lukas&quot;,&quot;parse-names&quot;:false,&quot;dropping-particle&quot;:&quot;&quot;,&quot;non-dropping-particle&quot;:&quot;&quot;},{&quot;family&quot;:&quot;Kodet&quot;,&quot;given&quot;:&quot;Roman&quot;,&quot;parse-names&quot;:false,&quot;dropping-particle&quot;:&quot;&quot;,&quot;non-dropping-particle&quot;:&quot;&quot;},{&quot;family&quot;:&quot;Goc&quot;,&quot;given&quot;:&quot;Jeremy&quot;,&quot;parse-names&quot;:false,&quot;dropping-particle&quot;:&quot;&quot;,&quot;non-dropping-particle&quot;:&quot;&quot;},{&quot;family&quot;:&quot;Sautes-Fridman&quot;,&quot;given&quot;:&quot;Catherine&quot;,&quot;parse-names&quot;:false,&quot;dropping-particle&quot;:&quot;&quot;,&quot;non-dropping-particle&quot;:&quot;&quot;},{&quot;family&quot;:&quot;Fridman&quot;,&quot;given&quot;:&quot;Wolf Herman&quot;,&quot;parse-names&quot;:false,&quot;dropping-particle&quot;:&quot;&quot;,&quot;non-dropping-particle&quot;:&quot;&quot;},{&quot;family&quot;:&quot;Ryska&quot;,&quot;given&quot;:&quot;Ales&quot;,&quot;parse-names&quot;:false,&quot;dropping-particle&quot;:&quot;&quot;,&quot;non-dropping-particle&quot;:&quot;&quot;},{&quot;family&quot;:&quot;Galluzzi&quot;,&quot;given&quot;:&quot;Lorenzo&quot;,&quot;parse-names&quot;:false,&quot;dropping-particle&quot;:&quot;&quot;,&quot;non-dropping-particle&quot;:&quot;&quot;},{&quot;family&quot;:&quot;Spisek&quot;,&quot;given&quot;:&quot;Radek&quot;,&quot;parse-names&quot;:false,&quot;dropping-particle&quot;:&quot;&quot;,&quot;non-dropping-particle&quot;:&quot;&quot;},{&quot;family&quot;:&quot;Fucikova&quot;,&quot;given&quot;:&quot;Jitka&quot;,&quot;parse-names&quot;:false,&quot;dropping-particle&quot;:&quot;&quot;,&quot;non-dropping-particle&quot;:&quot;&quot;}],&quot;container-title&quot;:&quot;Journal for ImmunoTherapy of Cancer&quot;,&quot;container-title-short&quot;:&quot;J Immunother Cancer&quot;,&quot;accessed&quot;:{&quot;date-parts&quot;:[[2024,10,24]]},&quot;DOI&quot;:&quot;10.1186/S40425-018-0446-3&quot;,&quot;ISSN&quot;:&quot;2051-1426&quot;,&quot;PMID&quot;:&quot;30526667&quot;,&quot;URL&quot;:&quot;https://jitc.bmj.com/content/6/1/139&quot;,&quot;issued&quot;:{&quot;date-parts&quot;:[[2018,12,1]]},&quot;page&quot;:&quot;139&quot;,&quot;abstract&quot;:&quot;A high density of tumor-infiltrating CD8+ T cells and CD20+ B cells correlates with prolonged survival in patients with a wide variety of human cancers, including high-grade serous ovarian carcinoma (HGSC). However, the potential impact of mature dendritic cells (DCs) in shaping the immune contexture of HGSC, their role in the establishment of T cell-dependent antitumor immunity, and their potential prognostic value for HGSC patients remain unclear. We harnessed immunohistochemical tests and biomolecular analyses to demonstrate that a high density of tumor-infiltrating DC-LAMP+ DCs is robustly associated with an immune contexture characterized by TH1 polarization and cytotoxic activity. We showed that both mature DCs and CD20+ B cells play a critical role in the generation of a clinically-favorable cytotoxic immune response in HGSC microenvironment. In line with this notion, robust tumor infiltration by both DC-LAMP+ DCs and CD20+ B cells was associated with most favorable overall survival in two independent cohorts of chemotherapy-naïve HGSC patients. Our findings suggest that the presence of mature, DC-LAMP+ DCs in the tumor microenvironment may represent a novel, powerful prognostic biomarker for HGSC patients that reflects the activation of clinically-relevant anticancer immunity.\n\nIva Truxova and Lenka Kasikova contributed equally to this work.&quot;,&quot;publisher&quot;:&quot;BMJ Specialist Journals&quot;,&quot;issue&quot;:&quot;1&quot;,&quot;volume&quot;:&quot;6&quot;},&quot;isTemporary&quot;:false},{&quot;id&quot;:&quot;36c02a95-7268-382b-9574-943d88560125&quot;,&quot;itemData&quot;:{&quot;type&quot;:&quot;article&quot;,&quot;id&quot;:&quot;36c02a95-7268-382b-9574-943d88560125&quot;,&quot;title&quot;:&quot;Naturally Killing the Silent Killer: NK Cell-Based Immunotherapy for Ovarian Cancer&quot;,&quot;author&quot;:[{&quot;family&quot;:&quot;Nersesian&quot;,&quot;given&quot;:&quot;Sarah&quot;,&quot;parse-names&quot;:false,&quot;dropping-particle&quot;:&quot;&quot;,&quot;non-dropping-particle&quot;:&quot;&quot;},{&quot;family&quot;:&quot;Glazebrook&quot;,&quot;given&quot;:&quot;Haley&quot;,&quot;parse-names&quot;:false,&quot;dropping-particle&quot;:&quot;&quot;,&quot;non-dropping-particle&quot;:&quot;&quot;},{&quot;family&quot;:&quot;Toulany&quot;,&quot;given&quot;:&quot;Jay&quot;,&quot;parse-names&quot;:false,&quot;dropping-particle&quot;:&quot;&quot;,&quot;non-dropping-particle&quot;:&quot;&quot;},{&quot;family&quot;:&quot;Grantham&quot;,&quot;given&quot;:&quot;Stephanie R.&quot;,&quot;parse-names&quot;:false,&quot;dropping-particle&quot;:&quot;&quot;,&quot;non-dropping-particle&quot;:&quot;&quot;},{&quot;family&quot;:&quot;Boudreau&quot;,&quot;given&quot;:&quot;Jeanette E.&quot;,&quot;parse-names&quot;:false,&quot;dropping-particle&quot;:&quot;&quot;,&quot;non-dropping-particle&quot;:&quot;&quot;}],&quot;container-title&quot;:&quot;Frontiers in immunology&quot;,&quot;container-title-short&quot;:&quot;Front Immunol&quot;,&quot;DOI&quot;:&quot;10.3389/fimmu.2019.01782&quot;,&quot;ISSN&quot;:&quot;16643224&quot;,&quot;issued&quot;:{&quot;date-parts&quot;:[[2019]]},&quot;abstract&quot;:&quot;Ovarian cancer (OC) is diagnosed in ~22,000 women in the US each year and kills 14,000 of them. Often, patients are not diagnosed until the later stages of disease, when treatment options are limited, highlighting the urgent need for new and improved therapies for precise cancer control. An individual's immune function and interaction with tumor cells can be prognostic of the response to cancer treatment. Current emerging therapies for OC include immunotherapies, which use antibodies or drive T cell-mediated cancer recognition and elimination. In OC, these have been limited by adverse side effects and tumor characteristics including inter- and intra-tumoral heterogeneity, lack of targetable antigens, loss of tumor human leukocyte antigen expression, high levels of immunosuppressive factors, and insufficient immune cell trafficking. Natural killer (NK) cells may be ideal as primary or collateral effectors to these nascent immunotherapies. NK cells exhibit multiple functions that combat immune escape and tumor relapse: they kill targets and elicit inflammation through antigen-independent pathways and detect loss of HLA as a signal for activation. NK cells are efficient mediators of tumor immune surveillance and control, suppressed by the tumor microenvironment and rescued by immune checkpoint blockade. NK cells are regulated by a variety of activating and inhibitory receptors and already known to be central effectors across an array of existing therapies. In this article, we highlight interactions between NK cells and OC and their potential to change the immunosuppressive tumor microenvironment and participate in durable immune control of OC.&quot;,&quot;volume&quot;:&quot;10&quot;},&quot;isTemporary&quot;:false}]},{&quot;citationID&quot;:&quot;MENDELEY_CITATION_8060ddef-d9a9-4269-a161-be105033b12e&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&quot;,&quot;citationItems&quot;:[{&quot;id&quot;:&quot;a0052ae8-acf2-30d1-9d0e-e3183865fd56&quot;,&quot;itemData&quot;:{&quot;type&quot;:&quot;article-journal&quot;,&quot;id&quot;:&quot;a0052ae8-acf2-30d1-9d0e-e3183865fd56&quot;,&quot;title&quot;:&quot;Inhibition of ATM with KU-55933 Sensitizes Endometrial Cancer Cell Lines to Olaparib&quot;,&quot;author&quot;:[{&quot;family&quot;:&quot;Zhang&quot;,&quot;given&quot;:&quot;Anqing&quot;,&quot;parse-names&quot;:false,&quot;dropping-particle&quot;:&quot;&quot;,&quot;non-dropping-particle&quot;:&quot;&quot;},{&quot;family&quot;:&quot;Zhang&quot;,&quot;given&quot;:&quot;Liqin&quot;,&quot;parse-names&quot;:false,&quot;dropping-particle&quot;:&quot;&quot;,&quot;non-dropping-particle&quot;:&quot;&quot;},{&quot;family&quot;:&quot;Xie&quot;,&quot;given&quot;:&quot;Xia&quot;,&quot;parse-names&quot;:false,&quot;dropping-particle&quot;:&quot;&quot;,&quot;non-dropping-particle&quot;:&quot;&quot;},{&quot;family&quot;:&quot;Liu&quot;,&quot;given&quot;:&quot;Dan&quot;,&quot;parse-names&quot;:false,&quot;dropping-particle&quot;:&quot;&quot;,&quot;non-dropping-particle&quot;:&quot;&quot;}],&quot;container-title&quot;:&quot;OncoTargets and Therapy&quot;,&quot;container-title-short&quot;:&quot;Onco Targets Ther&quot;,&quot;accessed&quot;:{&quot;date-parts&quot;:[[2024,10,24]]},&quot;DOI&quot;:&quot;10.2147/OTT.S426923&quot;,&quot;ISSN&quot;:&quot;11786930&quot;,&quot;PMID&quot;:&quot;38144904&quot;,&quot;URL&quot;:&quot;https://pmc.ncbi.nlm.nih.gov/articles/PMC10748556/&quot;,&quot;issued&quot;:{&quot;date-parts&quot;:[[2023]]},&quot;page&quot;:&quot;1061&quot;,&quot;abstract&quot;:&quot;Background: Endometrial cancer (EC) is one of the most prevalent gynecologic cancers, which poses a serious threat to women’s health worldwide. Olaparib, the first FDA-approved PARP inhibitor for the treatment of BRCA-mutated breast, ovarian and pancreatic cancers, triggers apoptosis of cancer cells through synthetic lethality by inhibiting PARP1/2 enzymatic activity and BRCA1/ 2-dependent homologous recombination (HR) repair deficiency. However, the synergistic lethal effects between Olaparib and inhibitors of other DNA damage response proteins, such as ATM, PTEN and RAD51, are still unknown. Aim: Exploring the synergistic lethal effect between Olaparib and KU-55933 on EC. Methods: The GEPIA database was used to test EC patient survival rate. CCK8 was used for cell viability assays. Western blot was used for examining gene levels. The wound healing assay was used to detect cell migration ability. Flow cytometry was used for detecting the apoptosis rate. All experimental conditions were repeated independently in triplicate and analyzed in three separate experiments. Results: In this study, we discovered that the frequency of ATM alterations in endometrial cancer reaches nearly 20% and that there is a positive correlation between ATM alterations and prognosis. Furthermore, we discovered that endometrial cells with low expression levels of ATM are sensitive to Olaparib. Treatment with KU-55933, a specific inhibitor of ATM, significantly enhanced the sensitivity of endometrial cancer cells to Olaparib, as evidenced by colony formation, cell migration and apoptosis assay. Further analysis revealed that KU-55933 potentiates Olaparib-induced cell apoptosis by inhibiting ATM phosphorylation. Conclusion: Our study demonstrates that inhibiting ATM could enhance the sensitivity of endometrial cancer to Olaparib, thereby providing a potential alternative treatment for the clinical treatment of endometrial cancer.&quot;,&quot;publisher&quot;:&quot;Dove Medical Press Ltd&quot;,&quot;volume&quot;:&quot;16&quot;},&quot;isTemporary&quot;:false}]},{&quot;citationID&quot;:&quot;MENDELEY_CITATION_7ac2871b-27ae-4125-a0c9-1979a2bce1d2&quot;,&quot;properties&quot;:{&quot;noteIndex&quot;:0},&quot;isEdited&quot;:false,&quot;manualOverride&quot;:{&quot;isManuallyOverridden&quot;:false,&quot;citeprocText&quot;:&quot;&lt;sup&gt;31,32&lt;/sup&gt;&quot;,&quot;manualOverrideText&quot;:&quot;&quot;},&quot;citationTag&quot;:&quot;MENDELEY_CITATION_v3_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&quot;,&quot;citationItems&quot;:[{&quot;id&quot;:&quot;89b39e29-ba79-35d2-a97f-c4df6736e25b&quot;,&quot;itemData&quot;:{&quot;type&quot;:&quot;article&quot;,&quot;id&quot;:&quot;89b39e29-ba79-35d2-a97f-c4df6736e25b&quot;,&quot;title&quot;:&quot;IGF system targeted therapy: Therapeutic opportunities for ovarian cancer&quot;,&quot;author&quot;:[{&quot;family&quot;:&quot;Liefers-Visser&quot;,&quot;given&quot;:&quot;J. A.L.&quot;,&quot;parse-names&quot;:false,&quot;dropping-particle&quot;:&quot;&quot;,&quot;non-dropping-particle&quot;:&quot;&quot;},{&quot;family&quot;:&quot;Meijering&quot;,&quot;given&quot;:&quot;R. A.M.&quot;,&quot;parse-names&quot;:false,&quot;dropping-particle&quot;:&quot;&quot;,&quot;non-dropping-particle&quot;:&quot;&quot;},{&quot;family&quot;:&quot;Reyners&quot;,&quot;given&quot;:&quot;A. K.L.&quot;,&quot;parse-names&quot;:false,&quot;dropping-particle&quot;:&quot;&quot;,&quot;non-dropping-particle&quot;:&quot;&quot;},{&quot;family&quot;:&quot;Zee&quot;,&quot;given&quot;:&quot;A. G.J.&quot;,&quot;parse-names&quot;:false,&quot;dropping-particle&quot;:&quot;&quot;,&quot;non-dropping-particle&quot;:&quot;van der&quot;},{&quot;family&quot;:&quot;Jong&quot;,&quot;given&quot;:&quot;S.&quot;,&quot;parse-names&quot;:false,&quot;dropping-particle&quot;:&quot;&quot;,&quot;non-dropping-particle&quot;:&quot;de&quot;}],&quot;container-title&quot;:&quot;Cancer Treatment Reviews&quot;,&quot;container-title-short&quot;:&quot;Cancer Treat Rev&quot;,&quot;DOI&quot;:&quot;10.1016/j.ctrv.2017.08.012&quot;,&quot;ISSN&quot;:&quot;15321967&quot;,&quot;issued&quot;:{&quot;date-parts&quot;:[[2017]]},&quot;abstract&quot;:&quot;The insulin-like growth factor (IGF) system comprises multiple growth factor receptors, including insulin-like growth factor 1 receptor (IGF-1R), insulin receptor (IR) -A and -B. These receptors are activated upon binding to their respective growth factor ligands, IGF-I, IGF-II and insulin, and play an important role in development, maintenance, progression, survival and chemotherapeutic response of ovarian cancer. In many pre-clinical studies anti-IGF-1R/IR targeted strategies proved effective in reducing growth of ovarian cancer models. In addition, anti-IGF-1R targeted strategies potentiated the efficacy of platinum based chemotherapy. Despite the vast amount of encouraging and promising pre-clinical data, anti-IGF-1R/IR targeted strategies lacked efficacy in the clinic. The question is whether targeting the IGF-1R/IR signaling pathway still holds therapeutic potential. In this review we address the complexity of the IGF-1R/IR signaling pathway, including receptor heterodimerization within and outside the IGF system and downstream signaling. Further, we discuss the implications of this complexity on current targeted strategies and indicate therapeutic opportunities for successful targeting of the IGF-1R/IR signaling pathway in ovarian cancer. Multiple-targeted approaches circumventing bidirectional receptor tyrosine kinase (RTK) compensation and prevention of system rewiring are expected to have more therapeutic potential.&quot;,&quot;volume&quot;:&quot;60&quot;},&quot;isTemporary&quot;:false},{&quot;id&quot;:&quot;cfc984bb-7ea8-36ee-a1c4-72f67288a5db&quot;,&quot;itemData&quot;:{&quot;type&quot;:&quot;article-journal&quot;,&quot;id&quot;:&quot;cfc984bb-7ea8-36ee-a1c4-72f67288a5db&quot;,&quot;title&quot;:&quot;Evaluating targeted therapies in ovarian cancer metabolism: Novel role for pcsk9 and second generation mtor inhibitors&quot;,&quot;author&quot;:[{&quot;family&quot;:&quot;Jacome Sanz&quot;,&quot;given&quot;:&quot;Dafne&quot;,&quot;parse-names&quot;:false,&quot;dropping-particle&quot;:&quot;&quot;,&quot;non-dropping-particle&quot;:&quot;&quot;},{&quot;family&quot;:&quot;Raivola&quot;,&quot;given&quot;:&quot;Juuli&quot;,&quot;parse-names&quot;:false,&quot;dropping-particle&quot;:&quot;&quot;,&quot;non-dropping-particle&quot;:&quot;&quot;},{&quot;family&quot;:&quot;Karvonen&quot;,&quot;given&quot;:&quot;Hanna&quot;,&quot;parse-names&quot;:false,&quot;dropping-particle&quot;:&quot;&quot;,&quot;non-dropping-particle&quot;:&quot;&quot;},{&quot;family&quot;:&quot;Arjama&quot;,&quot;given&quot;:&quot;Mariliina&quot;,&quot;parse-names&quot;:false,&quot;dropping-particle&quot;:&quot;&quot;,&quot;non-dropping-particle&quot;:&quot;&quot;},{&quot;family&quot;:&quot;Barker&quot;,&quot;given&quot;:&quot;Harlan&quot;,&quot;parse-names&quot;:false,&quot;dropping-particle&quot;:&quot;&quot;,&quot;non-dropping-particle&quot;:&quot;&quot;},{&quot;family&quot;:&quot;Murumägi&quot;,&quot;given&quot;:&quot;Astrid&quot;,&quot;parse-names&quot;:false,&quot;dropping-particle&quot;:&quot;&quot;,&quot;non-dropping-particle&quot;:&quot;&quot;},{&quot;family&quot;:&quot;Ungureanu&quot;,&quot;given&quot;:&quot;Daniela&quot;,&quot;parse-names&quot;:false,&quot;dropping-particle&quot;:&quot;&quot;,&quot;non-dropping-particle&quot;:&quot;&quot;}],&quot;container-title&quot;:&quot;Cancers&quot;,&quot;container-title-short&quot;:&quot;Cancers (Basel)&quot;,&quot;DOI&quot;:&quot;10.3390/cancers13153727&quot;,&quot;ISSN&quot;:&quot;20726694&quot;,&quot;issued&quot;:{&quot;date-parts&quot;:[[2021]]},&quot;abstract&quot;:&quot;Background: Dysregulated lipid metabolism is emerging as a hallmark in several malignancies, including ovarian cancer (OC). Specifically, metastatic OC is highly dependent on lipid-rich omentum. We aimed to investigate the therapeutic value of targeting lipid metabolism in OC. For this purpose, we studied the role of PCSK9, a cholesterol-regulating enzyme, in OC cell survival and its downstream signaling. We also investigated the cytotoxic efficacy of a small library of metabolic (n = 11) and mTOR (n = 10) inhibitors using OC cell lines (n = 8) and ex vivo patient-derived cell cultures (PDCs, n = 5) to identify clinically suitable drug vulnerabilities. Targeting PCSK9 expression with siRNA or PCSK9 specific inhibitor (PF-06446846) impaired OC cell survival. In addi-tion, overexpression of PCSK9 induced robust AKT phosphorylation along with increased expression of ERK1/2 and MEK1/2, suggesting a pro-survival role of PCSK9 in OC cells. Moreover, our drug testing revealed marked differences in cytotoxic responses to drugs targeting metabolic pathways of high-grade serous ovarian cancer (HGSOC) and low-grade serous ovarian cancer (LGSOC) PDCs. Our results show that targeting PCSK9 expression could impair OC cell survival, which warrants further investigation to address the dependency of this cancer on lipogenesis and omental metastasis. Moreover, the differences in metabolic gene expression and drug responses of OC PDCs indicate the existence of a metabolic heterogeneity within OC subtypes, which should be further explored for therapeutic improvements.&quot;,&quot;issue&quot;:&quot;15&quot;,&quot;volume&quot;:&quot;13&quot;},&quot;isTemporary&quot;:false}]},{&quot;citationID&quot;:&quot;MENDELEY_CITATION_80561d92-358b-4d67-aeac-d79fa78849fd&quot;,&quot;properties&quot;:{&quot;noteIndex&quot;:0},&quot;isEdited&quot;:false,&quot;manualOverride&quot;:{&quot;isManuallyOverridden&quot;:false,&quot;citeprocText&quot;:&quot;&lt;sup&gt;33&lt;/sup&gt;&quot;,&quot;manualOverrideText&quot;:&quot;&quot;},&quot;citationTag&quot;:&quot;MENDELEY_CITATION_v3_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&quot;,&quot;citationItems&quot;:[{&quot;id&quot;:&quot;764f0f60-d819-3e02-9cd1-896cd5da0b32&quot;,&quot;itemData&quot;:{&quot;type&quot;:&quot;article-journal&quot;,&quot;id&quot;:&quot;764f0f60-d819-3e02-9cd1-896cd5da0b32&quot;,&quot;title&quot;:&quot;Menopause and Gynecological Malignancy&quot;,&quot;author&quot;:[{&quot;family&quot;:&quot;Ferdous&quot;,&quot;given&quot;:&quot;Jannatul&quot;,&quot;parse-names&quot;:false,&quot;dropping-particle&quot;:&quot;&quot;,&quot;non-dropping-particle&quot;:&quot;&quot;},{&quot;family&quot;:&quot;Khatun&quot;,&quot;given&quot;:&quot;Sabera&quot;,&quot;parse-names&quot;:false,&quot;dropping-particle&quot;:&quot;&quot;,&quot;non-dropping-particle&quot;:&quot;&quot;}],&quot;container-title&quot;:&quot;Journal of SAFOMS&quot;,&quot;DOI&quot;:&quot;10.5005/jp-journals-10032-1017&quot;,&quot;ISSN&quot;:&quot;2319-846X&quot;,&quot;issued&quot;:{&quot;date-parts&quot;:[[2013]]},&quot;abstract&quot;:&quot;Menopause is a consequence of biological aging. Menopause does not cause cancer, but the risk of developing cancer increase as a woman ages. Treatment of cancer can also cause premature menopause. Among the gynecological cancer, cervical cancer tops the list of common cancer. Postmenopausal women are prone to have persistent human papillomavirus (HPV) infection. There is no role of primary prevention of cervical cancer by vaccination in postmenopausal women. Secondary prevention by Paps smear only may provide false negative result as the cervix is often flushed with the vagina. So, scraping by Ayres spatula and using endometrial brush is necessary in these women. Unfortunately, symptoms of cervical cancer in postmenopausal women are nonspecific and associated with comorbidities. So, any symptom of cervical cancer in postmenopausal women should be properly evaluated. Ovarian cancer is the number one cancer of death among all gynecologic malignancies. Majority of the ovarian cancer in postmenopausal women present with vague symptom and have the advance stage at prevention. Currently, no reliable screening test is available. Yearly routine pelvic examination, transvaginal ultrasonography and serum CA-125 can be performed in selective high-risk women only. Endometrial cancer is the most common gynecologic cancer in the USA. Most endometrial carcinomas are diagnosed at an early stage and have a good prognosis. Though vulvar and vaginal cancer are rare malignancies, yet these are prevalent in postmenopausal women. Any postmenopausal women with long-term intense itching, pervaginal discharge or any ulcer of vulva or vagina should be evaluated properly.&quot;,&quot;issue&quot;:&quot;2&quot;,&quot;volume&quot;:&quot;1&quot;,&quot;container-title-short&quot;:&quot;&quot;},&quot;isTemporary&quot;:false}]},{&quot;citationID&quot;:&quot;MENDELEY_CITATION_abd6b89a-e329-43fd-81ad-466cc33f2066&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&quot;,&quot;citationItems&quot;:[{&quot;id&quot;:&quot;db47ead0-50c5-33c1-b4eb-5c5840b64553&quot;,&quot;itemData&quot;:{&quot;type&quot;:&quot;paper-conference&quot;,&quot;id&quot;:&quot;db47ead0-50c5-33c1-b4eb-5c5840b64553&quot;,&quot;title&quot;:&quot;Molecular basis of gynecological cancer&quot;,&quot;author&quot;:[{&quot;family&quot;:&quot;Spandidos&quot;,&quot;given&quot;:&quot;D. A.&quot;,&quot;parse-names&quot;:false,&quot;dropping-particle&quot;:&quot;&quot;,&quot;non-dropping-particle&quot;:&quot;&quot;},{&quot;family&quot;:&quot;Dokianakis&quot;,&quot;given&quot;:&quot;D. N.&quot;,&quot;parse-names&quot;:false,&quot;dropping-particle&quot;:&quot;&quot;,&quot;non-dropping-particle&quot;:&quot;&quot;},{&quot;family&quot;:&quot;Kallergi&quot;,&quot;given&quot;:&quot;G.&quot;,&quot;parse-names&quot;:false,&quot;dropping-particle&quot;:&quot;&quot;,&quot;non-dropping-particle&quot;:&quot;&quot;},{&quot;family&quot;:&quot;Aggelakis&quot;,&quot;given&quot;:&quot;E.&quot;,&quot;parse-names&quot;:false,&quot;dropping-particle&quot;:&quot;&quot;,&quot;non-dropping-particle&quot;:&quot;&quot;}],&quot;container-title&quot;:&quot;Annals of the New York Academy of Sciences&quot;,&quot;container-title-short&quot;:&quot;Ann N Y Acad Sci&quot;,&quot;DOI&quot;:&quot;10.1111/j.1749-6632.2000.tb06216.x&quot;,&quot;ISSN&quot;:&quot;00778923&quot;,&quot;issued&quot;:{&quot;date-parts&quot;:[[2000]]},&quot;abstract&quot;:&quot;Alterations in the cellular genome affecting the expression or function of genes controlling cell growth and differentiation are considered to be the main cause of cancer. Genes that cause cancer are of two distinct types: oncogenes and once-suppressor genes. The normal proto-oncogene can be converted into an active oncogene by deletion or point mutation in its coding sequence, gene amplification, and by specific chromosome rearrangements. Mutations and abnormal expression in ras, myc, c-erbB-2, and other oncogenes have been reported in several types of gynecological canter. Once-suppressor genes are involved in gynecological cancer, their functions are localized in different phases of the cell cycle. Structural changes and deletions of these genes can cause cancer. Mutations in the p53, BRCA1, DCC, and PTEN genes have been reported in gynecological cancers such as ovarian, cervical, and endometrial canter. Human papillomaviruses are of major interest because specific types (HPV-16, -18, and several others) have been identified as causative agents in at least 90% of cancers of the cervix. In this study we summarize the available information regarding the implication of specific oncogenes, once-suppressor genes, and HPV in the development of female genital malignancies.&quot;,&quot;volume&quot;:&quot;900&quot;},&quot;isTemporary&quot;:false,&quot;suppress-author&quot;:false,&quot;composite&quot;:false,&quot;author-only&quot;:false}]},{&quot;citationID&quot;:&quot;MENDELEY_CITATION_113ea8ef-0304-4e1c-91ec-b9117855d66e&quot;,&quot;properties&quot;:{&quot;noteIndex&quot;:0},&quot;isEdited&quot;:false,&quot;manualOverride&quot;:{&quot;isManuallyOverridden&quot;:false,&quot;citeprocText&quot;:&quot;&lt;sup&gt;35,36&lt;/sup&gt;&quot;,&quot;manualOverrideText&quot;:&quot;&quot;},&quot;citationTag&quot;:&quot;MENDELEY_CITATION_v3_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&quot;,&quot;citationItems&quot;:[{&quot;id&quot;:&quot;5e30f76c-3e6f-317c-933a-fccf1b5d0cb3&quot;,&quot;itemData&quot;:{&quot;type&quot;:&quot;article-journal&quot;,&quot;id&quot;:&quot;5e30f76c-3e6f-317c-933a-fccf1b5d0cb3&quot;,&quot;title&quot;:&quot;An inhibitory effect on cell proliferation by blockage of the MAPK/estrogen receptor/MDM2 signal pathway in gynecologic cancer&quot;,&quot;author&quot;:[{&quot;family&quot;:&quot;Suga&quot;,&quot;given&quot;:&quot;Shin&quot;,&quot;parse-names&quot;:false,&quot;dropping-particle&quot;:&quot;&quot;,&quot;non-dropping-particle&quot;:&quot;&quot;},{&quot;family&quot;:&quot;Kato&quot;,&quot;given&quot;:&quot;Kiyoko&quot;,&quot;parse-names&quot;:false,&quot;dropping-particle&quot;:&quot;&quot;,&quot;non-dropping-particle&quot;:&quot;&quot;},{&quot;family&quot;:&quot;Ohgami&quot;,&quot;given&quot;:&quot;Tatsuhiro&quot;,&quot;parse-names&quot;:false,&quot;dropping-particle&quot;:&quot;&quot;,&quot;non-dropping-particle&quot;:&quot;&quot;},{&quot;family&quot;:&quot;Yamayoshi&quot;,&quot;given&quot;:&quot;Asako&quot;,&quot;parse-names&quot;:false,&quot;dropping-particle&quot;:&quot;&quot;,&quot;non-dropping-particle&quot;:&quot;&quot;},{&quot;family&quot;:&quot;Adachi&quot;,&quot;given&quot;:&quot;Sawako&quot;,&quot;parse-names&quot;:false,&quot;dropping-particle&quot;:&quot;&quot;,&quot;non-dropping-particle&quot;:&quot;&quot;},{&quot;family&quot;:&quot;Asanoma&quot;,&quot;given&quot;:&quot;Kazuo&quot;,&quot;parse-names&quot;:false,&quot;dropping-particle&quot;:&quot;&quot;,&quot;non-dropping-particle&quot;:&quot;&quot;},{&quot;family&quot;:&quot;Yamaguchi&quot;,&quot;given&quot;:&quot;Shinichiro&quot;,&quot;parse-names&quot;:false,&quot;dropping-particle&quot;:&quot;&quot;,&quot;non-dropping-particle&quot;:&quot;&quot;},{&quot;family&quot;:&quot;Arima&quot;,&quot;given&quot;:&quot;Takahiro&quot;,&quot;parse-names&quot;:false,&quot;dropping-particle&quot;:&quot;&quot;,&quot;non-dropping-particle&quot;:&quot;&quot;},{&quot;family&quot;:&quot;Kinoshita&quot;,&quot;given&quot;:&quot;Katsuyuki&quot;,&quot;parse-names&quot;:false,&quot;dropping-particle&quot;:&quot;&quot;,&quot;non-dropping-particle&quot;:&quot;&quot;},{&quot;family&quot;:&quot;Wake&quot;,&quot;given&quot;:&quot;Norio&quot;,&quot;parse-names&quot;:false,&quot;dropping-particle&quot;:&quot;&quot;,&quot;non-dropping-particle&quot;:&quot;&quot;}],&quot;container-title&quot;:&quot;Gynecologic Oncology&quot;,&quot;container-title-short&quot;:&quot;Gynecol Oncol&quot;,&quot;DOI&quot;:&quot;10.1016/j.ygyno.2006.12.030&quot;,&quot;ISSN&quot;:&quot;00908258&quot;,&quot;issued&quot;:{&quot;date-parts&quot;:[[2007]]},&quot;abstract&quot;:&quot;Objective.: We previously demonstrated that that the Ras/ER/MDM2 pathway was critical for NIH3T3 cell transformation. In this study, we examined the effect of blocking this pathway on cell growth in gynecologic cancer cells. Methods.: (1) The levels of MDM2, ER, p53 and p21 in endometrial or ovarian cancer cell lines were investigated and compared with that in normal cells by Western blots. (2) The effects of MEK-inhibitor and/or anti-estrogen, and siRNA of MDM2 on cell growth, tumorigenicity in nude mice were examined. Results.: The MDM2 level was enhanced in cancer cells compared with normal cells. Treatment with MEK inhibitor(U0126) resulted in a reduced MDM2 level, enhanced p53 and p21 levels and inhibited cell growth by the induction of premature senescence. The effect of MEK inhibitor on cell growth was affected by ER levels and functions. Treatment with low-dose MEK inhibitor in combination with anti-estrogen (ICI182,780) had a more inhibitory effect on cell growth compared to treatment with MEK inhibitor or anti-estrogen alone in cancer cells. Down-regulation of the MDM2 level by siRNA resulted in the inhibition of growth in cancer cells. Conclusion.: The blockage of the MAPK/ER/MDM2 pathway suppress cell proliferation and it is supposed as a new molecular target therapy in estrogen-dependent gynecologic cancers, such as endometrial or ovarian cancer. © 2006 Elsevier Inc. All rights reserved.&quot;,&quot;issue&quot;:&quot;2&quot;,&quot;volume&quot;:&quot;105&quot;},&quot;isTemporary&quot;:false},{&quot;id&quot;:&quot;6554888d-9d03-3306-bc3f-5b90b1af3911&quot;,&quot;itemData&quot;:{&quot;type&quot;:&quot;article&quot;,&quot;id&quot;:&quot;6554888d-9d03-3306-bc3f-5b90b1af3911&quot;,&quot;title&quot;:&quot;Wnt signaling in gynecologic malignancies&quot;,&quot;author&quot;:[{&quot;family&quot;:&quot;McMellen&quot;,&quot;given&quot;:&quot;Alexandra&quot;,&quot;parse-names&quot;:false,&quot;dropping-particle&quot;:&quot;&quot;,&quot;non-dropping-particle&quot;:&quot;&quot;},{&quot;family&quot;:&quot;Woodruff&quot;,&quot;given&quot;:&quot;Elizabeth R.&quot;,&quot;parse-names&quot;:false,&quot;dropping-particle&quot;:&quot;&quot;,&quot;non-dropping-particle&quot;:&quot;&quot;},{&quot;family&quot;:&quot;Corr&quot;,&quot;given&quot;:&quot;Bradley R.&quot;,&quot;parse-names&quot;:false,&quot;dropping-particle&quot;:&quot;&quot;,&quot;non-dropping-particle&quot;:&quot;&quot;},{&quot;family&quot;:&quot;Bitler&quot;,&quot;given&quot;:&quot;Benjamin G.&quot;,&quot;parse-names&quot;:false,&quot;dropping-particle&quot;:&quot;&quot;,&quot;non-dropping-particle&quot;:&quot;&quot;},{&quot;family&quot;:&quot;Moroney&quot;,&quot;given&quot;:&quot;Marisa R.&quot;,&quot;parse-names&quot;:false,&quot;dropping-particle&quot;:&quot;&quot;,&quot;non-dropping-particle&quot;:&quot;&quot;}],&quot;container-title&quot;:&quot;International Journal of Molecular Sciences&quot;,&quot;container-title-short&quot;:&quot;Int J Mol Sci&quot;,&quot;DOI&quot;:&quot;10.3390/ijms21124272&quot;,&quot;ISSN&quot;:&quot;14220067&quot;,&quot;issued&quot;:{&quot;date-parts&quot;:[[2020]]},&quot;abstract&quot;:&quot;Gynecologic malignancies, including ovarian cancer, endometrial cancer, and cervical cancer, affect hundreds of thousands of women worldwide every year. Wnt signaling, specifically Wnt/β-catenin signaling, has been found to play an essential role in many oncogenic processes in gynecologic malignancies, including tumorigenesis, metastasis, recurrence, and chemotherapy resistance. As such, the Wnt/β-catenin signaling pathway has the potential to be a target for effective treatment, improving patient outcomes. In this review, we discuss the evidence supporting the importance of the Wnt signaling pathways in the development, progression, and treatment of gynecologic malignancies.&quot;,&quot;issue&quot;:&quot;12&quot;,&quot;volume&quot;:&quot;21&quot;},&quot;isTemporary&quot;:false}]},{&quot;citationID&quot;:&quot;MENDELEY_CITATION_bbb3dcd5-0458-46c1-9486-7e9eb08d6007&quot;,&quot;properties&quot;:{&quot;noteIndex&quot;:0},&quot;isEdited&quot;:false,&quot;manualOverride&quot;:{&quot;isManuallyOverridden&quot;:false,&quot;citeprocText&quot;:&quot;&lt;sup&gt;37&lt;/sup&gt;&quot;,&quot;manualOverrideText&quot;:&quot;&quot;},&quot;citationTag&quot;:&quot;MENDELEY_CITATION_v3_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&quot;,&quot;citationItems&quot;:[{&quot;id&quot;:&quot;1f853e43-f4cb-3073-b5ca-6f993a6bbb1d&quot;,&quot;itemData&quot;:{&quot;type&quot;:&quot;article-journal&quot;,&quot;id&quot;:&quot;1f853e43-f4cb-3073-b5ca-6f993a6bbb1d&quot;,&quot;title&quot;:&quot;USP12 regulates cell cycle progression by involving c-Myc, cyclin D2 and BMI-1&quot;,&quot;author&quot;:[{&quot;family&quot;:&quot;Tang&quot;,&quot;given&quot;:&quot;Li Juan&quot;,&quot;parse-names&quot;:false,&quot;dropping-particle&quot;:&quot;&quot;,&quot;non-dropping-particle&quot;:&quot;&quot;},{&quot;family&quot;:&quot;Li&quot;,&quot;given&quot;:&quot;Yu&quot;,&quot;parse-names&quot;:false,&quot;dropping-particle&quot;:&quot;&quot;,&quot;non-dropping-particle&quot;:&quot;&quot;},{&quot;family&quot;:&quot;Liu&quot;,&quot;given&quot;:&quot;Ying Li&quot;,&quot;parse-names&quot;:false,&quot;dropping-particle&quot;:&quot;&quot;,&quot;non-dropping-particle&quot;:&quot;&quot;},{&quot;family&quot;:&quot;Wang&quot;,&quot;given&quot;:&quot;Jian Min&quot;,&quot;parse-names&quot;:false,&quot;dropping-particle&quot;:&quot;&quot;,&quot;non-dropping-particle&quot;:&quot;&quot;},{&quot;family&quot;:&quot;Liu&quot;,&quot;given&quot;:&quot;Dian Wu&quot;,&quot;parse-names&quot;:false,&quot;dropping-particle&quot;:&quot;&quot;,&quot;non-dropping-particle&quot;:&quot;&quot;},{&quot;family&quot;:&quot;Tian&quot;,&quot;given&quot;:&quot;Qing Bao&quot;,&quot;parse-names&quot;:false,&quot;dropping-particle&quot;:&quot;&quot;,&quot;non-dropping-particle&quot;:&quot;&quot;}],&quot;container-title&quot;:&quot;Gene&quot;,&quot;container-title-short&quot;:&quot;Gene&quot;,&quot;DOI&quot;:&quot;10.1016/j.gene.2015.12.006&quot;,&quot;ISSN&quot;:&quot;18790038&quot;,&quot;issued&quot;:{&quot;date-parts&quot;:[[2016]]},&quot;abstract&quot;:&quot;Ubiquitin-specific protease 12 (USP12) plays a significant role in tumor cell apoptosis and cell cycle progression. However, the regulatory mechanism of USP12 in human cervical carcinoma HeLa cell growth is unknown. In this study, we showed that knockdown of USP12 effectively induced cell cycle arrest in HeLa cells and decreased BMI-1, c-Myc and cyclin D2 transcription levels. By contrast, unlike the inactive C48S mutant, over-expression of USP12 and the deubiquitinase activity enhanced L153S and R237C mutants, had the opposite effects. Interestingly, compared to wild-type, the L153S mutant resulted in a more effective cell cycle-promotion and increased BMI-1, c-Myc and cyclin D2 transcript levels. In addition to BMI-1, USP12 R237C exhibited a functional resemblance to the wild-type by involving c-Myc and cyclin D2. The effect of USP12 on HeLa cell apoptosis was not observed in our study. These results suggest that USP12 may be responsible for HeLa cell growth by affecting cell cycle progression.&quot;,&quot;issue&quot;:&quot;1&quot;,&quot;volume&quot;:&quot;578&quot;},&quot;isTemporary&quot;:false}]},{&quot;citationID&quot;:&quot;MENDELEY_CITATION_477ece73-6ca4-413c-9d37-a0380acce9b6&quot;,&quot;properties&quot;:{&quot;noteIndex&quot;:0},&quot;isEdited&quot;:false,&quot;manualOverride&quot;:{&quot;isManuallyOverridden&quot;:false,&quot;citeprocText&quot;:&quot;&lt;sup&gt;38&lt;/sup&gt;&quot;,&quot;manualOverrideText&quot;:&quot;&quot;},&quot;citationTag&quot;:&quot;MENDELEY_CITATION_v3_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&quot;,&quot;citationItems&quot;:[{&quot;id&quot;:&quot;2d525867-cdb9-3257-8637-327429d3d72b&quot;,&quot;itemData&quot;:{&quot;type&quot;:&quot;article-journal&quot;,&quot;id&quot;:&quot;2d525867-cdb9-3257-8637-327429d3d72b&quot;,&quot;title&quot;:&quot;The deubiquitinase OTUB2 promotes cervical cancer growth through stabilizing FOXM1&quot;,&quot;author&quot;:[{&quot;family&quot;:&quot;Xiao&quot;,&quot;given&quot;:&quot;J&quot;,&quot;parse-names&quot;:false,&quot;dropping-particle&quot;:&quot;&quot;,&quot;non-dropping-particle&quot;:&quot;&quot;},{&quot;family&quot;:&quot;Wang&quot;,&quot;given&quot;:&quot;L&quot;,&quot;parse-names&quot;:false,&quot;dropping-particle&quot;:&quot;&quot;,&quot;non-dropping-particle&quot;:&quot;&quot;},{&quot;family&quot;:&quot;Zhuang&quot;,&quot;given&quot;:&quot;Y&quot;,&quot;parse-names&quot;:false,&quot;dropping-particle&quot;:&quot;&quot;,&quot;non-dropping-particle&quot;:&quot;&quot;},{&quot;family&quot;:&quot;Zhu&quot;,&quot;given&quot;:&quot;Q&quot;,&quot;parse-names&quot;:false,&quot;dropping-particle&quot;:&quot;&quot;,&quot;non-dropping-particle&quot;:&quot;&quot;},{&quot;family&quot;:&quot;…&quot;,&quot;given&quot;:&quot;W Li - American Journal of&quot;,&quot;parse-names&quot;:false,&quot;dropping-particle&quot;:&quot;&quot;,&quot;non-dropping-particle&quot;:&quot;&quot;},{&quot;family&quot;:&quot;2024&quot;,&quot;given&quot;:&quot;undefined&quot;,&quot;parse-names&quot;:false,&quot;dropping-particle&quot;:&quot;&quot;,&quot;non-dropping-particle&quot;:&quot;&quot;}],&quot;container-title&quot;:&quot;ncbi.nlm.nih.gov&quot;,&quot;accessed&quot;:{&quot;date-parts&quot;:[[2024,7,23]]},&quot;URL&quot;:&quot;https://www.ncbi.nlm.nih.gov/pmc/articles/PMC10839374/&quot;,&quot;container-title-short&quot;:&quot;&quot;},&quot;isTemporary&quot;:false,&quot;suppress-author&quot;:false,&quot;composite&quot;:false,&quot;author-only&quot;:false}]},{&quot;citationID&quot;:&quot;MENDELEY_CITATION_5936d451-65ff-4a05-a42d-6c3ff13abbaa&quot;,&quot;properties&quot;:{&quot;noteIndex&quot;:0},&quot;isEdited&quot;:false,&quot;manualOverride&quot;:{&quot;isManuallyOverridden&quot;:false,&quot;citeprocText&quot;:&quot;&lt;sup&gt;39&lt;/sup&gt;&quot;,&quot;manualOverrideText&quot;:&quot;&quot;},&quot;citationTag&quot;:&quot;MENDELEY_CITATION_v3_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&quot;,&quot;citationItems&quot;:[{&quot;id&quot;:&quot;4eece438-9edf-3bc8-aff3-fac4d4f8818f&quot;,&quot;itemData&quot;:{&quot;type&quot;:&quot;article-journal&quot;,&quot;id&quot;:&quot;4eece438-9edf-3bc8-aff3-fac4d4f8818f&quot;,&quot;title&quot;:&quot;RBM15 m6A modification-mediated OTUB2 upregulation promotes cervical cancer progression via the AKT/mTOR signaling&quot;,&quot;author&quot;:[{&quot;family&quot;:&quot;Song&quot;,&quot;given&quot;:&quot;Yan&quot;,&quot;parse-names&quot;:false,&quot;dropping-particle&quot;:&quot;&quot;,&quot;non-dropping-particle&quot;:&quot;&quot;},{&quot;family&quot;:&quot;Wu&quot;,&quot;given&quot;:&quot;Qiongwei&quot;,&quot;parse-names&quot;:false,&quot;dropping-particle&quot;:&quot;&quot;,&quot;non-dropping-particle&quot;:&quot;&quot;}],&quot;container-title&quot;:&quot;Environmental Toxicology&quot;,&quot;container-title-short&quot;:&quot;Environ Toxicol&quot;,&quot;DOI&quot;:&quot;10.1002/tox.23852&quot;,&quot;ISSN&quot;:&quot;15227278&quot;,&quot;issued&quot;:{&quot;date-parts&quot;:[[2023]]},&quot;abstract&quot;:&quot;Cervical cancer (CC) is a deadly gynecological tumor worldwide. Otubain 2 (OTUB2) has been recently identified as an oncogene in human malignancies. However, its expression and function remain unclear. This work aims to explore the role of OTUB2 in CC progression. Herein, The Cancer Genome Atlas data revealed that OTUB2 expression was significantly upregulated in cervical squamous cell carcinoma and endocervical adenocarcinoma (CESC) and gradually increased with CESC progression; moreover, OTUB2 expression predicted poor outcomes of CESC patients. Then, RT-qPCR and Western blotting were applied to determine mRNA and protein expression in CC and normal cells. Our results confirmed that OTUB2 was highly expressed in CC cell lines. As indicated by CCK-8, Transwell, and flow cytometry results, OTUB2 silencing attenuated proliferative and metastatic capacities of CC cells but promoted CC cell apoptosis. Then, RBM15, an N6-methyladenosine (m6A) methyltransferase “writer,” was also demonstrated to be upregulated in CESC and CC cells. Mechanistically, m6A RNA immunoprecipitation (Me-RIP) results showed that RBM15 inhibition reduced the m6A methylation level of OTUB2 in CC cells, leading to the decline of OTUB2 expression. In addition, OTUB2 inhibition deactivated the AKT/mTOR signaling in CC cells. Furthermore, SC-79 (AKT/mTOR activator) partially abated the inhibitory effects of OTUB2 knockdown on the AKT/mTOR signaling pathway and the malignant phenotypes of CC cells. In summary, this work showed that RBM15-mediated m6A modification led to OTUB2 upregulation, thereby promoting malignant behaviors of CC cells via the AKT/mTOR signaling pathway.&quot;,&quot;issue&quot;:&quot;9&quot;,&quot;volume&quot;:&quot;38&quot;},&quot;isTemporary&quot;:false}]},{&quot;citationID&quot;:&quot;MENDELEY_CITATION_61595903-26a3-4cb8-951d-3f28e3774656&quot;,&quot;properties&quot;:{&quot;noteIndex&quot;:0},&quot;isEdited&quot;:false,&quot;manualOverride&quot;:{&quot;isManuallyOverridden&quot;:false,&quot;citeprocText&quot;:&quot;&lt;sup&gt;40&lt;/sup&gt;&quot;,&quot;manualOverrideText&quot;:&quot;&quot;},&quot;citationTag&quot;:&quot;MENDELEY_CITATION_v3_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&quot;,&quot;citationItems&quot;:[{&quot;id&quot;:&quot;bc4ec565-700d-38b6-b4aa-ab768f905c82&quot;,&quot;itemData&quot;:{&quot;type&quot;:&quot;article-journal&quot;,&quot;id&quot;:&quot;bc4ec565-700d-38b6-b4aa-ab768f905c82&quot;,&quot;title&quot;:&quot;USP43 impairs cisplatin sensitivity in epithelial ovarian cancer through HDAC2-dependent regulation of Wnt/β-catenin signaling pathway&quot;,&quot;author&quot;:[{&quot;family&quot;:&quot;Pei&quot;,&quot;given&quot;:&quot;Lipeng&quot;,&quot;parse-names&quot;:false,&quot;dropping-particle&quot;:&quot;&quot;,&quot;non-dropping-particle&quot;:&quot;&quot;},{&quot;family&quot;:&quot;Zhao&quot;,&quot;given&quot;:&quot;Feng&quot;,&quot;parse-names&quot;:false,&quot;dropping-particle&quot;:&quot;&quot;,&quot;non-dropping-particle&quot;:&quot;&quot;},{&quot;family&quot;:&quot;Zhang&quot;,&quot;given&quot;:&quot;Yi&quot;,&quot;parse-names&quot;:false,&quot;dropping-particle&quot;:&quot;&quot;,&quot;non-dropping-particle&quot;:&quot;&quot;}],&quot;container-title&quot;:&quot;Apoptosis&quot;,&quot;DOI&quot;:&quot;10.1007/s10495-023-01873-x&quot;,&quot;ISSN&quot;:&quot;1573675X&quot;,&quot;issued&quot;:{&quot;date-parts&quot;:[[2024]]},&quot;abstract&quot;:&quot;Epithelial ovarian cancer (EOC) is the leading cause of cancer death all over the world. USP43 functions as a tumor promoter in various malignant cancers. Nevertheless, the biological roles and mechanisms of USP43 in EOC remain unknown. In this study, USP43 was highly expressed in EOC tissues and cells, and high expression of USP43 were associated with a poor prognosis of EOC. USP43 overexpression promoted EOC cell proliferation, enhanced the ability of migration and invasion, decreased cisplatin sensitivity and inhibited apoptosis. Knockdown of USP43 in vitro effectively retarded above malignant progression of EOC. In vivo xenograft tumors, silencing USP43 slowed tumor growth and enhanced cisplatin sensitivity. Mechanistically, USP43 inhibited HDAC2 degradation and enhanced HDAC2 protein stability through its deubiquitylation function. USP43 diminished the sensitivity of EOC cells to cisplatin through activation of the Wnt/β-catenin signaling pathway mediated by HDAC2. Taken together, the data in this study revealed the functions of USP43 in proliferation, migration, invasion, chemoresistance of EOC cells, and the mechanism of HDAC2-mediated Wnt/β-catenin signaling pathway. Thus, USP43 might serve as a potential target for the control of ovarian cancer progression.&quot;,&quot;issue&quot;:&quot;1-2&quot;,&quot;volume&quot;:&quot;29&quot;,&quot;container-title-short&quot;:&quot;&quot;},&quot;isTemporary&quot;:false,&quot;suppress-author&quot;:false,&quot;composite&quot;:false,&quot;author-only&quot;:false}]}]"/>
    <we:property name="MENDELEY_CITATIONS_LOCALE_CODE" value="&quot;en-US&quot;"/>
    <we:property name="MENDELEY_CITATIONS_STYLE" value="{&quot;id&quot;:&quot;https://www.zotero.org/styles/american-medical-association&quot;,&quot;title&quot;:&quot;American Medical Association 11th edition&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597D6D-EB3B-488D-B0A3-9B09B764BE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9</Pages>
  <Words>514</Words>
  <Characters>3126</Characters>
  <Application>Microsoft Office Word</Application>
  <DocSecurity>0</DocSecurity>
  <Lines>240</Lines>
  <Paragraphs>191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Mavika Kondapally</dc:creator>
  <cp:keywords/>
  <dc:description/>
  <cp:lastModifiedBy>Mavika Kondapally</cp:lastModifiedBy>
  <cp:revision>5</cp:revision>
  <cp:lastPrinted>2025-04-25T13:50:00Z</cp:lastPrinted>
  <dcterms:created xsi:type="dcterms:W3CDTF">2025-04-25T13:51:00Z</dcterms:created>
  <dcterms:modified xsi:type="dcterms:W3CDTF">2025-04-25T16:22:00Z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86765eeb-fa71-4c6d-9e35-0cf6b2d94ec3</vt:lpwstr>
  </property>
</Properties>
</file>