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818CE" w14:textId="55BE710A" w:rsidR="00C37D7F" w:rsidRPr="008D0B38" w:rsidRDefault="00C37D7F" w:rsidP="00C37D7F">
      <w:pPr>
        <w:spacing w:after="0" w:line="360" w:lineRule="auto"/>
        <w:contextualSpacing/>
        <w:rPr>
          <w:rFonts w:cstheme="minorHAnsi"/>
        </w:rPr>
      </w:pPr>
      <w:r w:rsidRPr="008D0B38">
        <w:rPr>
          <w:rFonts w:cstheme="minorHAnsi"/>
        </w:rPr>
        <w:t xml:space="preserve">Supplementary Table 1. Modified </w:t>
      </w:r>
      <w:proofErr w:type="spellStart"/>
      <w:r w:rsidRPr="008D0B38">
        <w:rPr>
          <w:rFonts w:cstheme="minorHAnsi"/>
        </w:rPr>
        <w:t>Jadad</w:t>
      </w:r>
      <w:proofErr w:type="spellEnd"/>
      <w:r w:rsidRPr="008D0B38">
        <w:rPr>
          <w:rFonts w:cstheme="minorHAnsi"/>
        </w:rPr>
        <w:t xml:space="preserve"> Scale</w:t>
      </w:r>
      <w:r w:rsidR="00E97E38">
        <w:rPr>
          <w:rFonts w:cstheme="minorHAnsi"/>
        </w:rPr>
        <w:t>.</w:t>
      </w:r>
    </w:p>
    <w:p w14:paraId="0BAC58DA" w14:textId="77777777" w:rsidR="00C37D7F" w:rsidRPr="00C37D7F" w:rsidRDefault="00C37D7F" w:rsidP="00C37D7F">
      <w:pPr>
        <w:spacing w:after="0" w:line="360" w:lineRule="auto"/>
        <w:contextualSpacing/>
        <w:rPr>
          <w:rFonts w:cstheme="minorHAnsi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6"/>
        <w:gridCol w:w="1313"/>
        <w:gridCol w:w="1464"/>
        <w:gridCol w:w="1068"/>
        <w:gridCol w:w="1316"/>
        <w:gridCol w:w="1356"/>
        <w:gridCol w:w="1880"/>
        <w:gridCol w:w="1297"/>
        <w:gridCol w:w="1236"/>
        <w:gridCol w:w="912"/>
      </w:tblGrid>
      <w:tr w:rsidR="008D0B38" w:rsidRPr="008D0B38" w14:paraId="2AEFB54E" w14:textId="77777777" w:rsidTr="008D0B38">
        <w:trPr>
          <w:trHeight w:val="897"/>
        </w:trPr>
        <w:tc>
          <w:tcPr>
            <w:tcW w:w="591" w:type="pct"/>
            <w:shd w:val="clear" w:color="auto" w:fill="auto"/>
            <w:noWrap/>
            <w:hideMark/>
          </w:tcPr>
          <w:p w14:paraId="3517884C" w14:textId="55E7844C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Author</w:t>
            </w:r>
          </w:p>
        </w:tc>
        <w:tc>
          <w:tcPr>
            <w:tcW w:w="489" w:type="pct"/>
            <w:shd w:val="clear" w:color="auto" w:fill="auto"/>
            <w:hideMark/>
          </w:tcPr>
          <w:p w14:paraId="62D48DFE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 the study described as randomized?</w:t>
            </w:r>
          </w:p>
        </w:tc>
        <w:tc>
          <w:tcPr>
            <w:tcW w:w="543" w:type="pct"/>
            <w:shd w:val="clear" w:color="auto" w:fill="auto"/>
            <w:hideMark/>
          </w:tcPr>
          <w:p w14:paraId="0F5846EE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 the method of randomization appropriate?</w:t>
            </w:r>
          </w:p>
        </w:tc>
        <w:tc>
          <w:tcPr>
            <w:tcW w:w="401" w:type="pct"/>
            <w:shd w:val="clear" w:color="auto" w:fill="auto"/>
            <w:hideMark/>
          </w:tcPr>
          <w:p w14:paraId="48A5E364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 the study described as blinding?</w:t>
            </w:r>
          </w:p>
        </w:tc>
        <w:tc>
          <w:tcPr>
            <w:tcW w:w="490" w:type="pct"/>
            <w:shd w:val="clear" w:color="auto" w:fill="auto"/>
            <w:hideMark/>
          </w:tcPr>
          <w:p w14:paraId="1F113F62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 the method of blinding appropriate?</w:t>
            </w:r>
          </w:p>
        </w:tc>
        <w:tc>
          <w:tcPr>
            <w:tcW w:w="504" w:type="pct"/>
            <w:shd w:val="clear" w:color="auto" w:fill="auto"/>
            <w:hideMark/>
          </w:tcPr>
          <w:p w14:paraId="73B95416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 there a description of withdrawals and dropouts?</w:t>
            </w:r>
          </w:p>
        </w:tc>
        <w:tc>
          <w:tcPr>
            <w:tcW w:w="692" w:type="pct"/>
            <w:shd w:val="clear" w:color="auto" w:fill="auto"/>
            <w:hideMark/>
          </w:tcPr>
          <w:p w14:paraId="27DBC6C1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 there a clear description of the inclusion/exclusion criteria?</w:t>
            </w:r>
          </w:p>
        </w:tc>
        <w:tc>
          <w:tcPr>
            <w:tcW w:w="483" w:type="pct"/>
            <w:shd w:val="clear" w:color="auto" w:fill="auto"/>
            <w:hideMark/>
          </w:tcPr>
          <w:p w14:paraId="3564B035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Was the method used to assess adverse effects described?</w:t>
            </w:r>
          </w:p>
        </w:tc>
        <w:tc>
          <w:tcPr>
            <w:tcW w:w="461" w:type="pct"/>
            <w:shd w:val="clear" w:color="auto" w:fill="auto"/>
            <w:hideMark/>
          </w:tcPr>
          <w:p w14:paraId="72C8AFC7" w14:textId="5BF7FF4F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ere</w:t>
            </w: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the methods of statistical analysis described?</w:t>
            </w:r>
          </w:p>
        </w:tc>
        <w:tc>
          <w:tcPr>
            <w:tcW w:w="345" w:type="pct"/>
            <w:shd w:val="clear" w:color="auto" w:fill="auto"/>
            <w:hideMark/>
          </w:tcPr>
          <w:p w14:paraId="180C4CEC" w14:textId="20FE840E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Modified </w:t>
            </w:r>
            <w:proofErr w:type="spellStart"/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Jadad</w:t>
            </w:r>
            <w:proofErr w:type="spellEnd"/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scale</w:t>
            </w:r>
          </w:p>
        </w:tc>
      </w:tr>
      <w:tr w:rsidR="008D0B38" w:rsidRPr="008D0B38" w14:paraId="242BCC7F" w14:textId="77777777" w:rsidTr="008D0B38">
        <w:trPr>
          <w:trHeight w:val="99"/>
        </w:trPr>
        <w:tc>
          <w:tcPr>
            <w:tcW w:w="591" w:type="pct"/>
            <w:shd w:val="clear" w:color="auto" w:fill="auto"/>
            <w:noWrap/>
            <w:hideMark/>
          </w:tcPr>
          <w:p w14:paraId="490B3452" w14:textId="2F2B11AB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Giannopoulos,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 al, 2019</w:t>
            </w:r>
          </w:p>
        </w:tc>
        <w:tc>
          <w:tcPr>
            <w:tcW w:w="489" w:type="pct"/>
            <w:shd w:val="clear" w:color="auto" w:fill="auto"/>
            <w:hideMark/>
          </w:tcPr>
          <w:p w14:paraId="4DE31677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3" w:type="pct"/>
            <w:shd w:val="clear" w:color="auto" w:fill="auto"/>
            <w:hideMark/>
          </w:tcPr>
          <w:p w14:paraId="1BE1A38E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shd w:val="clear" w:color="auto" w:fill="auto"/>
            <w:hideMark/>
          </w:tcPr>
          <w:p w14:paraId="3A4C4DA3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490" w:type="pct"/>
            <w:shd w:val="clear" w:color="auto" w:fill="auto"/>
            <w:hideMark/>
          </w:tcPr>
          <w:p w14:paraId="1C4B31E5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shd w:val="clear" w:color="auto" w:fill="auto"/>
            <w:hideMark/>
          </w:tcPr>
          <w:p w14:paraId="0BC5E334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2" w:type="pct"/>
            <w:shd w:val="clear" w:color="auto" w:fill="auto"/>
            <w:hideMark/>
          </w:tcPr>
          <w:p w14:paraId="41AA0088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auto"/>
            <w:hideMark/>
          </w:tcPr>
          <w:p w14:paraId="31E3358D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1" w:type="pct"/>
            <w:shd w:val="clear" w:color="auto" w:fill="auto"/>
            <w:hideMark/>
          </w:tcPr>
          <w:p w14:paraId="748A3B62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14:paraId="761524A5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6.5</w:t>
            </w:r>
          </w:p>
        </w:tc>
      </w:tr>
      <w:tr w:rsidR="008D0B38" w:rsidRPr="008D0B38" w14:paraId="7D1FC998" w14:textId="77777777" w:rsidTr="008D0B38">
        <w:trPr>
          <w:trHeight w:val="99"/>
        </w:trPr>
        <w:tc>
          <w:tcPr>
            <w:tcW w:w="591" w:type="pct"/>
            <w:shd w:val="clear" w:color="auto" w:fill="auto"/>
            <w:noWrap/>
            <w:hideMark/>
          </w:tcPr>
          <w:p w14:paraId="3F50F609" w14:textId="38DF4A39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Gunawardene</w:t>
            </w:r>
            <w:proofErr w:type="spellEnd"/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 al, 2018</w:t>
            </w:r>
          </w:p>
        </w:tc>
        <w:tc>
          <w:tcPr>
            <w:tcW w:w="489" w:type="pct"/>
            <w:shd w:val="clear" w:color="auto" w:fill="auto"/>
            <w:hideMark/>
          </w:tcPr>
          <w:p w14:paraId="1FFB7F34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3" w:type="pct"/>
            <w:shd w:val="clear" w:color="auto" w:fill="auto"/>
            <w:hideMark/>
          </w:tcPr>
          <w:p w14:paraId="0E4BAFC2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shd w:val="clear" w:color="auto" w:fill="auto"/>
            <w:hideMark/>
          </w:tcPr>
          <w:p w14:paraId="08A24BFE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0" w:type="pct"/>
            <w:shd w:val="clear" w:color="auto" w:fill="auto"/>
            <w:hideMark/>
          </w:tcPr>
          <w:p w14:paraId="554A10AF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  <w:hideMark/>
          </w:tcPr>
          <w:p w14:paraId="156EF95F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2" w:type="pct"/>
            <w:shd w:val="clear" w:color="auto" w:fill="auto"/>
            <w:hideMark/>
          </w:tcPr>
          <w:p w14:paraId="5D616549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auto"/>
            <w:hideMark/>
          </w:tcPr>
          <w:p w14:paraId="7C778F10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1" w:type="pct"/>
            <w:shd w:val="clear" w:color="auto" w:fill="auto"/>
            <w:hideMark/>
          </w:tcPr>
          <w:p w14:paraId="11B84816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14:paraId="65B21D6D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8D0B38" w:rsidRPr="008D0B38" w14:paraId="1E47EF84" w14:textId="77777777" w:rsidTr="008D0B38">
        <w:trPr>
          <w:trHeight w:val="99"/>
        </w:trPr>
        <w:tc>
          <w:tcPr>
            <w:tcW w:w="591" w:type="pct"/>
            <w:shd w:val="clear" w:color="auto" w:fill="auto"/>
            <w:noWrap/>
            <w:hideMark/>
          </w:tcPr>
          <w:p w14:paraId="4785B4BE" w14:textId="2251A491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Watanabe, et al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 2018</w:t>
            </w:r>
          </w:p>
        </w:tc>
        <w:tc>
          <w:tcPr>
            <w:tcW w:w="489" w:type="pct"/>
            <w:shd w:val="clear" w:color="auto" w:fill="auto"/>
            <w:hideMark/>
          </w:tcPr>
          <w:p w14:paraId="6F73C5D8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3" w:type="pct"/>
            <w:shd w:val="clear" w:color="auto" w:fill="auto"/>
            <w:hideMark/>
          </w:tcPr>
          <w:p w14:paraId="4779F417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01" w:type="pct"/>
            <w:shd w:val="clear" w:color="auto" w:fill="auto"/>
            <w:hideMark/>
          </w:tcPr>
          <w:p w14:paraId="2C9603AD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90" w:type="pct"/>
            <w:shd w:val="clear" w:color="auto" w:fill="auto"/>
            <w:hideMark/>
          </w:tcPr>
          <w:p w14:paraId="1217DE37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4" w:type="pct"/>
            <w:shd w:val="clear" w:color="auto" w:fill="auto"/>
            <w:hideMark/>
          </w:tcPr>
          <w:p w14:paraId="38B499B4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92" w:type="pct"/>
            <w:shd w:val="clear" w:color="auto" w:fill="auto"/>
            <w:hideMark/>
          </w:tcPr>
          <w:p w14:paraId="0379714D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3" w:type="pct"/>
            <w:shd w:val="clear" w:color="auto" w:fill="auto"/>
            <w:hideMark/>
          </w:tcPr>
          <w:p w14:paraId="64FC4174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1" w:type="pct"/>
            <w:shd w:val="clear" w:color="auto" w:fill="auto"/>
            <w:hideMark/>
          </w:tcPr>
          <w:p w14:paraId="3C67FEF8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shd w:val="clear" w:color="auto" w:fill="auto"/>
            <w:hideMark/>
          </w:tcPr>
          <w:p w14:paraId="7CAD4549" w14:textId="77777777" w:rsidR="008D0B38" w:rsidRPr="008D0B38" w:rsidRDefault="008D0B38" w:rsidP="008D0B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D0B3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</w:tr>
    </w:tbl>
    <w:p w14:paraId="04FA93CC" w14:textId="77777777" w:rsidR="00C37D7F" w:rsidRPr="00C37D7F" w:rsidRDefault="00C37D7F" w:rsidP="00C37D7F">
      <w:pPr>
        <w:spacing w:after="0" w:line="360" w:lineRule="auto"/>
        <w:contextualSpacing/>
        <w:rPr>
          <w:color w:val="FF0000"/>
        </w:rPr>
      </w:pPr>
    </w:p>
    <w:p w14:paraId="1C04AA6A" w14:textId="77777777" w:rsidR="00C37D7F" w:rsidRPr="00C37D7F" w:rsidRDefault="00C37D7F" w:rsidP="00C37D7F">
      <w:pPr>
        <w:spacing w:after="0" w:line="360" w:lineRule="auto"/>
        <w:contextualSpacing/>
        <w:rPr>
          <w:color w:val="FF0000"/>
        </w:rPr>
      </w:pPr>
    </w:p>
    <w:p w14:paraId="794851F4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61E9F2D2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37375290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71D6ADDD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457BA981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2E8346D0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2A89FFC2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38F27F61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7FFAEBAE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568813E8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23FFC1C9" w14:textId="77777777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6ADD7905" w14:textId="540A538A" w:rsidR="00D15BB1" w:rsidRDefault="00D15BB1" w:rsidP="00C37D7F">
      <w:pPr>
        <w:spacing w:after="0" w:line="360" w:lineRule="auto"/>
        <w:contextualSpacing/>
        <w:rPr>
          <w:color w:val="FF0000"/>
        </w:rPr>
      </w:pPr>
    </w:p>
    <w:p w14:paraId="2B33A6CE" w14:textId="77930639" w:rsidR="008D0B38" w:rsidRDefault="008D0B38" w:rsidP="00C37D7F">
      <w:pPr>
        <w:spacing w:after="0" w:line="360" w:lineRule="auto"/>
        <w:contextualSpacing/>
        <w:rPr>
          <w:color w:val="FF0000"/>
        </w:rPr>
      </w:pPr>
    </w:p>
    <w:p w14:paraId="7A0A6BE9" w14:textId="06036042" w:rsidR="00C37D7F" w:rsidRDefault="00C37D7F" w:rsidP="00C37D7F">
      <w:pPr>
        <w:spacing w:after="0" w:line="360" w:lineRule="auto"/>
        <w:contextualSpacing/>
      </w:pPr>
      <w:r w:rsidRPr="008D0B38">
        <w:lastRenderedPageBreak/>
        <w:t xml:space="preserve">Supplementary Table 2. </w:t>
      </w:r>
      <w:r w:rsidR="008D0B38">
        <w:t>M</w:t>
      </w:r>
      <w:r w:rsidR="008D0B38" w:rsidRPr="008D0B38">
        <w:t>ethodological index for non-randomized studies</w:t>
      </w:r>
      <w:r w:rsidR="00E97E38">
        <w:t>.</w:t>
      </w:r>
    </w:p>
    <w:p w14:paraId="4F46447E" w14:textId="77777777" w:rsidR="00E97E38" w:rsidRPr="008D0B38" w:rsidRDefault="00E97E38" w:rsidP="00C37D7F">
      <w:pPr>
        <w:spacing w:after="0" w:line="360" w:lineRule="auto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70"/>
        <w:gridCol w:w="1032"/>
        <w:gridCol w:w="1015"/>
        <w:gridCol w:w="1046"/>
        <w:gridCol w:w="1024"/>
        <w:gridCol w:w="1049"/>
        <w:gridCol w:w="653"/>
        <w:gridCol w:w="1021"/>
        <w:gridCol w:w="870"/>
        <w:gridCol w:w="1191"/>
        <w:gridCol w:w="1041"/>
        <w:gridCol w:w="890"/>
        <w:gridCol w:w="778"/>
      </w:tblGrid>
      <w:tr w:rsidR="00E97E38" w:rsidRPr="00E97E38" w14:paraId="48A76AC9" w14:textId="77777777" w:rsidTr="00E97E38">
        <w:trPr>
          <w:trHeight w:val="807"/>
        </w:trPr>
        <w:tc>
          <w:tcPr>
            <w:tcW w:w="598" w:type="pct"/>
            <w:shd w:val="clear" w:color="auto" w:fill="auto"/>
            <w:noWrap/>
            <w:hideMark/>
          </w:tcPr>
          <w:p w14:paraId="6EEB39AE" w14:textId="16781648" w:rsidR="00D15BB1" w:rsidRPr="00D15BB1" w:rsidRDefault="008D0B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Author</w:t>
            </w:r>
          </w:p>
        </w:tc>
        <w:tc>
          <w:tcPr>
            <w:tcW w:w="240" w:type="pct"/>
            <w:shd w:val="clear" w:color="auto" w:fill="auto"/>
            <w:hideMark/>
          </w:tcPr>
          <w:p w14:paraId="5110BAB3" w14:textId="11A69656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A clear</w:t>
            </w:r>
            <w:r w:rsidR="008D0B38"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l</w:t>
            </w: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y stated aim</w:t>
            </w:r>
          </w:p>
        </w:tc>
        <w:tc>
          <w:tcPr>
            <w:tcW w:w="370" w:type="pct"/>
            <w:shd w:val="clear" w:color="auto" w:fill="auto"/>
            <w:hideMark/>
          </w:tcPr>
          <w:p w14:paraId="09D753DA" w14:textId="77777777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Inclusion of consecutive patients</w:t>
            </w:r>
          </w:p>
        </w:tc>
        <w:tc>
          <w:tcPr>
            <w:tcW w:w="364" w:type="pct"/>
            <w:shd w:val="clear" w:color="auto" w:fill="auto"/>
            <w:hideMark/>
          </w:tcPr>
          <w:p w14:paraId="24B8781C" w14:textId="77777777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Prospective collection of data</w:t>
            </w:r>
          </w:p>
        </w:tc>
        <w:tc>
          <w:tcPr>
            <w:tcW w:w="375" w:type="pct"/>
            <w:shd w:val="clear" w:color="auto" w:fill="auto"/>
            <w:hideMark/>
          </w:tcPr>
          <w:p w14:paraId="53E4A090" w14:textId="7E1424F0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Endpoints appropriate to the aim the of study</w:t>
            </w:r>
          </w:p>
        </w:tc>
        <w:tc>
          <w:tcPr>
            <w:tcW w:w="367" w:type="pct"/>
            <w:shd w:val="clear" w:color="auto" w:fill="auto"/>
            <w:hideMark/>
          </w:tcPr>
          <w:p w14:paraId="04F09EB7" w14:textId="65D9F8BB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Unbiased asse</w:t>
            </w:r>
            <w:r w:rsidR="008D0B38"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s</w:t>
            </w: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sment of the study endpoint</w:t>
            </w:r>
          </w:p>
        </w:tc>
        <w:tc>
          <w:tcPr>
            <w:tcW w:w="376" w:type="pct"/>
            <w:shd w:val="clear" w:color="auto" w:fill="auto"/>
            <w:hideMark/>
          </w:tcPr>
          <w:p w14:paraId="1E058343" w14:textId="76280D59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Follow-up period appropriate to the aim of </w:t>
            </w:r>
            <w:r w:rsidR="005A23F3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the </w:t>
            </w: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study</w:t>
            </w:r>
          </w:p>
        </w:tc>
        <w:tc>
          <w:tcPr>
            <w:tcW w:w="234" w:type="pct"/>
            <w:shd w:val="clear" w:color="auto" w:fill="auto"/>
            <w:hideMark/>
          </w:tcPr>
          <w:p w14:paraId="54895E55" w14:textId="671465FE" w:rsidR="00D15BB1" w:rsidRPr="00D15BB1" w:rsidRDefault="005A23F3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The l</w:t>
            </w:r>
            <w:r w:rsidR="00D15BB1"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oss to fol</w:t>
            </w:r>
            <w:r w:rsidR="008D0B38"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l</w:t>
            </w:r>
            <w:r w:rsidR="00D15BB1"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ow up &lt;5%</w:t>
            </w:r>
          </w:p>
        </w:tc>
        <w:tc>
          <w:tcPr>
            <w:tcW w:w="366" w:type="pct"/>
            <w:shd w:val="clear" w:color="auto" w:fill="auto"/>
            <w:hideMark/>
          </w:tcPr>
          <w:p w14:paraId="34F4B72D" w14:textId="77777777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Prospective calculation of study size</w:t>
            </w:r>
          </w:p>
        </w:tc>
        <w:tc>
          <w:tcPr>
            <w:tcW w:w="312" w:type="pct"/>
            <w:shd w:val="clear" w:color="auto" w:fill="auto"/>
            <w:hideMark/>
          </w:tcPr>
          <w:p w14:paraId="2B23FA16" w14:textId="77777777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An adequate control group</w:t>
            </w:r>
          </w:p>
        </w:tc>
        <w:tc>
          <w:tcPr>
            <w:tcW w:w="427" w:type="pct"/>
            <w:shd w:val="clear" w:color="auto" w:fill="auto"/>
            <w:hideMark/>
          </w:tcPr>
          <w:p w14:paraId="1E3DF570" w14:textId="77777777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Contemporary group</w:t>
            </w:r>
          </w:p>
        </w:tc>
        <w:tc>
          <w:tcPr>
            <w:tcW w:w="373" w:type="pct"/>
            <w:shd w:val="clear" w:color="auto" w:fill="auto"/>
            <w:hideMark/>
          </w:tcPr>
          <w:p w14:paraId="49FD7C30" w14:textId="77777777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Baseline equivalence of groups</w:t>
            </w:r>
          </w:p>
        </w:tc>
        <w:tc>
          <w:tcPr>
            <w:tcW w:w="319" w:type="pct"/>
            <w:shd w:val="clear" w:color="auto" w:fill="auto"/>
            <w:hideMark/>
          </w:tcPr>
          <w:p w14:paraId="1C92279D" w14:textId="77777777" w:rsidR="00D15BB1" w:rsidRPr="00D15BB1" w:rsidRDefault="00D15BB1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Adequate statistical analysis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E067446" w14:textId="5E8B8D78" w:rsidR="00D15BB1" w:rsidRPr="00D15BB1" w:rsidRDefault="008D0B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MINORS</w:t>
            </w:r>
          </w:p>
        </w:tc>
      </w:tr>
      <w:tr w:rsidR="00E97E38" w:rsidRPr="00E97E38" w14:paraId="116115CE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</w:tcPr>
          <w:p w14:paraId="373798C3" w14:textId="18D03DBC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Hassan, et al, 2020</w:t>
            </w:r>
          </w:p>
        </w:tc>
        <w:tc>
          <w:tcPr>
            <w:tcW w:w="240" w:type="pct"/>
            <w:shd w:val="clear" w:color="auto" w:fill="auto"/>
          </w:tcPr>
          <w:p w14:paraId="6AEC45CE" w14:textId="05677E70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</w:tcPr>
          <w:p w14:paraId="053EEF4B" w14:textId="6E6A3D37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14:paraId="5A6EC2AC" w14:textId="7CBB5F76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</w:tcPr>
          <w:p w14:paraId="662F23B0" w14:textId="3B4A3511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</w:tcPr>
          <w:p w14:paraId="397903A9" w14:textId="28E2A91D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</w:tcPr>
          <w:p w14:paraId="728E335F" w14:textId="1A7E9282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</w:tcPr>
          <w:p w14:paraId="5455C091" w14:textId="04C737F5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shd w:val="clear" w:color="auto" w:fill="auto"/>
          </w:tcPr>
          <w:p w14:paraId="78C95AA8" w14:textId="69BA645A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</w:tcPr>
          <w:p w14:paraId="5FA7D305" w14:textId="2EA8D34C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4457478D" w14:textId="1DBED517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</w:tcPr>
          <w:p w14:paraId="6360B2CE" w14:textId="3D019BF6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pct"/>
            <w:shd w:val="clear" w:color="auto" w:fill="auto"/>
          </w:tcPr>
          <w:p w14:paraId="0FB866B9" w14:textId="01C90696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</w:tcPr>
          <w:p w14:paraId="3049918A" w14:textId="180E5048" w:rsidR="00E97E38" w:rsidRPr="00E97E38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19</w:t>
            </w:r>
          </w:p>
        </w:tc>
      </w:tr>
      <w:tr w:rsidR="00E97E38" w:rsidRPr="00E97E38" w14:paraId="325103A6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59B87430" w14:textId="49A5B790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Hisazaki</w:t>
            </w:r>
            <w:proofErr w:type="spellEnd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, et al, 2019</w:t>
            </w:r>
          </w:p>
        </w:tc>
        <w:tc>
          <w:tcPr>
            <w:tcW w:w="240" w:type="pct"/>
            <w:shd w:val="clear" w:color="auto" w:fill="auto"/>
            <w:hideMark/>
          </w:tcPr>
          <w:p w14:paraId="144E471B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1A0A9F5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  <w:hideMark/>
          </w:tcPr>
          <w:p w14:paraId="248F9FD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hideMark/>
          </w:tcPr>
          <w:p w14:paraId="34F4407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195A0002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2CBEF9FC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3589074C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shd w:val="clear" w:color="auto" w:fill="auto"/>
            <w:hideMark/>
          </w:tcPr>
          <w:p w14:paraId="64E9C4C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14:paraId="772EDBC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5BB2918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6C85A3E9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shd w:val="clear" w:color="auto" w:fill="auto"/>
            <w:hideMark/>
          </w:tcPr>
          <w:p w14:paraId="5DEE0081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E962D3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18</w:t>
            </w:r>
          </w:p>
        </w:tc>
      </w:tr>
      <w:tr w:rsidR="00E97E38" w:rsidRPr="00E97E38" w14:paraId="73C46397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6905D663" w14:textId="45AA9FA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Jourda</w:t>
            </w:r>
            <w:proofErr w:type="spellEnd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, et al, 2015</w:t>
            </w:r>
          </w:p>
        </w:tc>
        <w:tc>
          <w:tcPr>
            <w:tcW w:w="240" w:type="pct"/>
            <w:shd w:val="clear" w:color="auto" w:fill="auto"/>
            <w:hideMark/>
          </w:tcPr>
          <w:p w14:paraId="1FFE8110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01AA084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  <w:hideMark/>
          </w:tcPr>
          <w:p w14:paraId="730C278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hideMark/>
          </w:tcPr>
          <w:p w14:paraId="3454D4B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3572175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74F59B9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0D60261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shd w:val="clear" w:color="auto" w:fill="auto"/>
            <w:hideMark/>
          </w:tcPr>
          <w:p w14:paraId="3CA2EA0C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14:paraId="50F99B1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12BF74D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55F1E10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pct"/>
            <w:shd w:val="clear" w:color="auto" w:fill="auto"/>
            <w:hideMark/>
          </w:tcPr>
          <w:p w14:paraId="3B53891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0EBFEBC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19</w:t>
            </w:r>
          </w:p>
        </w:tc>
      </w:tr>
      <w:tr w:rsidR="00E97E38" w:rsidRPr="00E97E38" w14:paraId="2F51E27C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502D8A32" w14:textId="62378700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Kardos</w:t>
            </w:r>
            <w:proofErr w:type="spellEnd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, et al, 2016</w:t>
            </w:r>
          </w:p>
        </w:tc>
        <w:tc>
          <w:tcPr>
            <w:tcW w:w="240" w:type="pct"/>
            <w:shd w:val="clear" w:color="auto" w:fill="auto"/>
            <w:hideMark/>
          </w:tcPr>
          <w:p w14:paraId="7E1B8131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00383DA0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4" w:type="pct"/>
            <w:shd w:val="clear" w:color="auto" w:fill="auto"/>
            <w:hideMark/>
          </w:tcPr>
          <w:p w14:paraId="08A0CA51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hideMark/>
          </w:tcPr>
          <w:p w14:paraId="1B7E38D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5456F61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272BE68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5A3879B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shd w:val="clear" w:color="auto" w:fill="auto"/>
            <w:hideMark/>
          </w:tcPr>
          <w:p w14:paraId="43A1B6F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14:paraId="2DF62ED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58702F5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62D52E1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shd w:val="clear" w:color="auto" w:fill="auto"/>
            <w:hideMark/>
          </w:tcPr>
          <w:p w14:paraId="27570500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50678B2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19</w:t>
            </w:r>
          </w:p>
        </w:tc>
      </w:tr>
      <w:tr w:rsidR="00E97E38" w:rsidRPr="00E97E38" w14:paraId="426B167E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736A72EE" w14:textId="2F937846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Matta, et al, 2018</w:t>
            </w:r>
          </w:p>
        </w:tc>
        <w:tc>
          <w:tcPr>
            <w:tcW w:w="240" w:type="pct"/>
            <w:shd w:val="clear" w:color="auto" w:fill="auto"/>
            <w:hideMark/>
          </w:tcPr>
          <w:p w14:paraId="55C80407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754F6C3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  <w:hideMark/>
          </w:tcPr>
          <w:p w14:paraId="02F7547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5" w:type="pct"/>
            <w:shd w:val="clear" w:color="auto" w:fill="auto"/>
            <w:hideMark/>
          </w:tcPr>
          <w:p w14:paraId="65714FCC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470F1FC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2A42D78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615345C2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shd w:val="clear" w:color="auto" w:fill="auto"/>
            <w:hideMark/>
          </w:tcPr>
          <w:p w14:paraId="52A81D02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14:paraId="166DC76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0C87363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3A37FBF4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shd w:val="clear" w:color="auto" w:fill="auto"/>
            <w:hideMark/>
          </w:tcPr>
          <w:p w14:paraId="10C991E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FEF826B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18</w:t>
            </w:r>
          </w:p>
        </w:tc>
      </w:tr>
      <w:tr w:rsidR="00E97E38" w:rsidRPr="00E97E38" w14:paraId="037B1325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214AAE86" w14:textId="2AEB869A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proofErr w:type="spellStart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Squara</w:t>
            </w:r>
            <w:proofErr w:type="spellEnd"/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, et al, 2015</w:t>
            </w:r>
          </w:p>
        </w:tc>
        <w:tc>
          <w:tcPr>
            <w:tcW w:w="240" w:type="pct"/>
            <w:shd w:val="clear" w:color="auto" w:fill="auto"/>
            <w:hideMark/>
          </w:tcPr>
          <w:p w14:paraId="491620D9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70F6FA5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  <w:hideMark/>
          </w:tcPr>
          <w:p w14:paraId="4DEE25A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5" w:type="pct"/>
            <w:shd w:val="clear" w:color="auto" w:fill="auto"/>
            <w:hideMark/>
          </w:tcPr>
          <w:p w14:paraId="4427804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3A70693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0580A1B9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32C8E1AB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shd w:val="clear" w:color="auto" w:fill="auto"/>
            <w:hideMark/>
          </w:tcPr>
          <w:p w14:paraId="5F861E1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14:paraId="373CF7F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3901FE5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1C867B17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shd w:val="clear" w:color="auto" w:fill="auto"/>
            <w:hideMark/>
          </w:tcPr>
          <w:p w14:paraId="6E2CD90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498EB9C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17</w:t>
            </w:r>
          </w:p>
        </w:tc>
      </w:tr>
      <w:tr w:rsidR="00E97E38" w:rsidRPr="00E97E38" w14:paraId="5C20D511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239A16DC" w14:textId="5B517EEA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Tanaka, et al, 2019</w:t>
            </w:r>
          </w:p>
        </w:tc>
        <w:tc>
          <w:tcPr>
            <w:tcW w:w="240" w:type="pct"/>
            <w:shd w:val="clear" w:color="auto" w:fill="auto"/>
            <w:hideMark/>
          </w:tcPr>
          <w:p w14:paraId="696BB409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63E6AD5C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  <w:hideMark/>
          </w:tcPr>
          <w:p w14:paraId="23959870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hideMark/>
          </w:tcPr>
          <w:p w14:paraId="3D05B76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1F591B5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387BCD2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007A092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shd w:val="clear" w:color="auto" w:fill="auto"/>
            <w:hideMark/>
          </w:tcPr>
          <w:p w14:paraId="64BD77D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14:paraId="53ABD4D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0212127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0A5AC2C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9" w:type="pct"/>
            <w:shd w:val="clear" w:color="auto" w:fill="auto"/>
            <w:hideMark/>
          </w:tcPr>
          <w:p w14:paraId="56EE656B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12B59BA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E97E38" w:rsidRPr="00E97E38" w14:paraId="74460659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729ADBFE" w14:textId="5FDB08B6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Xiao, et al, 2020</w:t>
            </w:r>
          </w:p>
        </w:tc>
        <w:tc>
          <w:tcPr>
            <w:tcW w:w="240" w:type="pct"/>
            <w:shd w:val="clear" w:color="auto" w:fill="auto"/>
            <w:hideMark/>
          </w:tcPr>
          <w:p w14:paraId="39F691E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4348948D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  <w:hideMark/>
          </w:tcPr>
          <w:p w14:paraId="5277B732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hideMark/>
          </w:tcPr>
          <w:p w14:paraId="55BBC810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1FF6F1EB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5FAB919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53FE6504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6" w:type="pct"/>
            <w:shd w:val="clear" w:color="auto" w:fill="auto"/>
            <w:hideMark/>
          </w:tcPr>
          <w:p w14:paraId="617625A4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shd w:val="clear" w:color="auto" w:fill="auto"/>
            <w:hideMark/>
          </w:tcPr>
          <w:p w14:paraId="0C8EE09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604ADCCA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33052CB7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pct"/>
            <w:shd w:val="clear" w:color="auto" w:fill="auto"/>
            <w:hideMark/>
          </w:tcPr>
          <w:p w14:paraId="68914191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78D56C2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17</w:t>
            </w:r>
          </w:p>
        </w:tc>
      </w:tr>
      <w:tr w:rsidR="00E97E38" w:rsidRPr="00E97E38" w14:paraId="48F4996B" w14:textId="77777777" w:rsidTr="00E97E38">
        <w:trPr>
          <w:trHeight w:val="201"/>
        </w:trPr>
        <w:tc>
          <w:tcPr>
            <w:tcW w:w="598" w:type="pct"/>
            <w:shd w:val="clear" w:color="auto" w:fill="auto"/>
            <w:noWrap/>
            <w:hideMark/>
          </w:tcPr>
          <w:p w14:paraId="2E07D3FD" w14:textId="618182A9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E97E38">
              <w:rPr>
                <w:rFonts w:eastAsia="Times New Roman" w:cstheme="minorHAnsi"/>
                <w:color w:val="000000"/>
                <w:sz w:val="16"/>
                <w:szCs w:val="16"/>
              </w:rPr>
              <w:t>Yokokawa, et al, 2017</w:t>
            </w:r>
          </w:p>
        </w:tc>
        <w:tc>
          <w:tcPr>
            <w:tcW w:w="240" w:type="pct"/>
            <w:shd w:val="clear" w:color="auto" w:fill="auto"/>
            <w:hideMark/>
          </w:tcPr>
          <w:p w14:paraId="7D5C4F06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0" w:type="pct"/>
            <w:shd w:val="clear" w:color="auto" w:fill="auto"/>
            <w:hideMark/>
          </w:tcPr>
          <w:p w14:paraId="5950894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4" w:type="pct"/>
            <w:shd w:val="clear" w:color="auto" w:fill="auto"/>
            <w:hideMark/>
          </w:tcPr>
          <w:p w14:paraId="01AF121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5" w:type="pct"/>
            <w:shd w:val="clear" w:color="auto" w:fill="auto"/>
            <w:hideMark/>
          </w:tcPr>
          <w:p w14:paraId="34556654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" w:type="pct"/>
            <w:shd w:val="clear" w:color="auto" w:fill="auto"/>
            <w:hideMark/>
          </w:tcPr>
          <w:p w14:paraId="4B436EEC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76" w:type="pct"/>
            <w:shd w:val="clear" w:color="auto" w:fill="auto"/>
            <w:hideMark/>
          </w:tcPr>
          <w:p w14:paraId="75032C5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4" w:type="pct"/>
            <w:shd w:val="clear" w:color="auto" w:fill="auto"/>
            <w:hideMark/>
          </w:tcPr>
          <w:p w14:paraId="15CA3425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6" w:type="pct"/>
            <w:shd w:val="clear" w:color="auto" w:fill="auto"/>
            <w:hideMark/>
          </w:tcPr>
          <w:p w14:paraId="093F3E32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2" w:type="pct"/>
            <w:shd w:val="clear" w:color="auto" w:fill="auto"/>
            <w:hideMark/>
          </w:tcPr>
          <w:p w14:paraId="5A41B3F8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7" w:type="pct"/>
            <w:shd w:val="clear" w:color="auto" w:fill="auto"/>
            <w:hideMark/>
          </w:tcPr>
          <w:p w14:paraId="25A20697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3" w:type="pct"/>
            <w:shd w:val="clear" w:color="auto" w:fill="auto"/>
            <w:hideMark/>
          </w:tcPr>
          <w:p w14:paraId="53E38BFF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9" w:type="pct"/>
            <w:shd w:val="clear" w:color="auto" w:fill="auto"/>
            <w:hideMark/>
          </w:tcPr>
          <w:p w14:paraId="5B7E97DE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9" w:type="pct"/>
            <w:shd w:val="clear" w:color="auto" w:fill="auto"/>
            <w:noWrap/>
            <w:hideMark/>
          </w:tcPr>
          <w:p w14:paraId="2294FE83" w14:textId="77777777" w:rsidR="00E97E38" w:rsidRPr="00D15BB1" w:rsidRDefault="00E97E38" w:rsidP="00E97E38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15BB1">
              <w:rPr>
                <w:rFonts w:eastAsia="Times New Roman" w:cstheme="minorHAnsi"/>
                <w:color w:val="000000"/>
                <w:sz w:val="16"/>
                <w:szCs w:val="16"/>
              </w:rPr>
              <w:t>17</w:t>
            </w:r>
          </w:p>
        </w:tc>
      </w:tr>
    </w:tbl>
    <w:p w14:paraId="418577DF" w14:textId="03B84F07" w:rsidR="001368DC" w:rsidRDefault="001368DC" w:rsidP="009453A7">
      <w:pPr>
        <w:spacing w:after="0" w:line="240" w:lineRule="auto"/>
        <w:contextualSpacing/>
        <w:jc w:val="both"/>
        <w:rPr>
          <w:color w:val="FF0000"/>
        </w:rPr>
      </w:pPr>
    </w:p>
    <w:p w14:paraId="37CC95D6" w14:textId="13689A62" w:rsidR="008D0B38" w:rsidRPr="008D0B38" w:rsidRDefault="008D0B38" w:rsidP="008D0B38">
      <w:pPr>
        <w:spacing w:after="0" w:line="360" w:lineRule="auto"/>
        <w:contextualSpacing/>
      </w:pPr>
      <w:r w:rsidRPr="008D0B38">
        <w:t>MINORS = methodological index for non-randomized studies</w:t>
      </w:r>
      <w:r>
        <w:t>.</w:t>
      </w:r>
    </w:p>
    <w:p w14:paraId="50BC732B" w14:textId="3E9D03AA" w:rsidR="008D0B38" w:rsidRPr="00C37D7F" w:rsidRDefault="008D0B38" w:rsidP="009453A7">
      <w:pPr>
        <w:spacing w:after="0" w:line="240" w:lineRule="auto"/>
        <w:contextualSpacing/>
        <w:jc w:val="both"/>
        <w:rPr>
          <w:color w:val="FF0000"/>
        </w:rPr>
      </w:pPr>
    </w:p>
    <w:sectPr w:rsidR="008D0B38" w:rsidRPr="00C37D7F" w:rsidSect="00C34EE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MTAzNTY3NzMzMjRX0lEKTi0uzszPAykwqwUAO9ZyTCwAAAA="/>
  </w:docVars>
  <w:rsids>
    <w:rsidRoot w:val="00CB5D8A"/>
    <w:rsid w:val="000272C1"/>
    <w:rsid w:val="000B2513"/>
    <w:rsid w:val="000B7638"/>
    <w:rsid w:val="000F65A6"/>
    <w:rsid w:val="001368DC"/>
    <w:rsid w:val="00166BF4"/>
    <w:rsid w:val="001A6FC2"/>
    <w:rsid w:val="002C4CED"/>
    <w:rsid w:val="003309FD"/>
    <w:rsid w:val="00345155"/>
    <w:rsid w:val="0036365F"/>
    <w:rsid w:val="00383939"/>
    <w:rsid w:val="00443A44"/>
    <w:rsid w:val="00444D28"/>
    <w:rsid w:val="005A23F3"/>
    <w:rsid w:val="005E2276"/>
    <w:rsid w:val="006C7252"/>
    <w:rsid w:val="006F69C8"/>
    <w:rsid w:val="00760B90"/>
    <w:rsid w:val="00765AD3"/>
    <w:rsid w:val="0076697B"/>
    <w:rsid w:val="00773F7A"/>
    <w:rsid w:val="00793983"/>
    <w:rsid w:val="007A7EDA"/>
    <w:rsid w:val="00872D31"/>
    <w:rsid w:val="008D0B38"/>
    <w:rsid w:val="008E246D"/>
    <w:rsid w:val="00926336"/>
    <w:rsid w:val="009453A7"/>
    <w:rsid w:val="00AC31E2"/>
    <w:rsid w:val="00AF3313"/>
    <w:rsid w:val="00AF6087"/>
    <w:rsid w:val="00C304FD"/>
    <w:rsid w:val="00C34EED"/>
    <w:rsid w:val="00C37D7F"/>
    <w:rsid w:val="00CA71EA"/>
    <w:rsid w:val="00CB5D8A"/>
    <w:rsid w:val="00D15BB1"/>
    <w:rsid w:val="00D44566"/>
    <w:rsid w:val="00D66205"/>
    <w:rsid w:val="00DA52FB"/>
    <w:rsid w:val="00DD3A68"/>
    <w:rsid w:val="00E97570"/>
    <w:rsid w:val="00E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82D86"/>
  <w15:chartTrackingRefBased/>
  <w15:docId w15:val="{B41445F6-6168-4D04-BBC0-99735F3B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C37D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 Waranugraha</dc:creator>
  <cp:keywords/>
  <dc:description/>
  <cp:lastModifiedBy>Yoga Waranugraha</cp:lastModifiedBy>
  <cp:revision>4</cp:revision>
  <dcterms:created xsi:type="dcterms:W3CDTF">2021-02-23T05:51:00Z</dcterms:created>
  <dcterms:modified xsi:type="dcterms:W3CDTF">2021-02-28T22:47:00Z</dcterms:modified>
</cp:coreProperties>
</file>