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02" w:rsidRPr="00FC6729" w:rsidRDefault="00EF3102" w:rsidP="00EF310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  <w:bookmarkStart w:id="0" w:name="_GoBack"/>
      <w:bookmarkEnd w:id="0"/>
    </w:p>
    <w:p w:rsidR="00EF3102" w:rsidRPr="008E7D74" w:rsidRDefault="00EF3102" w:rsidP="00EF3102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sz w:val="20"/>
          <w:szCs w:val="20"/>
        </w:rPr>
        <w:t>, 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EF3102" w:rsidRDefault="00EF3102" w:rsidP="00EF3102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Department of </w:t>
      </w:r>
      <w:r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EF3102" w:rsidRPr="00217FC9" w:rsidRDefault="00EF3102" w:rsidP="00EF3102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EF3102" w:rsidRDefault="00EF3102" w:rsidP="00EF310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F3102" w:rsidRPr="00217FC9" w:rsidRDefault="00EF3102" w:rsidP="00EF310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Coimbatore, Tamil Nadu, India </w:t>
      </w:r>
    </w:p>
    <w:p w:rsidR="00EF3102" w:rsidRPr="00217FC9" w:rsidRDefault="00EF3102" w:rsidP="00EF310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Coimbatore, Tamil Nadu, India.</w:t>
      </w:r>
    </w:p>
    <w:p w:rsidR="00EF3102" w:rsidRDefault="00EF3102" w:rsidP="00EF310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 xml:space="preserve">Department of Plant Biotechnology, </w:t>
      </w:r>
      <w:r w:rsidRPr="00217FC9">
        <w:rPr>
          <w:rFonts w:ascii="Times New Roman" w:hAnsi="Times New Roman" w:cs="Times New Roman"/>
          <w:i/>
          <w:sz w:val="20"/>
          <w:szCs w:val="20"/>
        </w:rPr>
        <w:t>Centre for Plant Molecular Biology &amp; Biotechnology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>,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EF3102" w:rsidRDefault="00EF3102" w:rsidP="00EF310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EF3102" w:rsidRDefault="00003B2C" w:rsidP="00EF3102">
      <w:pPr>
        <w:spacing w:line="360" w:lineRule="auto"/>
        <w:ind w:right="141"/>
        <w:jc w:val="center"/>
        <w:rPr>
          <w:rFonts w:ascii="Times New Roman" w:hAnsi="Times New Roman" w:cs="Times New Roman"/>
          <w:bCs/>
          <w:sz w:val="20"/>
          <w:szCs w:val="20"/>
        </w:rPr>
      </w:pPr>
      <w:hyperlink r:id="rId4" w:history="1">
        <w:r w:rsidR="00EF3102" w:rsidRPr="00432AFF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Chitra.varadharaj@gmail.com</w:t>
        </w:r>
      </w:hyperlink>
    </w:p>
    <w:p w:rsidR="00EF3102" w:rsidRPr="00217FC9" w:rsidRDefault="00EF3102" w:rsidP="00EF3102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 fig 1</w:t>
      </w:r>
      <w:r w:rsidRPr="00793BA4">
        <w:rPr>
          <w:rFonts w:ascii="Times New Roman" w:hAnsi="Times New Roman" w:cs="Times New Roman"/>
          <w:b/>
          <w:sz w:val="20"/>
          <w:szCs w:val="20"/>
        </w:rPr>
        <w:t>:</w:t>
      </w:r>
      <w:r w:rsidRPr="00793BA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PCR amplification of twenty</w:t>
      </w:r>
      <w:r w:rsidRPr="00217FC9">
        <w:rPr>
          <w:rFonts w:ascii="Times New Roman" w:eastAsia="Times New Roman" w:hAnsi="Times New Roman" w:cs="Times New Roman"/>
          <w:b/>
          <w:sz w:val="20"/>
          <w:szCs w:val="20"/>
        </w:rPr>
        <w:t xml:space="preserve"> genotypes with primer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Pr="00217FC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908AB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>UBC 827</w:t>
      </w:r>
    </w:p>
    <w:tbl>
      <w:tblPr>
        <w:tblStyle w:val="GridTable4"/>
        <w:tblpPr w:leftFromText="180" w:rightFromText="180" w:vertAnchor="text" w:horzAnchor="page" w:tblpX="991" w:tblpY="1027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725"/>
      </w:tblGrid>
      <w:tr w:rsidR="00EF3102" w:rsidRPr="00376E66" w:rsidTr="00EF3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EF3102" w:rsidRPr="00376E66" w:rsidRDefault="00EF3102" w:rsidP="00EF3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6E66">
              <w:rPr>
                <w:rFonts w:ascii="Times New Roman" w:hAnsi="Times New Roman" w:cs="Times New Roman"/>
                <w:sz w:val="14"/>
                <w:szCs w:val="14"/>
              </w:rPr>
              <w:t>3000bp</w:t>
            </w:r>
          </w:p>
        </w:tc>
      </w:tr>
      <w:tr w:rsidR="00EF3102" w:rsidRPr="00376E66" w:rsidTr="00EF3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nil"/>
            </w:tcBorders>
            <w:shd w:val="clear" w:color="auto" w:fill="000000" w:themeFill="text1"/>
          </w:tcPr>
          <w:p w:rsidR="00EF3102" w:rsidRPr="00376E66" w:rsidRDefault="00EF3102" w:rsidP="00EF3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6E66">
              <w:rPr>
                <w:rFonts w:ascii="Times New Roman" w:hAnsi="Times New Roman" w:cs="Times New Roman"/>
                <w:sz w:val="14"/>
                <w:szCs w:val="14"/>
              </w:rPr>
              <w:t>1500bp</w:t>
            </w:r>
          </w:p>
        </w:tc>
      </w:tr>
      <w:tr w:rsidR="00EF3102" w:rsidRPr="00376E66" w:rsidTr="00EF3102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shd w:val="clear" w:color="auto" w:fill="000000" w:themeFill="text1"/>
          </w:tcPr>
          <w:p w:rsidR="00EF3102" w:rsidRPr="00376E66" w:rsidRDefault="00EF3102" w:rsidP="00EF3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6E66">
              <w:rPr>
                <w:rFonts w:ascii="Times New Roman" w:hAnsi="Times New Roman" w:cs="Times New Roman"/>
                <w:sz w:val="14"/>
                <w:szCs w:val="14"/>
              </w:rPr>
              <w:t>1000bp</w:t>
            </w:r>
          </w:p>
        </w:tc>
      </w:tr>
      <w:tr w:rsidR="00EF3102" w:rsidRPr="00376E66" w:rsidTr="00EF3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shd w:val="clear" w:color="auto" w:fill="000000" w:themeFill="text1"/>
          </w:tcPr>
          <w:p w:rsidR="00EF3102" w:rsidRPr="00376E66" w:rsidRDefault="00EF3102" w:rsidP="00EF3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6E66">
              <w:rPr>
                <w:rFonts w:ascii="Times New Roman" w:hAnsi="Times New Roman" w:cs="Times New Roman"/>
                <w:sz w:val="14"/>
                <w:szCs w:val="14"/>
              </w:rPr>
              <w:t>900bp</w:t>
            </w:r>
          </w:p>
        </w:tc>
      </w:tr>
      <w:tr w:rsidR="00EF3102" w:rsidRPr="00376E66" w:rsidTr="00EF3102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shd w:val="clear" w:color="auto" w:fill="000000" w:themeFill="text1"/>
          </w:tcPr>
          <w:p w:rsidR="00EF3102" w:rsidRPr="00376E66" w:rsidRDefault="00EF3102" w:rsidP="00EF3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6E66">
              <w:rPr>
                <w:rFonts w:ascii="Times New Roman" w:hAnsi="Times New Roman" w:cs="Times New Roman"/>
                <w:sz w:val="14"/>
                <w:szCs w:val="14"/>
              </w:rPr>
              <w:t>200bp</w:t>
            </w:r>
          </w:p>
        </w:tc>
      </w:tr>
      <w:tr w:rsidR="00EF3102" w:rsidRPr="00376E66" w:rsidTr="00EF3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shd w:val="clear" w:color="auto" w:fill="000000" w:themeFill="text1"/>
          </w:tcPr>
          <w:p w:rsidR="00EF3102" w:rsidRPr="00376E66" w:rsidRDefault="00EF3102" w:rsidP="00EF3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6E66">
              <w:rPr>
                <w:rFonts w:ascii="Times New Roman" w:hAnsi="Times New Roman" w:cs="Times New Roman"/>
                <w:sz w:val="14"/>
                <w:szCs w:val="14"/>
              </w:rPr>
              <w:t>100bp</w:t>
            </w:r>
          </w:p>
        </w:tc>
      </w:tr>
    </w:tbl>
    <w:p w:rsidR="00D02A4B" w:rsidRDefault="00EF3102">
      <w:r>
        <w:rPr>
          <w:noProof/>
        </w:rPr>
        <w:drawing>
          <wp:anchor distT="0" distB="0" distL="114300" distR="114300" simplePos="0" relativeHeight="251659264" behindDoc="0" locked="0" layoutInCell="1" allowOverlap="1" wp14:anchorId="721BCAD5" wp14:editId="6A703BE7">
            <wp:simplePos x="0" y="0"/>
            <wp:positionH relativeFrom="margin">
              <wp:posOffset>161290</wp:posOffset>
            </wp:positionH>
            <wp:positionV relativeFrom="paragraph">
              <wp:posOffset>228600</wp:posOffset>
            </wp:positionV>
            <wp:extent cx="6305550" cy="14147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8B"/>
    <w:rsid w:val="00003B2C"/>
    <w:rsid w:val="000A67D1"/>
    <w:rsid w:val="00313155"/>
    <w:rsid w:val="0042768B"/>
    <w:rsid w:val="006908AB"/>
    <w:rsid w:val="00EF3102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D5F82-F113-4B0E-8444-7BDCE9EF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EF31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ffiliation">
    <w:name w:val="Affiliation"/>
    <w:basedOn w:val="Normal"/>
    <w:rsid w:val="00EF3102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 w:bidi="ar-SA"/>
    </w:rPr>
  </w:style>
  <w:style w:type="character" w:styleId="Emphasis">
    <w:name w:val="Emphasis"/>
    <w:basedOn w:val="DefaultParagraphFont"/>
    <w:uiPriority w:val="20"/>
    <w:qFormat/>
    <w:rsid w:val="00EF3102"/>
    <w:rPr>
      <w:i/>
      <w:iCs/>
    </w:rPr>
  </w:style>
  <w:style w:type="character" w:styleId="Hyperlink">
    <w:name w:val="Hyperlink"/>
    <w:basedOn w:val="DefaultParagraphFont"/>
    <w:uiPriority w:val="99"/>
    <w:unhideWhenUsed/>
    <w:rsid w:val="00EF3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hitra.varadhar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2025-04-22T04:00:00Z</dcterms:created>
  <dcterms:modified xsi:type="dcterms:W3CDTF">2025-04-22T10:07:00Z</dcterms:modified>
</cp:coreProperties>
</file>