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5AF" w:rsidRPr="00FE1331" w:rsidRDefault="001F65AF" w:rsidP="001F65AF">
      <w:pPr>
        <w:spacing w:line="240" w:lineRule="auto"/>
        <w:rPr>
          <w:rFonts w:ascii="Times New Roman" w:hAnsi="Times New Roman" w:cs="Times New Roman"/>
          <w:sz w:val="20"/>
        </w:rPr>
      </w:pPr>
      <w:r w:rsidRPr="00FE1331">
        <w:rPr>
          <w:rFonts w:ascii="Times New Roman" w:hAnsi="Times New Roman" w:cs="Times New Roman"/>
          <w:b/>
          <w:bCs/>
          <w:sz w:val="20"/>
          <w:szCs w:val="24"/>
        </w:rPr>
        <w:t xml:space="preserve">Supplementary information 1. </w:t>
      </w:r>
      <w:r w:rsidRPr="00FE1331">
        <w:rPr>
          <w:rFonts w:ascii="Times New Roman" w:hAnsi="Times New Roman" w:cs="Times New Roman"/>
          <w:b/>
          <w:sz w:val="20"/>
          <w:szCs w:val="24"/>
        </w:rPr>
        <w:t xml:space="preserve">Four week CBT </w:t>
      </w:r>
      <w:r w:rsidRPr="00FE1331">
        <w:rPr>
          <w:rFonts w:ascii="Times New Roman" w:hAnsi="Times New Roman" w:cs="Times New Roman"/>
          <w:b/>
          <w:bCs/>
          <w:sz w:val="20"/>
          <w:szCs w:val="24"/>
        </w:rPr>
        <w:t>sessions for the fear of childbirth and prenatal among pregnant women</w:t>
      </w:r>
      <w:bookmarkStart w:id="0" w:name="_GoBack"/>
      <w:bookmarkEnd w:id="0"/>
    </w:p>
    <w:tbl>
      <w:tblPr>
        <w:tblStyle w:val="GridTable1Light"/>
        <w:tblpPr w:leftFromText="180" w:rightFromText="180" w:vertAnchor="text" w:horzAnchor="margin" w:tblpY="190"/>
        <w:tblW w:w="10348" w:type="dxa"/>
        <w:tblLayout w:type="fixed"/>
        <w:tblLook w:val="0000" w:firstRow="0" w:lastRow="0" w:firstColumn="0" w:lastColumn="0" w:noHBand="0" w:noVBand="0"/>
      </w:tblPr>
      <w:tblGrid>
        <w:gridCol w:w="1276"/>
        <w:gridCol w:w="9072"/>
      </w:tblGrid>
      <w:tr w:rsidR="001F65AF" w:rsidRPr="00FE1331" w:rsidTr="00BC7681">
        <w:trPr>
          <w:trHeight w:val="105"/>
        </w:trPr>
        <w:tc>
          <w:tcPr>
            <w:tcW w:w="1276" w:type="dxa"/>
          </w:tcPr>
          <w:p w:rsidR="001F65AF" w:rsidRPr="00FE1331" w:rsidRDefault="001F65AF" w:rsidP="00BC7681">
            <w:pPr>
              <w:pStyle w:val="Pa19"/>
              <w:spacing w:line="240" w:lineRule="auto"/>
              <w:rPr>
                <w:rFonts w:ascii="Times New Roman" w:hAnsi="Times New Roman" w:cs="Times New Roman"/>
                <w:sz w:val="20"/>
                <w:szCs w:val="22"/>
              </w:rPr>
            </w:pPr>
            <w:r w:rsidRPr="00FE1331">
              <w:rPr>
                <w:rFonts w:ascii="Times New Roman" w:hAnsi="Times New Roman" w:cs="Times New Roman"/>
                <w:b/>
                <w:bCs/>
                <w:sz w:val="20"/>
                <w:szCs w:val="22"/>
              </w:rPr>
              <w:t xml:space="preserve">Session </w:t>
            </w:r>
          </w:p>
        </w:tc>
        <w:tc>
          <w:tcPr>
            <w:tcW w:w="9072" w:type="dxa"/>
          </w:tcPr>
          <w:p w:rsidR="001F65AF" w:rsidRPr="00FE1331" w:rsidRDefault="001F65AF" w:rsidP="00BC7681">
            <w:pPr>
              <w:pStyle w:val="Pa19"/>
              <w:spacing w:line="240" w:lineRule="auto"/>
              <w:rPr>
                <w:rFonts w:ascii="Times New Roman" w:hAnsi="Times New Roman" w:cs="Times New Roman"/>
                <w:sz w:val="20"/>
                <w:szCs w:val="22"/>
              </w:rPr>
            </w:pPr>
            <w:r w:rsidRPr="00FE1331">
              <w:rPr>
                <w:rFonts w:ascii="Times New Roman" w:hAnsi="Times New Roman" w:cs="Times New Roman"/>
                <w:b/>
                <w:bCs/>
                <w:sz w:val="20"/>
                <w:szCs w:val="22"/>
              </w:rPr>
              <w:t xml:space="preserve">Training content </w:t>
            </w:r>
          </w:p>
        </w:tc>
      </w:tr>
      <w:tr w:rsidR="001F65AF" w:rsidRPr="00FE1331" w:rsidTr="00BC7681">
        <w:trPr>
          <w:trHeight w:val="392"/>
        </w:trPr>
        <w:tc>
          <w:tcPr>
            <w:tcW w:w="1276" w:type="dxa"/>
          </w:tcPr>
          <w:p w:rsidR="001F65AF" w:rsidRPr="00FE1331" w:rsidRDefault="001F65AF" w:rsidP="00BC7681">
            <w:pPr>
              <w:pStyle w:val="Pa20"/>
              <w:spacing w:after="20" w:line="240" w:lineRule="auto"/>
              <w:rPr>
                <w:rFonts w:ascii="Times New Roman" w:hAnsi="Times New Roman" w:cs="Times New Roman"/>
                <w:sz w:val="20"/>
                <w:szCs w:val="22"/>
              </w:rPr>
            </w:pPr>
            <w:r w:rsidRPr="00FE1331">
              <w:rPr>
                <w:rFonts w:ascii="Times New Roman" w:hAnsi="Times New Roman" w:cs="Times New Roman"/>
                <w:sz w:val="20"/>
                <w:szCs w:val="22"/>
              </w:rPr>
              <w:t xml:space="preserve">First </w:t>
            </w:r>
          </w:p>
        </w:tc>
        <w:tc>
          <w:tcPr>
            <w:tcW w:w="9072" w:type="dxa"/>
          </w:tcPr>
          <w:p w:rsidR="001F65AF" w:rsidRPr="00FE1331" w:rsidRDefault="001F65AF" w:rsidP="00BC7681">
            <w:pPr>
              <w:pStyle w:val="NormalWeb"/>
              <w:rPr>
                <w:sz w:val="20"/>
                <w:szCs w:val="22"/>
              </w:rPr>
            </w:pPr>
            <w:r w:rsidRPr="00FE1331">
              <w:rPr>
                <w:sz w:val="20"/>
                <w:szCs w:val="22"/>
              </w:rPr>
              <w:t>Introduction: Beginning with a mental health counselor, getting to know the respondents, describing the fear of birth giving, prenatal attachment and its impact on pregnancy and successful outcomes, summarizing the first session, assigning tasks, and collecting comments.</w:t>
            </w:r>
          </w:p>
        </w:tc>
      </w:tr>
      <w:tr w:rsidR="001F65AF" w:rsidRPr="00FE1331" w:rsidTr="00BC7681">
        <w:trPr>
          <w:trHeight w:val="784"/>
        </w:trPr>
        <w:tc>
          <w:tcPr>
            <w:tcW w:w="1276" w:type="dxa"/>
          </w:tcPr>
          <w:p w:rsidR="001F65AF" w:rsidRPr="00FE1331" w:rsidRDefault="001F65AF" w:rsidP="00BC7681">
            <w:pPr>
              <w:pStyle w:val="Pa20"/>
              <w:spacing w:after="20" w:line="240" w:lineRule="auto"/>
              <w:rPr>
                <w:rFonts w:ascii="Times New Roman" w:hAnsi="Times New Roman" w:cs="Times New Roman"/>
                <w:sz w:val="20"/>
                <w:szCs w:val="22"/>
              </w:rPr>
            </w:pPr>
            <w:r w:rsidRPr="00FE1331">
              <w:rPr>
                <w:rFonts w:ascii="Times New Roman" w:hAnsi="Times New Roman" w:cs="Times New Roman"/>
                <w:sz w:val="20"/>
                <w:szCs w:val="22"/>
              </w:rPr>
              <w:t xml:space="preserve">Second </w:t>
            </w:r>
          </w:p>
        </w:tc>
        <w:tc>
          <w:tcPr>
            <w:tcW w:w="9072" w:type="dxa"/>
          </w:tcPr>
          <w:p w:rsidR="001F65AF" w:rsidRPr="00FE1331" w:rsidRDefault="001F65AF" w:rsidP="00BC7681">
            <w:pPr>
              <w:pStyle w:val="NormalWeb"/>
              <w:rPr>
                <w:sz w:val="20"/>
                <w:szCs w:val="22"/>
              </w:rPr>
            </w:pPr>
            <w:r w:rsidRPr="00FE1331">
              <w:rPr>
                <w:sz w:val="20"/>
                <w:szCs w:val="22"/>
              </w:rPr>
              <w:t>Reviewing assignments and examining the previous session, familiarizing subjects with cognitive-behavioral training, introducing common mental conditions related to childbirth, identifying respondents anticipations for the intervention and addressing them if needed, educating each phase of labor, assessing and assigning assignments, summarizing the session, and soliciting feedback. Figuring out and overcoming negative or distorted ideas, views, and perceptions related to the session topic.</w:t>
            </w:r>
          </w:p>
        </w:tc>
      </w:tr>
      <w:tr w:rsidR="001F65AF" w:rsidRPr="00FE1331" w:rsidTr="00BC7681">
        <w:trPr>
          <w:trHeight w:val="686"/>
        </w:trPr>
        <w:tc>
          <w:tcPr>
            <w:tcW w:w="1276" w:type="dxa"/>
          </w:tcPr>
          <w:p w:rsidR="001F65AF" w:rsidRPr="00FE1331" w:rsidRDefault="001F65AF" w:rsidP="00BC7681">
            <w:pPr>
              <w:pStyle w:val="Pa20"/>
              <w:spacing w:after="20" w:line="240" w:lineRule="auto"/>
              <w:rPr>
                <w:rFonts w:ascii="Times New Roman" w:hAnsi="Times New Roman" w:cs="Times New Roman"/>
                <w:sz w:val="20"/>
                <w:szCs w:val="22"/>
              </w:rPr>
            </w:pPr>
            <w:r w:rsidRPr="00FE1331">
              <w:rPr>
                <w:rFonts w:ascii="Times New Roman" w:hAnsi="Times New Roman" w:cs="Times New Roman"/>
                <w:sz w:val="20"/>
                <w:szCs w:val="22"/>
              </w:rPr>
              <w:t xml:space="preserve">Third </w:t>
            </w:r>
          </w:p>
        </w:tc>
        <w:tc>
          <w:tcPr>
            <w:tcW w:w="9072" w:type="dxa"/>
          </w:tcPr>
          <w:p w:rsidR="001F65AF" w:rsidRPr="00FE1331" w:rsidRDefault="001F65AF" w:rsidP="00BC7681">
            <w:pPr>
              <w:pStyle w:val="NormalWeb"/>
              <w:rPr>
                <w:sz w:val="20"/>
                <w:szCs w:val="22"/>
              </w:rPr>
            </w:pPr>
            <w:r w:rsidRPr="00FE1331">
              <w:rPr>
                <w:sz w:val="20"/>
                <w:szCs w:val="22"/>
              </w:rPr>
              <w:t>Evaluating tasks and assessing prior sessions, teamwork, practicing behavioral techniques such as distraction, deep breathing, and progressive muscle relaxation, listening to spiritual songs (</w:t>
            </w:r>
            <w:proofErr w:type="spellStart"/>
            <w:r w:rsidRPr="00FE1331">
              <w:rPr>
                <w:sz w:val="20"/>
                <w:szCs w:val="22"/>
              </w:rPr>
              <w:t>mezmur</w:t>
            </w:r>
            <w:proofErr w:type="spellEnd"/>
            <w:r w:rsidRPr="00FE1331">
              <w:rPr>
                <w:sz w:val="20"/>
                <w:szCs w:val="22"/>
              </w:rPr>
              <w:t>), music, and Quran recitation, cultural approaches for maternal resilience (</w:t>
            </w:r>
            <w:proofErr w:type="spellStart"/>
            <w:r w:rsidRPr="00FE1331">
              <w:rPr>
                <w:sz w:val="20"/>
                <w:szCs w:val="22"/>
              </w:rPr>
              <w:t>Qanafa</w:t>
            </w:r>
            <w:proofErr w:type="spellEnd"/>
            <w:r w:rsidRPr="00FE1331">
              <w:rPr>
                <w:sz w:val="20"/>
                <w:szCs w:val="22"/>
              </w:rPr>
              <w:t xml:space="preserve"> for those practicing the culture and </w:t>
            </w:r>
            <w:proofErr w:type="spellStart"/>
            <w:r w:rsidRPr="00FE1331">
              <w:rPr>
                <w:sz w:val="20"/>
                <w:szCs w:val="22"/>
              </w:rPr>
              <w:t>similarily</w:t>
            </w:r>
            <w:proofErr w:type="spellEnd"/>
            <w:r w:rsidRPr="00FE1331">
              <w:rPr>
                <w:sz w:val="20"/>
                <w:szCs w:val="22"/>
              </w:rPr>
              <w:t xml:space="preserve"> for others also, talking to the unborn child), and behavioral approaches to dealing with childbirth anxiety and sleep problems, summarizing the session, assigning tasks, and providing feedback. </w:t>
            </w:r>
          </w:p>
        </w:tc>
      </w:tr>
      <w:tr w:rsidR="001F65AF" w:rsidRPr="00FE1331" w:rsidTr="00BC7681">
        <w:trPr>
          <w:trHeight w:val="702"/>
        </w:trPr>
        <w:tc>
          <w:tcPr>
            <w:tcW w:w="1276" w:type="dxa"/>
          </w:tcPr>
          <w:p w:rsidR="001F65AF" w:rsidRPr="00FE1331" w:rsidRDefault="001F65AF" w:rsidP="00BC7681">
            <w:pPr>
              <w:pStyle w:val="Pa20"/>
              <w:spacing w:after="20" w:line="240" w:lineRule="auto"/>
              <w:rPr>
                <w:rFonts w:ascii="Times New Roman" w:hAnsi="Times New Roman" w:cs="Times New Roman"/>
                <w:sz w:val="20"/>
                <w:szCs w:val="22"/>
              </w:rPr>
            </w:pPr>
            <w:r w:rsidRPr="00FE1331">
              <w:rPr>
                <w:rFonts w:ascii="Times New Roman" w:hAnsi="Times New Roman" w:cs="Times New Roman"/>
                <w:sz w:val="20"/>
                <w:szCs w:val="22"/>
              </w:rPr>
              <w:t xml:space="preserve">Fourth </w:t>
            </w:r>
          </w:p>
        </w:tc>
        <w:tc>
          <w:tcPr>
            <w:tcW w:w="9072" w:type="dxa"/>
          </w:tcPr>
          <w:p w:rsidR="001F65AF" w:rsidRPr="00FE1331" w:rsidRDefault="001F65AF" w:rsidP="00BC7681">
            <w:pPr>
              <w:rPr>
                <w:rFonts w:ascii="Times New Roman" w:eastAsia="Times New Roman" w:hAnsi="Times New Roman" w:cs="Times New Roman"/>
                <w:sz w:val="20"/>
                <w:lang w:eastAsia="en-GB"/>
              </w:rPr>
            </w:pPr>
            <w:r w:rsidRPr="00FE1331">
              <w:rPr>
                <w:rFonts w:ascii="Times New Roman" w:eastAsia="Times New Roman" w:hAnsi="Times New Roman" w:cs="Times New Roman"/>
                <w:sz w:val="20"/>
                <w:lang w:eastAsia="en-GB"/>
              </w:rPr>
              <w:t>Reviewing tasks provided so far and skimming past sessions, final summaries, providing assignments, and receiving feedback.</w:t>
            </w:r>
          </w:p>
        </w:tc>
      </w:tr>
    </w:tbl>
    <w:p w:rsidR="00FE1331" w:rsidRPr="005D69E7" w:rsidRDefault="00FE1331" w:rsidP="00FE1331">
      <w:pPr>
        <w:autoSpaceDE w:val="0"/>
        <w:autoSpaceDN w:val="0"/>
        <w:adjustRightInd w:val="0"/>
        <w:spacing w:after="0" w:line="240" w:lineRule="auto"/>
        <w:jc w:val="both"/>
        <w:rPr>
          <w:rFonts w:ascii="Times New Roman" w:hAnsi="Times New Roman" w:cs="Times New Roman"/>
          <w:szCs w:val="24"/>
        </w:rPr>
      </w:pPr>
      <w:r w:rsidRPr="005D69E7">
        <w:rPr>
          <w:rFonts w:ascii="Times New Roman" w:hAnsi="Times New Roman" w:cs="Times New Roman"/>
          <w:szCs w:val="24"/>
        </w:rPr>
        <w:t xml:space="preserve">CBT: cognitive behavioral therapy; CBGT: cognitive behavioral group therapy, </w:t>
      </w:r>
      <w:proofErr w:type="spellStart"/>
      <w:r w:rsidRPr="005D69E7">
        <w:rPr>
          <w:rFonts w:ascii="Times New Roman" w:hAnsi="Times New Roman" w:cs="Times New Roman"/>
          <w:sz w:val="20"/>
        </w:rPr>
        <w:t>Qanafa</w:t>
      </w:r>
      <w:proofErr w:type="spellEnd"/>
      <w:r w:rsidRPr="005D69E7">
        <w:rPr>
          <w:rFonts w:ascii="Times New Roman" w:hAnsi="Times New Roman" w:cs="Times New Roman"/>
          <w:sz w:val="20"/>
        </w:rPr>
        <w:t xml:space="preserve"> is an honorific insignia that was given to women to wear on her forehead during and after childbirth, as is customary in the West </w:t>
      </w:r>
      <w:proofErr w:type="spellStart"/>
      <w:r w:rsidRPr="005D69E7">
        <w:rPr>
          <w:rFonts w:ascii="Times New Roman" w:hAnsi="Times New Roman" w:cs="Times New Roman"/>
          <w:sz w:val="20"/>
        </w:rPr>
        <w:t>Arsi</w:t>
      </w:r>
      <w:proofErr w:type="spellEnd"/>
      <w:r w:rsidRPr="005D69E7">
        <w:rPr>
          <w:rFonts w:ascii="Times New Roman" w:hAnsi="Times New Roman" w:cs="Times New Roman"/>
          <w:sz w:val="20"/>
        </w:rPr>
        <w:t xml:space="preserve"> zone of the </w:t>
      </w:r>
      <w:proofErr w:type="spellStart"/>
      <w:r w:rsidRPr="005D69E7">
        <w:rPr>
          <w:rFonts w:ascii="Times New Roman" w:hAnsi="Times New Roman" w:cs="Times New Roman"/>
          <w:sz w:val="20"/>
        </w:rPr>
        <w:t>Oromia</w:t>
      </w:r>
      <w:proofErr w:type="spellEnd"/>
      <w:r w:rsidRPr="005D69E7">
        <w:rPr>
          <w:rFonts w:ascii="Times New Roman" w:hAnsi="Times New Roman" w:cs="Times New Roman"/>
          <w:sz w:val="20"/>
        </w:rPr>
        <w:t xml:space="preserve"> regional state. According to customary law, during the </w:t>
      </w:r>
      <w:proofErr w:type="spellStart"/>
      <w:r w:rsidRPr="005D69E7">
        <w:rPr>
          <w:rFonts w:ascii="Times New Roman" w:hAnsi="Times New Roman" w:cs="Times New Roman"/>
          <w:sz w:val="20"/>
        </w:rPr>
        <w:t>qanafa</w:t>
      </w:r>
      <w:proofErr w:type="spellEnd"/>
      <w:r w:rsidRPr="005D69E7">
        <w:rPr>
          <w:rFonts w:ascii="Times New Roman" w:hAnsi="Times New Roman" w:cs="Times New Roman"/>
          <w:sz w:val="20"/>
        </w:rPr>
        <w:t xml:space="preserve"> phase, family members, including the spouse, are obligated to appease the mother while avoiding upsetting her</w:t>
      </w:r>
      <w:r w:rsidRPr="005D69E7">
        <w:rPr>
          <w:rFonts w:ascii="Times New Roman" w:hAnsi="Times New Roman" w:cs="Times New Roman"/>
          <w:sz w:val="20"/>
        </w:rPr>
        <w:fldChar w:fldCharType="begin"/>
      </w:r>
      <w:r>
        <w:rPr>
          <w:rFonts w:ascii="Times New Roman" w:hAnsi="Times New Roman" w:cs="Times New Roman"/>
          <w:sz w:val="20"/>
        </w:rPr>
        <w:instrText xml:space="preserve"> ADDIN EN.CITE &lt;EndNote&gt;&lt;Cite&gt;&lt;Author&gt;HUSSEIN&lt;/Author&gt;&lt;Year&gt;2004&lt;/Year&gt;&lt;RecNum&gt;3&lt;/RecNum&gt;&lt;DisplayText&gt;(73)&lt;/DisplayText&gt;&lt;record&gt;&lt;rec-number&gt;3&lt;/rec-number&gt;&lt;foreign-keys&gt;&lt;key app="EN" db-id="xaepesxf4wsx5eeptfppe5fy5tpffevzea2f" timestamp="1734532360"&gt;3&lt;/key&gt;&lt;/foreign-keys&gt;&lt;ref-type name="Journal Article"&gt;17&lt;/ref-type&gt;&lt;contributors&gt;&lt;authors&gt;&lt;author&gt;Jeylan W. HUSSEIN&lt;/author&gt;&lt;/authors&gt;&lt;/contributors&gt;&lt;titles&gt;&lt;title&gt;A CULTURAL REPRESENTATION OF WOMEN IN THE OROMO&amp;#xD;SOCIETY&lt;/title&gt;&lt;secondary-title&gt;African Study Monographs&lt;/secondary-title&gt;&lt;/titles&gt;&lt;periodical&gt;&lt;full-title&gt;African Study Monographs&lt;/full-title&gt;&lt;/periodical&gt;&lt;volume&gt;25&lt;/volume&gt;&lt;number&gt;3&lt;/number&gt;&lt;section&gt;103-147&lt;/section&gt;&lt;dates&gt;&lt;year&gt;2004&lt;/year&gt;&lt;pub-dates&gt;&lt;date&gt;October &lt;/date&gt;&lt;/pub-dates&gt;&lt;/dates&gt;&lt;urls&gt;&lt;/urls&gt;&lt;/record&gt;&lt;/Cite&gt;&lt;/EndNote&gt;</w:instrText>
      </w:r>
      <w:r w:rsidRPr="005D69E7">
        <w:rPr>
          <w:rFonts w:ascii="Times New Roman" w:hAnsi="Times New Roman" w:cs="Times New Roman"/>
          <w:sz w:val="20"/>
        </w:rPr>
        <w:fldChar w:fldCharType="separate"/>
      </w:r>
      <w:r>
        <w:rPr>
          <w:rFonts w:ascii="Times New Roman" w:hAnsi="Times New Roman" w:cs="Times New Roman"/>
          <w:noProof/>
          <w:sz w:val="20"/>
        </w:rPr>
        <w:t>(73)</w:t>
      </w:r>
      <w:r w:rsidRPr="005D69E7">
        <w:rPr>
          <w:rFonts w:ascii="Times New Roman" w:hAnsi="Times New Roman" w:cs="Times New Roman"/>
          <w:sz w:val="20"/>
        </w:rPr>
        <w:fldChar w:fldCharType="end"/>
      </w:r>
      <w:r w:rsidRPr="005D69E7">
        <w:rPr>
          <w:rFonts w:ascii="Times New Roman" w:hAnsi="Times New Roman" w:cs="Times New Roman"/>
          <w:sz w:val="20"/>
        </w:rPr>
        <w:t>.</w:t>
      </w:r>
      <w:r w:rsidRPr="005D69E7">
        <w:rPr>
          <w:rFonts w:ascii="Times New Roman" w:hAnsi="Times New Roman" w:cs="Times New Roman"/>
          <w:szCs w:val="24"/>
        </w:rPr>
        <w:t xml:space="preserve"> </w:t>
      </w:r>
    </w:p>
    <w:p w:rsidR="00443106" w:rsidRPr="00FE1331" w:rsidRDefault="00FE1331">
      <w:pPr>
        <w:rPr>
          <w:sz w:val="20"/>
        </w:rPr>
      </w:pPr>
    </w:p>
    <w:sectPr w:rsidR="00443106" w:rsidRPr="00FE1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08"/>
    <w:rsid w:val="001F4D24"/>
    <w:rsid w:val="001F65AF"/>
    <w:rsid w:val="007A0C3E"/>
    <w:rsid w:val="00BB0D08"/>
    <w:rsid w:val="00FE1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5A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65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9">
    <w:name w:val="Pa19"/>
    <w:basedOn w:val="Normal"/>
    <w:next w:val="Normal"/>
    <w:uiPriority w:val="99"/>
    <w:rsid w:val="001F65AF"/>
    <w:pPr>
      <w:autoSpaceDE w:val="0"/>
      <w:autoSpaceDN w:val="0"/>
      <w:adjustRightInd w:val="0"/>
      <w:spacing w:after="0" w:line="161" w:lineRule="atLeast"/>
    </w:pPr>
    <w:rPr>
      <w:rFonts w:ascii="Helvetica" w:hAnsi="Helvetica"/>
      <w:sz w:val="24"/>
      <w:szCs w:val="24"/>
      <w:lang w:val="en-GB"/>
    </w:rPr>
  </w:style>
  <w:style w:type="paragraph" w:customStyle="1" w:styleId="Pa20">
    <w:name w:val="Pa20"/>
    <w:basedOn w:val="Normal"/>
    <w:next w:val="Normal"/>
    <w:uiPriority w:val="99"/>
    <w:rsid w:val="001F65AF"/>
    <w:pPr>
      <w:autoSpaceDE w:val="0"/>
      <w:autoSpaceDN w:val="0"/>
      <w:adjustRightInd w:val="0"/>
      <w:spacing w:after="0" w:line="161" w:lineRule="atLeast"/>
    </w:pPr>
    <w:rPr>
      <w:rFonts w:ascii="Helvetica" w:hAnsi="Helvetica"/>
      <w:sz w:val="24"/>
      <w:szCs w:val="24"/>
      <w:lang w:val="en-GB"/>
    </w:rPr>
  </w:style>
  <w:style w:type="table" w:customStyle="1" w:styleId="GridTable1Light">
    <w:name w:val="Grid Table 1 Light"/>
    <w:basedOn w:val="TableNormal"/>
    <w:uiPriority w:val="46"/>
    <w:rsid w:val="001F65A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5A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65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9">
    <w:name w:val="Pa19"/>
    <w:basedOn w:val="Normal"/>
    <w:next w:val="Normal"/>
    <w:uiPriority w:val="99"/>
    <w:rsid w:val="001F65AF"/>
    <w:pPr>
      <w:autoSpaceDE w:val="0"/>
      <w:autoSpaceDN w:val="0"/>
      <w:adjustRightInd w:val="0"/>
      <w:spacing w:after="0" w:line="161" w:lineRule="atLeast"/>
    </w:pPr>
    <w:rPr>
      <w:rFonts w:ascii="Helvetica" w:hAnsi="Helvetica"/>
      <w:sz w:val="24"/>
      <w:szCs w:val="24"/>
      <w:lang w:val="en-GB"/>
    </w:rPr>
  </w:style>
  <w:style w:type="paragraph" w:customStyle="1" w:styleId="Pa20">
    <w:name w:val="Pa20"/>
    <w:basedOn w:val="Normal"/>
    <w:next w:val="Normal"/>
    <w:uiPriority w:val="99"/>
    <w:rsid w:val="001F65AF"/>
    <w:pPr>
      <w:autoSpaceDE w:val="0"/>
      <w:autoSpaceDN w:val="0"/>
      <w:adjustRightInd w:val="0"/>
      <w:spacing w:after="0" w:line="161" w:lineRule="atLeast"/>
    </w:pPr>
    <w:rPr>
      <w:rFonts w:ascii="Helvetica" w:hAnsi="Helvetica"/>
      <w:sz w:val="24"/>
      <w:szCs w:val="24"/>
      <w:lang w:val="en-GB"/>
    </w:rPr>
  </w:style>
  <w:style w:type="table" w:customStyle="1" w:styleId="GridTable1Light">
    <w:name w:val="Grid Table 1 Light"/>
    <w:basedOn w:val="TableNormal"/>
    <w:uiPriority w:val="46"/>
    <w:rsid w:val="001F65A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2025-01-04T04:20:00Z</dcterms:created>
  <dcterms:modified xsi:type="dcterms:W3CDTF">2025-04-26T09:38:00Z</dcterms:modified>
</cp:coreProperties>
</file>