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883"/>
        <w:gridCol w:w="4774"/>
        <w:gridCol w:w="6477"/>
        <w:gridCol w:w="3423"/>
        <w:gridCol w:w="4364"/>
      </w:tblGrid>
      <w:tr w:rsidR="00AE4A42" w:rsidRPr="00E11C81" w14:paraId="04E59B70" w14:textId="0824C1EA" w:rsidTr="00F6512A">
        <w:tc>
          <w:tcPr>
            <w:tcW w:w="450" w:type="pct"/>
          </w:tcPr>
          <w:p w14:paraId="2777BDF1" w14:textId="4C6E70FC" w:rsidR="00AE4A42" w:rsidRPr="00E11C81" w:rsidRDefault="00AE4A42" w:rsidP="00AE4A42">
            <w:pPr>
              <w:ind w:right="51"/>
              <w:rPr>
                <w:rFonts w:asciiTheme="majorBidi" w:hAnsiTheme="majorBidi" w:cstheme="majorBidi"/>
                <w:b/>
                <w:bCs/>
                <w:rtl/>
                <w:lang w:bidi="fa-IR"/>
              </w:rPr>
            </w:pPr>
            <w:r w:rsidRPr="00E11C81">
              <w:rPr>
                <w:rFonts w:asciiTheme="majorBidi" w:hAnsiTheme="majorBidi" w:cstheme="majorBidi"/>
                <w:b/>
                <w:bCs/>
                <w:lang w:bidi="fa-IR"/>
              </w:rPr>
              <w:t>Author (year)</w:t>
            </w:r>
          </w:p>
        </w:tc>
        <w:tc>
          <w:tcPr>
            <w:tcW w:w="1141" w:type="pct"/>
          </w:tcPr>
          <w:p w14:paraId="37BE820B" w14:textId="3FF7905A" w:rsidR="00AE4A42" w:rsidRPr="00E11C81" w:rsidRDefault="00AE4A42" w:rsidP="00AE4A42">
            <w:pPr>
              <w:rPr>
                <w:rFonts w:asciiTheme="majorBidi" w:hAnsiTheme="majorBidi" w:cstheme="majorBidi"/>
                <w:b/>
                <w:bCs/>
              </w:rPr>
            </w:pPr>
            <w:r w:rsidRPr="00E11C81">
              <w:rPr>
                <w:rFonts w:asciiTheme="majorBidi" w:hAnsiTheme="majorBidi" w:cstheme="majorBidi"/>
                <w:b/>
                <w:bCs/>
              </w:rPr>
              <w:t>Inclusion criteria</w:t>
            </w:r>
          </w:p>
        </w:tc>
        <w:tc>
          <w:tcPr>
            <w:tcW w:w="1548" w:type="pct"/>
          </w:tcPr>
          <w:p w14:paraId="228FC261" w14:textId="1D90CEBF" w:rsidR="00AE4A42" w:rsidRPr="00E11C81" w:rsidRDefault="00AE4A42" w:rsidP="00AE4A42">
            <w:pPr>
              <w:rPr>
                <w:rFonts w:asciiTheme="majorBidi" w:hAnsiTheme="majorBidi" w:cstheme="majorBidi"/>
                <w:b/>
                <w:bCs/>
              </w:rPr>
            </w:pPr>
            <w:r w:rsidRPr="00E11C81">
              <w:rPr>
                <w:rFonts w:asciiTheme="majorBidi" w:hAnsiTheme="majorBidi" w:cstheme="majorBidi"/>
                <w:b/>
                <w:bCs/>
              </w:rPr>
              <w:t>Exclusion criteria</w:t>
            </w:r>
          </w:p>
        </w:tc>
        <w:tc>
          <w:tcPr>
            <w:tcW w:w="818" w:type="pct"/>
          </w:tcPr>
          <w:p w14:paraId="0020C9AD" w14:textId="7A000C95" w:rsidR="00AE4A42" w:rsidRPr="00E11C81" w:rsidRDefault="00BF4638" w:rsidP="00637850">
            <w:pPr>
              <w:rPr>
                <w:rFonts w:asciiTheme="majorBidi" w:hAnsiTheme="majorBidi" w:cstheme="majorBidi"/>
                <w:b/>
                <w:bCs/>
              </w:rPr>
            </w:pPr>
            <w:r>
              <w:rPr>
                <w:rFonts w:asciiTheme="majorBidi" w:hAnsiTheme="majorBidi" w:cstheme="majorBidi"/>
                <w:b/>
                <w:bCs/>
              </w:rPr>
              <w:t>C</w:t>
            </w:r>
            <w:r w:rsidR="00AE4A42" w:rsidRPr="00E11C81">
              <w:rPr>
                <w:rFonts w:asciiTheme="majorBidi" w:hAnsiTheme="majorBidi" w:cstheme="majorBidi"/>
                <w:b/>
                <w:bCs/>
              </w:rPr>
              <w:t>omorbidities</w:t>
            </w:r>
            <w:r w:rsidR="00637850">
              <w:rPr>
                <w:rFonts w:asciiTheme="majorBidi" w:hAnsiTheme="majorBidi" w:cstheme="majorBidi"/>
                <w:b/>
                <w:bCs/>
              </w:rPr>
              <w:t xml:space="preserve"> (</w:t>
            </w:r>
            <w:r w:rsidR="000908CD">
              <w:rPr>
                <w:rFonts w:asciiTheme="majorBidi" w:hAnsiTheme="majorBidi" w:cstheme="majorBidi"/>
                <w:b/>
                <w:bCs/>
              </w:rPr>
              <w:t>v</w:t>
            </w:r>
            <w:r w:rsidR="00637850" w:rsidRPr="00637850">
              <w:rPr>
                <w:rFonts w:asciiTheme="majorBidi" w:hAnsiTheme="majorBidi" w:cstheme="majorBidi"/>
                <w:b/>
                <w:bCs/>
              </w:rPr>
              <w:t xml:space="preserve">everimer vs. </w:t>
            </w:r>
            <w:r w:rsidR="000908CD">
              <w:rPr>
                <w:rFonts w:asciiTheme="majorBidi" w:hAnsiTheme="majorBidi" w:cstheme="majorBidi"/>
                <w:b/>
                <w:bCs/>
              </w:rPr>
              <w:t>p</w:t>
            </w:r>
            <w:r w:rsidR="00637850" w:rsidRPr="00637850">
              <w:rPr>
                <w:rFonts w:asciiTheme="majorBidi" w:hAnsiTheme="majorBidi" w:cstheme="majorBidi"/>
                <w:b/>
                <w:bCs/>
              </w:rPr>
              <w:t>lacebo</w:t>
            </w:r>
            <w:r w:rsidR="00637850">
              <w:rPr>
                <w:rFonts w:asciiTheme="majorBidi" w:hAnsiTheme="majorBidi" w:cstheme="majorBidi"/>
                <w:b/>
                <w:bCs/>
              </w:rPr>
              <w:t>)</w:t>
            </w:r>
          </w:p>
        </w:tc>
        <w:tc>
          <w:tcPr>
            <w:tcW w:w="1043" w:type="pct"/>
            <w:shd w:val="clear" w:color="auto" w:fill="auto"/>
          </w:tcPr>
          <w:p w14:paraId="052FF02C" w14:textId="1CE5A388" w:rsidR="00AE4A42" w:rsidRPr="00AE4A42" w:rsidRDefault="002F7214" w:rsidP="002F7214">
            <w:pPr>
              <w:rPr>
                <w:rFonts w:asciiTheme="majorBidi" w:hAnsiTheme="majorBidi" w:cstheme="majorBidi"/>
                <w:b/>
                <w:bCs/>
              </w:rPr>
            </w:pPr>
            <w:r w:rsidRPr="002F7214">
              <w:rPr>
                <w:rFonts w:asciiTheme="majorBidi" w:eastAsia="Times New Roman" w:hAnsiTheme="majorBidi" w:cstheme="majorBidi"/>
                <w:b/>
                <w:bCs/>
                <w:kern w:val="0"/>
                <w14:ligatures w14:val="none"/>
              </w:rPr>
              <w:t xml:space="preserve">Cause of </w:t>
            </w:r>
            <w:r>
              <w:rPr>
                <w:rFonts w:asciiTheme="majorBidi" w:eastAsia="Times New Roman" w:hAnsiTheme="majorBidi" w:cstheme="majorBidi"/>
                <w:b/>
                <w:bCs/>
                <w:kern w:val="0"/>
                <w14:ligatures w14:val="none"/>
              </w:rPr>
              <w:t>CKD</w:t>
            </w:r>
            <w:r w:rsidRPr="002F7214">
              <w:rPr>
                <w:rFonts w:asciiTheme="majorBidi" w:eastAsia="Times New Roman" w:hAnsiTheme="majorBidi" w:cstheme="majorBidi"/>
                <w:b/>
                <w:bCs/>
                <w:kern w:val="0"/>
                <w14:ligatures w14:val="none"/>
              </w:rPr>
              <w:t xml:space="preserve"> </w:t>
            </w:r>
            <w:r w:rsidR="00F95D39">
              <w:rPr>
                <w:rFonts w:asciiTheme="majorBidi" w:hAnsiTheme="majorBidi" w:cstheme="majorBidi"/>
                <w:b/>
                <w:bCs/>
              </w:rPr>
              <w:t>(</w:t>
            </w:r>
            <w:r w:rsidR="000908CD">
              <w:rPr>
                <w:rFonts w:asciiTheme="majorBidi" w:hAnsiTheme="majorBidi" w:cstheme="majorBidi"/>
                <w:b/>
                <w:bCs/>
              </w:rPr>
              <w:t>v</w:t>
            </w:r>
            <w:r w:rsidR="00F95D39" w:rsidRPr="00637850">
              <w:rPr>
                <w:rFonts w:asciiTheme="majorBidi" w:hAnsiTheme="majorBidi" w:cstheme="majorBidi"/>
                <w:b/>
                <w:bCs/>
              </w:rPr>
              <w:t xml:space="preserve">everimer vs. </w:t>
            </w:r>
            <w:r w:rsidR="000908CD">
              <w:rPr>
                <w:rFonts w:asciiTheme="majorBidi" w:hAnsiTheme="majorBidi" w:cstheme="majorBidi"/>
                <w:b/>
                <w:bCs/>
              </w:rPr>
              <w:t>p</w:t>
            </w:r>
            <w:r w:rsidR="00F95D39" w:rsidRPr="00637850">
              <w:rPr>
                <w:rFonts w:asciiTheme="majorBidi" w:hAnsiTheme="majorBidi" w:cstheme="majorBidi"/>
                <w:b/>
                <w:bCs/>
              </w:rPr>
              <w:t>lacebo</w:t>
            </w:r>
            <w:r w:rsidR="00F95D39">
              <w:rPr>
                <w:rFonts w:asciiTheme="majorBidi" w:hAnsiTheme="majorBidi" w:cstheme="majorBidi"/>
                <w:b/>
                <w:bCs/>
              </w:rPr>
              <w:t>)</w:t>
            </w:r>
          </w:p>
        </w:tc>
      </w:tr>
      <w:tr w:rsidR="00AE4A42" w:rsidRPr="00E11C81" w14:paraId="18EB1D6B" w14:textId="1B1D8A60" w:rsidTr="00F6512A">
        <w:tc>
          <w:tcPr>
            <w:tcW w:w="450" w:type="pct"/>
          </w:tcPr>
          <w:p w14:paraId="7788C3E5" w14:textId="4F6AB289" w:rsidR="00AE4A42" w:rsidRPr="00E11C81" w:rsidRDefault="00AE4A42" w:rsidP="00AE4A42">
            <w:pPr>
              <w:rPr>
                <w:rFonts w:asciiTheme="majorBidi" w:hAnsiTheme="majorBidi" w:cstheme="majorBidi"/>
              </w:rPr>
            </w:pPr>
            <w:r w:rsidRPr="00E11C81">
              <w:rPr>
                <w:rFonts w:asciiTheme="majorBidi" w:hAnsiTheme="majorBidi" w:cstheme="majorBidi"/>
              </w:rPr>
              <w:t>Tangri (2024)</w:t>
            </w:r>
            <w:r w:rsidR="00E35DAF">
              <w:rPr>
                <w:rFonts w:asciiTheme="majorBidi" w:hAnsiTheme="majorBidi" w:cstheme="majorBidi"/>
              </w:rPr>
              <w:t xml:space="preserve"> </w:t>
            </w:r>
            <w:r w:rsidR="00E35DAF">
              <w:rPr>
                <w:rFonts w:asciiTheme="majorBidi" w:hAnsiTheme="majorBidi" w:cstheme="majorBidi"/>
              </w:rPr>
              <w:fldChar w:fldCharType="begin">
                <w:fldData xml:space="preserve">PEVuZE5vdGU+PENpdGU+PEF1dGhvcj5UYW5ncmk8L0F1dGhvcj48WWVhcj4yMDI0PC9ZZWFyPjxS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</w:fldData>
              </w:fldChar>
            </w:r>
            <w:r w:rsidR="00E35DAF">
              <w:rPr>
                <w:rFonts w:asciiTheme="majorBidi" w:hAnsiTheme="majorBidi" w:cstheme="majorBidi"/>
              </w:rPr>
              <w:instrText xml:space="preserve"> ADDIN EN.CITE </w:instrText>
            </w:r>
            <w:r w:rsidR="00E35DAF">
              <w:rPr>
                <w:rFonts w:asciiTheme="majorBidi" w:hAnsiTheme="majorBidi" w:cstheme="majorBidi"/>
              </w:rPr>
              <w:fldChar w:fldCharType="begin">
                <w:fldData xml:space="preserve">PEVuZE5vdGU+PENpdGU+PEF1dGhvcj5UYW5ncmk8L0F1dGhvcj48WWVhcj4yMDI0PC9ZZWFyPjxS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</w:fldData>
              </w:fldChar>
            </w:r>
            <w:r w:rsidR="00E35DAF">
              <w:rPr>
                <w:rFonts w:asciiTheme="majorBidi" w:hAnsiTheme="majorBidi" w:cstheme="majorBidi"/>
              </w:rPr>
              <w:instrText xml:space="preserve"> ADDIN EN.CITE.DATA </w:instrText>
            </w:r>
            <w:r w:rsidR="00E35DAF">
              <w:rPr>
                <w:rFonts w:asciiTheme="majorBidi" w:hAnsiTheme="majorBidi" w:cstheme="majorBidi"/>
              </w:rPr>
            </w:r>
            <w:r w:rsidR="00E35DAF">
              <w:rPr>
                <w:rFonts w:asciiTheme="majorBidi" w:hAnsiTheme="majorBidi" w:cstheme="majorBidi"/>
              </w:rPr>
              <w:fldChar w:fldCharType="end"/>
            </w:r>
            <w:r w:rsidR="00E35DAF">
              <w:rPr>
                <w:rFonts w:asciiTheme="majorBidi" w:hAnsiTheme="majorBidi" w:cstheme="majorBidi"/>
              </w:rPr>
            </w:r>
            <w:r w:rsidR="00E35DAF">
              <w:rPr>
                <w:rFonts w:asciiTheme="majorBidi" w:hAnsiTheme="majorBidi" w:cstheme="majorBidi"/>
              </w:rPr>
              <w:fldChar w:fldCharType="separate"/>
            </w:r>
            <w:r w:rsidR="00E35DAF">
              <w:rPr>
                <w:rFonts w:asciiTheme="majorBidi" w:hAnsiTheme="majorBidi" w:cstheme="majorBidi"/>
                <w:noProof/>
              </w:rPr>
              <w:t>(1)</w:t>
            </w:r>
            <w:r w:rsidR="00E35DAF">
              <w:rPr>
                <w:rFonts w:asciiTheme="majorBidi" w:hAnsiTheme="majorBidi" w:cstheme="majorBidi"/>
              </w:rPr>
              <w:fldChar w:fldCharType="end"/>
            </w:r>
          </w:p>
        </w:tc>
        <w:tc>
          <w:tcPr>
            <w:tcW w:w="1141" w:type="pct"/>
          </w:tcPr>
          <w:p w14:paraId="63C8D083" w14:textId="2625A60A" w:rsidR="00AE4A42" w:rsidRPr="00E11C81" w:rsidRDefault="00AE4A42" w:rsidP="00AE4A42">
            <w:pPr>
              <w:pStyle w:val="ListParagraph"/>
              <w:ind w:left="300"/>
              <w:rPr>
                <w:rFonts w:asciiTheme="majorBidi" w:hAnsiTheme="majorBidi" w:cstheme="majorBidi"/>
                <w:b/>
                <w:bCs/>
              </w:rPr>
            </w:pPr>
            <w:r w:rsidRPr="00E11C81">
              <w:rPr>
                <w:rFonts w:asciiTheme="majorBidi" w:hAnsiTheme="majorBidi" w:cstheme="majorBidi"/>
                <w:b/>
                <w:bCs/>
              </w:rPr>
              <w:t>For enrollment:</w:t>
            </w:r>
          </w:p>
          <w:p w14:paraId="654FA954" w14:textId="4F0D8AFA" w:rsidR="00AE4A42" w:rsidRPr="00E11C81" w:rsidRDefault="00AE4A42" w:rsidP="00AE4A42">
            <w:pPr>
              <w:pStyle w:val="ListParagraph"/>
              <w:numPr>
                <w:ilvl w:val="0"/>
                <w:numId w:val="1"/>
              </w:numPr>
              <w:ind w:left="158" w:hanging="142"/>
              <w:rPr>
                <w:rFonts w:asciiTheme="majorBidi" w:hAnsiTheme="majorBidi" w:cstheme="majorBidi"/>
              </w:rPr>
            </w:pPr>
            <w:r w:rsidRPr="00E11C81">
              <w:rPr>
                <w:rFonts w:asciiTheme="majorBidi" w:hAnsiTheme="majorBidi" w:cstheme="majorBidi"/>
              </w:rPr>
              <w:t>18 to 85 years of age at first visit.</w:t>
            </w:r>
          </w:p>
          <w:p w14:paraId="676F9985" w14:textId="26E7006D" w:rsidR="00AE4A42" w:rsidRPr="00E11C81" w:rsidRDefault="00AE4A42" w:rsidP="00AE4A42">
            <w:pPr>
              <w:pStyle w:val="ListParagraph"/>
              <w:numPr>
                <w:ilvl w:val="0"/>
                <w:numId w:val="1"/>
              </w:numPr>
              <w:ind w:left="158" w:hanging="142"/>
              <w:rPr>
                <w:rFonts w:asciiTheme="majorBidi" w:hAnsiTheme="majorBidi" w:cstheme="majorBidi"/>
              </w:rPr>
            </w:pPr>
            <w:r w:rsidRPr="00E11C81">
              <w:rPr>
                <w:rFonts w:asciiTheme="majorBidi" w:hAnsiTheme="majorBidi" w:cstheme="majorBidi"/>
              </w:rPr>
              <w:t>Mean eGFR of two tests: 20 to 40 mL/min/1.73m2 by CKD-EPI</w:t>
            </w:r>
          </w:p>
          <w:p w14:paraId="72DE13F6" w14:textId="77777777" w:rsidR="00AE4A42" w:rsidRPr="00E11C81" w:rsidRDefault="00AE4A42" w:rsidP="00AE4A42">
            <w:pPr>
              <w:pStyle w:val="ListParagraph"/>
              <w:numPr>
                <w:ilvl w:val="0"/>
                <w:numId w:val="1"/>
              </w:numPr>
              <w:ind w:left="158" w:hanging="142"/>
              <w:rPr>
                <w:rFonts w:asciiTheme="majorBidi" w:hAnsiTheme="majorBidi" w:cstheme="majorBidi"/>
              </w:rPr>
            </w:pPr>
            <w:r w:rsidRPr="00E11C81">
              <w:rPr>
                <w:rFonts w:asciiTheme="majorBidi" w:hAnsiTheme="majorBidi" w:cstheme="majorBidi"/>
              </w:rPr>
              <w:t>Stable renal function (eGFR values not differ by &gt; 20% of higher GFR.</w:t>
            </w:r>
          </w:p>
          <w:p w14:paraId="2205B651" w14:textId="77777777" w:rsidR="00AE4A42" w:rsidRPr="00E11C81" w:rsidRDefault="00AE4A42" w:rsidP="00AE4A42">
            <w:pPr>
              <w:pStyle w:val="ListParagraph"/>
              <w:numPr>
                <w:ilvl w:val="0"/>
                <w:numId w:val="1"/>
              </w:numPr>
              <w:ind w:left="158" w:hanging="142"/>
              <w:rPr>
                <w:rFonts w:asciiTheme="majorBidi" w:hAnsiTheme="majorBidi" w:cstheme="majorBidi"/>
              </w:rPr>
            </w:pPr>
            <w:r w:rsidRPr="00E11C81">
              <w:rPr>
                <w:rFonts w:asciiTheme="majorBidi" w:hAnsiTheme="majorBidi" w:cstheme="majorBidi"/>
              </w:rPr>
              <w:t xml:space="preserve">Three serum bicarbonate values in the range of 12-20 </w:t>
            </w:r>
            <w:proofErr w:type="spellStart"/>
            <w:r w:rsidRPr="00E11C81">
              <w:rPr>
                <w:rFonts w:asciiTheme="majorBidi" w:hAnsiTheme="majorBidi" w:cstheme="majorBidi"/>
              </w:rPr>
              <w:t>mEq</w:t>
            </w:r>
            <w:proofErr w:type="spellEnd"/>
            <w:r w:rsidRPr="00E11C81">
              <w:rPr>
                <w:rFonts w:asciiTheme="majorBidi" w:hAnsiTheme="majorBidi" w:cstheme="majorBidi"/>
              </w:rPr>
              <w:t>/L, One pre-dose.</w:t>
            </w:r>
          </w:p>
          <w:p w14:paraId="170DCADF" w14:textId="77777777" w:rsidR="00AE4A42" w:rsidRPr="00E11C81" w:rsidRDefault="00AE4A42" w:rsidP="00AE4A42">
            <w:pPr>
              <w:pStyle w:val="ListParagraph"/>
              <w:numPr>
                <w:ilvl w:val="0"/>
                <w:numId w:val="1"/>
              </w:numPr>
              <w:ind w:left="158" w:hanging="142"/>
              <w:rPr>
                <w:rFonts w:asciiTheme="majorBidi" w:hAnsiTheme="majorBidi" w:cstheme="majorBidi"/>
              </w:rPr>
            </w:pPr>
            <w:r w:rsidRPr="00E11C81">
              <w:rPr>
                <w:rFonts w:asciiTheme="majorBidi" w:hAnsiTheme="majorBidi" w:cstheme="majorBidi"/>
              </w:rPr>
              <w:t xml:space="preserve"> Mean blood pressure &lt; 160/92 mmHg at the Screening 2 Visit.</w:t>
            </w:r>
          </w:p>
          <w:p w14:paraId="1AEEE36F" w14:textId="486DBE20" w:rsidR="00AE4A42" w:rsidRPr="00E11C81" w:rsidRDefault="00AE4A42" w:rsidP="00AE4A42">
            <w:pPr>
              <w:pStyle w:val="ListParagraph"/>
              <w:numPr>
                <w:ilvl w:val="0"/>
                <w:numId w:val="1"/>
              </w:numPr>
              <w:ind w:left="158" w:hanging="142"/>
              <w:rPr>
                <w:rFonts w:asciiTheme="majorBidi" w:hAnsiTheme="majorBidi" w:cstheme="majorBidi"/>
              </w:rPr>
            </w:pPr>
            <w:r w:rsidRPr="00E11C81">
              <w:rPr>
                <w:rFonts w:asciiTheme="majorBidi" w:hAnsiTheme="majorBidi" w:cstheme="majorBidi"/>
              </w:rPr>
              <w:t xml:space="preserve">Receiving treatment with an </w:t>
            </w:r>
            <w:proofErr w:type="spellStart"/>
            <w:r w:rsidRPr="00E11C81">
              <w:rPr>
                <w:rFonts w:asciiTheme="majorBidi" w:hAnsiTheme="majorBidi" w:cstheme="majorBidi"/>
              </w:rPr>
              <w:t>ACEi</w:t>
            </w:r>
            <w:proofErr w:type="spellEnd"/>
            <w:r w:rsidRPr="00E11C81">
              <w:rPr>
                <w:rFonts w:asciiTheme="majorBidi" w:hAnsiTheme="majorBidi" w:cstheme="majorBidi"/>
              </w:rPr>
              <w:t xml:space="preserve">/ ARB at the maximum tolerated dose without adjustments for ≥ 4 weeks before and during Screening. </w:t>
            </w:r>
          </w:p>
          <w:p w14:paraId="7BE0721D" w14:textId="2E2CF5DA" w:rsidR="00AE4A42" w:rsidRPr="00E11C81" w:rsidRDefault="00AE4A42" w:rsidP="00AE4A42">
            <w:pPr>
              <w:pStyle w:val="ListParagraph"/>
              <w:numPr>
                <w:ilvl w:val="0"/>
                <w:numId w:val="1"/>
              </w:numPr>
              <w:ind w:left="158" w:hanging="142"/>
              <w:rPr>
                <w:rFonts w:asciiTheme="majorBidi" w:hAnsiTheme="majorBidi" w:cstheme="majorBidi"/>
              </w:rPr>
            </w:pPr>
            <w:r w:rsidRPr="00E11C81">
              <w:rPr>
                <w:rFonts w:asciiTheme="majorBidi" w:hAnsiTheme="majorBidi" w:cstheme="majorBidi"/>
              </w:rPr>
              <w:t>If receiving an oral alkali supplement: stable dose for ≥ 2 weeks before and during the Screening Period.</w:t>
            </w:r>
          </w:p>
          <w:p w14:paraId="58D33B06" w14:textId="75A5B625" w:rsidR="00AE4A42" w:rsidRPr="00E11C81" w:rsidRDefault="00AE4A42" w:rsidP="00AE4A42">
            <w:pPr>
              <w:pStyle w:val="ListParagraph"/>
              <w:numPr>
                <w:ilvl w:val="0"/>
                <w:numId w:val="1"/>
              </w:numPr>
              <w:ind w:left="158" w:hanging="142"/>
              <w:rPr>
                <w:rFonts w:asciiTheme="majorBidi" w:hAnsiTheme="majorBidi" w:cstheme="majorBidi"/>
              </w:rPr>
            </w:pPr>
            <w:r w:rsidRPr="00E11C81">
              <w:rPr>
                <w:rFonts w:asciiTheme="majorBidi" w:hAnsiTheme="majorBidi" w:cstheme="majorBidi"/>
              </w:rPr>
              <w:t>HbA1c ≤ 11.0% at the first visit.</w:t>
            </w:r>
          </w:p>
          <w:p w14:paraId="778D0D92" w14:textId="77777777" w:rsidR="00AE4A42" w:rsidRPr="00E11C81" w:rsidRDefault="00AE4A42" w:rsidP="00AE4A42">
            <w:pPr>
              <w:pStyle w:val="ListParagraph"/>
              <w:numPr>
                <w:ilvl w:val="0"/>
                <w:numId w:val="1"/>
              </w:numPr>
              <w:ind w:left="158" w:hanging="142"/>
              <w:rPr>
                <w:rFonts w:asciiTheme="majorBidi" w:hAnsiTheme="majorBidi" w:cstheme="majorBidi"/>
              </w:rPr>
            </w:pPr>
            <w:r w:rsidRPr="00E11C81">
              <w:rPr>
                <w:rFonts w:asciiTheme="majorBidi" w:hAnsiTheme="majorBidi" w:cstheme="majorBidi"/>
              </w:rPr>
              <w:t>Adequate peripheral venous access</w:t>
            </w:r>
          </w:p>
          <w:p w14:paraId="68957270" w14:textId="13A875D2" w:rsidR="00AE4A42" w:rsidRPr="00E11C81" w:rsidRDefault="00AE4A42" w:rsidP="00AE4A42">
            <w:pPr>
              <w:pStyle w:val="ListParagraph"/>
              <w:numPr>
                <w:ilvl w:val="0"/>
                <w:numId w:val="1"/>
              </w:numPr>
              <w:ind w:left="158" w:hanging="142"/>
              <w:rPr>
                <w:rFonts w:asciiTheme="majorBidi" w:hAnsiTheme="majorBidi" w:cstheme="majorBidi"/>
              </w:rPr>
            </w:pPr>
            <w:r w:rsidRPr="00E11C81">
              <w:rPr>
                <w:rFonts w:asciiTheme="majorBidi" w:hAnsiTheme="majorBidi" w:cstheme="majorBidi"/>
              </w:rPr>
              <w:t>For women with childbearing potential: negative pregnancy tests at the Screening 1 and Part B Day 1 Visits, willingness to use acceptable birth control methods during the entire study until 1 week after completion.</w:t>
            </w:r>
          </w:p>
          <w:p w14:paraId="48543330" w14:textId="53C7F6B9" w:rsidR="00AE4A42" w:rsidRPr="00E11C81" w:rsidRDefault="00AE4A42" w:rsidP="00AE4A42">
            <w:pPr>
              <w:ind w:left="158" w:hanging="142"/>
              <w:rPr>
                <w:rFonts w:asciiTheme="majorBidi" w:hAnsiTheme="majorBidi" w:cstheme="majorBidi"/>
                <w:b/>
                <w:bCs/>
              </w:rPr>
            </w:pPr>
            <w:r w:rsidRPr="00E11C81">
              <w:rPr>
                <w:rFonts w:asciiTheme="majorBidi" w:hAnsiTheme="majorBidi" w:cstheme="majorBidi"/>
                <w:b/>
                <w:bCs/>
              </w:rPr>
              <w:t>For randomization:</w:t>
            </w:r>
          </w:p>
          <w:p w14:paraId="54D016D8" w14:textId="7A3DB559" w:rsidR="00AE4A42" w:rsidRPr="00E11C81" w:rsidRDefault="00AE4A42" w:rsidP="00AE4A42">
            <w:pPr>
              <w:pStyle w:val="ListParagraph"/>
              <w:numPr>
                <w:ilvl w:val="0"/>
                <w:numId w:val="2"/>
              </w:numPr>
              <w:ind w:left="158" w:hanging="142"/>
              <w:rPr>
                <w:rFonts w:asciiTheme="majorBidi" w:hAnsiTheme="majorBidi" w:cstheme="majorBidi"/>
              </w:rPr>
            </w:pPr>
            <w:r w:rsidRPr="00E11C81">
              <w:rPr>
                <w:rFonts w:asciiTheme="majorBidi" w:hAnsiTheme="majorBidi" w:cstheme="majorBidi"/>
              </w:rPr>
              <w:t>An increase from Baseline Bicarbonate of ≥4 mmol/L or a serum bicarbonate value ≥22 mmol/L during Part A.</w:t>
            </w:r>
          </w:p>
        </w:tc>
        <w:tc>
          <w:tcPr>
            <w:tcW w:w="1548" w:type="pct"/>
          </w:tcPr>
          <w:p w14:paraId="422B4906" w14:textId="77777777" w:rsidR="00AE4A42" w:rsidRPr="00E11C81" w:rsidRDefault="00AE4A42" w:rsidP="00AE4A42">
            <w:pPr>
              <w:rPr>
                <w:rFonts w:asciiTheme="majorBidi" w:hAnsiTheme="majorBidi" w:cstheme="majorBidi"/>
                <w:b/>
                <w:bCs/>
              </w:rPr>
            </w:pPr>
            <w:r w:rsidRPr="00E11C81">
              <w:rPr>
                <w:rFonts w:asciiTheme="majorBidi" w:hAnsiTheme="majorBidi" w:cstheme="majorBidi"/>
                <w:b/>
                <w:bCs/>
              </w:rPr>
              <w:t>For enrolment:</w:t>
            </w:r>
          </w:p>
          <w:p w14:paraId="4EF3C583" w14:textId="6370ADE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Serum bicarbonate level requiring emergency intervention or indicating an acute acidotic process at any Screening visits.</w:t>
            </w:r>
          </w:p>
          <w:p w14:paraId="775BC668"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Anuria, dialysis, or acute kidney injury in the 3 months before the first visit.</w:t>
            </w:r>
          </w:p>
          <w:p w14:paraId="5B31F695"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COPD being treated with chronic oral steroids and requiring oxygenation, or hospitalization within the previous 6 months.</w:t>
            </w:r>
          </w:p>
          <w:p w14:paraId="47E4175F" w14:textId="6C02AAE5"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Heart failure with maximum NYHA Class IV symptoms during the 3 months before the Screening 1 Visit.</w:t>
            </w:r>
          </w:p>
          <w:p w14:paraId="03B7BB3E" w14:textId="3D7C06C2"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Heart, liver, or kidney transplant.</w:t>
            </w:r>
          </w:p>
          <w:p w14:paraId="58EE856F" w14:textId="56783FBF"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 xml:space="preserve"> A plan of renal replacement therapy (dialysis or transplantation) within 6 months following randomization.</w:t>
            </w:r>
          </w:p>
          <w:p w14:paraId="37EA48EA"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history of stroke or TIA within the 6 months before the first visit.</w:t>
            </w:r>
          </w:p>
          <w:p w14:paraId="591EADD5" w14:textId="5595EB13"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 xml:space="preserve"> History of a cardiac event within 3 months before first visit, including MI, ACS, CABG, PCI, valve procedure, and inpatient or outpatient treatment for ADHF.</w:t>
            </w:r>
          </w:p>
          <w:p w14:paraId="41B7C6F3"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Hospitalization for any reason during the 2 months before the first visit, other than for pre-planned diagnostic or minor invasive procedures (e.g., placement of dialysis access).</w:t>
            </w:r>
          </w:p>
          <w:p w14:paraId="747A432E"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 xml:space="preserve"> Liver enzymes ALT, AST, or total bilirubin values &gt; 3× the upper limit of normal at the Screening 2 Visit.</w:t>
            </w:r>
          </w:p>
          <w:p w14:paraId="03E591FA"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 xml:space="preserve"> Corrected serum calcium &lt;8.0 mg/dL at the first visit.</w:t>
            </w:r>
          </w:p>
          <w:p w14:paraId="67FE8798"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 xml:space="preserve">Having an active cancer during the 1 year before the first visit or an undertreatment cancer other than non-melanoma skin cancer or low-grade cervical carcinoma. </w:t>
            </w:r>
          </w:p>
          <w:p w14:paraId="679A5B69" w14:textId="79F1AE28" w:rsidR="00AE4A42" w:rsidRPr="00E11C81" w:rsidRDefault="00AE4A42" w:rsidP="00AE4A42">
            <w:pPr>
              <w:pStyle w:val="ListParagraph"/>
              <w:ind w:left="178"/>
              <w:rPr>
                <w:rFonts w:asciiTheme="majorBidi" w:hAnsiTheme="majorBidi" w:cstheme="majorBidi"/>
                <w:i/>
                <w:iCs/>
              </w:rPr>
            </w:pPr>
            <w:r w:rsidRPr="00E11C81">
              <w:rPr>
                <w:rFonts w:asciiTheme="majorBidi" w:hAnsiTheme="majorBidi" w:cstheme="majorBidi"/>
                <w:i/>
                <w:iCs/>
              </w:rPr>
              <w:t>Subjects with cancers being treated with hormonal therapy only permitted with the approval of the Medical Monitor</w:t>
            </w:r>
          </w:p>
          <w:p w14:paraId="009D2604"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receiving any investigational drug during the last month (</w:t>
            </w:r>
            <w:r w:rsidRPr="00E11C81">
              <w:rPr>
                <w:rFonts w:asciiTheme="majorBidi" w:hAnsiTheme="majorBidi" w:cstheme="majorBidi"/>
                <w:i/>
                <w:iCs/>
                <w:sz w:val="20"/>
                <w:szCs w:val="20"/>
              </w:rPr>
              <w:t>28 days or ≥5 half-lives [if known], whichever is longer</w:t>
            </w:r>
            <w:r w:rsidRPr="00E11C81">
              <w:rPr>
                <w:rFonts w:asciiTheme="majorBidi" w:hAnsiTheme="majorBidi" w:cstheme="majorBidi"/>
              </w:rPr>
              <w:t>) preceding the first visit or during the Screening period.</w:t>
            </w:r>
          </w:p>
          <w:p w14:paraId="5004545F"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Being allergic to placebo (microcrystalline cellulose).</w:t>
            </w:r>
          </w:p>
          <w:p w14:paraId="793DEA46"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Inability to consume the study drug or comply with protocol.</w:t>
            </w:r>
          </w:p>
          <w:p w14:paraId="6DD3E62F"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Receiving cytotoxic, immunosuppressive, or other immunotherapy for renal disease within 6 months before the first visit or during the Screening Period.</w:t>
            </w:r>
          </w:p>
          <w:p w14:paraId="198A9864"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History of alcoholism or drug/chemical abuse within 6 months before the first visit.</w:t>
            </w:r>
          </w:p>
          <w:p w14:paraId="56D3200B"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Having any medical conditions with uncontrolled systemic disease or serious concurrent illness that would significantly decrease study compliance or jeopardize the safety of the subject or affect the interpretability of the subject’s data.</w:t>
            </w:r>
          </w:p>
          <w:p w14:paraId="72BF5889" w14:textId="77777777"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Having Participated (i.e., was randomized) in Study TRCA-301.</w:t>
            </w:r>
          </w:p>
          <w:p w14:paraId="00048AB4" w14:textId="1045FFB9" w:rsidR="00AE4A42" w:rsidRPr="00E11C81" w:rsidRDefault="00AE4A42" w:rsidP="00AE4A42">
            <w:pPr>
              <w:pStyle w:val="ListParagraph"/>
              <w:numPr>
                <w:ilvl w:val="0"/>
                <w:numId w:val="2"/>
              </w:numPr>
              <w:ind w:left="178" w:hanging="178"/>
              <w:rPr>
                <w:rFonts w:asciiTheme="majorBidi" w:hAnsiTheme="majorBidi" w:cstheme="majorBidi"/>
              </w:rPr>
            </w:pPr>
            <w:r w:rsidRPr="00E11C81">
              <w:rPr>
                <w:rFonts w:asciiTheme="majorBidi" w:hAnsiTheme="majorBidi" w:cstheme="majorBidi"/>
              </w:rPr>
              <w:t>Pregnant or currently breastfeeding.</w:t>
            </w:r>
          </w:p>
          <w:p w14:paraId="4949DEAD" w14:textId="77777777" w:rsidR="00AE4A42" w:rsidRPr="00E11C81" w:rsidRDefault="00AE4A42" w:rsidP="00AE4A42">
            <w:pPr>
              <w:ind w:left="322"/>
              <w:rPr>
                <w:rFonts w:asciiTheme="majorBidi" w:hAnsiTheme="majorBidi" w:cstheme="majorBidi"/>
                <w:b/>
                <w:bCs/>
              </w:rPr>
            </w:pPr>
            <w:r w:rsidRPr="00E11C81">
              <w:rPr>
                <w:rFonts w:asciiTheme="majorBidi" w:hAnsiTheme="majorBidi" w:cstheme="majorBidi"/>
                <w:b/>
                <w:bCs/>
              </w:rPr>
              <w:t>For randomization:</w:t>
            </w:r>
          </w:p>
          <w:p w14:paraId="4CD2C4D8" w14:textId="77777777" w:rsidR="00AE4A42" w:rsidRPr="00E11C81" w:rsidRDefault="00AE4A42" w:rsidP="00AE4A42">
            <w:pPr>
              <w:pStyle w:val="ListParagraph"/>
              <w:numPr>
                <w:ilvl w:val="0"/>
                <w:numId w:val="7"/>
              </w:numPr>
              <w:ind w:left="180" w:hanging="141"/>
              <w:rPr>
                <w:rFonts w:asciiTheme="majorBidi" w:hAnsiTheme="majorBidi" w:cstheme="majorBidi"/>
              </w:rPr>
            </w:pPr>
            <w:r w:rsidRPr="00E11C81">
              <w:rPr>
                <w:rFonts w:asciiTheme="majorBidi" w:hAnsiTheme="majorBidi" w:cstheme="majorBidi"/>
              </w:rPr>
              <w:t>Confirmed eGFR decline of ≥40 from the mean of the eGFR values from the Screening 1 and Screening 2 Visits.</w:t>
            </w:r>
          </w:p>
          <w:p w14:paraId="0603DEC7" w14:textId="77777777" w:rsidR="00AE4A42" w:rsidRPr="00E11C81" w:rsidRDefault="00AE4A42" w:rsidP="00AE4A42">
            <w:pPr>
              <w:pStyle w:val="ListParagraph"/>
              <w:numPr>
                <w:ilvl w:val="0"/>
                <w:numId w:val="7"/>
              </w:numPr>
              <w:ind w:left="180" w:hanging="141"/>
              <w:rPr>
                <w:rFonts w:asciiTheme="majorBidi" w:hAnsiTheme="majorBidi" w:cstheme="majorBidi"/>
              </w:rPr>
            </w:pPr>
            <w:r w:rsidRPr="00E11C81">
              <w:rPr>
                <w:rFonts w:asciiTheme="majorBidi" w:hAnsiTheme="majorBidi" w:cstheme="majorBidi"/>
              </w:rPr>
              <w:t>receiving dialysis or a kidney transplant during Part A.</w:t>
            </w:r>
          </w:p>
          <w:p w14:paraId="08AF5E05" w14:textId="77777777" w:rsidR="00AE4A42" w:rsidRPr="00E11C81" w:rsidRDefault="00AE4A42" w:rsidP="00AE4A42">
            <w:pPr>
              <w:pStyle w:val="ListParagraph"/>
              <w:numPr>
                <w:ilvl w:val="0"/>
                <w:numId w:val="7"/>
              </w:numPr>
              <w:ind w:left="180" w:hanging="141"/>
              <w:rPr>
                <w:rFonts w:asciiTheme="majorBidi" w:hAnsiTheme="majorBidi" w:cstheme="majorBidi"/>
              </w:rPr>
            </w:pPr>
            <w:r w:rsidRPr="00E11C81">
              <w:rPr>
                <w:rFonts w:asciiTheme="majorBidi" w:hAnsiTheme="majorBidi" w:cstheme="majorBidi"/>
              </w:rPr>
              <w:t>pregnant or currently breastfeeding.</w:t>
            </w:r>
          </w:p>
          <w:p w14:paraId="4E0950AF" w14:textId="3FA5D100" w:rsidR="00AE4A42" w:rsidRPr="00E11C81" w:rsidRDefault="00AE4A42" w:rsidP="00AE4A42">
            <w:pPr>
              <w:pStyle w:val="ListParagraph"/>
              <w:numPr>
                <w:ilvl w:val="0"/>
                <w:numId w:val="7"/>
              </w:numPr>
              <w:ind w:left="180" w:hanging="141"/>
              <w:rPr>
                <w:rFonts w:asciiTheme="majorBidi" w:hAnsiTheme="majorBidi" w:cstheme="majorBidi"/>
              </w:rPr>
            </w:pPr>
            <w:r w:rsidRPr="00E11C81">
              <w:rPr>
                <w:rFonts w:asciiTheme="majorBidi" w:hAnsiTheme="majorBidi" w:cstheme="majorBidi"/>
              </w:rPr>
              <w:t xml:space="preserve">Having significant non-compliance with study requirements during Part A or any medical condition, uncontrolled systemic disease, or serious concurrent illness that would significantly decrease study </w:t>
            </w:r>
            <w:r w:rsidRPr="00E11C81">
              <w:rPr>
                <w:rFonts w:asciiTheme="majorBidi" w:hAnsiTheme="majorBidi" w:cstheme="majorBidi"/>
              </w:rPr>
              <w:lastRenderedPageBreak/>
              <w:t>compliance or jeopardize the safety of the subject or affect the interpretability of the subject’s data.</w:t>
            </w:r>
          </w:p>
        </w:tc>
        <w:tc>
          <w:tcPr>
            <w:tcW w:w="818" w:type="pct"/>
          </w:tcPr>
          <w:p w14:paraId="085A3EF0" w14:textId="40F92FBB" w:rsidR="00637850" w:rsidRPr="00637850" w:rsidRDefault="00C20D94" w:rsidP="00637850">
            <w:pPr>
              <w:rPr>
                <w:rFonts w:asciiTheme="majorBidi" w:hAnsiTheme="majorBidi" w:cstheme="majorBidi"/>
              </w:rPr>
            </w:pPr>
            <w:r>
              <w:rPr>
                <w:rFonts w:asciiTheme="majorBidi" w:hAnsiTheme="majorBidi" w:cstheme="majorBidi"/>
              </w:rPr>
              <w:lastRenderedPageBreak/>
              <w:t>HTN</w:t>
            </w:r>
            <w:r w:rsidR="00637850" w:rsidRPr="00637850">
              <w:rPr>
                <w:rFonts w:asciiTheme="majorBidi" w:hAnsiTheme="majorBidi" w:cstheme="majorBidi"/>
              </w:rPr>
              <w:t>: 726 (98.0%) vs. 724 (98.0%)</w:t>
            </w:r>
          </w:p>
          <w:p w14:paraId="24ED443A" w14:textId="40C73B94" w:rsidR="00637850" w:rsidRPr="00637850" w:rsidRDefault="00C20D94" w:rsidP="00637850">
            <w:pPr>
              <w:rPr>
                <w:rFonts w:asciiTheme="majorBidi" w:hAnsiTheme="majorBidi" w:cstheme="majorBidi"/>
              </w:rPr>
            </w:pPr>
            <w:r>
              <w:rPr>
                <w:rFonts w:asciiTheme="majorBidi" w:hAnsiTheme="majorBidi" w:cstheme="majorBidi"/>
              </w:rPr>
              <w:t>DM</w:t>
            </w:r>
            <w:r w:rsidR="00637850" w:rsidRPr="00637850">
              <w:rPr>
                <w:rFonts w:asciiTheme="majorBidi" w:hAnsiTheme="majorBidi" w:cstheme="majorBidi"/>
              </w:rPr>
              <w:t xml:space="preserve">: </w:t>
            </w:r>
            <w:r w:rsidR="004D7806" w:rsidRPr="00E11C81">
              <w:rPr>
                <w:rFonts w:asciiTheme="majorBidi" w:hAnsiTheme="majorBidi" w:cstheme="majorBidi"/>
              </w:rPr>
              <w:t xml:space="preserve">423 </w:t>
            </w:r>
            <w:r w:rsidR="00637850" w:rsidRPr="00637850">
              <w:rPr>
                <w:rFonts w:asciiTheme="majorBidi" w:hAnsiTheme="majorBidi" w:cstheme="majorBidi"/>
              </w:rPr>
              <w:t>(</w:t>
            </w:r>
            <w:r w:rsidR="004D7806" w:rsidRPr="00E11C81">
              <w:rPr>
                <w:rFonts w:asciiTheme="majorBidi" w:hAnsiTheme="majorBidi" w:cstheme="majorBidi"/>
              </w:rPr>
              <w:t>57.1%</w:t>
            </w:r>
            <w:r w:rsidR="00637850" w:rsidRPr="00637850">
              <w:rPr>
                <w:rFonts w:asciiTheme="majorBidi" w:hAnsiTheme="majorBidi" w:cstheme="majorBidi"/>
              </w:rPr>
              <w:t xml:space="preserve">) vs. </w:t>
            </w:r>
            <w:r w:rsidR="004D7806" w:rsidRPr="00E11C81">
              <w:rPr>
                <w:rFonts w:asciiTheme="majorBidi" w:hAnsiTheme="majorBidi" w:cstheme="majorBidi"/>
              </w:rPr>
              <w:t xml:space="preserve">399 </w:t>
            </w:r>
            <w:r w:rsidR="00637850" w:rsidRPr="00637850">
              <w:rPr>
                <w:rFonts w:asciiTheme="majorBidi" w:hAnsiTheme="majorBidi" w:cstheme="majorBidi"/>
              </w:rPr>
              <w:t>(</w:t>
            </w:r>
            <w:r w:rsidR="004D7806" w:rsidRPr="00E11C81">
              <w:rPr>
                <w:rFonts w:asciiTheme="majorBidi" w:hAnsiTheme="majorBidi" w:cstheme="majorBidi"/>
              </w:rPr>
              <w:t>54%</w:t>
            </w:r>
            <w:r w:rsidR="00637850" w:rsidRPr="00637850">
              <w:rPr>
                <w:rFonts w:asciiTheme="majorBidi" w:hAnsiTheme="majorBidi" w:cstheme="majorBidi"/>
              </w:rPr>
              <w:t>)</w:t>
            </w:r>
          </w:p>
          <w:p w14:paraId="566918D9" w14:textId="6A790D1E" w:rsidR="00AE4A42" w:rsidRPr="008C178D" w:rsidRDefault="00E43852" w:rsidP="008C178D">
            <w:pPr>
              <w:rPr>
                <w:rFonts w:asciiTheme="majorBidi" w:hAnsiTheme="majorBidi" w:cstheme="majorBidi"/>
              </w:rPr>
            </w:pPr>
            <w:r w:rsidRPr="00E11C81">
              <w:rPr>
                <w:rFonts w:asciiTheme="majorBidi" w:hAnsiTheme="majorBidi" w:cstheme="majorBidi"/>
              </w:rPr>
              <w:t>Heart failure</w:t>
            </w:r>
            <w:r w:rsidR="00637850" w:rsidRPr="00637850">
              <w:rPr>
                <w:rFonts w:asciiTheme="majorBidi" w:hAnsiTheme="majorBidi" w:cstheme="majorBidi"/>
              </w:rPr>
              <w:t xml:space="preserve">: </w:t>
            </w:r>
            <w:r w:rsidRPr="00E11C81">
              <w:rPr>
                <w:rFonts w:asciiTheme="majorBidi" w:hAnsiTheme="majorBidi" w:cstheme="majorBidi"/>
              </w:rPr>
              <w:t>230 (31%)</w:t>
            </w:r>
            <w:r w:rsidR="00637850" w:rsidRPr="00637850">
              <w:rPr>
                <w:rFonts w:asciiTheme="majorBidi" w:hAnsiTheme="majorBidi" w:cstheme="majorBidi"/>
              </w:rPr>
              <w:t xml:space="preserve"> vs. </w:t>
            </w:r>
            <w:r w:rsidRPr="00E11C81">
              <w:rPr>
                <w:rFonts w:asciiTheme="majorBidi" w:hAnsiTheme="majorBidi" w:cstheme="majorBidi"/>
              </w:rPr>
              <w:t>241 (32.6%)</w:t>
            </w:r>
          </w:p>
        </w:tc>
        <w:tc>
          <w:tcPr>
            <w:tcW w:w="1043" w:type="pct"/>
            <w:shd w:val="clear" w:color="auto" w:fill="auto"/>
          </w:tcPr>
          <w:p w14:paraId="575235CD" w14:textId="3B3695A9" w:rsidR="00AE4A42" w:rsidRPr="00E11C81" w:rsidRDefault="00AE4A42" w:rsidP="00AE4A42">
            <w:pPr>
              <w:rPr>
                <w:rFonts w:asciiTheme="majorBidi" w:hAnsiTheme="majorBidi" w:cstheme="majorBidi"/>
              </w:rPr>
            </w:pPr>
            <w:r w:rsidRPr="00AE4A42">
              <w:rPr>
                <w:rFonts w:asciiTheme="majorBidi" w:hAnsiTheme="majorBidi" w:cstheme="majorBidi"/>
              </w:rPr>
              <w:t>NA</w:t>
            </w:r>
          </w:p>
        </w:tc>
      </w:tr>
      <w:tr w:rsidR="00AE4A42" w:rsidRPr="00E11C81" w14:paraId="1C81D349" w14:textId="07E6EAC5" w:rsidTr="007E4979">
        <w:tc>
          <w:tcPr>
            <w:tcW w:w="450" w:type="pct"/>
          </w:tcPr>
          <w:p w14:paraId="0ED44A85" w14:textId="51B87E2A" w:rsidR="00AE4A42" w:rsidRPr="00E11C81" w:rsidRDefault="00AE4A42" w:rsidP="00AE4A42">
            <w:pPr>
              <w:rPr>
                <w:rFonts w:asciiTheme="majorBidi" w:hAnsiTheme="majorBidi" w:cstheme="majorBidi"/>
                <w:vertAlign w:val="superscript"/>
              </w:rPr>
            </w:pPr>
            <w:r w:rsidRPr="00E11C81">
              <w:rPr>
                <w:rFonts w:asciiTheme="majorBidi" w:hAnsiTheme="majorBidi" w:cstheme="majorBidi"/>
              </w:rPr>
              <w:t>Wessen (2019)</w:t>
            </w:r>
            <w:r w:rsidR="00E35DAF">
              <w:rPr>
                <w:rFonts w:asciiTheme="majorBidi" w:hAnsiTheme="majorBidi" w:cstheme="majorBidi"/>
              </w:rPr>
              <w:t xml:space="preserve"> </w:t>
            </w:r>
            <w:r w:rsidR="00E35DAF">
              <w:rPr>
                <w:rFonts w:asciiTheme="majorBidi" w:hAnsiTheme="majorBidi" w:cstheme="majorBidi"/>
              </w:rPr>
              <w:fldChar w:fldCharType="begin">
                <w:fldData xml:space="preserve">PEVuZE5vdGU+PENpdGU+PEF1dGhvcj5XZXNzb248L0F1dGhvcj48WWVhcj4yMDE5PC9ZZWFyPjxS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</w:fldData>
              </w:fldChar>
            </w:r>
            <w:r w:rsidR="00E35DAF">
              <w:rPr>
                <w:rFonts w:asciiTheme="majorBidi" w:hAnsiTheme="majorBidi" w:cstheme="majorBidi"/>
              </w:rPr>
              <w:instrText xml:space="preserve"> ADDIN EN.CITE </w:instrText>
            </w:r>
            <w:r w:rsidR="00E35DAF">
              <w:rPr>
                <w:rFonts w:asciiTheme="majorBidi" w:hAnsiTheme="majorBidi" w:cstheme="majorBidi"/>
              </w:rPr>
              <w:fldChar w:fldCharType="begin">
                <w:fldData xml:space="preserve">PEVuZE5vdGU+PENpdGU+PEF1dGhvcj5XZXNzb248L0F1dGhvcj48WWVhcj4yMDE5PC9ZZWFyPjxS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</w:fldData>
              </w:fldChar>
            </w:r>
            <w:r w:rsidR="00E35DAF">
              <w:rPr>
                <w:rFonts w:asciiTheme="majorBidi" w:hAnsiTheme="majorBidi" w:cstheme="majorBidi"/>
              </w:rPr>
              <w:instrText xml:space="preserve"> ADDIN EN.CITE.DATA </w:instrText>
            </w:r>
            <w:r w:rsidR="00E35DAF">
              <w:rPr>
                <w:rFonts w:asciiTheme="majorBidi" w:hAnsiTheme="majorBidi" w:cstheme="majorBidi"/>
              </w:rPr>
            </w:r>
            <w:r w:rsidR="00E35DAF">
              <w:rPr>
                <w:rFonts w:asciiTheme="majorBidi" w:hAnsiTheme="majorBidi" w:cstheme="majorBidi"/>
              </w:rPr>
              <w:fldChar w:fldCharType="end"/>
            </w:r>
            <w:r w:rsidR="00E35DAF">
              <w:rPr>
                <w:rFonts w:asciiTheme="majorBidi" w:hAnsiTheme="majorBidi" w:cstheme="majorBidi"/>
              </w:rPr>
            </w:r>
            <w:r w:rsidR="00E35DAF">
              <w:rPr>
                <w:rFonts w:asciiTheme="majorBidi" w:hAnsiTheme="majorBidi" w:cstheme="majorBidi"/>
              </w:rPr>
              <w:fldChar w:fldCharType="separate"/>
            </w:r>
            <w:r w:rsidR="00E35DAF">
              <w:rPr>
                <w:rFonts w:asciiTheme="majorBidi" w:hAnsiTheme="majorBidi" w:cstheme="majorBidi"/>
                <w:noProof/>
              </w:rPr>
              <w:t>(2)</w:t>
            </w:r>
            <w:r w:rsidR="00E35DAF">
              <w:rPr>
                <w:rFonts w:asciiTheme="majorBidi" w:hAnsiTheme="majorBidi" w:cstheme="majorBidi"/>
              </w:rPr>
              <w:fldChar w:fldCharType="end"/>
            </w:r>
          </w:p>
        </w:tc>
        <w:tc>
          <w:tcPr>
            <w:tcW w:w="1141" w:type="pct"/>
          </w:tcPr>
          <w:p w14:paraId="20FB14B4" w14:textId="77777777" w:rsidR="00AE4A42" w:rsidRPr="00E11C81" w:rsidRDefault="00AE4A42" w:rsidP="00AE4A42">
            <w:pPr>
              <w:pStyle w:val="ListParagraph"/>
              <w:numPr>
                <w:ilvl w:val="0"/>
                <w:numId w:val="2"/>
              </w:numPr>
              <w:ind w:left="300"/>
              <w:rPr>
                <w:rFonts w:asciiTheme="majorBidi" w:hAnsiTheme="majorBidi" w:cstheme="majorBidi"/>
              </w:rPr>
            </w:pPr>
            <w:r w:rsidRPr="00E11C81">
              <w:rPr>
                <w:rFonts w:asciiTheme="majorBidi" w:hAnsiTheme="majorBidi" w:cstheme="majorBidi"/>
              </w:rPr>
              <w:t>non-dialysis-dependent CKD</w:t>
            </w:r>
          </w:p>
          <w:p w14:paraId="1A2F76E9" w14:textId="61964962" w:rsidR="00AE4A42" w:rsidRPr="00E11C81" w:rsidRDefault="00AE4A42" w:rsidP="00AE4A42">
            <w:pPr>
              <w:pStyle w:val="ListParagraph"/>
              <w:numPr>
                <w:ilvl w:val="0"/>
                <w:numId w:val="2"/>
              </w:numPr>
              <w:ind w:left="300"/>
              <w:rPr>
                <w:rFonts w:asciiTheme="majorBidi" w:hAnsiTheme="majorBidi" w:cstheme="majorBidi"/>
              </w:rPr>
            </w:pPr>
            <w:r w:rsidRPr="00E11C81">
              <w:rPr>
                <w:rFonts w:asciiTheme="majorBidi" w:hAnsiTheme="majorBidi" w:cstheme="majorBidi"/>
              </w:rPr>
              <w:t>adequate peripheral venous access</w:t>
            </w:r>
          </w:p>
          <w:p w14:paraId="6416070B" w14:textId="77777777" w:rsidR="00AE4A42" w:rsidRPr="00E11C81" w:rsidRDefault="00AE4A42" w:rsidP="00AE4A42">
            <w:pPr>
              <w:pStyle w:val="ListParagraph"/>
              <w:numPr>
                <w:ilvl w:val="0"/>
                <w:numId w:val="2"/>
              </w:numPr>
              <w:ind w:left="300"/>
              <w:rPr>
                <w:rFonts w:asciiTheme="majorBidi" w:hAnsiTheme="majorBidi" w:cstheme="majorBidi"/>
              </w:rPr>
            </w:pPr>
            <w:r w:rsidRPr="00E11C81">
              <w:rPr>
                <w:rFonts w:asciiTheme="majorBidi" w:hAnsiTheme="majorBidi" w:cstheme="majorBidi"/>
              </w:rPr>
              <w:t>completion of 12-week parent study</w:t>
            </w:r>
          </w:p>
          <w:p w14:paraId="013B9016" w14:textId="3D6D46EB" w:rsidR="00AE4A42" w:rsidRPr="00E11C81" w:rsidRDefault="00AE4A42" w:rsidP="00AE4A42">
            <w:pPr>
              <w:pStyle w:val="ListParagraph"/>
              <w:numPr>
                <w:ilvl w:val="0"/>
                <w:numId w:val="2"/>
              </w:numPr>
              <w:ind w:left="300"/>
              <w:rPr>
                <w:rFonts w:asciiTheme="majorBidi" w:hAnsiTheme="majorBidi" w:cstheme="majorBidi"/>
              </w:rPr>
            </w:pPr>
            <w:r w:rsidRPr="00E11C81">
              <w:rPr>
                <w:rFonts w:asciiTheme="majorBidi" w:hAnsiTheme="majorBidi" w:cstheme="majorBidi"/>
              </w:rPr>
              <w:t>Serum bicarbonate ≥ 12 mmol/L</w:t>
            </w:r>
          </w:p>
        </w:tc>
        <w:tc>
          <w:tcPr>
            <w:tcW w:w="1548" w:type="pct"/>
          </w:tcPr>
          <w:p w14:paraId="76FA959D" w14:textId="77777777" w:rsidR="00AE4A42" w:rsidRPr="00E11C81" w:rsidRDefault="00AE4A42" w:rsidP="00AE4A42">
            <w:pPr>
              <w:pStyle w:val="ListParagraph"/>
              <w:numPr>
                <w:ilvl w:val="0"/>
                <w:numId w:val="2"/>
              </w:numPr>
              <w:spacing w:after="160" w:line="259" w:lineRule="auto"/>
              <w:ind w:left="178" w:hanging="178"/>
              <w:rPr>
                <w:rFonts w:asciiTheme="majorBidi" w:hAnsiTheme="majorBidi" w:cstheme="majorBidi"/>
              </w:rPr>
            </w:pPr>
            <w:r w:rsidRPr="00E11C81">
              <w:rPr>
                <w:rFonts w:asciiTheme="majorBidi" w:hAnsiTheme="majorBidi" w:cstheme="majorBidi"/>
              </w:rPr>
              <w:t>Serum bicarbonate level requiring emergency intervention or indicating an acute acidotic process at any Screening visits.</w:t>
            </w:r>
          </w:p>
          <w:p w14:paraId="515D6946" w14:textId="6509B7D2" w:rsidR="00AE4A42" w:rsidRPr="00E11C81" w:rsidRDefault="00AE4A42" w:rsidP="00AE4A42">
            <w:pPr>
              <w:pStyle w:val="ListParagraph"/>
              <w:numPr>
                <w:ilvl w:val="0"/>
                <w:numId w:val="2"/>
              </w:numPr>
              <w:ind w:left="180" w:hanging="180"/>
              <w:rPr>
                <w:rFonts w:asciiTheme="majorBidi" w:hAnsiTheme="majorBidi" w:cstheme="majorBidi"/>
              </w:rPr>
            </w:pPr>
            <w:r w:rsidRPr="00E11C81">
              <w:rPr>
                <w:rFonts w:asciiTheme="majorBidi" w:hAnsiTheme="majorBidi" w:cstheme="majorBidi"/>
              </w:rPr>
              <w:t xml:space="preserve"> Requirement for dialysis for acute kidney injury or worsening chronic kidney disease during the parent study; </w:t>
            </w:r>
          </w:p>
          <w:p w14:paraId="1C0735D5" w14:textId="472087B5" w:rsidR="00AE4A42" w:rsidRPr="00E11C81" w:rsidRDefault="00AE4A42" w:rsidP="00AE4A42">
            <w:pPr>
              <w:pStyle w:val="ListParagraph"/>
              <w:numPr>
                <w:ilvl w:val="0"/>
                <w:numId w:val="2"/>
              </w:numPr>
              <w:ind w:left="180" w:hanging="180"/>
              <w:rPr>
                <w:rFonts w:asciiTheme="majorBidi" w:hAnsiTheme="majorBidi" w:cstheme="majorBidi"/>
              </w:rPr>
            </w:pPr>
            <w:r w:rsidRPr="00E11C81">
              <w:rPr>
                <w:rFonts w:asciiTheme="majorBidi" w:hAnsiTheme="majorBidi" w:cstheme="majorBidi"/>
              </w:rPr>
              <w:t>Planned kidney replacement therapy within 6 months.</w:t>
            </w:r>
          </w:p>
          <w:p w14:paraId="67DC23AC" w14:textId="42BAD562" w:rsidR="00AE4A42" w:rsidRPr="00E11C81" w:rsidRDefault="00AE4A42" w:rsidP="00AE4A42">
            <w:pPr>
              <w:pStyle w:val="ListParagraph"/>
              <w:numPr>
                <w:ilvl w:val="0"/>
                <w:numId w:val="2"/>
              </w:numPr>
              <w:ind w:left="180" w:hanging="180"/>
              <w:rPr>
                <w:rFonts w:asciiTheme="majorBidi" w:hAnsiTheme="majorBidi" w:cstheme="majorBidi"/>
              </w:rPr>
            </w:pPr>
            <w:r w:rsidRPr="00E11C81">
              <w:rPr>
                <w:rFonts w:asciiTheme="majorBidi" w:hAnsiTheme="majorBidi" w:cstheme="majorBidi"/>
              </w:rPr>
              <w:t xml:space="preserve"> Recent history or current diagnosis of cancer, clinically significant diabetic gastroparesis, bariatric surgery, bowel obstruction, swallowing disorders, severe gastrointestinal disorders, inflammatory bowel disease, major gastrointestinal surgery or active gastric or duodenal ulcers, </w:t>
            </w:r>
          </w:p>
          <w:p w14:paraId="65133F35" w14:textId="32439A14" w:rsidR="00AE4A42" w:rsidRPr="00E11C81" w:rsidRDefault="00AE4A42" w:rsidP="00AE4A42">
            <w:pPr>
              <w:pStyle w:val="ListParagraph"/>
              <w:numPr>
                <w:ilvl w:val="0"/>
                <w:numId w:val="2"/>
              </w:numPr>
              <w:ind w:left="180" w:hanging="180"/>
              <w:rPr>
                <w:rFonts w:asciiTheme="majorBidi" w:hAnsiTheme="majorBidi" w:cstheme="majorBidi"/>
              </w:rPr>
            </w:pPr>
            <w:r w:rsidRPr="00E11C81">
              <w:rPr>
                <w:rFonts w:asciiTheme="majorBidi" w:hAnsiTheme="majorBidi" w:cstheme="majorBidi"/>
              </w:rPr>
              <w:t>Serum calcium concentration of 2 mmol/L or less at week 10 of the parent study.</w:t>
            </w:r>
          </w:p>
        </w:tc>
        <w:tc>
          <w:tcPr>
            <w:tcW w:w="818" w:type="pct"/>
          </w:tcPr>
          <w:p w14:paraId="414A213B" w14:textId="18CC4CB4" w:rsidR="0054109B" w:rsidRPr="0054109B" w:rsidRDefault="00C20D94" w:rsidP="0054109B">
            <w:pPr>
              <w:rPr>
                <w:rFonts w:asciiTheme="majorBidi" w:hAnsiTheme="majorBidi" w:cstheme="majorBidi"/>
              </w:rPr>
            </w:pPr>
            <w:r>
              <w:rPr>
                <w:rFonts w:asciiTheme="majorBidi" w:hAnsiTheme="majorBidi" w:cstheme="majorBidi"/>
              </w:rPr>
              <w:t>HTN</w:t>
            </w:r>
            <w:r w:rsidR="0054109B" w:rsidRPr="0054109B">
              <w:rPr>
                <w:rFonts w:asciiTheme="majorBidi" w:hAnsiTheme="majorBidi" w:cstheme="majorBidi"/>
              </w:rPr>
              <w:t xml:space="preserve">: </w:t>
            </w:r>
            <w:r w:rsidR="0054109B" w:rsidRPr="00E11C81">
              <w:rPr>
                <w:rFonts w:asciiTheme="majorBidi" w:hAnsiTheme="majorBidi" w:cstheme="majorBidi"/>
              </w:rPr>
              <w:t>110 (96%)</w:t>
            </w:r>
            <w:r w:rsidR="0054109B" w:rsidRPr="0054109B">
              <w:rPr>
                <w:rFonts w:asciiTheme="majorBidi" w:hAnsiTheme="majorBidi" w:cstheme="majorBidi"/>
              </w:rPr>
              <w:t xml:space="preserve"> vs. </w:t>
            </w:r>
            <w:r w:rsidR="0054109B" w:rsidRPr="00E11C81">
              <w:rPr>
                <w:rFonts w:asciiTheme="majorBidi" w:hAnsiTheme="majorBidi" w:cstheme="majorBidi"/>
              </w:rPr>
              <w:t>79 (96%)</w:t>
            </w:r>
          </w:p>
          <w:p w14:paraId="53E9A8A7" w14:textId="24061169" w:rsidR="0054109B" w:rsidRDefault="00C20D94" w:rsidP="0054109B">
            <w:pPr>
              <w:rPr>
                <w:rFonts w:asciiTheme="majorBidi" w:hAnsiTheme="majorBidi" w:cstheme="majorBidi"/>
              </w:rPr>
            </w:pPr>
            <w:r>
              <w:rPr>
                <w:rFonts w:asciiTheme="majorBidi" w:hAnsiTheme="majorBidi" w:cstheme="majorBidi"/>
              </w:rPr>
              <w:t>DM</w:t>
            </w:r>
            <w:r w:rsidR="0054109B" w:rsidRPr="0054109B">
              <w:rPr>
                <w:rFonts w:asciiTheme="majorBidi" w:hAnsiTheme="majorBidi" w:cstheme="majorBidi"/>
              </w:rPr>
              <w:t xml:space="preserve">: </w:t>
            </w:r>
            <w:r w:rsidR="0068463F" w:rsidRPr="00E11C81">
              <w:rPr>
                <w:rFonts w:asciiTheme="majorBidi" w:hAnsiTheme="majorBidi" w:cstheme="majorBidi"/>
              </w:rPr>
              <w:t>70 (61%)</w:t>
            </w:r>
            <w:r w:rsidR="0054109B" w:rsidRPr="0054109B">
              <w:rPr>
                <w:rFonts w:asciiTheme="majorBidi" w:hAnsiTheme="majorBidi" w:cstheme="majorBidi"/>
              </w:rPr>
              <w:t xml:space="preserve"> vs. </w:t>
            </w:r>
            <w:r w:rsidR="0068463F" w:rsidRPr="00E11C81">
              <w:rPr>
                <w:rFonts w:asciiTheme="majorBidi" w:hAnsiTheme="majorBidi" w:cstheme="majorBidi"/>
              </w:rPr>
              <w:t>57 (70%)</w:t>
            </w:r>
          </w:p>
          <w:p w14:paraId="20C9BFB3" w14:textId="13414D8B" w:rsidR="00DC2670" w:rsidRPr="0054109B" w:rsidRDefault="00DC2670" w:rsidP="008925D7">
            <w:pPr>
              <w:rPr>
                <w:rFonts w:asciiTheme="majorBidi" w:hAnsiTheme="majorBidi" w:cstheme="majorBidi"/>
              </w:rPr>
            </w:pPr>
            <w:r w:rsidRPr="00E11C81">
              <w:rPr>
                <w:rFonts w:asciiTheme="majorBidi" w:hAnsiTheme="majorBidi" w:cstheme="majorBidi"/>
              </w:rPr>
              <w:t>Dyslipidemia</w:t>
            </w:r>
            <w:r>
              <w:rPr>
                <w:rFonts w:asciiTheme="majorBidi" w:hAnsiTheme="majorBidi" w:cstheme="majorBidi"/>
              </w:rPr>
              <w:t xml:space="preserve">: </w:t>
            </w:r>
            <w:r w:rsidRPr="00E11C81">
              <w:rPr>
                <w:rFonts w:asciiTheme="majorBidi" w:hAnsiTheme="majorBidi" w:cstheme="majorBidi"/>
              </w:rPr>
              <w:t>70 (61%)</w:t>
            </w:r>
            <w:r>
              <w:rPr>
                <w:rFonts w:asciiTheme="majorBidi" w:hAnsiTheme="majorBidi" w:cstheme="majorBidi"/>
              </w:rPr>
              <w:t xml:space="preserve"> vs.</w:t>
            </w:r>
            <w:r w:rsidR="008925D7">
              <w:rPr>
                <w:rFonts w:asciiTheme="majorBidi" w:hAnsiTheme="majorBidi" w:cstheme="majorBidi"/>
              </w:rPr>
              <w:t xml:space="preserve"> </w:t>
            </w:r>
            <w:r w:rsidR="008925D7" w:rsidRPr="00E11C81">
              <w:rPr>
                <w:rFonts w:asciiTheme="majorBidi" w:hAnsiTheme="majorBidi" w:cstheme="majorBidi"/>
              </w:rPr>
              <w:t>48 (59%)</w:t>
            </w:r>
          </w:p>
          <w:p w14:paraId="519DDCD1" w14:textId="3371FF9C" w:rsidR="008925D7" w:rsidRDefault="006D22E9" w:rsidP="008925D7">
            <w:pPr>
              <w:rPr>
                <w:rFonts w:asciiTheme="majorBidi" w:hAnsiTheme="majorBidi" w:cstheme="majorBidi"/>
              </w:rPr>
            </w:pPr>
            <w:r>
              <w:rPr>
                <w:rFonts w:asciiTheme="majorBidi" w:hAnsiTheme="majorBidi" w:cstheme="majorBidi"/>
              </w:rPr>
              <w:t>LVH</w:t>
            </w:r>
            <w:r w:rsidR="008925D7">
              <w:rPr>
                <w:rFonts w:asciiTheme="majorBidi" w:hAnsiTheme="majorBidi" w:cstheme="majorBidi"/>
              </w:rPr>
              <w:t xml:space="preserve">: </w:t>
            </w:r>
            <w:r w:rsidR="008925D7" w:rsidRPr="00E11C81">
              <w:rPr>
                <w:rFonts w:asciiTheme="majorBidi" w:hAnsiTheme="majorBidi" w:cstheme="majorBidi"/>
              </w:rPr>
              <w:t xml:space="preserve">56 (49%) </w:t>
            </w:r>
            <w:r w:rsidR="008925D7">
              <w:rPr>
                <w:rFonts w:asciiTheme="majorBidi" w:hAnsiTheme="majorBidi" w:cstheme="majorBidi"/>
              </w:rPr>
              <w:t>vs.</w:t>
            </w:r>
            <w:r w:rsidR="008925D7" w:rsidRPr="00E11C81">
              <w:rPr>
                <w:rFonts w:asciiTheme="majorBidi" w:hAnsiTheme="majorBidi" w:cstheme="majorBidi"/>
              </w:rPr>
              <w:t xml:space="preserve"> 35 (43%)</w:t>
            </w:r>
          </w:p>
          <w:p w14:paraId="384FC933" w14:textId="09C7C6C7" w:rsidR="008925D7" w:rsidRDefault="008925D7" w:rsidP="008925D7">
            <w:pPr>
              <w:rPr>
                <w:rFonts w:asciiTheme="majorBidi" w:hAnsiTheme="majorBidi" w:cstheme="majorBidi"/>
              </w:rPr>
            </w:pPr>
            <w:r w:rsidRPr="006D22E9">
              <w:rPr>
                <w:rFonts w:asciiTheme="majorBidi" w:hAnsiTheme="majorBidi" w:cstheme="majorBidi"/>
              </w:rPr>
              <w:t>CHF</w:t>
            </w:r>
            <w:r>
              <w:rPr>
                <w:rFonts w:asciiTheme="majorBidi" w:hAnsiTheme="majorBidi" w:cstheme="majorBidi"/>
              </w:rPr>
              <w:t xml:space="preserve">: </w:t>
            </w:r>
            <w:r w:rsidRPr="008925D7">
              <w:rPr>
                <w:rFonts w:asciiTheme="majorBidi" w:hAnsiTheme="majorBidi" w:cstheme="majorBidi"/>
              </w:rPr>
              <w:t xml:space="preserve">34 (30%) </w:t>
            </w:r>
            <w:r>
              <w:rPr>
                <w:rFonts w:asciiTheme="majorBidi" w:hAnsiTheme="majorBidi" w:cstheme="majorBidi"/>
              </w:rPr>
              <w:t>vs.</w:t>
            </w:r>
            <w:r w:rsidRPr="008925D7">
              <w:rPr>
                <w:rFonts w:asciiTheme="majorBidi" w:hAnsiTheme="majorBidi" w:cstheme="majorBidi"/>
              </w:rPr>
              <w:t xml:space="preserve"> 28 (34%)</w:t>
            </w:r>
          </w:p>
          <w:p w14:paraId="449D1FD2" w14:textId="49A3F91F" w:rsidR="008925D7" w:rsidRDefault="008925D7" w:rsidP="008925D7">
            <w:pPr>
              <w:rPr>
                <w:rFonts w:asciiTheme="majorBidi" w:hAnsiTheme="majorBidi" w:cstheme="majorBidi"/>
              </w:rPr>
            </w:pPr>
            <w:r w:rsidRPr="006D22E9">
              <w:rPr>
                <w:rFonts w:asciiTheme="majorBidi" w:hAnsiTheme="majorBidi" w:cstheme="majorBidi"/>
              </w:rPr>
              <w:t>PCI or CABG</w:t>
            </w:r>
            <w:r>
              <w:rPr>
                <w:rFonts w:asciiTheme="majorBidi" w:hAnsiTheme="majorBidi" w:cstheme="majorBidi"/>
              </w:rPr>
              <w:t>:</w:t>
            </w:r>
            <w:r w:rsidRPr="00E11C81">
              <w:rPr>
                <w:rFonts w:asciiTheme="majorBidi" w:hAnsiTheme="majorBidi" w:cstheme="majorBidi"/>
              </w:rPr>
              <w:t xml:space="preserve"> 19 (17%)</w:t>
            </w:r>
            <w:r>
              <w:rPr>
                <w:rFonts w:asciiTheme="majorBidi" w:hAnsiTheme="majorBidi" w:cstheme="majorBidi"/>
              </w:rPr>
              <w:t xml:space="preserve"> vs.</w:t>
            </w:r>
            <w:r w:rsidRPr="00E11C81">
              <w:rPr>
                <w:rFonts w:asciiTheme="majorBidi" w:hAnsiTheme="majorBidi" w:cstheme="majorBidi"/>
              </w:rPr>
              <w:t xml:space="preserve"> 14 (17%)</w:t>
            </w:r>
          </w:p>
          <w:p w14:paraId="4CEB0C70" w14:textId="22B47ABA" w:rsidR="008925D7" w:rsidRDefault="008925D7" w:rsidP="008925D7">
            <w:pPr>
              <w:rPr>
                <w:rFonts w:asciiTheme="majorBidi" w:hAnsiTheme="majorBidi" w:cstheme="majorBidi"/>
              </w:rPr>
            </w:pPr>
            <w:r w:rsidRPr="006D22E9">
              <w:rPr>
                <w:rFonts w:asciiTheme="majorBidi" w:hAnsiTheme="majorBidi" w:cstheme="majorBidi"/>
              </w:rPr>
              <w:t>MI</w:t>
            </w:r>
            <w:r>
              <w:rPr>
                <w:rFonts w:asciiTheme="majorBidi" w:hAnsiTheme="majorBidi" w:cstheme="majorBidi"/>
              </w:rPr>
              <w:t xml:space="preserve">: </w:t>
            </w:r>
            <w:r w:rsidRPr="00E11C81">
              <w:rPr>
                <w:rFonts w:asciiTheme="majorBidi" w:hAnsiTheme="majorBidi" w:cstheme="majorBidi"/>
              </w:rPr>
              <w:t>17 (15%)</w:t>
            </w:r>
            <w:r>
              <w:rPr>
                <w:rFonts w:asciiTheme="majorBidi" w:hAnsiTheme="majorBidi" w:cstheme="majorBidi"/>
              </w:rPr>
              <w:t xml:space="preserve"> vs.</w:t>
            </w:r>
            <w:r w:rsidRPr="00E11C81">
              <w:rPr>
                <w:rFonts w:asciiTheme="majorBidi" w:hAnsiTheme="majorBidi" w:cstheme="majorBidi"/>
              </w:rPr>
              <w:t xml:space="preserve"> 10 (12%)</w:t>
            </w:r>
          </w:p>
          <w:p w14:paraId="70B3F52D" w14:textId="07BFFBD2" w:rsidR="008925D7" w:rsidRDefault="008925D7" w:rsidP="008925D7">
            <w:pPr>
              <w:rPr>
                <w:rFonts w:asciiTheme="majorBidi" w:hAnsiTheme="majorBidi" w:cstheme="majorBidi"/>
              </w:rPr>
            </w:pPr>
            <w:r w:rsidRPr="00E11C81">
              <w:rPr>
                <w:rFonts w:asciiTheme="majorBidi" w:hAnsiTheme="majorBidi" w:cstheme="majorBidi"/>
              </w:rPr>
              <w:t>Stroke</w:t>
            </w:r>
            <w:r>
              <w:rPr>
                <w:rFonts w:asciiTheme="majorBidi" w:hAnsiTheme="majorBidi" w:cstheme="majorBidi"/>
              </w:rPr>
              <w:t>:</w:t>
            </w:r>
            <w:r w:rsidRPr="00E11C81">
              <w:rPr>
                <w:rFonts w:asciiTheme="majorBidi" w:hAnsiTheme="majorBidi" w:cstheme="majorBidi"/>
              </w:rPr>
              <w:t xml:space="preserve"> 8 (7%) </w:t>
            </w:r>
            <w:r>
              <w:rPr>
                <w:rFonts w:asciiTheme="majorBidi" w:hAnsiTheme="majorBidi" w:cstheme="majorBidi"/>
              </w:rPr>
              <w:t>vs.</w:t>
            </w:r>
            <w:r w:rsidRPr="00E11C81">
              <w:rPr>
                <w:rFonts w:asciiTheme="majorBidi" w:hAnsiTheme="majorBidi" w:cstheme="majorBidi"/>
              </w:rPr>
              <w:t xml:space="preserve"> 8 (10%)</w:t>
            </w:r>
          </w:p>
          <w:p w14:paraId="30B4E089" w14:textId="47CB44A6" w:rsidR="008925D7" w:rsidRDefault="008925D7" w:rsidP="008925D7">
            <w:pPr>
              <w:rPr>
                <w:rFonts w:asciiTheme="majorBidi" w:hAnsiTheme="majorBidi" w:cstheme="majorBidi"/>
              </w:rPr>
            </w:pPr>
            <w:r w:rsidRPr="006D22E9">
              <w:rPr>
                <w:rFonts w:asciiTheme="majorBidi" w:hAnsiTheme="majorBidi" w:cstheme="majorBidi"/>
              </w:rPr>
              <w:t>AF</w:t>
            </w:r>
            <w:r w:rsidRPr="00E11C81">
              <w:rPr>
                <w:rFonts w:asciiTheme="majorBidi" w:hAnsiTheme="majorBidi" w:cstheme="majorBidi"/>
              </w:rPr>
              <w:t xml:space="preserve"> or atrial flutter: 7 (6%) </w:t>
            </w:r>
            <w:r>
              <w:rPr>
                <w:rFonts w:asciiTheme="majorBidi" w:hAnsiTheme="majorBidi" w:cstheme="majorBidi"/>
              </w:rPr>
              <w:t>vs.</w:t>
            </w:r>
            <w:r w:rsidRPr="00E11C81">
              <w:rPr>
                <w:rFonts w:asciiTheme="majorBidi" w:hAnsiTheme="majorBidi" w:cstheme="majorBidi"/>
              </w:rPr>
              <w:t xml:space="preserve"> 6 (7%)</w:t>
            </w:r>
          </w:p>
          <w:p w14:paraId="1E42C811" w14:textId="47133991" w:rsidR="008925D7" w:rsidRDefault="008925D7" w:rsidP="008925D7">
            <w:pPr>
              <w:rPr>
                <w:rFonts w:asciiTheme="majorBidi" w:hAnsiTheme="majorBidi" w:cstheme="majorBidi"/>
              </w:rPr>
            </w:pPr>
            <w:r w:rsidRPr="006D22E9">
              <w:rPr>
                <w:rFonts w:asciiTheme="majorBidi" w:hAnsiTheme="majorBidi" w:cstheme="majorBidi"/>
              </w:rPr>
              <w:t>PVD</w:t>
            </w:r>
            <w:r>
              <w:rPr>
                <w:rFonts w:asciiTheme="majorBidi" w:hAnsiTheme="majorBidi" w:cstheme="majorBidi"/>
              </w:rPr>
              <w:t>:</w:t>
            </w:r>
            <w:r w:rsidRPr="00E11C81">
              <w:rPr>
                <w:rFonts w:asciiTheme="majorBidi" w:hAnsiTheme="majorBidi" w:cstheme="majorBidi"/>
              </w:rPr>
              <w:t xml:space="preserve"> 5 (4%) </w:t>
            </w:r>
            <w:r>
              <w:rPr>
                <w:rFonts w:asciiTheme="majorBidi" w:hAnsiTheme="majorBidi" w:cstheme="majorBidi"/>
              </w:rPr>
              <w:t>vs.</w:t>
            </w:r>
            <w:r w:rsidRPr="00E11C81">
              <w:rPr>
                <w:rFonts w:asciiTheme="majorBidi" w:hAnsiTheme="majorBidi" w:cstheme="majorBidi"/>
              </w:rPr>
              <w:t xml:space="preserve"> 6 (7%)</w:t>
            </w:r>
          </w:p>
          <w:p w14:paraId="06CBF791" w14:textId="13FB2543" w:rsidR="008925D7" w:rsidRDefault="008925D7" w:rsidP="008925D7">
            <w:pPr>
              <w:rPr>
                <w:rFonts w:asciiTheme="majorBidi" w:hAnsiTheme="majorBidi" w:cstheme="majorBidi"/>
              </w:rPr>
            </w:pPr>
            <w:r w:rsidRPr="006D22E9">
              <w:rPr>
                <w:rFonts w:asciiTheme="majorBidi" w:hAnsiTheme="majorBidi" w:cstheme="majorBidi"/>
              </w:rPr>
              <w:t>PVD</w:t>
            </w:r>
            <w:r w:rsidRPr="00E11C81">
              <w:rPr>
                <w:rFonts w:asciiTheme="majorBidi" w:hAnsiTheme="majorBidi" w:cstheme="majorBidi"/>
              </w:rPr>
              <w:t xml:space="preserve"> intervention or surgical arterial bypass</w:t>
            </w:r>
            <w:r>
              <w:rPr>
                <w:rFonts w:asciiTheme="majorBidi" w:hAnsiTheme="majorBidi" w:cstheme="majorBidi"/>
              </w:rPr>
              <w:t>:</w:t>
            </w:r>
            <w:r w:rsidRPr="00E11C81">
              <w:rPr>
                <w:rFonts w:asciiTheme="majorBidi" w:hAnsiTheme="majorBidi" w:cstheme="majorBidi"/>
              </w:rPr>
              <w:t xml:space="preserve"> 1 (1%)</w:t>
            </w:r>
            <w:r>
              <w:rPr>
                <w:rFonts w:asciiTheme="majorBidi" w:hAnsiTheme="majorBidi" w:cstheme="majorBidi"/>
              </w:rPr>
              <w:t xml:space="preserve"> vs.</w:t>
            </w:r>
            <w:r w:rsidRPr="00E11C81">
              <w:rPr>
                <w:rFonts w:asciiTheme="majorBidi" w:hAnsiTheme="majorBidi" w:cstheme="majorBidi"/>
              </w:rPr>
              <w:t xml:space="preserve"> 3 (4%)</w:t>
            </w:r>
          </w:p>
          <w:p w14:paraId="2E6CBC55" w14:textId="143BBE63" w:rsidR="0054109B" w:rsidRPr="00E11C81" w:rsidRDefault="008925D7" w:rsidP="008925D7">
            <w:pPr>
              <w:rPr>
                <w:rFonts w:asciiTheme="majorBidi" w:hAnsiTheme="majorBidi" w:cstheme="majorBidi"/>
              </w:rPr>
            </w:pPr>
            <w:r w:rsidRPr="006D22E9">
              <w:rPr>
                <w:rFonts w:asciiTheme="majorBidi" w:hAnsiTheme="majorBidi" w:cstheme="majorBidi"/>
              </w:rPr>
              <w:t>TIA</w:t>
            </w:r>
            <w:r>
              <w:rPr>
                <w:rFonts w:asciiTheme="majorBidi" w:hAnsiTheme="majorBidi" w:cstheme="majorBidi"/>
              </w:rPr>
              <w:t xml:space="preserve">: </w:t>
            </w:r>
            <w:r w:rsidRPr="00E11C81">
              <w:rPr>
                <w:rFonts w:asciiTheme="majorBidi" w:hAnsiTheme="majorBidi" w:cstheme="majorBidi"/>
              </w:rPr>
              <w:t xml:space="preserve">1 (1%) </w:t>
            </w:r>
            <w:r>
              <w:rPr>
                <w:rFonts w:asciiTheme="majorBidi" w:hAnsiTheme="majorBidi" w:cstheme="majorBidi"/>
              </w:rPr>
              <w:t>vs</w:t>
            </w:r>
            <w:r w:rsidRPr="00E11C81">
              <w:rPr>
                <w:rFonts w:asciiTheme="majorBidi" w:hAnsiTheme="majorBidi" w:cstheme="majorBidi"/>
              </w:rPr>
              <w:t xml:space="preserve"> 0</w:t>
            </w:r>
            <w:r w:rsidR="00217553">
              <w:rPr>
                <w:rFonts w:asciiTheme="majorBidi" w:hAnsiTheme="majorBidi" w:cstheme="majorBidi"/>
              </w:rPr>
              <w:t xml:space="preserve"> (0%)</w:t>
            </w:r>
          </w:p>
        </w:tc>
        <w:tc>
          <w:tcPr>
            <w:tcW w:w="1043" w:type="pct"/>
            <w:shd w:val="clear" w:color="auto" w:fill="auto"/>
          </w:tcPr>
          <w:p w14:paraId="684CDEB4" w14:textId="77777777" w:rsidR="007E4979" w:rsidRDefault="00AE4A42" w:rsidP="00AE4A42">
            <w:pPr>
              <w:rPr>
                <w:rFonts w:asciiTheme="majorBidi" w:eastAsia="Times New Roman" w:hAnsiTheme="majorBidi" w:cstheme="majorBidi"/>
                <w:kern w:val="0"/>
                <w14:ligatures w14:val="none"/>
              </w:rPr>
            </w:pPr>
            <w:r w:rsidRPr="00AE4A42">
              <w:rPr>
                <w:rFonts w:asciiTheme="majorBidi" w:eastAsia="Times New Roman" w:hAnsiTheme="majorBidi" w:cstheme="majorBidi"/>
                <w:kern w:val="0"/>
                <w14:ligatures w14:val="none"/>
              </w:rPr>
              <w:t>HTN: 36 (32%)</w:t>
            </w:r>
            <w:r w:rsidR="007E4979">
              <w:rPr>
                <w:rFonts w:asciiTheme="majorBidi" w:eastAsia="Times New Roman" w:hAnsiTheme="majorBidi" w:cstheme="majorBidi"/>
                <w:kern w:val="0"/>
                <w14:ligatures w14:val="none"/>
              </w:rPr>
              <w:t xml:space="preserve"> vs.</w:t>
            </w:r>
            <w:r w:rsidRPr="00AE4A42">
              <w:rPr>
                <w:rFonts w:asciiTheme="majorBidi" w:eastAsia="Times New Roman" w:hAnsiTheme="majorBidi" w:cstheme="majorBidi"/>
                <w:kern w:val="0"/>
                <w14:ligatures w14:val="none"/>
              </w:rPr>
              <w:t xml:space="preserve"> 27 (33%)</w:t>
            </w:r>
            <w:r w:rsidRPr="00AE4A42">
              <w:rPr>
                <w:rFonts w:asciiTheme="majorBidi" w:eastAsia="Times New Roman" w:hAnsiTheme="majorBidi" w:cstheme="majorBidi"/>
                <w:kern w:val="0"/>
                <w14:ligatures w14:val="none"/>
              </w:rPr>
              <w:br/>
              <w:t>DM and HTN: 37 (32%)</w:t>
            </w:r>
            <w:r w:rsidR="007E4979">
              <w:rPr>
                <w:rFonts w:asciiTheme="majorBidi" w:eastAsia="Times New Roman" w:hAnsiTheme="majorBidi" w:cstheme="majorBidi"/>
                <w:kern w:val="0"/>
                <w14:ligatures w14:val="none"/>
              </w:rPr>
              <w:t xml:space="preserve"> vs.</w:t>
            </w:r>
            <w:r w:rsidRPr="00AE4A42">
              <w:rPr>
                <w:rFonts w:asciiTheme="majorBidi" w:eastAsia="Times New Roman" w:hAnsiTheme="majorBidi" w:cstheme="majorBidi"/>
                <w:kern w:val="0"/>
                <w14:ligatures w14:val="none"/>
              </w:rPr>
              <w:t xml:space="preserve"> 23 (28%)</w:t>
            </w:r>
          </w:p>
          <w:p w14:paraId="40C92D41" w14:textId="4056FA75" w:rsidR="00AE4A42" w:rsidRPr="00AE4A42" w:rsidRDefault="007E4979" w:rsidP="00AE4A42">
            <w:pPr>
              <w:rPr>
                <w:rFonts w:asciiTheme="majorBidi" w:hAnsiTheme="majorBidi" w:cstheme="majorBidi"/>
              </w:rPr>
            </w:pPr>
            <w:r w:rsidRPr="00AE4A42">
              <w:rPr>
                <w:rFonts w:asciiTheme="majorBidi" w:eastAsia="Times New Roman" w:hAnsiTheme="majorBidi" w:cstheme="majorBidi"/>
                <w:kern w:val="0"/>
                <w14:ligatures w14:val="none"/>
              </w:rPr>
              <w:t>DM: 15 (13%)</w:t>
            </w:r>
            <w:r>
              <w:rPr>
                <w:rFonts w:asciiTheme="majorBidi" w:eastAsia="Times New Roman" w:hAnsiTheme="majorBidi" w:cstheme="majorBidi"/>
                <w:kern w:val="0"/>
                <w14:ligatures w14:val="none"/>
              </w:rPr>
              <w:t xml:space="preserve"> vs.</w:t>
            </w:r>
            <w:r w:rsidRPr="00AE4A42">
              <w:rPr>
                <w:rFonts w:asciiTheme="majorBidi" w:eastAsia="Times New Roman" w:hAnsiTheme="majorBidi" w:cstheme="majorBidi"/>
                <w:kern w:val="0"/>
                <w14:ligatures w14:val="none"/>
              </w:rPr>
              <w:t xml:space="preserve"> 18 (22%)</w:t>
            </w:r>
            <w:r w:rsidR="00AE4A42" w:rsidRPr="00AE4A42">
              <w:rPr>
                <w:rFonts w:asciiTheme="majorBidi" w:eastAsia="Times New Roman" w:hAnsiTheme="majorBidi" w:cstheme="majorBidi"/>
                <w:kern w:val="0"/>
                <w14:ligatures w14:val="none"/>
              </w:rPr>
              <w:br/>
              <w:t>glomerulonephritis: 7 (6%)</w:t>
            </w:r>
            <w:r>
              <w:rPr>
                <w:rFonts w:asciiTheme="majorBidi" w:eastAsia="Times New Roman" w:hAnsiTheme="majorBidi" w:cstheme="majorBidi"/>
                <w:kern w:val="0"/>
                <w14:ligatures w14:val="none"/>
              </w:rPr>
              <w:t xml:space="preserve"> vs.</w:t>
            </w:r>
            <w:r w:rsidR="00AE4A42" w:rsidRPr="00AE4A42">
              <w:rPr>
                <w:rFonts w:asciiTheme="majorBidi" w:eastAsia="Times New Roman" w:hAnsiTheme="majorBidi" w:cstheme="majorBidi"/>
                <w:kern w:val="0"/>
                <w14:ligatures w14:val="none"/>
              </w:rPr>
              <w:t xml:space="preserve"> 7 (9%)</w:t>
            </w:r>
            <w:r w:rsidR="00AE4A42" w:rsidRPr="00AE4A42">
              <w:rPr>
                <w:rFonts w:asciiTheme="majorBidi" w:eastAsia="Times New Roman" w:hAnsiTheme="majorBidi" w:cstheme="majorBidi"/>
                <w:kern w:val="0"/>
                <w14:ligatures w14:val="none"/>
              </w:rPr>
              <w:br/>
              <w:t>interstitial nephritis: 6 (5%)</w:t>
            </w:r>
            <w:r>
              <w:rPr>
                <w:rFonts w:asciiTheme="majorBidi" w:eastAsia="Times New Roman" w:hAnsiTheme="majorBidi" w:cstheme="majorBidi"/>
                <w:kern w:val="0"/>
                <w14:ligatures w14:val="none"/>
              </w:rPr>
              <w:t xml:space="preserve"> vs.</w:t>
            </w:r>
            <w:r w:rsidR="00AE4A42" w:rsidRPr="00AE4A42">
              <w:rPr>
                <w:rFonts w:asciiTheme="majorBidi" w:eastAsia="Times New Roman" w:hAnsiTheme="majorBidi" w:cstheme="majorBidi"/>
                <w:kern w:val="0"/>
                <w14:ligatures w14:val="none"/>
              </w:rPr>
              <w:t xml:space="preserve"> 3 (4%)</w:t>
            </w:r>
            <w:r w:rsidR="00AE4A42" w:rsidRPr="00AE4A42">
              <w:rPr>
                <w:rFonts w:asciiTheme="majorBidi" w:eastAsia="Times New Roman" w:hAnsiTheme="majorBidi" w:cstheme="majorBidi"/>
                <w:kern w:val="0"/>
                <w14:ligatures w14:val="none"/>
              </w:rPr>
              <w:br/>
              <w:t>cystic renal disease: 5 (4%)</w:t>
            </w:r>
            <w:r>
              <w:rPr>
                <w:rFonts w:asciiTheme="majorBidi" w:eastAsia="Times New Roman" w:hAnsiTheme="majorBidi" w:cstheme="majorBidi"/>
                <w:kern w:val="0"/>
                <w14:ligatures w14:val="none"/>
              </w:rPr>
              <w:t xml:space="preserve"> vs.</w:t>
            </w:r>
            <w:r w:rsidR="00AE4A42" w:rsidRPr="00AE4A42">
              <w:rPr>
                <w:rFonts w:asciiTheme="majorBidi" w:eastAsia="Times New Roman" w:hAnsiTheme="majorBidi" w:cstheme="majorBidi"/>
                <w:kern w:val="0"/>
                <w14:ligatures w14:val="none"/>
              </w:rPr>
              <w:t xml:space="preserve"> 3 (4%)</w:t>
            </w:r>
            <w:r w:rsidR="00AE4A42" w:rsidRPr="00AE4A42">
              <w:rPr>
                <w:rFonts w:asciiTheme="majorBidi" w:eastAsia="Times New Roman" w:hAnsiTheme="majorBidi" w:cstheme="majorBidi"/>
                <w:kern w:val="0"/>
                <w14:ligatures w14:val="none"/>
              </w:rPr>
              <w:br/>
              <w:t>Other, unknown, or urological: 8 (7%)</w:t>
            </w:r>
            <w:r>
              <w:rPr>
                <w:rFonts w:asciiTheme="majorBidi" w:eastAsia="Times New Roman" w:hAnsiTheme="majorBidi" w:cstheme="majorBidi"/>
                <w:kern w:val="0"/>
                <w14:ligatures w14:val="none"/>
              </w:rPr>
              <w:t xml:space="preserve"> vs.</w:t>
            </w:r>
            <w:r w:rsidR="00AE4A42" w:rsidRPr="00AE4A42">
              <w:rPr>
                <w:rFonts w:asciiTheme="majorBidi" w:eastAsia="Times New Roman" w:hAnsiTheme="majorBidi" w:cstheme="majorBidi"/>
                <w:kern w:val="0"/>
                <w14:ligatures w14:val="none"/>
              </w:rPr>
              <w:t xml:space="preserve"> 1(1%)</w:t>
            </w:r>
            <w:r w:rsidR="00AE4A42" w:rsidRPr="00AE4A42">
              <w:rPr>
                <w:rFonts w:asciiTheme="majorBidi" w:eastAsia="Times New Roman" w:hAnsiTheme="majorBidi" w:cstheme="majorBidi"/>
                <w:kern w:val="0"/>
                <w14:ligatures w14:val="none"/>
              </w:rPr>
              <w:br/>
            </w:r>
          </w:p>
        </w:tc>
      </w:tr>
      <w:tr w:rsidR="00AE4A42" w:rsidRPr="00E11C81" w14:paraId="32E0229F" w14:textId="00D9FE78" w:rsidTr="006310FE">
        <w:tc>
          <w:tcPr>
            <w:tcW w:w="450" w:type="pct"/>
          </w:tcPr>
          <w:p w14:paraId="3B935928" w14:textId="15A9592F" w:rsidR="00AE4A42" w:rsidRPr="00E11C81" w:rsidRDefault="00AE4A42" w:rsidP="00AE4A42">
            <w:pPr>
              <w:rPr>
                <w:rFonts w:asciiTheme="majorBidi" w:hAnsiTheme="majorBidi" w:cstheme="majorBidi"/>
                <w:vertAlign w:val="superscript"/>
              </w:rPr>
            </w:pPr>
            <w:r w:rsidRPr="00E11C81">
              <w:rPr>
                <w:rFonts w:asciiTheme="majorBidi" w:hAnsiTheme="majorBidi" w:cstheme="majorBidi"/>
              </w:rPr>
              <w:t>Wessen (2019)</w:t>
            </w:r>
            <w:r w:rsidR="00E35DAF">
              <w:rPr>
                <w:rFonts w:asciiTheme="majorBidi" w:hAnsiTheme="majorBidi" w:cstheme="majorBidi"/>
              </w:rPr>
              <w:t xml:space="preserve"> </w:t>
            </w:r>
            <w:r w:rsidR="00E35DAF">
              <w:rPr>
                <w:rFonts w:asciiTheme="majorBidi" w:hAnsiTheme="majorBidi" w:cstheme="majorBidi"/>
              </w:rPr>
              <w:fldChar w:fldCharType="begin">
                <w:fldData xml:space="preserve">PEVuZE5vdGU+PENpdGU+PEF1dGhvcj5XZXNzb248L0F1dGhvcj48WWVhcj4yMDE5PC9ZZWFyPjxS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</w:fldData>
              </w:fldChar>
            </w:r>
            <w:r w:rsidR="00E35DAF">
              <w:rPr>
                <w:rFonts w:asciiTheme="majorBidi" w:hAnsiTheme="majorBidi" w:cstheme="majorBidi"/>
              </w:rPr>
              <w:instrText xml:space="preserve"> ADDIN EN.CITE </w:instrText>
            </w:r>
            <w:r w:rsidR="00E35DAF">
              <w:rPr>
                <w:rFonts w:asciiTheme="majorBidi" w:hAnsiTheme="majorBidi" w:cstheme="majorBidi"/>
              </w:rPr>
              <w:fldChar w:fldCharType="begin">
                <w:fldData xml:space="preserve">PEVuZE5vdGU+PENpdGU+PEF1dGhvcj5XZXNzb248L0F1dGhvcj48WWVhcj4yMDE5PC9ZZWFyPjxS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</w:fldData>
              </w:fldChar>
            </w:r>
            <w:r w:rsidR="00E35DAF">
              <w:rPr>
                <w:rFonts w:asciiTheme="majorBidi" w:hAnsiTheme="majorBidi" w:cstheme="majorBidi"/>
              </w:rPr>
              <w:instrText xml:space="preserve"> ADDIN EN.CITE.DATA </w:instrText>
            </w:r>
            <w:r w:rsidR="00E35DAF">
              <w:rPr>
                <w:rFonts w:asciiTheme="majorBidi" w:hAnsiTheme="majorBidi" w:cstheme="majorBidi"/>
              </w:rPr>
            </w:r>
            <w:r w:rsidR="00E35DAF">
              <w:rPr>
                <w:rFonts w:asciiTheme="majorBidi" w:hAnsiTheme="majorBidi" w:cstheme="majorBidi"/>
              </w:rPr>
              <w:fldChar w:fldCharType="end"/>
            </w:r>
            <w:r w:rsidR="00E35DAF">
              <w:rPr>
                <w:rFonts w:asciiTheme="majorBidi" w:hAnsiTheme="majorBidi" w:cstheme="majorBidi"/>
              </w:rPr>
            </w:r>
            <w:r w:rsidR="00E35DAF">
              <w:rPr>
                <w:rFonts w:asciiTheme="majorBidi" w:hAnsiTheme="majorBidi" w:cstheme="majorBidi"/>
              </w:rPr>
              <w:fldChar w:fldCharType="separate"/>
            </w:r>
            <w:r w:rsidR="00E35DAF">
              <w:rPr>
                <w:rFonts w:asciiTheme="majorBidi" w:hAnsiTheme="majorBidi" w:cstheme="majorBidi"/>
                <w:noProof/>
              </w:rPr>
              <w:t>(3)</w:t>
            </w:r>
            <w:r w:rsidR="00E35DAF">
              <w:rPr>
                <w:rFonts w:asciiTheme="majorBidi" w:hAnsiTheme="majorBidi" w:cstheme="majorBidi"/>
              </w:rPr>
              <w:fldChar w:fldCharType="end"/>
            </w:r>
          </w:p>
        </w:tc>
        <w:tc>
          <w:tcPr>
            <w:tcW w:w="1141" w:type="pct"/>
          </w:tcPr>
          <w:p w14:paraId="325D104E" w14:textId="77777777" w:rsidR="00AE4A42" w:rsidRPr="00E11C81" w:rsidRDefault="00AE4A42" w:rsidP="00AE4A42">
            <w:pPr>
              <w:pStyle w:val="ListParagraph"/>
              <w:numPr>
                <w:ilvl w:val="0"/>
                <w:numId w:val="3"/>
              </w:numPr>
              <w:ind w:left="158" w:hanging="158"/>
              <w:rPr>
                <w:rFonts w:asciiTheme="majorBidi" w:hAnsiTheme="majorBidi" w:cstheme="majorBidi"/>
              </w:rPr>
            </w:pPr>
            <w:proofErr w:type="spellStart"/>
            <w:r w:rsidRPr="00E11C81">
              <w:rPr>
                <w:rFonts w:asciiTheme="majorBidi" w:hAnsiTheme="majorBidi" w:cstheme="majorBidi"/>
              </w:rPr>
              <w:t>non­dialysis-dependent</w:t>
            </w:r>
            <w:proofErr w:type="spellEnd"/>
            <w:r w:rsidRPr="00E11C81">
              <w:rPr>
                <w:rFonts w:asciiTheme="majorBidi" w:hAnsiTheme="majorBidi" w:cstheme="majorBidi"/>
              </w:rPr>
              <w:t xml:space="preserve"> CKD</w:t>
            </w:r>
          </w:p>
          <w:p w14:paraId="437A1307" w14:textId="77777777" w:rsidR="00AE4A42" w:rsidRPr="00E11C81" w:rsidRDefault="00AE4A42" w:rsidP="00AE4A42">
            <w:pPr>
              <w:pStyle w:val="ListParagraph"/>
              <w:numPr>
                <w:ilvl w:val="0"/>
                <w:numId w:val="3"/>
              </w:numPr>
              <w:ind w:left="158" w:hanging="158"/>
              <w:rPr>
                <w:rFonts w:asciiTheme="majorBidi" w:hAnsiTheme="majorBidi" w:cstheme="majorBidi"/>
              </w:rPr>
            </w:pPr>
            <w:r w:rsidRPr="00E11C81">
              <w:rPr>
                <w:rFonts w:asciiTheme="majorBidi" w:hAnsiTheme="majorBidi" w:cstheme="majorBidi"/>
              </w:rPr>
              <w:t>18 to 85 years of age</w:t>
            </w:r>
          </w:p>
          <w:p w14:paraId="7ACCB229" w14:textId="77777777" w:rsidR="00AE4A42" w:rsidRPr="00E11C81" w:rsidRDefault="00AE4A42" w:rsidP="00AE4A42">
            <w:pPr>
              <w:pStyle w:val="ListParagraph"/>
              <w:numPr>
                <w:ilvl w:val="0"/>
                <w:numId w:val="3"/>
              </w:numPr>
              <w:ind w:left="158" w:hanging="158"/>
              <w:rPr>
                <w:rFonts w:asciiTheme="majorBidi" w:hAnsiTheme="majorBidi" w:cstheme="majorBidi"/>
              </w:rPr>
            </w:pPr>
            <w:r w:rsidRPr="00E11C81">
              <w:rPr>
                <w:rFonts w:asciiTheme="majorBidi" w:hAnsiTheme="majorBidi" w:cstheme="majorBidi"/>
              </w:rPr>
              <w:t xml:space="preserve"> Systolic blood pressure &lt; 170 mm Hg </w:t>
            </w:r>
          </w:p>
          <w:p w14:paraId="5AA0A641" w14:textId="77777777" w:rsidR="00AE4A42" w:rsidRPr="00E11C81" w:rsidRDefault="00AE4A42" w:rsidP="00AE4A42">
            <w:pPr>
              <w:pStyle w:val="ListParagraph"/>
              <w:numPr>
                <w:ilvl w:val="0"/>
                <w:numId w:val="3"/>
              </w:numPr>
              <w:ind w:left="158" w:hanging="158"/>
              <w:rPr>
                <w:rFonts w:asciiTheme="majorBidi" w:hAnsiTheme="majorBidi" w:cstheme="majorBidi"/>
              </w:rPr>
            </w:pPr>
            <w:r w:rsidRPr="00E11C81">
              <w:rPr>
                <w:rFonts w:asciiTheme="majorBidi" w:hAnsiTheme="majorBidi" w:cstheme="majorBidi"/>
              </w:rPr>
              <w:t xml:space="preserve">Hb A1c of ≤9% </w:t>
            </w:r>
          </w:p>
          <w:p w14:paraId="09FC648B" w14:textId="56DA4715" w:rsidR="00AE4A42" w:rsidRPr="00E11C81" w:rsidRDefault="00AE4A42" w:rsidP="00AE4A42">
            <w:pPr>
              <w:pStyle w:val="ListParagraph"/>
              <w:numPr>
                <w:ilvl w:val="0"/>
                <w:numId w:val="3"/>
              </w:numPr>
              <w:ind w:left="158" w:hanging="158"/>
              <w:rPr>
                <w:rFonts w:asciiTheme="majorBidi" w:hAnsiTheme="majorBidi" w:cstheme="majorBidi"/>
              </w:rPr>
            </w:pPr>
            <w:r w:rsidRPr="00E11C81">
              <w:rPr>
                <w:rFonts w:asciiTheme="majorBidi" w:hAnsiTheme="majorBidi" w:cstheme="majorBidi"/>
              </w:rPr>
              <w:t>First two fasting bicarbonate values and the average of all three tests within the range of 12–20 mmol/L.</w:t>
            </w:r>
          </w:p>
          <w:p w14:paraId="1ED031DE" w14:textId="50359F6A" w:rsidR="00AE4A42" w:rsidRPr="00E11C81" w:rsidRDefault="00AE4A42" w:rsidP="00AE4A42">
            <w:pPr>
              <w:pStyle w:val="ListParagraph"/>
              <w:numPr>
                <w:ilvl w:val="0"/>
                <w:numId w:val="3"/>
              </w:numPr>
              <w:ind w:left="158" w:hanging="158"/>
              <w:rPr>
                <w:rFonts w:asciiTheme="majorBidi" w:hAnsiTheme="majorBidi" w:cstheme="majorBidi"/>
              </w:rPr>
            </w:pPr>
            <w:r w:rsidRPr="00E11C81">
              <w:rPr>
                <w:rFonts w:asciiTheme="majorBidi" w:hAnsiTheme="majorBidi" w:cstheme="majorBidi"/>
              </w:rPr>
              <w:t xml:space="preserve"> Two eGFR values in the range of 20–40 mL/min per 1·73 m² and not different by more than 20% </w:t>
            </w:r>
          </w:p>
        </w:tc>
        <w:tc>
          <w:tcPr>
            <w:tcW w:w="1548" w:type="pct"/>
          </w:tcPr>
          <w:p w14:paraId="2551320F" w14:textId="77777777" w:rsidR="00AE4A42" w:rsidRPr="00E11C81" w:rsidRDefault="00AE4A42" w:rsidP="00AE4A42">
            <w:pPr>
              <w:pStyle w:val="ListParagraph"/>
              <w:numPr>
                <w:ilvl w:val="0"/>
                <w:numId w:val="3"/>
              </w:numPr>
              <w:spacing w:after="160" w:line="259" w:lineRule="auto"/>
              <w:ind w:left="176" w:hanging="142"/>
              <w:rPr>
                <w:rFonts w:asciiTheme="majorBidi" w:hAnsiTheme="majorBidi" w:cstheme="majorBidi"/>
              </w:rPr>
            </w:pPr>
            <w:r w:rsidRPr="00E11C81">
              <w:rPr>
                <w:rFonts w:asciiTheme="majorBidi" w:hAnsiTheme="majorBidi" w:cstheme="majorBidi"/>
              </w:rPr>
              <w:t>Serum bicarbonate level requiring emergency intervention or indicating an acute acidotic process at any Screening visits.</w:t>
            </w:r>
          </w:p>
          <w:p w14:paraId="7B36633C" w14:textId="64538705" w:rsidR="00AE4A42" w:rsidRPr="00E11C81" w:rsidRDefault="00AE4A42" w:rsidP="00AE4A42">
            <w:pPr>
              <w:pStyle w:val="ListParagraph"/>
              <w:numPr>
                <w:ilvl w:val="0"/>
                <w:numId w:val="3"/>
              </w:numPr>
              <w:ind w:left="176" w:hanging="142"/>
              <w:rPr>
                <w:rFonts w:asciiTheme="majorBidi" w:hAnsiTheme="majorBidi" w:cstheme="majorBidi"/>
              </w:rPr>
            </w:pPr>
            <w:r w:rsidRPr="00E11C81">
              <w:rPr>
                <w:rFonts w:asciiTheme="majorBidi" w:hAnsiTheme="majorBidi" w:cstheme="majorBidi"/>
              </w:rPr>
              <w:t xml:space="preserve"> Anuria, dialysis, or acute or chronic worsening renal function (≥30% decline in eGFR) in the 3 months before the first visit</w:t>
            </w:r>
          </w:p>
          <w:p w14:paraId="750AAF74" w14:textId="620D3926" w:rsidR="00AE4A42" w:rsidRPr="00E11C81" w:rsidRDefault="00AE4A42" w:rsidP="00AE4A42">
            <w:pPr>
              <w:pStyle w:val="ListParagraph"/>
              <w:numPr>
                <w:ilvl w:val="0"/>
                <w:numId w:val="3"/>
              </w:numPr>
              <w:ind w:left="176" w:hanging="142"/>
              <w:rPr>
                <w:rFonts w:asciiTheme="majorBidi" w:hAnsiTheme="majorBidi" w:cstheme="majorBidi"/>
              </w:rPr>
            </w:pPr>
            <w:r w:rsidRPr="00E11C81">
              <w:rPr>
                <w:rFonts w:asciiTheme="majorBidi" w:hAnsiTheme="majorBidi" w:cstheme="majorBidi"/>
              </w:rPr>
              <w:t>Recent history of COPD, heart failure with NYHA Class IV symptoms, stroke, TIA, cancer, cardiac event, diabetic gastroparesis, bariatric surgery, bowel obstruction, swallowing disorders, severe gastrointestinal disorders, or hospitalization other than for pre­planned diagnostic or minor invasive procedures</w:t>
            </w:r>
          </w:p>
          <w:p w14:paraId="5162C16C" w14:textId="48D53BE3" w:rsidR="00AE4A42" w:rsidRPr="00E11C81" w:rsidRDefault="00AE4A42" w:rsidP="00AE4A42">
            <w:pPr>
              <w:pStyle w:val="ListParagraph"/>
              <w:numPr>
                <w:ilvl w:val="0"/>
                <w:numId w:val="3"/>
              </w:numPr>
              <w:ind w:left="176" w:hanging="142"/>
              <w:rPr>
                <w:rFonts w:asciiTheme="majorBidi" w:hAnsiTheme="majorBidi" w:cstheme="majorBidi"/>
              </w:rPr>
            </w:pPr>
            <w:r w:rsidRPr="00E11C81">
              <w:rPr>
                <w:rFonts w:asciiTheme="majorBidi" w:hAnsiTheme="majorBidi" w:cstheme="majorBidi"/>
              </w:rPr>
              <w:t xml:space="preserve">Heart or kidney transplantation and planned initiation of renal replacement therapy within 12 weeks; </w:t>
            </w:r>
          </w:p>
          <w:p w14:paraId="1285523E" w14:textId="097B3A5A" w:rsidR="00AE4A42" w:rsidRPr="00E11C81" w:rsidRDefault="00AE4A42" w:rsidP="00AE4A42">
            <w:pPr>
              <w:pStyle w:val="ListParagraph"/>
              <w:numPr>
                <w:ilvl w:val="0"/>
                <w:numId w:val="3"/>
              </w:numPr>
              <w:ind w:left="176" w:hanging="142"/>
              <w:rPr>
                <w:rFonts w:asciiTheme="majorBidi" w:hAnsiTheme="majorBidi" w:cstheme="majorBidi"/>
              </w:rPr>
            </w:pPr>
            <w:r w:rsidRPr="00E11C81">
              <w:rPr>
                <w:rFonts w:asciiTheme="majorBidi" w:hAnsiTheme="majorBidi" w:cstheme="majorBidi"/>
              </w:rPr>
              <w:t>Liver enzymes (ALT, AST, or total bilirubin) more than three times the upper limit of normal</w:t>
            </w:r>
          </w:p>
          <w:p w14:paraId="3415DF6D" w14:textId="269A1458" w:rsidR="00AE4A42" w:rsidRPr="00E11C81" w:rsidRDefault="00AE4A42" w:rsidP="00AE4A42">
            <w:pPr>
              <w:pStyle w:val="ListParagraph"/>
              <w:numPr>
                <w:ilvl w:val="0"/>
                <w:numId w:val="3"/>
              </w:numPr>
              <w:ind w:left="176" w:hanging="142"/>
              <w:rPr>
                <w:rFonts w:asciiTheme="majorBidi" w:hAnsiTheme="majorBidi" w:cstheme="majorBidi"/>
              </w:rPr>
            </w:pPr>
            <w:r w:rsidRPr="00E11C81">
              <w:rPr>
                <w:rFonts w:asciiTheme="majorBidi" w:hAnsiTheme="majorBidi" w:cstheme="majorBidi"/>
              </w:rPr>
              <w:t xml:space="preserve"> Serum calcium 2 mmol/L or less, Serum potassium less than 3.8 mmol/L or more than 5.9 mmol/L.</w:t>
            </w:r>
          </w:p>
        </w:tc>
        <w:tc>
          <w:tcPr>
            <w:tcW w:w="818" w:type="pct"/>
          </w:tcPr>
          <w:p w14:paraId="3012896F" w14:textId="6057D3A4" w:rsidR="00AE4A42" w:rsidRDefault="00C20D94" w:rsidP="00217553">
            <w:pPr>
              <w:rPr>
                <w:rFonts w:asciiTheme="majorBidi" w:hAnsiTheme="majorBidi" w:cstheme="majorBidi"/>
              </w:rPr>
            </w:pPr>
            <w:r>
              <w:rPr>
                <w:rFonts w:asciiTheme="majorBidi" w:hAnsiTheme="majorBidi" w:cstheme="majorBidi"/>
              </w:rPr>
              <w:t>HTN</w:t>
            </w:r>
            <w:r w:rsidR="00217553">
              <w:rPr>
                <w:rFonts w:asciiTheme="majorBidi" w:hAnsiTheme="majorBidi" w:cstheme="majorBidi"/>
              </w:rPr>
              <w:t xml:space="preserve">: </w:t>
            </w:r>
            <w:r w:rsidR="00AE4A42" w:rsidRPr="00E11C81">
              <w:rPr>
                <w:rFonts w:asciiTheme="majorBidi" w:hAnsiTheme="majorBidi" w:cstheme="majorBidi"/>
              </w:rPr>
              <w:t>120 (97%)</w:t>
            </w:r>
            <w:r w:rsidR="00217553">
              <w:rPr>
                <w:rFonts w:asciiTheme="majorBidi" w:hAnsiTheme="majorBidi" w:cstheme="majorBidi"/>
              </w:rPr>
              <w:t xml:space="preserve"> vs.</w:t>
            </w:r>
            <w:r w:rsidR="00AE4A42" w:rsidRPr="00E11C81">
              <w:rPr>
                <w:rFonts w:asciiTheme="majorBidi" w:hAnsiTheme="majorBidi" w:cstheme="majorBidi"/>
              </w:rPr>
              <w:t xml:space="preserve"> 90 (97%)</w:t>
            </w:r>
          </w:p>
          <w:p w14:paraId="7FBC6D4A" w14:textId="53043EB9" w:rsidR="00AE4A42" w:rsidRDefault="00C20D94" w:rsidP="00217553">
            <w:pPr>
              <w:rPr>
                <w:rFonts w:asciiTheme="majorBidi" w:hAnsiTheme="majorBidi" w:cstheme="majorBidi"/>
              </w:rPr>
            </w:pPr>
            <w:r>
              <w:rPr>
                <w:rFonts w:asciiTheme="majorBidi" w:hAnsiTheme="majorBidi" w:cstheme="majorBidi"/>
              </w:rPr>
              <w:t>DM</w:t>
            </w:r>
            <w:r w:rsidR="00217553">
              <w:rPr>
                <w:rFonts w:asciiTheme="majorBidi" w:hAnsiTheme="majorBidi" w:cstheme="majorBidi"/>
              </w:rPr>
              <w:t>:</w:t>
            </w:r>
            <w:r w:rsidR="00AE4A42" w:rsidRPr="00E11C81">
              <w:rPr>
                <w:rFonts w:asciiTheme="majorBidi" w:hAnsiTheme="majorBidi" w:cstheme="majorBidi"/>
              </w:rPr>
              <w:t xml:space="preserve"> 76 (61%)</w:t>
            </w:r>
            <w:r w:rsidR="00217553">
              <w:rPr>
                <w:rFonts w:asciiTheme="majorBidi" w:hAnsiTheme="majorBidi" w:cstheme="majorBidi"/>
              </w:rPr>
              <w:t xml:space="preserve"> vs.</w:t>
            </w:r>
            <w:r w:rsidR="00AE4A42" w:rsidRPr="00E11C81">
              <w:rPr>
                <w:rFonts w:asciiTheme="majorBidi" w:hAnsiTheme="majorBidi" w:cstheme="majorBidi"/>
              </w:rPr>
              <w:t xml:space="preserve"> 65 (70%)</w:t>
            </w:r>
          </w:p>
          <w:p w14:paraId="6C8DFEDC" w14:textId="1C296AC0" w:rsidR="00AE4A42" w:rsidRDefault="00AE4A42" w:rsidP="00B94423">
            <w:pPr>
              <w:rPr>
                <w:rFonts w:asciiTheme="majorBidi" w:hAnsiTheme="majorBidi" w:cstheme="majorBidi"/>
              </w:rPr>
            </w:pPr>
            <w:proofErr w:type="spellStart"/>
            <w:r w:rsidRPr="00E11C81">
              <w:rPr>
                <w:rFonts w:asciiTheme="majorBidi" w:hAnsiTheme="majorBidi" w:cstheme="majorBidi"/>
              </w:rPr>
              <w:t>Dyslipidaemia</w:t>
            </w:r>
            <w:proofErr w:type="spellEnd"/>
            <w:r w:rsidR="00217553">
              <w:rPr>
                <w:rFonts w:asciiTheme="majorBidi" w:hAnsiTheme="majorBidi" w:cstheme="majorBidi"/>
              </w:rPr>
              <w:t xml:space="preserve">: </w:t>
            </w:r>
            <w:r w:rsidRPr="00E11C81">
              <w:rPr>
                <w:rFonts w:asciiTheme="majorBidi" w:hAnsiTheme="majorBidi" w:cstheme="majorBidi"/>
              </w:rPr>
              <w:t xml:space="preserve">73 (59%) </w:t>
            </w:r>
            <w:r w:rsidR="00217553">
              <w:rPr>
                <w:rFonts w:asciiTheme="majorBidi" w:hAnsiTheme="majorBidi" w:cstheme="majorBidi"/>
              </w:rPr>
              <w:t>vs.</w:t>
            </w:r>
            <w:r w:rsidRPr="00E11C81">
              <w:rPr>
                <w:rFonts w:asciiTheme="majorBidi" w:hAnsiTheme="majorBidi" w:cstheme="majorBidi"/>
              </w:rPr>
              <w:t xml:space="preserve"> 50 (54%)</w:t>
            </w:r>
          </w:p>
          <w:p w14:paraId="2ECF765C" w14:textId="04224BB3" w:rsidR="00AE4A42" w:rsidRDefault="00AE4A42" w:rsidP="00B94423">
            <w:pPr>
              <w:rPr>
                <w:rFonts w:asciiTheme="majorBidi" w:hAnsiTheme="majorBidi" w:cstheme="majorBidi"/>
              </w:rPr>
            </w:pPr>
            <w:r w:rsidRPr="00B94423">
              <w:rPr>
                <w:rFonts w:asciiTheme="majorBidi" w:hAnsiTheme="majorBidi" w:cstheme="majorBidi"/>
              </w:rPr>
              <w:t>LVH</w:t>
            </w:r>
            <w:r w:rsidRPr="00E11C81">
              <w:rPr>
                <w:rFonts w:asciiTheme="majorBidi" w:hAnsiTheme="majorBidi" w:cstheme="majorBidi"/>
              </w:rPr>
              <w:t>:</w:t>
            </w:r>
            <w:r w:rsidR="00217553">
              <w:rPr>
                <w:rFonts w:asciiTheme="majorBidi" w:hAnsiTheme="majorBidi" w:cstheme="majorBidi"/>
              </w:rPr>
              <w:t xml:space="preserve"> </w:t>
            </w:r>
            <w:r w:rsidRPr="00E11C81">
              <w:rPr>
                <w:rFonts w:asciiTheme="majorBidi" w:hAnsiTheme="majorBidi" w:cstheme="majorBidi"/>
              </w:rPr>
              <w:t xml:space="preserve">58 (47%) </w:t>
            </w:r>
            <w:r w:rsidR="00217553">
              <w:rPr>
                <w:rFonts w:asciiTheme="majorBidi" w:hAnsiTheme="majorBidi" w:cstheme="majorBidi"/>
              </w:rPr>
              <w:t>vs.</w:t>
            </w:r>
            <w:r w:rsidRPr="00E11C81">
              <w:rPr>
                <w:rFonts w:asciiTheme="majorBidi" w:hAnsiTheme="majorBidi" w:cstheme="majorBidi"/>
              </w:rPr>
              <w:t xml:space="preserve"> 38 (41%)</w:t>
            </w:r>
          </w:p>
          <w:p w14:paraId="3CA47140" w14:textId="6BB91A87" w:rsidR="00AE4A42" w:rsidRDefault="00AE4A42" w:rsidP="00B94423">
            <w:pPr>
              <w:rPr>
                <w:rFonts w:asciiTheme="majorBidi" w:hAnsiTheme="majorBidi" w:cstheme="majorBidi"/>
              </w:rPr>
            </w:pPr>
            <w:r w:rsidRPr="00B94423">
              <w:rPr>
                <w:rFonts w:asciiTheme="majorBidi" w:hAnsiTheme="majorBidi" w:cstheme="majorBidi"/>
              </w:rPr>
              <w:t>CHF</w:t>
            </w:r>
            <w:r w:rsidR="00217553">
              <w:rPr>
                <w:rFonts w:asciiTheme="majorBidi" w:hAnsiTheme="majorBidi" w:cstheme="majorBidi"/>
              </w:rPr>
              <w:t>:</w:t>
            </w:r>
            <w:r w:rsidRPr="00E11C81">
              <w:rPr>
                <w:rFonts w:asciiTheme="majorBidi" w:hAnsiTheme="majorBidi" w:cstheme="majorBidi"/>
              </w:rPr>
              <w:t xml:space="preserve"> 36 (29%) </w:t>
            </w:r>
            <w:r w:rsidR="00217553">
              <w:rPr>
                <w:rFonts w:asciiTheme="majorBidi" w:hAnsiTheme="majorBidi" w:cstheme="majorBidi"/>
              </w:rPr>
              <w:t>vs.</w:t>
            </w:r>
            <w:r w:rsidRPr="00E11C81">
              <w:rPr>
                <w:rFonts w:asciiTheme="majorBidi" w:hAnsiTheme="majorBidi" w:cstheme="majorBidi"/>
              </w:rPr>
              <w:t xml:space="preserve"> 31 (33%)</w:t>
            </w:r>
          </w:p>
          <w:p w14:paraId="307CE26F" w14:textId="701F7F79" w:rsidR="00AE4A42" w:rsidRDefault="00AE4A42" w:rsidP="00B94423">
            <w:pPr>
              <w:rPr>
                <w:rFonts w:asciiTheme="majorBidi" w:hAnsiTheme="majorBidi" w:cstheme="majorBidi"/>
              </w:rPr>
            </w:pPr>
            <w:r w:rsidRPr="00B94423">
              <w:rPr>
                <w:rFonts w:asciiTheme="majorBidi" w:hAnsiTheme="majorBidi" w:cstheme="majorBidi"/>
              </w:rPr>
              <w:t>PCI or CABG</w:t>
            </w:r>
            <w:r w:rsidR="00217553">
              <w:rPr>
                <w:rFonts w:asciiTheme="majorBidi" w:hAnsiTheme="majorBidi" w:cstheme="majorBidi"/>
              </w:rPr>
              <w:t>:</w:t>
            </w:r>
            <w:r w:rsidRPr="00E11C81">
              <w:rPr>
                <w:rFonts w:asciiTheme="majorBidi" w:hAnsiTheme="majorBidi" w:cstheme="majorBidi"/>
              </w:rPr>
              <w:t xml:space="preserve"> 22 (18%) </w:t>
            </w:r>
            <w:r w:rsidR="00217553">
              <w:rPr>
                <w:rFonts w:asciiTheme="majorBidi" w:hAnsiTheme="majorBidi" w:cstheme="majorBidi"/>
              </w:rPr>
              <w:t>vs.</w:t>
            </w:r>
            <w:r w:rsidRPr="00E11C81">
              <w:rPr>
                <w:rFonts w:asciiTheme="majorBidi" w:hAnsiTheme="majorBidi" w:cstheme="majorBidi"/>
              </w:rPr>
              <w:t xml:space="preserve"> 18 (19%)</w:t>
            </w:r>
          </w:p>
          <w:p w14:paraId="6B3D1C72" w14:textId="4910C2D5" w:rsidR="00AE4A42" w:rsidRDefault="00AE4A42" w:rsidP="00B94423">
            <w:pPr>
              <w:rPr>
                <w:rFonts w:asciiTheme="majorBidi" w:hAnsiTheme="majorBidi" w:cstheme="majorBidi"/>
              </w:rPr>
            </w:pPr>
            <w:r w:rsidRPr="00B94423">
              <w:rPr>
                <w:rFonts w:asciiTheme="majorBidi" w:hAnsiTheme="majorBidi" w:cstheme="majorBidi"/>
              </w:rPr>
              <w:t>MI</w:t>
            </w:r>
            <w:r w:rsidR="00217553">
              <w:rPr>
                <w:rFonts w:asciiTheme="majorBidi" w:hAnsiTheme="majorBidi" w:cstheme="majorBidi"/>
              </w:rPr>
              <w:t>:</w:t>
            </w:r>
            <w:r w:rsidRPr="00E11C81">
              <w:rPr>
                <w:rFonts w:asciiTheme="majorBidi" w:hAnsiTheme="majorBidi" w:cstheme="majorBidi"/>
              </w:rPr>
              <w:t xml:space="preserve"> 18 (15%) </w:t>
            </w:r>
            <w:r w:rsidR="00217553">
              <w:rPr>
                <w:rFonts w:asciiTheme="majorBidi" w:hAnsiTheme="majorBidi" w:cstheme="majorBidi"/>
              </w:rPr>
              <w:t xml:space="preserve">vs. </w:t>
            </w:r>
            <w:r w:rsidRPr="00E11C81">
              <w:rPr>
                <w:rFonts w:asciiTheme="majorBidi" w:hAnsiTheme="majorBidi" w:cstheme="majorBidi"/>
              </w:rPr>
              <w:t>13 (14%)</w:t>
            </w:r>
          </w:p>
          <w:p w14:paraId="7BB21CCB" w14:textId="2CBE0C3F" w:rsidR="00AE4A42" w:rsidRDefault="00AE4A42" w:rsidP="00B94423">
            <w:pPr>
              <w:rPr>
                <w:rFonts w:asciiTheme="majorBidi" w:hAnsiTheme="majorBidi" w:cstheme="majorBidi"/>
              </w:rPr>
            </w:pPr>
            <w:r w:rsidRPr="00E11C81">
              <w:rPr>
                <w:rFonts w:asciiTheme="majorBidi" w:hAnsiTheme="majorBidi" w:cstheme="majorBidi"/>
              </w:rPr>
              <w:t>Stroke</w:t>
            </w:r>
            <w:r w:rsidR="00217553">
              <w:rPr>
                <w:rFonts w:asciiTheme="majorBidi" w:hAnsiTheme="majorBidi" w:cstheme="majorBidi"/>
              </w:rPr>
              <w:t>:</w:t>
            </w:r>
            <w:r w:rsidRPr="00E11C81">
              <w:rPr>
                <w:rFonts w:asciiTheme="majorBidi" w:hAnsiTheme="majorBidi" w:cstheme="majorBidi"/>
              </w:rPr>
              <w:t xml:space="preserve"> 9 (7%)</w:t>
            </w:r>
            <w:r w:rsidR="00217553">
              <w:rPr>
                <w:rFonts w:asciiTheme="majorBidi" w:hAnsiTheme="majorBidi" w:cstheme="majorBidi"/>
              </w:rPr>
              <w:t xml:space="preserve"> vs.</w:t>
            </w:r>
            <w:r w:rsidRPr="00E11C81">
              <w:rPr>
                <w:rFonts w:asciiTheme="majorBidi" w:hAnsiTheme="majorBidi" w:cstheme="majorBidi"/>
              </w:rPr>
              <w:t xml:space="preserve"> 11 (12%)</w:t>
            </w:r>
          </w:p>
          <w:p w14:paraId="1E8CBB45" w14:textId="53B04E3F" w:rsidR="00AE4A42" w:rsidRDefault="00AE4A42" w:rsidP="00B94423">
            <w:pPr>
              <w:rPr>
                <w:rFonts w:asciiTheme="majorBidi" w:hAnsiTheme="majorBidi" w:cstheme="majorBidi"/>
              </w:rPr>
            </w:pPr>
            <w:r w:rsidRPr="00B94423">
              <w:rPr>
                <w:rFonts w:asciiTheme="majorBidi" w:hAnsiTheme="majorBidi" w:cstheme="majorBidi"/>
              </w:rPr>
              <w:t>PVD</w:t>
            </w:r>
            <w:r w:rsidR="00217553">
              <w:rPr>
                <w:rFonts w:asciiTheme="majorBidi" w:hAnsiTheme="majorBidi" w:cstheme="majorBidi"/>
              </w:rPr>
              <w:t>:</w:t>
            </w:r>
            <w:r w:rsidRPr="00E11C81">
              <w:rPr>
                <w:rFonts w:asciiTheme="majorBidi" w:hAnsiTheme="majorBidi" w:cstheme="majorBidi"/>
              </w:rPr>
              <w:t xml:space="preserve"> 5 (4%) </w:t>
            </w:r>
            <w:r w:rsidR="00217553">
              <w:rPr>
                <w:rFonts w:asciiTheme="majorBidi" w:hAnsiTheme="majorBidi" w:cstheme="majorBidi"/>
              </w:rPr>
              <w:t>vs.</w:t>
            </w:r>
            <w:r w:rsidRPr="00E11C81">
              <w:rPr>
                <w:rFonts w:asciiTheme="majorBidi" w:hAnsiTheme="majorBidi" w:cstheme="majorBidi"/>
              </w:rPr>
              <w:t xml:space="preserve"> 9 (10%)</w:t>
            </w:r>
          </w:p>
          <w:p w14:paraId="43E5BF76" w14:textId="41D92A39" w:rsidR="00AE4A42" w:rsidRDefault="00AE4A42" w:rsidP="00B94423">
            <w:pPr>
              <w:rPr>
                <w:rFonts w:asciiTheme="majorBidi" w:hAnsiTheme="majorBidi" w:cstheme="majorBidi"/>
              </w:rPr>
            </w:pPr>
            <w:r w:rsidRPr="00B94423">
              <w:rPr>
                <w:rFonts w:asciiTheme="majorBidi" w:hAnsiTheme="majorBidi" w:cstheme="majorBidi"/>
              </w:rPr>
              <w:t>AF</w:t>
            </w:r>
            <w:r w:rsidRPr="00E11C81">
              <w:rPr>
                <w:rFonts w:asciiTheme="majorBidi" w:hAnsiTheme="majorBidi" w:cstheme="majorBidi"/>
              </w:rPr>
              <w:t xml:space="preserve"> or atrial flutter</w:t>
            </w:r>
            <w:r w:rsidR="00217553">
              <w:rPr>
                <w:rFonts w:asciiTheme="majorBidi" w:hAnsiTheme="majorBidi" w:cstheme="majorBidi"/>
              </w:rPr>
              <w:t xml:space="preserve">: </w:t>
            </w:r>
            <w:r w:rsidRPr="00E11C81">
              <w:rPr>
                <w:rFonts w:asciiTheme="majorBidi" w:hAnsiTheme="majorBidi" w:cstheme="majorBidi"/>
              </w:rPr>
              <w:t xml:space="preserve">7 (6%) </w:t>
            </w:r>
            <w:r w:rsidR="00217553">
              <w:rPr>
                <w:rFonts w:asciiTheme="majorBidi" w:hAnsiTheme="majorBidi" w:cstheme="majorBidi"/>
              </w:rPr>
              <w:t>vs.</w:t>
            </w:r>
            <w:r w:rsidRPr="00E11C81">
              <w:rPr>
                <w:rFonts w:asciiTheme="majorBidi" w:hAnsiTheme="majorBidi" w:cstheme="majorBidi"/>
              </w:rPr>
              <w:t xml:space="preserve"> 6 (6%)</w:t>
            </w:r>
          </w:p>
          <w:p w14:paraId="1CB4B56C" w14:textId="5338B17D" w:rsidR="00AE4A42" w:rsidRDefault="00AE4A42" w:rsidP="00B94423">
            <w:pPr>
              <w:rPr>
                <w:rFonts w:asciiTheme="majorBidi" w:hAnsiTheme="majorBidi" w:cstheme="majorBidi"/>
              </w:rPr>
            </w:pPr>
            <w:r w:rsidRPr="00B94423">
              <w:rPr>
                <w:rFonts w:asciiTheme="majorBidi" w:hAnsiTheme="majorBidi" w:cstheme="majorBidi"/>
              </w:rPr>
              <w:t>PVD</w:t>
            </w:r>
            <w:r w:rsidRPr="00E11C81">
              <w:rPr>
                <w:rFonts w:asciiTheme="majorBidi" w:hAnsiTheme="majorBidi" w:cstheme="majorBidi"/>
              </w:rPr>
              <w:t xml:space="preserve"> intervention or surgical arterial bypass</w:t>
            </w:r>
            <w:r w:rsidR="00217553">
              <w:rPr>
                <w:rFonts w:asciiTheme="majorBidi" w:hAnsiTheme="majorBidi" w:cstheme="majorBidi"/>
              </w:rPr>
              <w:t xml:space="preserve">: </w:t>
            </w:r>
            <w:r w:rsidRPr="00E11C81">
              <w:rPr>
                <w:rFonts w:asciiTheme="majorBidi" w:hAnsiTheme="majorBidi" w:cstheme="majorBidi"/>
              </w:rPr>
              <w:t xml:space="preserve">1 (1%) </w:t>
            </w:r>
            <w:r w:rsidR="00217553">
              <w:rPr>
                <w:rFonts w:asciiTheme="majorBidi" w:hAnsiTheme="majorBidi" w:cstheme="majorBidi"/>
              </w:rPr>
              <w:t>vs.</w:t>
            </w:r>
            <w:r w:rsidRPr="00E11C81">
              <w:rPr>
                <w:rFonts w:asciiTheme="majorBidi" w:hAnsiTheme="majorBidi" w:cstheme="majorBidi"/>
              </w:rPr>
              <w:t xml:space="preserve"> 3 (3%)</w:t>
            </w:r>
          </w:p>
          <w:p w14:paraId="462920E7" w14:textId="49277917" w:rsidR="00AE4A42" w:rsidRPr="00E11C81" w:rsidRDefault="00AE4A42" w:rsidP="00B94423">
            <w:pPr>
              <w:rPr>
                <w:rFonts w:asciiTheme="majorBidi" w:hAnsiTheme="majorBidi" w:cstheme="majorBidi"/>
              </w:rPr>
            </w:pPr>
            <w:r w:rsidRPr="00B94423">
              <w:rPr>
                <w:rFonts w:asciiTheme="majorBidi" w:hAnsiTheme="majorBidi" w:cstheme="majorBidi"/>
              </w:rPr>
              <w:t>TIA</w:t>
            </w:r>
            <w:r w:rsidR="00217553">
              <w:rPr>
                <w:rFonts w:asciiTheme="majorBidi" w:hAnsiTheme="majorBidi" w:cstheme="majorBidi"/>
              </w:rPr>
              <w:t>:</w:t>
            </w:r>
            <w:r w:rsidRPr="00E11C81">
              <w:rPr>
                <w:rFonts w:asciiTheme="majorBidi" w:hAnsiTheme="majorBidi" w:cstheme="majorBidi"/>
              </w:rPr>
              <w:t xml:space="preserve"> 1 (1%)</w:t>
            </w:r>
            <w:r w:rsidR="00217553">
              <w:rPr>
                <w:rFonts w:asciiTheme="majorBidi" w:hAnsiTheme="majorBidi" w:cstheme="majorBidi"/>
              </w:rPr>
              <w:t xml:space="preserve"> vs.</w:t>
            </w:r>
            <w:r>
              <w:rPr>
                <w:rFonts w:asciiTheme="majorBidi" w:hAnsiTheme="majorBidi" w:cstheme="majorBidi"/>
              </w:rPr>
              <w:t xml:space="preserve"> </w:t>
            </w:r>
            <w:r w:rsidRPr="00E11C81">
              <w:rPr>
                <w:rFonts w:asciiTheme="majorBidi" w:hAnsiTheme="majorBidi" w:cstheme="majorBidi"/>
              </w:rPr>
              <w:t>0</w:t>
            </w:r>
            <w:r>
              <w:rPr>
                <w:rFonts w:asciiTheme="majorBidi" w:hAnsiTheme="majorBidi" w:cstheme="majorBidi"/>
              </w:rPr>
              <w:t xml:space="preserve"> (0%)</w:t>
            </w:r>
          </w:p>
        </w:tc>
        <w:tc>
          <w:tcPr>
            <w:tcW w:w="1043" w:type="pct"/>
            <w:shd w:val="clear" w:color="auto" w:fill="auto"/>
          </w:tcPr>
          <w:p w14:paraId="4603EBA1" w14:textId="198008B1" w:rsidR="00AE4A42" w:rsidRPr="00AE4A42" w:rsidRDefault="00C20D94" w:rsidP="00AE4A42">
            <w:pPr>
              <w:rPr>
                <w:rFonts w:asciiTheme="majorBidi" w:hAnsiTheme="majorBidi" w:cstheme="majorBidi"/>
              </w:rPr>
            </w:pPr>
            <w:r>
              <w:rPr>
                <w:rFonts w:asciiTheme="majorBidi" w:eastAsia="Times New Roman" w:hAnsiTheme="majorBidi" w:cstheme="majorBidi"/>
                <w:kern w:val="0"/>
                <w14:ligatures w14:val="none"/>
              </w:rPr>
              <w:t>DM</w:t>
            </w:r>
            <w:r w:rsidR="00AE4A42" w:rsidRPr="00AE4A42">
              <w:rPr>
                <w:rFonts w:asciiTheme="majorBidi" w:eastAsia="Times New Roman" w:hAnsiTheme="majorBidi" w:cstheme="majorBidi"/>
                <w:kern w:val="0"/>
                <w14:ligatures w14:val="none"/>
              </w:rPr>
              <w:t xml:space="preserve"> and HTN</w:t>
            </w:r>
            <w:r w:rsidR="007E4979">
              <w:rPr>
                <w:rFonts w:asciiTheme="majorBidi" w:eastAsia="Times New Roman" w:hAnsiTheme="majorBidi" w:cstheme="majorBidi"/>
                <w:kern w:val="0"/>
                <w14:ligatures w14:val="none"/>
              </w:rPr>
              <w:t>:</w:t>
            </w:r>
            <w:r w:rsidR="00AE4A42" w:rsidRPr="00AE4A42">
              <w:rPr>
                <w:rFonts w:asciiTheme="majorBidi" w:eastAsia="Times New Roman" w:hAnsiTheme="majorBidi" w:cstheme="majorBidi"/>
                <w:kern w:val="0"/>
                <w14:ligatures w14:val="none"/>
              </w:rPr>
              <w:t xml:space="preserve"> 41 (33%)</w:t>
            </w:r>
            <w:r w:rsidR="007E4979">
              <w:rPr>
                <w:rFonts w:asciiTheme="majorBidi" w:eastAsia="Times New Roman" w:hAnsiTheme="majorBidi" w:cstheme="majorBidi"/>
                <w:kern w:val="0"/>
                <w14:ligatures w14:val="none"/>
              </w:rPr>
              <w:t xml:space="preserve"> vs.</w:t>
            </w:r>
            <w:r w:rsidR="00AE4A42" w:rsidRPr="00AE4A42">
              <w:rPr>
                <w:rFonts w:asciiTheme="majorBidi" w:eastAsia="Times New Roman" w:hAnsiTheme="majorBidi" w:cstheme="majorBidi"/>
                <w:kern w:val="0"/>
                <w14:ligatures w14:val="none"/>
              </w:rPr>
              <w:t xml:space="preserve"> 28 (30%)</w:t>
            </w:r>
            <w:r w:rsidR="00AE4A42" w:rsidRPr="00AE4A42">
              <w:rPr>
                <w:rFonts w:asciiTheme="majorBidi" w:eastAsia="Times New Roman" w:hAnsiTheme="majorBidi" w:cstheme="majorBidi"/>
                <w:kern w:val="0"/>
                <w14:ligatures w14:val="none"/>
              </w:rPr>
              <w:br/>
              <w:t>HTN</w:t>
            </w:r>
            <w:r w:rsidR="007E4979">
              <w:rPr>
                <w:rFonts w:asciiTheme="majorBidi" w:eastAsia="Times New Roman" w:hAnsiTheme="majorBidi" w:cstheme="majorBidi"/>
                <w:kern w:val="0"/>
                <w14:ligatures w14:val="none"/>
              </w:rPr>
              <w:t>:</w:t>
            </w:r>
            <w:r w:rsidR="00AE4A42" w:rsidRPr="00AE4A42">
              <w:rPr>
                <w:rFonts w:asciiTheme="majorBidi" w:eastAsia="Times New Roman" w:hAnsiTheme="majorBidi" w:cstheme="majorBidi"/>
                <w:kern w:val="0"/>
                <w14:ligatures w14:val="none"/>
              </w:rPr>
              <w:t xml:space="preserve"> 37 (30%)</w:t>
            </w:r>
            <w:r w:rsidR="007E4979">
              <w:rPr>
                <w:rFonts w:asciiTheme="majorBidi" w:eastAsia="Times New Roman" w:hAnsiTheme="majorBidi" w:cstheme="majorBidi"/>
                <w:kern w:val="0"/>
                <w14:ligatures w14:val="none"/>
              </w:rPr>
              <w:t xml:space="preserve"> vs.</w:t>
            </w:r>
            <w:r w:rsidR="00AE4A42" w:rsidRPr="00AE4A42">
              <w:rPr>
                <w:rFonts w:asciiTheme="majorBidi" w:eastAsia="Times New Roman" w:hAnsiTheme="majorBidi" w:cstheme="majorBidi"/>
                <w:kern w:val="0"/>
                <w14:ligatures w14:val="none"/>
              </w:rPr>
              <w:t xml:space="preserve"> 29 (31%)</w:t>
            </w:r>
            <w:r w:rsidR="00AE4A42" w:rsidRPr="00AE4A42">
              <w:rPr>
                <w:rFonts w:asciiTheme="majorBidi" w:eastAsia="Times New Roman" w:hAnsiTheme="majorBidi" w:cstheme="majorBidi"/>
                <w:kern w:val="0"/>
                <w14:ligatures w14:val="none"/>
              </w:rPr>
              <w:br/>
            </w:r>
            <w:r>
              <w:rPr>
                <w:rFonts w:asciiTheme="majorBidi" w:eastAsia="Times New Roman" w:hAnsiTheme="majorBidi" w:cstheme="majorBidi"/>
                <w:kern w:val="0"/>
                <w14:ligatures w14:val="none"/>
              </w:rPr>
              <w:t>DM</w:t>
            </w:r>
            <w:r w:rsidR="007E4979">
              <w:rPr>
                <w:rFonts w:asciiTheme="majorBidi" w:eastAsia="Times New Roman" w:hAnsiTheme="majorBidi" w:cstheme="majorBidi"/>
                <w:kern w:val="0"/>
                <w14:ligatures w14:val="none"/>
              </w:rPr>
              <w:t>:</w:t>
            </w:r>
            <w:r w:rsidR="00AE4A42" w:rsidRPr="00AE4A42">
              <w:rPr>
                <w:rFonts w:asciiTheme="majorBidi" w:eastAsia="Times New Roman" w:hAnsiTheme="majorBidi" w:cstheme="majorBidi"/>
                <w:kern w:val="0"/>
                <w14:ligatures w14:val="none"/>
              </w:rPr>
              <w:t xml:space="preserve"> 17 (14%)</w:t>
            </w:r>
            <w:r w:rsidR="007E4979">
              <w:rPr>
                <w:rFonts w:asciiTheme="majorBidi" w:eastAsia="Times New Roman" w:hAnsiTheme="majorBidi" w:cstheme="majorBidi"/>
                <w:kern w:val="0"/>
                <w14:ligatures w14:val="none"/>
              </w:rPr>
              <w:t xml:space="preserve"> vs.</w:t>
            </w:r>
            <w:r w:rsidR="00AE4A42" w:rsidRPr="00AE4A42">
              <w:rPr>
                <w:rFonts w:asciiTheme="majorBidi" w:eastAsia="Times New Roman" w:hAnsiTheme="majorBidi" w:cstheme="majorBidi"/>
                <w:kern w:val="0"/>
                <w14:ligatures w14:val="none"/>
              </w:rPr>
              <w:t xml:space="preserve"> 19 (20%)</w:t>
            </w:r>
            <w:r w:rsidR="00AE4A42" w:rsidRPr="00AE4A42">
              <w:rPr>
                <w:rFonts w:asciiTheme="majorBidi" w:eastAsia="Times New Roman" w:hAnsiTheme="majorBidi" w:cstheme="majorBidi"/>
                <w:kern w:val="0"/>
                <w14:ligatures w14:val="none"/>
              </w:rPr>
              <w:br/>
              <w:t>Glomerulonephritis</w:t>
            </w:r>
            <w:r w:rsidR="007E4979">
              <w:rPr>
                <w:rFonts w:asciiTheme="majorBidi" w:eastAsia="Times New Roman" w:hAnsiTheme="majorBidi" w:cstheme="majorBidi"/>
                <w:kern w:val="0"/>
                <w14:ligatures w14:val="none"/>
              </w:rPr>
              <w:t>:</w:t>
            </w:r>
            <w:r w:rsidR="00AE4A42" w:rsidRPr="00AE4A42">
              <w:rPr>
                <w:rFonts w:asciiTheme="majorBidi" w:eastAsia="Times New Roman" w:hAnsiTheme="majorBidi" w:cstheme="majorBidi"/>
                <w:kern w:val="0"/>
                <w14:ligatures w14:val="none"/>
              </w:rPr>
              <w:t xml:space="preserve"> 8 (6%)</w:t>
            </w:r>
            <w:r w:rsidR="007E4979">
              <w:rPr>
                <w:rFonts w:asciiTheme="majorBidi" w:eastAsia="Times New Roman" w:hAnsiTheme="majorBidi" w:cstheme="majorBidi"/>
                <w:kern w:val="0"/>
                <w14:ligatures w14:val="none"/>
              </w:rPr>
              <w:t xml:space="preserve"> vs.</w:t>
            </w:r>
            <w:r w:rsidR="00AE4A42" w:rsidRPr="00AE4A42">
              <w:rPr>
                <w:rFonts w:asciiTheme="majorBidi" w:eastAsia="Times New Roman" w:hAnsiTheme="majorBidi" w:cstheme="majorBidi"/>
                <w:kern w:val="0"/>
                <w14:ligatures w14:val="none"/>
              </w:rPr>
              <w:t xml:space="preserve"> 8 (9%)</w:t>
            </w:r>
            <w:r w:rsidR="00AE4A42" w:rsidRPr="00AE4A42">
              <w:rPr>
                <w:rFonts w:asciiTheme="majorBidi" w:eastAsia="Times New Roman" w:hAnsiTheme="majorBidi" w:cstheme="majorBidi"/>
                <w:kern w:val="0"/>
                <w14:ligatures w14:val="none"/>
              </w:rPr>
              <w:br/>
              <w:t>Interstitial nephritis</w:t>
            </w:r>
            <w:r w:rsidR="007E4979">
              <w:rPr>
                <w:rFonts w:asciiTheme="majorBidi" w:eastAsia="Times New Roman" w:hAnsiTheme="majorBidi" w:cstheme="majorBidi"/>
                <w:kern w:val="0"/>
                <w14:ligatures w14:val="none"/>
              </w:rPr>
              <w:t>:</w:t>
            </w:r>
            <w:r w:rsidR="00AE4A42" w:rsidRPr="00AE4A42">
              <w:rPr>
                <w:rFonts w:asciiTheme="majorBidi" w:eastAsia="Times New Roman" w:hAnsiTheme="majorBidi" w:cstheme="majorBidi"/>
                <w:kern w:val="0"/>
                <w14:ligatures w14:val="none"/>
              </w:rPr>
              <w:t xml:space="preserve"> 7 (6%)</w:t>
            </w:r>
            <w:r w:rsidR="007E4979">
              <w:rPr>
                <w:rFonts w:asciiTheme="majorBidi" w:eastAsia="Times New Roman" w:hAnsiTheme="majorBidi" w:cstheme="majorBidi"/>
                <w:kern w:val="0"/>
                <w14:ligatures w14:val="none"/>
              </w:rPr>
              <w:t xml:space="preserve"> vs.</w:t>
            </w:r>
            <w:r w:rsidR="00AE4A42" w:rsidRPr="00AE4A42">
              <w:rPr>
                <w:rFonts w:asciiTheme="majorBidi" w:eastAsia="Times New Roman" w:hAnsiTheme="majorBidi" w:cstheme="majorBidi"/>
                <w:kern w:val="0"/>
                <w14:ligatures w14:val="none"/>
              </w:rPr>
              <w:t xml:space="preserve"> 3 (3%)</w:t>
            </w:r>
            <w:r w:rsidR="00AE4A42" w:rsidRPr="00AE4A42">
              <w:rPr>
                <w:rFonts w:asciiTheme="majorBidi" w:eastAsia="Times New Roman" w:hAnsiTheme="majorBidi" w:cstheme="majorBidi"/>
                <w:kern w:val="0"/>
                <w14:ligatures w14:val="none"/>
              </w:rPr>
              <w:br/>
              <w:t>Cystic renal disease</w:t>
            </w:r>
            <w:r w:rsidR="007E4979">
              <w:rPr>
                <w:rFonts w:asciiTheme="majorBidi" w:eastAsia="Times New Roman" w:hAnsiTheme="majorBidi" w:cstheme="majorBidi"/>
                <w:kern w:val="0"/>
                <w14:ligatures w14:val="none"/>
              </w:rPr>
              <w:t>:</w:t>
            </w:r>
            <w:r w:rsidR="00AE4A42" w:rsidRPr="00AE4A42">
              <w:rPr>
                <w:rFonts w:asciiTheme="majorBidi" w:eastAsia="Times New Roman" w:hAnsiTheme="majorBidi" w:cstheme="majorBidi"/>
                <w:kern w:val="0"/>
                <w14:ligatures w14:val="none"/>
              </w:rPr>
              <w:t xml:space="preserve"> 5 (4%)</w:t>
            </w:r>
            <w:r w:rsidR="007E4979">
              <w:rPr>
                <w:rFonts w:asciiTheme="majorBidi" w:eastAsia="Times New Roman" w:hAnsiTheme="majorBidi" w:cstheme="majorBidi"/>
                <w:kern w:val="0"/>
                <w14:ligatures w14:val="none"/>
              </w:rPr>
              <w:t xml:space="preserve"> vs.</w:t>
            </w:r>
            <w:r w:rsidR="00AE4A42" w:rsidRPr="00AE4A42">
              <w:rPr>
                <w:rFonts w:asciiTheme="majorBidi" w:eastAsia="Times New Roman" w:hAnsiTheme="majorBidi" w:cstheme="majorBidi"/>
                <w:kern w:val="0"/>
                <w14:ligatures w14:val="none"/>
              </w:rPr>
              <w:t xml:space="preserve"> 4 (4%)</w:t>
            </w:r>
            <w:r w:rsidR="00AE4A42" w:rsidRPr="00AE4A42">
              <w:rPr>
                <w:rFonts w:asciiTheme="majorBidi" w:eastAsia="Times New Roman" w:hAnsiTheme="majorBidi" w:cstheme="majorBidi"/>
                <w:kern w:val="0"/>
                <w14:ligatures w14:val="none"/>
              </w:rPr>
              <w:br/>
              <w:t>Other</w:t>
            </w:r>
            <w:r w:rsidR="007E4979">
              <w:rPr>
                <w:rFonts w:asciiTheme="majorBidi" w:eastAsia="Times New Roman" w:hAnsiTheme="majorBidi" w:cstheme="majorBidi"/>
                <w:kern w:val="0"/>
                <w14:ligatures w14:val="none"/>
              </w:rPr>
              <w:t>:</w:t>
            </w:r>
            <w:r w:rsidR="00AE4A42" w:rsidRPr="00AE4A42">
              <w:rPr>
                <w:rFonts w:asciiTheme="majorBidi" w:eastAsia="Times New Roman" w:hAnsiTheme="majorBidi" w:cstheme="majorBidi"/>
                <w:kern w:val="0"/>
                <w14:ligatures w14:val="none"/>
              </w:rPr>
              <w:t xml:space="preserve"> 9 (7%)</w:t>
            </w:r>
            <w:r w:rsidR="007E4979">
              <w:rPr>
                <w:rFonts w:asciiTheme="majorBidi" w:eastAsia="Times New Roman" w:hAnsiTheme="majorBidi" w:cstheme="majorBidi"/>
                <w:kern w:val="0"/>
                <w14:ligatures w14:val="none"/>
              </w:rPr>
              <w:t xml:space="preserve"> vs.</w:t>
            </w:r>
            <w:r w:rsidR="00AE4A42" w:rsidRPr="00AE4A42">
              <w:rPr>
                <w:rFonts w:asciiTheme="majorBidi" w:eastAsia="Times New Roman" w:hAnsiTheme="majorBidi" w:cstheme="majorBidi"/>
                <w:kern w:val="0"/>
                <w14:ligatures w14:val="none"/>
              </w:rPr>
              <w:t xml:space="preserve"> 2 (2%)</w:t>
            </w:r>
          </w:p>
        </w:tc>
      </w:tr>
      <w:tr w:rsidR="00AE4A42" w:rsidRPr="00E11C81" w14:paraId="720C510A" w14:textId="1F735582" w:rsidTr="003B0FCF">
        <w:tc>
          <w:tcPr>
            <w:tcW w:w="450" w:type="pct"/>
          </w:tcPr>
          <w:p w14:paraId="5B9D0C65" w14:textId="68198771" w:rsidR="00AE4A42" w:rsidRPr="00E11C81" w:rsidRDefault="00AE4A42" w:rsidP="00AE4A42">
            <w:pPr>
              <w:rPr>
                <w:rFonts w:asciiTheme="majorBidi" w:hAnsiTheme="majorBidi" w:cstheme="majorBidi"/>
              </w:rPr>
            </w:pPr>
            <w:proofErr w:type="spellStart"/>
            <w:r w:rsidRPr="00E11C81">
              <w:rPr>
                <w:rFonts w:asciiTheme="majorBidi" w:hAnsiTheme="majorBidi" w:cstheme="majorBidi"/>
              </w:rPr>
              <w:t>Bushinsky</w:t>
            </w:r>
            <w:proofErr w:type="spellEnd"/>
            <w:r w:rsidRPr="00E11C81">
              <w:rPr>
                <w:rFonts w:asciiTheme="majorBidi" w:hAnsiTheme="majorBidi" w:cstheme="majorBidi"/>
              </w:rPr>
              <w:t xml:space="preserve"> (2017)</w:t>
            </w:r>
            <w:r w:rsidR="00E35DAF">
              <w:rPr>
                <w:rFonts w:asciiTheme="majorBidi" w:hAnsiTheme="majorBidi" w:cstheme="majorBidi"/>
              </w:rPr>
              <w:t xml:space="preserve"> </w:t>
            </w:r>
            <w:r w:rsidR="00E35DAF">
              <w:rPr>
                <w:rFonts w:asciiTheme="majorBidi" w:hAnsiTheme="majorBidi" w:cstheme="majorBidi"/>
              </w:rPr>
              <w:fldChar w:fldCharType="begin">
                <w:fldData xml:space="preserve">PEVuZE5vdGU+PENpdGU+PEF1dGhvcj5CdXNoaW5za3k8L0F1dGhvcj48WWVhcj4yMDE4PC9ZZWFy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</w:fldData>
              </w:fldChar>
            </w:r>
            <w:r w:rsidR="00E35DAF">
              <w:rPr>
                <w:rFonts w:asciiTheme="majorBidi" w:hAnsiTheme="majorBidi" w:cstheme="majorBidi"/>
              </w:rPr>
              <w:instrText xml:space="preserve"> ADDIN EN.CITE </w:instrText>
            </w:r>
            <w:r w:rsidR="00E35DAF">
              <w:rPr>
                <w:rFonts w:asciiTheme="majorBidi" w:hAnsiTheme="majorBidi" w:cstheme="majorBidi"/>
              </w:rPr>
              <w:fldChar w:fldCharType="begin">
                <w:fldData xml:space="preserve">PEVuZE5vdGU+PENpdGU+PEF1dGhvcj5CdXNoaW5za3k8L0F1dGhvcj48WWVhcj4yMDE4PC9ZZWFy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</w:fldData>
              </w:fldChar>
            </w:r>
            <w:r w:rsidR="00E35DAF">
              <w:rPr>
                <w:rFonts w:asciiTheme="majorBidi" w:hAnsiTheme="majorBidi" w:cstheme="majorBidi"/>
              </w:rPr>
              <w:instrText xml:space="preserve"> ADDIN EN.CITE.DATA </w:instrText>
            </w:r>
            <w:r w:rsidR="00E35DAF">
              <w:rPr>
                <w:rFonts w:asciiTheme="majorBidi" w:hAnsiTheme="majorBidi" w:cstheme="majorBidi"/>
              </w:rPr>
            </w:r>
            <w:r w:rsidR="00E35DAF">
              <w:rPr>
                <w:rFonts w:asciiTheme="majorBidi" w:hAnsiTheme="majorBidi" w:cstheme="majorBidi"/>
              </w:rPr>
              <w:fldChar w:fldCharType="end"/>
            </w:r>
            <w:r w:rsidR="00E35DAF">
              <w:rPr>
                <w:rFonts w:asciiTheme="majorBidi" w:hAnsiTheme="majorBidi" w:cstheme="majorBidi"/>
              </w:rPr>
            </w:r>
            <w:r w:rsidR="00E35DAF">
              <w:rPr>
                <w:rFonts w:asciiTheme="majorBidi" w:hAnsiTheme="majorBidi" w:cstheme="majorBidi"/>
              </w:rPr>
              <w:fldChar w:fldCharType="separate"/>
            </w:r>
            <w:r w:rsidR="00E35DAF">
              <w:rPr>
                <w:rFonts w:asciiTheme="majorBidi" w:hAnsiTheme="majorBidi" w:cstheme="majorBidi"/>
                <w:noProof/>
              </w:rPr>
              <w:t>(4)</w:t>
            </w:r>
            <w:r w:rsidR="00E35DAF">
              <w:rPr>
                <w:rFonts w:asciiTheme="majorBidi" w:hAnsiTheme="majorBidi" w:cstheme="majorBidi"/>
              </w:rPr>
              <w:fldChar w:fldCharType="end"/>
            </w:r>
          </w:p>
        </w:tc>
        <w:tc>
          <w:tcPr>
            <w:tcW w:w="1141" w:type="pct"/>
          </w:tcPr>
          <w:p w14:paraId="5E6D6FE4" w14:textId="77777777" w:rsidR="00AE4A42" w:rsidRPr="00E11C81" w:rsidRDefault="00AE4A42" w:rsidP="00AE4A42">
            <w:pPr>
              <w:pStyle w:val="ListParagraph"/>
              <w:numPr>
                <w:ilvl w:val="0"/>
                <w:numId w:val="4"/>
              </w:numPr>
              <w:ind w:left="158" w:hanging="158"/>
              <w:rPr>
                <w:rFonts w:asciiTheme="majorBidi" w:hAnsiTheme="majorBidi" w:cstheme="majorBidi"/>
              </w:rPr>
            </w:pPr>
            <w:r w:rsidRPr="00E11C81">
              <w:rPr>
                <w:rFonts w:asciiTheme="majorBidi" w:hAnsiTheme="majorBidi" w:cstheme="majorBidi"/>
              </w:rPr>
              <w:t>eGFR 20 to 60</w:t>
            </w:r>
          </w:p>
          <w:p w14:paraId="3A09D996" w14:textId="77777777" w:rsidR="00AE4A42" w:rsidRPr="00E11C81" w:rsidRDefault="00AE4A42" w:rsidP="00AE4A42">
            <w:pPr>
              <w:pStyle w:val="ListParagraph"/>
              <w:numPr>
                <w:ilvl w:val="0"/>
                <w:numId w:val="4"/>
              </w:numPr>
              <w:ind w:left="158" w:hanging="158"/>
              <w:rPr>
                <w:rFonts w:asciiTheme="majorBidi" w:hAnsiTheme="majorBidi" w:cstheme="majorBidi"/>
              </w:rPr>
            </w:pPr>
            <w:r w:rsidRPr="00E11C81">
              <w:rPr>
                <w:rFonts w:asciiTheme="majorBidi" w:hAnsiTheme="majorBidi" w:cstheme="majorBidi"/>
              </w:rPr>
              <w:t xml:space="preserve">Serum bicarbonate of 12–20 </w:t>
            </w:r>
            <w:proofErr w:type="spellStart"/>
            <w:r w:rsidRPr="00E11C81">
              <w:rPr>
                <w:rFonts w:asciiTheme="majorBidi" w:hAnsiTheme="majorBidi" w:cstheme="majorBidi"/>
              </w:rPr>
              <w:t>mEq</w:t>
            </w:r>
            <w:proofErr w:type="spellEnd"/>
            <w:r w:rsidRPr="00E11C81">
              <w:rPr>
                <w:rFonts w:asciiTheme="majorBidi" w:hAnsiTheme="majorBidi" w:cstheme="majorBidi"/>
              </w:rPr>
              <w:t>/L</w:t>
            </w:r>
          </w:p>
          <w:p w14:paraId="3D5BCB9B" w14:textId="7A412B9C" w:rsidR="00AE4A42" w:rsidRPr="00E11C81" w:rsidRDefault="00AE4A42" w:rsidP="00AE4A42">
            <w:pPr>
              <w:pStyle w:val="ListParagraph"/>
              <w:numPr>
                <w:ilvl w:val="0"/>
                <w:numId w:val="4"/>
              </w:numPr>
              <w:ind w:left="158" w:hanging="158"/>
              <w:rPr>
                <w:rFonts w:asciiTheme="majorBidi" w:hAnsiTheme="majorBidi" w:cstheme="majorBidi"/>
              </w:rPr>
            </w:pPr>
            <w:r w:rsidRPr="00E11C81">
              <w:rPr>
                <w:rFonts w:asciiTheme="majorBidi" w:hAnsiTheme="majorBidi" w:cstheme="majorBidi"/>
              </w:rPr>
              <w:t>Stable kidney function (eGFR values at screening and day 1 within the required range and not different by &gt;25%.</w:t>
            </w:r>
          </w:p>
          <w:p w14:paraId="27097552" w14:textId="77777777" w:rsidR="00AE4A42" w:rsidRPr="00E11C81" w:rsidRDefault="00AE4A42" w:rsidP="00AE4A42">
            <w:pPr>
              <w:pStyle w:val="ListParagraph"/>
              <w:numPr>
                <w:ilvl w:val="0"/>
                <w:numId w:val="4"/>
              </w:numPr>
              <w:ind w:left="158" w:hanging="158"/>
              <w:rPr>
                <w:rFonts w:asciiTheme="majorBidi" w:hAnsiTheme="majorBidi" w:cstheme="majorBidi"/>
              </w:rPr>
            </w:pPr>
            <w:r w:rsidRPr="00E11C81">
              <w:rPr>
                <w:rFonts w:asciiTheme="majorBidi" w:hAnsiTheme="majorBidi" w:cstheme="majorBidi"/>
              </w:rPr>
              <w:t>HbA1c ≤9.0%</w:t>
            </w:r>
          </w:p>
          <w:p w14:paraId="0CD56188" w14:textId="4788152A" w:rsidR="00AE4A42" w:rsidRPr="00E11C81" w:rsidRDefault="00AE4A42" w:rsidP="00AE4A42">
            <w:pPr>
              <w:pStyle w:val="ListParagraph"/>
              <w:numPr>
                <w:ilvl w:val="0"/>
                <w:numId w:val="4"/>
              </w:numPr>
              <w:ind w:left="158" w:hanging="158"/>
              <w:rPr>
                <w:rFonts w:asciiTheme="majorBidi" w:hAnsiTheme="majorBidi" w:cstheme="majorBidi"/>
              </w:rPr>
            </w:pPr>
            <w:r w:rsidRPr="00E11C81">
              <w:rPr>
                <w:rFonts w:asciiTheme="majorBidi" w:hAnsiTheme="majorBidi" w:cstheme="majorBidi"/>
              </w:rPr>
              <w:t>Fasting serum glucose ≤250 mg/dl</w:t>
            </w:r>
          </w:p>
          <w:p w14:paraId="32F16857" w14:textId="710B52C7" w:rsidR="00AE4A42" w:rsidRPr="00E11C81" w:rsidRDefault="00AE4A42" w:rsidP="00AE4A42">
            <w:pPr>
              <w:pStyle w:val="ListParagraph"/>
              <w:numPr>
                <w:ilvl w:val="0"/>
                <w:numId w:val="4"/>
              </w:numPr>
              <w:ind w:left="158" w:hanging="158"/>
              <w:rPr>
                <w:rFonts w:asciiTheme="majorBidi" w:hAnsiTheme="majorBidi" w:cstheme="majorBidi"/>
              </w:rPr>
            </w:pPr>
            <w:r w:rsidRPr="00E11C81">
              <w:rPr>
                <w:rFonts w:asciiTheme="majorBidi" w:hAnsiTheme="majorBidi" w:cstheme="majorBidi"/>
              </w:rPr>
              <w:t>systolic BP &lt;170 mm Hg</w:t>
            </w:r>
          </w:p>
        </w:tc>
        <w:tc>
          <w:tcPr>
            <w:tcW w:w="1548" w:type="pct"/>
          </w:tcPr>
          <w:p w14:paraId="51241ABC" w14:textId="77777777" w:rsidR="00AE4A42" w:rsidRPr="00E11C81" w:rsidRDefault="00AE4A42" w:rsidP="00AE4A42">
            <w:pPr>
              <w:pStyle w:val="ListParagraph"/>
              <w:numPr>
                <w:ilvl w:val="0"/>
                <w:numId w:val="4"/>
              </w:numPr>
              <w:ind w:left="176" w:hanging="142"/>
              <w:rPr>
                <w:rFonts w:asciiTheme="majorBidi" w:hAnsiTheme="majorBidi" w:cstheme="majorBidi"/>
              </w:rPr>
            </w:pPr>
            <w:r w:rsidRPr="00E11C81">
              <w:rPr>
                <w:rFonts w:asciiTheme="majorBidi" w:hAnsiTheme="majorBidi" w:cstheme="majorBidi"/>
              </w:rPr>
              <w:t>low serum bicarbonate at screening or day 1 that, in the opinion of the investigator required emergency intervention.</w:t>
            </w:r>
          </w:p>
          <w:p w14:paraId="53283FB9" w14:textId="77777777" w:rsidR="00AE4A42" w:rsidRPr="00E11C81" w:rsidRDefault="00AE4A42" w:rsidP="00AE4A42">
            <w:pPr>
              <w:pStyle w:val="ListParagraph"/>
              <w:numPr>
                <w:ilvl w:val="0"/>
                <w:numId w:val="4"/>
              </w:numPr>
              <w:ind w:left="176" w:hanging="142"/>
              <w:rPr>
                <w:rFonts w:asciiTheme="majorBidi" w:hAnsiTheme="majorBidi" w:cstheme="majorBidi"/>
              </w:rPr>
            </w:pPr>
            <w:r w:rsidRPr="00E11C81">
              <w:rPr>
                <w:rFonts w:asciiTheme="majorBidi" w:hAnsiTheme="majorBidi" w:cstheme="majorBidi"/>
              </w:rPr>
              <w:t xml:space="preserve"> Dialysis or AKI in the past 3 months,</w:t>
            </w:r>
          </w:p>
          <w:p w14:paraId="7F89C9BC" w14:textId="62CC5BDE" w:rsidR="00AE4A42" w:rsidRPr="00E11C81" w:rsidRDefault="00AE4A42" w:rsidP="00AE4A42">
            <w:pPr>
              <w:pStyle w:val="ListParagraph"/>
              <w:numPr>
                <w:ilvl w:val="0"/>
                <w:numId w:val="4"/>
              </w:numPr>
              <w:ind w:left="176" w:hanging="142"/>
              <w:rPr>
                <w:rFonts w:asciiTheme="majorBidi" w:hAnsiTheme="majorBidi" w:cstheme="majorBidi"/>
              </w:rPr>
            </w:pPr>
            <w:r w:rsidRPr="00E11C81">
              <w:rPr>
                <w:rFonts w:asciiTheme="majorBidi" w:hAnsiTheme="majorBidi" w:cstheme="majorBidi"/>
              </w:rPr>
              <w:t xml:space="preserve"> Serum potassium values of &lt;3.8 or &gt;5.9 </w:t>
            </w:r>
            <w:proofErr w:type="spellStart"/>
            <w:r w:rsidRPr="00E11C81">
              <w:rPr>
                <w:rFonts w:asciiTheme="majorBidi" w:hAnsiTheme="majorBidi" w:cstheme="majorBidi"/>
              </w:rPr>
              <w:t>mEq</w:t>
            </w:r>
            <w:proofErr w:type="spellEnd"/>
            <w:r w:rsidRPr="00E11C81">
              <w:rPr>
                <w:rFonts w:asciiTheme="majorBidi" w:hAnsiTheme="majorBidi" w:cstheme="majorBidi"/>
              </w:rPr>
              <w:t>/L at screening</w:t>
            </w:r>
          </w:p>
          <w:p w14:paraId="450E3540" w14:textId="54ED2EAF" w:rsidR="00AE4A42" w:rsidRPr="00E11C81" w:rsidRDefault="00AE4A42" w:rsidP="00AE4A42">
            <w:pPr>
              <w:pStyle w:val="ListParagraph"/>
              <w:numPr>
                <w:ilvl w:val="0"/>
                <w:numId w:val="4"/>
              </w:numPr>
              <w:ind w:left="176" w:hanging="142"/>
              <w:rPr>
                <w:rFonts w:asciiTheme="majorBidi" w:hAnsiTheme="majorBidi" w:cstheme="majorBidi"/>
              </w:rPr>
            </w:pPr>
            <w:r w:rsidRPr="00E11C81">
              <w:rPr>
                <w:rFonts w:asciiTheme="majorBidi" w:hAnsiTheme="majorBidi" w:cstheme="majorBidi"/>
              </w:rPr>
              <w:t xml:space="preserve"> Severe comorbid conditions </w:t>
            </w:r>
          </w:p>
          <w:p w14:paraId="723CAFCA" w14:textId="640D3FE2" w:rsidR="00AE4A42" w:rsidRPr="00E11C81" w:rsidRDefault="00AE4A42" w:rsidP="00AE4A42">
            <w:pPr>
              <w:ind w:left="360"/>
              <w:rPr>
                <w:rFonts w:asciiTheme="majorBidi" w:hAnsiTheme="majorBidi" w:cstheme="majorBidi"/>
              </w:rPr>
            </w:pPr>
          </w:p>
        </w:tc>
        <w:tc>
          <w:tcPr>
            <w:tcW w:w="818" w:type="pct"/>
          </w:tcPr>
          <w:p w14:paraId="44EBC14C" w14:textId="22962B28" w:rsidR="00AE4A42" w:rsidRPr="00E11C81" w:rsidRDefault="00C20D94" w:rsidP="00AE4A42">
            <w:pPr>
              <w:rPr>
                <w:rFonts w:asciiTheme="majorBidi" w:hAnsiTheme="majorBidi" w:cstheme="majorBidi"/>
              </w:rPr>
            </w:pPr>
            <w:r>
              <w:rPr>
                <w:rFonts w:asciiTheme="majorBidi" w:hAnsiTheme="majorBidi" w:cstheme="majorBidi"/>
              </w:rPr>
              <w:t>DM</w:t>
            </w:r>
            <w:r w:rsidR="00D37325">
              <w:rPr>
                <w:rFonts w:asciiTheme="majorBidi" w:hAnsiTheme="majorBidi" w:cstheme="majorBidi"/>
              </w:rPr>
              <w:t>:</w:t>
            </w:r>
          </w:p>
          <w:p w14:paraId="2363501C" w14:textId="6B756B15" w:rsidR="00AE4A42" w:rsidRPr="00E11C81" w:rsidRDefault="00AE4A42" w:rsidP="00AE4A42">
            <w:pPr>
              <w:rPr>
                <w:rFonts w:asciiTheme="majorBidi" w:hAnsiTheme="majorBidi" w:cstheme="majorBidi"/>
              </w:rPr>
            </w:pPr>
            <w:r w:rsidRPr="00E11C81">
              <w:rPr>
                <w:rFonts w:asciiTheme="majorBidi" w:hAnsiTheme="majorBidi" w:cstheme="majorBidi"/>
              </w:rPr>
              <w:t>Placebo: 20</w:t>
            </w:r>
            <w:r>
              <w:rPr>
                <w:rFonts w:asciiTheme="majorBidi" w:hAnsiTheme="majorBidi" w:cstheme="majorBidi"/>
              </w:rPr>
              <w:t xml:space="preserve"> </w:t>
            </w:r>
            <w:r w:rsidRPr="00E11C81">
              <w:rPr>
                <w:rFonts w:asciiTheme="majorBidi" w:hAnsiTheme="majorBidi" w:cstheme="majorBidi"/>
              </w:rPr>
              <w:t>(65%)</w:t>
            </w:r>
          </w:p>
          <w:p w14:paraId="3D2F9B36" w14:textId="77777777" w:rsidR="00AE4A42" w:rsidRDefault="00AE4A42" w:rsidP="00AE4A42">
            <w:pPr>
              <w:rPr>
                <w:rFonts w:asciiTheme="majorBidi" w:hAnsiTheme="majorBidi" w:cstheme="majorBidi"/>
              </w:rPr>
            </w:pPr>
            <w:r>
              <w:rPr>
                <w:rFonts w:asciiTheme="majorBidi" w:hAnsiTheme="majorBidi" w:cstheme="majorBidi"/>
              </w:rPr>
              <w:t>Veverimer</w:t>
            </w:r>
            <w:r w:rsidRPr="00E11C81">
              <w:rPr>
                <w:rFonts w:asciiTheme="majorBidi" w:hAnsiTheme="majorBidi" w:cstheme="majorBidi"/>
              </w:rPr>
              <w:t>:</w:t>
            </w:r>
          </w:p>
          <w:p w14:paraId="27630082" w14:textId="77777777" w:rsidR="00AE4A42" w:rsidRDefault="00AE4A42" w:rsidP="00AE4A42">
            <w:pPr>
              <w:rPr>
                <w:rFonts w:asciiTheme="majorBidi" w:hAnsiTheme="majorBidi" w:cstheme="majorBidi"/>
              </w:rPr>
            </w:pPr>
            <w:r w:rsidRPr="00E11C81">
              <w:rPr>
                <w:rFonts w:asciiTheme="majorBidi" w:hAnsiTheme="majorBidi" w:cstheme="majorBidi"/>
              </w:rPr>
              <w:t>1.5 g BD: 18 (72%)</w:t>
            </w:r>
          </w:p>
          <w:p w14:paraId="63267112" w14:textId="77777777" w:rsidR="00AE4A42" w:rsidRDefault="00AE4A42" w:rsidP="00AE4A42">
            <w:pPr>
              <w:rPr>
                <w:rFonts w:asciiTheme="majorBidi" w:hAnsiTheme="majorBidi" w:cstheme="majorBidi"/>
              </w:rPr>
            </w:pPr>
            <w:r w:rsidRPr="00E11C81">
              <w:rPr>
                <w:rFonts w:asciiTheme="majorBidi" w:hAnsiTheme="majorBidi" w:cstheme="majorBidi"/>
              </w:rPr>
              <w:t>6 g Daily: 17 (61%)</w:t>
            </w:r>
          </w:p>
          <w:p w14:paraId="087F924D" w14:textId="77777777" w:rsidR="00AE4A42" w:rsidRDefault="00AE4A42" w:rsidP="00AE4A42">
            <w:pPr>
              <w:rPr>
                <w:rFonts w:asciiTheme="majorBidi" w:hAnsiTheme="majorBidi" w:cstheme="majorBidi"/>
              </w:rPr>
            </w:pPr>
            <w:r w:rsidRPr="00E11C81">
              <w:rPr>
                <w:rFonts w:asciiTheme="majorBidi" w:hAnsiTheme="majorBidi" w:cstheme="majorBidi"/>
              </w:rPr>
              <w:t>3 g BD: 20 (80%)</w:t>
            </w:r>
          </w:p>
          <w:p w14:paraId="068F0060" w14:textId="77777777" w:rsidR="00AE4A42" w:rsidRDefault="00AE4A42" w:rsidP="00AE4A42">
            <w:pPr>
              <w:rPr>
                <w:rFonts w:asciiTheme="majorBidi" w:hAnsiTheme="majorBidi" w:cstheme="majorBidi"/>
              </w:rPr>
            </w:pPr>
            <w:r w:rsidRPr="00E11C81">
              <w:rPr>
                <w:rFonts w:asciiTheme="majorBidi" w:hAnsiTheme="majorBidi" w:cstheme="majorBidi"/>
              </w:rPr>
              <w:t>4.5 g BD: 19 (73%)</w:t>
            </w:r>
          </w:p>
          <w:p w14:paraId="3DC06B7B" w14:textId="370E069E" w:rsidR="00AE4A42" w:rsidRPr="00E11C81" w:rsidRDefault="00AE4A42" w:rsidP="00AE4A42">
            <w:pPr>
              <w:rPr>
                <w:rFonts w:asciiTheme="majorBidi" w:hAnsiTheme="majorBidi" w:cstheme="majorBidi"/>
              </w:rPr>
            </w:pPr>
            <w:r w:rsidRPr="00E11C81">
              <w:rPr>
                <w:rFonts w:asciiTheme="majorBidi" w:hAnsiTheme="majorBidi" w:cstheme="majorBidi"/>
              </w:rPr>
              <w:t>Combined: 74 (71%)</w:t>
            </w:r>
          </w:p>
          <w:p w14:paraId="6FC7AE7F" w14:textId="77777777" w:rsidR="00AE4A42" w:rsidRDefault="00AE4A42" w:rsidP="00AE4A42">
            <w:pPr>
              <w:rPr>
                <w:rFonts w:asciiTheme="majorBidi" w:hAnsiTheme="majorBidi" w:cstheme="majorBidi"/>
              </w:rPr>
            </w:pPr>
          </w:p>
          <w:p w14:paraId="2F5017F6" w14:textId="71B87AD9" w:rsidR="00AE4A42" w:rsidRPr="00E11C81" w:rsidRDefault="00C20D94" w:rsidP="00AE4A42">
            <w:pPr>
              <w:rPr>
                <w:rFonts w:asciiTheme="majorBidi" w:hAnsiTheme="majorBidi" w:cstheme="majorBidi"/>
              </w:rPr>
            </w:pPr>
            <w:r>
              <w:rPr>
                <w:rFonts w:asciiTheme="majorBidi" w:hAnsiTheme="majorBidi" w:cstheme="majorBidi"/>
              </w:rPr>
              <w:t>HTN</w:t>
            </w:r>
            <w:r w:rsidR="00AE4A42" w:rsidRPr="00E11C81">
              <w:rPr>
                <w:rFonts w:asciiTheme="majorBidi" w:hAnsiTheme="majorBidi" w:cstheme="majorBidi"/>
              </w:rPr>
              <w:t xml:space="preserve"> </w:t>
            </w:r>
          </w:p>
          <w:p w14:paraId="3B5DE908" w14:textId="28D6EE96" w:rsidR="00AE4A42" w:rsidRPr="00E11C81" w:rsidRDefault="00AE4A42" w:rsidP="00AE4A42">
            <w:pPr>
              <w:rPr>
                <w:rFonts w:asciiTheme="majorBidi" w:hAnsiTheme="majorBidi" w:cstheme="majorBidi"/>
              </w:rPr>
            </w:pPr>
            <w:r w:rsidRPr="00E11C81">
              <w:rPr>
                <w:rFonts w:asciiTheme="majorBidi" w:hAnsiTheme="majorBidi" w:cstheme="majorBidi"/>
              </w:rPr>
              <w:t>Placebo: 30(97%)</w:t>
            </w:r>
          </w:p>
          <w:p w14:paraId="551F9BB6" w14:textId="77777777" w:rsidR="00AE4A42" w:rsidRDefault="00AE4A42" w:rsidP="00AE4A42">
            <w:pPr>
              <w:rPr>
                <w:rFonts w:asciiTheme="majorBidi" w:hAnsiTheme="majorBidi" w:cstheme="majorBidi"/>
              </w:rPr>
            </w:pPr>
            <w:r>
              <w:rPr>
                <w:rFonts w:asciiTheme="majorBidi" w:hAnsiTheme="majorBidi" w:cstheme="majorBidi"/>
              </w:rPr>
              <w:t>Veverimer</w:t>
            </w:r>
            <w:r w:rsidRPr="00E11C81">
              <w:rPr>
                <w:rFonts w:asciiTheme="majorBidi" w:hAnsiTheme="majorBidi" w:cstheme="majorBidi"/>
              </w:rPr>
              <w:t>:</w:t>
            </w:r>
          </w:p>
          <w:p w14:paraId="2D19F039" w14:textId="77777777" w:rsidR="00AE4A42" w:rsidRDefault="00AE4A42" w:rsidP="00AE4A42">
            <w:pPr>
              <w:rPr>
                <w:rFonts w:asciiTheme="majorBidi" w:hAnsiTheme="majorBidi" w:cstheme="majorBidi"/>
              </w:rPr>
            </w:pPr>
            <w:r w:rsidRPr="00E11C81">
              <w:rPr>
                <w:rFonts w:asciiTheme="majorBidi" w:hAnsiTheme="majorBidi" w:cstheme="majorBidi"/>
              </w:rPr>
              <w:t>1.5 g BD: 24 (96%)</w:t>
            </w:r>
          </w:p>
          <w:p w14:paraId="7715A6B3" w14:textId="77777777" w:rsidR="00AE4A42" w:rsidRDefault="00AE4A42" w:rsidP="00AE4A42">
            <w:pPr>
              <w:rPr>
                <w:rFonts w:asciiTheme="majorBidi" w:hAnsiTheme="majorBidi" w:cstheme="majorBidi"/>
              </w:rPr>
            </w:pPr>
            <w:r w:rsidRPr="00E11C81">
              <w:rPr>
                <w:rFonts w:asciiTheme="majorBidi" w:hAnsiTheme="majorBidi" w:cstheme="majorBidi"/>
              </w:rPr>
              <w:t>6 g Daily: 26 (93%)</w:t>
            </w:r>
          </w:p>
          <w:p w14:paraId="224456AB" w14:textId="77777777" w:rsidR="00AE4A42" w:rsidRDefault="00AE4A42" w:rsidP="00AE4A42">
            <w:pPr>
              <w:rPr>
                <w:rFonts w:asciiTheme="majorBidi" w:hAnsiTheme="majorBidi" w:cstheme="majorBidi"/>
              </w:rPr>
            </w:pPr>
            <w:r w:rsidRPr="00E11C81">
              <w:rPr>
                <w:rFonts w:asciiTheme="majorBidi" w:hAnsiTheme="majorBidi" w:cstheme="majorBidi"/>
              </w:rPr>
              <w:t>3 g BD: 23 (92%)</w:t>
            </w:r>
          </w:p>
          <w:p w14:paraId="66347007" w14:textId="77777777" w:rsidR="00AE4A42" w:rsidRDefault="00AE4A42" w:rsidP="00AE4A42">
            <w:pPr>
              <w:rPr>
                <w:rFonts w:asciiTheme="majorBidi" w:hAnsiTheme="majorBidi" w:cstheme="majorBidi"/>
              </w:rPr>
            </w:pPr>
            <w:r w:rsidRPr="00E11C81">
              <w:rPr>
                <w:rFonts w:asciiTheme="majorBidi" w:hAnsiTheme="majorBidi" w:cstheme="majorBidi"/>
              </w:rPr>
              <w:t>4.5 g BD: 23 (88%)</w:t>
            </w:r>
          </w:p>
          <w:p w14:paraId="490C5C63" w14:textId="04BAA153" w:rsidR="00AE4A42" w:rsidRPr="00E11C81" w:rsidRDefault="00AE4A42" w:rsidP="00AE4A42">
            <w:pPr>
              <w:rPr>
                <w:rFonts w:asciiTheme="majorBidi" w:hAnsiTheme="majorBidi" w:cstheme="majorBidi"/>
              </w:rPr>
            </w:pPr>
            <w:r w:rsidRPr="00E11C81">
              <w:rPr>
                <w:rFonts w:asciiTheme="majorBidi" w:hAnsiTheme="majorBidi" w:cstheme="majorBidi"/>
              </w:rPr>
              <w:t>Combined: 96 (92%)</w:t>
            </w:r>
          </w:p>
          <w:p w14:paraId="4EA15DDB" w14:textId="77777777" w:rsidR="00AE4A42" w:rsidRDefault="00AE4A42" w:rsidP="00AE4A42">
            <w:pPr>
              <w:rPr>
                <w:rFonts w:asciiTheme="majorBidi" w:hAnsiTheme="majorBidi" w:cstheme="majorBidi"/>
              </w:rPr>
            </w:pPr>
          </w:p>
          <w:p w14:paraId="7F101723" w14:textId="1F9A791F" w:rsidR="00AE4A42" w:rsidRPr="00E11C81" w:rsidRDefault="00AE4A42" w:rsidP="00AE4A42">
            <w:pPr>
              <w:rPr>
                <w:rFonts w:asciiTheme="majorBidi" w:hAnsiTheme="majorBidi" w:cstheme="majorBidi"/>
              </w:rPr>
            </w:pPr>
            <w:r w:rsidRPr="00E11C81">
              <w:rPr>
                <w:rFonts w:asciiTheme="majorBidi" w:hAnsiTheme="majorBidi" w:cstheme="majorBidi"/>
              </w:rPr>
              <w:t>Heart failure</w:t>
            </w:r>
          </w:p>
          <w:p w14:paraId="7D0DEAAF" w14:textId="16952FC0" w:rsidR="00AE4A42" w:rsidRPr="00E11C81" w:rsidRDefault="00AE4A42" w:rsidP="00AE4A42">
            <w:pPr>
              <w:rPr>
                <w:rFonts w:asciiTheme="majorBidi" w:hAnsiTheme="majorBidi" w:cstheme="majorBidi"/>
              </w:rPr>
            </w:pPr>
            <w:r w:rsidRPr="00E11C81">
              <w:rPr>
                <w:rFonts w:asciiTheme="majorBidi" w:hAnsiTheme="majorBidi" w:cstheme="majorBidi"/>
              </w:rPr>
              <w:t>Placebo: 7(23%)</w:t>
            </w:r>
          </w:p>
          <w:p w14:paraId="26FAEE5E" w14:textId="77777777" w:rsidR="00AE4A42" w:rsidRDefault="00AE4A42" w:rsidP="00AE4A42">
            <w:pPr>
              <w:rPr>
                <w:rFonts w:asciiTheme="majorBidi" w:hAnsiTheme="majorBidi" w:cstheme="majorBidi"/>
              </w:rPr>
            </w:pPr>
            <w:r>
              <w:rPr>
                <w:rFonts w:asciiTheme="majorBidi" w:hAnsiTheme="majorBidi" w:cstheme="majorBidi"/>
              </w:rPr>
              <w:lastRenderedPageBreak/>
              <w:t>Veverimer</w:t>
            </w:r>
            <w:r w:rsidRPr="00E11C81">
              <w:rPr>
                <w:rFonts w:asciiTheme="majorBidi" w:hAnsiTheme="majorBidi" w:cstheme="majorBidi"/>
              </w:rPr>
              <w:t>:</w:t>
            </w:r>
          </w:p>
          <w:p w14:paraId="1D62C1EE" w14:textId="77777777" w:rsidR="00AE4A42" w:rsidRDefault="00AE4A42" w:rsidP="00AE4A42">
            <w:pPr>
              <w:rPr>
                <w:rFonts w:asciiTheme="majorBidi" w:hAnsiTheme="majorBidi" w:cstheme="majorBidi"/>
              </w:rPr>
            </w:pPr>
            <w:r w:rsidRPr="00E11C81">
              <w:rPr>
                <w:rFonts w:asciiTheme="majorBidi" w:hAnsiTheme="majorBidi" w:cstheme="majorBidi"/>
              </w:rPr>
              <w:t>1.5 g BD: 5 (20%)</w:t>
            </w:r>
          </w:p>
          <w:p w14:paraId="4DA07AF3" w14:textId="77777777" w:rsidR="00AE4A42" w:rsidRDefault="00AE4A42" w:rsidP="00AE4A42">
            <w:pPr>
              <w:rPr>
                <w:rFonts w:asciiTheme="majorBidi" w:hAnsiTheme="majorBidi" w:cstheme="majorBidi"/>
              </w:rPr>
            </w:pPr>
            <w:r w:rsidRPr="00E11C81">
              <w:rPr>
                <w:rFonts w:asciiTheme="majorBidi" w:hAnsiTheme="majorBidi" w:cstheme="majorBidi"/>
              </w:rPr>
              <w:t>6 g Daily: 5 (18%)</w:t>
            </w:r>
          </w:p>
          <w:p w14:paraId="5C3A1564" w14:textId="77777777" w:rsidR="00AE4A42" w:rsidRDefault="00AE4A42" w:rsidP="00AE4A42">
            <w:pPr>
              <w:rPr>
                <w:rFonts w:asciiTheme="majorBidi" w:hAnsiTheme="majorBidi" w:cstheme="majorBidi"/>
              </w:rPr>
            </w:pPr>
            <w:r w:rsidRPr="00E11C81">
              <w:rPr>
                <w:rFonts w:asciiTheme="majorBidi" w:hAnsiTheme="majorBidi" w:cstheme="majorBidi"/>
              </w:rPr>
              <w:t>3 g BD: 7 (28%)</w:t>
            </w:r>
          </w:p>
          <w:p w14:paraId="699050BE" w14:textId="3B5396F0" w:rsidR="00AE4A42" w:rsidRPr="00E11C81" w:rsidRDefault="00AE4A42" w:rsidP="00AE4A42">
            <w:pPr>
              <w:rPr>
                <w:rFonts w:asciiTheme="majorBidi" w:hAnsiTheme="majorBidi" w:cstheme="majorBidi"/>
              </w:rPr>
            </w:pPr>
            <w:r w:rsidRPr="00E11C81">
              <w:rPr>
                <w:rFonts w:asciiTheme="majorBidi" w:hAnsiTheme="majorBidi" w:cstheme="majorBidi"/>
              </w:rPr>
              <w:t>4.5 g BD: 5 (19%) Combined: 22 (21%)</w:t>
            </w:r>
          </w:p>
          <w:p w14:paraId="6E0C3E46" w14:textId="77777777" w:rsidR="00AE4A42" w:rsidRDefault="00AE4A42" w:rsidP="00AE4A42">
            <w:pPr>
              <w:rPr>
                <w:rFonts w:asciiTheme="majorBidi" w:hAnsiTheme="majorBidi" w:cstheme="majorBidi"/>
              </w:rPr>
            </w:pPr>
          </w:p>
          <w:p w14:paraId="0F0868D7" w14:textId="66BDFD69" w:rsidR="00AE4A42" w:rsidRPr="00E11C81" w:rsidRDefault="00AE4A42" w:rsidP="00AE4A42">
            <w:pPr>
              <w:rPr>
                <w:rFonts w:asciiTheme="majorBidi" w:hAnsiTheme="majorBidi" w:cstheme="majorBidi"/>
              </w:rPr>
            </w:pPr>
            <w:r w:rsidRPr="00E11C81">
              <w:rPr>
                <w:rFonts w:asciiTheme="majorBidi" w:hAnsiTheme="majorBidi" w:cstheme="majorBidi"/>
              </w:rPr>
              <w:t>LVH</w:t>
            </w:r>
          </w:p>
          <w:p w14:paraId="1E7F6253" w14:textId="40CFD72F" w:rsidR="00AE4A42" w:rsidRPr="00E11C81" w:rsidRDefault="00AE4A42" w:rsidP="00AE4A42">
            <w:pPr>
              <w:rPr>
                <w:rFonts w:asciiTheme="majorBidi" w:hAnsiTheme="majorBidi" w:cstheme="majorBidi"/>
              </w:rPr>
            </w:pPr>
            <w:r w:rsidRPr="00E11C81">
              <w:rPr>
                <w:rFonts w:asciiTheme="majorBidi" w:hAnsiTheme="majorBidi" w:cstheme="majorBidi"/>
              </w:rPr>
              <w:t>Placebo: 8(26%)</w:t>
            </w:r>
          </w:p>
          <w:p w14:paraId="4405A054" w14:textId="77777777" w:rsidR="00AE4A42" w:rsidRDefault="00AE4A42" w:rsidP="00AE4A42">
            <w:pPr>
              <w:rPr>
                <w:rFonts w:asciiTheme="majorBidi" w:hAnsiTheme="majorBidi" w:cstheme="majorBidi"/>
              </w:rPr>
            </w:pPr>
            <w:r>
              <w:rPr>
                <w:rFonts w:asciiTheme="majorBidi" w:hAnsiTheme="majorBidi" w:cstheme="majorBidi"/>
              </w:rPr>
              <w:t>Veverimer</w:t>
            </w:r>
            <w:r w:rsidRPr="00E11C81">
              <w:rPr>
                <w:rFonts w:asciiTheme="majorBidi" w:hAnsiTheme="majorBidi" w:cstheme="majorBidi"/>
              </w:rPr>
              <w:t>: 1.5 g BD: 7(28%)</w:t>
            </w:r>
          </w:p>
          <w:p w14:paraId="59CF3C16" w14:textId="77777777" w:rsidR="00AE4A42" w:rsidRDefault="00AE4A42" w:rsidP="00AE4A42">
            <w:pPr>
              <w:rPr>
                <w:rFonts w:asciiTheme="majorBidi" w:hAnsiTheme="majorBidi" w:cstheme="majorBidi"/>
              </w:rPr>
            </w:pPr>
            <w:r w:rsidRPr="00E11C81">
              <w:rPr>
                <w:rFonts w:asciiTheme="majorBidi" w:hAnsiTheme="majorBidi" w:cstheme="majorBidi"/>
              </w:rPr>
              <w:t>6 g Daily: 8 (29%)</w:t>
            </w:r>
          </w:p>
          <w:p w14:paraId="2A9D8100" w14:textId="77777777" w:rsidR="00AE4A42" w:rsidRDefault="00AE4A42" w:rsidP="00AE4A42">
            <w:pPr>
              <w:rPr>
                <w:rFonts w:asciiTheme="majorBidi" w:hAnsiTheme="majorBidi" w:cstheme="majorBidi"/>
              </w:rPr>
            </w:pPr>
            <w:r w:rsidRPr="00E11C81">
              <w:rPr>
                <w:rFonts w:asciiTheme="majorBidi" w:hAnsiTheme="majorBidi" w:cstheme="majorBidi"/>
              </w:rPr>
              <w:t>3 g BD: 7 (28%)</w:t>
            </w:r>
          </w:p>
          <w:p w14:paraId="32EACE74" w14:textId="776AB2CA" w:rsidR="00AE4A42" w:rsidRPr="00E11C81" w:rsidRDefault="00AE4A42" w:rsidP="00AE4A42">
            <w:pPr>
              <w:rPr>
                <w:rFonts w:asciiTheme="majorBidi" w:hAnsiTheme="majorBidi" w:cstheme="majorBidi"/>
              </w:rPr>
            </w:pPr>
            <w:r w:rsidRPr="00E11C81">
              <w:rPr>
                <w:rFonts w:asciiTheme="majorBidi" w:hAnsiTheme="majorBidi" w:cstheme="majorBidi"/>
              </w:rPr>
              <w:t>4.5 g BD: 9 (35%) Combined: 31 (30%)</w:t>
            </w:r>
          </w:p>
          <w:p w14:paraId="1676A74D" w14:textId="77777777" w:rsidR="00AE4A42" w:rsidRDefault="00AE4A42" w:rsidP="00AE4A42">
            <w:pPr>
              <w:rPr>
                <w:rFonts w:asciiTheme="majorBidi" w:hAnsiTheme="majorBidi" w:cstheme="majorBidi"/>
              </w:rPr>
            </w:pPr>
          </w:p>
          <w:p w14:paraId="1867B3FC" w14:textId="1F36DADA" w:rsidR="00AE4A42" w:rsidRPr="00E11C81" w:rsidRDefault="00AE4A42" w:rsidP="00AE4A42">
            <w:pPr>
              <w:rPr>
                <w:rFonts w:asciiTheme="majorBidi" w:hAnsiTheme="majorBidi" w:cstheme="majorBidi"/>
              </w:rPr>
            </w:pPr>
            <w:r w:rsidRPr="00E11C81">
              <w:rPr>
                <w:rFonts w:asciiTheme="majorBidi" w:hAnsiTheme="majorBidi" w:cstheme="majorBidi"/>
              </w:rPr>
              <w:t>Peripheral edema</w:t>
            </w:r>
          </w:p>
          <w:p w14:paraId="39019F94" w14:textId="3848531D" w:rsidR="00AE4A42" w:rsidRPr="00E11C81" w:rsidRDefault="00AE4A42" w:rsidP="00AE4A42">
            <w:pPr>
              <w:rPr>
                <w:rFonts w:asciiTheme="majorBidi" w:hAnsiTheme="majorBidi" w:cstheme="majorBidi"/>
              </w:rPr>
            </w:pPr>
            <w:r w:rsidRPr="00E11C81">
              <w:rPr>
                <w:rFonts w:asciiTheme="majorBidi" w:hAnsiTheme="majorBidi" w:cstheme="majorBidi"/>
              </w:rPr>
              <w:t>Placebo: 4(13%)</w:t>
            </w:r>
          </w:p>
          <w:p w14:paraId="212FDFF6" w14:textId="77777777" w:rsidR="00AE4A42" w:rsidRDefault="00AE4A42" w:rsidP="00AE4A42">
            <w:pPr>
              <w:rPr>
                <w:rFonts w:asciiTheme="majorBidi" w:hAnsiTheme="majorBidi" w:cstheme="majorBidi"/>
              </w:rPr>
            </w:pPr>
            <w:r>
              <w:rPr>
                <w:rFonts w:asciiTheme="majorBidi" w:hAnsiTheme="majorBidi" w:cstheme="majorBidi"/>
              </w:rPr>
              <w:t>Veverimer</w:t>
            </w:r>
            <w:r w:rsidRPr="00E11C81">
              <w:rPr>
                <w:rFonts w:asciiTheme="majorBidi" w:hAnsiTheme="majorBidi" w:cstheme="majorBidi"/>
              </w:rPr>
              <w:t>:</w:t>
            </w:r>
          </w:p>
          <w:p w14:paraId="06B1C904" w14:textId="77777777" w:rsidR="00AE4A42" w:rsidRDefault="00AE4A42" w:rsidP="00AE4A42">
            <w:pPr>
              <w:rPr>
                <w:rFonts w:asciiTheme="majorBidi" w:hAnsiTheme="majorBidi" w:cstheme="majorBidi"/>
              </w:rPr>
            </w:pPr>
            <w:r w:rsidRPr="00E11C81">
              <w:rPr>
                <w:rFonts w:asciiTheme="majorBidi" w:hAnsiTheme="majorBidi" w:cstheme="majorBidi"/>
              </w:rPr>
              <w:t>1.5 g BD: 3 (12%)</w:t>
            </w:r>
          </w:p>
          <w:p w14:paraId="558CB2ED" w14:textId="77777777" w:rsidR="00AE4A42" w:rsidRDefault="00AE4A42" w:rsidP="00AE4A42">
            <w:pPr>
              <w:rPr>
                <w:rFonts w:asciiTheme="majorBidi" w:hAnsiTheme="majorBidi" w:cstheme="majorBidi"/>
              </w:rPr>
            </w:pPr>
            <w:r w:rsidRPr="00E11C81">
              <w:rPr>
                <w:rFonts w:asciiTheme="majorBidi" w:hAnsiTheme="majorBidi" w:cstheme="majorBidi"/>
              </w:rPr>
              <w:t>6 g Daily: 4 (14%)</w:t>
            </w:r>
          </w:p>
          <w:p w14:paraId="3C92E689" w14:textId="77777777" w:rsidR="00AE4A42" w:rsidRDefault="00AE4A42" w:rsidP="00AE4A42">
            <w:pPr>
              <w:rPr>
                <w:rFonts w:asciiTheme="majorBidi" w:hAnsiTheme="majorBidi" w:cstheme="majorBidi"/>
              </w:rPr>
            </w:pPr>
            <w:r w:rsidRPr="00E11C81">
              <w:rPr>
                <w:rFonts w:asciiTheme="majorBidi" w:hAnsiTheme="majorBidi" w:cstheme="majorBidi"/>
              </w:rPr>
              <w:t>3 g BD: 4 (16%)</w:t>
            </w:r>
          </w:p>
          <w:p w14:paraId="0CC4CD97" w14:textId="77777777" w:rsidR="00AE4A42" w:rsidRDefault="00AE4A42" w:rsidP="00AE4A42">
            <w:pPr>
              <w:rPr>
                <w:rFonts w:asciiTheme="majorBidi" w:hAnsiTheme="majorBidi" w:cstheme="majorBidi"/>
              </w:rPr>
            </w:pPr>
            <w:r w:rsidRPr="00E11C81">
              <w:rPr>
                <w:rFonts w:asciiTheme="majorBidi" w:hAnsiTheme="majorBidi" w:cstheme="majorBidi"/>
              </w:rPr>
              <w:t>4.5 g BD: 4 (15%)</w:t>
            </w:r>
          </w:p>
          <w:p w14:paraId="1D30BE96" w14:textId="750FE11C" w:rsidR="00AE4A42" w:rsidRPr="00E11C81" w:rsidRDefault="00AE4A42" w:rsidP="00AE4A42">
            <w:pPr>
              <w:rPr>
                <w:rFonts w:asciiTheme="majorBidi" w:hAnsiTheme="majorBidi" w:cstheme="majorBidi"/>
              </w:rPr>
            </w:pPr>
            <w:r w:rsidRPr="00E11C81">
              <w:rPr>
                <w:rFonts w:asciiTheme="majorBidi" w:hAnsiTheme="majorBidi" w:cstheme="majorBidi"/>
              </w:rPr>
              <w:t>Combined: 15 (14%)</w:t>
            </w:r>
          </w:p>
        </w:tc>
        <w:tc>
          <w:tcPr>
            <w:tcW w:w="1043" w:type="pct"/>
            <w:shd w:val="clear" w:color="auto" w:fill="auto"/>
          </w:tcPr>
          <w:p w14:paraId="2BFC37A3" w14:textId="4E20A309" w:rsidR="003B0FCF" w:rsidRDefault="00C20D94" w:rsidP="00AE4A42">
            <w:pPr>
              <w:rPr>
                <w:rFonts w:asciiTheme="majorBidi" w:hAnsiTheme="majorBidi" w:cstheme="majorBidi"/>
              </w:rPr>
            </w:pPr>
            <w:r>
              <w:rPr>
                <w:rFonts w:asciiTheme="majorBidi" w:hAnsiTheme="majorBidi" w:cstheme="majorBidi"/>
              </w:rPr>
              <w:lastRenderedPageBreak/>
              <w:t>DM</w:t>
            </w:r>
            <w:r w:rsidR="00AE4A42" w:rsidRPr="00AE4A42">
              <w:rPr>
                <w:rFonts w:asciiTheme="majorBidi" w:hAnsiTheme="majorBidi" w:cstheme="majorBidi"/>
              </w:rPr>
              <w:t xml:space="preserve"> and HTN</w:t>
            </w:r>
            <w:r w:rsidR="003B0FCF">
              <w:rPr>
                <w:rFonts w:asciiTheme="majorBidi" w:hAnsiTheme="majorBidi" w:cstheme="majorBidi"/>
              </w:rPr>
              <w:t>:</w:t>
            </w:r>
            <w:r w:rsidR="00AE4A42" w:rsidRPr="00AE4A42">
              <w:rPr>
                <w:rFonts w:asciiTheme="majorBidi" w:hAnsiTheme="majorBidi" w:cstheme="majorBidi"/>
              </w:rPr>
              <w:t xml:space="preserve"> 54%</w:t>
            </w:r>
          </w:p>
          <w:p w14:paraId="66611C05" w14:textId="77777777" w:rsidR="003B0FCF" w:rsidRDefault="00AE4A42" w:rsidP="00AE4A42">
            <w:pPr>
              <w:rPr>
                <w:rFonts w:asciiTheme="majorBidi" w:hAnsiTheme="majorBidi" w:cstheme="majorBidi"/>
              </w:rPr>
            </w:pPr>
            <w:r w:rsidRPr="00AE4A42">
              <w:rPr>
                <w:rFonts w:asciiTheme="majorBidi" w:hAnsiTheme="majorBidi" w:cstheme="majorBidi"/>
              </w:rPr>
              <w:t>HTN</w:t>
            </w:r>
            <w:r w:rsidR="003B0FCF">
              <w:rPr>
                <w:rFonts w:asciiTheme="majorBidi" w:hAnsiTheme="majorBidi" w:cstheme="majorBidi"/>
              </w:rPr>
              <w:t xml:space="preserve">: </w:t>
            </w:r>
            <w:r w:rsidRPr="00AE4A42">
              <w:rPr>
                <w:rFonts w:asciiTheme="majorBidi" w:hAnsiTheme="majorBidi" w:cstheme="majorBidi"/>
              </w:rPr>
              <w:t>19%</w:t>
            </w:r>
          </w:p>
          <w:p w14:paraId="515002C3" w14:textId="1613593F" w:rsidR="003B0FCF" w:rsidRDefault="00C20D94" w:rsidP="00AE4A42">
            <w:pPr>
              <w:rPr>
                <w:rFonts w:asciiTheme="majorBidi" w:hAnsiTheme="majorBidi" w:cstheme="majorBidi"/>
              </w:rPr>
            </w:pPr>
            <w:r>
              <w:rPr>
                <w:rFonts w:asciiTheme="majorBidi" w:hAnsiTheme="majorBidi" w:cstheme="majorBidi"/>
              </w:rPr>
              <w:t>DM</w:t>
            </w:r>
            <w:r w:rsidR="003B0FCF">
              <w:rPr>
                <w:rFonts w:asciiTheme="majorBidi" w:hAnsiTheme="majorBidi" w:cstheme="majorBidi"/>
              </w:rPr>
              <w:t>:</w:t>
            </w:r>
            <w:r w:rsidR="00AE4A42" w:rsidRPr="00AE4A42">
              <w:rPr>
                <w:rFonts w:asciiTheme="majorBidi" w:hAnsiTheme="majorBidi" w:cstheme="majorBidi"/>
              </w:rPr>
              <w:t xml:space="preserve"> 10%</w:t>
            </w:r>
          </w:p>
          <w:p w14:paraId="30A20E2A" w14:textId="77777777" w:rsidR="003B0FCF" w:rsidRDefault="003B0FCF" w:rsidP="00AE4A42">
            <w:pPr>
              <w:rPr>
                <w:rFonts w:asciiTheme="majorBidi" w:hAnsiTheme="majorBidi" w:cstheme="majorBidi"/>
              </w:rPr>
            </w:pPr>
            <w:r w:rsidRPr="00AE4A42">
              <w:rPr>
                <w:rFonts w:asciiTheme="majorBidi" w:hAnsiTheme="majorBidi" w:cstheme="majorBidi"/>
              </w:rPr>
              <w:t>G</w:t>
            </w:r>
            <w:r w:rsidR="00AE4A42" w:rsidRPr="00AE4A42">
              <w:rPr>
                <w:rFonts w:asciiTheme="majorBidi" w:hAnsiTheme="majorBidi" w:cstheme="majorBidi"/>
              </w:rPr>
              <w:t>lomerulonephritis</w:t>
            </w:r>
            <w:r>
              <w:rPr>
                <w:rFonts w:asciiTheme="majorBidi" w:hAnsiTheme="majorBidi" w:cstheme="majorBidi"/>
              </w:rPr>
              <w:t>:</w:t>
            </w:r>
            <w:r w:rsidR="00AE4A42" w:rsidRPr="00AE4A42">
              <w:rPr>
                <w:rFonts w:asciiTheme="majorBidi" w:hAnsiTheme="majorBidi" w:cstheme="majorBidi"/>
              </w:rPr>
              <w:t xml:space="preserve"> 10%</w:t>
            </w:r>
          </w:p>
          <w:p w14:paraId="49854E98" w14:textId="77777777" w:rsidR="003B0FCF" w:rsidRDefault="00AE4A42" w:rsidP="00AE4A42">
            <w:pPr>
              <w:rPr>
                <w:rFonts w:asciiTheme="majorBidi" w:hAnsiTheme="majorBidi" w:cstheme="majorBidi"/>
              </w:rPr>
            </w:pPr>
            <w:r w:rsidRPr="00AE4A42">
              <w:rPr>
                <w:rFonts w:asciiTheme="majorBidi" w:hAnsiTheme="majorBidi" w:cstheme="majorBidi"/>
              </w:rPr>
              <w:t>cystic kidney disease</w:t>
            </w:r>
            <w:r w:rsidR="003B0FCF">
              <w:rPr>
                <w:rFonts w:asciiTheme="majorBidi" w:hAnsiTheme="majorBidi" w:cstheme="majorBidi"/>
              </w:rPr>
              <w:t xml:space="preserve">: </w:t>
            </w:r>
            <w:r w:rsidRPr="00AE4A42">
              <w:rPr>
                <w:rFonts w:asciiTheme="majorBidi" w:hAnsiTheme="majorBidi" w:cstheme="majorBidi"/>
              </w:rPr>
              <w:t>7%</w:t>
            </w:r>
          </w:p>
          <w:p w14:paraId="26A42F40" w14:textId="3273C929" w:rsidR="00AE4A42" w:rsidRPr="00E11C81" w:rsidRDefault="00AE4A42" w:rsidP="00AE4A42">
            <w:pPr>
              <w:rPr>
                <w:rFonts w:asciiTheme="majorBidi" w:hAnsiTheme="majorBidi" w:cstheme="majorBidi"/>
              </w:rPr>
            </w:pPr>
            <w:r w:rsidRPr="00AE4A42">
              <w:rPr>
                <w:rFonts w:asciiTheme="majorBidi" w:hAnsiTheme="majorBidi" w:cstheme="majorBidi"/>
              </w:rPr>
              <w:t>interstitial nephritis</w:t>
            </w:r>
            <w:r w:rsidR="003B0FCF">
              <w:rPr>
                <w:rFonts w:asciiTheme="majorBidi" w:hAnsiTheme="majorBidi" w:cstheme="majorBidi"/>
              </w:rPr>
              <w:t>:</w:t>
            </w:r>
            <w:r w:rsidRPr="00AE4A42">
              <w:rPr>
                <w:rFonts w:asciiTheme="majorBidi" w:hAnsiTheme="majorBidi" w:cstheme="majorBidi"/>
              </w:rPr>
              <w:t xml:space="preserve"> 1%</w:t>
            </w:r>
          </w:p>
        </w:tc>
      </w:tr>
    </w:tbl>
    <w:p w14:paraId="5C4F8983" w14:textId="319DC57C" w:rsidR="00E35DAF" w:rsidRDefault="00050096" w:rsidP="00B3247C">
      <w:pPr>
        <w:pStyle w:val="Caption"/>
        <w:jc w:val="both"/>
        <w:rPr>
          <w:rFonts w:asciiTheme="majorBidi" w:hAnsiTheme="majorBidi" w:cstheme="majorBidi"/>
          <w:i w:val="0"/>
          <w:iCs w:val="0"/>
          <w:color w:val="auto"/>
          <w:sz w:val="22"/>
          <w:szCs w:val="22"/>
        </w:rPr>
      </w:pPr>
      <w:r w:rsidRPr="00B86146">
        <w:rPr>
          <w:rFonts w:asciiTheme="majorBidi" w:hAnsiTheme="majorBidi" w:cstheme="majorBidi"/>
          <w:b/>
          <w:bCs/>
          <w:i w:val="0"/>
          <w:iCs w:val="0"/>
          <w:color w:val="auto"/>
          <w:sz w:val="22"/>
          <w:szCs w:val="22"/>
        </w:rPr>
        <w:t xml:space="preserve">Table </w:t>
      </w:r>
      <w:r w:rsidR="00155592">
        <w:rPr>
          <w:rFonts w:asciiTheme="majorBidi" w:hAnsiTheme="majorBidi" w:cstheme="majorBidi"/>
          <w:b/>
          <w:bCs/>
          <w:i w:val="0"/>
          <w:iCs w:val="0"/>
          <w:color w:val="auto"/>
          <w:sz w:val="22"/>
          <w:szCs w:val="22"/>
        </w:rPr>
        <w:t>S</w:t>
      </w:r>
      <w:r w:rsidR="00B86146" w:rsidRPr="00B86146">
        <w:rPr>
          <w:rFonts w:asciiTheme="majorBidi" w:hAnsiTheme="majorBidi" w:cstheme="majorBidi"/>
          <w:b/>
          <w:bCs/>
          <w:i w:val="0"/>
          <w:iCs w:val="0"/>
          <w:color w:val="auto"/>
          <w:sz w:val="22"/>
          <w:szCs w:val="22"/>
        </w:rPr>
        <w:t>3</w:t>
      </w:r>
      <w:r w:rsidRPr="00B86146">
        <w:rPr>
          <w:rFonts w:asciiTheme="majorBidi" w:hAnsiTheme="majorBidi" w:cstheme="majorBidi"/>
          <w:b/>
          <w:bCs/>
          <w:i w:val="0"/>
          <w:iCs w:val="0"/>
          <w:color w:val="auto"/>
          <w:sz w:val="22"/>
          <w:szCs w:val="22"/>
        </w:rPr>
        <w:t>: inclusion/exclusion criteria and baseline comorbidities of studies’ participants.</w:t>
      </w:r>
      <w:r w:rsidRPr="00B86146">
        <w:rPr>
          <w:rFonts w:asciiTheme="majorBidi" w:hAnsiTheme="majorBidi" w:cstheme="majorBidi"/>
          <w:i w:val="0"/>
          <w:iCs w:val="0"/>
          <w:color w:val="auto"/>
          <w:sz w:val="22"/>
          <w:szCs w:val="22"/>
        </w:rPr>
        <w:t xml:space="preserve"> </w:t>
      </w:r>
      <w:r w:rsidR="002F7214">
        <w:rPr>
          <w:rFonts w:asciiTheme="majorBidi" w:hAnsiTheme="majorBidi" w:cstheme="majorBidi"/>
          <w:i w:val="0"/>
          <w:iCs w:val="0"/>
          <w:color w:val="auto"/>
          <w:sz w:val="22"/>
          <w:szCs w:val="22"/>
        </w:rPr>
        <w:t xml:space="preserve">CKD: </w:t>
      </w:r>
      <w:r w:rsidR="002F7214" w:rsidRPr="00B86146">
        <w:rPr>
          <w:rFonts w:asciiTheme="majorBidi" w:hAnsiTheme="majorBidi" w:cstheme="majorBidi"/>
          <w:i w:val="0"/>
          <w:iCs w:val="0"/>
          <w:color w:val="auto"/>
          <w:sz w:val="22"/>
          <w:szCs w:val="22"/>
        </w:rPr>
        <w:t>chronic kidney disease</w:t>
      </w:r>
      <w:r w:rsidR="00C16BC5">
        <w:rPr>
          <w:rFonts w:asciiTheme="majorBidi" w:hAnsiTheme="majorBidi" w:cstheme="majorBidi"/>
          <w:i w:val="0"/>
          <w:iCs w:val="0"/>
          <w:color w:val="auto"/>
          <w:sz w:val="22"/>
          <w:szCs w:val="22"/>
        </w:rPr>
        <w:t>,</w:t>
      </w:r>
      <w:r w:rsidR="002F7214">
        <w:rPr>
          <w:rFonts w:asciiTheme="majorBidi" w:hAnsiTheme="majorBidi" w:cstheme="majorBidi"/>
          <w:i w:val="0"/>
          <w:iCs w:val="0"/>
          <w:color w:val="auto"/>
          <w:sz w:val="22"/>
          <w:szCs w:val="22"/>
        </w:rPr>
        <w:t xml:space="preserve"> </w:t>
      </w:r>
      <w:r w:rsidR="00126C3F" w:rsidRPr="00B86146">
        <w:rPr>
          <w:rFonts w:asciiTheme="majorBidi" w:hAnsiTheme="majorBidi" w:cstheme="majorBidi"/>
          <w:i w:val="0"/>
          <w:iCs w:val="0"/>
          <w:color w:val="auto"/>
          <w:sz w:val="22"/>
          <w:szCs w:val="22"/>
        </w:rPr>
        <w:t xml:space="preserve">CKD-EPI: chronic kidney disease epidemiology collaboration, eGFR: estimated </w:t>
      </w:r>
      <w:proofErr w:type="spellStart"/>
      <w:r w:rsidR="00126C3F" w:rsidRPr="00B86146">
        <w:rPr>
          <w:rFonts w:asciiTheme="majorBidi" w:hAnsiTheme="majorBidi" w:cstheme="majorBidi"/>
          <w:i w:val="0"/>
          <w:iCs w:val="0"/>
          <w:color w:val="auto"/>
          <w:sz w:val="22"/>
          <w:szCs w:val="22"/>
        </w:rPr>
        <w:t>glumeral</w:t>
      </w:r>
      <w:proofErr w:type="spellEnd"/>
      <w:r w:rsidR="00126C3F" w:rsidRPr="00B86146">
        <w:rPr>
          <w:rFonts w:asciiTheme="majorBidi" w:hAnsiTheme="majorBidi" w:cstheme="majorBidi"/>
          <w:i w:val="0"/>
          <w:iCs w:val="0"/>
          <w:color w:val="auto"/>
          <w:sz w:val="22"/>
          <w:szCs w:val="22"/>
        </w:rPr>
        <w:t xml:space="preserve"> </w:t>
      </w:r>
      <w:proofErr w:type="spellStart"/>
      <w:r w:rsidR="00126C3F" w:rsidRPr="00B86146">
        <w:rPr>
          <w:rFonts w:asciiTheme="majorBidi" w:hAnsiTheme="majorBidi" w:cstheme="majorBidi"/>
          <w:i w:val="0"/>
          <w:iCs w:val="0"/>
          <w:color w:val="auto"/>
          <w:sz w:val="22"/>
          <w:szCs w:val="22"/>
        </w:rPr>
        <w:t>filteration</w:t>
      </w:r>
      <w:proofErr w:type="spellEnd"/>
      <w:r w:rsidR="00126C3F" w:rsidRPr="00B86146">
        <w:rPr>
          <w:rFonts w:asciiTheme="majorBidi" w:hAnsiTheme="majorBidi" w:cstheme="majorBidi"/>
          <w:i w:val="0"/>
          <w:iCs w:val="0"/>
          <w:color w:val="auto"/>
          <w:sz w:val="22"/>
          <w:szCs w:val="22"/>
        </w:rPr>
        <w:t xml:space="preserve"> rate, COPD: chronic obstructive pulmonary disease, NYHA class: New York heart association class, ACEI: angiotensin </w:t>
      </w:r>
      <w:proofErr w:type="spellStart"/>
      <w:r w:rsidR="00126C3F" w:rsidRPr="00B86146">
        <w:rPr>
          <w:rFonts w:asciiTheme="majorBidi" w:hAnsiTheme="majorBidi" w:cstheme="majorBidi"/>
          <w:i w:val="0"/>
          <w:iCs w:val="0"/>
          <w:color w:val="auto"/>
          <w:sz w:val="22"/>
          <w:szCs w:val="22"/>
        </w:rPr>
        <w:t>converti</w:t>
      </w:r>
      <w:r w:rsidR="00C16BC5">
        <w:rPr>
          <w:rFonts w:asciiTheme="majorBidi" w:hAnsiTheme="majorBidi" w:cstheme="majorBidi"/>
          <w:i w:val="0"/>
          <w:iCs w:val="0"/>
          <w:color w:val="auto"/>
          <w:sz w:val="22"/>
          <w:szCs w:val="22"/>
        </w:rPr>
        <w:t>z</w:t>
      </w:r>
      <w:r w:rsidR="00126C3F" w:rsidRPr="00B86146">
        <w:rPr>
          <w:rFonts w:asciiTheme="majorBidi" w:hAnsiTheme="majorBidi" w:cstheme="majorBidi"/>
          <w:i w:val="0"/>
          <w:iCs w:val="0"/>
          <w:color w:val="auto"/>
          <w:sz w:val="22"/>
          <w:szCs w:val="22"/>
        </w:rPr>
        <w:t>g</w:t>
      </w:r>
      <w:proofErr w:type="spellEnd"/>
      <w:r w:rsidR="00126C3F" w:rsidRPr="00B86146">
        <w:rPr>
          <w:rFonts w:asciiTheme="majorBidi" w:hAnsiTheme="majorBidi" w:cstheme="majorBidi"/>
          <w:i w:val="0"/>
          <w:iCs w:val="0"/>
          <w:color w:val="auto"/>
          <w:sz w:val="22"/>
          <w:szCs w:val="22"/>
        </w:rPr>
        <w:t xml:space="preserve"> enzyme inhibitor, ARB: angiotensin receptor blocker, MI: myocardial infarction, ACS: acute coronary syndrome, CABG: coronary artery bypass grafting, </w:t>
      </w:r>
      <w:proofErr w:type="spellStart"/>
      <w:r w:rsidR="00126C3F" w:rsidRPr="00B86146">
        <w:rPr>
          <w:rFonts w:asciiTheme="majorBidi" w:hAnsiTheme="majorBidi" w:cstheme="majorBidi"/>
          <w:i w:val="0"/>
          <w:iCs w:val="0"/>
          <w:color w:val="auto"/>
          <w:sz w:val="22"/>
          <w:szCs w:val="22"/>
        </w:rPr>
        <w:t>PCI:percutaneous</w:t>
      </w:r>
      <w:proofErr w:type="spellEnd"/>
      <w:r w:rsidR="00126C3F" w:rsidRPr="00B86146">
        <w:rPr>
          <w:rFonts w:asciiTheme="majorBidi" w:hAnsiTheme="majorBidi" w:cstheme="majorBidi"/>
          <w:i w:val="0"/>
          <w:iCs w:val="0"/>
          <w:color w:val="auto"/>
          <w:sz w:val="22"/>
          <w:szCs w:val="22"/>
        </w:rPr>
        <w:t xml:space="preserve"> coronary intervention, ADHF: acute decompensated heart failure, LVH: left ventricular hypertrophy, CHF: congestive heart failure, AF: atrial fibrillation, PVD: peripheral vascular disease, TIA: Transient ischemic attack, </w:t>
      </w:r>
      <w:proofErr w:type="spellStart"/>
      <w:r w:rsidR="00126C3F" w:rsidRPr="00B86146">
        <w:rPr>
          <w:rFonts w:asciiTheme="majorBidi" w:hAnsiTheme="majorBidi" w:cstheme="majorBidi"/>
          <w:i w:val="0"/>
          <w:iCs w:val="0"/>
          <w:color w:val="auto"/>
          <w:sz w:val="22"/>
          <w:szCs w:val="22"/>
        </w:rPr>
        <w:t>BMI:body</w:t>
      </w:r>
      <w:proofErr w:type="spellEnd"/>
      <w:r w:rsidR="00126C3F" w:rsidRPr="00B86146">
        <w:rPr>
          <w:rFonts w:asciiTheme="majorBidi" w:hAnsiTheme="majorBidi" w:cstheme="majorBidi"/>
          <w:i w:val="0"/>
          <w:iCs w:val="0"/>
          <w:color w:val="auto"/>
          <w:sz w:val="22"/>
          <w:szCs w:val="22"/>
        </w:rPr>
        <w:t xml:space="preserve"> mass inde</w:t>
      </w:r>
      <w:r w:rsidR="00B3247C">
        <w:rPr>
          <w:rFonts w:asciiTheme="majorBidi" w:hAnsiTheme="majorBidi" w:cstheme="majorBidi"/>
          <w:i w:val="0"/>
          <w:iCs w:val="0"/>
          <w:color w:val="auto"/>
          <w:sz w:val="22"/>
          <w:szCs w:val="22"/>
        </w:rPr>
        <w:t>x</w:t>
      </w:r>
      <w:r w:rsidR="006D445F">
        <w:rPr>
          <w:rFonts w:asciiTheme="majorBidi" w:hAnsiTheme="majorBidi" w:cstheme="majorBidi"/>
          <w:i w:val="0"/>
          <w:iCs w:val="0"/>
          <w:color w:val="auto"/>
          <w:sz w:val="22"/>
          <w:szCs w:val="22"/>
        </w:rPr>
        <w:t>,</w:t>
      </w:r>
      <w:r w:rsidR="00C87E4F">
        <w:rPr>
          <w:rFonts w:asciiTheme="majorBidi" w:hAnsiTheme="majorBidi" w:cstheme="majorBidi"/>
          <w:i w:val="0"/>
          <w:iCs w:val="0"/>
          <w:color w:val="auto"/>
          <w:sz w:val="22"/>
          <w:szCs w:val="22"/>
        </w:rPr>
        <w:t xml:space="preserve"> DM: </w:t>
      </w:r>
      <w:r w:rsidR="00C87E4F" w:rsidRPr="00C87E4F">
        <w:rPr>
          <w:rFonts w:asciiTheme="majorBidi" w:hAnsiTheme="majorBidi" w:cstheme="majorBidi"/>
          <w:i w:val="0"/>
          <w:iCs w:val="0"/>
          <w:color w:val="auto"/>
          <w:sz w:val="22"/>
          <w:szCs w:val="22"/>
        </w:rPr>
        <w:t>diabetes</w:t>
      </w:r>
      <w:r w:rsidR="00C87E4F">
        <w:rPr>
          <w:rFonts w:asciiTheme="majorBidi" w:hAnsiTheme="majorBidi" w:cstheme="majorBidi"/>
          <w:i w:val="0"/>
          <w:iCs w:val="0"/>
          <w:color w:val="auto"/>
          <w:sz w:val="22"/>
          <w:szCs w:val="22"/>
        </w:rPr>
        <w:t xml:space="preserve"> mellitus</w:t>
      </w:r>
      <w:r w:rsidR="00C20D94">
        <w:rPr>
          <w:rFonts w:asciiTheme="majorBidi" w:hAnsiTheme="majorBidi" w:cstheme="majorBidi"/>
          <w:i w:val="0"/>
          <w:iCs w:val="0"/>
          <w:color w:val="auto"/>
          <w:sz w:val="22"/>
          <w:szCs w:val="22"/>
        </w:rPr>
        <w:t xml:space="preserve">, HTN: </w:t>
      </w:r>
      <w:r w:rsidR="00C20D94" w:rsidRPr="00C20D94">
        <w:rPr>
          <w:rFonts w:asciiTheme="majorBidi" w:hAnsiTheme="majorBidi" w:cstheme="majorBidi"/>
          <w:i w:val="0"/>
          <w:iCs w:val="0"/>
          <w:color w:val="auto"/>
          <w:sz w:val="22"/>
          <w:szCs w:val="22"/>
        </w:rPr>
        <w:t>hypertension</w:t>
      </w:r>
    </w:p>
    <w:p w14:paraId="3133D41A" w14:textId="77777777" w:rsidR="00E35DAF" w:rsidRDefault="00E35DAF" w:rsidP="00B3247C">
      <w:pPr>
        <w:pStyle w:val="Caption"/>
        <w:jc w:val="both"/>
        <w:rPr>
          <w:rFonts w:asciiTheme="majorBidi" w:hAnsiTheme="majorBidi" w:cstheme="majorBidi"/>
          <w:i w:val="0"/>
          <w:iCs w:val="0"/>
          <w:color w:val="auto"/>
          <w:sz w:val="22"/>
          <w:szCs w:val="22"/>
        </w:rPr>
      </w:pPr>
    </w:p>
    <w:p w14:paraId="0742C51B" w14:textId="77777777" w:rsidR="00E35DAF" w:rsidRPr="00E35DAF" w:rsidRDefault="00E35DAF" w:rsidP="00E35DAF">
      <w:pPr>
        <w:pStyle w:val="EndNoteBibliography"/>
        <w:spacing w:after="0"/>
      </w:pPr>
      <w:r>
        <w:rPr>
          <w:rFonts w:asciiTheme="majorBidi" w:hAnsiTheme="majorBidi" w:cstheme="majorBidi"/>
        </w:rPr>
        <w:fldChar w:fldCharType="begin"/>
      </w:r>
      <w:r>
        <w:rPr>
          <w:rFonts w:asciiTheme="majorBidi" w:hAnsiTheme="majorBidi" w:cstheme="majorBidi"/>
        </w:rPr>
        <w:instrText xml:space="preserve"> ADDIN EN.REFLIST </w:instrText>
      </w:r>
      <w:r>
        <w:rPr>
          <w:rFonts w:asciiTheme="majorBidi" w:hAnsiTheme="majorBidi" w:cstheme="majorBidi"/>
        </w:rPr>
        <w:fldChar w:fldCharType="separate"/>
      </w:r>
      <w:r w:rsidRPr="00E35DAF">
        <w:t>1.</w:t>
      </w:r>
      <w:r w:rsidRPr="00E35DAF">
        <w:tab/>
        <w:t>Tangri N, Mathur VS, Bushinsky DA, Klaerner G, Li E, Parsell D, et al. VALOR-CKD: A Multicenter, Randomized, Double-Blind Placebo-Controlled Trial Evaluating Veverimer in Slowing Progression of CKD in Patients with Metabolic Acidosis. J Am Soc Nephrol. 2024;35(3):311-20.</w:t>
      </w:r>
    </w:p>
    <w:p w14:paraId="037094BC" w14:textId="77777777" w:rsidR="00E35DAF" w:rsidRPr="00E35DAF" w:rsidRDefault="00E35DAF" w:rsidP="00E35DAF">
      <w:pPr>
        <w:pStyle w:val="EndNoteBibliography"/>
        <w:spacing w:after="0"/>
      </w:pPr>
      <w:r w:rsidRPr="00E35DAF">
        <w:t>2.</w:t>
      </w:r>
      <w:r w:rsidRPr="00E35DAF">
        <w:tab/>
        <w:t>Wesson DE, Mathur V, Tangri N, Stasiv Y, Parsell D, Li E, et al. Long-term safety and efficacy of veverimer in patients with metabolic acidosis in chronic kidney disease: a multicentre, randomised, blinded, placebo-controlled, 40-week extension. Lancet. 2019;394(10196):396-406.</w:t>
      </w:r>
    </w:p>
    <w:p w14:paraId="043523F3" w14:textId="77777777" w:rsidR="00E35DAF" w:rsidRPr="00E35DAF" w:rsidRDefault="00E35DAF" w:rsidP="00E35DAF">
      <w:pPr>
        <w:pStyle w:val="EndNoteBibliography"/>
        <w:spacing w:after="0"/>
      </w:pPr>
      <w:r w:rsidRPr="00E35DAF">
        <w:t>3.</w:t>
      </w:r>
      <w:r w:rsidRPr="00E35DAF">
        <w:tab/>
        <w:t>Wesson DE, Mathur V, Tangri N, Stasiv Y, Parsell D, Li E, et al. Veverimer versus placebo in patients with metabolic acidosis associated with chronic kidney disease: a multicentre, randomised, double-blind, controlled, phase 3 trial. Lancet. 2019;393(10179):1417-27.</w:t>
      </w:r>
    </w:p>
    <w:p w14:paraId="5BBD1568" w14:textId="77777777" w:rsidR="00E35DAF" w:rsidRPr="00E35DAF" w:rsidRDefault="00E35DAF" w:rsidP="00E35DAF">
      <w:pPr>
        <w:pStyle w:val="EndNoteBibliography"/>
      </w:pPr>
      <w:r w:rsidRPr="00E35DAF">
        <w:t>4.</w:t>
      </w:r>
      <w:r w:rsidRPr="00E35DAF">
        <w:tab/>
        <w:t>Bushinsky DA, Hostetter T, Klaerner G, Stasiv Y, Lockey C, McNulty S, et al. Randomized, Controlled Trial of TRC101 to Increase Serum Bicarbonate in Patients with CKD. Clin J Am Soc Nephrol. 2018;13(1):26-35.</w:t>
      </w:r>
    </w:p>
    <w:p w14:paraId="273AEB87" w14:textId="4C74E33C" w:rsidR="00F97063" w:rsidRPr="00E11C81" w:rsidRDefault="00E35DAF" w:rsidP="00E35DAF">
      <w:pPr>
        <w:pStyle w:val="Caption"/>
        <w:jc w:val="both"/>
        <w:rPr>
          <w:rFonts w:asciiTheme="majorBidi" w:hAnsiTheme="majorBidi" w:cstheme="majorBidi"/>
        </w:rPr>
      </w:pPr>
      <w:r>
        <w:rPr>
          <w:rFonts w:asciiTheme="majorBidi" w:hAnsiTheme="majorBidi" w:cstheme="majorBidi"/>
        </w:rPr>
        <w:fldChar w:fldCharType="end"/>
      </w:r>
    </w:p>
    <w:sectPr w:rsidR="00F97063" w:rsidRPr="00E11C81" w:rsidSect="00BF4638">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4DB2"/>
    <w:multiLevelType w:val="hybridMultilevel"/>
    <w:tmpl w:val="FB48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07DC5"/>
    <w:multiLevelType w:val="hybridMultilevel"/>
    <w:tmpl w:val="A04AE2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2E7398F"/>
    <w:multiLevelType w:val="hybridMultilevel"/>
    <w:tmpl w:val="7F78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669A3"/>
    <w:multiLevelType w:val="hybridMultilevel"/>
    <w:tmpl w:val="3436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44B21"/>
    <w:multiLevelType w:val="hybridMultilevel"/>
    <w:tmpl w:val="C97C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240B6"/>
    <w:multiLevelType w:val="hybridMultilevel"/>
    <w:tmpl w:val="9A2C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A2E7C"/>
    <w:multiLevelType w:val="hybridMultilevel"/>
    <w:tmpl w:val="FEFA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37313A"/>
    <w:multiLevelType w:val="hybridMultilevel"/>
    <w:tmpl w:val="5F9A000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5C340F24"/>
    <w:multiLevelType w:val="hybridMultilevel"/>
    <w:tmpl w:val="0E80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E0CCE"/>
    <w:multiLevelType w:val="hybridMultilevel"/>
    <w:tmpl w:val="EB4A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F94A5C"/>
    <w:multiLevelType w:val="hybridMultilevel"/>
    <w:tmpl w:val="EE62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D7219"/>
    <w:multiLevelType w:val="hybridMultilevel"/>
    <w:tmpl w:val="E212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AE7045"/>
    <w:multiLevelType w:val="hybridMultilevel"/>
    <w:tmpl w:val="B790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8308DC"/>
    <w:multiLevelType w:val="hybridMultilevel"/>
    <w:tmpl w:val="45BA6FF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7C8844A9"/>
    <w:multiLevelType w:val="hybridMultilevel"/>
    <w:tmpl w:val="CDF8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522168">
    <w:abstractNumId w:val="3"/>
  </w:num>
  <w:num w:numId="2" w16cid:durableId="505444772">
    <w:abstractNumId w:val="7"/>
  </w:num>
  <w:num w:numId="3" w16cid:durableId="1675373261">
    <w:abstractNumId w:val="5"/>
  </w:num>
  <w:num w:numId="4" w16cid:durableId="1571425908">
    <w:abstractNumId w:val="2"/>
  </w:num>
  <w:num w:numId="5" w16cid:durableId="137579941">
    <w:abstractNumId w:val="14"/>
  </w:num>
  <w:num w:numId="6" w16cid:durableId="1280145487">
    <w:abstractNumId w:val="6"/>
  </w:num>
  <w:num w:numId="7" w16cid:durableId="1999921637">
    <w:abstractNumId w:val="8"/>
  </w:num>
  <w:num w:numId="8" w16cid:durableId="230697769">
    <w:abstractNumId w:val="13"/>
  </w:num>
  <w:num w:numId="9" w16cid:durableId="1042171811">
    <w:abstractNumId w:val="12"/>
  </w:num>
  <w:num w:numId="10" w16cid:durableId="1990086643">
    <w:abstractNumId w:val="11"/>
  </w:num>
  <w:num w:numId="11" w16cid:durableId="1696035110">
    <w:abstractNumId w:val="1"/>
  </w:num>
  <w:num w:numId="12" w16cid:durableId="1894736241">
    <w:abstractNumId w:val="10"/>
  </w:num>
  <w:num w:numId="13" w16cid:durableId="783109342">
    <w:abstractNumId w:val="0"/>
  </w:num>
  <w:num w:numId="14" w16cid:durableId="156312876">
    <w:abstractNumId w:val="4"/>
  </w:num>
  <w:num w:numId="15" w16cid:durableId="1658344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r0pwdrvrrp5xe9fr5v9dtidr2xfs0rwtds&quot;&gt;veverimer&lt;record-ids&gt;&lt;item&gt;7&lt;/item&gt;&lt;item&gt;8&lt;/item&gt;&lt;item&gt;9&lt;/item&gt;&lt;item&gt;12&lt;/item&gt;&lt;/record-ids&gt;&lt;/item&gt;&lt;/Libraries&gt;"/>
  </w:docVars>
  <w:rsids>
    <w:rsidRoot w:val="009C6B2F"/>
    <w:rsid w:val="00050096"/>
    <w:rsid w:val="00052EE2"/>
    <w:rsid w:val="00082473"/>
    <w:rsid w:val="000908CD"/>
    <w:rsid w:val="000D5E38"/>
    <w:rsid w:val="00126C3F"/>
    <w:rsid w:val="00155592"/>
    <w:rsid w:val="00176FFF"/>
    <w:rsid w:val="001C3C78"/>
    <w:rsid w:val="001C5675"/>
    <w:rsid w:val="00217553"/>
    <w:rsid w:val="0024232D"/>
    <w:rsid w:val="00287B2A"/>
    <w:rsid w:val="002A72B3"/>
    <w:rsid w:val="002F7214"/>
    <w:rsid w:val="00303201"/>
    <w:rsid w:val="003B0FCF"/>
    <w:rsid w:val="003C4C89"/>
    <w:rsid w:val="003D0717"/>
    <w:rsid w:val="003E6686"/>
    <w:rsid w:val="004A2717"/>
    <w:rsid w:val="004A48B7"/>
    <w:rsid w:val="004D7806"/>
    <w:rsid w:val="00504C27"/>
    <w:rsid w:val="00512EAC"/>
    <w:rsid w:val="00540219"/>
    <w:rsid w:val="0054109B"/>
    <w:rsid w:val="0054640D"/>
    <w:rsid w:val="00551D9F"/>
    <w:rsid w:val="00553086"/>
    <w:rsid w:val="006177C6"/>
    <w:rsid w:val="006310FE"/>
    <w:rsid w:val="00637850"/>
    <w:rsid w:val="0065172B"/>
    <w:rsid w:val="0068463F"/>
    <w:rsid w:val="006A0EB0"/>
    <w:rsid w:val="006D22E9"/>
    <w:rsid w:val="006D445F"/>
    <w:rsid w:val="007C364F"/>
    <w:rsid w:val="007E4979"/>
    <w:rsid w:val="008300B2"/>
    <w:rsid w:val="00831801"/>
    <w:rsid w:val="00835C88"/>
    <w:rsid w:val="00874814"/>
    <w:rsid w:val="008925D7"/>
    <w:rsid w:val="008A497E"/>
    <w:rsid w:val="008C178D"/>
    <w:rsid w:val="00903481"/>
    <w:rsid w:val="009443C3"/>
    <w:rsid w:val="0096244E"/>
    <w:rsid w:val="009C2439"/>
    <w:rsid w:val="009C6B2F"/>
    <w:rsid w:val="00A25AB4"/>
    <w:rsid w:val="00A33211"/>
    <w:rsid w:val="00A711AD"/>
    <w:rsid w:val="00AB59F2"/>
    <w:rsid w:val="00AE4A42"/>
    <w:rsid w:val="00B158F3"/>
    <w:rsid w:val="00B3247C"/>
    <w:rsid w:val="00B86146"/>
    <w:rsid w:val="00B94423"/>
    <w:rsid w:val="00B97A78"/>
    <w:rsid w:val="00BF4638"/>
    <w:rsid w:val="00C1116E"/>
    <w:rsid w:val="00C16BC5"/>
    <w:rsid w:val="00C20D94"/>
    <w:rsid w:val="00C32BA3"/>
    <w:rsid w:val="00C34519"/>
    <w:rsid w:val="00C87E4F"/>
    <w:rsid w:val="00C9363D"/>
    <w:rsid w:val="00D37325"/>
    <w:rsid w:val="00DC2670"/>
    <w:rsid w:val="00E11C81"/>
    <w:rsid w:val="00E27D68"/>
    <w:rsid w:val="00E3095F"/>
    <w:rsid w:val="00E35DAF"/>
    <w:rsid w:val="00E42DC5"/>
    <w:rsid w:val="00E43852"/>
    <w:rsid w:val="00ED5B12"/>
    <w:rsid w:val="00F2567D"/>
    <w:rsid w:val="00F5472A"/>
    <w:rsid w:val="00F6512A"/>
    <w:rsid w:val="00F95D39"/>
    <w:rsid w:val="00F96626"/>
    <w:rsid w:val="00F97063"/>
    <w:rsid w:val="00FC70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38058"/>
  <w15:chartTrackingRefBased/>
  <w15:docId w15:val="{163B0CDA-0415-4E03-9D38-8127E7F8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A78"/>
    <w:pPr>
      <w:ind w:left="720"/>
      <w:contextualSpacing/>
    </w:pPr>
  </w:style>
  <w:style w:type="paragraph" w:styleId="Caption">
    <w:name w:val="caption"/>
    <w:basedOn w:val="Normal"/>
    <w:next w:val="Normal"/>
    <w:uiPriority w:val="35"/>
    <w:unhideWhenUsed/>
    <w:qFormat/>
    <w:rsid w:val="00050096"/>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E35DAF"/>
    <w:pPr>
      <w:spacing w:after="0"/>
      <w:jc w:val="center"/>
    </w:pPr>
    <w:rPr>
      <w:rFonts w:ascii="Calibri" w:hAnsi="Calibri" w:cs="Calibri"/>
      <w:noProof/>
      <w:sz w:val="18"/>
    </w:rPr>
  </w:style>
  <w:style w:type="character" w:customStyle="1" w:styleId="EndNoteBibliographyTitleChar">
    <w:name w:val="EndNote Bibliography Title Char"/>
    <w:basedOn w:val="DefaultParagraphFont"/>
    <w:link w:val="EndNoteBibliographyTitle"/>
    <w:rsid w:val="00E35DAF"/>
    <w:rPr>
      <w:rFonts w:ascii="Calibri" w:hAnsi="Calibri" w:cs="Calibri"/>
      <w:noProof/>
      <w:sz w:val="18"/>
    </w:rPr>
  </w:style>
  <w:style w:type="paragraph" w:customStyle="1" w:styleId="EndNoteBibliography">
    <w:name w:val="EndNote Bibliography"/>
    <w:basedOn w:val="Normal"/>
    <w:link w:val="EndNoteBibliographyChar"/>
    <w:rsid w:val="00E35DAF"/>
    <w:pPr>
      <w:spacing w:line="240" w:lineRule="auto"/>
      <w:jc w:val="both"/>
    </w:pPr>
    <w:rPr>
      <w:rFonts w:ascii="Calibri" w:hAnsi="Calibri" w:cs="Calibri"/>
      <w:noProof/>
      <w:sz w:val="18"/>
    </w:rPr>
  </w:style>
  <w:style w:type="character" w:customStyle="1" w:styleId="EndNoteBibliographyChar">
    <w:name w:val="EndNote Bibliography Char"/>
    <w:basedOn w:val="DefaultParagraphFont"/>
    <w:link w:val="EndNoteBibliography"/>
    <w:rsid w:val="00E35DAF"/>
    <w:rPr>
      <w:rFonts w:ascii="Calibri" w:hAnsi="Calibri" w:cs="Calibr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03580">
      <w:bodyDiv w:val="1"/>
      <w:marLeft w:val="0"/>
      <w:marRight w:val="0"/>
      <w:marTop w:val="0"/>
      <w:marBottom w:val="0"/>
      <w:divBdr>
        <w:top w:val="none" w:sz="0" w:space="0" w:color="auto"/>
        <w:left w:val="none" w:sz="0" w:space="0" w:color="auto"/>
        <w:bottom w:val="none" w:sz="0" w:space="0" w:color="auto"/>
        <w:right w:val="none" w:sz="0" w:space="0" w:color="auto"/>
      </w:divBdr>
    </w:div>
    <w:div w:id="420955818">
      <w:bodyDiv w:val="1"/>
      <w:marLeft w:val="0"/>
      <w:marRight w:val="0"/>
      <w:marTop w:val="0"/>
      <w:marBottom w:val="0"/>
      <w:divBdr>
        <w:top w:val="none" w:sz="0" w:space="0" w:color="auto"/>
        <w:left w:val="none" w:sz="0" w:space="0" w:color="auto"/>
        <w:bottom w:val="none" w:sz="0" w:space="0" w:color="auto"/>
        <w:right w:val="none" w:sz="0" w:space="0" w:color="auto"/>
      </w:divBdr>
    </w:div>
    <w:div w:id="498040070">
      <w:bodyDiv w:val="1"/>
      <w:marLeft w:val="0"/>
      <w:marRight w:val="0"/>
      <w:marTop w:val="0"/>
      <w:marBottom w:val="0"/>
      <w:divBdr>
        <w:top w:val="none" w:sz="0" w:space="0" w:color="auto"/>
        <w:left w:val="none" w:sz="0" w:space="0" w:color="auto"/>
        <w:bottom w:val="none" w:sz="0" w:space="0" w:color="auto"/>
        <w:right w:val="none" w:sz="0" w:space="0" w:color="auto"/>
      </w:divBdr>
    </w:div>
    <w:div w:id="877165178">
      <w:bodyDiv w:val="1"/>
      <w:marLeft w:val="0"/>
      <w:marRight w:val="0"/>
      <w:marTop w:val="0"/>
      <w:marBottom w:val="0"/>
      <w:divBdr>
        <w:top w:val="none" w:sz="0" w:space="0" w:color="auto"/>
        <w:left w:val="none" w:sz="0" w:space="0" w:color="auto"/>
        <w:bottom w:val="none" w:sz="0" w:space="0" w:color="auto"/>
        <w:right w:val="none" w:sz="0" w:space="0" w:color="auto"/>
      </w:divBdr>
    </w:div>
    <w:div w:id="1250387886">
      <w:bodyDiv w:val="1"/>
      <w:marLeft w:val="0"/>
      <w:marRight w:val="0"/>
      <w:marTop w:val="0"/>
      <w:marBottom w:val="0"/>
      <w:divBdr>
        <w:top w:val="none" w:sz="0" w:space="0" w:color="auto"/>
        <w:left w:val="none" w:sz="0" w:space="0" w:color="auto"/>
        <w:bottom w:val="none" w:sz="0" w:space="0" w:color="auto"/>
        <w:right w:val="none" w:sz="0" w:space="0" w:color="auto"/>
      </w:divBdr>
    </w:div>
    <w:div w:id="190495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5FB8-9B93-41D3-9E40-D14B0A5A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sadaf salehi</dc:creator>
  <cp:keywords/>
  <dc:description/>
  <cp:lastModifiedBy>Muhammad Islampanah</cp:lastModifiedBy>
  <cp:revision>42</cp:revision>
  <dcterms:created xsi:type="dcterms:W3CDTF">2024-07-25T19:27:00Z</dcterms:created>
  <dcterms:modified xsi:type="dcterms:W3CDTF">2025-03-14T12:29:00Z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efc33086-3bc9-47ce-b28d-a86c06a4239a</vt:lpwstr>
  </property>
</Properties>
</file>