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5CC1" w14:textId="20D862AD" w:rsidR="006E2E86" w:rsidRDefault="006E2E86" w:rsidP="006E2E86">
      <w:pPr>
        <w:spacing w:line="480" w:lineRule="auto"/>
        <w:rPr>
          <w:rFonts w:ascii="Calibri" w:hAnsi="Calibri" w:cs="Calibri"/>
          <w:szCs w:val="24"/>
        </w:rPr>
      </w:pPr>
      <w:r w:rsidRPr="004054CC">
        <w:rPr>
          <w:rFonts w:ascii="Calibri" w:hAnsi="Calibri" w:cs="Calibri"/>
          <w:b/>
          <w:bCs/>
          <w:szCs w:val="24"/>
        </w:rPr>
        <w:t xml:space="preserve">Table </w:t>
      </w:r>
      <w:r w:rsidRPr="001531C2">
        <w:rPr>
          <w:rFonts w:ascii="Calibri" w:hAnsi="Calibri" w:cs="Calibri"/>
          <w:b/>
          <w:bCs/>
          <w:szCs w:val="24"/>
        </w:rPr>
        <w:t xml:space="preserve">3 </w:t>
      </w:r>
      <w:r w:rsidR="001531C2" w:rsidRPr="001531C2">
        <w:rPr>
          <w:rFonts w:ascii="Calibri" w:hAnsi="Calibri" w:cs="Calibri"/>
          <w:b/>
          <w:bCs/>
          <w:szCs w:val="24"/>
        </w:rPr>
        <w:t>Comparison of vaginal maturation index (VMI) between groups</w:t>
      </w:r>
    </w:p>
    <w:p w14:paraId="41F31B82" w14:textId="77777777" w:rsidR="004054CC" w:rsidRPr="004054CC" w:rsidRDefault="004054CC" w:rsidP="004054CC">
      <w:pPr>
        <w:rPr>
          <w:rFonts w:ascii="Calibri" w:hAnsi="Calibri" w:cs="Calibri"/>
          <w:szCs w:val="24"/>
        </w:rPr>
      </w:pPr>
    </w:p>
    <w:tbl>
      <w:tblPr>
        <w:tblStyle w:val="2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1581"/>
      </w:tblGrid>
      <w:tr w:rsidR="006E2E86" w:rsidRPr="004054CC" w14:paraId="1099D12A" w14:textId="77777777" w:rsidTr="00405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EEA4715" w14:textId="77777777" w:rsidR="006E2E86" w:rsidRPr="004054CC" w:rsidRDefault="006E2E86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VMI</w:t>
            </w:r>
          </w:p>
        </w:tc>
        <w:tc>
          <w:tcPr>
            <w:tcW w:w="2410" w:type="dxa"/>
          </w:tcPr>
          <w:p w14:paraId="6CB5CAEA" w14:textId="77777777" w:rsidR="006E2E86" w:rsidRPr="004054CC" w:rsidRDefault="006E2E86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Group 1</w:t>
            </w:r>
          </w:p>
        </w:tc>
        <w:tc>
          <w:tcPr>
            <w:tcW w:w="2268" w:type="dxa"/>
          </w:tcPr>
          <w:p w14:paraId="15366E7E" w14:textId="77777777" w:rsidR="006E2E86" w:rsidRPr="004054CC" w:rsidRDefault="006E2E86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 xml:space="preserve">Group 2 </w:t>
            </w:r>
          </w:p>
        </w:tc>
        <w:tc>
          <w:tcPr>
            <w:tcW w:w="1581" w:type="dxa"/>
          </w:tcPr>
          <w:p w14:paraId="6439986F" w14:textId="05BF1E9D" w:rsidR="006E2E86" w:rsidRPr="004054CC" w:rsidRDefault="006E2E86" w:rsidP="00961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4054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54CC">
              <w:rPr>
                <w:rFonts w:ascii="Calibri" w:hAnsi="Calibri" w:cs="Calibri"/>
                <w:sz w:val="20"/>
                <w:szCs w:val="20"/>
              </w:rPr>
              <w:t xml:space="preserve">value </w:t>
            </w:r>
          </w:p>
        </w:tc>
      </w:tr>
      <w:tr w:rsidR="006E2E86" w:rsidRPr="004054CC" w14:paraId="2B7DD1D3" w14:textId="77777777" w:rsidTr="0040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7F9EEE1" w14:textId="77777777" w:rsidR="006E2E86" w:rsidRPr="004054CC" w:rsidRDefault="006E2E86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Parabasal cells</w:t>
            </w:r>
          </w:p>
          <w:p w14:paraId="4A4E1789" w14:textId="77777777" w:rsidR="006E2E86" w:rsidRPr="004054CC" w:rsidRDefault="006E2E86" w:rsidP="006E2E86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Baseline </w:t>
            </w:r>
          </w:p>
          <w:p w14:paraId="30E9CEE4" w14:textId="77777777" w:rsidR="006E2E86" w:rsidRPr="004054CC" w:rsidRDefault="006E2E86" w:rsidP="006E2E86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12</w:t>
            </w:r>
          </w:p>
          <w:p w14:paraId="14B2DECB" w14:textId="77777777" w:rsidR="006E2E86" w:rsidRPr="004054CC" w:rsidRDefault="006E2E86" w:rsidP="006E2E86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Week 24 </w:t>
            </w:r>
          </w:p>
          <w:p w14:paraId="2D19BCAE" w14:textId="3D6FA451" w:rsidR="006E2E86" w:rsidRPr="004054CC" w:rsidRDefault="004054CC" w:rsidP="00961D47">
            <w:pPr>
              <w:spacing w:line="480" w:lineRule="auto"/>
              <w:ind w:left="36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6E2E86"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value</w:t>
            </w:r>
          </w:p>
        </w:tc>
        <w:tc>
          <w:tcPr>
            <w:tcW w:w="2410" w:type="dxa"/>
          </w:tcPr>
          <w:p w14:paraId="4F683C1F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6CD75417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59.00 (7.00,91.50)</w:t>
            </w:r>
          </w:p>
          <w:p w14:paraId="1BC1E69A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0.00 (0.00, 9.25)</w:t>
            </w:r>
          </w:p>
          <w:p w14:paraId="78B8592A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0.00 (0.00, 7.00)</w:t>
            </w:r>
          </w:p>
          <w:p w14:paraId="53419B70" w14:textId="2E9ED4B9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&lt;</w:t>
            </w:r>
            <w:r w:rsidR="004054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54CC">
              <w:rPr>
                <w:rFonts w:ascii="Calibri" w:hAnsi="Calibri" w:cs="Calibri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16F50935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516EF0D9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39.00 (2.00, 82.00)</w:t>
            </w:r>
          </w:p>
          <w:p w14:paraId="281A9052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0.00 (0.00, 1.50)</w:t>
            </w:r>
          </w:p>
          <w:p w14:paraId="1E1F6B50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0.00 (0.00, 3.25)</w:t>
            </w:r>
          </w:p>
          <w:p w14:paraId="3664A784" w14:textId="1E538A03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&lt;</w:t>
            </w:r>
            <w:r w:rsidR="004054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54CC">
              <w:rPr>
                <w:rFonts w:ascii="Calibri" w:hAnsi="Calibri" w:cs="Calibri"/>
                <w:sz w:val="20"/>
                <w:szCs w:val="20"/>
              </w:rPr>
              <w:t>0.001</w:t>
            </w:r>
          </w:p>
        </w:tc>
        <w:tc>
          <w:tcPr>
            <w:tcW w:w="1581" w:type="dxa"/>
          </w:tcPr>
          <w:p w14:paraId="4E7B496B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6ABC7F3C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0.215</w:t>
            </w:r>
          </w:p>
          <w:p w14:paraId="5C6A1A2E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0.242</w:t>
            </w:r>
          </w:p>
          <w:p w14:paraId="6D7B3A70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0.165</w:t>
            </w:r>
          </w:p>
        </w:tc>
      </w:tr>
      <w:tr w:rsidR="006E2E86" w:rsidRPr="004054CC" w14:paraId="243A0F5F" w14:textId="77777777" w:rsidTr="00405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E75E27" w14:textId="77777777" w:rsidR="006E2E86" w:rsidRPr="004054CC" w:rsidRDefault="006E2E86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Intermediate cells</w:t>
            </w:r>
          </w:p>
          <w:p w14:paraId="0B13B11F" w14:textId="77777777" w:rsidR="006E2E86" w:rsidRPr="004054CC" w:rsidRDefault="006E2E86" w:rsidP="006E2E86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Baseline </w:t>
            </w:r>
          </w:p>
          <w:p w14:paraId="0D7EB986" w14:textId="77777777" w:rsidR="006E2E86" w:rsidRPr="004054CC" w:rsidRDefault="006E2E86" w:rsidP="006E2E86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12</w:t>
            </w:r>
          </w:p>
          <w:p w14:paraId="519FF330" w14:textId="77777777" w:rsidR="006E2E86" w:rsidRPr="004054CC" w:rsidRDefault="006E2E86" w:rsidP="006E2E86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24</w:t>
            </w:r>
          </w:p>
          <w:p w14:paraId="00416A68" w14:textId="7D9B93A8" w:rsidR="006E2E86" w:rsidRPr="004054CC" w:rsidRDefault="004054CC" w:rsidP="00961D47">
            <w:pPr>
              <w:spacing w:line="48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6E2E86"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value</w:t>
            </w:r>
          </w:p>
        </w:tc>
        <w:tc>
          <w:tcPr>
            <w:tcW w:w="2410" w:type="dxa"/>
          </w:tcPr>
          <w:p w14:paraId="689BD5D2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D66C26A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37.00 (8.50, 75.00)</w:t>
            </w:r>
          </w:p>
          <w:p w14:paraId="2A3D3EAA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65.50 (52.00, 87.25)</w:t>
            </w:r>
          </w:p>
          <w:p w14:paraId="0A99D7A7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77.00 (58.00, 89.00)</w:t>
            </w:r>
          </w:p>
          <w:p w14:paraId="4AF2D79E" w14:textId="25C29DBC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&lt;</w:t>
            </w:r>
            <w:r w:rsidR="004054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54CC">
              <w:rPr>
                <w:rFonts w:ascii="Calibri" w:hAnsi="Calibri" w:cs="Calibri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614699D8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6C88DE50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55.00 (18.00, 78.00)</w:t>
            </w:r>
          </w:p>
          <w:p w14:paraId="59C5A403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81.00 (64.00, 89.50)</w:t>
            </w:r>
          </w:p>
          <w:p w14:paraId="0E31F829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82.00 (71.75, 92.50)</w:t>
            </w:r>
          </w:p>
          <w:p w14:paraId="2E09F40B" w14:textId="362A0552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&lt;</w:t>
            </w:r>
            <w:r w:rsidR="004054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54CC">
              <w:rPr>
                <w:rFonts w:ascii="Calibri" w:hAnsi="Calibri" w:cs="Calibri"/>
                <w:sz w:val="20"/>
                <w:szCs w:val="20"/>
              </w:rPr>
              <w:t>0.001</w:t>
            </w:r>
          </w:p>
        </w:tc>
        <w:tc>
          <w:tcPr>
            <w:tcW w:w="1581" w:type="dxa"/>
          </w:tcPr>
          <w:p w14:paraId="4EE417D9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1F73AF1C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0.279</w:t>
            </w:r>
          </w:p>
          <w:p w14:paraId="34117F64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0.059</w:t>
            </w:r>
          </w:p>
          <w:p w14:paraId="1E50FE57" w14:textId="77777777" w:rsidR="006E2E86" w:rsidRPr="004054CC" w:rsidRDefault="006E2E86" w:rsidP="00961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0.063</w:t>
            </w:r>
          </w:p>
        </w:tc>
      </w:tr>
      <w:tr w:rsidR="006E2E86" w:rsidRPr="004054CC" w14:paraId="70812708" w14:textId="77777777" w:rsidTr="00405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26C7917" w14:textId="0FBB76A0" w:rsidR="006E2E86" w:rsidRPr="004054CC" w:rsidRDefault="006E2E86" w:rsidP="00961D47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Superficial cells</w:t>
            </w:r>
          </w:p>
          <w:p w14:paraId="766E4F6E" w14:textId="77777777" w:rsidR="006E2E86" w:rsidRPr="004054CC" w:rsidRDefault="006E2E86" w:rsidP="006E2E86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Baseline </w:t>
            </w:r>
          </w:p>
          <w:p w14:paraId="00EA1445" w14:textId="77777777" w:rsidR="006E2E86" w:rsidRPr="004054CC" w:rsidRDefault="006E2E86" w:rsidP="006E2E86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12</w:t>
            </w:r>
          </w:p>
          <w:p w14:paraId="2F183E5C" w14:textId="77777777" w:rsidR="006E2E86" w:rsidRPr="004054CC" w:rsidRDefault="006E2E86" w:rsidP="006E2E86">
            <w:pPr>
              <w:pStyle w:val="a9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Week 24</w:t>
            </w:r>
          </w:p>
          <w:p w14:paraId="501D181A" w14:textId="42BE0B12" w:rsidR="006E2E86" w:rsidRPr="004054CC" w:rsidRDefault="004054CC" w:rsidP="00961D47">
            <w:pPr>
              <w:spacing w:line="48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="006E2E86" w:rsidRPr="004054C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value</w:t>
            </w:r>
          </w:p>
        </w:tc>
        <w:tc>
          <w:tcPr>
            <w:tcW w:w="2410" w:type="dxa"/>
          </w:tcPr>
          <w:p w14:paraId="07328A22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8E9ECB4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0.00 (0.00, 7.00)</w:t>
            </w:r>
          </w:p>
          <w:p w14:paraId="012A91A2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16.50 (3.25, 35.25)</w:t>
            </w:r>
          </w:p>
          <w:p w14:paraId="592197F7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14.00 (3.50, 28.50)</w:t>
            </w:r>
          </w:p>
          <w:p w14:paraId="78CFCDB3" w14:textId="761C16AD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&lt;</w:t>
            </w:r>
            <w:r w:rsidR="004054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54CC">
              <w:rPr>
                <w:rFonts w:ascii="Calibri" w:hAnsi="Calibri" w:cs="Calibri"/>
                <w:sz w:val="20"/>
                <w:szCs w:val="20"/>
              </w:rPr>
              <w:t>0.001</w:t>
            </w:r>
          </w:p>
        </w:tc>
        <w:tc>
          <w:tcPr>
            <w:tcW w:w="2268" w:type="dxa"/>
          </w:tcPr>
          <w:p w14:paraId="571331B4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1666B2F7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0.00 (0.00, 10.00)</w:t>
            </w:r>
          </w:p>
          <w:p w14:paraId="7CEC68C5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15.00 (8.00, 35.00)</w:t>
            </w:r>
          </w:p>
          <w:p w14:paraId="147C52DE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10.00 (5.00, 20.00)</w:t>
            </w:r>
          </w:p>
          <w:p w14:paraId="0083C786" w14:textId="051AF455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&lt;</w:t>
            </w:r>
            <w:r w:rsidR="004054C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054CC">
              <w:rPr>
                <w:rFonts w:ascii="Calibri" w:hAnsi="Calibri" w:cs="Calibri"/>
                <w:sz w:val="20"/>
                <w:szCs w:val="20"/>
              </w:rPr>
              <w:t>0.001</w:t>
            </w:r>
          </w:p>
        </w:tc>
        <w:tc>
          <w:tcPr>
            <w:tcW w:w="1581" w:type="dxa"/>
          </w:tcPr>
          <w:p w14:paraId="5A8A0DFC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7D476020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0.698</w:t>
            </w:r>
          </w:p>
          <w:p w14:paraId="363FA04A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0.734</w:t>
            </w:r>
          </w:p>
          <w:p w14:paraId="41F509AE" w14:textId="77777777" w:rsidR="006E2E86" w:rsidRPr="004054CC" w:rsidRDefault="006E2E86" w:rsidP="00961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054CC">
              <w:rPr>
                <w:rFonts w:ascii="Calibri" w:hAnsi="Calibri" w:cs="Calibri"/>
                <w:sz w:val="20"/>
                <w:szCs w:val="20"/>
              </w:rPr>
              <w:t>0.606</w:t>
            </w:r>
          </w:p>
        </w:tc>
      </w:tr>
    </w:tbl>
    <w:p w14:paraId="6FB52FEA" w14:textId="4D452CD2" w:rsidR="006E2E86" w:rsidRPr="004054CC" w:rsidRDefault="006E2E86" w:rsidP="006E2E86">
      <w:pPr>
        <w:spacing w:line="480" w:lineRule="auto"/>
        <w:rPr>
          <w:rFonts w:ascii="Calibri" w:eastAsiaTheme="minorEastAsia" w:hAnsi="Calibri" w:cs="Calibri"/>
          <w:szCs w:val="24"/>
        </w:rPr>
      </w:pPr>
      <w:r w:rsidRPr="004054CC">
        <w:rPr>
          <w:rFonts w:ascii="Calibri" w:hAnsi="Calibri" w:cs="Calibri"/>
          <w:szCs w:val="24"/>
        </w:rPr>
        <w:t xml:space="preserve">Data are </w:t>
      </w:r>
      <w:r w:rsidR="00844D04" w:rsidRPr="00844D04">
        <w:rPr>
          <w:rFonts w:ascii="Calibri" w:hAnsi="Calibri" w:cs="Calibri"/>
          <w:szCs w:val="24"/>
        </w:rPr>
        <w:t xml:space="preserve">presented as </w:t>
      </w:r>
      <w:r w:rsidR="00844D04">
        <w:rPr>
          <w:rFonts w:ascii="Calibri" w:hAnsi="Calibri" w:cs="Calibri"/>
          <w:szCs w:val="24"/>
        </w:rPr>
        <w:t>m</w:t>
      </w:r>
      <w:r w:rsidR="00844D04" w:rsidRPr="004054CC">
        <w:rPr>
          <w:rFonts w:ascii="Calibri" w:hAnsi="Calibri" w:cs="Calibri"/>
          <w:szCs w:val="24"/>
        </w:rPr>
        <w:t xml:space="preserve">edian </w:t>
      </w:r>
      <w:r w:rsidR="005A0436" w:rsidRPr="005A0436">
        <w:rPr>
          <w:rFonts w:ascii="Calibri" w:hAnsi="Calibri" w:cs="Calibri"/>
          <w:szCs w:val="24"/>
        </w:rPr>
        <w:t>(interquartile range</w:t>
      </w:r>
      <w:r w:rsidR="005A0436">
        <w:rPr>
          <w:rFonts w:ascii="Calibri" w:hAnsi="Calibri" w:cs="Calibri"/>
          <w:szCs w:val="24"/>
        </w:rPr>
        <w:t>).</w:t>
      </w:r>
      <w:r w:rsidR="005A0436">
        <w:rPr>
          <w:rFonts w:ascii="Calibri" w:hAnsi="Calibri" w:cs="Calibri"/>
          <w:szCs w:val="24"/>
        </w:rPr>
        <w:br/>
      </w:r>
      <w:r w:rsidR="00E17F38" w:rsidRPr="00E17F38">
        <w:rPr>
          <w:rFonts w:ascii="Calibri" w:hAnsi="Calibri" w:cs="Calibri"/>
          <w:szCs w:val="24"/>
        </w:rPr>
        <w:t>Comparisons were performed</w:t>
      </w:r>
      <w:r w:rsidRPr="004054CC">
        <w:rPr>
          <w:rFonts w:ascii="Calibri" w:hAnsi="Calibri" w:cs="Calibri"/>
          <w:szCs w:val="24"/>
        </w:rPr>
        <w:t xml:space="preserve"> using </w:t>
      </w:r>
      <w:r w:rsidR="00A26231">
        <w:rPr>
          <w:rFonts w:ascii="Calibri" w:hAnsi="Calibri" w:cs="Calibri"/>
          <w:szCs w:val="24"/>
        </w:rPr>
        <w:t xml:space="preserve">the </w:t>
      </w:r>
      <w:r w:rsidRPr="004054CC">
        <w:rPr>
          <w:rFonts w:ascii="Calibri" w:hAnsi="Calibri" w:cs="Calibri"/>
          <w:szCs w:val="24"/>
        </w:rPr>
        <w:t>Mann</w:t>
      </w:r>
      <w:r w:rsidR="00E17F38">
        <w:rPr>
          <w:rFonts w:ascii="Calibri" w:hAnsi="Calibri" w:cs="Calibri"/>
          <w:szCs w:val="24"/>
        </w:rPr>
        <w:t>–</w:t>
      </w:r>
      <w:r w:rsidRPr="004054CC">
        <w:rPr>
          <w:rFonts w:ascii="Calibri" w:hAnsi="Calibri" w:cs="Calibri"/>
          <w:szCs w:val="24"/>
        </w:rPr>
        <w:t xml:space="preserve">Whitney </w:t>
      </w:r>
      <w:r w:rsidR="00E17F38" w:rsidRPr="00A44233">
        <w:rPr>
          <w:rFonts w:ascii="Calibri" w:hAnsi="Calibri" w:cs="Calibri"/>
          <w:i/>
          <w:iCs/>
          <w:szCs w:val="24"/>
        </w:rPr>
        <w:t>U</w:t>
      </w:r>
      <w:r w:rsidR="00E17F38">
        <w:rPr>
          <w:rFonts w:ascii="Calibri" w:hAnsi="Calibri" w:cs="Calibri"/>
          <w:szCs w:val="24"/>
        </w:rPr>
        <w:t xml:space="preserve"> </w:t>
      </w:r>
      <w:r w:rsidR="00A26231" w:rsidRPr="004054CC">
        <w:rPr>
          <w:rFonts w:ascii="Calibri" w:hAnsi="Calibri" w:cs="Calibri"/>
          <w:szCs w:val="24"/>
        </w:rPr>
        <w:t>t</w:t>
      </w:r>
      <w:r w:rsidRPr="004054CC">
        <w:rPr>
          <w:rFonts w:ascii="Calibri" w:hAnsi="Calibri" w:cs="Calibri"/>
          <w:szCs w:val="24"/>
        </w:rPr>
        <w:t xml:space="preserve">est </w:t>
      </w:r>
      <w:r w:rsidR="00A26231">
        <w:rPr>
          <w:rFonts w:ascii="Calibri" w:hAnsi="Calibri" w:cs="Calibri"/>
          <w:szCs w:val="24"/>
        </w:rPr>
        <w:t xml:space="preserve">for </w:t>
      </w:r>
      <w:r w:rsidRPr="004054CC">
        <w:rPr>
          <w:rFonts w:ascii="Calibri" w:hAnsi="Calibri" w:cs="Calibri"/>
          <w:szCs w:val="24"/>
        </w:rPr>
        <w:t xml:space="preserve">between group </w:t>
      </w:r>
      <w:r w:rsidR="00A26231">
        <w:rPr>
          <w:rFonts w:ascii="Calibri" w:hAnsi="Calibri" w:cs="Calibri"/>
          <w:szCs w:val="24"/>
        </w:rPr>
        <w:t xml:space="preserve">analysis </w:t>
      </w:r>
      <w:r w:rsidRPr="004054CC">
        <w:rPr>
          <w:rFonts w:ascii="Calibri" w:hAnsi="Calibri" w:cs="Calibri"/>
          <w:szCs w:val="24"/>
        </w:rPr>
        <w:t xml:space="preserve">and </w:t>
      </w:r>
      <w:r w:rsidR="00A26231">
        <w:rPr>
          <w:rFonts w:ascii="Calibri" w:hAnsi="Calibri" w:cs="Calibri"/>
          <w:szCs w:val="24"/>
        </w:rPr>
        <w:t xml:space="preserve">the </w:t>
      </w:r>
      <w:r w:rsidRPr="004054CC">
        <w:rPr>
          <w:rFonts w:ascii="Calibri" w:hAnsi="Calibri" w:cs="Calibri"/>
          <w:szCs w:val="24"/>
        </w:rPr>
        <w:t xml:space="preserve">Friedman </w:t>
      </w:r>
      <w:r w:rsidR="00A26231">
        <w:rPr>
          <w:rFonts w:ascii="Calibri" w:hAnsi="Calibri" w:cs="Calibri"/>
          <w:szCs w:val="24"/>
        </w:rPr>
        <w:t xml:space="preserve">test </w:t>
      </w:r>
      <w:r w:rsidR="001A1B6C">
        <w:rPr>
          <w:rFonts w:ascii="Calibri" w:hAnsi="Calibri" w:cs="Calibri"/>
          <w:szCs w:val="24"/>
        </w:rPr>
        <w:t xml:space="preserve">for </w:t>
      </w:r>
      <w:r w:rsidR="001A1B6C" w:rsidRPr="001A1B6C">
        <w:rPr>
          <w:rFonts w:ascii="Calibri" w:hAnsi="Calibri" w:cs="Calibri"/>
          <w:szCs w:val="24"/>
        </w:rPr>
        <w:t>within-group analysis.</w:t>
      </w:r>
      <w:r w:rsidR="005A0436">
        <w:rPr>
          <w:rFonts w:ascii="Calibri" w:hAnsi="Calibri" w:cs="Calibri"/>
          <w:szCs w:val="24"/>
        </w:rPr>
        <w:br/>
      </w:r>
      <w:r w:rsidRPr="004054CC">
        <w:rPr>
          <w:rFonts w:ascii="Calibri" w:eastAsiaTheme="minorEastAsia" w:hAnsi="Calibri" w:cs="Calibri"/>
          <w:szCs w:val="24"/>
        </w:rPr>
        <w:t xml:space="preserve">Group 1: </w:t>
      </w:r>
      <w:r w:rsidR="001A1B6C" w:rsidRPr="004054CC">
        <w:rPr>
          <w:rFonts w:ascii="Calibri" w:eastAsiaTheme="minorEastAsia" w:hAnsi="Calibri" w:cs="Calibri"/>
          <w:szCs w:val="24"/>
        </w:rPr>
        <w:t>tablet</w:t>
      </w:r>
      <w:r w:rsidR="00DB1C5B">
        <w:rPr>
          <w:rFonts w:ascii="Calibri" w:eastAsiaTheme="minorEastAsia" w:hAnsi="Calibri" w:cs="Calibri"/>
          <w:szCs w:val="24"/>
        </w:rPr>
        <w:t xml:space="preserve"> </w:t>
      </w:r>
      <w:r w:rsidR="001A1B6C" w:rsidRPr="001A1B6C">
        <w:rPr>
          <w:rFonts w:ascii="Calibri" w:eastAsiaTheme="minorEastAsia" w:hAnsi="Calibri" w:cs="Calibri"/>
          <w:szCs w:val="24"/>
        </w:rPr>
        <w:t xml:space="preserve">→ </w:t>
      </w:r>
      <w:r w:rsidR="001A1B6C" w:rsidRPr="004054CC">
        <w:rPr>
          <w:rFonts w:ascii="Calibri" w:eastAsiaTheme="minorEastAsia" w:hAnsi="Calibri" w:cs="Calibri"/>
          <w:szCs w:val="24"/>
        </w:rPr>
        <w:t>gel</w:t>
      </w:r>
      <w:r w:rsidR="001A1B6C">
        <w:rPr>
          <w:rFonts w:ascii="Calibri" w:eastAsiaTheme="minorEastAsia" w:hAnsi="Calibri" w:cs="Calibri"/>
          <w:szCs w:val="24"/>
        </w:rPr>
        <w:t>;</w:t>
      </w:r>
      <w:r w:rsidRPr="004054CC">
        <w:rPr>
          <w:rFonts w:ascii="Calibri" w:eastAsiaTheme="minorEastAsia" w:hAnsi="Calibri" w:cs="Calibri"/>
          <w:szCs w:val="24"/>
        </w:rPr>
        <w:t xml:space="preserve"> Group 2: </w:t>
      </w:r>
      <w:r w:rsidR="001A1B6C" w:rsidRPr="004054CC">
        <w:rPr>
          <w:rFonts w:ascii="Calibri" w:eastAsiaTheme="minorEastAsia" w:hAnsi="Calibri" w:cs="Calibri"/>
          <w:szCs w:val="24"/>
        </w:rPr>
        <w:t>gel</w:t>
      </w:r>
      <w:r w:rsidR="00DB1C5B">
        <w:rPr>
          <w:rFonts w:ascii="Calibri" w:eastAsiaTheme="minorEastAsia" w:hAnsi="Calibri" w:cs="Calibri"/>
          <w:szCs w:val="24"/>
        </w:rPr>
        <w:t xml:space="preserve"> </w:t>
      </w:r>
      <w:r w:rsidR="001A1B6C" w:rsidRPr="001A1B6C">
        <w:rPr>
          <w:rFonts w:ascii="Calibri" w:eastAsiaTheme="minorEastAsia" w:hAnsi="Calibri" w:cs="Calibri"/>
          <w:szCs w:val="24"/>
        </w:rPr>
        <w:t xml:space="preserve">→ </w:t>
      </w:r>
      <w:r w:rsidR="001A1B6C" w:rsidRPr="004054CC">
        <w:rPr>
          <w:rFonts w:ascii="Calibri" w:eastAsiaTheme="minorEastAsia" w:hAnsi="Calibri" w:cs="Calibri"/>
          <w:szCs w:val="24"/>
        </w:rPr>
        <w:t>t</w:t>
      </w:r>
      <w:r w:rsidRPr="004054CC">
        <w:rPr>
          <w:rFonts w:ascii="Calibri" w:eastAsiaTheme="minorEastAsia" w:hAnsi="Calibri" w:cs="Calibri"/>
          <w:szCs w:val="24"/>
        </w:rPr>
        <w:t>ablet</w:t>
      </w:r>
    </w:p>
    <w:p w14:paraId="14FC24F6" w14:textId="77777777" w:rsidR="006E2E86" w:rsidRPr="004054CC" w:rsidRDefault="006E2E86" w:rsidP="00DB1C5B">
      <w:pPr>
        <w:rPr>
          <w:rFonts w:ascii="Calibri" w:eastAsiaTheme="minorEastAsia" w:hAnsi="Calibri" w:cs="Calibri"/>
          <w:szCs w:val="24"/>
        </w:rPr>
      </w:pPr>
    </w:p>
    <w:p w14:paraId="6A090079" w14:textId="77777777" w:rsidR="004054CC" w:rsidRPr="004054CC" w:rsidRDefault="004054CC" w:rsidP="00DB1C5B">
      <w:pPr>
        <w:rPr>
          <w:rFonts w:ascii="Calibri" w:eastAsiaTheme="minorEastAsia" w:hAnsi="Calibri" w:cs="Calibri"/>
          <w:szCs w:val="24"/>
        </w:rPr>
      </w:pPr>
    </w:p>
    <w:sectPr w:rsidR="004054CC" w:rsidRPr="00405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52407"/>
    <w:multiLevelType w:val="hybridMultilevel"/>
    <w:tmpl w:val="B740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20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86"/>
    <w:rsid w:val="000F276A"/>
    <w:rsid w:val="001531C2"/>
    <w:rsid w:val="001A1B6C"/>
    <w:rsid w:val="002031B5"/>
    <w:rsid w:val="004054CC"/>
    <w:rsid w:val="005A0436"/>
    <w:rsid w:val="006E2E86"/>
    <w:rsid w:val="00844D04"/>
    <w:rsid w:val="00A26231"/>
    <w:rsid w:val="00A44233"/>
    <w:rsid w:val="00AE4FF2"/>
    <w:rsid w:val="00DB1C5B"/>
    <w:rsid w:val="00E17F38"/>
    <w:rsid w:val="00E4779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A53C"/>
  <w15:chartTrackingRefBased/>
  <w15:docId w15:val="{E4B871EB-8959-D04B-99FB-BABC3C15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86"/>
    <w:pPr>
      <w:spacing w:after="0"/>
    </w:pPr>
    <w:rPr>
      <w:rFonts w:cs="Angsan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E8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8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8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2E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2E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E2E8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2E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2E8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2E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2E8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2E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2E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E8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2E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2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2E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2E86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E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E2E86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2E86"/>
    <w:rPr>
      <w:b/>
      <w:bCs/>
      <w:smallCaps/>
      <w:color w:val="0F4761" w:themeColor="accent1" w:themeShade="BF"/>
      <w:spacing w:val="5"/>
    </w:rPr>
  </w:style>
  <w:style w:type="table" w:customStyle="1" w:styleId="21">
    <w:name w:val="ตารางธรรมดา 21"/>
    <w:basedOn w:val="a1"/>
    <w:uiPriority w:val="42"/>
    <w:rsid w:val="006E2E86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Revision"/>
    <w:hidden/>
    <w:uiPriority w:val="99"/>
    <w:semiHidden/>
    <w:rsid w:val="001531C2"/>
    <w:pPr>
      <w:spacing w:after="0"/>
    </w:pPr>
    <w:rPr>
      <w:rFonts w:cs="Angsan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Prasong Tanmahasamut</dc:creator>
  <cp:keywords/>
  <dc:description/>
  <cp:lastModifiedBy>Prasong Tanmahasamut</cp:lastModifiedBy>
  <cp:revision>2</cp:revision>
  <dcterms:created xsi:type="dcterms:W3CDTF">2025-03-16T16:13:00Z</dcterms:created>
  <dcterms:modified xsi:type="dcterms:W3CDTF">2025-03-16T16:13:00Z</dcterms:modified>
</cp:coreProperties>
</file>