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44D172" w14:textId="77777777" w:rsidR="000E55CC" w:rsidRDefault="00993F25">
      <w:pPr>
        <w:rPr>
          <w:rFonts w:ascii="Times New Roman" w:hAnsi="Times New Roman" w:cs="Times New Roman"/>
        </w:rPr>
      </w:pPr>
      <w:bookmarkStart w:id="0" w:name="_Hlk62743904"/>
      <w:r>
        <w:rPr>
          <w:rFonts w:ascii="Times New Roman" w:hAnsi="Times New Roman" w:cs="Times New Roman" w:hint="eastAsia"/>
          <w:b/>
          <w:bCs/>
        </w:rPr>
        <w:t>Table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1</w:t>
      </w:r>
      <w:r>
        <w:rPr>
          <w:rFonts w:ascii="Times New Roman" w:hAnsi="Times New Roman" w:cs="Times New Roman"/>
        </w:rPr>
        <w:t xml:space="preserve"> Definition and measurement of each variable</w:t>
      </w:r>
      <w:bookmarkEnd w:id="0"/>
      <w:r>
        <w:rPr>
          <w:rFonts w:ascii="Times New Roman" w:hAnsi="Times New Roman" w:cs="Times New Roman" w:hint="eastAsia"/>
        </w:rPr>
        <w:t>.</w:t>
      </w:r>
    </w:p>
    <w:tbl>
      <w:tblPr>
        <w:tblStyle w:val="ac"/>
        <w:tblW w:w="8306" w:type="dxa"/>
        <w:tblLayout w:type="fixed"/>
        <w:tblLook w:val="04A0" w:firstRow="1" w:lastRow="0" w:firstColumn="1" w:lastColumn="0" w:noHBand="0" w:noVBand="1"/>
      </w:tblPr>
      <w:tblGrid>
        <w:gridCol w:w="2242"/>
        <w:gridCol w:w="6064"/>
      </w:tblGrid>
      <w:tr w:rsidR="000E55CC" w14:paraId="091F1E3E" w14:textId="77777777" w:rsidTr="000E55C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2" w:type="dxa"/>
          </w:tcPr>
          <w:p w14:paraId="1823BFEF" w14:textId="77777777" w:rsidR="000E55CC" w:rsidRDefault="00993F25">
            <w:pPr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Variables(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Units)</w:t>
            </w:r>
          </w:p>
        </w:tc>
        <w:tc>
          <w:tcPr>
            <w:tcW w:w="6064" w:type="dxa"/>
          </w:tcPr>
          <w:p w14:paraId="2E86EC2C" w14:textId="77777777" w:rsidR="000E55CC" w:rsidRDefault="00993F25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Definition and</w:t>
            </w:r>
            <w:r>
              <w:rPr>
                <w:rFonts w:ascii="Times New Roman" w:eastAsia="宋体" w:hAnsi="Times New Roman" w:cs="Times New Roman" w:hint="eastAsia"/>
                <w:i w:val="0"/>
                <w:iCs w:val="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Measurement</w:t>
            </w:r>
          </w:p>
        </w:tc>
      </w:tr>
      <w:tr w:rsidR="000E55CC" w14:paraId="5A7DCE8B" w14:textId="77777777" w:rsidTr="000E55CC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2" w:type="dxa"/>
          </w:tcPr>
          <w:p w14:paraId="09D7E43A" w14:textId="77777777" w:rsidR="000E55CC" w:rsidRDefault="00993F25">
            <w:pPr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Elevation, E (m)</w:t>
            </w:r>
          </w:p>
        </w:tc>
        <w:tc>
          <w:tcPr>
            <w:tcW w:w="6064" w:type="dxa"/>
          </w:tcPr>
          <w:p w14:paraId="3A5B4549" w14:textId="77777777" w:rsidR="000E55CC" w:rsidRDefault="00993F2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Elevation of central point of habitat quadrat (20×20m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vertAlign w:val="superscript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 w:rsidR="000E55CC" w14:paraId="56DCD1B9" w14:textId="77777777" w:rsidTr="000E55CC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2" w:type="dxa"/>
          </w:tcPr>
          <w:p w14:paraId="2769A036" w14:textId="77777777" w:rsidR="000E55CC" w:rsidRDefault="00993F25">
            <w:pPr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Slope, S (°)</w:t>
            </w:r>
          </w:p>
        </w:tc>
        <w:tc>
          <w:tcPr>
            <w:tcW w:w="6064" w:type="dxa"/>
          </w:tcPr>
          <w:p w14:paraId="1A33F8CF" w14:textId="77777777" w:rsidR="000E55CC" w:rsidRDefault="00993F2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Slope of central point of habitat quadrat (20×20m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vertAlign w:val="superscript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 w:rsidR="000E55CC" w14:paraId="5447D9E4" w14:textId="77777777" w:rsidTr="000E55CC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2" w:type="dxa"/>
          </w:tcPr>
          <w:p w14:paraId="70668CB5" w14:textId="77777777" w:rsidR="000E55CC" w:rsidRDefault="00993F25">
            <w:pPr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Water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source distance, DW (m)</w:t>
            </w:r>
          </w:p>
        </w:tc>
        <w:tc>
          <w:tcPr>
            <w:tcW w:w="6064" w:type="dxa"/>
          </w:tcPr>
          <w:p w14:paraId="2930E82D" w14:textId="77777777" w:rsidR="000E55CC" w:rsidRDefault="00993F2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Distance from center point of habitat quadrat (20×20m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vertAlign w:val="superscript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) to visible or audible water flow</w:t>
            </w:r>
          </w:p>
        </w:tc>
      </w:tr>
      <w:tr w:rsidR="000E55CC" w14:paraId="153FCB82" w14:textId="77777777" w:rsidTr="000E55CC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2" w:type="dxa"/>
          </w:tcPr>
          <w:p w14:paraId="637EEDF9" w14:textId="77777777" w:rsidR="000E55CC" w:rsidRDefault="00993F25">
            <w:pPr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Tree height, TH (m)</w:t>
            </w:r>
          </w:p>
        </w:tc>
        <w:tc>
          <w:tcPr>
            <w:tcW w:w="6064" w:type="dxa"/>
          </w:tcPr>
          <w:p w14:paraId="177C43C0" w14:textId="77777777" w:rsidR="000E55CC" w:rsidRDefault="00993F2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Average height of trees over 5m in a habitat quadrat (20×20m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vertAlign w:val="superscript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 w:rsidR="000E55CC" w14:paraId="231FDFF6" w14:textId="77777777" w:rsidTr="000E55CC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2" w:type="dxa"/>
          </w:tcPr>
          <w:p w14:paraId="4B6EFAE4" w14:textId="77777777" w:rsidR="000E55CC" w:rsidRDefault="00993F25">
            <w:pPr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Tree DBH, TDBH (cm)</w:t>
            </w:r>
          </w:p>
        </w:tc>
        <w:tc>
          <w:tcPr>
            <w:tcW w:w="6064" w:type="dxa"/>
          </w:tcPr>
          <w:p w14:paraId="7B9BCD4C" w14:textId="77777777" w:rsidR="000E55CC" w:rsidRDefault="00993F2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Mean DBH of trees over 5m in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habitat quadrat (20×20m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vertAlign w:val="superscript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 w:rsidR="000E55CC" w14:paraId="228A9E12" w14:textId="77777777" w:rsidTr="000E55CC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2" w:type="dxa"/>
          </w:tcPr>
          <w:p w14:paraId="18DFA3E1" w14:textId="77777777" w:rsidR="000E55CC" w:rsidRDefault="00993F25">
            <w:pPr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Number of trees, NT</w:t>
            </w:r>
          </w:p>
        </w:tc>
        <w:tc>
          <w:tcPr>
            <w:tcW w:w="6064" w:type="dxa"/>
          </w:tcPr>
          <w:p w14:paraId="569EBB77" w14:textId="77777777" w:rsidR="000E55CC" w:rsidRDefault="00993F2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Number of trees over 5m in habitat quadrat (20×20m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vertAlign w:val="superscript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 w:rsidR="000E55CC" w14:paraId="6F3661F3" w14:textId="77777777" w:rsidTr="000E55CC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2" w:type="dxa"/>
          </w:tcPr>
          <w:p w14:paraId="3ADEEA36" w14:textId="77777777" w:rsidR="000E55CC" w:rsidRDefault="00993F25">
            <w:pPr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Canopy density, CD (%)</w:t>
            </w:r>
          </w:p>
        </w:tc>
        <w:tc>
          <w:tcPr>
            <w:tcW w:w="6064" w:type="dxa"/>
          </w:tcPr>
          <w:p w14:paraId="14CBF302" w14:textId="77777777" w:rsidR="000E55CC" w:rsidRDefault="00993F2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Canopy density of trees over 5m in habitat quadrat (20×20m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vertAlign w:val="superscript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) (%)</w:t>
            </w:r>
          </w:p>
        </w:tc>
      </w:tr>
      <w:tr w:rsidR="000E55CC" w14:paraId="2327F7E0" w14:textId="77777777" w:rsidTr="000E55CC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2" w:type="dxa"/>
          </w:tcPr>
          <w:p w14:paraId="14589965" w14:textId="77777777" w:rsidR="000E55CC" w:rsidRDefault="00993F25">
            <w:pPr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Shrub height, SH (m)</w:t>
            </w:r>
          </w:p>
        </w:tc>
        <w:tc>
          <w:tcPr>
            <w:tcW w:w="6064" w:type="dxa"/>
          </w:tcPr>
          <w:p w14:paraId="260183BF" w14:textId="77777777" w:rsidR="000E55CC" w:rsidRDefault="00993F2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Average height of shrubs no more than 5m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high in habitat square (20×20m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vertAlign w:val="superscript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 w:rsidR="000E55CC" w14:paraId="3A8F0AD6" w14:textId="77777777" w:rsidTr="000E55CC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2" w:type="dxa"/>
          </w:tcPr>
          <w:p w14:paraId="4F5D1CC6" w14:textId="77777777" w:rsidR="000E55CC" w:rsidRDefault="00993F25">
            <w:pPr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Shrub coverage, SC (%)</w:t>
            </w:r>
          </w:p>
        </w:tc>
        <w:tc>
          <w:tcPr>
            <w:tcW w:w="6064" w:type="dxa"/>
          </w:tcPr>
          <w:p w14:paraId="4225ADF3" w14:textId="77777777" w:rsidR="000E55CC" w:rsidRDefault="00993F2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Mean DBH of shrubs no more than 5m high in habitat square (20×20m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vertAlign w:val="superscript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 w:rsidR="000E55CC" w14:paraId="0CB5CBB7" w14:textId="77777777" w:rsidTr="000E55CC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2" w:type="dxa"/>
          </w:tcPr>
          <w:p w14:paraId="1C9F7921" w14:textId="77777777" w:rsidR="000E55CC" w:rsidRDefault="00993F25">
            <w:pPr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Shrubs number, SN</w:t>
            </w:r>
          </w:p>
        </w:tc>
        <w:tc>
          <w:tcPr>
            <w:tcW w:w="6064" w:type="dxa"/>
          </w:tcPr>
          <w:p w14:paraId="2CF6A21C" w14:textId="77777777" w:rsidR="000E55CC" w:rsidRDefault="00993F2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Number of shrubs no more than 5m high in habitat square (20×20m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vertAlign w:val="superscript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 w:rsidR="000E55CC" w14:paraId="64441A7C" w14:textId="77777777" w:rsidTr="000E55CC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2" w:type="dxa"/>
          </w:tcPr>
          <w:p w14:paraId="3554E028" w14:textId="77777777" w:rsidR="000E55CC" w:rsidRDefault="00993F25">
            <w:pPr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Bamboo coverage, BC (%)</w:t>
            </w:r>
          </w:p>
        </w:tc>
        <w:tc>
          <w:tcPr>
            <w:tcW w:w="6064" w:type="dxa"/>
          </w:tcPr>
          <w:p w14:paraId="14282C9C" w14:textId="77777777" w:rsidR="000E55CC" w:rsidRDefault="00993F2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Average bamboo covera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ge (%) of 3 bamboo quadrats (1×1m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vertAlign w:val="superscript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) </w:t>
            </w:r>
          </w:p>
        </w:tc>
      </w:tr>
      <w:tr w:rsidR="000E55CC" w14:paraId="56947853" w14:textId="77777777" w:rsidTr="000E55CC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2" w:type="dxa"/>
          </w:tcPr>
          <w:p w14:paraId="23B901A2" w14:textId="77777777" w:rsidR="000E55CC" w:rsidRDefault="00993F25">
            <w:pPr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Total number of live 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bamboo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 TNLB</w:t>
            </w:r>
          </w:p>
        </w:tc>
        <w:tc>
          <w:tcPr>
            <w:tcW w:w="6064" w:type="dxa"/>
          </w:tcPr>
          <w:p w14:paraId="0B805DA0" w14:textId="77777777" w:rsidR="000E55CC" w:rsidRDefault="00993F2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Average number of live 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bamboo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in 3 bamboo quadrats (1×1m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vertAlign w:val="superscript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 w:rsidR="000E55CC" w14:paraId="48851145" w14:textId="77777777" w:rsidTr="000E55CC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2" w:type="dxa"/>
          </w:tcPr>
          <w:p w14:paraId="18D8E0A5" w14:textId="77777777" w:rsidR="000E55CC" w:rsidRDefault="00993F25">
            <w:pPr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Bamboo deaths, BD</w:t>
            </w:r>
          </w:p>
        </w:tc>
        <w:tc>
          <w:tcPr>
            <w:tcW w:w="6064" w:type="dxa"/>
          </w:tcPr>
          <w:p w14:paraId="532EE146" w14:textId="77777777" w:rsidR="000E55CC" w:rsidRDefault="00993F2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The average number of dead 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bamboo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in 3 bamboo quadrats (1×1m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vertAlign w:val="superscript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 w:rsidR="000E55CC" w14:paraId="258F00D7" w14:textId="77777777" w:rsidTr="000E55CC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2" w:type="dxa"/>
          </w:tcPr>
          <w:p w14:paraId="33F471EA" w14:textId="77777777" w:rsidR="000E55CC" w:rsidRDefault="00993F25">
            <w:pPr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Annual number of 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bamboo</w:t>
            </w:r>
            <w:proofErr w:type="gramEnd"/>
          </w:p>
        </w:tc>
        <w:tc>
          <w:tcPr>
            <w:tcW w:w="6064" w:type="dxa"/>
          </w:tcPr>
          <w:p w14:paraId="43C2DC6C" w14:textId="77777777" w:rsidR="000E55CC" w:rsidRDefault="00993F2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Average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annual bamboo number of 3 bamboo quadrats (1×1m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vertAlign w:val="superscript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 w:rsidR="000E55CC" w14:paraId="29E50CF5" w14:textId="77777777" w:rsidTr="000E55CC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2" w:type="dxa"/>
          </w:tcPr>
          <w:p w14:paraId="7A1FF744" w14:textId="77777777" w:rsidR="000E55CC" w:rsidRDefault="00993F25">
            <w:pPr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Annual bamboo height (cm)</w:t>
            </w:r>
          </w:p>
        </w:tc>
        <w:tc>
          <w:tcPr>
            <w:tcW w:w="6064" w:type="dxa"/>
          </w:tcPr>
          <w:p w14:paraId="375DF0A0" w14:textId="77777777" w:rsidR="000E55CC" w:rsidRDefault="00993F2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The 3 bamboo quadrats (1×1m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vertAlign w:val="superscript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) averaged annual bamboo height</w:t>
            </w:r>
          </w:p>
        </w:tc>
      </w:tr>
      <w:tr w:rsidR="000E55CC" w14:paraId="7719DFC1" w14:textId="77777777" w:rsidTr="000E55CC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2" w:type="dxa"/>
          </w:tcPr>
          <w:p w14:paraId="532EDCE2" w14:textId="77777777" w:rsidR="000E55CC" w:rsidRDefault="00993F25">
            <w:pPr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Annual bamboo base Diameter (mm)</w:t>
            </w:r>
          </w:p>
        </w:tc>
        <w:tc>
          <w:tcPr>
            <w:tcW w:w="6064" w:type="dxa"/>
          </w:tcPr>
          <w:p w14:paraId="47DCA7B0" w14:textId="77777777" w:rsidR="000E55CC" w:rsidRDefault="00993F2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Three bamboo quadrats (1×1m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vertAlign w:val="superscript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) averaged annual bamboo base</w:t>
            </w:r>
          </w:p>
        </w:tc>
      </w:tr>
      <w:tr w:rsidR="000E55CC" w14:paraId="6B790DC5" w14:textId="77777777" w:rsidTr="000E55CC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2" w:type="dxa"/>
          </w:tcPr>
          <w:p w14:paraId="36A9E0A1" w14:textId="77777777" w:rsidR="000E55CC" w:rsidRDefault="00993F25">
            <w:pPr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Number of biennial 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bamboo</w:t>
            </w:r>
            <w:proofErr w:type="gramEnd"/>
          </w:p>
        </w:tc>
        <w:tc>
          <w:tcPr>
            <w:tcW w:w="6064" w:type="dxa"/>
          </w:tcPr>
          <w:p w14:paraId="2E1B6186" w14:textId="77777777" w:rsidR="000E55CC" w:rsidRDefault="00993F2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 bamboo quadrats (1×1m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vertAlign w:val="superscript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) mean biennial bamboo quantity</w:t>
            </w:r>
          </w:p>
        </w:tc>
      </w:tr>
      <w:tr w:rsidR="000E55CC" w14:paraId="16D47C93" w14:textId="77777777" w:rsidTr="000E55CC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2" w:type="dxa"/>
          </w:tcPr>
          <w:p w14:paraId="1E123255" w14:textId="77777777" w:rsidR="000E55CC" w:rsidRDefault="00993F25">
            <w:pPr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Biennial bamboo height (cm)</w:t>
            </w:r>
          </w:p>
        </w:tc>
        <w:tc>
          <w:tcPr>
            <w:tcW w:w="6064" w:type="dxa"/>
          </w:tcPr>
          <w:p w14:paraId="3B21B2C8" w14:textId="77777777" w:rsidR="000E55CC" w:rsidRDefault="00993F2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The average height of the 3 bamboo quadrats (1×1m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vertAlign w:val="superscript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) was 2 years</w:t>
            </w:r>
          </w:p>
        </w:tc>
      </w:tr>
      <w:tr w:rsidR="000E55CC" w14:paraId="5D90326F" w14:textId="77777777" w:rsidTr="000E55CC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2" w:type="dxa"/>
          </w:tcPr>
          <w:p w14:paraId="70BBC5AD" w14:textId="77777777" w:rsidR="000E55CC" w:rsidRDefault="00993F25">
            <w:pPr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Biennial bamboo base diameter (mm)</w:t>
            </w:r>
          </w:p>
        </w:tc>
        <w:tc>
          <w:tcPr>
            <w:tcW w:w="6064" w:type="dxa"/>
          </w:tcPr>
          <w:p w14:paraId="6E9B797A" w14:textId="77777777" w:rsidR="000E55CC" w:rsidRDefault="00993F2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Three bamboo quadrats (1×1m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vertAlign w:val="superscript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) averaged biennial growth of bamboo 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base meristem</w:t>
            </w:r>
          </w:p>
        </w:tc>
      </w:tr>
      <w:tr w:rsidR="000E55CC" w14:paraId="5DA92B3F" w14:textId="77777777" w:rsidTr="000E55CC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2" w:type="dxa"/>
          </w:tcPr>
          <w:p w14:paraId="7FEBA290" w14:textId="77777777" w:rsidR="000E55CC" w:rsidRDefault="00993F25">
            <w:pPr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Number of perennial 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bamboo</w:t>
            </w:r>
            <w:proofErr w:type="gramEnd"/>
          </w:p>
        </w:tc>
        <w:tc>
          <w:tcPr>
            <w:tcW w:w="6064" w:type="dxa"/>
          </w:tcPr>
          <w:p w14:paraId="0DC87124" w14:textId="77777777" w:rsidR="000E55CC" w:rsidRDefault="00993F2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Average number of perennials of 3 bamboo quadrats (1×1m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vertAlign w:val="superscript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 w:rsidR="000E55CC" w14:paraId="6683B6C8" w14:textId="77777777" w:rsidTr="000E55CC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2" w:type="dxa"/>
          </w:tcPr>
          <w:p w14:paraId="3DED006E" w14:textId="77777777" w:rsidR="000E55CC" w:rsidRDefault="00993F25">
            <w:pPr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Perennial bamboo height (cm)</w:t>
            </w:r>
          </w:p>
        </w:tc>
        <w:tc>
          <w:tcPr>
            <w:tcW w:w="6064" w:type="dxa"/>
          </w:tcPr>
          <w:p w14:paraId="48364F0E" w14:textId="77777777" w:rsidR="000E55CC" w:rsidRDefault="00993F2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Three bamboo quadrats (1×1m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vertAlign w:val="superscript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) had average perennial bamboo height</w:t>
            </w:r>
          </w:p>
        </w:tc>
      </w:tr>
      <w:tr w:rsidR="000E55CC" w14:paraId="74CA1ED9" w14:textId="77777777" w:rsidTr="000E55CC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2" w:type="dxa"/>
          </w:tcPr>
          <w:p w14:paraId="660809AB" w14:textId="77777777" w:rsidR="000E55CC" w:rsidRDefault="00993F25">
            <w:pPr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Perennial bamboo base diameter (mm)</w:t>
            </w:r>
          </w:p>
        </w:tc>
        <w:tc>
          <w:tcPr>
            <w:tcW w:w="6064" w:type="dxa"/>
          </w:tcPr>
          <w:p w14:paraId="5D67DE5B" w14:textId="77777777" w:rsidR="000E55CC" w:rsidRDefault="00993F2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Three bamboo quadrats (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1×1m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  <w:vertAlign w:val="superscript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) averaged perennial bamboo base meristem</w:t>
            </w:r>
          </w:p>
        </w:tc>
      </w:tr>
    </w:tbl>
    <w:p w14:paraId="090E6A37" w14:textId="77777777" w:rsidR="000E55CC" w:rsidRDefault="000E55CC">
      <w:pPr>
        <w:rPr>
          <w:rFonts w:ascii="Times New Roman" w:hAnsi="Times New Roman" w:cs="Times New Roman"/>
          <w:b/>
          <w:bCs/>
        </w:rPr>
      </w:pPr>
    </w:p>
    <w:p w14:paraId="090D6B5E" w14:textId="77777777" w:rsidR="000E55CC" w:rsidRDefault="00993F25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br w:type="page"/>
      </w:r>
    </w:p>
    <w:p w14:paraId="62DCAF24" w14:textId="77777777" w:rsidR="000E55CC" w:rsidRDefault="00993F25">
      <w:pPr>
        <w:rPr>
          <w:rFonts w:ascii="Times New Roman" w:hAnsi="Times New Roman" w:cs="Times New Roman"/>
        </w:rPr>
      </w:pPr>
      <w:bookmarkStart w:id="1" w:name="_Hlk75332861"/>
      <w:r>
        <w:rPr>
          <w:rFonts w:ascii="Times New Roman" w:hAnsi="Times New Roman" w:cs="Times New Roman" w:hint="eastAsia"/>
          <w:b/>
          <w:bCs/>
        </w:rPr>
        <w:lastRenderedPageBreak/>
        <w:t>Table S</w:t>
      </w:r>
      <w:r>
        <w:rPr>
          <w:rFonts w:ascii="Times New Roman" w:hAnsi="Times New Roman" w:cs="Times New Roman"/>
          <w:b/>
          <w:bCs/>
        </w:rPr>
        <w:t>3</w:t>
      </w:r>
      <w:r>
        <w:rPr>
          <w:rFonts w:ascii="Times New Roman" w:hAnsi="Times New Roman" w:cs="Times New Roman" w:hint="eastAsia"/>
        </w:rPr>
        <w:t xml:space="preserve"> </w:t>
      </w:r>
      <w:proofErr w:type="gramStart"/>
      <w:r>
        <w:rPr>
          <w:rFonts w:ascii="Times New Roman" w:hAnsi="Times New Roman" w:cs="Times New Roman" w:hint="eastAsia"/>
        </w:rPr>
        <w:t>The</w:t>
      </w:r>
      <w:proofErr w:type="gramEnd"/>
      <w:r>
        <w:rPr>
          <w:rFonts w:ascii="Times New Roman" w:hAnsi="Times New Roman" w:cs="Times New Roman" w:hint="eastAsia"/>
        </w:rPr>
        <w:t xml:space="preserve"> observed species index (Sobs index) and the Shannon index of </w:t>
      </w:r>
      <w:proofErr w:type="spellStart"/>
      <w:r>
        <w:rPr>
          <w:rFonts w:ascii="Times New Roman" w:hAnsi="Times New Roman" w:cs="Times New Roman" w:hint="eastAsia"/>
        </w:rPr>
        <w:t>phyllosphere</w:t>
      </w:r>
      <w:proofErr w:type="spellEnd"/>
      <w:r>
        <w:rPr>
          <w:rFonts w:ascii="Times New Roman" w:hAnsi="Times New Roman" w:cs="Times New Roman" w:hint="eastAsia"/>
        </w:rPr>
        <w:t xml:space="preserve"> bacterial community among different seasons and bamboo species.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(</w:t>
      </w:r>
      <w:r>
        <w:rPr>
          <w:rFonts w:ascii="Times New Roman" w:hAnsi="Times New Roman" w:cs="Times New Roman"/>
        </w:rPr>
        <w:t xml:space="preserve">The data in the table is the </w:t>
      </w:r>
      <w:proofErr w:type="spellStart"/>
      <w:r>
        <w:rPr>
          <w:rFonts w:ascii="Times New Roman" w:hAnsi="Times New Roman" w:cs="Times New Roman"/>
        </w:rPr>
        <w:t>mean±standard</w:t>
      </w:r>
      <w:proofErr w:type="spellEnd"/>
      <w:r>
        <w:rPr>
          <w:rFonts w:ascii="Times New Roman" w:hAnsi="Times New Roman" w:cs="Times New Roman"/>
        </w:rPr>
        <w:t xml:space="preserve"> deviation</w:t>
      </w:r>
      <w:r>
        <w:rPr>
          <w:rFonts w:ascii="Times New Roman" w:hAnsi="Times New Roman" w:cs="Times New Roman" w:hint="eastAsia"/>
        </w:rPr>
        <w:t>)</w:t>
      </w:r>
      <w:bookmarkEnd w:id="1"/>
    </w:p>
    <w:tbl>
      <w:tblPr>
        <w:tblStyle w:val="ac"/>
        <w:tblW w:w="8226" w:type="dxa"/>
        <w:tblLayout w:type="fixed"/>
        <w:tblLook w:val="04A0" w:firstRow="1" w:lastRow="0" w:firstColumn="1" w:lastColumn="0" w:noHBand="0" w:noVBand="1"/>
      </w:tblPr>
      <w:tblGrid>
        <w:gridCol w:w="924"/>
        <w:gridCol w:w="1186"/>
        <w:gridCol w:w="1104"/>
        <w:gridCol w:w="1440"/>
        <w:gridCol w:w="1104"/>
        <w:gridCol w:w="1106"/>
        <w:gridCol w:w="1362"/>
      </w:tblGrid>
      <w:tr w:rsidR="000E55CC" w14:paraId="42FB8A6D" w14:textId="77777777" w:rsidTr="000E55C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" w:type="dxa"/>
            <w:vMerge w:val="restart"/>
          </w:tcPr>
          <w:p w14:paraId="4737E88C" w14:textId="77777777" w:rsidR="000E55CC" w:rsidRDefault="00993F25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Diversity index</w:t>
            </w:r>
          </w:p>
        </w:tc>
        <w:tc>
          <w:tcPr>
            <w:tcW w:w="3730" w:type="dxa"/>
            <w:gridSpan w:val="3"/>
          </w:tcPr>
          <w:p w14:paraId="46E10EFD" w14:textId="77777777" w:rsidR="000E55CC" w:rsidRDefault="00993F2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Autumn</w:t>
            </w:r>
          </w:p>
        </w:tc>
        <w:tc>
          <w:tcPr>
            <w:tcW w:w="3572" w:type="dxa"/>
            <w:gridSpan w:val="3"/>
          </w:tcPr>
          <w:p w14:paraId="4308C85E" w14:textId="77777777" w:rsidR="000E55CC" w:rsidRDefault="00993F2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Spring</w:t>
            </w:r>
          </w:p>
        </w:tc>
      </w:tr>
      <w:tr w:rsidR="000E55CC" w14:paraId="27AE4868" w14:textId="77777777" w:rsidTr="000E55C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" w:type="dxa"/>
            <w:vMerge/>
            <w:tcBorders>
              <w:bottom w:val="single" w:sz="6" w:space="0" w:color="000000"/>
            </w:tcBorders>
          </w:tcPr>
          <w:p w14:paraId="46FA4DFD" w14:textId="77777777" w:rsidR="000E55CC" w:rsidRDefault="000E55CC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86" w:type="dxa"/>
            <w:tcBorders>
              <w:bottom w:val="single" w:sz="6" w:space="0" w:color="000000"/>
              <w:tl2br w:val="nil"/>
              <w:tr2bl w:val="nil"/>
            </w:tcBorders>
          </w:tcPr>
          <w:p w14:paraId="0B8ECD50" w14:textId="77777777" w:rsidR="000E55CC" w:rsidRDefault="00993F25">
            <w:pPr>
              <w:ind w:left="630" w:hangingChars="300" w:hanging="63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Fargesia</w:t>
            </w:r>
            <w:proofErr w:type="spellEnd"/>
          </w:p>
          <w:p w14:paraId="006726D8" w14:textId="77777777" w:rsidR="000E55CC" w:rsidRDefault="00993F25">
            <w:pPr>
              <w:ind w:left="630" w:hangingChars="300" w:hanging="63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ferax</w:t>
            </w:r>
            <w:proofErr w:type="spellEnd"/>
          </w:p>
        </w:tc>
        <w:tc>
          <w:tcPr>
            <w:tcW w:w="1104" w:type="dxa"/>
            <w:tcBorders>
              <w:bottom w:val="single" w:sz="6" w:space="0" w:color="000000"/>
              <w:tl2br w:val="nil"/>
              <w:tr2bl w:val="nil"/>
            </w:tcBorders>
          </w:tcPr>
          <w:p w14:paraId="1049E977" w14:textId="77777777" w:rsidR="000E55CC" w:rsidRDefault="00993F2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Yushania</w:t>
            </w:r>
            <w:proofErr w:type="spellEnd"/>
            <w:r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 xml:space="preserve"> lineolate</w:t>
            </w:r>
          </w:p>
        </w:tc>
        <w:tc>
          <w:tcPr>
            <w:tcW w:w="1440" w:type="dxa"/>
            <w:tcBorders>
              <w:bottom w:val="single" w:sz="6" w:space="0" w:color="000000"/>
              <w:tl2br w:val="nil"/>
              <w:tr2bl w:val="nil"/>
            </w:tcBorders>
          </w:tcPr>
          <w:p w14:paraId="7E8E2829" w14:textId="77777777" w:rsidR="000E55CC" w:rsidRDefault="00993F2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 xml:space="preserve">Arundinaria </w:t>
            </w:r>
            <w:proofErr w:type="spellStart"/>
            <w:r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spanostachya</w:t>
            </w:r>
            <w:proofErr w:type="spellEnd"/>
          </w:p>
        </w:tc>
        <w:tc>
          <w:tcPr>
            <w:tcW w:w="1104" w:type="dxa"/>
            <w:tcBorders>
              <w:bottom w:val="single" w:sz="6" w:space="0" w:color="000000"/>
              <w:tl2br w:val="nil"/>
              <w:tr2bl w:val="nil"/>
            </w:tcBorders>
          </w:tcPr>
          <w:p w14:paraId="2EA7A25D" w14:textId="77777777" w:rsidR="000E55CC" w:rsidRDefault="00993F2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szCs w:val="21"/>
              </w:rPr>
              <w:t>Fargesia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szCs w:val="21"/>
              </w:rPr>
              <w:t>ferax</w:t>
            </w:r>
            <w:proofErr w:type="spellEnd"/>
          </w:p>
        </w:tc>
        <w:tc>
          <w:tcPr>
            <w:tcW w:w="1106" w:type="dxa"/>
            <w:tcBorders>
              <w:bottom w:val="single" w:sz="6" w:space="0" w:color="000000"/>
              <w:tl2br w:val="nil"/>
              <w:tr2bl w:val="nil"/>
            </w:tcBorders>
          </w:tcPr>
          <w:p w14:paraId="700CA45F" w14:textId="77777777" w:rsidR="000E55CC" w:rsidRDefault="00993F2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szCs w:val="21"/>
              </w:rPr>
              <w:t>Yushania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szCs w:val="21"/>
              </w:rPr>
              <w:t xml:space="preserve"> lineolate</w:t>
            </w:r>
          </w:p>
        </w:tc>
        <w:tc>
          <w:tcPr>
            <w:tcW w:w="1362" w:type="dxa"/>
            <w:tcBorders>
              <w:bottom w:val="single" w:sz="6" w:space="0" w:color="000000"/>
              <w:tl2br w:val="nil"/>
              <w:tr2bl w:val="nil"/>
            </w:tcBorders>
          </w:tcPr>
          <w:p w14:paraId="300AC181" w14:textId="77777777" w:rsidR="000E55CC" w:rsidRDefault="00993F2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Cs w:val="21"/>
              </w:rPr>
              <w:t xml:space="preserve">Arundinaria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szCs w:val="21"/>
              </w:rPr>
              <w:t>spanostachya</w:t>
            </w:r>
            <w:proofErr w:type="spellEnd"/>
          </w:p>
        </w:tc>
      </w:tr>
      <w:tr w:rsidR="000E55CC" w14:paraId="6024C185" w14:textId="77777777" w:rsidTr="000E55C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" w:type="dxa"/>
          </w:tcPr>
          <w:p w14:paraId="641C8FC0" w14:textId="77777777" w:rsidR="000E55CC" w:rsidRDefault="00993F25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Shannon index</w:t>
            </w:r>
          </w:p>
        </w:tc>
        <w:tc>
          <w:tcPr>
            <w:tcW w:w="1186" w:type="dxa"/>
          </w:tcPr>
          <w:p w14:paraId="36C3AE03" w14:textId="77777777" w:rsidR="000E55CC" w:rsidRDefault="00993F2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5.09±0.43</w:t>
            </w:r>
          </w:p>
        </w:tc>
        <w:tc>
          <w:tcPr>
            <w:tcW w:w="1104" w:type="dxa"/>
          </w:tcPr>
          <w:p w14:paraId="0BF78D33" w14:textId="77777777" w:rsidR="000E55CC" w:rsidRDefault="00993F2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4.92±0.26</w:t>
            </w:r>
          </w:p>
        </w:tc>
        <w:tc>
          <w:tcPr>
            <w:tcW w:w="1440" w:type="dxa"/>
          </w:tcPr>
          <w:p w14:paraId="32F0846B" w14:textId="77777777" w:rsidR="000E55CC" w:rsidRDefault="00993F2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4.73±0.27</w:t>
            </w:r>
          </w:p>
        </w:tc>
        <w:tc>
          <w:tcPr>
            <w:tcW w:w="1104" w:type="dxa"/>
          </w:tcPr>
          <w:p w14:paraId="5014BAC3" w14:textId="77777777" w:rsidR="000E55CC" w:rsidRDefault="00993F2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4.26±0.33</w:t>
            </w:r>
          </w:p>
        </w:tc>
        <w:tc>
          <w:tcPr>
            <w:tcW w:w="1106" w:type="dxa"/>
          </w:tcPr>
          <w:p w14:paraId="464DA607" w14:textId="77777777" w:rsidR="000E55CC" w:rsidRDefault="00993F2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3.82±0.31</w:t>
            </w:r>
          </w:p>
        </w:tc>
        <w:tc>
          <w:tcPr>
            <w:tcW w:w="1362" w:type="dxa"/>
          </w:tcPr>
          <w:p w14:paraId="2BE7368E" w14:textId="77777777" w:rsidR="000E55CC" w:rsidRDefault="00993F2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4.16±0.28</w:t>
            </w:r>
          </w:p>
        </w:tc>
      </w:tr>
      <w:tr w:rsidR="000E55CC" w14:paraId="1FC33C76" w14:textId="77777777" w:rsidTr="000E55CC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" w:type="dxa"/>
          </w:tcPr>
          <w:p w14:paraId="7D2106A5" w14:textId="77777777" w:rsidR="000E55CC" w:rsidRDefault="00993F25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Sobs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index</w:t>
            </w:r>
          </w:p>
        </w:tc>
        <w:tc>
          <w:tcPr>
            <w:tcW w:w="1186" w:type="dxa"/>
          </w:tcPr>
          <w:p w14:paraId="7708E764" w14:textId="77777777" w:rsidR="000E55CC" w:rsidRDefault="00993F2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798.62±174.12</w:t>
            </w:r>
          </w:p>
        </w:tc>
        <w:tc>
          <w:tcPr>
            <w:tcW w:w="1104" w:type="dxa"/>
          </w:tcPr>
          <w:p w14:paraId="2BA1E67C" w14:textId="77777777" w:rsidR="000E55CC" w:rsidRDefault="00993F2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651.44±91.88</w:t>
            </w:r>
          </w:p>
        </w:tc>
        <w:tc>
          <w:tcPr>
            <w:tcW w:w="1440" w:type="dxa"/>
          </w:tcPr>
          <w:p w14:paraId="7D13DFF6" w14:textId="77777777" w:rsidR="000E55CC" w:rsidRDefault="00993F2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596.05±103.07</w:t>
            </w:r>
          </w:p>
        </w:tc>
        <w:tc>
          <w:tcPr>
            <w:tcW w:w="1104" w:type="dxa"/>
          </w:tcPr>
          <w:p w14:paraId="7E83D40E" w14:textId="77777777" w:rsidR="000E55CC" w:rsidRDefault="00993F2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444.25±93.82</w:t>
            </w:r>
          </w:p>
        </w:tc>
        <w:tc>
          <w:tcPr>
            <w:tcW w:w="1106" w:type="dxa"/>
          </w:tcPr>
          <w:p w14:paraId="226B084F" w14:textId="77777777" w:rsidR="000E55CC" w:rsidRDefault="00993F2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308.12±54.83</w:t>
            </w:r>
          </w:p>
        </w:tc>
        <w:tc>
          <w:tcPr>
            <w:tcW w:w="1362" w:type="dxa"/>
          </w:tcPr>
          <w:p w14:paraId="7F2A95D6" w14:textId="77777777" w:rsidR="000E55CC" w:rsidRDefault="00993F2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387.35±66.79</w:t>
            </w:r>
          </w:p>
        </w:tc>
      </w:tr>
    </w:tbl>
    <w:p w14:paraId="1FF34F50" w14:textId="77777777" w:rsidR="000E55CC" w:rsidRDefault="000E55CC">
      <w:pPr>
        <w:rPr>
          <w:rFonts w:ascii="Times New Roman" w:hAnsi="Times New Roman" w:cs="Times New Roman"/>
          <w:b/>
          <w:bCs/>
        </w:rPr>
        <w:sectPr w:rsidR="000E55C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4367EBC" w14:textId="77777777" w:rsidR="000E55CC" w:rsidRDefault="00993F25">
      <w:pPr>
        <w:rPr>
          <w:rFonts w:ascii="Times New Roman" w:hAnsi="Times New Roman" w:cs="Times New Roman"/>
        </w:rPr>
      </w:pPr>
      <w:bookmarkStart w:id="2" w:name="_Hlk75332916"/>
      <w:r>
        <w:rPr>
          <w:rFonts w:ascii="Times New Roman" w:hAnsi="Times New Roman" w:cs="Times New Roman" w:hint="eastAsia"/>
          <w:b/>
          <w:bCs/>
        </w:rPr>
        <w:lastRenderedPageBreak/>
        <w:t>Table</w:t>
      </w:r>
      <w:r>
        <w:rPr>
          <w:rFonts w:ascii="Times New Roman" w:hAnsi="Times New Roman" w:cs="Times New Roman"/>
          <w:b/>
          <w:bCs/>
        </w:rPr>
        <w:t xml:space="preserve"> S4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 xml:space="preserve">PERMANOVAs exploring </w:t>
      </w:r>
      <w:bookmarkStart w:id="3" w:name="OLE_LINK1"/>
      <w:r>
        <w:rPr>
          <w:rFonts w:ascii="Times New Roman" w:hAnsi="Times New Roman" w:cs="Times New Roman" w:hint="eastAsia"/>
        </w:rPr>
        <w:t xml:space="preserve">the effects of different bamboo species (AS: </w:t>
      </w:r>
      <w:r>
        <w:rPr>
          <w:rFonts w:ascii="Times New Roman" w:hAnsi="Times New Roman" w:cs="Times New Roman"/>
          <w:i/>
          <w:iCs/>
        </w:rPr>
        <w:t xml:space="preserve">A. </w:t>
      </w:r>
      <w:proofErr w:type="spellStart"/>
      <w:r>
        <w:rPr>
          <w:rFonts w:ascii="Times New Roman" w:hAnsi="Times New Roman" w:cs="Times New Roman"/>
          <w:i/>
          <w:iCs/>
        </w:rPr>
        <w:t>spanostachya</w:t>
      </w:r>
      <w:proofErr w:type="spellEnd"/>
      <w:r>
        <w:rPr>
          <w:rFonts w:ascii="Times New Roman" w:hAnsi="Times New Roman" w:cs="Times New Roman" w:hint="eastAsia"/>
        </w:rPr>
        <w:t xml:space="preserve">; YL: </w:t>
      </w:r>
      <w:r>
        <w:rPr>
          <w:rFonts w:ascii="Times New Roman" w:hAnsi="Times New Roman" w:cs="Times New Roman"/>
          <w:i/>
          <w:iCs/>
        </w:rPr>
        <w:t>Y. lineolate</w:t>
      </w:r>
      <w:r>
        <w:rPr>
          <w:rFonts w:ascii="Times New Roman" w:hAnsi="Times New Roman" w:cs="Times New Roman" w:hint="eastAsia"/>
        </w:rPr>
        <w:t>; FF: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i/>
          <w:iCs/>
        </w:rPr>
        <w:t xml:space="preserve">F. </w:t>
      </w:r>
      <w:proofErr w:type="spellStart"/>
      <w:r>
        <w:rPr>
          <w:rFonts w:ascii="Times New Roman" w:hAnsi="Times New Roman" w:cs="Times New Roman"/>
          <w:i/>
          <w:iCs/>
        </w:rPr>
        <w:t>ferax</w:t>
      </w:r>
      <w:proofErr w:type="spellEnd"/>
      <w:r>
        <w:rPr>
          <w:rFonts w:ascii="Times New Roman" w:hAnsi="Times New Roman" w:cs="Times New Roman" w:hint="eastAsia"/>
        </w:rPr>
        <w:t>) and seasons (</w:t>
      </w:r>
      <w:r>
        <w:rPr>
          <w:rFonts w:ascii="Times New Roman" w:hAnsi="Times New Roman" w:cs="Times New Roman"/>
        </w:rPr>
        <w:t>Spring</w:t>
      </w:r>
      <w:r>
        <w:rPr>
          <w:rFonts w:ascii="Times New Roman" w:hAnsi="Times New Roman" w:cs="Times New Roman" w:hint="eastAsia"/>
        </w:rPr>
        <w:t xml:space="preserve"> and </w:t>
      </w:r>
      <w:r>
        <w:rPr>
          <w:rFonts w:ascii="Times New Roman" w:hAnsi="Times New Roman" w:cs="Times New Roman"/>
        </w:rPr>
        <w:t>Autumn</w:t>
      </w:r>
      <w:r>
        <w:rPr>
          <w:rFonts w:ascii="Times New Roman" w:hAnsi="Times New Roman" w:cs="Times New Roman" w:hint="eastAsia"/>
        </w:rPr>
        <w:t xml:space="preserve">) on the </w:t>
      </w:r>
      <w:proofErr w:type="spellStart"/>
      <w:r>
        <w:rPr>
          <w:rFonts w:ascii="Times New Roman" w:hAnsi="Times New Roman" w:cs="Times New Roman" w:hint="eastAsia"/>
        </w:rPr>
        <w:t>phyllosphere</w:t>
      </w:r>
      <w:proofErr w:type="spellEnd"/>
      <w:r>
        <w:rPr>
          <w:rFonts w:ascii="Times New Roman" w:hAnsi="Times New Roman" w:cs="Times New Roman" w:hint="eastAsia"/>
        </w:rPr>
        <w:t xml:space="preserve"> bacteria </w:t>
      </w:r>
      <w:r>
        <w:rPr>
          <w:rFonts w:ascii="Times New Roman" w:hAnsi="Times New Roman" w:cs="Times New Roman"/>
          <w:szCs w:val="21"/>
        </w:rPr>
        <w:t xml:space="preserve">community </w:t>
      </w:r>
      <w:r>
        <w:rPr>
          <w:rFonts w:ascii="Times New Roman" w:hAnsi="Times New Roman" w:cs="Times New Roman" w:hint="eastAsia"/>
        </w:rPr>
        <w:t>based on Bray-Curtis distance matrixes.</w:t>
      </w:r>
      <w:bookmarkEnd w:id="3"/>
    </w:p>
    <w:tbl>
      <w:tblPr>
        <w:tblW w:w="8230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1552"/>
        <w:gridCol w:w="1392"/>
        <w:gridCol w:w="1225"/>
        <w:gridCol w:w="866"/>
        <w:gridCol w:w="960"/>
      </w:tblGrid>
      <w:tr w:rsidR="000E55CC" w14:paraId="5CA47104" w14:textId="77777777">
        <w:trPr>
          <w:trHeight w:val="285"/>
          <w:jc w:val="center"/>
        </w:trPr>
        <w:tc>
          <w:tcPr>
            <w:tcW w:w="2235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bookmarkEnd w:id="2"/>
          <w:p w14:paraId="49A8E7DC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Grouping factors</w:t>
            </w:r>
          </w:p>
        </w:tc>
        <w:tc>
          <w:tcPr>
            <w:tcW w:w="1552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FD3BC89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SumsOfSqs</w:t>
            </w:r>
            <w:proofErr w:type="spellEnd"/>
          </w:p>
        </w:tc>
        <w:tc>
          <w:tcPr>
            <w:tcW w:w="1392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8F4B6E7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MeanSqs</w:t>
            </w:r>
            <w:proofErr w:type="spellEnd"/>
          </w:p>
        </w:tc>
        <w:tc>
          <w:tcPr>
            <w:tcW w:w="1225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F197B62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proofErr w:type="gram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F.Model</w:t>
            </w:r>
            <w:proofErr w:type="spellEnd"/>
            <w:proofErr w:type="gramEnd"/>
          </w:p>
        </w:tc>
        <w:tc>
          <w:tcPr>
            <w:tcW w:w="866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F9F32AC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960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967C2AE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P.value</w:t>
            </w:r>
            <w:proofErr w:type="spellEnd"/>
          </w:p>
        </w:tc>
      </w:tr>
      <w:tr w:rsidR="000E55CC" w14:paraId="49E15B1E" w14:textId="77777777">
        <w:trPr>
          <w:trHeight w:val="285"/>
          <w:jc w:val="center"/>
        </w:trPr>
        <w:tc>
          <w:tcPr>
            <w:tcW w:w="2235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2B907E32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AS(</w:t>
            </w:r>
            <w:proofErr w:type="spellStart"/>
            <w:proofErr w:type="gram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Spring:Autumn</w:t>
            </w:r>
            <w:proofErr w:type="spellEnd"/>
            <w:proofErr w:type="gram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552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6146128A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1.627 </w:t>
            </w:r>
          </w:p>
        </w:tc>
        <w:tc>
          <w:tcPr>
            <w:tcW w:w="1392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584211D2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1.627 </w:t>
            </w:r>
          </w:p>
        </w:tc>
        <w:tc>
          <w:tcPr>
            <w:tcW w:w="1225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79B28F62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20.805 </w:t>
            </w:r>
          </w:p>
        </w:tc>
        <w:tc>
          <w:tcPr>
            <w:tcW w:w="866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5233AA98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0.380 </w:t>
            </w:r>
          </w:p>
        </w:tc>
        <w:tc>
          <w:tcPr>
            <w:tcW w:w="960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23247D23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highlight w:val="yellow"/>
              </w:rPr>
              <w:t xml:space="preserve">0.001 </w:t>
            </w:r>
          </w:p>
        </w:tc>
      </w:tr>
      <w:tr w:rsidR="000E55CC" w14:paraId="1B011A81" w14:textId="77777777">
        <w:trPr>
          <w:trHeight w:val="285"/>
          <w:jc w:val="center"/>
        </w:trPr>
        <w:tc>
          <w:tcPr>
            <w:tcW w:w="2235" w:type="dxa"/>
            <w:shd w:val="clear" w:color="auto" w:fill="auto"/>
            <w:vAlign w:val="center"/>
          </w:tcPr>
          <w:p w14:paraId="6571589A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YL(</w:t>
            </w:r>
            <w:proofErr w:type="spellStart"/>
            <w:proofErr w:type="gram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Spring:Autumn</w:t>
            </w:r>
            <w:proofErr w:type="spellEnd"/>
            <w:proofErr w:type="gram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552" w:type="dxa"/>
            <w:shd w:val="clear" w:color="auto" w:fill="auto"/>
            <w:vAlign w:val="center"/>
          </w:tcPr>
          <w:p w14:paraId="4860E975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1.552 </w:t>
            </w:r>
          </w:p>
        </w:tc>
        <w:tc>
          <w:tcPr>
            <w:tcW w:w="1392" w:type="dxa"/>
            <w:shd w:val="clear" w:color="auto" w:fill="auto"/>
            <w:vAlign w:val="center"/>
          </w:tcPr>
          <w:p w14:paraId="48E8FB5B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1.552 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2CFFA156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24.229 </w:t>
            </w:r>
          </w:p>
        </w:tc>
        <w:tc>
          <w:tcPr>
            <w:tcW w:w="866" w:type="dxa"/>
            <w:shd w:val="clear" w:color="auto" w:fill="auto"/>
            <w:vAlign w:val="center"/>
          </w:tcPr>
          <w:p w14:paraId="65DD1A76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0.439 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6E4CFFE0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highlight w:val="yellow"/>
              </w:rPr>
              <w:t xml:space="preserve">0.001 </w:t>
            </w:r>
          </w:p>
        </w:tc>
      </w:tr>
      <w:tr w:rsidR="000E55CC" w14:paraId="6008D876" w14:textId="77777777">
        <w:trPr>
          <w:trHeight w:val="285"/>
          <w:jc w:val="center"/>
        </w:trPr>
        <w:tc>
          <w:tcPr>
            <w:tcW w:w="2235" w:type="dxa"/>
            <w:shd w:val="clear" w:color="auto" w:fill="auto"/>
            <w:vAlign w:val="center"/>
          </w:tcPr>
          <w:p w14:paraId="14629085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FF(</w:t>
            </w:r>
            <w:proofErr w:type="spellStart"/>
            <w:proofErr w:type="gram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Spring:Autumn</w:t>
            </w:r>
            <w:proofErr w:type="spellEnd"/>
            <w:proofErr w:type="gram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552" w:type="dxa"/>
            <w:shd w:val="clear" w:color="auto" w:fill="auto"/>
            <w:vAlign w:val="center"/>
          </w:tcPr>
          <w:p w14:paraId="244F0700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1.365 </w:t>
            </w:r>
          </w:p>
        </w:tc>
        <w:tc>
          <w:tcPr>
            <w:tcW w:w="1392" w:type="dxa"/>
            <w:shd w:val="clear" w:color="auto" w:fill="auto"/>
            <w:vAlign w:val="center"/>
          </w:tcPr>
          <w:p w14:paraId="06CC45D3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1.365 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659F5351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13.486 </w:t>
            </w:r>
          </w:p>
        </w:tc>
        <w:tc>
          <w:tcPr>
            <w:tcW w:w="866" w:type="dxa"/>
            <w:shd w:val="clear" w:color="auto" w:fill="auto"/>
            <w:vAlign w:val="center"/>
          </w:tcPr>
          <w:p w14:paraId="2C4C35F3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0.310 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02BE77DC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highlight w:val="yellow"/>
              </w:rPr>
              <w:t xml:space="preserve">0.001 </w:t>
            </w:r>
          </w:p>
        </w:tc>
      </w:tr>
      <w:tr w:rsidR="000E55CC" w14:paraId="4C03265A" w14:textId="77777777">
        <w:trPr>
          <w:trHeight w:val="285"/>
          <w:jc w:val="center"/>
        </w:trPr>
        <w:tc>
          <w:tcPr>
            <w:tcW w:w="2235" w:type="dxa"/>
            <w:shd w:val="clear" w:color="auto" w:fill="auto"/>
            <w:vAlign w:val="center"/>
          </w:tcPr>
          <w:p w14:paraId="4E6500C8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Autumn(</w:t>
            </w:r>
            <w:proofErr w:type="gram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AS:YL:FF)</w:t>
            </w:r>
          </w:p>
        </w:tc>
        <w:tc>
          <w:tcPr>
            <w:tcW w:w="1552" w:type="dxa"/>
            <w:shd w:val="clear" w:color="auto" w:fill="auto"/>
            <w:vAlign w:val="center"/>
          </w:tcPr>
          <w:p w14:paraId="13DBE84D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1.089 </w:t>
            </w:r>
          </w:p>
        </w:tc>
        <w:tc>
          <w:tcPr>
            <w:tcW w:w="1392" w:type="dxa"/>
            <w:shd w:val="clear" w:color="auto" w:fill="auto"/>
            <w:vAlign w:val="center"/>
          </w:tcPr>
          <w:p w14:paraId="766B9E2C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0.545 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199FF3C6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6.912 </w:t>
            </w:r>
          </w:p>
        </w:tc>
        <w:tc>
          <w:tcPr>
            <w:tcW w:w="866" w:type="dxa"/>
            <w:shd w:val="clear" w:color="auto" w:fill="auto"/>
            <w:vAlign w:val="center"/>
          </w:tcPr>
          <w:p w14:paraId="2857BB16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0.227 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48B111C2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highlight w:val="yellow"/>
              </w:rPr>
              <w:t xml:space="preserve">0.001 </w:t>
            </w:r>
          </w:p>
        </w:tc>
      </w:tr>
      <w:tr w:rsidR="000E55CC" w14:paraId="3128C8BF" w14:textId="77777777">
        <w:trPr>
          <w:trHeight w:val="285"/>
          <w:jc w:val="center"/>
        </w:trPr>
        <w:tc>
          <w:tcPr>
            <w:tcW w:w="2235" w:type="dxa"/>
            <w:shd w:val="clear" w:color="auto" w:fill="auto"/>
            <w:vAlign w:val="center"/>
          </w:tcPr>
          <w:p w14:paraId="2FE33399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Spring(</w:t>
            </w:r>
            <w:proofErr w:type="gram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AS:YL:FF)</w:t>
            </w:r>
          </w:p>
        </w:tc>
        <w:tc>
          <w:tcPr>
            <w:tcW w:w="1552" w:type="dxa"/>
            <w:shd w:val="clear" w:color="auto" w:fill="auto"/>
            <w:vAlign w:val="center"/>
          </w:tcPr>
          <w:p w14:paraId="3A3F3373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1.842 </w:t>
            </w:r>
          </w:p>
        </w:tc>
        <w:tc>
          <w:tcPr>
            <w:tcW w:w="1392" w:type="dxa"/>
            <w:shd w:val="clear" w:color="auto" w:fill="auto"/>
            <w:vAlign w:val="center"/>
          </w:tcPr>
          <w:p w14:paraId="25A58577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0.921 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59FDF308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11.025 </w:t>
            </w:r>
          </w:p>
        </w:tc>
        <w:tc>
          <w:tcPr>
            <w:tcW w:w="866" w:type="dxa"/>
            <w:shd w:val="clear" w:color="auto" w:fill="auto"/>
            <w:vAlign w:val="center"/>
          </w:tcPr>
          <w:p w14:paraId="7E615AB6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0.319 </w:t>
            </w:r>
          </w:p>
        </w:tc>
        <w:tc>
          <w:tcPr>
            <w:tcW w:w="960" w:type="dxa"/>
            <w:shd w:val="clear" w:color="auto" w:fill="auto"/>
            <w:vAlign w:val="center"/>
          </w:tcPr>
          <w:p w14:paraId="77E1EC07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highlight w:val="yellow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highlight w:val="yellow"/>
              </w:rPr>
              <w:t xml:space="preserve">0.001 </w:t>
            </w:r>
          </w:p>
        </w:tc>
      </w:tr>
    </w:tbl>
    <w:p w14:paraId="04AA1923" w14:textId="77777777" w:rsidR="000E55CC" w:rsidRDefault="000E55CC">
      <w:pPr>
        <w:rPr>
          <w:rFonts w:ascii="Times New Roman" w:hAnsi="Times New Roman" w:cs="Times New Roman"/>
          <w:b/>
          <w:bCs/>
        </w:rPr>
      </w:pPr>
    </w:p>
    <w:p w14:paraId="0C930DB6" w14:textId="77777777" w:rsidR="000E55CC" w:rsidRDefault="00993F25">
      <w:pPr>
        <w:rPr>
          <w:rFonts w:ascii="Times New Roman" w:hAnsi="Times New Roman" w:cs="Times New Roman"/>
          <w:b/>
          <w:bCs/>
        </w:rPr>
      </w:pPr>
      <w:bookmarkStart w:id="4" w:name="_Hlk69048054"/>
      <w:r>
        <w:rPr>
          <w:rFonts w:ascii="Times New Roman" w:hAnsi="Times New Roman" w:cs="Times New Roman" w:hint="eastAsia"/>
          <w:b/>
          <w:bCs/>
        </w:rPr>
        <w:br w:type="page"/>
      </w:r>
    </w:p>
    <w:p w14:paraId="0081C93A" w14:textId="77777777" w:rsidR="000E55CC" w:rsidRDefault="00993F25">
      <w:pPr>
        <w:rPr>
          <w:rFonts w:ascii="Times New Roman" w:hAnsi="Times New Roman" w:cs="Times New Roman"/>
        </w:rPr>
      </w:pPr>
      <w:bookmarkStart w:id="5" w:name="_Hlk75333016"/>
      <w:r>
        <w:rPr>
          <w:rFonts w:ascii="Times New Roman" w:hAnsi="Times New Roman" w:cs="Times New Roman" w:hint="eastAsia"/>
          <w:b/>
          <w:bCs/>
        </w:rPr>
        <w:lastRenderedPageBreak/>
        <w:t>Table</w:t>
      </w:r>
      <w:r>
        <w:rPr>
          <w:rFonts w:ascii="Times New Roman" w:hAnsi="Times New Roman" w:cs="Times New Roman"/>
          <w:b/>
          <w:bCs/>
        </w:rPr>
        <w:t xml:space="preserve"> S5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 xml:space="preserve">Mantel tests exploring the association between each </w:t>
      </w:r>
      <w:r>
        <w:rPr>
          <w:rFonts w:ascii="Times New Roman" w:hAnsi="Times New Roman" w:cs="Times New Roman"/>
        </w:rPr>
        <w:t>environmental factor</w:t>
      </w:r>
      <w:r>
        <w:rPr>
          <w:rFonts w:ascii="Times New Roman" w:hAnsi="Times New Roman" w:cs="Times New Roman" w:hint="eastAsia"/>
        </w:rPr>
        <w:t xml:space="preserve"> and </w:t>
      </w:r>
      <w:proofErr w:type="spellStart"/>
      <w:r>
        <w:rPr>
          <w:rFonts w:ascii="Times New Roman" w:hAnsi="Times New Roman" w:cs="Times New Roman"/>
        </w:rPr>
        <w:t>phyllosphere</w:t>
      </w:r>
      <w:proofErr w:type="spellEnd"/>
      <w:r>
        <w:rPr>
          <w:rFonts w:ascii="Times New Roman" w:hAnsi="Times New Roman" w:cs="Times New Roman"/>
        </w:rPr>
        <w:t xml:space="preserve"> bacteria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community (</w:t>
      </w:r>
      <w:proofErr w:type="spellStart"/>
      <w:r>
        <w:rPr>
          <w:rFonts w:ascii="Times New Roman" w:hAnsi="Times New Roman" w:cs="Times New Roman"/>
        </w:rPr>
        <w:t>UniFrac</w:t>
      </w:r>
      <w:proofErr w:type="spellEnd"/>
      <w:r>
        <w:rPr>
          <w:rFonts w:ascii="Times New Roman" w:hAnsi="Times New Roman" w:cs="Times New Roman"/>
        </w:rPr>
        <w:t xml:space="preserve"> distance)</w:t>
      </w:r>
      <w:r>
        <w:rPr>
          <w:rFonts w:ascii="Times New Roman" w:hAnsi="Times New Roman" w:cs="Times New Roman" w:hint="eastAsia"/>
        </w:rPr>
        <w:t>.</w:t>
      </w:r>
    </w:p>
    <w:tbl>
      <w:tblPr>
        <w:tblStyle w:val="10"/>
        <w:tblW w:w="8267" w:type="dxa"/>
        <w:jc w:val="center"/>
        <w:tblLayout w:type="fixed"/>
        <w:tblLook w:val="04A0" w:firstRow="1" w:lastRow="0" w:firstColumn="1" w:lastColumn="0" w:noHBand="0" w:noVBand="1"/>
      </w:tblPr>
      <w:tblGrid>
        <w:gridCol w:w="3050"/>
        <w:gridCol w:w="2658"/>
        <w:gridCol w:w="2559"/>
      </w:tblGrid>
      <w:tr w:rsidR="000E55CC" w14:paraId="638B214E" w14:textId="77777777" w:rsidTr="000E55C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0" w:type="dxa"/>
            <w:vMerge w:val="restart"/>
            <w:tcBorders>
              <w:right w:val="nil"/>
            </w:tcBorders>
            <w:vAlign w:val="center"/>
          </w:tcPr>
          <w:bookmarkEnd w:id="4"/>
          <w:bookmarkEnd w:id="5"/>
          <w:p w14:paraId="0E115BD6" w14:textId="77777777" w:rsidR="000E55CC" w:rsidRDefault="00993F25">
            <w:pPr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Environmental factors</w:t>
            </w:r>
          </w:p>
        </w:tc>
        <w:tc>
          <w:tcPr>
            <w:tcW w:w="5217" w:type="dxa"/>
            <w:gridSpan w:val="2"/>
            <w:tcBorders>
              <w:left w:val="nil"/>
              <w:bottom w:val="single" w:sz="8" w:space="0" w:color="000000"/>
            </w:tcBorders>
          </w:tcPr>
          <w:p w14:paraId="4AFCE933" w14:textId="77777777" w:rsidR="000E55CC" w:rsidRDefault="00993F25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Bacterial community structure </w:t>
            </w:r>
          </w:p>
        </w:tc>
      </w:tr>
      <w:tr w:rsidR="000E55CC" w14:paraId="52FC9590" w14:textId="77777777" w:rsidTr="000E55CC">
        <w:trPr>
          <w:trHeight w:val="28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0" w:type="dxa"/>
            <w:vMerge/>
            <w:tcBorders>
              <w:bottom w:val="single" w:sz="8" w:space="0" w:color="000000"/>
              <w:right w:val="nil"/>
            </w:tcBorders>
          </w:tcPr>
          <w:p w14:paraId="6B899256" w14:textId="77777777" w:rsidR="000E55CC" w:rsidRDefault="000E55CC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65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17BFE7C1" w14:textId="77777777" w:rsidR="000E55CC" w:rsidRDefault="00993F2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r</w:t>
            </w:r>
          </w:p>
        </w:tc>
        <w:tc>
          <w:tcPr>
            <w:tcW w:w="2559" w:type="dxa"/>
            <w:tcBorders>
              <w:top w:val="single" w:sz="8" w:space="0" w:color="000000"/>
              <w:left w:val="nil"/>
              <w:bottom w:val="single" w:sz="8" w:space="0" w:color="000000"/>
            </w:tcBorders>
          </w:tcPr>
          <w:p w14:paraId="382A89FE" w14:textId="77777777" w:rsidR="000E55CC" w:rsidRDefault="00993F2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p</w:t>
            </w:r>
          </w:p>
        </w:tc>
      </w:tr>
      <w:tr w:rsidR="000E55CC" w14:paraId="60F50F8B" w14:textId="77777777" w:rsidTr="000E55CC">
        <w:trPr>
          <w:trHeight w:val="28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0" w:type="dxa"/>
            <w:tcBorders>
              <w:top w:val="single" w:sz="8" w:space="0" w:color="000000"/>
              <w:right w:val="nil"/>
            </w:tcBorders>
          </w:tcPr>
          <w:p w14:paraId="3F02894F" w14:textId="77777777" w:rsidR="000E55CC" w:rsidRDefault="00993F25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E</w:t>
            </w:r>
          </w:p>
        </w:tc>
        <w:tc>
          <w:tcPr>
            <w:tcW w:w="2658" w:type="dxa"/>
            <w:tcBorders>
              <w:top w:val="single" w:sz="8" w:space="0" w:color="000000"/>
              <w:left w:val="nil"/>
              <w:right w:val="nil"/>
            </w:tcBorders>
          </w:tcPr>
          <w:p w14:paraId="5F5A66ED" w14:textId="77777777" w:rsidR="000E55CC" w:rsidRDefault="00993F2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0.315 </w:t>
            </w:r>
          </w:p>
        </w:tc>
        <w:tc>
          <w:tcPr>
            <w:tcW w:w="2559" w:type="dxa"/>
            <w:tcBorders>
              <w:top w:val="single" w:sz="8" w:space="0" w:color="000000"/>
              <w:left w:val="nil"/>
            </w:tcBorders>
          </w:tcPr>
          <w:p w14:paraId="2A2B7A06" w14:textId="77777777" w:rsidR="000E55CC" w:rsidRDefault="00993F2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 xml:space="preserve">0.001 </w:t>
            </w:r>
          </w:p>
        </w:tc>
      </w:tr>
      <w:tr w:rsidR="000E55CC" w14:paraId="430C449A" w14:textId="77777777" w:rsidTr="000E55CC">
        <w:trPr>
          <w:trHeight w:val="28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0" w:type="dxa"/>
            <w:tcBorders>
              <w:right w:val="nil"/>
            </w:tcBorders>
          </w:tcPr>
          <w:p w14:paraId="34623FC2" w14:textId="77777777" w:rsidR="000E55CC" w:rsidRDefault="00993F25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S</w:t>
            </w:r>
          </w:p>
        </w:tc>
        <w:tc>
          <w:tcPr>
            <w:tcW w:w="2658" w:type="dxa"/>
            <w:tcBorders>
              <w:left w:val="nil"/>
              <w:right w:val="nil"/>
            </w:tcBorders>
          </w:tcPr>
          <w:p w14:paraId="3834BD69" w14:textId="77777777" w:rsidR="000E55CC" w:rsidRDefault="00993F2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0.007 </w:t>
            </w:r>
          </w:p>
        </w:tc>
        <w:tc>
          <w:tcPr>
            <w:tcW w:w="2559" w:type="dxa"/>
            <w:tcBorders>
              <w:left w:val="nil"/>
            </w:tcBorders>
          </w:tcPr>
          <w:p w14:paraId="5A532701" w14:textId="77777777" w:rsidR="000E55CC" w:rsidRDefault="00993F2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0.838 </w:t>
            </w:r>
          </w:p>
        </w:tc>
      </w:tr>
      <w:tr w:rsidR="000E55CC" w14:paraId="6A22B23D" w14:textId="77777777" w:rsidTr="000E55CC">
        <w:trPr>
          <w:trHeight w:val="28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0" w:type="dxa"/>
            <w:tcBorders>
              <w:right w:val="nil"/>
            </w:tcBorders>
          </w:tcPr>
          <w:p w14:paraId="48B0AFB9" w14:textId="77777777" w:rsidR="000E55CC" w:rsidRDefault="00993F25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DW</w:t>
            </w:r>
          </w:p>
        </w:tc>
        <w:tc>
          <w:tcPr>
            <w:tcW w:w="2658" w:type="dxa"/>
            <w:tcBorders>
              <w:left w:val="nil"/>
              <w:right w:val="nil"/>
            </w:tcBorders>
          </w:tcPr>
          <w:p w14:paraId="3D5215A3" w14:textId="77777777" w:rsidR="000E55CC" w:rsidRDefault="00993F2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0.162 </w:t>
            </w:r>
          </w:p>
        </w:tc>
        <w:tc>
          <w:tcPr>
            <w:tcW w:w="2559" w:type="dxa"/>
            <w:tcBorders>
              <w:left w:val="nil"/>
            </w:tcBorders>
          </w:tcPr>
          <w:p w14:paraId="1114E85B" w14:textId="77777777" w:rsidR="000E55CC" w:rsidRDefault="00993F2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 xml:space="preserve">0.001 </w:t>
            </w:r>
          </w:p>
        </w:tc>
      </w:tr>
      <w:tr w:rsidR="000E55CC" w14:paraId="713E1DAA" w14:textId="77777777" w:rsidTr="000E55CC">
        <w:trPr>
          <w:trHeight w:val="28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0" w:type="dxa"/>
            <w:tcBorders>
              <w:right w:val="nil"/>
            </w:tcBorders>
          </w:tcPr>
          <w:p w14:paraId="501CBD6E" w14:textId="77777777" w:rsidR="000E55CC" w:rsidRDefault="00993F25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TH</w:t>
            </w:r>
          </w:p>
        </w:tc>
        <w:tc>
          <w:tcPr>
            <w:tcW w:w="2658" w:type="dxa"/>
            <w:tcBorders>
              <w:left w:val="nil"/>
              <w:right w:val="nil"/>
            </w:tcBorders>
          </w:tcPr>
          <w:p w14:paraId="799BF4AE" w14:textId="77777777" w:rsidR="000E55CC" w:rsidRDefault="00993F2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0.083 </w:t>
            </w:r>
          </w:p>
        </w:tc>
        <w:tc>
          <w:tcPr>
            <w:tcW w:w="2559" w:type="dxa"/>
            <w:tcBorders>
              <w:left w:val="nil"/>
            </w:tcBorders>
          </w:tcPr>
          <w:p w14:paraId="6F06C19A" w14:textId="77777777" w:rsidR="000E55CC" w:rsidRDefault="00993F2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 xml:space="preserve">0.032 </w:t>
            </w:r>
          </w:p>
        </w:tc>
      </w:tr>
      <w:tr w:rsidR="000E55CC" w14:paraId="17DB96C0" w14:textId="77777777" w:rsidTr="000E55CC">
        <w:trPr>
          <w:trHeight w:val="28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0" w:type="dxa"/>
            <w:tcBorders>
              <w:right w:val="nil"/>
            </w:tcBorders>
          </w:tcPr>
          <w:p w14:paraId="7704F22C" w14:textId="77777777" w:rsidR="000E55CC" w:rsidRDefault="00993F25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TDBH</w:t>
            </w:r>
          </w:p>
        </w:tc>
        <w:tc>
          <w:tcPr>
            <w:tcW w:w="2658" w:type="dxa"/>
            <w:tcBorders>
              <w:left w:val="nil"/>
              <w:right w:val="nil"/>
            </w:tcBorders>
          </w:tcPr>
          <w:p w14:paraId="13CB8616" w14:textId="77777777" w:rsidR="000E55CC" w:rsidRDefault="00993F2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0.134 </w:t>
            </w:r>
          </w:p>
        </w:tc>
        <w:tc>
          <w:tcPr>
            <w:tcW w:w="2559" w:type="dxa"/>
            <w:tcBorders>
              <w:left w:val="nil"/>
            </w:tcBorders>
          </w:tcPr>
          <w:p w14:paraId="01E3B677" w14:textId="77777777" w:rsidR="000E55CC" w:rsidRDefault="00993F2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 xml:space="preserve">0.002 </w:t>
            </w:r>
          </w:p>
        </w:tc>
      </w:tr>
      <w:tr w:rsidR="000E55CC" w14:paraId="5E78064E" w14:textId="77777777" w:rsidTr="000E55CC">
        <w:trPr>
          <w:trHeight w:val="28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0" w:type="dxa"/>
            <w:tcBorders>
              <w:right w:val="nil"/>
            </w:tcBorders>
          </w:tcPr>
          <w:p w14:paraId="5E32FAF9" w14:textId="77777777" w:rsidR="000E55CC" w:rsidRDefault="00993F25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NT</w:t>
            </w:r>
          </w:p>
        </w:tc>
        <w:tc>
          <w:tcPr>
            <w:tcW w:w="2658" w:type="dxa"/>
            <w:tcBorders>
              <w:left w:val="nil"/>
              <w:right w:val="nil"/>
            </w:tcBorders>
          </w:tcPr>
          <w:p w14:paraId="64D30E47" w14:textId="77777777" w:rsidR="000E55CC" w:rsidRDefault="00993F2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0.052 </w:t>
            </w:r>
          </w:p>
        </w:tc>
        <w:tc>
          <w:tcPr>
            <w:tcW w:w="2559" w:type="dxa"/>
            <w:tcBorders>
              <w:left w:val="nil"/>
            </w:tcBorders>
          </w:tcPr>
          <w:p w14:paraId="0FD7A23F" w14:textId="77777777" w:rsidR="000E55CC" w:rsidRDefault="00993F2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0.121 </w:t>
            </w:r>
          </w:p>
        </w:tc>
      </w:tr>
      <w:tr w:rsidR="000E55CC" w14:paraId="785B90BC" w14:textId="77777777" w:rsidTr="000E55CC">
        <w:trPr>
          <w:trHeight w:val="28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0" w:type="dxa"/>
            <w:tcBorders>
              <w:right w:val="nil"/>
            </w:tcBorders>
          </w:tcPr>
          <w:p w14:paraId="3D96B9C0" w14:textId="77777777" w:rsidR="000E55CC" w:rsidRDefault="00993F25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CD</w:t>
            </w:r>
          </w:p>
        </w:tc>
        <w:tc>
          <w:tcPr>
            <w:tcW w:w="2658" w:type="dxa"/>
            <w:tcBorders>
              <w:left w:val="nil"/>
              <w:right w:val="nil"/>
            </w:tcBorders>
          </w:tcPr>
          <w:p w14:paraId="5A60C54D" w14:textId="77777777" w:rsidR="000E55CC" w:rsidRDefault="00993F2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0.033 </w:t>
            </w:r>
          </w:p>
        </w:tc>
        <w:tc>
          <w:tcPr>
            <w:tcW w:w="2559" w:type="dxa"/>
            <w:tcBorders>
              <w:left w:val="nil"/>
            </w:tcBorders>
          </w:tcPr>
          <w:p w14:paraId="4D7E10E9" w14:textId="77777777" w:rsidR="000E55CC" w:rsidRDefault="00993F2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0.395 </w:t>
            </w:r>
          </w:p>
        </w:tc>
      </w:tr>
      <w:tr w:rsidR="000E55CC" w14:paraId="5DEF3B5A" w14:textId="77777777" w:rsidTr="000E55CC">
        <w:trPr>
          <w:trHeight w:val="28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0" w:type="dxa"/>
            <w:tcBorders>
              <w:right w:val="nil"/>
            </w:tcBorders>
          </w:tcPr>
          <w:p w14:paraId="6BCC712F" w14:textId="77777777" w:rsidR="000E55CC" w:rsidRDefault="00993F25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SH</w:t>
            </w:r>
          </w:p>
        </w:tc>
        <w:tc>
          <w:tcPr>
            <w:tcW w:w="2658" w:type="dxa"/>
            <w:tcBorders>
              <w:left w:val="nil"/>
              <w:right w:val="nil"/>
            </w:tcBorders>
          </w:tcPr>
          <w:p w14:paraId="1D1EFFB4" w14:textId="77777777" w:rsidR="000E55CC" w:rsidRDefault="00993F2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0.031 </w:t>
            </w:r>
          </w:p>
        </w:tc>
        <w:tc>
          <w:tcPr>
            <w:tcW w:w="2559" w:type="dxa"/>
            <w:tcBorders>
              <w:left w:val="nil"/>
            </w:tcBorders>
          </w:tcPr>
          <w:p w14:paraId="494457F5" w14:textId="77777777" w:rsidR="000E55CC" w:rsidRDefault="00993F2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0.512 </w:t>
            </w:r>
          </w:p>
        </w:tc>
      </w:tr>
      <w:tr w:rsidR="000E55CC" w14:paraId="0E49276D" w14:textId="77777777" w:rsidTr="000E55CC">
        <w:trPr>
          <w:trHeight w:val="28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0" w:type="dxa"/>
            <w:tcBorders>
              <w:right w:val="nil"/>
            </w:tcBorders>
          </w:tcPr>
          <w:p w14:paraId="3DC4D45F" w14:textId="77777777" w:rsidR="000E55CC" w:rsidRDefault="00993F25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SC</w:t>
            </w:r>
          </w:p>
        </w:tc>
        <w:tc>
          <w:tcPr>
            <w:tcW w:w="2658" w:type="dxa"/>
            <w:tcBorders>
              <w:left w:val="nil"/>
              <w:right w:val="nil"/>
            </w:tcBorders>
          </w:tcPr>
          <w:p w14:paraId="431410D6" w14:textId="77777777" w:rsidR="000E55CC" w:rsidRDefault="00993F2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0.093 </w:t>
            </w:r>
          </w:p>
        </w:tc>
        <w:tc>
          <w:tcPr>
            <w:tcW w:w="2559" w:type="dxa"/>
            <w:tcBorders>
              <w:left w:val="nil"/>
            </w:tcBorders>
          </w:tcPr>
          <w:p w14:paraId="73D6B0CA" w14:textId="77777777" w:rsidR="000E55CC" w:rsidRDefault="00993F2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 xml:space="preserve">0.003 </w:t>
            </w:r>
          </w:p>
        </w:tc>
      </w:tr>
      <w:tr w:rsidR="000E55CC" w14:paraId="6E4207D2" w14:textId="77777777" w:rsidTr="000E55CC">
        <w:trPr>
          <w:trHeight w:val="28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0" w:type="dxa"/>
            <w:tcBorders>
              <w:right w:val="nil"/>
            </w:tcBorders>
          </w:tcPr>
          <w:p w14:paraId="277A45C2" w14:textId="77777777" w:rsidR="000E55CC" w:rsidRDefault="00993F25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SN</w:t>
            </w:r>
          </w:p>
        </w:tc>
        <w:tc>
          <w:tcPr>
            <w:tcW w:w="2658" w:type="dxa"/>
            <w:tcBorders>
              <w:left w:val="nil"/>
              <w:right w:val="nil"/>
            </w:tcBorders>
          </w:tcPr>
          <w:p w14:paraId="18D2F00E" w14:textId="77777777" w:rsidR="000E55CC" w:rsidRDefault="00993F2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0.070 </w:t>
            </w:r>
          </w:p>
        </w:tc>
        <w:tc>
          <w:tcPr>
            <w:tcW w:w="2559" w:type="dxa"/>
            <w:tcBorders>
              <w:left w:val="nil"/>
            </w:tcBorders>
          </w:tcPr>
          <w:p w14:paraId="6F5014FC" w14:textId="77777777" w:rsidR="000E55CC" w:rsidRDefault="00993F2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 xml:space="preserve">0.005 </w:t>
            </w:r>
          </w:p>
        </w:tc>
      </w:tr>
      <w:tr w:rsidR="000E55CC" w14:paraId="02450395" w14:textId="77777777" w:rsidTr="000E55CC">
        <w:trPr>
          <w:trHeight w:val="28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0" w:type="dxa"/>
            <w:tcBorders>
              <w:right w:val="nil"/>
            </w:tcBorders>
          </w:tcPr>
          <w:p w14:paraId="7633024A" w14:textId="77777777" w:rsidR="000E55CC" w:rsidRDefault="00993F25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BC</w:t>
            </w:r>
          </w:p>
        </w:tc>
        <w:tc>
          <w:tcPr>
            <w:tcW w:w="2658" w:type="dxa"/>
            <w:tcBorders>
              <w:left w:val="nil"/>
              <w:right w:val="nil"/>
            </w:tcBorders>
          </w:tcPr>
          <w:p w14:paraId="1DEBCC98" w14:textId="77777777" w:rsidR="000E55CC" w:rsidRDefault="00993F2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0.080 </w:t>
            </w:r>
          </w:p>
        </w:tc>
        <w:tc>
          <w:tcPr>
            <w:tcW w:w="2559" w:type="dxa"/>
            <w:tcBorders>
              <w:left w:val="nil"/>
            </w:tcBorders>
          </w:tcPr>
          <w:p w14:paraId="7A14927F" w14:textId="77777777" w:rsidR="000E55CC" w:rsidRDefault="00993F2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0.054 </w:t>
            </w:r>
          </w:p>
        </w:tc>
      </w:tr>
      <w:tr w:rsidR="000E55CC" w14:paraId="53BEA5BC" w14:textId="77777777" w:rsidTr="000E55CC">
        <w:trPr>
          <w:trHeight w:val="28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0" w:type="dxa"/>
            <w:tcBorders>
              <w:right w:val="nil"/>
            </w:tcBorders>
          </w:tcPr>
          <w:p w14:paraId="2CA71EE8" w14:textId="77777777" w:rsidR="000E55CC" w:rsidRDefault="00993F25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TNLB</w:t>
            </w:r>
          </w:p>
        </w:tc>
        <w:tc>
          <w:tcPr>
            <w:tcW w:w="2658" w:type="dxa"/>
            <w:tcBorders>
              <w:left w:val="nil"/>
              <w:right w:val="nil"/>
            </w:tcBorders>
          </w:tcPr>
          <w:p w14:paraId="22597178" w14:textId="77777777" w:rsidR="000E55CC" w:rsidRDefault="00993F2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0.008 </w:t>
            </w:r>
          </w:p>
        </w:tc>
        <w:tc>
          <w:tcPr>
            <w:tcW w:w="2559" w:type="dxa"/>
            <w:tcBorders>
              <w:left w:val="nil"/>
            </w:tcBorders>
          </w:tcPr>
          <w:p w14:paraId="5C62C223" w14:textId="77777777" w:rsidR="000E55CC" w:rsidRDefault="00993F2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0.843 </w:t>
            </w:r>
          </w:p>
        </w:tc>
      </w:tr>
      <w:tr w:rsidR="000E55CC" w14:paraId="35787517" w14:textId="77777777" w:rsidTr="000E55CC">
        <w:trPr>
          <w:trHeight w:val="28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0" w:type="dxa"/>
            <w:tcBorders>
              <w:right w:val="nil"/>
            </w:tcBorders>
          </w:tcPr>
          <w:p w14:paraId="53E90226" w14:textId="77777777" w:rsidR="000E55CC" w:rsidRDefault="00993F25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BD</w:t>
            </w:r>
          </w:p>
        </w:tc>
        <w:tc>
          <w:tcPr>
            <w:tcW w:w="2658" w:type="dxa"/>
            <w:tcBorders>
              <w:left w:val="nil"/>
              <w:right w:val="nil"/>
            </w:tcBorders>
          </w:tcPr>
          <w:p w14:paraId="2D045861" w14:textId="77777777" w:rsidR="000E55CC" w:rsidRDefault="00993F2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0.053 </w:t>
            </w:r>
          </w:p>
        </w:tc>
        <w:tc>
          <w:tcPr>
            <w:tcW w:w="2559" w:type="dxa"/>
            <w:tcBorders>
              <w:left w:val="nil"/>
            </w:tcBorders>
          </w:tcPr>
          <w:p w14:paraId="1ABF3C49" w14:textId="77777777" w:rsidR="000E55CC" w:rsidRDefault="00993F2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0.210 </w:t>
            </w:r>
          </w:p>
        </w:tc>
      </w:tr>
      <w:tr w:rsidR="000E55CC" w14:paraId="66D08BF9" w14:textId="77777777" w:rsidTr="000E55CC">
        <w:trPr>
          <w:trHeight w:val="28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0" w:type="dxa"/>
            <w:tcBorders>
              <w:right w:val="nil"/>
            </w:tcBorders>
          </w:tcPr>
          <w:p w14:paraId="6930D283" w14:textId="77777777" w:rsidR="000E55CC" w:rsidRDefault="00993F25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MHB</w:t>
            </w:r>
          </w:p>
        </w:tc>
        <w:tc>
          <w:tcPr>
            <w:tcW w:w="2658" w:type="dxa"/>
            <w:tcBorders>
              <w:left w:val="nil"/>
              <w:right w:val="nil"/>
            </w:tcBorders>
          </w:tcPr>
          <w:p w14:paraId="1108DFA8" w14:textId="77777777" w:rsidR="000E55CC" w:rsidRDefault="00993F2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0.122 </w:t>
            </w:r>
          </w:p>
        </w:tc>
        <w:tc>
          <w:tcPr>
            <w:tcW w:w="2559" w:type="dxa"/>
            <w:tcBorders>
              <w:left w:val="nil"/>
            </w:tcBorders>
          </w:tcPr>
          <w:p w14:paraId="1C78F15F" w14:textId="77777777" w:rsidR="000E55CC" w:rsidRDefault="00993F2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 xml:space="preserve">0.001 </w:t>
            </w:r>
          </w:p>
        </w:tc>
      </w:tr>
      <w:tr w:rsidR="000E55CC" w14:paraId="769C660B" w14:textId="77777777" w:rsidTr="000E55CC">
        <w:trPr>
          <w:trHeight w:val="28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0" w:type="dxa"/>
            <w:tcBorders>
              <w:right w:val="nil"/>
            </w:tcBorders>
          </w:tcPr>
          <w:p w14:paraId="6996ADB7" w14:textId="77777777" w:rsidR="000E55CC" w:rsidRDefault="00993F25">
            <w:pPr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MBDB</w:t>
            </w:r>
          </w:p>
        </w:tc>
        <w:tc>
          <w:tcPr>
            <w:tcW w:w="2658" w:type="dxa"/>
            <w:tcBorders>
              <w:left w:val="nil"/>
              <w:right w:val="nil"/>
            </w:tcBorders>
          </w:tcPr>
          <w:p w14:paraId="549332A6" w14:textId="77777777" w:rsidR="000E55CC" w:rsidRDefault="00993F2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0.175 </w:t>
            </w:r>
          </w:p>
        </w:tc>
        <w:tc>
          <w:tcPr>
            <w:tcW w:w="2559" w:type="dxa"/>
            <w:tcBorders>
              <w:left w:val="nil"/>
            </w:tcBorders>
          </w:tcPr>
          <w:p w14:paraId="2E0AFD19" w14:textId="77777777" w:rsidR="000E55CC" w:rsidRDefault="00993F25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 xml:space="preserve">0.001 </w:t>
            </w:r>
          </w:p>
        </w:tc>
      </w:tr>
    </w:tbl>
    <w:p w14:paraId="6903BC83" w14:textId="77777777" w:rsidR="000E55CC" w:rsidRDefault="000E55CC"/>
    <w:p w14:paraId="4F63EBFE" w14:textId="77777777" w:rsidR="000E55CC" w:rsidRDefault="00993F25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br w:type="page"/>
      </w:r>
    </w:p>
    <w:p w14:paraId="47615986" w14:textId="77777777" w:rsidR="000E55CC" w:rsidRDefault="00993F25">
      <w:pPr>
        <w:rPr>
          <w:rFonts w:ascii="Times New Roman" w:hAnsi="Times New Roman" w:cs="Times New Roman"/>
        </w:rPr>
      </w:pPr>
      <w:bookmarkStart w:id="6" w:name="_Hlk75333065"/>
      <w:r>
        <w:rPr>
          <w:rFonts w:ascii="Times New Roman" w:hAnsi="Times New Roman" w:cs="Times New Roman" w:hint="eastAsia"/>
          <w:b/>
          <w:bCs/>
        </w:rPr>
        <w:lastRenderedPageBreak/>
        <w:t>Table</w:t>
      </w:r>
      <w:r>
        <w:rPr>
          <w:rFonts w:ascii="Times New Roman" w:hAnsi="Times New Roman" w:cs="Times New Roman"/>
          <w:b/>
          <w:bCs/>
        </w:rPr>
        <w:t xml:space="preserve"> S6</w:t>
      </w:r>
      <w:r>
        <w:rPr>
          <w:rFonts w:ascii="Times New Roman" w:hAnsi="Times New Roman" w:cs="Times New Roman"/>
        </w:rPr>
        <w:t xml:space="preserve"> Linear Regression between environmental factors and </w:t>
      </w:r>
      <w:proofErr w:type="gramStart"/>
      <w:r>
        <w:rPr>
          <w:rFonts w:ascii="Times New Roman" w:hAnsi="Times New Roman" w:cs="Times New Roman"/>
        </w:rPr>
        <w:t>Sobs</w:t>
      </w:r>
      <w:proofErr w:type="gramEnd"/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index</w:t>
      </w:r>
      <w:r>
        <w:rPr>
          <w:rFonts w:ascii="Times New Roman" w:hAnsi="Times New Roman" w:cs="Times New Roman" w:hint="eastAsia"/>
        </w:rPr>
        <w:t xml:space="preserve"> and </w:t>
      </w:r>
      <w:r>
        <w:rPr>
          <w:rFonts w:ascii="Times New Roman" w:hAnsi="Times New Roman" w:cs="Times New Roman"/>
        </w:rPr>
        <w:t>Shannon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index</w:t>
      </w:r>
      <w:r>
        <w:rPr>
          <w:rFonts w:ascii="Times New Roman" w:hAnsi="Times New Roman" w:cs="Times New Roman" w:hint="eastAsia"/>
        </w:rPr>
        <w:t xml:space="preserve">, and </w:t>
      </w:r>
      <w:r>
        <w:rPr>
          <w:rFonts w:ascii="Times New Roman" w:hAnsi="Times New Roman" w:cs="Times New Roman"/>
        </w:rPr>
        <w:t>Bray-Curtis distance matrixes.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Factors associated with P values lower than 0.</w:t>
      </w:r>
      <w:r>
        <w:rPr>
          <w:rFonts w:ascii="Times New Roman" w:hAnsi="Times New Roman" w:cs="Times New Roman" w:hint="eastAsia"/>
        </w:rPr>
        <w:t>05</w:t>
      </w:r>
      <w:r>
        <w:rPr>
          <w:rFonts w:ascii="Times New Roman" w:hAnsi="Times New Roman" w:cs="Times New Roman"/>
        </w:rPr>
        <w:t xml:space="preserve"> are in bold font</w:t>
      </w:r>
      <w:r>
        <w:rPr>
          <w:rFonts w:ascii="Times New Roman" w:hAnsi="Times New Roman" w:cs="Times New Roman" w:hint="eastAsia"/>
        </w:rPr>
        <w:t>.</w:t>
      </w:r>
    </w:p>
    <w:tbl>
      <w:tblPr>
        <w:tblW w:w="8571" w:type="dxa"/>
        <w:tblInd w:w="-67" w:type="dxa"/>
        <w:tblLayout w:type="fixed"/>
        <w:tblLook w:val="04A0" w:firstRow="1" w:lastRow="0" w:firstColumn="1" w:lastColumn="0" w:noHBand="0" w:noVBand="1"/>
      </w:tblPr>
      <w:tblGrid>
        <w:gridCol w:w="993"/>
        <w:gridCol w:w="857"/>
        <w:gridCol w:w="714"/>
        <w:gridCol w:w="879"/>
        <w:gridCol w:w="842"/>
        <w:gridCol w:w="915"/>
        <w:gridCol w:w="900"/>
        <w:gridCol w:w="885"/>
        <w:gridCol w:w="779"/>
        <w:gridCol w:w="807"/>
      </w:tblGrid>
      <w:tr w:rsidR="000E55CC" w14:paraId="624F2D5C" w14:textId="77777777">
        <w:trPr>
          <w:trHeight w:val="340"/>
        </w:trPr>
        <w:tc>
          <w:tcPr>
            <w:tcW w:w="993" w:type="dxa"/>
            <w:vMerge w:val="restart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bookmarkEnd w:id="6"/>
          <w:p w14:paraId="7CB432E2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Ecolog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y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factors</w:t>
            </w:r>
          </w:p>
        </w:tc>
        <w:tc>
          <w:tcPr>
            <w:tcW w:w="2450" w:type="dxa"/>
            <w:gridSpan w:val="3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810F3B3" w14:textId="77777777" w:rsidR="000E55CC" w:rsidRDefault="00993F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Sobs</w:t>
            </w:r>
          </w:p>
        </w:tc>
        <w:tc>
          <w:tcPr>
            <w:tcW w:w="2657" w:type="dxa"/>
            <w:gridSpan w:val="3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D61ED93" w14:textId="77777777" w:rsidR="000E55CC" w:rsidRDefault="00993F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Shannon</w:t>
            </w:r>
          </w:p>
        </w:tc>
        <w:tc>
          <w:tcPr>
            <w:tcW w:w="2471" w:type="dxa"/>
            <w:gridSpan w:val="3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0E3E830" w14:textId="77777777" w:rsidR="000E55CC" w:rsidRDefault="00993F2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Bray-Curtis distance</w:t>
            </w:r>
          </w:p>
        </w:tc>
      </w:tr>
      <w:tr w:rsidR="000E55CC" w14:paraId="46587713" w14:textId="77777777">
        <w:trPr>
          <w:trHeight w:val="330"/>
        </w:trPr>
        <w:tc>
          <w:tcPr>
            <w:tcW w:w="993" w:type="dxa"/>
            <w:vMerge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28C1DE8" w14:textId="77777777" w:rsidR="000E55CC" w:rsidRDefault="000E55C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5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4640DF2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</w:t>
            </w:r>
          </w:p>
        </w:tc>
        <w:tc>
          <w:tcPr>
            <w:tcW w:w="71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D77CD63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R²</w:t>
            </w:r>
          </w:p>
        </w:tc>
        <w:tc>
          <w:tcPr>
            <w:tcW w:w="87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80F2BF3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</w:t>
            </w:r>
          </w:p>
        </w:tc>
        <w:tc>
          <w:tcPr>
            <w:tcW w:w="84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915F314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</w:t>
            </w:r>
          </w:p>
        </w:tc>
        <w:tc>
          <w:tcPr>
            <w:tcW w:w="91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A1B0C06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R²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AA92025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</w:t>
            </w:r>
          </w:p>
        </w:tc>
        <w:tc>
          <w:tcPr>
            <w:tcW w:w="88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542D661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</w:t>
            </w:r>
          </w:p>
        </w:tc>
        <w:tc>
          <w:tcPr>
            <w:tcW w:w="77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026FDC9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>R²</w:t>
            </w:r>
          </w:p>
        </w:tc>
        <w:tc>
          <w:tcPr>
            <w:tcW w:w="80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2E2EADA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</w:t>
            </w:r>
          </w:p>
        </w:tc>
      </w:tr>
      <w:tr w:rsidR="000E55CC" w14:paraId="46505DDB" w14:textId="77777777">
        <w:trPr>
          <w:trHeight w:val="330"/>
        </w:trPr>
        <w:tc>
          <w:tcPr>
            <w:tcW w:w="99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DCF17D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</w:t>
            </w:r>
          </w:p>
        </w:tc>
        <w:tc>
          <w:tcPr>
            <w:tcW w:w="85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291D3B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17.299 </w:t>
            </w:r>
          </w:p>
        </w:tc>
        <w:tc>
          <w:tcPr>
            <w:tcW w:w="71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532B96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 xml:space="preserve">0.149 </w:t>
            </w:r>
          </w:p>
        </w:tc>
        <w:tc>
          <w:tcPr>
            <w:tcW w:w="87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BBFA73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84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83E944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7.648 </w:t>
            </w:r>
          </w:p>
        </w:tc>
        <w:tc>
          <w:tcPr>
            <w:tcW w:w="91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98A739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 xml:space="preserve">0.072 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542785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0.007 </w:t>
            </w:r>
          </w:p>
        </w:tc>
        <w:tc>
          <w:tcPr>
            <w:tcW w:w="88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7D1626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10.214 </w:t>
            </w:r>
          </w:p>
        </w:tc>
        <w:tc>
          <w:tcPr>
            <w:tcW w:w="77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C77AF5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 xml:space="preserve">0.094 </w:t>
            </w:r>
          </w:p>
        </w:tc>
        <w:tc>
          <w:tcPr>
            <w:tcW w:w="80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C4E9F6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0.002 </w:t>
            </w:r>
          </w:p>
        </w:tc>
      </w:tr>
      <w:tr w:rsidR="000E55CC" w14:paraId="3E57ACE2" w14:textId="77777777">
        <w:trPr>
          <w:trHeight w:val="31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2D6C15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BD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982D15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16.940 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065519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 xml:space="preserve">0.146 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FB6B17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47FE03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20.995 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E89CD3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 xml:space="preserve">0.175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D4F50F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0.000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CA3950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20.394 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056517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 xml:space="preserve">0.171 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03F194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0.000 </w:t>
            </w:r>
          </w:p>
        </w:tc>
      </w:tr>
      <w:tr w:rsidR="000E55CC" w14:paraId="4E4662B4" w14:textId="77777777">
        <w:trPr>
          <w:trHeight w:val="31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902627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MBDB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148E04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15.775 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992637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 xml:space="preserve">0.137 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5BE200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0.000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F9E18E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8.094 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4EF055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 xml:space="preserve">0.076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66CE5D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0.005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078554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10.148 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929C30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 xml:space="preserve">0.093 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7ED1E0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0.002 </w:t>
            </w:r>
          </w:p>
        </w:tc>
      </w:tr>
      <w:tr w:rsidR="000E55CC" w14:paraId="72B4CE75" w14:textId="77777777">
        <w:trPr>
          <w:trHeight w:val="31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45758B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BC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BB53BF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8.590 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88C922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 xml:space="preserve">0.080 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991C35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0.004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DBE495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4.456 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DD2555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 xml:space="preserve">0.043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EE1BCC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0.037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AD4CDA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7.975 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6A4F31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 xml:space="preserve">0.075 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6CD85A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0.006 </w:t>
            </w:r>
          </w:p>
        </w:tc>
      </w:tr>
      <w:tr w:rsidR="000E55CC" w14:paraId="255D4378" w14:textId="77777777">
        <w:trPr>
          <w:trHeight w:val="31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614F93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3671A0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6.567 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B1DBF1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 xml:space="preserve">0.062 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4F9E11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0.012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6FD335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5.272 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067AB6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 xml:space="preserve">0.051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9E6585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0.024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A96B24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7.295 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803D64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 xml:space="preserve">0.069 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BFDBBA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0.008 </w:t>
            </w:r>
          </w:p>
        </w:tc>
      </w:tr>
      <w:tr w:rsidR="000E55CC" w14:paraId="1AF4FAC6" w14:textId="77777777">
        <w:trPr>
          <w:trHeight w:val="31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F209D2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SC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6F6BBF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3.670 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85498B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0.036 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631418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0.058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0691D8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3.049 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15DCFD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0.030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CBC7B9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0.084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BA011D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6.594 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C98794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 xml:space="preserve">0.062 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633500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0.012 </w:t>
            </w:r>
          </w:p>
        </w:tc>
      </w:tr>
      <w:tr w:rsidR="000E55CC" w14:paraId="554745A2" w14:textId="77777777">
        <w:trPr>
          <w:trHeight w:val="31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453321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SN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C7517A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2.706 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8DA305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0.027 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B3A74C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0.103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25D618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2.779 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931522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0.027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9E9EF5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0.099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44DC2B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6.080 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BF3C2F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Cs w:val="21"/>
              </w:rPr>
              <w:t xml:space="preserve">0.058 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749365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0.015 </w:t>
            </w:r>
          </w:p>
        </w:tc>
      </w:tr>
      <w:tr w:rsidR="000E55CC" w14:paraId="5031506B" w14:textId="77777777">
        <w:trPr>
          <w:trHeight w:val="31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473DAE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DW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161049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1.544 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7B6C5B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0.015 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F89C81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0.217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98B23E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0.648 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FAC2E6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0.007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13CB3E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0.423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68F39F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0.356 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56FC66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0.004 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1D7C2B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0.552 </w:t>
            </w:r>
          </w:p>
        </w:tc>
      </w:tr>
      <w:tr w:rsidR="000E55CC" w14:paraId="65537D95" w14:textId="77777777">
        <w:trPr>
          <w:trHeight w:val="31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E6E7B3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TDBH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5374CD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1.494 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B4ADD8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0.015 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7E1B59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0.225 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EC040B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3.602 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63E440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0.035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384551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0.061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C7F4A4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1.735 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01049B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0.017 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1A7DA8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0.191 </w:t>
            </w:r>
          </w:p>
        </w:tc>
      </w:tr>
      <w:tr w:rsidR="000E55CC" w14:paraId="659934AD" w14:textId="77777777">
        <w:trPr>
          <w:trHeight w:val="31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05982B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NT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AB77B3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0.974 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1BCBD7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0.010 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67F1B1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0.326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AFCD11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0.073 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5B071B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0.001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2C5FF1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0.787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695ED0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0.344 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674F98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0.004 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6541C7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0.559 </w:t>
            </w:r>
          </w:p>
        </w:tc>
      </w:tr>
      <w:tr w:rsidR="000E55CC" w14:paraId="514FA429" w14:textId="77777777">
        <w:trPr>
          <w:trHeight w:val="31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86B254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74266B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0.777 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F2B1E8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0.008 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A005B9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0.380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08482D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0.001 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C5A223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0.000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EA16F8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0.971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80047B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0.002 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38BB1A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0.000 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6E94CE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0.967 </w:t>
            </w:r>
          </w:p>
        </w:tc>
      </w:tr>
      <w:tr w:rsidR="000E55CC" w14:paraId="77F68329" w14:textId="77777777">
        <w:trPr>
          <w:trHeight w:val="31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59A683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TNLB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55E5D4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0.668 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5EC1C6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0.007 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3C6E8B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0.416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69AB61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3.653 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E07CC2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0.036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1EF41F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0.059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881457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2.465 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812798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0.024 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D8D1D3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0.120 </w:t>
            </w:r>
          </w:p>
        </w:tc>
      </w:tr>
      <w:tr w:rsidR="000E55CC" w14:paraId="77488829" w14:textId="77777777">
        <w:trPr>
          <w:trHeight w:val="31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12B14F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28EF74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0.445 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77011E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0.005 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72BCC8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0.506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C1192C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0.127 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EFA8FD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0.001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32E35B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0.722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48CDD6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0.228 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0D51EC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0.002 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0CBA02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0.634 </w:t>
            </w:r>
          </w:p>
        </w:tc>
      </w:tr>
      <w:tr w:rsidR="000E55CC" w14:paraId="01C86004" w14:textId="77777777">
        <w:trPr>
          <w:trHeight w:val="31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9C77E5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MHB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B04E5A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0.442 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BABB73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0.004 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B5DBDA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0.508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C0396C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0.013 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67CE8F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0.000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6C1420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0.911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4CD0BC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0.015 </w:t>
            </w:r>
          </w:p>
        </w:tc>
        <w:tc>
          <w:tcPr>
            <w:tcW w:w="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F0B694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0.000 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993664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0.904 </w:t>
            </w:r>
          </w:p>
        </w:tc>
      </w:tr>
      <w:tr w:rsidR="000E55CC" w14:paraId="745592BF" w14:textId="77777777">
        <w:trPr>
          <w:trHeight w:val="340"/>
        </w:trPr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7F182A14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</w:t>
            </w:r>
          </w:p>
        </w:tc>
        <w:tc>
          <w:tcPr>
            <w:tcW w:w="85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D133D0C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0.279 </w:t>
            </w:r>
          </w:p>
        </w:tc>
        <w:tc>
          <w:tcPr>
            <w:tcW w:w="71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4619E8F9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0.003 </w:t>
            </w:r>
          </w:p>
        </w:tc>
        <w:tc>
          <w:tcPr>
            <w:tcW w:w="87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6B0B7CB5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0.599</w:t>
            </w:r>
          </w:p>
        </w:tc>
        <w:tc>
          <w:tcPr>
            <w:tcW w:w="84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32BC2D4E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0.130 </w:t>
            </w:r>
          </w:p>
        </w:tc>
        <w:tc>
          <w:tcPr>
            <w:tcW w:w="91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7822E56B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0.001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6DC84323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0.719 </w:t>
            </w:r>
          </w:p>
        </w:tc>
        <w:tc>
          <w:tcPr>
            <w:tcW w:w="88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36C48CED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0.008 </w:t>
            </w:r>
          </w:p>
        </w:tc>
        <w:tc>
          <w:tcPr>
            <w:tcW w:w="77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D5F39A3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kern w:val="0"/>
                <w:szCs w:val="21"/>
              </w:rPr>
              <w:t xml:space="preserve">0.000 </w:t>
            </w:r>
          </w:p>
        </w:tc>
        <w:tc>
          <w:tcPr>
            <w:tcW w:w="80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3932FE61" w14:textId="77777777" w:rsidR="000E55CC" w:rsidRDefault="00993F2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0.928 </w:t>
            </w:r>
          </w:p>
        </w:tc>
      </w:tr>
    </w:tbl>
    <w:p w14:paraId="11EB9C7B" w14:textId="77777777" w:rsidR="000E55CC" w:rsidRDefault="000E55CC">
      <w:pPr>
        <w:rPr>
          <w:rFonts w:ascii="Times New Roman" w:hAnsi="Times New Roman" w:cs="Times New Roman"/>
          <w:sz w:val="15"/>
          <w:szCs w:val="15"/>
        </w:rPr>
      </w:pPr>
    </w:p>
    <w:p w14:paraId="16DECE2A" w14:textId="77777777" w:rsidR="000E55CC" w:rsidRDefault="000E55CC">
      <w:pPr>
        <w:rPr>
          <w:rFonts w:ascii="Times New Roman" w:hAnsi="Times New Roman" w:cs="Times New Roman"/>
          <w:sz w:val="15"/>
          <w:szCs w:val="15"/>
        </w:rPr>
      </w:pPr>
    </w:p>
    <w:p w14:paraId="7C97CC90" w14:textId="77777777" w:rsidR="000E55CC" w:rsidRDefault="000E55CC">
      <w:pPr>
        <w:rPr>
          <w:rFonts w:ascii="Times New Roman" w:hAnsi="Times New Roman" w:cs="Times New Roman"/>
          <w:sz w:val="15"/>
          <w:szCs w:val="15"/>
        </w:rPr>
      </w:pPr>
    </w:p>
    <w:p w14:paraId="668FB010" w14:textId="77777777" w:rsidR="000E55CC" w:rsidRDefault="000E55CC">
      <w:pPr>
        <w:rPr>
          <w:rFonts w:ascii="Times New Roman" w:hAnsi="Times New Roman" w:cs="Times New Roman"/>
          <w:sz w:val="15"/>
          <w:szCs w:val="15"/>
        </w:rPr>
      </w:pPr>
    </w:p>
    <w:p w14:paraId="31624A7A" w14:textId="77777777" w:rsidR="000E55CC" w:rsidRDefault="000E55CC">
      <w:pPr>
        <w:rPr>
          <w:rFonts w:ascii="Times New Roman" w:hAnsi="Times New Roman" w:cs="Times New Roman"/>
          <w:sz w:val="15"/>
          <w:szCs w:val="15"/>
        </w:rPr>
      </w:pPr>
    </w:p>
    <w:p w14:paraId="22CFFD0B" w14:textId="77777777" w:rsidR="000E55CC" w:rsidRDefault="000E55CC">
      <w:pPr>
        <w:rPr>
          <w:rFonts w:ascii="Times New Roman" w:hAnsi="Times New Roman" w:cs="Times New Roman"/>
          <w:sz w:val="15"/>
          <w:szCs w:val="15"/>
        </w:rPr>
      </w:pPr>
    </w:p>
    <w:p w14:paraId="202B56DB" w14:textId="77777777" w:rsidR="000E55CC" w:rsidRDefault="000E55CC">
      <w:pPr>
        <w:rPr>
          <w:rFonts w:ascii="Times New Roman" w:hAnsi="Times New Roman" w:cs="Times New Roman"/>
          <w:sz w:val="15"/>
          <w:szCs w:val="15"/>
        </w:rPr>
      </w:pPr>
    </w:p>
    <w:sectPr w:rsidR="000E55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914C62" w14:textId="77777777" w:rsidR="00993F25" w:rsidRDefault="00993F25" w:rsidP="008F5B10">
      <w:r>
        <w:separator/>
      </w:r>
    </w:p>
  </w:endnote>
  <w:endnote w:type="continuationSeparator" w:id="0">
    <w:p w14:paraId="7DD3DDB1" w14:textId="77777777" w:rsidR="00993F25" w:rsidRDefault="00993F25" w:rsidP="008F5B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AEEAC2" w14:textId="77777777" w:rsidR="00993F25" w:rsidRDefault="00993F25" w:rsidP="008F5B10">
      <w:r>
        <w:separator/>
      </w:r>
    </w:p>
  </w:footnote>
  <w:footnote w:type="continuationSeparator" w:id="0">
    <w:p w14:paraId="48A1948A" w14:textId="77777777" w:rsidR="00993F25" w:rsidRDefault="00993F25" w:rsidP="008F5B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74AE"/>
    <w:rsid w:val="00045EF1"/>
    <w:rsid w:val="000E55CC"/>
    <w:rsid w:val="001340BC"/>
    <w:rsid w:val="00143F29"/>
    <w:rsid w:val="00163A1A"/>
    <w:rsid w:val="001C75C5"/>
    <w:rsid w:val="004074AE"/>
    <w:rsid w:val="004D2EF4"/>
    <w:rsid w:val="00572476"/>
    <w:rsid w:val="005E7088"/>
    <w:rsid w:val="00650D8C"/>
    <w:rsid w:val="007912A7"/>
    <w:rsid w:val="00847C0D"/>
    <w:rsid w:val="00895AA9"/>
    <w:rsid w:val="008F5B10"/>
    <w:rsid w:val="00993F25"/>
    <w:rsid w:val="009F6D38"/>
    <w:rsid w:val="00A557FA"/>
    <w:rsid w:val="00B22E4A"/>
    <w:rsid w:val="00BA7B64"/>
    <w:rsid w:val="00C01C2A"/>
    <w:rsid w:val="00C72DBA"/>
    <w:rsid w:val="00C91728"/>
    <w:rsid w:val="00CA055E"/>
    <w:rsid w:val="00E6099F"/>
    <w:rsid w:val="00F14B3A"/>
    <w:rsid w:val="00F954B5"/>
    <w:rsid w:val="05464D20"/>
    <w:rsid w:val="06213622"/>
    <w:rsid w:val="0DD85239"/>
    <w:rsid w:val="1E034D4B"/>
    <w:rsid w:val="28CE781A"/>
    <w:rsid w:val="2C28354D"/>
    <w:rsid w:val="30CE2E22"/>
    <w:rsid w:val="3BF46CDD"/>
    <w:rsid w:val="3F2761EA"/>
    <w:rsid w:val="42A84D45"/>
    <w:rsid w:val="43BD725B"/>
    <w:rsid w:val="46AF5CE4"/>
    <w:rsid w:val="4D82389D"/>
    <w:rsid w:val="5AD062D3"/>
    <w:rsid w:val="5ECF7BA4"/>
    <w:rsid w:val="7543669E"/>
    <w:rsid w:val="7F3A7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65E9E31"/>
  <w15:docId w15:val="{2E1D11C4-773D-45CA-8721-30EC92070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 w:qFormat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a5"/>
    <w:uiPriority w:val="99"/>
    <w:unhideWhenUsed/>
    <w:rPr>
      <w:b/>
      <w:bCs/>
    </w:rPr>
  </w:style>
  <w:style w:type="paragraph" w:styleId="a4">
    <w:name w:val="annotation text"/>
    <w:basedOn w:val="a"/>
    <w:link w:val="a6"/>
    <w:uiPriority w:val="99"/>
    <w:unhideWhenUsed/>
    <w:qFormat/>
    <w:pPr>
      <w:jc w:val="left"/>
    </w:p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b">
    <w:name w:val="annotation reference"/>
    <w:basedOn w:val="a0"/>
    <w:uiPriority w:val="99"/>
    <w:unhideWhenUsed/>
    <w:qFormat/>
    <w:rPr>
      <w:sz w:val="21"/>
      <w:szCs w:val="21"/>
    </w:rPr>
  </w:style>
  <w:style w:type="table" w:styleId="1">
    <w:name w:val="Table Classic 1"/>
    <w:basedOn w:val="a1"/>
    <w:uiPriority w:val="99"/>
    <w:unhideWhenUsed/>
    <w:qFormat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customStyle="1" w:styleId="ac">
    <w:name w:val="三线表"/>
    <w:basedOn w:val="1"/>
    <w:uiPriority w:val="99"/>
    <w:qFormat/>
    <w:rPr>
      <w:rFonts w:ascii="Times New Roman" w:eastAsia="Times New Roman" w:hAnsi="Times New Roman" w:cs="Times New Roman"/>
      <w:sz w:val="15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customStyle="1" w:styleId="10">
    <w:name w:val="三线表1"/>
    <w:basedOn w:val="1"/>
    <w:uiPriority w:val="99"/>
    <w:qFormat/>
    <w:rPr>
      <w:rFonts w:eastAsia="Times New Roman"/>
      <w:sz w:val="15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批注文字 字符"/>
    <w:basedOn w:val="a0"/>
    <w:link w:val="a4"/>
    <w:uiPriority w:val="99"/>
    <w:semiHidden/>
    <w:rPr>
      <w:kern w:val="2"/>
      <w:sz w:val="21"/>
      <w:szCs w:val="22"/>
    </w:rPr>
  </w:style>
  <w:style w:type="character" w:customStyle="1" w:styleId="a5">
    <w:name w:val="批注主题 字符"/>
    <w:basedOn w:val="a6"/>
    <w:link w:val="a3"/>
    <w:uiPriority w:val="99"/>
    <w:semiHidden/>
    <w:qFormat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731</Words>
  <Characters>4172</Characters>
  <Application>Microsoft Office Word</Application>
  <DocSecurity>0</DocSecurity>
  <Lines>34</Lines>
  <Paragraphs>9</Paragraphs>
  <ScaleCrop>false</ScaleCrop>
  <Company/>
  <LinksUpToDate>false</LinksUpToDate>
  <CharactersWithSpaces>4894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long</dc:creator>
  <cp:lastModifiedBy>long</cp:lastModifiedBy>
  <cp:revision>12</cp:revision>
  <dcterms:created xsi:type="dcterms:W3CDTF">2021-03-24T19:35:00Z</dcterms:created>
  <dcterms:modified xsi:type="dcterms:W3CDTF">2021-06-23T01:31:00Z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2052-1.1.0.1454</vt:lpwstr>
  </property>
  <property fmtid="{D5CDD505-2E9C-101B-9397-08002B2CF9AE}" pid="3" name="ICV">
    <vt:lpwstr>D3DEA504CA81466DB3AF200C9619C387</vt:lpwstr>
  </property>
</Properties>
</file>