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4FA01" w14:textId="1F000733" w:rsidR="006F31B1" w:rsidRDefault="004B3AD5" w:rsidP="006F31B1">
      <w:pPr>
        <w:spacing w:before="240" w:line="276" w:lineRule="auto"/>
        <w:jc w:val="center"/>
        <w:rPr>
          <w:rFonts w:ascii="Arial" w:hAnsi="Arial" w:cs="Arial"/>
          <w:b/>
          <w:bCs/>
          <w:sz w:val="22"/>
        </w:rPr>
      </w:pPr>
      <w:r w:rsidRPr="00AC1972">
        <w:rPr>
          <w:rFonts w:ascii="Arial" w:hAnsi="Arial" w:cs="Arial"/>
          <w:b/>
          <w:bCs/>
          <w:sz w:val="22"/>
        </w:rPr>
        <w:t>Supplementary Information</w:t>
      </w:r>
    </w:p>
    <w:p w14:paraId="57B37ACE" w14:textId="77777777" w:rsidR="000C6ECB" w:rsidRDefault="000C6ECB" w:rsidP="000C6ECB">
      <w:pPr>
        <w:snapToGrid w:val="0"/>
        <w:spacing w:beforeLines="50" w:before="120" w:line="276" w:lineRule="auto"/>
        <w:jc w:val="center"/>
        <w:rPr>
          <w:rFonts w:ascii="Calibri" w:eastAsia="宋体" w:hAnsi="Calibri" w:cs="Calibri"/>
          <w:b/>
          <w:bCs/>
          <w:color w:val="212121"/>
          <w:sz w:val="24"/>
          <w:shd w:val="clear" w:color="auto" w:fill="FFFFFF"/>
        </w:rPr>
      </w:pPr>
      <w:bookmarkStart w:id="0" w:name="_Hlk78294461"/>
      <w:bookmarkEnd w:id="0"/>
    </w:p>
    <w:p w14:paraId="2728F981" w14:textId="0E43BCED" w:rsidR="000C6ECB" w:rsidRPr="00BD1F2B" w:rsidRDefault="000C6ECB" w:rsidP="000C6ECB">
      <w:pPr>
        <w:snapToGrid w:val="0"/>
        <w:spacing w:beforeLines="50" w:before="120" w:line="276" w:lineRule="auto"/>
        <w:jc w:val="center"/>
        <w:rPr>
          <w:rFonts w:ascii="Calibri" w:eastAsia="宋体" w:hAnsi="Calibri" w:cs="Calibri"/>
          <w:b/>
          <w:bCs/>
          <w:color w:val="212121"/>
          <w:sz w:val="24"/>
          <w:shd w:val="clear" w:color="auto" w:fill="FFFFFF"/>
        </w:rPr>
      </w:pPr>
      <w:r w:rsidRPr="00BD1F2B">
        <w:rPr>
          <w:rFonts w:ascii="Calibri" w:eastAsia="宋体" w:hAnsi="Calibri" w:cs="Calibri"/>
          <w:b/>
          <w:bCs/>
          <w:color w:val="212121"/>
          <w:sz w:val="24"/>
          <w:shd w:val="clear" w:color="auto" w:fill="FFFFFF"/>
        </w:rPr>
        <w:t>S</w:t>
      </w:r>
      <w:r>
        <w:rPr>
          <w:rFonts w:ascii="Calibri" w:eastAsia="宋体" w:hAnsi="Calibri" w:cs="Calibri"/>
          <w:b/>
          <w:bCs/>
          <w:color w:val="212121"/>
          <w:sz w:val="24"/>
          <w:shd w:val="clear" w:color="auto" w:fill="FFFFFF"/>
        </w:rPr>
        <w:t>patiotemporal</w:t>
      </w:r>
      <w:r w:rsidRPr="00BD1F2B">
        <w:rPr>
          <w:rFonts w:ascii="Calibri" w:eastAsia="宋体" w:hAnsi="Calibri" w:cs="Calibri"/>
          <w:b/>
          <w:bCs/>
          <w:color w:val="212121"/>
          <w:sz w:val="24"/>
          <w:shd w:val="clear" w:color="auto" w:fill="FFFFFF"/>
        </w:rPr>
        <w:t xml:space="preserve"> Decoding of Tumor </w:t>
      </w:r>
      <w:bookmarkStart w:id="1" w:name="OLE_LINK13"/>
      <w:r>
        <w:rPr>
          <w:rFonts w:ascii="Calibri" w:eastAsia="宋体" w:hAnsi="Calibri" w:cs="Calibri"/>
          <w:b/>
          <w:bCs/>
          <w:color w:val="212121"/>
          <w:sz w:val="24"/>
          <w:shd w:val="clear" w:color="auto" w:fill="FFFFFF"/>
        </w:rPr>
        <w:t>Conta</w:t>
      </w:r>
      <w:r w:rsidRPr="00BD1F2B">
        <w:rPr>
          <w:rFonts w:ascii="Calibri" w:eastAsia="宋体" w:hAnsi="Calibri" w:cs="Calibri"/>
          <w:b/>
          <w:bCs/>
          <w:color w:val="212121"/>
          <w:sz w:val="24"/>
          <w:shd w:val="clear" w:color="auto" w:fill="FFFFFF"/>
        </w:rPr>
        <w:t>ctome</w:t>
      </w:r>
      <w:bookmarkEnd w:id="1"/>
      <w:r w:rsidRPr="00BD1F2B">
        <w:rPr>
          <w:rFonts w:ascii="Calibri" w:eastAsia="宋体" w:hAnsi="Calibri" w:cs="Calibri"/>
          <w:b/>
          <w:bCs/>
          <w:color w:val="212121"/>
          <w:sz w:val="24"/>
          <w:shd w:val="clear" w:color="auto" w:fill="FFFFFF"/>
        </w:rPr>
        <w:t xml:space="preserve"> Unveils</w:t>
      </w:r>
      <w:r w:rsidRPr="00A139C6">
        <w:rPr>
          <w:rFonts w:ascii="Calibri" w:eastAsia="宋体" w:hAnsi="Calibri" w:cs="Calibri"/>
          <w:b/>
          <w:bCs/>
          <w:color w:val="212121"/>
          <w:sz w:val="24"/>
          <w:shd w:val="clear" w:color="auto" w:fill="FFFFFF"/>
        </w:rPr>
        <w:t xml:space="preserve"> </w:t>
      </w:r>
      <w:proofErr w:type="gramStart"/>
      <w:r>
        <w:rPr>
          <w:rFonts w:ascii="Calibri" w:eastAsia="宋体" w:hAnsi="Calibri" w:cs="Calibri" w:hint="eastAsia"/>
          <w:b/>
          <w:bCs/>
          <w:color w:val="212121"/>
          <w:sz w:val="24"/>
          <w:shd w:val="clear" w:color="auto" w:fill="FFFFFF"/>
        </w:rPr>
        <w:t>A</w:t>
      </w:r>
      <w:proofErr w:type="gramEnd"/>
      <w:r>
        <w:rPr>
          <w:rFonts w:ascii="Calibri" w:eastAsia="宋体" w:hAnsi="Calibri" w:cs="Calibri" w:hint="eastAsia"/>
          <w:b/>
          <w:bCs/>
          <w:color w:val="212121"/>
          <w:sz w:val="24"/>
          <w:shd w:val="clear" w:color="auto" w:fill="FFFFFF"/>
        </w:rPr>
        <w:t xml:space="preserve"> </w:t>
      </w:r>
      <w:r w:rsidRPr="00BD1F2B">
        <w:rPr>
          <w:rFonts w:ascii="Calibri" w:eastAsia="宋体" w:hAnsi="Calibri" w:cs="Calibri"/>
          <w:b/>
          <w:bCs/>
          <w:color w:val="212121"/>
          <w:sz w:val="24"/>
          <w:shd w:val="clear" w:color="auto" w:fill="FFFFFF"/>
        </w:rPr>
        <w:t>Microbial-</w:t>
      </w:r>
      <w:r>
        <w:rPr>
          <w:rFonts w:ascii="Calibri" w:eastAsia="宋体" w:hAnsi="Calibri" w:cs="Calibri" w:hint="eastAsia"/>
          <w:b/>
          <w:bCs/>
          <w:color w:val="212121"/>
          <w:sz w:val="24"/>
          <w:shd w:val="clear" w:color="auto" w:fill="FFFFFF"/>
        </w:rPr>
        <w:t>S</w:t>
      </w:r>
      <w:r w:rsidRPr="00BD1F2B">
        <w:rPr>
          <w:rFonts w:ascii="Calibri" w:eastAsia="宋体" w:hAnsi="Calibri" w:cs="Calibri"/>
          <w:b/>
          <w:bCs/>
          <w:color w:val="212121"/>
          <w:sz w:val="24"/>
          <w:shd w:val="clear" w:color="auto" w:fill="FFFFFF"/>
        </w:rPr>
        <w:t>ensitive C</w:t>
      </w:r>
      <w:r>
        <w:rPr>
          <w:rFonts w:ascii="Calibri" w:eastAsia="宋体" w:hAnsi="Calibri" w:cs="Calibri"/>
          <w:b/>
          <w:bCs/>
          <w:color w:val="212121"/>
          <w:sz w:val="24"/>
          <w:shd w:val="clear" w:color="auto" w:fill="FFFFFF"/>
        </w:rPr>
        <w:t>trb</w:t>
      </w:r>
      <w:r w:rsidRPr="00BD1F2B">
        <w:rPr>
          <w:rFonts w:ascii="Calibri" w:eastAsia="宋体" w:hAnsi="Calibri" w:cs="Calibri"/>
          <w:b/>
          <w:bCs/>
          <w:color w:val="212121"/>
          <w:sz w:val="24"/>
          <w:shd w:val="clear" w:color="auto" w:fill="FFFFFF"/>
        </w:rPr>
        <w:t>1-D</w:t>
      </w:r>
      <w:r>
        <w:rPr>
          <w:rFonts w:ascii="Calibri" w:eastAsia="宋体" w:hAnsi="Calibri" w:cs="Calibri" w:hint="eastAsia"/>
          <w:b/>
          <w:bCs/>
          <w:color w:val="212121"/>
          <w:sz w:val="24"/>
          <w:shd w:val="clear" w:color="auto" w:fill="FFFFFF"/>
        </w:rPr>
        <w:t>e</w:t>
      </w:r>
      <w:r>
        <w:rPr>
          <w:rFonts w:ascii="Calibri" w:eastAsia="宋体" w:hAnsi="Calibri" w:cs="Calibri"/>
          <w:b/>
          <w:bCs/>
          <w:color w:val="212121"/>
          <w:sz w:val="24"/>
          <w:shd w:val="clear" w:color="auto" w:fill="FFFFFF"/>
        </w:rPr>
        <w:t>pendent</w:t>
      </w:r>
      <w:r w:rsidRPr="00BD1F2B">
        <w:rPr>
          <w:rFonts w:ascii="Calibri" w:eastAsia="宋体" w:hAnsi="Calibri" w:cs="Calibri"/>
          <w:b/>
          <w:bCs/>
          <w:color w:val="212121"/>
          <w:sz w:val="24"/>
          <w:shd w:val="clear" w:color="auto" w:fill="FFFFFF"/>
        </w:rPr>
        <w:t xml:space="preserve"> </w:t>
      </w:r>
      <w:r>
        <w:rPr>
          <w:rFonts w:ascii="Calibri" w:eastAsia="宋体" w:hAnsi="Calibri" w:cs="Calibri" w:hint="eastAsia"/>
          <w:b/>
          <w:bCs/>
          <w:color w:val="212121"/>
          <w:sz w:val="24"/>
          <w:shd w:val="clear" w:color="auto" w:fill="FFFFFF"/>
        </w:rPr>
        <w:t>Cell</w:t>
      </w:r>
      <w:r w:rsidRPr="00BD1F2B">
        <w:rPr>
          <w:rFonts w:ascii="Calibri" w:eastAsia="宋体" w:hAnsi="Calibri" w:cs="Calibri"/>
          <w:b/>
          <w:bCs/>
          <w:color w:val="212121"/>
          <w:sz w:val="24"/>
          <w:shd w:val="clear" w:color="auto" w:fill="FFFFFF"/>
        </w:rPr>
        <w:t xml:space="preserve"> Competition Architecture </w:t>
      </w:r>
      <w:r>
        <w:rPr>
          <w:rFonts w:ascii="Calibri" w:eastAsia="宋体" w:hAnsi="Calibri" w:cs="Calibri"/>
          <w:b/>
          <w:bCs/>
          <w:color w:val="212121"/>
          <w:sz w:val="24"/>
          <w:shd w:val="clear" w:color="auto" w:fill="FFFFFF"/>
        </w:rPr>
        <w:t>Driving</w:t>
      </w:r>
      <w:r w:rsidRPr="00BD1F2B">
        <w:rPr>
          <w:rFonts w:ascii="Calibri" w:eastAsia="宋体" w:hAnsi="Calibri" w:cs="Calibri"/>
          <w:b/>
          <w:bCs/>
          <w:color w:val="212121"/>
          <w:sz w:val="24"/>
          <w:shd w:val="clear" w:color="auto" w:fill="FFFFFF"/>
        </w:rPr>
        <w:t xml:space="preserve"> Epithelial-Mesenchymal Defense Against Cancer</w:t>
      </w:r>
    </w:p>
    <w:p w14:paraId="69F89A1C" w14:textId="77777777" w:rsidR="000C6ECB" w:rsidRPr="000D2FE6" w:rsidRDefault="000C6ECB" w:rsidP="000C6ECB">
      <w:pPr>
        <w:snapToGrid w:val="0"/>
        <w:spacing w:beforeLines="50" w:before="120" w:line="276" w:lineRule="auto"/>
        <w:rPr>
          <w:rFonts w:ascii="Calibri" w:eastAsia="宋体" w:hAnsi="Calibri" w:cs="Calibri"/>
          <w:b/>
          <w:bCs/>
          <w:color w:val="212121"/>
          <w:sz w:val="24"/>
          <w:shd w:val="clear" w:color="auto" w:fill="FFFFFF"/>
        </w:rPr>
      </w:pPr>
    </w:p>
    <w:p w14:paraId="013D129F" w14:textId="5F7E37C2" w:rsidR="000C6ECB" w:rsidRPr="000F7CD4" w:rsidRDefault="000C6ECB" w:rsidP="000C6ECB">
      <w:pPr>
        <w:snapToGrid w:val="0"/>
        <w:spacing w:beforeLines="50" w:before="120"/>
        <w:rPr>
          <w:rFonts w:ascii="Calibri" w:hAnsi="Calibri" w:cs="Calibri"/>
          <w:sz w:val="24"/>
        </w:rPr>
      </w:pPr>
      <w:bookmarkStart w:id="2" w:name="_Hlk136888234"/>
      <w:bookmarkStart w:id="3" w:name="_Hlk185844350"/>
      <w:proofErr w:type="spellStart"/>
      <w:r w:rsidRPr="000F7CD4">
        <w:rPr>
          <w:rFonts w:ascii="Calibri" w:eastAsia="宋体" w:hAnsi="Calibri" w:cs="Calibri"/>
          <w:color w:val="212121"/>
          <w:sz w:val="24"/>
          <w:shd w:val="clear" w:color="auto" w:fill="FFFFFF"/>
        </w:rPr>
        <w:t>Zhangting</w:t>
      </w:r>
      <w:proofErr w:type="spellEnd"/>
      <w:r w:rsidRPr="000F7CD4">
        <w:rPr>
          <w:rFonts w:ascii="Calibri" w:eastAsia="宋体" w:hAnsi="Calibri" w:cs="Calibri"/>
          <w:color w:val="212121"/>
          <w:sz w:val="24"/>
          <w:shd w:val="clear" w:color="auto" w:fill="FFFFFF"/>
        </w:rPr>
        <w:t xml:space="preserve"> Zhao</w:t>
      </w:r>
      <w:r>
        <w:rPr>
          <w:rFonts w:ascii="Calibri" w:hAnsi="Calibri" w:cs="Calibri"/>
          <w:sz w:val="24"/>
        </w:rPr>
        <w:t xml:space="preserve">, Fan Chen, Yan Meng, Hui Zhang, </w:t>
      </w:r>
      <w:proofErr w:type="spellStart"/>
      <w:r>
        <w:rPr>
          <w:rFonts w:ascii="Calibri" w:hAnsi="Calibri" w:cs="Calibri"/>
          <w:sz w:val="24"/>
        </w:rPr>
        <w:t>Mengwen</w:t>
      </w:r>
      <w:proofErr w:type="spellEnd"/>
      <w:r>
        <w:rPr>
          <w:rFonts w:ascii="Calibri" w:hAnsi="Calibri" w:cs="Calibri"/>
          <w:sz w:val="24"/>
        </w:rPr>
        <w:t xml:space="preserve"> Zhu, Yi Han, </w:t>
      </w:r>
      <w:proofErr w:type="spellStart"/>
      <w:r>
        <w:rPr>
          <w:rFonts w:ascii="Calibri" w:hAnsi="Calibri" w:cs="Calibri"/>
          <w:sz w:val="24"/>
        </w:rPr>
        <w:t>Xiaowei</w:t>
      </w:r>
      <w:proofErr w:type="spellEnd"/>
      <w:r>
        <w:rPr>
          <w:rFonts w:ascii="Calibri" w:hAnsi="Calibri" w:cs="Calibri"/>
          <w:sz w:val="24"/>
        </w:rPr>
        <w:t xml:space="preserve"> Wang, </w:t>
      </w:r>
      <w:proofErr w:type="spellStart"/>
      <w:r w:rsidRPr="000F7CD4">
        <w:rPr>
          <w:rFonts w:ascii="Calibri" w:eastAsia="宋体" w:hAnsi="Calibri" w:cs="Calibri"/>
          <w:color w:val="212121"/>
          <w:sz w:val="24"/>
          <w:shd w:val="clear" w:color="auto" w:fill="FFFFFF"/>
        </w:rPr>
        <w:t>Zhifa</w:t>
      </w:r>
      <w:proofErr w:type="spellEnd"/>
      <w:r w:rsidRPr="000F7CD4">
        <w:rPr>
          <w:rFonts w:ascii="Calibri" w:eastAsia="宋体" w:hAnsi="Calibri" w:cs="Calibri"/>
          <w:color w:val="212121"/>
          <w:sz w:val="24"/>
          <w:shd w:val="clear" w:color="auto" w:fill="FFFFFF"/>
        </w:rPr>
        <w:t xml:space="preserve"> Cao, </w:t>
      </w:r>
      <w:proofErr w:type="spellStart"/>
      <w:r w:rsidRPr="000F7CD4">
        <w:rPr>
          <w:rFonts w:ascii="Calibri" w:eastAsia="宋体" w:hAnsi="Calibri" w:cs="Calibri"/>
          <w:color w:val="212121"/>
          <w:sz w:val="24"/>
          <w:shd w:val="clear" w:color="auto" w:fill="FFFFFF"/>
        </w:rPr>
        <w:t>Xinru</w:t>
      </w:r>
      <w:proofErr w:type="spellEnd"/>
      <w:r w:rsidRPr="000F7CD4">
        <w:rPr>
          <w:rFonts w:ascii="Calibri" w:eastAsia="宋体" w:hAnsi="Calibri" w:cs="Calibri"/>
          <w:color w:val="212121"/>
          <w:sz w:val="24"/>
          <w:shd w:val="clear" w:color="auto" w:fill="FFFFFF"/>
        </w:rPr>
        <w:t xml:space="preserve"> Zhang, </w:t>
      </w:r>
      <w:proofErr w:type="spellStart"/>
      <w:r w:rsidRPr="000F7CD4">
        <w:rPr>
          <w:rFonts w:ascii="Calibri" w:eastAsia="宋体" w:hAnsi="Calibri" w:cs="Calibri"/>
          <w:color w:val="212121"/>
          <w:sz w:val="24"/>
          <w:shd w:val="clear" w:color="auto" w:fill="FFFFFF"/>
        </w:rPr>
        <w:t>Meihang</w:t>
      </w:r>
      <w:proofErr w:type="spellEnd"/>
      <w:r w:rsidRPr="000F7CD4">
        <w:rPr>
          <w:rFonts w:ascii="Calibri" w:eastAsia="宋体" w:hAnsi="Calibri" w:cs="Calibri"/>
          <w:color w:val="212121"/>
          <w:sz w:val="24"/>
          <w:shd w:val="clear" w:color="auto" w:fill="FFFFFF"/>
        </w:rPr>
        <w:t xml:space="preserve"> Du, </w:t>
      </w:r>
      <w:proofErr w:type="spellStart"/>
      <w:r w:rsidRPr="000F7CD4">
        <w:rPr>
          <w:rFonts w:ascii="Calibri" w:eastAsia="宋体" w:hAnsi="Calibri" w:cs="Calibri"/>
          <w:color w:val="212121"/>
          <w:sz w:val="24"/>
          <w:shd w:val="clear" w:color="auto" w:fill="FFFFFF"/>
        </w:rPr>
        <w:t>Ziyuan</w:t>
      </w:r>
      <w:proofErr w:type="spellEnd"/>
      <w:r w:rsidRPr="000F7CD4">
        <w:rPr>
          <w:rFonts w:ascii="Calibri" w:eastAsia="宋体" w:hAnsi="Calibri" w:cs="Calibri"/>
          <w:color w:val="212121"/>
          <w:sz w:val="24"/>
          <w:shd w:val="clear" w:color="auto" w:fill="FFFFFF"/>
        </w:rPr>
        <w:t xml:space="preserve"> Liu, </w:t>
      </w:r>
      <w:proofErr w:type="spellStart"/>
      <w:r w:rsidRPr="000F7CD4">
        <w:rPr>
          <w:rFonts w:ascii="Calibri" w:eastAsia="宋体" w:hAnsi="Calibri" w:cs="Calibri"/>
          <w:color w:val="212121"/>
          <w:sz w:val="24"/>
          <w:shd w:val="clear" w:color="auto" w:fill="FFFFFF"/>
        </w:rPr>
        <w:t>Wenjia</w:t>
      </w:r>
      <w:proofErr w:type="spellEnd"/>
      <w:r w:rsidRPr="000F7CD4">
        <w:rPr>
          <w:rFonts w:ascii="Calibri" w:eastAsia="宋体" w:hAnsi="Calibri" w:cs="Calibri"/>
          <w:color w:val="212121"/>
          <w:sz w:val="24"/>
          <w:shd w:val="clear" w:color="auto" w:fill="FFFFFF"/>
        </w:rPr>
        <w:t xml:space="preserve"> Wang, Shi Jiao, Liwei An, </w:t>
      </w:r>
      <w:proofErr w:type="spellStart"/>
      <w:r w:rsidRPr="000F7CD4">
        <w:rPr>
          <w:rFonts w:ascii="Calibri" w:eastAsia="宋体" w:hAnsi="Calibri" w:cs="Calibri"/>
          <w:color w:val="212121"/>
          <w:sz w:val="24"/>
          <w:shd w:val="clear" w:color="auto" w:fill="FFFFFF"/>
        </w:rPr>
        <w:t>Zhaocai</w:t>
      </w:r>
      <w:proofErr w:type="spellEnd"/>
      <w:r w:rsidRPr="000F7CD4">
        <w:rPr>
          <w:rFonts w:ascii="Calibri" w:eastAsia="宋体" w:hAnsi="Calibri" w:cs="Calibri"/>
          <w:color w:val="212121"/>
          <w:sz w:val="24"/>
          <w:shd w:val="clear" w:color="auto" w:fill="FFFFFF"/>
        </w:rPr>
        <w:t xml:space="preserve"> Zhou</w:t>
      </w:r>
      <w:bookmarkEnd w:id="2"/>
    </w:p>
    <w:bookmarkEnd w:id="3"/>
    <w:p w14:paraId="5F5E1A62" w14:textId="3F48D54A" w:rsidR="000C6ECB" w:rsidRDefault="000C6ECB" w:rsidP="006F31B1">
      <w:pPr>
        <w:spacing w:before="240" w:line="276" w:lineRule="auto"/>
        <w:jc w:val="center"/>
        <w:rPr>
          <w:rFonts w:ascii="Arial" w:hAnsi="Arial" w:cs="Arial"/>
          <w:b/>
          <w:bCs/>
          <w:sz w:val="22"/>
        </w:rPr>
      </w:pPr>
    </w:p>
    <w:p w14:paraId="682B3C37" w14:textId="77777777" w:rsidR="000C6ECB" w:rsidRDefault="000C6ECB" w:rsidP="006F31B1">
      <w:pPr>
        <w:spacing w:before="240" w:line="276" w:lineRule="auto"/>
        <w:jc w:val="center"/>
        <w:rPr>
          <w:rFonts w:ascii="Arial" w:hAnsi="Arial" w:cs="Arial"/>
          <w:b/>
          <w:bCs/>
          <w:sz w:val="22"/>
        </w:rPr>
      </w:pPr>
    </w:p>
    <w:p w14:paraId="766EAC4A" w14:textId="5417B491" w:rsidR="006F31B1" w:rsidRPr="003F1A03" w:rsidRDefault="004B3AD5" w:rsidP="006F31B1">
      <w:pPr>
        <w:spacing w:before="240" w:line="276" w:lineRule="auto"/>
        <w:rPr>
          <w:rFonts w:ascii="Calibri" w:hAnsi="Calibri" w:cs="Calibri"/>
          <w:b/>
          <w:bCs/>
          <w:sz w:val="24"/>
          <w:szCs w:val="28"/>
        </w:rPr>
      </w:pPr>
      <w:r w:rsidRPr="003F1A03">
        <w:rPr>
          <w:rFonts w:ascii="Calibri" w:hAnsi="Calibri" w:cs="Calibri"/>
          <w:b/>
          <w:bCs/>
          <w:sz w:val="24"/>
          <w:szCs w:val="28"/>
        </w:rPr>
        <w:t>Supplementary</w:t>
      </w:r>
      <w:r w:rsidR="000C6ECB" w:rsidRPr="003F1A03">
        <w:rPr>
          <w:rFonts w:ascii="Calibri" w:hAnsi="Calibri" w:cs="Calibri"/>
          <w:b/>
          <w:bCs/>
          <w:sz w:val="24"/>
          <w:szCs w:val="28"/>
        </w:rPr>
        <w:t xml:space="preserve"> Materials and</w:t>
      </w:r>
      <w:r w:rsidRPr="003F1A03">
        <w:rPr>
          <w:rFonts w:ascii="Calibri" w:hAnsi="Calibri" w:cs="Calibri"/>
          <w:b/>
          <w:bCs/>
          <w:sz w:val="24"/>
          <w:szCs w:val="28"/>
        </w:rPr>
        <w:t xml:space="preserve"> Methods</w:t>
      </w:r>
    </w:p>
    <w:p w14:paraId="714E96CC" w14:textId="77777777" w:rsidR="002C6F62" w:rsidRDefault="002C6F62" w:rsidP="006F31B1">
      <w:pPr>
        <w:spacing w:before="240" w:line="276" w:lineRule="auto"/>
        <w:rPr>
          <w:rFonts w:ascii="Calibri" w:hAnsi="Calibri" w:cs="Calibri"/>
          <w:b/>
          <w:bCs/>
          <w:sz w:val="24"/>
          <w:szCs w:val="28"/>
        </w:rPr>
      </w:pPr>
    </w:p>
    <w:p w14:paraId="4DF2EA84" w14:textId="54558EA8" w:rsidR="006F31B1" w:rsidRPr="003F1A03" w:rsidRDefault="004B3AD5" w:rsidP="006F31B1">
      <w:pPr>
        <w:spacing w:before="240" w:line="276" w:lineRule="auto"/>
        <w:rPr>
          <w:rFonts w:ascii="Calibri" w:hAnsi="Calibri" w:cs="Calibri"/>
          <w:b/>
          <w:bCs/>
          <w:sz w:val="24"/>
          <w:szCs w:val="28"/>
        </w:rPr>
      </w:pPr>
      <w:r w:rsidRPr="003F1A03">
        <w:rPr>
          <w:rFonts w:ascii="Calibri" w:hAnsi="Calibri" w:cs="Calibri"/>
          <w:b/>
          <w:bCs/>
          <w:sz w:val="24"/>
          <w:szCs w:val="28"/>
        </w:rPr>
        <w:t>Extended Data Fig. (1-7) and Legends</w:t>
      </w:r>
    </w:p>
    <w:p w14:paraId="6A0E4390" w14:textId="77777777" w:rsidR="002C6F62" w:rsidRPr="003F1A03" w:rsidRDefault="002C6F62" w:rsidP="006F31B1">
      <w:pPr>
        <w:spacing w:before="240" w:line="276" w:lineRule="auto"/>
        <w:rPr>
          <w:rFonts w:ascii="Calibri" w:hAnsi="Calibri" w:cs="Calibri"/>
          <w:b/>
          <w:bCs/>
          <w:sz w:val="24"/>
          <w:szCs w:val="28"/>
        </w:rPr>
      </w:pPr>
    </w:p>
    <w:p w14:paraId="352506EC" w14:textId="0BBF88E2" w:rsidR="004B3AD5" w:rsidRPr="003F1A03" w:rsidRDefault="004B3AD5" w:rsidP="006F31B1">
      <w:pPr>
        <w:spacing w:before="240" w:line="276" w:lineRule="auto"/>
        <w:rPr>
          <w:rFonts w:ascii="Calibri" w:hAnsi="Calibri" w:cs="Calibri"/>
          <w:b/>
          <w:bCs/>
          <w:sz w:val="24"/>
          <w:szCs w:val="28"/>
        </w:rPr>
      </w:pPr>
      <w:r w:rsidRPr="003F1A03">
        <w:rPr>
          <w:rFonts w:ascii="Calibri" w:hAnsi="Calibri" w:cs="Calibri"/>
          <w:b/>
          <w:bCs/>
          <w:sz w:val="24"/>
          <w:szCs w:val="28"/>
        </w:rPr>
        <w:t>Supplementary Tables (1-5)</w:t>
      </w:r>
    </w:p>
    <w:p w14:paraId="1079C54A" w14:textId="3AAE4A6A" w:rsidR="00E319C8" w:rsidRDefault="00E319C8" w:rsidP="006F31B1">
      <w:pPr>
        <w:spacing w:beforeLines="50" w:before="120" w:line="276" w:lineRule="auto"/>
        <w:jc w:val="center"/>
        <w:rPr>
          <w:rFonts w:ascii="Calibri" w:hAnsi="Calibri" w:cs="Calibri"/>
          <w:b/>
          <w:sz w:val="28"/>
        </w:rPr>
      </w:pPr>
      <w:bookmarkStart w:id="4" w:name="_Hlk118892156"/>
    </w:p>
    <w:p w14:paraId="3AA24BDF" w14:textId="7AF1AC70" w:rsidR="005E1071" w:rsidRPr="00710D84" w:rsidRDefault="005E1071" w:rsidP="006F31B1">
      <w:pPr>
        <w:spacing w:beforeLines="50" w:before="120" w:line="276" w:lineRule="auto"/>
        <w:jc w:val="center"/>
        <w:rPr>
          <w:rFonts w:ascii="Calibri" w:hAnsi="Calibri" w:cs="Calibri"/>
          <w:b/>
          <w:sz w:val="28"/>
        </w:rPr>
      </w:pPr>
    </w:p>
    <w:bookmarkEnd w:id="4"/>
    <w:p w14:paraId="5E4ADE76" w14:textId="2471408C" w:rsidR="00C81A80" w:rsidRDefault="00C81A80" w:rsidP="006F31B1">
      <w:pPr>
        <w:tabs>
          <w:tab w:val="left" w:pos="1467"/>
        </w:tabs>
        <w:snapToGrid w:val="0"/>
        <w:spacing w:beforeLines="50" w:before="120" w:line="276" w:lineRule="auto"/>
        <w:rPr>
          <w:rFonts w:ascii="Calibri" w:eastAsia="宋体" w:hAnsi="Calibri" w:cs="Calibri"/>
          <w:b/>
          <w:bCs/>
          <w:color w:val="212121"/>
          <w:sz w:val="24"/>
          <w:shd w:val="clear" w:color="auto" w:fill="FFFFFF"/>
        </w:rPr>
      </w:pPr>
    </w:p>
    <w:p w14:paraId="1F31B7EE" w14:textId="77777777" w:rsidR="00E319C8" w:rsidRDefault="00E319C8" w:rsidP="006F31B1">
      <w:pPr>
        <w:tabs>
          <w:tab w:val="left" w:pos="1467"/>
        </w:tabs>
        <w:snapToGrid w:val="0"/>
        <w:spacing w:beforeLines="50" w:before="120" w:line="276" w:lineRule="auto"/>
        <w:rPr>
          <w:rFonts w:ascii="Calibri" w:eastAsia="宋体" w:hAnsi="Calibri" w:cs="Calibri"/>
          <w:b/>
          <w:bCs/>
          <w:color w:val="212121"/>
          <w:sz w:val="24"/>
          <w:shd w:val="clear" w:color="auto" w:fill="FFFFFF"/>
        </w:rPr>
      </w:pPr>
    </w:p>
    <w:p w14:paraId="4A391ECC" w14:textId="3E408DD5" w:rsidR="00A2756D" w:rsidRPr="00A2756D" w:rsidRDefault="00331C79" w:rsidP="006F31B1">
      <w:pPr>
        <w:tabs>
          <w:tab w:val="left" w:pos="1467"/>
        </w:tabs>
        <w:snapToGrid w:val="0"/>
        <w:spacing w:beforeLines="50" w:before="120" w:line="276" w:lineRule="auto"/>
        <w:rPr>
          <w:rFonts w:ascii="Calibri" w:eastAsia="宋体" w:hAnsi="Calibri" w:cs="Calibri"/>
          <w:b/>
          <w:bCs/>
          <w:color w:val="212121"/>
          <w:sz w:val="24"/>
          <w:shd w:val="clear" w:color="auto" w:fill="FFFFFF"/>
        </w:rPr>
        <w:sectPr w:rsidR="00A2756D" w:rsidRPr="00A2756D" w:rsidSect="00095A4B">
          <w:endnotePr>
            <w:numFmt w:val="decimal"/>
          </w:endnotePr>
          <w:pgSz w:w="11906" w:h="16838"/>
          <w:pgMar w:top="1440" w:right="1080" w:bottom="1440" w:left="1080" w:header="851" w:footer="992" w:gutter="0"/>
          <w:cols w:space="425"/>
          <w:docGrid w:linePitch="312"/>
        </w:sectPr>
      </w:pPr>
      <w:r>
        <w:rPr>
          <w:rFonts w:ascii="Calibri" w:hAnsi="Calibri" w:cs="Calibri" w:hint="eastAsia"/>
          <w:sz w:val="24"/>
        </w:rPr>
        <w:t xml:space="preserve"> </w:t>
      </w:r>
      <w:r w:rsidR="00A2756D">
        <w:rPr>
          <w:rFonts w:ascii="Calibri" w:hAnsi="Calibri" w:cs="Calibri" w:hint="eastAsia"/>
          <w:sz w:val="24"/>
        </w:rPr>
        <w:t xml:space="preserve">   </w:t>
      </w:r>
    </w:p>
    <w:p w14:paraId="4499BC5E" w14:textId="1963D9C1" w:rsidR="004B3AD5" w:rsidRPr="003F1A03" w:rsidRDefault="004B3AD5" w:rsidP="006F31B1">
      <w:pPr>
        <w:spacing w:line="276" w:lineRule="auto"/>
        <w:rPr>
          <w:rFonts w:ascii="Calibri" w:hAnsi="Calibri" w:cs="Calibri"/>
          <w:b/>
          <w:bCs/>
          <w:sz w:val="24"/>
          <w:szCs w:val="28"/>
        </w:rPr>
      </w:pPr>
      <w:r w:rsidRPr="003F1A03">
        <w:rPr>
          <w:rFonts w:ascii="Calibri" w:hAnsi="Calibri" w:cs="Calibri"/>
          <w:b/>
          <w:bCs/>
          <w:sz w:val="24"/>
          <w:szCs w:val="28"/>
        </w:rPr>
        <w:lastRenderedPageBreak/>
        <w:t xml:space="preserve">Supplementary </w:t>
      </w:r>
      <w:r w:rsidR="002C6F62" w:rsidRPr="003F1A03">
        <w:rPr>
          <w:rFonts w:ascii="Calibri" w:hAnsi="Calibri" w:cs="Calibri"/>
          <w:b/>
          <w:bCs/>
          <w:sz w:val="24"/>
          <w:szCs w:val="28"/>
        </w:rPr>
        <w:t xml:space="preserve">Materials and </w:t>
      </w:r>
      <w:r w:rsidRPr="003F1A03">
        <w:rPr>
          <w:rFonts w:ascii="Calibri" w:hAnsi="Calibri" w:cs="Calibri"/>
          <w:b/>
          <w:bCs/>
          <w:sz w:val="24"/>
          <w:szCs w:val="28"/>
        </w:rPr>
        <w:t>Methods</w:t>
      </w:r>
    </w:p>
    <w:p w14:paraId="27FFF86D" w14:textId="1104BAAA" w:rsidR="003727EE" w:rsidRPr="00E319C8" w:rsidRDefault="003C0E2C" w:rsidP="006F31B1">
      <w:pPr>
        <w:snapToGrid w:val="0"/>
        <w:spacing w:beforeLines="50" w:before="156" w:line="276" w:lineRule="auto"/>
        <w:rPr>
          <w:rFonts w:ascii="Calibri" w:hAnsi="Calibri" w:cs="Calibri"/>
          <w:b/>
          <w:bCs/>
          <w:sz w:val="24"/>
          <w:lang w:val="x-none"/>
        </w:rPr>
      </w:pPr>
      <w:r>
        <w:rPr>
          <w:rFonts w:ascii="Calibri" w:hAnsi="Calibri" w:cs="Calibri" w:hint="eastAsia"/>
          <w:b/>
          <w:bCs/>
          <w:sz w:val="24"/>
          <w:lang w:val="x-none"/>
        </w:rPr>
        <w:t>Reagents</w:t>
      </w:r>
    </w:p>
    <w:p w14:paraId="5B61CF1E" w14:textId="2126F24D" w:rsidR="00316537" w:rsidRPr="00E319C8" w:rsidRDefault="00316537" w:rsidP="009731E3">
      <w:pPr>
        <w:snapToGrid w:val="0"/>
        <w:spacing w:line="276" w:lineRule="auto"/>
        <w:rPr>
          <w:rFonts w:ascii="Calibri" w:eastAsia="Microsoft YaHei UI" w:hAnsi="Calibri" w:cs="Calibri"/>
          <w:color w:val="000000" w:themeColor="text1"/>
          <w:sz w:val="24"/>
        </w:rPr>
      </w:pPr>
      <w:r w:rsidRPr="00E319C8">
        <w:rPr>
          <w:rFonts w:ascii="Calibri" w:hAnsi="Calibri" w:cs="Calibri"/>
          <w:sz w:val="24"/>
        </w:rPr>
        <w:t>Small molecule inhibitors Verteporfin (</w:t>
      </w:r>
      <w:r w:rsidR="007E3BD4" w:rsidRPr="00E319C8">
        <w:rPr>
          <w:rFonts w:ascii="Calibri" w:hAnsi="Calibri" w:cs="Calibri"/>
          <w:sz w:val="24"/>
        </w:rPr>
        <w:t>S80258</w:t>
      </w:r>
      <w:r w:rsidR="00C03392" w:rsidRPr="00E319C8">
        <w:rPr>
          <w:rFonts w:ascii="Calibri" w:hAnsi="Calibri" w:cs="Calibri"/>
          <w:sz w:val="24"/>
        </w:rPr>
        <w:t>,</w:t>
      </w:r>
      <w:r w:rsidRPr="00E319C8">
        <w:rPr>
          <w:rFonts w:ascii="Calibri" w:hAnsi="Calibri" w:cs="Calibri"/>
          <w:sz w:val="24"/>
        </w:rPr>
        <w:t xml:space="preserve"> 10 mg/kg) and EN4 MYC inhibitor (S89228, 50 mg/kg) used in this study were purchased from </w:t>
      </w:r>
      <w:proofErr w:type="spellStart"/>
      <w:r w:rsidRPr="00E319C8">
        <w:rPr>
          <w:rFonts w:ascii="Calibri" w:hAnsi="Calibri" w:cs="Calibri"/>
          <w:sz w:val="24"/>
        </w:rPr>
        <w:t>Yuanye</w:t>
      </w:r>
      <w:proofErr w:type="spellEnd"/>
      <w:r w:rsidRPr="00E319C8">
        <w:rPr>
          <w:rFonts w:ascii="Calibri" w:hAnsi="Calibri" w:cs="Calibri"/>
          <w:sz w:val="24"/>
        </w:rPr>
        <w:t xml:space="preserve"> (Shanghai, China)</w:t>
      </w:r>
      <w:r w:rsidR="00C03392" w:rsidRPr="00E319C8">
        <w:rPr>
          <w:rFonts w:ascii="Calibri" w:hAnsi="Calibri" w:cs="Calibri"/>
          <w:sz w:val="24"/>
        </w:rPr>
        <w:t xml:space="preserve">. </w:t>
      </w:r>
      <w:r w:rsidR="00C03392" w:rsidRPr="00E319C8">
        <w:rPr>
          <w:rFonts w:ascii="Calibri" w:eastAsia="Microsoft YaHei UI" w:hAnsi="Calibri" w:cs="Calibri"/>
          <w:color w:val="000000" w:themeColor="text1"/>
          <w:sz w:val="24"/>
        </w:rPr>
        <w:t>5-Fluorouracil</w:t>
      </w:r>
      <w:r w:rsidR="00C03392" w:rsidRPr="00E319C8">
        <w:rPr>
          <w:rFonts w:ascii="Calibri" w:hAnsi="Calibri" w:cs="Calibri"/>
          <w:sz w:val="24"/>
        </w:rPr>
        <w:t xml:space="preserve"> (</w:t>
      </w:r>
      <w:r w:rsidR="00C03392" w:rsidRPr="00E319C8">
        <w:rPr>
          <w:rFonts w:ascii="Calibri" w:eastAsia="Microsoft YaHei UI" w:hAnsi="Calibri" w:cs="Calibri"/>
          <w:color w:val="000000" w:themeColor="text1"/>
          <w:sz w:val="24"/>
        </w:rPr>
        <w:t xml:space="preserve">5-FU) (51-21-8, 4 mg/kg) </w:t>
      </w:r>
      <w:r w:rsidR="00C03392" w:rsidRPr="00E319C8">
        <w:rPr>
          <w:rFonts w:ascii="Calibri" w:hAnsi="Calibri" w:cs="Calibri"/>
          <w:sz w:val="24"/>
        </w:rPr>
        <w:t>were purchased from</w:t>
      </w:r>
      <w:r w:rsidR="00C03392" w:rsidRPr="00E319C8">
        <w:rPr>
          <w:rFonts w:ascii="Calibri" w:eastAsia="Microsoft YaHei UI" w:hAnsi="Calibri" w:cs="Calibri"/>
          <w:color w:val="000000" w:themeColor="text1"/>
          <w:sz w:val="24"/>
        </w:rPr>
        <w:t xml:space="preserve"> Sigma-Aldrich</w:t>
      </w:r>
      <w:r w:rsidR="00851DF7" w:rsidRPr="00E319C8">
        <w:rPr>
          <w:rFonts w:ascii="Calibri" w:eastAsia="Microsoft YaHei UI" w:hAnsi="Calibri" w:cs="Calibri"/>
          <w:color w:val="000000" w:themeColor="text1"/>
          <w:sz w:val="24"/>
        </w:rPr>
        <w:t>.</w:t>
      </w:r>
    </w:p>
    <w:p w14:paraId="32E32F73" w14:textId="77777777" w:rsidR="003727EE" w:rsidRPr="00E319C8" w:rsidRDefault="003727EE" w:rsidP="006F31B1">
      <w:pPr>
        <w:snapToGrid w:val="0"/>
        <w:spacing w:beforeLines="50" w:before="156" w:line="276" w:lineRule="auto"/>
        <w:rPr>
          <w:rFonts w:ascii="Calibri" w:hAnsi="Calibri" w:cs="Calibri"/>
          <w:b/>
          <w:sz w:val="24"/>
          <w:lang w:val="x-none"/>
        </w:rPr>
      </w:pPr>
      <w:r w:rsidRPr="00E319C8">
        <w:rPr>
          <w:rFonts w:ascii="Calibri" w:hAnsi="Calibri" w:cs="Calibri"/>
          <w:b/>
          <w:sz w:val="24"/>
          <w:lang w:val="x-none"/>
        </w:rPr>
        <w:t xml:space="preserve">Plasmids </w:t>
      </w:r>
    </w:p>
    <w:p w14:paraId="50A01057" w14:textId="7E697561" w:rsidR="003727EE" w:rsidRPr="00E319C8" w:rsidRDefault="00536933" w:rsidP="009731E3">
      <w:pPr>
        <w:snapToGrid w:val="0"/>
        <w:spacing w:line="276" w:lineRule="auto"/>
        <w:rPr>
          <w:rFonts w:ascii="Calibri" w:hAnsi="Calibri" w:cs="Calibri"/>
          <w:color w:val="000000"/>
          <w:sz w:val="24"/>
        </w:rPr>
      </w:pPr>
      <w:r w:rsidRPr="00536933">
        <w:rPr>
          <w:rFonts w:ascii="Calibri" w:hAnsi="Calibri" w:cs="Calibri"/>
          <w:color w:val="000000"/>
          <w:sz w:val="24"/>
        </w:rPr>
        <w:t xml:space="preserve">Overlap extension PCR was employed to efficiently fuse the two gene segments, </w:t>
      </w:r>
      <w:r w:rsidR="00B30FD9">
        <w:rPr>
          <w:rFonts w:ascii="Calibri" w:hAnsi="Calibri" w:cs="Calibri"/>
          <w:color w:val="000000"/>
          <w:sz w:val="24"/>
        </w:rPr>
        <w:t>S</w:t>
      </w:r>
      <w:r w:rsidR="00B30FD9">
        <w:rPr>
          <w:rFonts w:ascii="Calibri" w:hAnsi="Calibri" w:cs="Calibri" w:hint="eastAsia"/>
          <w:color w:val="000000"/>
          <w:sz w:val="24"/>
        </w:rPr>
        <w:t>ur</w:t>
      </w:r>
      <w:r w:rsidR="00B30FD9">
        <w:rPr>
          <w:rFonts w:ascii="Calibri" w:hAnsi="Calibri" w:cs="Calibri"/>
          <w:color w:val="000000"/>
          <w:sz w:val="24"/>
        </w:rPr>
        <w:t>face</w:t>
      </w:r>
      <w:r w:rsidRPr="00536933">
        <w:rPr>
          <w:rFonts w:ascii="Calibri" w:hAnsi="Calibri" w:cs="Calibri"/>
          <w:color w:val="000000"/>
          <w:sz w:val="24"/>
        </w:rPr>
        <w:t xml:space="preserve">-TurboID and NES-PDGFR, creating a novel hybrid gene segment, </w:t>
      </w:r>
      <w:r w:rsidR="00861795">
        <w:rPr>
          <w:rFonts w:ascii="Calibri" w:hAnsi="Calibri" w:cs="Calibri"/>
          <w:color w:val="000000"/>
          <w:sz w:val="24"/>
        </w:rPr>
        <w:t>Sur</w:t>
      </w:r>
      <w:r w:rsidR="002C6F62">
        <w:rPr>
          <w:rFonts w:ascii="Calibri" w:hAnsi="Calibri" w:cs="Calibri" w:hint="eastAsia"/>
          <w:color w:val="000000"/>
          <w:sz w:val="24"/>
        </w:rPr>
        <w:t>face</w:t>
      </w:r>
      <w:r w:rsidRPr="00536933">
        <w:rPr>
          <w:rFonts w:ascii="Calibri" w:hAnsi="Calibri" w:cs="Calibri"/>
          <w:color w:val="000000"/>
          <w:sz w:val="24"/>
        </w:rPr>
        <w:t xml:space="preserve">-TurboID-NES-PDGFR. </w:t>
      </w:r>
      <w:r w:rsidR="003727EE" w:rsidRPr="00E319C8">
        <w:rPr>
          <w:rFonts w:ascii="Calibri" w:hAnsi="Calibri" w:cs="Calibri"/>
          <w:color w:val="000000"/>
          <w:sz w:val="24"/>
        </w:rPr>
        <w:t xml:space="preserve">For lentiviral constructs, </w:t>
      </w:r>
      <w:r w:rsidR="002C6F62">
        <w:rPr>
          <w:rFonts w:ascii="Calibri" w:hAnsi="Calibri" w:cs="Calibri"/>
          <w:color w:val="000000"/>
          <w:sz w:val="24"/>
        </w:rPr>
        <w:t>Sur</w:t>
      </w:r>
      <w:r w:rsidR="002C6F62">
        <w:rPr>
          <w:rFonts w:ascii="Calibri" w:hAnsi="Calibri" w:cs="Calibri" w:hint="eastAsia"/>
          <w:color w:val="000000"/>
          <w:sz w:val="24"/>
        </w:rPr>
        <w:t>face</w:t>
      </w:r>
      <w:r w:rsidR="003727EE" w:rsidRPr="00E319C8">
        <w:rPr>
          <w:rFonts w:ascii="Calibri" w:hAnsi="Calibri" w:cs="Calibri"/>
          <w:color w:val="000000"/>
          <w:sz w:val="24"/>
        </w:rPr>
        <w:t>-TurboID-</w:t>
      </w:r>
      <w:r w:rsidR="006549FA" w:rsidRPr="00E319C8">
        <w:rPr>
          <w:rFonts w:ascii="Calibri" w:hAnsi="Calibri" w:cs="Calibri"/>
          <w:color w:val="000000"/>
          <w:sz w:val="24"/>
        </w:rPr>
        <w:t>NES-</w:t>
      </w:r>
      <w:r w:rsidR="003727EE" w:rsidRPr="00E319C8">
        <w:rPr>
          <w:rFonts w:ascii="Calibri" w:hAnsi="Calibri" w:cs="Calibri"/>
          <w:color w:val="000000"/>
          <w:sz w:val="24"/>
        </w:rPr>
        <w:t>PDGFR</w:t>
      </w:r>
      <w:r w:rsidR="006549FA" w:rsidRPr="00E319C8">
        <w:rPr>
          <w:rFonts w:ascii="Calibri" w:hAnsi="Calibri" w:cs="Calibri"/>
          <w:color w:val="000000"/>
          <w:sz w:val="24"/>
        </w:rPr>
        <w:t xml:space="preserve"> (amino acid residues 1-321)</w:t>
      </w:r>
      <w:r w:rsidR="00543211" w:rsidRPr="004B3AD5">
        <w:rPr>
          <w:rFonts w:ascii="Calibri" w:hAnsi="Calibri" w:cs="Calibri"/>
          <w:color w:val="000000"/>
          <w:sz w:val="24"/>
        </w:rPr>
        <w:t>,</w:t>
      </w:r>
      <w:r w:rsidR="00730FA0" w:rsidRPr="004B3AD5">
        <w:rPr>
          <w:rFonts w:ascii="Calibri" w:hAnsi="Calibri" w:cs="Calibri"/>
          <w:color w:val="000000"/>
          <w:sz w:val="24"/>
        </w:rPr>
        <w:t xml:space="preserve"> </w:t>
      </w:r>
      <w:r w:rsidR="00AB6FC0">
        <w:rPr>
          <w:rFonts w:ascii="Calibri" w:hAnsi="Calibri" w:cs="Calibri" w:hint="eastAsia"/>
          <w:color w:val="000000"/>
          <w:sz w:val="24"/>
        </w:rPr>
        <w:t>was</w:t>
      </w:r>
      <w:r w:rsidR="00AB6FC0" w:rsidRPr="004B3AD5">
        <w:rPr>
          <w:rFonts w:ascii="Calibri" w:hAnsi="Calibri" w:cs="Calibri"/>
          <w:color w:val="000000"/>
          <w:sz w:val="24"/>
        </w:rPr>
        <w:t xml:space="preserve"> </w:t>
      </w:r>
      <w:r w:rsidR="003727EE" w:rsidRPr="004B3AD5">
        <w:rPr>
          <w:rFonts w:ascii="Calibri" w:hAnsi="Calibri" w:cs="Calibri"/>
          <w:color w:val="000000"/>
          <w:sz w:val="24"/>
        </w:rPr>
        <w:t>integrated into the pLV-CMV-MCS-EF1-Puro</w:t>
      </w:r>
      <w:r w:rsidR="00BE2D75">
        <w:rPr>
          <w:rFonts w:ascii="Calibri" w:hAnsi="Calibri" w:cs="Calibri" w:hint="eastAsia"/>
          <w:color w:val="000000"/>
          <w:sz w:val="24"/>
        </w:rPr>
        <w:t xml:space="preserve"> vector.</w:t>
      </w:r>
      <w:r w:rsidR="00090C04" w:rsidRPr="00BB6EC8">
        <w:rPr>
          <w:rFonts w:ascii="Calibri" w:hAnsi="Calibri" w:cs="Calibri"/>
          <w:color w:val="000000"/>
          <w:sz w:val="24"/>
        </w:rPr>
        <w:t xml:space="preserve"> </w:t>
      </w:r>
      <w:r w:rsidR="00BE2D75">
        <w:rPr>
          <w:rFonts w:ascii="Calibri" w:hAnsi="Calibri" w:cs="Calibri" w:hint="eastAsia"/>
          <w:color w:val="000000"/>
          <w:sz w:val="24"/>
        </w:rPr>
        <w:t xml:space="preserve">The </w:t>
      </w:r>
      <w:r w:rsidR="00AB6FC0" w:rsidRPr="00BB6EC8">
        <w:rPr>
          <w:rFonts w:ascii="Calibri" w:hAnsi="Calibri" w:cs="Calibri"/>
          <w:color w:val="000000"/>
          <w:sz w:val="24"/>
        </w:rPr>
        <w:t>CTRB</w:t>
      </w:r>
      <w:r w:rsidR="00D63586">
        <w:rPr>
          <w:rFonts w:ascii="Calibri" w:hAnsi="Calibri" w:cs="Calibri" w:hint="eastAsia"/>
          <w:color w:val="000000"/>
          <w:sz w:val="24"/>
        </w:rPr>
        <w:t>1</w:t>
      </w:r>
      <w:r w:rsidR="00090C04">
        <w:rPr>
          <w:rFonts w:ascii="Calibri" w:hAnsi="Calibri" w:cs="Calibri" w:hint="eastAsia"/>
          <w:color w:val="000000"/>
          <w:sz w:val="24"/>
        </w:rPr>
        <w:t>-</w:t>
      </w:r>
      <w:r w:rsidR="00090C04" w:rsidRPr="00BB6EC8">
        <w:rPr>
          <w:rFonts w:ascii="Calibri" w:hAnsi="Calibri" w:cs="Calibri"/>
          <w:color w:val="000000"/>
          <w:sz w:val="24"/>
        </w:rPr>
        <w:t>Flag</w:t>
      </w:r>
      <w:r w:rsidR="00090C04">
        <w:rPr>
          <w:rFonts w:ascii="Calibri" w:hAnsi="Calibri" w:cs="Calibri" w:hint="eastAsia"/>
          <w:color w:val="000000"/>
          <w:sz w:val="24"/>
        </w:rPr>
        <w:t xml:space="preserve"> </w:t>
      </w:r>
      <w:r w:rsidR="00AB6FC0" w:rsidRPr="00BB6EC8">
        <w:rPr>
          <w:rFonts w:ascii="Calibri" w:hAnsi="Calibri" w:cs="Calibri"/>
          <w:color w:val="000000"/>
          <w:sz w:val="24"/>
        </w:rPr>
        <w:t>and CTRB1</w:t>
      </w:r>
      <w:r w:rsidR="00090C04">
        <w:rPr>
          <w:rFonts w:ascii="Calibri" w:hAnsi="Calibri" w:cs="Calibri" w:hint="eastAsia"/>
          <w:color w:val="000000"/>
          <w:sz w:val="24"/>
        </w:rPr>
        <w:t>-</w:t>
      </w:r>
      <w:r w:rsidR="00090C04" w:rsidRPr="00BB6EC8">
        <w:rPr>
          <w:rFonts w:ascii="Calibri" w:hAnsi="Calibri" w:cs="Calibri"/>
          <w:color w:val="000000"/>
          <w:sz w:val="24"/>
        </w:rPr>
        <w:t>Flag-</w:t>
      </w:r>
      <w:r w:rsidR="00E642AF">
        <w:rPr>
          <w:rFonts w:ascii="Calibri" w:hAnsi="Calibri" w:cs="Calibri" w:hint="eastAsia"/>
          <w:color w:val="000000"/>
          <w:sz w:val="24"/>
        </w:rPr>
        <w:t>P2A-</w:t>
      </w:r>
      <w:r w:rsidR="00AB6FC0" w:rsidRPr="00BB6EC8">
        <w:rPr>
          <w:rFonts w:ascii="Calibri" w:hAnsi="Calibri" w:cs="Calibri"/>
          <w:color w:val="000000"/>
          <w:sz w:val="24"/>
        </w:rPr>
        <w:t>GFP</w:t>
      </w:r>
      <w:r w:rsidR="00AB6FC0" w:rsidRPr="004B3AD5">
        <w:rPr>
          <w:rFonts w:ascii="Calibri" w:hAnsi="Calibri" w:cs="Calibri"/>
          <w:color w:val="000000"/>
          <w:sz w:val="24"/>
        </w:rPr>
        <w:t xml:space="preserve"> (amino acid residues 1-263)</w:t>
      </w:r>
      <w:r w:rsidR="003727EE" w:rsidRPr="004B3AD5">
        <w:rPr>
          <w:rFonts w:ascii="Calibri" w:hAnsi="Calibri" w:cs="Calibri"/>
          <w:color w:val="000000"/>
          <w:sz w:val="24"/>
        </w:rPr>
        <w:t xml:space="preserve"> </w:t>
      </w:r>
      <w:r w:rsidR="00AC5CA3">
        <w:rPr>
          <w:rFonts w:ascii="Calibri" w:hAnsi="Calibri" w:cs="Calibri" w:hint="eastAsia"/>
          <w:color w:val="000000"/>
          <w:sz w:val="24"/>
        </w:rPr>
        <w:t>were cloned into</w:t>
      </w:r>
      <w:r w:rsidR="00AB6FC0" w:rsidRPr="004B3AD5">
        <w:rPr>
          <w:rFonts w:ascii="Calibri" w:hAnsi="Calibri" w:cs="Calibri"/>
          <w:color w:val="000000"/>
          <w:sz w:val="24"/>
        </w:rPr>
        <w:t xml:space="preserve"> pCDH-CMV-MCS-EF1-Puro vectors.</w:t>
      </w:r>
      <w:r w:rsidR="009C32BF">
        <w:rPr>
          <w:rFonts w:ascii="Calibri" w:hAnsi="Calibri" w:cs="Calibri" w:hint="eastAsia"/>
          <w:color w:val="000000"/>
          <w:sz w:val="24"/>
        </w:rPr>
        <w:t xml:space="preserve"> </w:t>
      </w:r>
      <w:r w:rsidR="000C1907" w:rsidRPr="004B3AD5">
        <w:rPr>
          <w:rFonts w:ascii="Calibri" w:hAnsi="Calibri" w:cs="Calibri"/>
          <w:color w:val="000000"/>
          <w:sz w:val="24"/>
        </w:rPr>
        <w:t xml:space="preserve">Primers used in this study are provided in </w:t>
      </w:r>
      <w:r w:rsidR="000C1907" w:rsidRPr="009731E3">
        <w:rPr>
          <w:rFonts w:ascii="Calibri" w:hAnsi="Calibri" w:cs="Calibri"/>
          <w:b/>
          <w:color w:val="000000" w:themeColor="text1"/>
          <w:sz w:val="24"/>
        </w:rPr>
        <w:t xml:space="preserve">Supplementary Table </w:t>
      </w:r>
      <w:r w:rsidR="008E6E0B">
        <w:rPr>
          <w:rFonts w:ascii="Calibri" w:hAnsi="Calibri" w:cs="Calibri"/>
          <w:b/>
          <w:color w:val="000000" w:themeColor="text1"/>
          <w:sz w:val="24"/>
        </w:rPr>
        <w:t>2</w:t>
      </w:r>
      <w:r w:rsidR="000C1907" w:rsidRPr="004B3AD5">
        <w:rPr>
          <w:rFonts w:ascii="Calibri" w:hAnsi="Calibri" w:cs="Calibri"/>
          <w:color w:val="000000" w:themeColor="text1"/>
          <w:sz w:val="24"/>
        </w:rPr>
        <w:t>.</w:t>
      </w:r>
      <w:r w:rsidR="000C1907" w:rsidRPr="00E319C8">
        <w:rPr>
          <w:rFonts w:ascii="Calibri" w:hAnsi="Calibri" w:cs="Calibri"/>
          <w:color w:val="000000"/>
          <w:sz w:val="24"/>
        </w:rPr>
        <w:t xml:space="preserve"> </w:t>
      </w:r>
    </w:p>
    <w:p w14:paraId="279FB0F9" w14:textId="77777777" w:rsidR="003727EE" w:rsidRPr="00E319C8" w:rsidRDefault="003727EE" w:rsidP="006F31B1">
      <w:pPr>
        <w:snapToGrid w:val="0"/>
        <w:spacing w:beforeLines="50" w:before="156" w:line="276" w:lineRule="auto"/>
        <w:rPr>
          <w:rStyle w:val="fontstyle01"/>
          <w:rFonts w:ascii="Calibri" w:hAnsi="Calibri" w:cs="Calibri"/>
          <w:b/>
          <w:sz w:val="24"/>
        </w:rPr>
      </w:pPr>
      <w:r w:rsidRPr="00E319C8">
        <w:rPr>
          <w:rStyle w:val="fontstyle01"/>
          <w:rFonts w:ascii="Calibri" w:hAnsi="Calibri" w:cs="Calibri"/>
          <w:b/>
          <w:sz w:val="24"/>
        </w:rPr>
        <w:t>Transfection, lentivirus packaging, and infection</w:t>
      </w:r>
    </w:p>
    <w:p w14:paraId="3455125B" w14:textId="674BE8AF" w:rsidR="003727EE" w:rsidRPr="00E319C8" w:rsidRDefault="003727EE" w:rsidP="009731E3">
      <w:pPr>
        <w:snapToGrid w:val="0"/>
        <w:spacing w:line="276" w:lineRule="auto"/>
        <w:rPr>
          <w:rFonts w:ascii="Calibri" w:hAnsi="Calibri" w:cs="Calibri"/>
          <w:color w:val="000000"/>
          <w:sz w:val="24"/>
        </w:rPr>
      </w:pPr>
      <w:r w:rsidRPr="00E319C8">
        <w:rPr>
          <w:rFonts w:ascii="Calibri" w:hAnsi="Calibri" w:cs="Calibri"/>
          <w:color w:val="000000"/>
          <w:sz w:val="24"/>
        </w:rPr>
        <w:t xml:space="preserve">For transfection, </w:t>
      </w:r>
      <w:r w:rsidR="009964A3">
        <w:rPr>
          <w:rFonts w:ascii="Calibri" w:hAnsi="Calibri" w:cs="Calibri" w:hint="eastAsia"/>
          <w:color w:val="000000"/>
          <w:sz w:val="24"/>
        </w:rPr>
        <w:t>l</w:t>
      </w:r>
      <w:r w:rsidR="009964A3" w:rsidRPr="00E319C8">
        <w:rPr>
          <w:rFonts w:ascii="Calibri" w:hAnsi="Calibri" w:cs="Calibri"/>
          <w:color w:val="000000"/>
          <w:sz w:val="24"/>
        </w:rPr>
        <w:t xml:space="preserve">entiviral </w:t>
      </w:r>
      <w:r w:rsidRPr="00E319C8">
        <w:rPr>
          <w:rFonts w:ascii="Calibri" w:hAnsi="Calibri" w:cs="Calibri"/>
          <w:color w:val="000000"/>
          <w:sz w:val="24"/>
        </w:rPr>
        <w:t xml:space="preserve">particles were generated through a transient co-transfection of the lentiviral-based expression constructs with packaging plasmids psPAX2 and pMD2.G, using a </w:t>
      </w:r>
      <w:r w:rsidR="0047483D">
        <w:rPr>
          <w:rFonts w:ascii="Calibri" w:hAnsi="Calibri" w:cs="Calibri" w:hint="eastAsia"/>
          <w:color w:val="000000"/>
          <w:sz w:val="24"/>
        </w:rPr>
        <w:t xml:space="preserve">mass </w:t>
      </w:r>
      <w:r w:rsidRPr="00E319C8">
        <w:rPr>
          <w:rFonts w:ascii="Calibri" w:hAnsi="Calibri" w:cs="Calibri"/>
          <w:color w:val="000000"/>
          <w:sz w:val="24"/>
        </w:rPr>
        <w:t xml:space="preserve">ratio of 4:3:1, </w:t>
      </w:r>
      <w:r w:rsidR="00825B5E">
        <w:rPr>
          <w:rFonts w:ascii="Calibri" w:hAnsi="Calibri" w:cs="Calibri" w:hint="eastAsia"/>
          <w:color w:val="000000"/>
          <w:sz w:val="24"/>
        </w:rPr>
        <w:t xml:space="preserve">the lentiviral particles were </w:t>
      </w:r>
      <w:r w:rsidR="005B087D">
        <w:rPr>
          <w:rFonts w:ascii="Calibri" w:hAnsi="Calibri" w:cs="Calibri" w:hint="eastAsia"/>
          <w:color w:val="000000"/>
          <w:sz w:val="24"/>
        </w:rPr>
        <w:t xml:space="preserve">then incubated with PEI at a mass ratio of 1:3 for </w:t>
      </w:r>
      <w:r w:rsidR="00775DA0">
        <w:rPr>
          <w:rFonts w:ascii="Calibri" w:hAnsi="Calibri" w:cs="Calibri" w:hint="eastAsia"/>
          <w:color w:val="000000"/>
          <w:sz w:val="24"/>
        </w:rPr>
        <w:t>15 min at room temperature. Subsequen</w:t>
      </w:r>
      <w:r w:rsidR="00902730">
        <w:rPr>
          <w:rFonts w:ascii="Calibri" w:hAnsi="Calibri" w:cs="Calibri" w:hint="eastAsia"/>
          <w:color w:val="000000"/>
          <w:sz w:val="24"/>
        </w:rPr>
        <w:t>tly, they were</w:t>
      </w:r>
      <w:r w:rsidR="00BE2D75">
        <w:rPr>
          <w:rFonts w:ascii="Calibri" w:hAnsi="Calibri" w:cs="Calibri" w:hint="eastAsia"/>
          <w:color w:val="000000"/>
          <w:sz w:val="24"/>
        </w:rPr>
        <w:t xml:space="preserve"> </w:t>
      </w:r>
      <w:r w:rsidR="00902730">
        <w:rPr>
          <w:rFonts w:ascii="Calibri" w:hAnsi="Calibri" w:cs="Calibri" w:hint="eastAsia"/>
          <w:color w:val="000000"/>
          <w:sz w:val="24"/>
        </w:rPr>
        <w:t xml:space="preserve">dropwise added to the culture medium </w:t>
      </w:r>
      <w:r w:rsidR="00095FC0">
        <w:rPr>
          <w:rFonts w:ascii="Calibri" w:hAnsi="Calibri" w:cs="Calibri" w:hint="eastAsia"/>
          <w:color w:val="000000"/>
          <w:sz w:val="24"/>
        </w:rPr>
        <w:t>of</w:t>
      </w:r>
      <w:r w:rsidR="00095FC0" w:rsidRPr="00E319C8">
        <w:rPr>
          <w:rFonts w:ascii="Calibri" w:hAnsi="Calibri" w:cs="Calibri"/>
          <w:color w:val="000000"/>
          <w:sz w:val="24"/>
        </w:rPr>
        <w:t xml:space="preserve"> </w:t>
      </w:r>
      <w:r w:rsidRPr="00E319C8">
        <w:rPr>
          <w:rFonts w:ascii="Calibri" w:hAnsi="Calibri" w:cs="Calibri"/>
          <w:color w:val="000000"/>
          <w:sz w:val="24"/>
        </w:rPr>
        <w:t>HEK293FT cells. After 48 h from the initiation of this co-transfection procedure, the resulting supernatants were filtered (0.45 µm) and applied to recipient cell lines in the presence of 8 µg/ml polybrene (H9268, Sigma Aldrich).</w:t>
      </w:r>
    </w:p>
    <w:p w14:paraId="306C5165" w14:textId="77777777" w:rsidR="002D22AD" w:rsidRPr="00E319C8" w:rsidRDefault="002D22AD" w:rsidP="006F31B1">
      <w:pPr>
        <w:snapToGrid w:val="0"/>
        <w:spacing w:beforeLines="50" w:before="156" w:line="276" w:lineRule="auto"/>
        <w:rPr>
          <w:rFonts w:ascii="Calibri" w:hAnsi="Calibri" w:cs="Calibri"/>
          <w:b/>
          <w:sz w:val="24"/>
          <w:lang w:val="x-none"/>
        </w:rPr>
      </w:pPr>
      <w:r w:rsidRPr="00E319C8">
        <w:rPr>
          <w:rFonts w:ascii="Calibri" w:hAnsi="Calibri" w:cs="Calibri"/>
          <w:b/>
          <w:sz w:val="24"/>
          <w:lang w:val="x-none"/>
        </w:rPr>
        <w:t xml:space="preserve">Co-culture cell system </w:t>
      </w:r>
    </w:p>
    <w:p w14:paraId="3077F840" w14:textId="49412121" w:rsidR="000E54EC" w:rsidRPr="00E319C8" w:rsidRDefault="00386C29" w:rsidP="000E54EC">
      <w:pPr>
        <w:snapToGrid w:val="0"/>
        <w:spacing w:line="276" w:lineRule="auto"/>
        <w:rPr>
          <w:rFonts w:ascii="Calibri" w:hAnsi="Calibri" w:cs="Calibri"/>
          <w:color w:val="000000"/>
          <w:sz w:val="24"/>
        </w:rPr>
      </w:pPr>
      <w:r w:rsidRPr="00E319C8">
        <w:rPr>
          <w:rFonts w:ascii="Calibri" w:hAnsi="Calibri" w:cs="Calibri"/>
          <w:color w:val="000000"/>
          <w:sz w:val="24"/>
        </w:rPr>
        <w:t xml:space="preserve">To investigate the </w:t>
      </w:r>
      <w:r w:rsidR="007E795C">
        <w:rPr>
          <w:rFonts w:ascii="Calibri" w:hAnsi="Calibri" w:cs="Calibri" w:hint="eastAsia"/>
          <w:color w:val="000000"/>
          <w:sz w:val="24"/>
        </w:rPr>
        <w:t>function</w:t>
      </w:r>
      <w:r w:rsidR="007E795C" w:rsidRPr="00E319C8">
        <w:rPr>
          <w:rFonts w:ascii="Calibri" w:hAnsi="Calibri" w:cs="Calibri"/>
          <w:color w:val="000000"/>
          <w:sz w:val="24"/>
        </w:rPr>
        <w:t xml:space="preserve"> </w:t>
      </w:r>
      <w:r w:rsidRPr="00E319C8">
        <w:rPr>
          <w:rFonts w:ascii="Calibri" w:hAnsi="Calibri" w:cs="Calibri"/>
          <w:color w:val="000000"/>
          <w:sz w:val="24"/>
        </w:rPr>
        <w:t xml:space="preserve">of CTRB1 in epithelial </w:t>
      </w:r>
      <w:r w:rsidR="005259B8">
        <w:rPr>
          <w:rFonts w:ascii="Calibri" w:hAnsi="Calibri" w:cs="Calibri" w:hint="eastAsia"/>
          <w:color w:val="000000"/>
          <w:sz w:val="24"/>
        </w:rPr>
        <w:t xml:space="preserve">(GEC) </w:t>
      </w:r>
      <w:r w:rsidRPr="00E319C8">
        <w:rPr>
          <w:rFonts w:ascii="Calibri" w:hAnsi="Calibri" w:cs="Calibri"/>
          <w:color w:val="000000"/>
          <w:sz w:val="24"/>
        </w:rPr>
        <w:t xml:space="preserve">and </w:t>
      </w:r>
      <w:r w:rsidR="00FF2F05" w:rsidRPr="00FF2F05">
        <w:rPr>
          <w:rFonts w:ascii="Calibri" w:hAnsi="Calibri" w:cs="Calibri"/>
          <w:color w:val="000000"/>
          <w:sz w:val="24"/>
        </w:rPr>
        <w:t>mesenchymal</w:t>
      </w:r>
      <w:r w:rsidR="005259B8">
        <w:rPr>
          <w:rFonts w:ascii="Calibri" w:hAnsi="Calibri" w:cs="Calibri" w:hint="eastAsia"/>
          <w:color w:val="000000"/>
          <w:sz w:val="24"/>
        </w:rPr>
        <w:t xml:space="preserve"> (3T3-L1)</w:t>
      </w:r>
      <w:r w:rsidRPr="00E319C8">
        <w:rPr>
          <w:rFonts w:ascii="Calibri" w:hAnsi="Calibri" w:cs="Calibri"/>
          <w:color w:val="000000"/>
          <w:sz w:val="24"/>
        </w:rPr>
        <w:t xml:space="preserve"> cells following interaction with tumors, we conducted both direct </w:t>
      </w:r>
      <w:r w:rsidR="000B0BDE">
        <w:rPr>
          <w:rFonts w:ascii="Calibri" w:hAnsi="Calibri" w:cs="Calibri" w:hint="eastAsia"/>
          <w:color w:val="000000"/>
          <w:sz w:val="24"/>
        </w:rPr>
        <w:t>(</w:t>
      </w:r>
      <w:r w:rsidR="000B0BDE" w:rsidRPr="00E319C8">
        <w:rPr>
          <w:rFonts w:ascii="Calibri" w:hAnsi="Calibri" w:cs="Calibri"/>
          <w:color w:val="000000"/>
          <w:sz w:val="24"/>
        </w:rPr>
        <w:t>co-culture</w:t>
      </w:r>
      <w:r w:rsidR="000B0BDE">
        <w:rPr>
          <w:rFonts w:ascii="Calibri" w:hAnsi="Calibri" w:cs="Calibri" w:hint="eastAsia"/>
          <w:color w:val="000000"/>
          <w:sz w:val="24"/>
        </w:rPr>
        <w:t>)</w:t>
      </w:r>
      <w:r w:rsidR="000B0BDE" w:rsidRPr="00E319C8">
        <w:rPr>
          <w:rFonts w:ascii="Calibri" w:hAnsi="Calibri" w:cs="Calibri"/>
          <w:color w:val="000000"/>
          <w:sz w:val="24"/>
        </w:rPr>
        <w:t xml:space="preserve"> </w:t>
      </w:r>
      <w:r w:rsidRPr="00E319C8">
        <w:rPr>
          <w:rFonts w:ascii="Calibri" w:hAnsi="Calibri" w:cs="Calibri"/>
          <w:color w:val="000000"/>
          <w:sz w:val="24"/>
        </w:rPr>
        <w:t>and indirect</w:t>
      </w:r>
      <w:r w:rsidR="000B0BDE">
        <w:rPr>
          <w:rFonts w:ascii="Calibri" w:hAnsi="Calibri" w:cs="Calibri" w:hint="eastAsia"/>
          <w:color w:val="000000"/>
          <w:sz w:val="24"/>
        </w:rPr>
        <w:t xml:space="preserve"> (</w:t>
      </w:r>
      <w:proofErr w:type="spellStart"/>
      <w:r w:rsidR="000B0BDE">
        <w:rPr>
          <w:rFonts w:ascii="Calibri" w:hAnsi="Calibri" w:cs="Calibri" w:hint="eastAsia"/>
          <w:color w:val="000000"/>
          <w:sz w:val="24"/>
        </w:rPr>
        <w:t>transwell</w:t>
      </w:r>
      <w:proofErr w:type="spellEnd"/>
      <w:r w:rsidR="000B0BDE">
        <w:rPr>
          <w:rFonts w:ascii="Calibri" w:hAnsi="Calibri" w:cs="Calibri" w:hint="eastAsia"/>
          <w:color w:val="000000"/>
          <w:sz w:val="24"/>
        </w:rPr>
        <w:t>)</w:t>
      </w:r>
      <w:r w:rsidRPr="00E319C8">
        <w:rPr>
          <w:rFonts w:ascii="Calibri" w:hAnsi="Calibri" w:cs="Calibri"/>
          <w:color w:val="000000"/>
          <w:sz w:val="24"/>
        </w:rPr>
        <w:t xml:space="preserve"> experiments. For </w:t>
      </w:r>
      <w:r w:rsidR="00BE2D75">
        <w:rPr>
          <w:rFonts w:ascii="Calibri" w:hAnsi="Calibri" w:cs="Calibri" w:hint="eastAsia"/>
          <w:color w:val="000000"/>
          <w:sz w:val="24"/>
        </w:rPr>
        <w:t xml:space="preserve">direct </w:t>
      </w:r>
      <w:r w:rsidRPr="00E319C8">
        <w:rPr>
          <w:rFonts w:ascii="Calibri" w:hAnsi="Calibri" w:cs="Calibri"/>
          <w:color w:val="000000"/>
          <w:sz w:val="24"/>
        </w:rPr>
        <w:t xml:space="preserve">co-culture, </w:t>
      </w:r>
      <w:r w:rsidR="0024595A">
        <w:rPr>
          <w:rFonts w:ascii="Calibri" w:hAnsi="Calibri" w:cs="Calibri" w:hint="eastAsia"/>
          <w:color w:val="000000"/>
          <w:sz w:val="24"/>
        </w:rPr>
        <w:t>GEC</w:t>
      </w:r>
      <w:r w:rsidR="0024595A" w:rsidRPr="00E319C8">
        <w:rPr>
          <w:rFonts w:ascii="Calibri" w:hAnsi="Calibri" w:cs="Calibri"/>
          <w:color w:val="000000"/>
          <w:sz w:val="24"/>
        </w:rPr>
        <w:t xml:space="preserve"> </w:t>
      </w:r>
      <w:r w:rsidR="00BE2D75">
        <w:rPr>
          <w:rFonts w:ascii="Calibri" w:hAnsi="Calibri" w:cs="Calibri" w:hint="eastAsia"/>
          <w:color w:val="000000"/>
          <w:sz w:val="24"/>
        </w:rPr>
        <w:t>or</w:t>
      </w:r>
      <w:r w:rsidR="00BE2D75" w:rsidRPr="00E319C8">
        <w:rPr>
          <w:rFonts w:ascii="Calibri" w:hAnsi="Calibri" w:cs="Calibri"/>
          <w:color w:val="000000"/>
          <w:sz w:val="24"/>
        </w:rPr>
        <w:t xml:space="preserve"> </w:t>
      </w:r>
      <w:r w:rsidRPr="00E319C8">
        <w:rPr>
          <w:rFonts w:ascii="Calibri" w:hAnsi="Calibri" w:cs="Calibri"/>
          <w:color w:val="000000"/>
          <w:sz w:val="24"/>
        </w:rPr>
        <w:t xml:space="preserve">3T3-L1 cells were incubated with MFC cells (pre-stained with the cell proliferation marker </w:t>
      </w:r>
      <w:proofErr w:type="spellStart"/>
      <w:r w:rsidRPr="00E319C8">
        <w:rPr>
          <w:rFonts w:ascii="Calibri" w:hAnsi="Calibri" w:cs="Calibri"/>
          <w:color w:val="000000"/>
          <w:sz w:val="24"/>
        </w:rPr>
        <w:t>eFluor</w:t>
      </w:r>
      <w:proofErr w:type="spellEnd"/>
      <w:r w:rsidRPr="00E319C8">
        <w:rPr>
          <w:rFonts w:ascii="Calibri" w:hAnsi="Calibri" w:cs="Calibri"/>
          <w:color w:val="000000"/>
          <w:sz w:val="24"/>
        </w:rPr>
        <w:t xml:space="preserve">™ 670) at a 1:1 ratio. The </w:t>
      </w:r>
      <w:r w:rsidR="00BF22EE" w:rsidRPr="00E319C8">
        <w:rPr>
          <w:rFonts w:ascii="Calibri" w:hAnsi="Calibri" w:cs="Calibri"/>
          <w:color w:val="000000"/>
          <w:sz w:val="24"/>
        </w:rPr>
        <w:t>GE</w:t>
      </w:r>
      <w:r w:rsidR="00BF22EE">
        <w:rPr>
          <w:rFonts w:ascii="Calibri" w:hAnsi="Calibri" w:cs="Calibri" w:hint="eastAsia"/>
          <w:color w:val="000000"/>
          <w:sz w:val="24"/>
        </w:rPr>
        <w:t>C</w:t>
      </w:r>
      <w:r w:rsidR="00BF22EE" w:rsidRPr="00E319C8">
        <w:rPr>
          <w:rFonts w:ascii="Calibri" w:hAnsi="Calibri" w:cs="Calibri"/>
          <w:color w:val="000000"/>
          <w:sz w:val="24"/>
        </w:rPr>
        <w:t xml:space="preserve"> </w:t>
      </w:r>
      <w:r w:rsidRPr="00E319C8">
        <w:rPr>
          <w:rFonts w:ascii="Calibri" w:hAnsi="Calibri" w:cs="Calibri"/>
          <w:color w:val="000000"/>
          <w:sz w:val="24"/>
        </w:rPr>
        <w:t xml:space="preserve">and 3T3-L1 cells were then sorted via flow cytometry </w:t>
      </w:r>
      <w:r w:rsidR="002F74D2">
        <w:rPr>
          <w:rFonts w:ascii="Calibri" w:hAnsi="Calibri" w:cs="Calibri" w:hint="eastAsia"/>
          <w:color w:val="000000"/>
          <w:sz w:val="24"/>
        </w:rPr>
        <w:t xml:space="preserve">after </w:t>
      </w:r>
      <w:r w:rsidR="00591D64">
        <w:rPr>
          <w:rFonts w:ascii="Calibri" w:hAnsi="Calibri" w:cs="Calibri" w:hint="eastAsia"/>
          <w:color w:val="000000"/>
          <w:sz w:val="24"/>
        </w:rPr>
        <w:t>48</w:t>
      </w:r>
      <w:r w:rsidR="002F74D2">
        <w:rPr>
          <w:rFonts w:ascii="Calibri" w:hAnsi="Calibri" w:cs="Calibri" w:hint="eastAsia"/>
          <w:color w:val="000000"/>
          <w:sz w:val="24"/>
        </w:rPr>
        <w:t xml:space="preserve"> h co-culture</w:t>
      </w:r>
      <w:r w:rsidR="009D4797">
        <w:rPr>
          <w:rFonts w:ascii="Calibri" w:hAnsi="Calibri" w:cs="Calibri" w:hint="eastAsia"/>
          <w:color w:val="000000"/>
          <w:sz w:val="24"/>
        </w:rPr>
        <w:t xml:space="preserve"> for sub</w:t>
      </w:r>
      <w:r w:rsidR="002536AF">
        <w:rPr>
          <w:rFonts w:ascii="Calibri" w:hAnsi="Calibri" w:cs="Calibri" w:hint="eastAsia"/>
          <w:color w:val="000000"/>
          <w:sz w:val="24"/>
        </w:rPr>
        <w:t>sequent functional assays</w:t>
      </w:r>
      <w:r w:rsidRPr="00E319C8">
        <w:rPr>
          <w:rFonts w:ascii="Calibri" w:hAnsi="Calibri" w:cs="Calibri"/>
          <w:color w:val="000000"/>
          <w:sz w:val="24"/>
        </w:rPr>
        <w:t xml:space="preserve">. For </w:t>
      </w:r>
      <w:proofErr w:type="spellStart"/>
      <w:r w:rsidR="000B0BDE">
        <w:rPr>
          <w:rFonts w:ascii="Calibri" w:hAnsi="Calibri" w:cs="Calibri" w:hint="eastAsia"/>
          <w:color w:val="000000"/>
          <w:sz w:val="24"/>
        </w:rPr>
        <w:t>tra</w:t>
      </w:r>
      <w:r w:rsidR="00BE2D75">
        <w:rPr>
          <w:rFonts w:ascii="Calibri" w:hAnsi="Calibri" w:cs="Calibri" w:hint="eastAsia"/>
          <w:color w:val="000000"/>
          <w:sz w:val="24"/>
        </w:rPr>
        <w:t>n</w:t>
      </w:r>
      <w:r w:rsidR="000B0BDE">
        <w:rPr>
          <w:rFonts w:ascii="Calibri" w:hAnsi="Calibri" w:cs="Calibri" w:hint="eastAsia"/>
          <w:color w:val="000000"/>
          <w:sz w:val="24"/>
        </w:rPr>
        <w:t>swell</w:t>
      </w:r>
      <w:proofErr w:type="spellEnd"/>
      <w:r w:rsidR="00BE2D75">
        <w:rPr>
          <w:rFonts w:ascii="Calibri" w:hAnsi="Calibri" w:cs="Calibri" w:hint="eastAsia"/>
          <w:color w:val="000000"/>
          <w:sz w:val="24"/>
        </w:rPr>
        <w:t xml:space="preserve"> assay</w:t>
      </w:r>
      <w:r w:rsidRPr="00E319C8">
        <w:rPr>
          <w:rFonts w:ascii="Calibri" w:hAnsi="Calibri" w:cs="Calibri"/>
          <w:color w:val="000000"/>
          <w:sz w:val="24"/>
        </w:rPr>
        <w:t xml:space="preserve">, a </w:t>
      </w:r>
      <w:r w:rsidR="00F72D7D">
        <w:rPr>
          <w:rFonts w:ascii="Calibri" w:hAnsi="Calibri" w:cs="Calibri"/>
          <w:color w:val="000000"/>
          <w:sz w:val="24"/>
        </w:rPr>
        <w:t>12</w:t>
      </w:r>
      <w:r w:rsidRPr="00E319C8">
        <w:rPr>
          <w:rFonts w:ascii="Calibri" w:hAnsi="Calibri" w:cs="Calibri"/>
          <w:color w:val="000000"/>
          <w:sz w:val="24"/>
        </w:rPr>
        <w:t xml:space="preserve">-mm </w:t>
      </w:r>
      <w:proofErr w:type="spellStart"/>
      <w:r w:rsidR="00BE2D75">
        <w:rPr>
          <w:rFonts w:ascii="Calibri" w:hAnsi="Calibri" w:cs="Calibri" w:hint="eastAsia"/>
          <w:color w:val="000000"/>
          <w:sz w:val="24"/>
        </w:rPr>
        <w:t>t</w:t>
      </w:r>
      <w:r w:rsidR="00BE2D75" w:rsidRPr="00E319C8">
        <w:rPr>
          <w:rFonts w:ascii="Calibri" w:hAnsi="Calibri" w:cs="Calibri"/>
          <w:color w:val="000000"/>
          <w:sz w:val="24"/>
        </w:rPr>
        <w:t>ranswell</w:t>
      </w:r>
      <w:proofErr w:type="spellEnd"/>
      <w:r w:rsidR="00BE2D75" w:rsidRPr="00E319C8">
        <w:rPr>
          <w:rFonts w:ascii="Calibri" w:hAnsi="Calibri" w:cs="Calibri"/>
          <w:color w:val="000000"/>
          <w:sz w:val="24"/>
        </w:rPr>
        <w:t xml:space="preserve"> </w:t>
      </w:r>
      <w:r w:rsidRPr="00E319C8">
        <w:rPr>
          <w:rFonts w:ascii="Calibri" w:hAnsi="Calibri" w:cs="Calibri"/>
          <w:color w:val="000000"/>
          <w:sz w:val="24"/>
        </w:rPr>
        <w:t>system with a 0.4-µm pore polyester membrane insert (3450, Corning)</w:t>
      </w:r>
      <w:r w:rsidR="000B0BDE">
        <w:rPr>
          <w:rFonts w:ascii="Calibri" w:hAnsi="Calibri" w:cs="Calibri" w:hint="eastAsia"/>
          <w:color w:val="000000"/>
          <w:sz w:val="24"/>
        </w:rPr>
        <w:t xml:space="preserve"> was </w:t>
      </w:r>
      <w:r w:rsidR="00591D64">
        <w:rPr>
          <w:rFonts w:ascii="Calibri" w:hAnsi="Calibri" w:cs="Calibri" w:hint="eastAsia"/>
          <w:color w:val="000000"/>
          <w:sz w:val="24"/>
        </w:rPr>
        <w:t>applied</w:t>
      </w:r>
      <w:r w:rsidRPr="00E319C8">
        <w:rPr>
          <w:rFonts w:ascii="Calibri" w:hAnsi="Calibri" w:cs="Calibri"/>
          <w:color w:val="000000"/>
          <w:sz w:val="24"/>
        </w:rPr>
        <w:t xml:space="preserve">. </w:t>
      </w:r>
      <w:r w:rsidR="003C5504" w:rsidRPr="00E319C8">
        <w:rPr>
          <w:rFonts w:ascii="Calibri" w:hAnsi="Calibri" w:cs="Calibri"/>
          <w:color w:val="000000"/>
          <w:sz w:val="24"/>
        </w:rPr>
        <w:t>GE</w:t>
      </w:r>
      <w:r w:rsidR="003C5504">
        <w:rPr>
          <w:rFonts w:ascii="Calibri" w:hAnsi="Calibri" w:cs="Calibri" w:hint="eastAsia"/>
          <w:color w:val="000000"/>
          <w:sz w:val="24"/>
        </w:rPr>
        <w:t>C</w:t>
      </w:r>
      <w:r w:rsidR="003C5504" w:rsidRPr="00E319C8">
        <w:rPr>
          <w:rFonts w:ascii="Calibri" w:hAnsi="Calibri" w:cs="Calibri"/>
          <w:color w:val="000000"/>
          <w:sz w:val="24"/>
        </w:rPr>
        <w:t xml:space="preserve"> </w:t>
      </w:r>
      <w:r w:rsidR="005128E6" w:rsidRPr="00E319C8">
        <w:rPr>
          <w:rFonts w:ascii="Calibri" w:hAnsi="Calibri" w:cs="Calibri"/>
          <w:color w:val="000000"/>
          <w:sz w:val="24"/>
        </w:rPr>
        <w:t>and 3T3-L1 cells</w:t>
      </w:r>
      <w:r w:rsidRPr="00E319C8">
        <w:rPr>
          <w:rFonts w:ascii="Calibri" w:hAnsi="Calibri" w:cs="Calibri"/>
          <w:color w:val="000000"/>
          <w:sz w:val="24"/>
        </w:rPr>
        <w:t xml:space="preserve"> were seeded in the lower chamber, while </w:t>
      </w:r>
      <w:r w:rsidR="005128E6" w:rsidRPr="00E319C8">
        <w:rPr>
          <w:rFonts w:ascii="Calibri" w:hAnsi="Calibri" w:cs="Calibri"/>
          <w:color w:val="000000"/>
          <w:sz w:val="24"/>
        </w:rPr>
        <w:t>MFC cells</w:t>
      </w:r>
      <w:r w:rsidRPr="00E319C8">
        <w:rPr>
          <w:rFonts w:ascii="Calibri" w:hAnsi="Calibri" w:cs="Calibri"/>
          <w:color w:val="000000"/>
          <w:sz w:val="24"/>
        </w:rPr>
        <w:t xml:space="preserve"> were cultured in the upper chamber. After 48 h of incubation, the </w:t>
      </w:r>
      <w:r w:rsidR="000320B5" w:rsidRPr="00E319C8">
        <w:rPr>
          <w:rFonts w:ascii="Calibri" w:hAnsi="Calibri" w:cs="Calibri"/>
          <w:color w:val="000000"/>
          <w:sz w:val="24"/>
        </w:rPr>
        <w:t>GE</w:t>
      </w:r>
      <w:r w:rsidR="000320B5">
        <w:rPr>
          <w:rFonts w:ascii="Calibri" w:hAnsi="Calibri" w:cs="Calibri" w:hint="eastAsia"/>
          <w:color w:val="000000"/>
          <w:sz w:val="24"/>
        </w:rPr>
        <w:t>C</w:t>
      </w:r>
      <w:r w:rsidR="000320B5" w:rsidRPr="00E319C8">
        <w:rPr>
          <w:rFonts w:ascii="Calibri" w:hAnsi="Calibri" w:cs="Calibri"/>
          <w:color w:val="000000"/>
          <w:sz w:val="24"/>
        </w:rPr>
        <w:t xml:space="preserve"> </w:t>
      </w:r>
      <w:r w:rsidRPr="00E319C8">
        <w:rPr>
          <w:rFonts w:ascii="Calibri" w:hAnsi="Calibri" w:cs="Calibri"/>
          <w:color w:val="000000"/>
          <w:sz w:val="24"/>
        </w:rPr>
        <w:t>and 3T3-L1 cells were harvested for downstream functional assays.</w:t>
      </w:r>
      <w:r w:rsidR="000E54EC" w:rsidRPr="000E54EC">
        <w:rPr>
          <w:rFonts w:ascii="Calibri" w:hAnsi="Calibri" w:cs="Calibri" w:hint="eastAsia"/>
          <w:sz w:val="24"/>
        </w:rPr>
        <w:t xml:space="preserve"> </w:t>
      </w:r>
      <w:r w:rsidR="000E54EC">
        <w:rPr>
          <w:rFonts w:ascii="Calibri" w:hAnsi="Calibri" w:cs="Calibri" w:hint="eastAsia"/>
          <w:sz w:val="24"/>
        </w:rPr>
        <w:t>The</w:t>
      </w:r>
      <w:r w:rsidR="000E54EC" w:rsidRPr="00B23FEA">
        <w:rPr>
          <w:rFonts w:ascii="Calibri" w:hAnsi="Calibri" w:cs="Calibri"/>
          <w:i/>
          <w:iCs/>
          <w:sz w:val="24"/>
        </w:rPr>
        <w:t xml:space="preserve"> Ctrb1</w:t>
      </w:r>
      <w:r w:rsidR="000E54EC" w:rsidRPr="00B23FEA">
        <w:rPr>
          <w:rFonts w:ascii="Calibri" w:hAnsi="Calibri" w:cs="Calibri"/>
          <w:sz w:val="24"/>
        </w:rPr>
        <w:t xml:space="preserve"> transcription in </w:t>
      </w:r>
      <w:r w:rsidR="00BB1DE1">
        <w:rPr>
          <w:rFonts w:ascii="Calibri" w:hAnsi="Calibri" w:cs="Calibri"/>
          <w:sz w:val="24"/>
        </w:rPr>
        <w:t>G</w:t>
      </w:r>
      <w:r w:rsidR="000E54EC" w:rsidRPr="00B23FEA">
        <w:rPr>
          <w:rFonts w:ascii="Calibri" w:hAnsi="Calibri" w:cs="Calibri"/>
          <w:sz w:val="24"/>
        </w:rPr>
        <w:t xml:space="preserve">EC </w:t>
      </w:r>
      <w:r w:rsidR="00BB1DE1">
        <w:rPr>
          <w:rFonts w:ascii="Calibri" w:hAnsi="Calibri" w:cs="Calibri"/>
          <w:sz w:val="24"/>
        </w:rPr>
        <w:t xml:space="preserve">and 3T3-L1 </w:t>
      </w:r>
      <w:r w:rsidR="000E54EC" w:rsidRPr="00B23FEA">
        <w:rPr>
          <w:rFonts w:ascii="Calibri" w:hAnsi="Calibri" w:cs="Calibri"/>
          <w:sz w:val="24"/>
        </w:rPr>
        <w:t>cells</w:t>
      </w:r>
      <w:r w:rsidR="000E54EC">
        <w:rPr>
          <w:rFonts w:ascii="Calibri" w:hAnsi="Calibri" w:cs="Calibri" w:hint="eastAsia"/>
          <w:sz w:val="24"/>
        </w:rPr>
        <w:t xml:space="preserve"> were examined by </w:t>
      </w:r>
      <w:r w:rsidR="000E54EC" w:rsidRPr="00B23FEA">
        <w:rPr>
          <w:rFonts w:ascii="Calibri" w:hAnsi="Calibri" w:cs="Calibri"/>
          <w:sz w:val="24"/>
        </w:rPr>
        <w:t>qPCR assay</w:t>
      </w:r>
      <w:r w:rsidR="000E54EC">
        <w:rPr>
          <w:rFonts w:ascii="Calibri" w:hAnsi="Calibri" w:cs="Calibri" w:hint="eastAsia"/>
          <w:sz w:val="24"/>
        </w:rPr>
        <w:t>s.</w:t>
      </w:r>
    </w:p>
    <w:p w14:paraId="5FE85F44" w14:textId="0FD2C1BE" w:rsidR="009340F1" w:rsidRPr="00245F21" w:rsidRDefault="009340F1" w:rsidP="006F31B1">
      <w:pPr>
        <w:snapToGrid w:val="0"/>
        <w:spacing w:beforeLines="50" w:before="156" w:line="276" w:lineRule="auto"/>
        <w:rPr>
          <w:rFonts w:ascii="Calibri" w:hAnsi="Calibri" w:cs="Calibri"/>
          <w:b/>
          <w:sz w:val="24"/>
          <w:lang w:val="x-none"/>
        </w:rPr>
      </w:pPr>
      <w:r w:rsidRPr="00245F21">
        <w:rPr>
          <w:rFonts w:ascii="Calibri" w:hAnsi="Calibri" w:cs="Calibri"/>
          <w:b/>
          <w:sz w:val="24"/>
          <w:lang w:val="x-none"/>
        </w:rPr>
        <w:t>Chromatin immunoprecipitation (</w:t>
      </w:r>
      <w:proofErr w:type="spellStart"/>
      <w:r w:rsidRPr="00245F21">
        <w:rPr>
          <w:rFonts w:ascii="Calibri" w:hAnsi="Calibri" w:cs="Calibri"/>
          <w:b/>
          <w:sz w:val="24"/>
          <w:lang w:val="x-none"/>
        </w:rPr>
        <w:t>ChIP</w:t>
      </w:r>
      <w:proofErr w:type="spellEnd"/>
      <w:r w:rsidRPr="00245F21">
        <w:rPr>
          <w:rFonts w:ascii="Calibri" w:hAnsi="Calibri" w:cs="Calibri"/>
          <w:b/>
          <w:sz w:val="24"/>
          <w:lang w:val="x-none"/>
        </w:rPr>
        <w:t xml:space="preserve">) assay </w:t>
      </w:r>
    </w:p>
    <w:p w14:paraId="3404A93C" w14:textId="239291AE" w:rsidR="00422F06" w:rsidRPr="00E319C8" w:rsidRDefault="00E96AF4" w:rsidP="009731E3">
      <w:pPr>
        <w:snapToGrid w:val="0"/>
        <w:spacing w:line="276" w:lineRule="auto"/>
        <w:rPr>
          <w:rFonts w:ascii="Calibri" w:hAnsi="Calibri" w:cs="Calibri"/>
          <w:color w:val="000000"/>
          <w:sz w:val="24"/>
        </w:rPr>
      </w:pPr>
      <w:proofErr w:type="spellStart"/>
      <w:r w:rsidRPr="00E319C8">
        <w:rPr>
          <w:rFonts w:ascii="Calibri" w:hAnsi="Calibri" w:cs="Calibri"/>
          <w:color w:val="000000"/>
          <w:sz w:val="24"/>
        </w:rPr>
        <w:t>ChIP</w:t>
      </w:r>
      <w:proofErr w:type="spellEnd"/>
      <w:r w:rsidRPr="00E319C8">
        <w:rPr>
          <w:rFonts w:ascii="Calibri" w:hAnsi="Calibri" w:cs="Calibri"/>
          <w:color w:val="000000"/>
          <w:sz w:val="24"/>
        </w:rPr>
        <w:t xml:space="preserve"> was performed as previously described</w:t>
      </w:r>
      <w:r w:rsidR="00E85633" w:rsidRPr="00E319C8">
        <w:rPr>
          <w:rFonts w:ascii="Calibri" w:hAnsi="Calibri" w:cs="Calibri"/>
          <w:color w:val="000000"/>
          <w:sz w:val="24"/>
        </w:rPr>
        <w:fldChar w:fldCharType="begin"/>
      </w:r>
      <w:r w:rsidR="0070070F">
        <w:rPr>
          <w:rFonts w:ascii="Calibri" w:hAnsi="Calibri" w:cs="Calibri"/>
          <w:color w:val="000000"/>
          <w:sz w:val="24"/>
        </w:rPr>
        <w:instrText xml:space="preserve"> ADDIN EN.CITE &lt;EndNote&gt;&lt;Cite&gt;&lt;Author&gt;An&lt;/Author&gt;&lt;Year&gt;2018&lt;/Year&gt;&lt;RecNum&gt;78&lt;/RecNum&gt;&lt;DisplayText&gt;(An et al., 2018)&lt;/DisplayText&gt;&lt;record&gt;&lt;rec-number&gt;78&lt;/rec-number&gt;&lt;foreign-keys&gt;&lt;key app="EN" db-id="sedvap0pkpexadex2z1prdpxws9w50exvad0" timestamp="1732688934"&gt;78&lt;/key&gt;&lt;/foreign-keys&gt;&lt;ref-type name="Journal Article"&gt;17&lt;/ref-type&gt;&lt;contributors&gt;&lt;authors&gt;&lt;author&gt;An, L&lt;/author&gt;&lt;author&gt;Dong, C&lt;/author&gt;&lt;author&gt;Li, J&lt;/author&gt;&lt;author&gt;Chen, J&lt;/author&gt;&lt;author&gt;Yuan, J&lt;/author&gt;&lt;author&gt;Huang, J&lt;/author&gt;&lt;author&gt;Chan, KM&lt;/author&gt;&lt;author&gt;Yu, CH&lt;/author&gt;&lt;author&gt;Huen, MSY&lt;/author&gt;&lt;/authors&gt;&lt;/contributors&gt;&lt;titles&gt;&lt;title&gt;RNF169 limits 53BP1 deposition at DSBs to stimulate single-strand annealing repair&lt;/title&gt;&lt;secondary-title&gt;Proceedings of the National Academy of Sciences of the United States of America&lt;/secondary-title&gt;&lt;/titles&gt;&lt;periodical&gt;&lt;full-title&gt;Proceedings of the National Academy of Sciences of the United States of America&lt;/full-title&gt;&lt;/periodical&gt;&lt;pages&gt;E8286-E8295&lt;/pages&gt;&lt;volume&gt;115&lt;/volume&gt;&lt;number&gt;35&lt;/number&gt;&lt;dates&gt;&lt;year&gt;2018&lt;/year&gt;&lt;/dates&gt;&lt;accession-num&gt;30104380&lt;/accession-num&gt;&lt;label&gt;9.412&lt;/label&gt;&lt;urls&gt;&lt;/urls&gt;&lt;electronic-resource-num&gt;10.1073/pnas.1804823115&lt;/electronic-resource-num&gt;&lt;/record&gt;&lt;/Cite&gt;&lt;/EndNote&gt;</w:instrText>
      </w:r>
      <w:r w:rsidR="00E85633" w:rsidRPr="00E319C8">
        <w:rPr>
          <w:rFonts w:ascii="Calibri" w:hAnsi="Calibri" w:cs="Calibri"/>
          <w:color w:val="000000"/>
          <w:sz w:val="24"/>
        </w:rPr>
        <w:fldChar w:fldCharType="separate"/>
      </w:r>
      <w:r w:rsidR="0070070F">
        <w:rPr>
          <w:rFonts w:ascii="Calibri" w:hAnsi="Calibri" w:cs="Calibri"/>
          <w:noProof/>
          <w:color w:val="000000"/>
          <w:sz w:val="24"/>
        </w:rPr>
        <w:t>(An et al., 2018)</w:t>
      </w:r>
      <w:r w:rsidR="00E85633" w:rsidRPr="00E319C8">
        <w:rPr>
          <w:rFonts w:ascii="Calibri" w:hAnsi="Calibri" w:cs="Calibri"/>
          <w:color w:val="000000"/>
          <w:sz w:val="24"/>
        </w:rPr>
        <w:fldChar w:fldCharType="end"/>
      </w:r>
      <w:r w:rsidR="007A79D1" w:rsidRPr="00E319C8">
        <w:rPr>
          <w:rFonts w:ascii="Calibri" w:hAnsi="Calibri" w:cs="Calibri"/>
          <w:color w:val="000000"/>
          <w:sz w:val="24"/>
        </w:rPr>
        <w:t xml:space="preserve">. </w:t>
      </w:r>
      <w:r w:rsidR="00422F06" w:rsidRPr="00E319C8">
        <w:rPr>
          <w:rFonts w:ascii="Calibri" w:hAnsi="Calibri" w:cs="Calibri"/>
          <w:color w:val="000000"/>
          <w:sz w:val="24"/>
        </w:rPr>
        <w:t xml:space="preserve">Briefly, </w:t>
      </w:r>
      <w:r w:rsidR="007C24E7" w:rsidRPr="00E319C8">
        <w:rPr>
          <w:rFonts w:ascii="Calibri" w:hAnsi="Calibri" w:cs="Calibri"/>
          <w:color w:val="000000"/>
          <w:sz w:val="24"/>
        </w:rPr>
        <w:t>GE</w:t>
      </w:r>
      <w:r w:rsidR="007C24E7">
        <w:rPr>
          <w:rFonts w:ascii="Calibri" w:hAnsi="Calibri" w:cs="Calibri" w:hint="eastAsia"/>
          <w:color w:val="000000"/>
          <w:sz w:val="24"/>
        </w:rPr>
        <w:t>C</w:t>
      </w:r>
      <w:r w:rsidR="007C24E7" w:rsidRPr="00E319C8">
        <w:rPr>
          <w:rFonts w:ascii="Calibri" w:hAnsi="Calibri" w:cs="Calibri"/>
          <w:color w:val="000000"/>
          <w:sz w:val="24"/>
        </w:rPr>
        <w:t xml:space="preserve"> </w:t>
      </w:r>
      <w:r w:rsidR="00422F06" w:rsidRPr="00E319C8">
        <w:rPr>
          <w:rFonts w:ascii="Calibri" w:hAnsi="Calibri" w:cs="Calibri"/>
          <w:color w:val="000000"/>
          <w:sz w:val="24"/>
        </w:rPr>
        <w:t xml:space="preserve">and 3T3-L1 cells co-cultured with tumor cell line MFC were harvested. The cells were cross-linked with freshly prepared formaldehyde (final concentration 1.42%) for 15 min, after which glycine (125 mM) was added to quench the reaction, and the mixture was incubated for 5 min at room temperature. The cells were then washed twice with cold PBS, centrifuged, and collected by scraping. The resulting cell pellets were resuspended in 400 </w:t>
      </w:r>
      <w:proofErr w:type="spellStart"/>
      <w:r w:rsidR="00422F06" w:rsidRPr="00E319C8">
        <w:rPr>
          <w:rFonts w:ascii="Calibri" w:hAnsi="Calibri" w:cs="Calibri"/>
          <w:color w:val="000000"/>
          <w:sz w:val="24"/>
        </w:rPr>
        <w:t>μl</w:t>
      </w:r>
      <w:proofErr w:type="spellEnd"/>
      <w:r w:rsidR="00422F06" w:rsidRPr="00E319C8">
        <w:rPr>
          <w:rFonts w:ascii="Calibri" w:hAnsi="Calibri" w:cs="Calibri"/>
          <w:color w:val="000000"/>
          <w:sz w:val="24"/>
        </w:rPr>
        <w:t xml:space="preserve"> of </w:t>
      </w:r>
      <w:proofErr w:type="spellStart"/>
      <w:r w:rsidR="00422F06" w:rsidRPr="00E319C8">
        <w:rPr>
          <w:rFonts w:ascii="Calibri" w:hAnsi="Calibri" w:cs="Calibri"/>
          <w:color w:val="000000"/>
          <w:sz w:val="24"/>
        </w:rPr>
        <w:t>ChIP</w:t>
      </w:r>
      <w:proofErr w:type="spellEnd"/>
      <w:r w:rsidR="00422F06" w:rsidRPr="00E319C8">
        <w:rPr>
          <w:rFonts w:ascii="Calibri" w:hAnsi="Calibri" w:cs="Calibri"/>
          <w:color w:val="000000"/>
          <w:sz w:val="24"/>
        </w:rPr>
        <w:t xml:space="preserve"> lysis buffer (50 mM HEPES/KOH, pH 7.5; 140 mM NaCl; 1 mM EDTA; 1% Triton X-100; 0.1% sodium deoxycholate; and protease inhibitors) and subjected to chromatin shearing using a </w:t>
      </w:r>
      <w:proofErr w:type="spellStart"/>
      <w:r w:rsidR="00422F06" w:rsidRPr="00E319C8">
        <w:rPr>
          <w:rFonts w:ascii="Calibri" w:hAnsi="Calibri" w:cs="Calibri"/>
          <w:color w:val="000000"/>
          <w:sz w:val="24"/>
        </w:rPr>
        <w:t>Bioruptor</w:t>
      </w:r>
      <w:proofErr w:type="spellEnd"/>
      <w:r w:rsidR="00422F06" w:rsidRPr="00E319C8">
        <w:rPr>
          <w:rFonts w:ascii="Calibri" w:hAnsi="Calibri" w:cs="Calibri"/>
          <w:color w:val="000000"/>
          <w:sz w:val="24"/>
        </w:rPr>
        <w:t xml:space="preserve"> </w:t>
      </w:r>
      <w:proofErr w:type="spellStart"/>
      <w:r w:rsidR="00422F06" w:rsidRPr="00E319C8">
        <w:rPr>
          <w:rFonts w:ascii="Calibri" w:hAnsi="Calibri" w:cs="Calibri"/>
          <w:color w:val="000000"/>
          <w:sz w:val="24"/>
        </w:rPr>
        <w:t>sonicator</w:t>
      </w:r>
      <w:proofErr w:type="spellEnd"/>
      <w:r w:rsidR="00422F06" w:rsidRPr="00E319C8">
        <w:rPr>
          <w:rFonts w:ascii="Calibri" w:hAnsi="Calibri" w:cs="Calibri"/>
          <w:color w:val="000000"/>
          <w:sz w:val="24"/>
        </w:rPr>
        <w:t xml:space="preserve"> at high power for 15 cycles (30 </w:t>
      </w:r>
      <w:proofErr w:type="spellStart"/>
      <w:r w:rsidR="00422F06" w:rsidRPr="00E319C8">
        <w:rPr>
          <w:rFonts w:ascii="Calibri" w:hAnsi="Calibri" w:cs="Calibri"/>
          <w:color w:val="000000"/>
          <w:sz w:val="24"/>
        </w:rPr>
        <w:t>s on</w:t>
      </w:r>
      <w:proofErr w:type="spellEnd"/>
      <w:r w:rsidR="00422F06" w:rsidRPr="00E319C8">
        <w:rPr>
          <w:rFonts w:ascii="Calibri" w:hAnsi="Calibri" w:cs="Calibri"/>
          <w:color w:val="000000"/>
          <w:sz w:val="24"/>
        </w:rPr>
        <w:t xml:space="preserve"> and 30 s off per </w:t>
      </w:r>
      <w:r w:rsidR="00422F06" w:rsidRPr="00E319C8">
        <w:rPr>
          <w:rFonts w:ascii="Calibri" w:hAnsi="Calibri" w:cs="Calibri"/>
          <w:color w:val="000000"/>
          <w:sz w:val="24"/>
        </w:rPr>
        <w:lastRenderedPageBreak/>
        <w:t xml:space="preserve">cycle). Following sonication, the lysates were diluted twofold with lysis buffer and centrifuged to clear the supernatant. For whole-cell input DNA extraction, 80 </w:t>
      </w:r>
      <w:proofErr w:type="spellStart"/>
      <w:r w:rsidR="00422F06" w:rsidRPr="00E319C8">
        <w:rPr>
          <w:rFonts w:ascii="Calibri" w:hAnsi="Calibri" w:cs="Calibri"/>
          <w:color w:val="000000"/>
          <w:sz w:val="24"/>
        </w:rPr>
        <w:t>μl</w:t>
      </w:r>
      <w:proofErr w:type="spellEnd"/>
      <w:r w:rsidR="00422F06" w:rsidRPr="00E319C8">
        <w:rPr>
          <w:rFonts w:ascii="Calibri" w:hAnsi="Calibri" w:cs="Calibri"/>
          <w:color w:val="000000"/>
          <w:sz w:val="24"/>
        </w:rPr>
        <w:t xml:space="preserve"> (10%) of the supernatant was reserved. The remaining supernatant was transferred to fresh Eppendorf tubes and incubated overnight at 4</w:t>
      </w:r>
      <w:r w:rsidR="00020FDC">
        <w:rPr>
          <w:rFonts w:ascii="Calibri" w:hAnsi="Calibri" w:cs="Calibri"/>
          <w:color w:val="000000"/>
          <w:sz w:val="24"/>
        </w:rPr>
        <w:t xml:space="preserve"> </w:t>
      </w:r>
      <w:r w:rsidR="00422F06" w:rsidRPr="00E319C8">
        <w:rPr>
          <w:rFonts w:ascii="Calibri" w:hAnsi="Calibri" w:cs="Calibri"/>
          <w:color w:val="000000"/>
          <w:sz w:val="24"/>
        </w:rPr>
        <w:t>°C with IgG or specific antibodies, including anti-</w:t>
      </w:r>
      <w:proofErr w:type="spellStart"/>
      <w:r w:rsidR="00422F06" w:rsidRPr="00E319C8">
        <w:rPr>
          <w:rFonts w:ascii="Calibri" w:hAnsi="Calibri" w:cs="Calibri"/>
          <w:color w:val="000000"/>
          <w:sz w:val="24"/>
        </w:rPr>
        <w:t>Myc</w:t>
      </w:r>
      <w:proofErr w:type="spellEnd"/>
      <w:r w:rsidR="00422F06" w:rsidRPr="00E319C8">
        <w:rPr>
          <w:rFonts w:ascii="Calibri" w:hAnsi="Calibri" w:cs="Calibri"/>
          <w:color w:val="000000"/>
          <w:sz w:val="24"/>
        </w:rPr>
        <w:t xml:space="preserve"> (ab32072, Abcam) and anti-TEAD4 (ab308621, Abcam). Prewashed protein A/G beads (L2118, Santa Cruz) were added to the samples, followed by incubation for 3 h. After incubation, the samples were washed five times with </w:t>
      </w:r>
      <w:proofErr w:type="spellStart"/>
      <w:r w:rsidR="00422F06" w:rsidRPr="00E319C8">
        <w:rPr>
          <w:rFonts w:ascii="Calibri" w:hAnsi="Calibri" w:cs="Calibri"/>
          <w:color w:val="000000"/>
          <w:sz w:val="24"/>
        </w:rPr>
        <w:t>ChIP</w:t>
      </w:r>
      <w:proofErr w:type="spellEnd"/>
      <w:r w:rsidR="00422F06" w:rsidRPr="00E319C8">
        <w:rPr>
          <w:rFonts w:ascii="Calibri" w:hAnsi="Calibri" w:cs="Calibri"/>
          <w:color w:val="000000"/>
          <w:sz w:val="24"/>
        </w:rPr>
        <w:t xml:space="preserve"> lysis buffer and resuspended in 100 </w:t>
      </w:r>
      <w:proofErr w:type="spellStart"/>
      <w:r w:rsidR="00422F06" w:rsidRPr="00E319C8">
        <w:rPr>
          <w:rFonts w:ascii="Calibri" w:hAnsi="Calibri" w:cs="Calibri"/>
          <w:color w:val="000000"/>
          <w:sz w:val="24"/>
        </w:rPr>
        <w:t>μl</w:t>
      </w:r>
      <w:proofErr w:type="spellEnd"/>
      <w:r w:rsidR="00422F06" w:rsidRPr="00E319C8">
        <w:rPr>
          <w:rFonts w:ascii="Calibri" w:hAnsi="Calibri" w:cs="Calibri"/>
          <w:color w:val="000000"/>
          <w:sz w:val="24"/>
        </w:rPr>
        <w:t xml:space="preserve"> of 10% </w:t>
      </w:r>
      <w:proofErr w:type="spellStart"/>
      <w:r w:rsidR="00422F06" w:rsidRPr="00E319C8">
        <w:rPr>
          <w:rFonts w:ascii="Calibri" w:hAnsi="Calibri" w:cs="Calibri"/>
          <w:color w:val="000000"/>
          <w:sz w:val="24"/>
        </w:rPr>
        <w:t>Chelex</w:t>
      </w:r>
      <w:proofErr w:type="spellEnd"/>
      <w:r w:rsidR="00422F06" w:rsidRPr="00E319C8">
        <w:rPr>
          <w:rFonts w:ascii="Calibri" w:hAnsi="Calibri" w:cs="Calibri"/>
          <w:color w:val="000000"/>
          <w:sz w:val="24"/>
        </w:rPr>
        <w:t xml:space="preserve"> (1421253, Bio-Rad). The suspensions were boiled for 10 min, centrifuged briefly at 4</w:t>
      </w:r>
      <w:r w:rsidR="00020FDC">
        <w:rPr>
          <w:rFonts w:ascii="Calibri" w:hAnsi="Calibri" w:cs="Calibri"/>
          <w:color w:val="000000"/>
          <w:sz w:val="24"/>
        </w:rPr>
        <w:t xml:space="preserve"> </w:t>
      </w:r>
      <w:r w:rsidR="00422F06" w:rsidRPr="00E319C8">
        <w:rPr>
          <w:rFonts w:ascii="Calibri" w:hAnsi="Calibri" w:cs="Calibri"/>
          <w:color w:val="000000"/>
          <w:sz w:val="24"/>
        </w:rPr>
        <w:t xml:space="preserve">°C, and the supernatants were transferred to new tubes. An additional 120 </w:t>
      </w:r>
      <w:proofErr w:type="spellStart"/>
      <w:r w:rsidR="00422F06" w:rsidRPr="00E319C8">
        <w:rPr>
          <w:rFonts w:ascii="Calibri" w:hAnsi="Calibri" w:cs="Calibri"/>
          <w:color w:val="000000"/>
          <w:sz w:val="24"/>
        </w:rPr>
        <w:t>μl</w:t>
      </w:r>
      <w:proofErr w:type="spellEnd"/>
      <w:r w:rsidR="00422F06" w:rsidRPr="00E319C8">
        <w:rPr>
          <w:rFonts w:ascii="Calibri" w:hAnsi="Calibri" w:cs="Calibri"/>
          <w:color w:val="000000"/>
          <w:sz w:val="24"/>
        </w:rPr>
        <w:t xml:space="preserve"> of </w:t>
      </w:r>
      <w:proofErr w:type="spellStart"/>
      <w:r w:rsidR="00422F06" w:rsidRPr="00E319C8">
        <w:rPr>
          <w:rFonts w:ascii="Calibri" w:hAnsi="Calibri" w:cs="Calibri"/>
          <w:color w:val="000000"/>
          <w:sz w:val="24"/>
        </w:rPr>
        <w:t>MilliQ</w:t>
      </w:r>
      <w:proofErr w:type="spellEnd"/>
      <w:r w:rsidR="00422F06" w:rsidRPr="00E319C8">
        <w:rPr>
          <w:rFonts w:ascii="Calibri" w:hAnsi="Calibri" w:cs="Calibri"/>
          <w:color w:val="000000"/>
          <w:sz w:val="24"/>
        </w:rPr>
        <w:t xml:space="preserve"> water was added to the bead pellet, vortexed for 10 s, and centrifuged. The supernatants were combined and used as templates for subsequent qPCR analysis. The primers utilized are listed in </w:t>
      </w:r>
      <w:r w:rsidR="00422F06" w:rsidRPr="009731E3">
        <w:rPr>
          <w:rFonts w:ascii="Calibri" w:hAnsi="Calibri" w:cs="Calibri"/>
          <w:b/>
          <w:bCs/>
          <w:color w:val="000000"/>
          <w:sz w:val="24"/>
        </w:rPr>
        <w:t xml:space="preserve">Supplementary Table </w:t>
      </w:r>
      <w:r w:rsidR="008E6E0B">
        <w:rPr>
          <w:rFonts w:ascii="Calibri" w:hAnsi="Calibri" w:cs="Calibri"/>
          <w:b/>
          <w:bCs/>
          <w:color w:val="000000"/>
          <w:sz w:val="24"/>
        </w:rPr>
        <w:t>3</w:t>
      </w:r>
      <w:r w:rsidR="00422F06" w:rsidRPr="00E319C8">
        <w:rPr>
          <w:rFonts w:ascii="Calibri" w:hAnsi="Calibri" w:cs="Calibri"/>
          <w:color w:val="000000"/>
          <w:sz w:val="24"/>
        </w:rPr>
        <w:t>.</w:t>
      </w:r>
    </w:p>
    <w:p w14:paraId="376CE998" w14:textId="3315F3C9" w:rsidR="003727EE" w:rsidRPr="00E319C8" w:rsidRDefault="003727EE" w:rsidP="006F31B1">
      <w:pPr>
        <w:snapToGrid w:val="0"/>
        <w:spacing w:beforeLines="50" w:before="156" w:line="276" w:lineRule="auto"/>
        <w:rPr>
          <w:rStyle w:val="fontstyle01"/>
          <w:rFonts w:ascii="Calibri" w:hAnsi="Calibri" w:cs="Calibri"/>
          <w:sz w:val="24"/>
          <w:szCs w:val="24"/>
        </w:rPr>
      </w:pPr>
      <w:r w:rsidRPr="00E319C8">
        <w:rPr>
          <w:rStyle w:val="fontstyle01"/>
          <w:rFonts w:ascii="Calibri" w:hAnsi="Calibri" w:cs="Calibri"/>
          <w:b/>
          <w:sz w:val="24"/>
          <w:szCs w:val="24"/>
        </w:rPr>
        <w:t>Immunoprecipitation and western blotting</w:t>
      </w:r>
    </w:p>
    <w:p w14:paraId="76CD4310" w14:textId="4D0041CA" w:rsidR="00B953FC" w:rsidRPr="00E319C8" w:rsidRDefault="00E0420B" w:rsidP="009731E3">
      <w:pPr>
        <w:snapToGrid w:val="0"/>
        <w:spacing w:afterLines="50" w:after="156" w:line="276" w:lineRule="auto"/>
        <w:rPr>
          <w:rFonts w:ascii="Calibri" w:hAnsi="Calibri" w:cs="Calibri"/>
          <w:color w:val="000000"/>
          <w:sz w:val="24"/>
        </w:rPr>
      </w:pPr>
      <w:r w:rsidRPr="00E319C8">
        <w:rPr>
          <w:rFonts w:ascii="Calibri" w:hAnsi="Calibri" w:cs="Calibri"/>
          <w:color w:val="000000"/>
          <w:sz w:val="24"/>
        </w:rPr>
        <w:t>For immunoblotting assays</w:t>
      </w:r>
      <w:r w:rsidR="003727EE" w:rsidRPr="00E319C8">
        <w:rPr>
          <w:rFonts w:ascii="Calibri" w:hAnsi="Calibri" w:cs="Calibri"/>
          <w:color w:val="000000"/>
          <w:sz w:val="24"/>
        </w:rPr>
        <w:t>, cells were lysed with NETN buffer (20 mM Tris</w:t>
      </w:r>
      <w:r w:rsidR="00F72D7D">
        <w:rPr>
          <w:rFonts w:ascii="Calibri" w:hAnsi="Calibri" w:cs="Calibri"/>
          <w:color w:val="000000"/>
          <w:sz w:val="24"/>
        </w:rPr>
        <w:t>-</w:t>
      </w:r>
      <w:r w:rsidR="003727EE" w:rsidRPr="00E319C8">
        <w:rPr>
          <w:rFonts w:ascii="Calibri" w:hAnsi="Calibri" w:cs="Calibri"/>
          <w:color w:val="000000"/>
          <w:sz w:val="24"/>
        </w:rPr>
        <w:t xml:space="preserve">HCl, pH 8.0, 100 mM NaCl, 0.5% NP-40, and 1 mM EDTA), supplemented with micrococcal nuclease (1:5000, M0247S, NEB) on ice for 30 min. </w:t>
      </w:r>
      <w:r w:rsidRPr="00E319C8">
        <w:rPr>
          <w:rFonts w:ascii="Calibri" w:hAnsi="Calibri" w:cs="Calibri"/>
          <w:color w:val="000000"/>
          <w:sz w:val="24"/>
        </w:rPr>
        <w:t>C</w:t>
      </w:r>
      <w:r w:rsidR="003727EE" w:rsidRPr="00E319C8">
        <w:rPr>
          <w:rFonts w:ascii="Calibri" w:hAnsi="Calibri" w:cs="Calibri"/>
          <w:color w:val="000000"/>
          <w:sz w:val="24"/>
        </w:rPr>
        <w:t>ell lysates were then boiled with 5× SDS loading buffer, and their components were separated using SDS-PAGE, transferred to PVDF (polyvinylidene fluoride) membranes</w:t>
      </w:r>
      <w:r w:rsidRPr="00E319C8">
        <w:rPr>
          <w:rFonts w:ascii="Calibri" w:hAnsi="Calibri" w:cs="Calibri"/>
          <w:color w:val="000000"/>
          <w:sz w:val="24"/>
        </w:rPr>
        <w:t xml:space="preserve"> (Bio-Rad)</w:t>
      </w:r>
      <w:r w:rsidR="003727EE" w:rsidRPr="00E319C8">
        <w:rPr>
          <w:rFonts w:ascii="Calibri" w:hAnsi="Calibri" w:cs="Calibri"/>
          <w:color w:val="000000"/>
          <w:sz w:val="24"/>
        </w:rPr>
        <w:t xml:space="preserve">, and immunoblotted with indicated antibodies. The antibodies used, along with their dilutions, were </w:t>
      </w:r>
      <w:proofErr w:type="spellStart"/>
      <w:r w:rsidR="003727EE" w:rsidRPr="00E319C8">
        <w:rPr>
          <w:rFonts w:ascii="Calibri" w:hAnsi="Calibri" w:cs="Calibri"/>
          <w:color w:val="000000"/>
          <w:sz w:val="24"/>
        </w:rPr>
        <w:t>TurboID</w:t>
      </w:r>
      <w:proofErr w:type="spellEnd"/>
      <w:r w:rsidR="003727EE" w:rsidRPr="00E319C8">
        <w:rPr>
          <w:rFonts w:ascii="Calibri" w:hAnsi="Calibri" w:cs="Calibri"/>
          <w:color w:val="000000"/>
          <w:sz w:val="24"/>
        </w:rPr>
        <w:t xml:space="preserve"> (</w:t>
      </w:r>
      <w:r w:rsidR="00BD6A11" w:rsidRPr="00E319C8">
        <w:rPr>
          <w:rFonts w:ascii="Calibri" w:hAnsi="Calibri" w:cs="Calibri"/>
          <w:color w:val="000000"/>
          <w:sz w:val="24"/>
        </w:rPr>
        <w:t>AS20 4440</w:t>
      </w:r>
      <w:r w:rsidR="003727EE" w:rsidRPr="00E319C8">
        <w:rPr>
          <w:rFonts w:ascii="Calibri" w:hAnsi="Calibri" w:cs="Calibri"/>
          <w:color w:val="000000"/>
          <w:sz w:val="24"/>
        </w:rPr>
        <w:t xml:space="preserve">, </w:t>
      </w:r>
      <w:proofErr w:type="spellStart"/>
      <w:r w:rsidR="003727EE" w:rsidRPr="00E319C8">
        <w:rPr>
          <w:rFonts w:ascii="Calibri" w:hAnsi="Calibri" w:cs="Calibri"/>
          <w:color w:val="000000"/>
          <w:sz w:val="24"/>
        </w:rPr>
        <w:t>Agrisera</w:t>
      </w:r>
      <w:proofErr w:type="spellEnd"/>
      <w:r w:rsidR="003727EE" w:rsidRPr="00E319C8">
        <w:rPr>
          <w:rFonts w:ascii="Calibri" w:hAnsi="Calibri" w:cs="Calibri"/>
          <w:color w:val="000000"/>
          <w:sz w:val="24"/>
        </w:rPr>
        <w:t>, 1:1000)</w:t>
      </w:r>
      <w:r w:rsidR="007C55A2" w:rsidRPr="00E319C8">
        <w:rPr>
          <w:rFonts w:ascii="Calibri" w:hAnsi="Calibri" w:cs="Calibri"/>
          <w:color w:val="000000"/>
          <w:sz w:val="24"/>
        </w:rPr>
        <w:t>,</w:t>
      </w:r>
      <w:r w:rsidR="007C55A2" w:rsidRPr="009731E3">
        <w:rPr>
          <w:rFonts w:ascii="Calibri" w:hAnsi="Calibri" w:cs="Calibri"/>
          <w:color w:val="000000"/>
          <w:sz w:val="28"/>
          <w:szCs w:val="28"/>
        </w:rPr>
        <w:t xml:space="preserve"> </w:t>
      </w:r>
      <w:r w:rsidR="000C51EB" w:rsidRPr="009731E3">
        <w:rPr>
          <w:rFonts w:ascii="Calibri" w:hAnsi="Calibri" w:cs="Calibri"/>
          <w:sz w:val="24"/>
        </w:rPr>
        <w:t>Peroxidase-conjugated Streptavidin</w:t>
      </w:r>
      <w:r w:rsidR="003727EE" w:rsidRPr="00E319C8">
        <w:rPr>
          <w:rFonts w:ascii="Calibri" w:hAnsi="Calibri" w:cs="Calibri"/>
          <w:color w:val="000000"/>
          <w:sz w:val="24"/>
        </w:rPr>
        <w:t xml:space="preserve"> (</w:t>
      </w:r>
      <w:r w:rsidR="007C55A2" w:rsidRPr="00E319C8">
        <w:rPr>
          <w:rFonts w:ascii="Calibri" w:hAnsi="Calibri" w:cs="Calibri"/>
          <w:color w:val="000000"/>
          <w:sz w:val="24"/>
        </w:rPr>
        <w:t xml:space="preserve">#35105ES6, </w:t>
      </w:r>
      <w:proofErr w:type="spellStart"/>
      <w:r w:rsidR="007C55A2" w:rsidRPr="00E319C8">
        <w:rPr>
          <w:rFonts w:ascii="Calibri" w:hAnsi="Calibri" w:cs="Calibri"/>
          <w:color w:val="000000"/>
          <w:sz w:val="24"/>
        </w:rPr>
        <w:t>Yeasen</w:t>
      </w:r>
      <w:proofErr w:type="spellEnd"/>
      <w:r w:rsidR="007C55A2" w:rsidRPr="00E319C8">
        <w:rPr>
          <w:rFonts w:ascii="Calibri" w:hAnsi="Calibri" w:cs="Calibri"/>
          <w:color w:val="000000"/>
          <w:sz w:val="24"/>
        </w:rPr>
        <w:t>,</w:t>
      </w:r>
      <w:r w:rsidR="00BE2D75">
        <w:rPr>
          <w:rFonts w:ascii="Calibri" w:hAnsi="Calibri" w:cs="Calibri" w:hint="eastAsia"/>
          <w:color w:val="000000"/>
          <w:sz w:val="24"/>
        </w:rPr>
        <w:t xml:space="preserve"> </w:t>
      </w:r>
      <w:r w:rsidR="007C55A2" w:rsidRPr="00E319C8">
        <w:rPr>
          <w:rFonts w:ascii="Calibri" w:hAnsi="Calibri" w:cs="Calibri"/>
          <w:color w:val="000000"/>
          <w:sz w:val="24"/>
        </w:rPr>
        <w:t>1</w:t>
      </w:r>
      <w:r w:rsidR="00BE2D75">
        <w:rPr>
          <w:rFonts w:ascii="Calibri" w:hAnsi="Calibri" w:cs="Calibri" w:hint="eastAsia"/>
          <w:color w:val="000000"/>
          <w:sz w:val="24"/>
        </w:rPr>
        <w:t>:</w:t>
      </w:r>
      <w:r w:rsidR="007C55A2" w:rsidRPr="00E319C8">
        <w:rPr>
          <w:rFonts w:ascii="Calibri" w:hAnsi="Calibri" w:cs="Calibri"/>
          <w:color w:val="000000"/>
          <w:sz w:val="24"/>
        </w:rPr>
        <w:t>2000</w:t>
      </w:r>
      <w:r w:rsidR="003727EE" w:rsidRPr="00E319C8">
        <w:rPr>
          <w:rFonts w:ascii="Calibri" w:hAnsi="Calibri" w:cs="Calibri"/>
          <w:color w:val="000000"/>
          <w:sz w:val="24"/>
        </w:rPr>
        <w:t xml:space="preserve">), Flag (F3165, Sigma, 1:2000), and β-actin (#A5441, Sigma, 1:5000). The secondary HRP antibodies, including goat anti-rabbit (31460, 1:5000) and goat anti-mouse (31430, 1:5000), were purchased from Thermo Fisher Scientific. Western blotting images were captured using a </w:t>
      </w:r>
      <w:r w:rsidR="003727EE" w:rsidRPr="00E319C8">
        <w:rPr>
          <w:rFonts w:ascii="Calibri" w:hAnsi="Calibri" w:cs="Calibri"/>
          <w:sz w:val="24"/>
        </w:rPr>
        <w:t>Tanon™ 5200CE Chemi-Image System (5200CE) (Tanon, Shanghai)</w:t>
      </w:r>
      <w:r w:rsidR="003727EE" w:rsidRPr="00E319C8">
        <w:rPr>
          <w:rFonts w:ascii="Calibri" w:hAnsi="Calibri" w:cs="Calibri"/>
          <w:color w:val="000000"/>
          <w:sz w:val="24"/>
        </w:rPr>
        <w:t>.</w:t>
      </w:r>
      <w:r w:rsidR="00B953FC" w:rsidRPr="00E319C8">
        <w:rPr>
          <w:rFonts w:ascii="Calibri" w:hAnsi="Calibri" w:cs="Calibri"/>
          <w:color w:val="000000"/>
          <w:sz w:val="24"/>
        </w:rPr>
        <w:t xml:space="preserve"> The antibodies used are described in </w:t>
      </w:r>
      <w:r w:rsidR="00B953FC" w:rsidRPr="009731E3">
        <w:rPr>
          <w:rFonts w:ascii="Calibri" w:hAnsi="Calibri" w:cs="Calibri"/>
          <w:b/>
          <w:bCs/>
          <w:color w:val="000000"/>
          <w:sz w:val="24"/>
        </w:rPr>
        <w:t>Supplementary Table S</w:t>
      </w:r>
      <w:r w:rsidR="008E6E0B">
        <w:rPr>
          <w:rFonts w:ascii="Calibri" w:hAnsi="Calibri" w:cs="Calibri"/>
          <w:b/>
          <w:bCs/>
          <w:color w:val="000000"/>
          <w:sz w:val="24"/>
        </w:rPr>
        <w:t>4</w:t>
      </w:r>
      <w:r w:rsidR="00B953FC" w:rsidRPr="00E319C8">
        <w:rPr>
          <w:rFonts w:ascii="Calibri" w:hAnsi="Calibri" w:cs="Calibri"/>
          <w:color w:val="000000"/>
          <w:sz w:val="24"/>
        </w:rPr>
        <w:t>.</w:t>
      </w:r>
    </w:p>
    <w:p w14:paraId="40099D08" w14:textId="575FDF12" w:rsidR="00E0420B" w:rsidRPr="00E319C8" w:rsidRDefault="00E0420B" w:rsidP="009731E3">
      <w:pPr>
        <w:snapToGrid w:val="0"/>
        <w:spacing w:beforeLines="50" w:before="156" w:afterLines="50" w:after="156" w:line="276" w:lineRule="auto"/>
        <w:ind w:firstLineChars="100" w:firstLine="240"/>
        <w:rPr>
          <w:rFonts w:ascii="Calibri" w:hAnsi="Calibri" w:cs="Calibri"/>
          <w:color w:val="000000"/>
          <w:sz w:val="24"/>
        </w:rPr>
      </w:pPr>
      <w:r w:rsidRPr="00E319C8">
        <w:rPr>
          <w:rFonts w:ascii="Calibri" w:hAnsi="Calibri" w:cs="Calibri"/>
          <w:color w:val="000000"/>
          <w:sz w:val="24"/>
        </w:rPr>
        <w:t xml:space="preserve">For immunoprecipitation experiments, cells were lysed </w:t>
      </w:r>
      <w:r w:rsidR="000F1613" w:rsidRPr="00E319C8">
        <w:rPr>
          <w:rFonts w:ascii="Calibri" w:hAnsi="Calibri" w:cs="Calibri"/>
          <w:color w:val="000000"/>
          <w:sz w:val="24"/>
        </w:rPr>
        <w:t xml:space="preserve">and </w:t>
      </w:r>
      <w:r w:rsidRPr="00E319C8">
        <w:rPr>
          <w:rFonts w:ascii="Calibri" w:hAnsi="Calibri" w:cs="Calibri"/>
          <w:color w:val="000000"/>
          <w:sz w:val="24"/>
        </w:rPr>
        <w:t xml:space="preserve">subjected to centrifugation at 12,000 rpm for 10 min at 4 °C. Resulting supernatants were then transferred into a new Eppendorf tube and incubated with </w:t>
      </w:r>
      <w:r w:rsidR="00994482" w:rsidRPr="00E319C8">
        <w:rPr>
          <w:rFonts w:ascii="Calibri" w:hAnsi="Calibri" w:cs="Calibri"/>
          <w:color w:val="000000"/>
          <w:sz w:val="24"/>
        </w:rPr>
        <w:t xml:space="preserve">Flag beads </w:t>
      </w:r>
      <w:r w:rsidR="00F8211C" w:rsidRPr="00E319C8">
        <w:rPr>
          <w:rFonts w:ascii="Calibri" w:hAnsi="Calibri" w:cs="Calibri"/>
          <w:color w:val="000000"/>
          <w:sz w:val="24"/>
        </w:rPr>
        <w:t xml:space="preserve">(L00425, </w:t>
      </w:r>
      <w:proofErr w:type="spellStart"/>
      <w:r w:rsidR="00F8211C" w:rsidRPr="00E319C8">
        <w:rPr>
          <w:rFonts w:ascii="Calibri" w:hAnsi="Calibri" w:cs="Calibri"/>
          <w:color w:val="000000"/>
          <w:sz w:val="24"/>
        </w:rPr>
        <w:t>GenScript</w:t>
      </w:r>
      <w:proofErr w:type="spellEnd"/>
      <w:r w:rsidR="00F8211C" w:rsidRPr="00E319C8">
        <w:rPr>
          <w:rFonts w:ascii="Calibri" w:hAnsi="Calibri" w:cs="Calibri"/>
          <w:color w:val="000000"/>
          <w:sz w:val="24"/>
        </w:rPr>
        <w:t>) for 4 h</w:t>
      </w:r>
      <w:r w:rsidRPr="00E319C8">
        <w:rPr>
          <w:rFonts w:ascii="Calibri" w:hAnsi="Calibri" w:cs="Calibri"/>
          <w:color w:val="000000"/>
          <w:sz w:val="24"/>
        </w:rPr>
        <w:t xml:space="preserve"> at 4 °C with rotation (50 rpm). These beads were subsequently washed three times with NETN buffer and boiled with 1 × SDS loading buffer. </w:t>
      </w:r>
      <w:r w:rsidR="00890B93" w:rsidRPr="00E319C8">
        <w:rPr>
          <w:rFonts w:ascii="Calibri" w:hAnsi="Calibri" w:cs="Calibri"/>
          <w:color w:val="000000"/>
          <w:sz w:val="24"/>
        </w:rPr>
        <w:t xml:space="preserve">To avoid the noise of light/heavy chains, secondary antibodies including mouse anti-rabbit IgG LCS (A25022, 1:5000) and goat anti-mouse IgG LCS (A25012, 1:5000), obtained from </w:t>
      </w:r>
      <w:proofErr w:type="spellStart"/>
      <w:r w:rsidR="00890B93" w:rsidRPr="00E319C8">
        <w:rPr>
          <w:rFonts w:ascii="Calibri" w:hAnsi="Calibri" w:cs="Calibri"/>
          <w:color w:val="000000"/>
          <w:sz w:val="24"/>
        </w:rPr>
        <w:t>Abbkine</w:t>
      </w:r>
      <w:proofErr w:type="spellEnd"/>
      <w:r w:rsidR="00890B93" w:rsidRPr="00E319C8">
        <w:rPr>
          <w:rFonts w:ascii="Calibri" w:hAnsi="Calibri" w:cs="Calibri"/>
          <w:color w:val="000000"/>
          <w:sz w:val="24"/>
        </w:rPr>
        <w:t xml:space="preserve"> (Wuhan, China), were used for the immunoprecipitation assays.</w:t>
      </w:r>
    </w:p>
    <w:p w14:paraId="490EF9BF" w14:textId="77777777" w:rsidR="0096289B" w:rsidRPr="00E319C8" w:rsidRDefault="0096289B" w:rsidP="009731E3">
      <w:pPr>
        <w:snapToGrid w:val="0"/>
        <w:spacing w:beforeLines="50" w:before="156" w:line="276" w:lineRule="auto"/>
        <w:rPr>
          <w:rFonts w:ascii="Calibri" w:hAnsi="Calibri" w:cs="Calibri"/>
          <w:b/>
          <w:sz w:val="24"/>
        </w:rPr>
      </w:pPr>
      <w:r w:rsidRPr="00E319C8">
        <w:rPr>
          <w:rFonts w:ascii="Calibri" w:hAnsi="Calibri" w:cs="Calibri"/>
          <w:b/>
          <w:sz w:val="24"/>
        </w:rPr>
        <w:t>4D label-free proteomics analysis</w:t>
      </w:r>
    </w:p>
    <w:p w14:paraId="30A86EBA" w14:textId="6F412FC8" w:rsidR="00541967" w:rsidRPr="00E319C8" w:rsidRDefault="00541967" w:rsidP="009731E3">
      <w:pPr>
        <w:snapToGrid w:val="0"/>
        <w:spacing w:afterLines="50" w:after="156" w:line="276" w:lineRule="auto"/>
        <w:rPr>
          <w:rFonts w:ascii="Calibri" w:hAnsi="Calibri" w:cs="Calibri"/>
          <w:b/>
          <w:sz w:val="24"/>
        </w:rPr>
      </w:pPr>
      <w:r w:rsidRPr="00E319C8">
        <w:rPr>
          <w:rFonts w:ascii="Calibri" w:hAnsi="Calibri" w:cs="Calibri"/>
          <w:sz w:val="24"/>
        </w:rPr>
        <w:t>For</w:t>
      </w:r>
      <w:r w:rsidR="004719A9" w:rsidRPr="00E319C8">
        <w:rPr>
          <w:rFonts w:ascii="Calibri" w:hAnsi="Calibri" w:cs="Calibri"/>
          <w:sz w:val="24"/>
        </w:rPr>
        <w:t xml:space="preserve"> </w:t>
      </w:r>
      <w:r w:rsidRPr="00E319C8">
        <w:rPr>
          <w:rFonts w:ascii="Calibri" w:hAnsi="Calibri" w:cs="Calibri"/>
          <w:sz w:val="24"/>
        </w:rPr>
        <w:t xml:space="preserve">4D label-free protein quantification, proteins were extracted from </w:t>
      </w:r>
      <w:r w:rsidR="004719A9" w:rsidRPr="00E319C8">
        <w:rPr>
          <w:rFonts w:ascii="Calibri" w:hAnsi="Calibri" w:cs="Calibri"/>
          <w:sz w:val="24"/>
        </w:rPr>
        <w:t>HEK</w:t>
      </w:r>
      <w:r w:rsidRPr="00E319C8">
        <w:rPr>
          <w:rFonts w:ascii="Calibri" w:hAnsi="Calibri" w:cs="Calibri"/>
          <w:sz w:val="24"/>
        </w:rPr>
        <w:t>293FT</w:t>
      </w:r>
      <w:r w:rsidR="004719A9" w:rsidRPr="00E319C8">
        <w:rPr>
          <w:rFonts w:ascii="Calibri" w:hAnsi="Calibri" w:cs="Calibri"/>
          <w:sz w:val="24"/>
        </w:rPr>
        <w:t>-3xFlag</w:t>
      </w:r>
      <w:r w:rsidRPr="00E319C8">
        <w:rPr>
          <w:rFonts w:ascii="Calibri" w:hAnsi="Calibri" w:cs="Calibri"/>
          <w:sz w:val="24"/>
        </w:rPr>
        <w:t xml:space="preserve"> and </w:t>
      </w:r>
      <w:r w:rsidR="007C24E7">
        <w:rPr>
          <w:rFonts w:ascii="Calibri" w:hAnsi="Calibri" w:cs="Calibri" w:hint="eastAsia"/>
          <w:sz w:val="24"/>
        </w:rPr>
        <w:t>HEK293FT-CTRB1-Flag</w:t>
      </w:r>
      <w:r w:rsidRPr="00E319C8">
        <w:rPr>
          <w:rFonts w:ascii="Calibri" w:hAnsi="Calibri" w:cs="Calibri"/>
          <w:sz w:val="24"/>
        </w:rPr>
        <w:t>cells</w:t>
      </w:r>
      <w:r w:rsidR="00BD6CFD" w:rsidRPr="00E319C8">
        <w:rPr>
          <w:rFonts w:ascii="Calibri" w:hAnsi="Calibri" w:cs="Calibri"/>
          <w:sz w:val="24"/>
        </w:rPr>
        <w:t xml:space="preserve"> through co-immunoprecipitation with </w:t>
      </w:r>
      <w:r w:rsidR="00D86433" w:rsidRPr="00E319C8">
        <w:rPr>
          <w:rFonts w:ascii="Calibri" w:hAnsi="Calibri" w:cs="Calibri"/>
          <w:sz w:val="24"/>
        </w:rPr>
        <w:t xml:space="preserve">Flag beads (L00425, </w:t>
      </w:r>
      <w:proofErr w:type="spellStart"/>
      <w:r w:rsidR="00D86433" w:rsidRPr="00E319C8">
        <w:rPr>
          <w:rFonts w:ascii="Calibri" w:hAnsi="Calibri" w:cs="Calibri"/>
          <w:sz w:val="24"/>
        </w:rPr>
        <w:t>GenScript</w:t>
      </w:r>
      <w:proofErr w:type="spellEnd"/>
      <w:r w:rsidR="00D86433" w:rsidRPr="00E319C8">
        <w:rPr>
          <w:rFonts w:ascii="Calibri" w:hAnsi="Calibri" w:cs="Calibri"/>
          <w:sz w:val="24"/>
        </w:rPr>
        <w:t>)</w:t>
      </w:r>
      <w:r w:rsidR="006F7215" w:rsidRPr="00E319C8">
        <w:rPr>
          <w:rFonts w:ascii="Calibri" w:hAnsi="Calibri" w:cs="Calibri"/>
          <w:sz w:val="24"/>
        </w:rPr>
        <w:t xml:space="preserve">. Subsequent protein quantification based on a 4D label-free analysis was conducted by PTM Biolabs (Hangzhou). LC-MS/MS analysis was conducted using a </w:t>
      </w:r>
      <w:proofErr w:type="spellStart"/>
      <w:r w:rsidR="006F7215" w:rsidRPr="00E319C8">
        <w:rPr>
          <w:rFonts w:ascii="Calibri" w:hAnsi="Calibri" w:cs="Calibri"/>
          <w:sz w:val="24"/>
        </w:rPr>
        <w:t>NanoElute</w:t>
      </w:r>
      <w:proofErr w:type="spellEnd"/>
      <w:r w:rsidR="006F7215" w:rsidRPr="00E319C8">
        <w:rPr>
          <w:rFonts w:ascii="Calibri" w:hAnsi="Calibri" w:cs="Calibri"/>
          <w:sz w:val="24"/>
        </w:rPr>
        <w:t xml:space="preserve"> UPLC system coupled with a </w:t>
      </w:r>
      <w:proofErr w:type="spellStart"/>
      <w:r w:rsidR="006F7215" w:rsidRPr="00E319C8">
        <w:rPr>
          <w:rFonts w:ascii="Calibri" w:hAnsi="Calibri" w:cs="Calibri"/>
          <w:sz w:val="24"/>
        </w:rPr>
        <w:t>timsTOF</w:t>
      </w:r>
      <w:proofErr w:type="spellEnd"/>
      <w:r w:rsidR="006F7215" w:rsidRPr="00E319C8">
        <w:rPr>
          <w:rFonts w:ascii="Calibri" w:hAnsi="Calibri" w:cs="Calibri"/>
          <w:sz w:val="24"/>
        </w:rPr>
        <w:t xml:space="preserve"> Pro mass spectrometer. Median-normalized peptide expression was calculated using the equation </w:t>
      </w:r>
      <w:proofErr w:type="spellStart"/>
      <w:r w:rsidR="006F7215" w:rsidRPr="00E319C8">
        <w:rPr>
          <w:rFonts w:ascii="Calibri" w:hAnsi="Calibri" w:cs="Calibri"/>
          <w:sz w:val="24"/>
        </w:rPr>
        <w:t>NR</w:t>
      </w:r>
      <w:r w:rsidR="006F7215" w:rsidRPr="00E319C8">
        <w:rPr>
          <w:rFonts w:ascii="Calibri" w:hAnsi="Calibri" w:cs="Calibri"/>
          <w:i/>
          <w:iCs/>
          <w:sz w:val="24"/>
        </w:rPr>
        <w:t>ij</w:t>
      </w:r>
      <w:proofErr w:type="spellEnd"/>
      <w:r w:rsidR="006F7215" w:rsidRPr="00E319C8">
        <w:rPr>
          <w:rFonts w:ascii="Calibri" w:hAnsi="Calibri" w:cs="Calibri"/>
          <w:sz w:val="24"/>
        </w:rPr>
        <w:t xml:space="preserve"> = </w:t>
      </w:r>
      <w:proofErr w:type="spellStart"/>
      <w:r w:rsidR="006F7215" w:rsidRPr="00E319C8">
        <w:rPr>
          <w:rFonts w:ascii="Calibri" w:hAnsi="Calibri" w:cs="Calibri"/>
          <w:sz w:val="24"/>
        </w:rPr>
        <w:t>R</w:t>
      </w:r>
      <w:r w:rsidR="006F7215" w:rsidRPr="00E319C8">
        <w:rPr>
          <w:rFonts w:ascii="Calibri" w:hAnsi="Calibri" w:cs="Calibri"/>
          <w:i/>
          <w:iCs/>
          <w:sz w:val="24"/>
        </w:rPr>
        <w:t>ij</w:t>
      </w:r>
      <w:proofErr w:type="spellEnd"/>
      <w:r w:rsidR="006F7215" w:rsidRPr="00E319C8">
        <w:rPr>
          <w:rFonts w:ascii="Calibri" w:hAnsi="Calibri" w:cs="Calibri"/>
          <w:sz w:val="24"/>
        </w:rPr>
        <w:t xml:space="preserve"> / median (Ri) (with </w:t>
      </w:r>
      <w:proofErr w:type="spellStart"/>
      <w:r w:rsidR="006F7215" w:rsidRPr="00E319C8">
        <w:rPr>
          <w:rFonts w:ascii="Calibri" w:hAnsi="Calibri" w:cs="Calibri"/>
          <w:i/>
          <w:iCs/>
          <w:sz w:val="24"/>
        </w:rPr>
        <w:t>i</w:t>
      </w:r>
      <w:proofErr w:type="spellEnd"/>
      <w:r w:rsidR="006F7215" w:rsidRPr="00E319C8">
        <w:rPr>
          <w:rFonts w:ascii="Calibri" w:hAnsi="Calibri" w:cs="Calibri"/>
          <w:sz w:val="24"/>
        </w:rPr>
        <w:t xml:space="preserve"> indicating the sample, and</w:t>
      </w:r>
      <w:r w:rsidR="006F7215" w:rsidRPr="00E319C8">
        <w:rPr>
          <w:rFonts w:ascii="Calibri" w:hAnsi="Calibri" w:cs="Calibri"/>
          <w:i/>
          <w:iCs/>
          <w:sz w:val="24"/>
        </w:rPr>
        <w:t xml:space="preserve"> j</w:t>
      </w:r>
      <w:r w:rsidR="006F7215" w:rsidRPr="00E319C8">
        <w:rPr>
          <w:rFonts w:ascii="Calibri" w:hAnsi="Calibri" w:cs="Calibri"/>
          <w:sz w:val="24"/>
        </w:rPr>
        <w:t xml:space="preserve"> indicating peptide), and protein relative expression was calculated using the equation Rik = median (</w:t>
      </w:r>
      <w:proofErr w:type="spellStart"/>
      <w:r w:rsidR="006F7215" w:rsidRPr="00E319C8">
        <w:rPr>
          <w:rFonts w:ascii="Calibri" w:hAnsi="Calibri" w:cs="Calibri"/>
          <w:sz w:val="24"/>
        </w:rPr>
        <w:t>NR</w:t>
      </w:r>
      <w:r w:rsidR="006F7215" w:rsidRPr="00E319C8">
        <w:rPr>
          <w:rFonts w:ascii="Calibri" w:hAnsi="Calibri" w:cs="Calibri"/>
          <w:i/>
          <w:iCs/>
          <w:sz w:val="24"/>
        </w:rPr>
        <w:t>ij</w:t>
      </w:r>
      <w:proofErr w:type="spellEnd"/>
      <w:r w:rsidR="006F7215" w:rsidRPr="00E319C8">
        <w:rPr>
          <w:rFonts w:ascii="Calibri" w:hAnsi="Calibri" w:cs="Calibri"/>
          <w:sz w:val="24"/>
        </w:rPr>
        <w:t>,</w:t>
      </w:r>
      <w:r w:rsidR="006F7215" w:rsidRPr="00E319C8">
        <w:rPr>
          <w:rFonts w:ascii="Calibri" w:hAnsi="Calibri" w:cs="Calibri"/>
          <w:i/>
          <w:iCs/>
          <w:sz w:val="24"/>
        </w:rPr>
        <w:t xml:space="preserve"> j</w:t>
      </w:r>
      <w:r w:rsidR="006F7215" w:rsidRPr="00E319C8">
        <w:rPr>
          <w:rFonts w:ascii="宋体" w:eastAsia="宋体" w:hAnsi="宋体" w:cs="宋体" w:hint="eastAsia"/>
          <w:i/>
          <w:iCs/>
          <w:sz w:val="24"/>
        </w:rPr>
        <w:t>∈</w:t>
      </w:r>
      <w:r w:rsidR="006F7215" w:rsidRPr="00E319C8">
        <w:rPr>
          <w:rFonts w:ascii="Calibri" w:hAnsi="Calibri" w:cs="Calibri"/>
          <w:i/>
          <w:iCs/>
          <w:sz w:val="24"/>
        </w:rPr>
        <w:t>k</w:t>
      </w:r>
      <w:r w:rsidR="006F7215" w:rsidRPr="00E319C8">
        <w:rPr>
          <w:rFonts w:ascii="Calibri" w:hAnsi="Calibri" w:cs="Calibri"/>
          <w:sz w:val="24"/>
        </w:rPr>
        <w:t>) (with</w:t>
      </w:r>
      <w:r w:rsidR="006F7215" w:rsidRPr="00E319C8">
        <w:rPr>
          <w:rFonts w:ascii="Calibri" w:hAnsi="Calibri" w:cs="Calibri"/>
          <w:i/>
          <w:iCs/>
          <w:sz w:val="24"/>
        </w:rPr>
        <w:t xml:space="preserve"> k</w:t>
      </w:r>
      <w:r w:rsidR="006F7215" w:rsidRPr="00E319C8">
        <w:rPr>
          <w:rFonts w:ascii="Calibri" w:hAnsi="Calibri" w:cs="Calibri"/>
          <w:sz w:val="24"/>
        </w:rPr>
        <w:t xml:space="preserve"> indicating the protein, and</w:t>
      </w:r>
      <w:r w:rsidR="006F7215" w:rsidRPr="00E319C8">
        <w:rPr>
          <w:rFonts w:ascii="Calibri" w:hAnsi="Calibri" w:cs="Calibri"/>
          <w:i/>
          <w:iCs/>
          <w:sz w:val="24"/>
        </w:rPr>
        <w:t xml:space="preserve"> j</w:t>
      </w:r>
      <w:r w:rsidR="006F7215" w:rsidRPr="00E319C8">
        <w:rPr>
          <w:rFonts w:ascii="Calibri" w:hAnsi="Calibri" w:cs="Calibri"/>
          <w:sz w:val="24"/>
        </w:rPr>
        <w:t xml:space="preserve"> indicating a unique peptide of the protein). The sequencing data reported in this paper were deposited in the </w:t>
      </w:r>
      <w:proofErr w:type="spellStart"/>
      <w:r w:rsidR="006F7215" w:rsidRPr="00E319C8">
        <w:rPr>
          <w:rFonts w:ascii="Calibri" w:hAnsi="Calibri" w:cs="Calibri"/>
          <w:sz w:val="24"/>
        </w:rPr>
        <w:t>iProX</w:t>
      </w:r>
      <w:proofErr w:type="spellEnd"/>
      <w:r w:rsidR="006F7215" w:rsidRPr="00E319C8">
        <w:rPr>
          <w:rFonts w:ascii="Calibri" w:hAnsi="Calibri" w:cs="Calibri"/>
          <w:sz w:val="24"/>
        </w:rPr>
        <w:t xml:space="preserve"> database under accession number </w:t>
      </w:r>
      <w:r w:rsidR="00466CEA" w:rsidRPr="00466CEA">
        <w:rPr>
          <w:rFonts w:ascii="Calibri" w:hAnsi="Calibri" w:cs="Calibri"/>
          <w:sz w:val="24"/>
        </w:rPr>
        <w:t>IPX0010977000</w:t>
      </w:r>
      <w:r w:rsidR="006F7215" w:rsidRPr="00E319C8">
        <w:rPr>
          <w:rFonts w:ascii="Calibri" w:hAnsi="Calibri" w:cs="Calibri"/>
          <w:sz w:val="24"/>
        </w:rPr>
        <w:t>.</w:t>
      </w:r>
    </w:p>
    <w:p w14:paraId="022531FB" w14:textId="77777777" w:rsidR="00BE2D75" w:rsidRDefault="00BE2D75" w:rsidP="00BE2D75">
      <w:pPr>
        <w:snapToGrid w:val="0"/>
        <w:spacing w:beforeLines="50" w:before="156" w:line="276" w:lineRule="auto"/>
        <w:rPr>
          <w:rFonts w:ascii="Calibri" w:hAnsi="Calibri" w:cs="Calibri"/>
          <w:b/>
          <w:sz w:val="24"/>
        </w:rPr>
      </w:pPr>
    </w:p>
    <w:p w14:paraId="6559127A" w14:textId="2DB13403" w:rsidR="00E57924" w:rsidRPr="00E319C8" w:rsidRDefault="00E57924" w:rsidP="009731E3">
      <w:pPr>
        <w:snapToGrid w:val="0"/>
        <w:spacing w:beforeLines="50" w:before="156" w:line="276" w:lineRule="auto"/>
        <w:rPr>
          <w:rFonts w:ascii="Calibri" w:hAnsi="Calibri" w:cs="Calibri"/>
          <w:b/>
          <w:sz w:val="24"/>
        </w:rPr>
      </w:pPr>
      <w:r w:rsidRPr="00E319C8">
        <w:rPr>
          <w:rFonts w:ascii="Calibri" w:hAnsi="Calibri" w:cs="Calibri"/>
          <w:b/>
          <w:sz w:val="24"/>
        </w:rPr>
        <w:t>Flow cytometry</w:t>
      </w:r>
    </w:p>
    <w:p w14:paraId="53731B3F" w14:textId="655F18C8" w:rsidR="00824247" w:rsidRPr="00710D84" w:rsidRDefault="00E57924" w:rsidP="00D956C7">
      <w:pPr>
        <w:rPr>
          <w:rFonts w:ascii="Helvetica" w:hAnsi="Helvetica" w:cs="Helvetica"/>
          <w:color w:val="4E2683"/>
          <w:szCs w:val="21"/>
          <w:u w:val="single"/>
          <w:shd w:val="clear" w:color="auto" w:fill="FFFFFF"/>
        </w:rPr>
      </w:pPr>
      <w:r w:rsidRPr="00E319C8">
        <w:rPr>
          <w:rFonts w:ascii="Calibri" w:hAnsi="Calibri" w:cs="Calibri"/>
          <w:sz w:val="24"/>
        </w:rPr>
        <w:t xml:space="preserve">For surface markers, single-cell suspensions were first blocked with cell surface antibodies CD45, CD31, CD326, CD4, </w:t>
      </w:r>
      <w:r w:rsidR="00965FE8" w:rsidRPr="00E319C8">
        <w:rPr>
          <w:rFonts w:ascii="Calibri" w:hAnsi="Calibri" w:cs="Calibri"/>
          <w:sz w:val="24"/>
        </w:rPr>
        <w:t xml:space="preserve">and </w:t>
      </w:r>
      <w:r w:rsidRPr="00E319C8">
        <w:rPr>
          <w:rFonts w:ascii="Calibri" w:hAnsi="Calibri" w:cs="Calibri"/>
          <w:sz w:val="24"/>
        </w:rPr>
        <w:t>CD8</w:t>
      </w:r>
      <w:r w:rsidR="00965FE8" w:rsidRPr="00E319C8">
        <w:rPr>
          <w:rFonts w:ascii="Calibri" w:hAnsi="Calibri" w:cs="Calibri"/>
          <w:sz w:val="24"/>
        </w:rPr>
        <w:t xml:space="preserve"> </w:t>
      </w:r>
      <w:r w:rsidRPr="00E319C8">
        <w:rPr>
          <w:rFonts w:ascii="Calibri" w:hAnsi="Calibri" w:cs="Calibri"/>
          <w:sz w:val="24"/>
        </w:rPr>
        <w:t xml:space="preserve">in FACS buffer (1 × PBS containing 2% FBS and 2 mM EDTA) for 20 minutes at 4°C. For intracellular cytokine staining, the cells were fixed </w:t>
      </w:r>
      <w:r w:rsidR="009060EF" w:rsidRPr="00E319C8">
        <w:rPr>
          <w:rFonts w:ascii="Calibri" w:hAnsi="Calibri" w:cs="Calibri"/>
          <w:sz w:val="24"/>
        </w:rPr>
        <w:t xml:space="preserve">and permeabilized for 30 min using the Fixation/Permeabilization Kit (Thermo Fisher Scientific, L34959) </w:t>
      </w:r>
      <w:r w:rsidRPr="00E319C8">
        <w:rPr>
          <w:rFonts w:ascii="Calibri" w:hAnsi="Calibri" w:cs="Calibri"/>
          <w:sz w:val="24"/>
        </w:rPr>
        <w:t xml:space="preserve">for further intracellular Biotin staining. Flow cytometry acquisition was performed using a 4-laser BD </w:t>
      </w:r>
      <w:proofErr w:type="spellStart"/>
      <w:r w:rsidRPr="00E319C8">
        <w:rPr>
          <w:rFonts w:ascii="Calibri" w:hAnsi="Calibri" w:cs="Calibri"/>
          <w:sz w:val="24"/>
        </w:rPr>
        <w:t>LSRFortessaTM</w:t>
      </w:r>
      <w:proofErr w:type="spellEnd"/>
      <w:r w:rsidRPr="00E319C8">
        <w:rPr>
          <w:rFonts w:ascii="Calibri" w:hAnsi="Calibri" w:cs="Calibri"/>
          <w:sz w:val="24"/>
        </w:rPr>
        <w:t xml:space="preserve"> (BD Bioscience) apparatus with </w:t>
      </w:r>
      <w:proofErr w:type="spellStart"/>
      <w:r w:rsidRPr="00E319C8">
        <w:rPr>
          <w:rFonts w:ascii="Calibri" w:hAnsi="Calibri" w:cs="Calibri"/>
          <w:sz w:val="24"/>
        </w:rPr>
        <w:t>FACSDivaTM</w:t>
      </w:r>
      <w:proofErr w:type="spellEnd"/>
      <w:r w:rsidRPr="00E319C8">
        <w:rPr>
          <w:rFonts w:ascii="Calibri" w:hAnsi="Calibri" w:cs="Calibri"/>
          <w:sz w:val="24"/>
        </w:rPr>
        <w:t xml:space="preserve"> software.</w:t>
      </w:r>
      <w:bookmarkStart w:id="5" w:name="OLE_LINK2"/>
      <w:r w:rsidRPr="00E319C8">
        <w:rPr>
          <w:rFonts w:ascii="Calibri" w:hAnsi="Calibri" w:cs="Calibri"/>
          <w:sz w:val="24"/>
        </w:rPr>
        <w:t xml:space="preserve"> The cells were gated based on the forward scatter area (FSC-A) and side scatter area (SSC-A) followed by exclusion of doublets with forward scatter height (FSC-H) and forward scatter width (FSC-W). </w:t>
      </w:r>
      <w:bookmarkEnd w:id="5"/>
      <w:r w:rsidRPr="00E319C8">
        <w:rPr>
          <w:rFonts w:ascii="Calibri" w:hAnsi="Calibri" w:cs="Calibri"/>
          <w:sz w:val="24"/>
        </w:rPr>
        <w:t>Dead cells were excluded with DAPI (Sigma</w:t>
      </w:r>
      <w:r w:rsidR="00C37989">
        <w:rPr>
          <w:rFonts w:ascii="Calibri" w:hAnsi="Calibri" w:cs="Calibri"/>
          <w:sz w:val="24"/>
        </w:rPr>
        <w:t xml:space="preserve">, </w:t>
      </w:r>
      <w:r w:rsidR="00C37989" w:rsidRPr="00C37989">
        <w:rPr>
          <w:rFonts w:ascii="Calibri" w:hAnsi="Calibri" w:cs="Calibri"/>
          <w:sz w:val="24"/>
        </w:rPr>
        <w:t>D9542</w:t>
      </w:r>
      <w:r w:rsidRPr="00E319C8">
        <w:rPr>
          <w:rFonts w:ascii="Calibri" w:hAnsi="Calibri" w:cs="Calibri"/>
          <w:sz w:val="24"/>
        </w:rPr>
        <w:t>) or LIVE/DEAD yellow (</w:t>
      </w:r>
      <w:r w:rsidR="00C37989" w:rsidRPr="00C37989">
        <w:rPr>
          <w:rFonts w:ascii="Calibri" w:hAnsi="Calibri" w:cs="Calibri"/>
          <w:sz w:val="24"/>
        </w:rPr>
        <w:t>Thermo Fisher Scientific</w:t>
      </w:r>
      <w:r w:rsidR="00C37989">
        <w:rPr>
          <w:rFonts w:ascii="Calibri" w:hAnsi="Calibri" w:cs="Calibri"/>
          <w:sz w:val="24"/>
        </w:rPr>
        <w:t xml:space="preserve">, </w:t>
      </w:r>
      <w:r w:rsidR="00C37989" w:rsidRPr="00C37989">
        <w:rPr>
          <w:rFonts w:ascii="Calibri" w:hAnsi="Calibri" w:cs="Calibri"/>
          <w:sz w:val="24"/>
        </w:rPr>
        <w:t>L</w:t>
      </w:r>
      <w:proofErr w:type="gramStart"/>
      <w:r w:rsidR="00C37989" w:rsidRPr="00C37989">
        <w:rPr>
          <w:rFonts w:ascii="Calibri" w:hAnsi="Calibri" w:cs="Calibri"/>
          <w:sz w:val="24"/>
        </w:rPr>
        <w:t>34959</w:t>
      </w:r>
      <w:r w:rsidR="00C37989" w:rsidRPr="00C37989" w:rsidDel="00C37989">
        <w:rPr>
          <w:rFonts w:ascii="Calibri" w:hAnsi="Calibri" w:cs="Calibri"/>
          <w:sz w:val="24"/>
        </w:rPr>
        <w:t xml:space="preserve"> </w:t>
      </w:r>
      <w:r w:rsidRPr="00E319C8">
        <w:rPr>
          <w:rFonts w:ascii="Calibri" w:hAnsi="Calibri" w:cs="Calibri"/>
          <w:sz w:val="24"/>
        </w:rPr>
        <w:t>)</w:t>
      </w:r>
      <w:proofErr w:type="gramEnd"/>
      <w:r w:rsidRPr="00E319C8">
        <w:rPr>
          <w:rFonts w:ascii="Calibri" w:hAnsi="Calibri" w:cs="Calibri"/>
          <w:sz w:val="24"/>
        </w:rPr>
        <w:t xml:space="preserve">. Data were subsequently analyzed with </w:t>
      </w:r>
      <w:proofErr w:type="spellStart"/>
      <w:r w:rsidRPr="00E319C8">
        <w:rPr>
          <w:rFonts w:ascii="Calibri" w:hAnsi="Calibri" w:cs="Calibri"/>
          <w:sz w:val="24"/>
        </w:rPr>
        <w:t>FlowJo</w:t>
      </w:r>
      <w:proofErr w:type="spellEnd"/>
      <w:r w:rsidRPr="00E319C8">
        <w:rPr>
          <w:rFonts w:ascii="Calibri" w:hAnsi="Calibri" w:cs="Calibri"/>
          <w:sz w:val="24"/>
        </w:rPr>
        <w:t xml:space="preserve"> software (Tree Star). </w:t>
      </w:r>
      <w:r w:rsidR="000500C7" w:rsidRPr="000500C7">
        <w:rPr>
          <w:rFonts w:ascii="Calibri" w:hAnsi="Calibri" w:cs="Calibri"/>
          <w:sz w:val="24"/>
        </w:rPr>
        <w:t xml:space="preserve">Cells were gated by applying the following procedure: </w:t>
      </w:r>
      <w:r w:rsidR="000500C7">
        <w:rPr>
          <w:rFonts w:ascii="Calibri" w:hAnsi="Calibri" w:cs="Calibri"/>
          <w:sz w:val="24"/>
        </w:rPr>
        <w:t>Fibroblast</w:t>
      </w:r>
      <w:r w:rsidR="000500C7" w:rsidRPr="000500C7">
        <w:rPr>
          <w:rFonts w:ascii="Calibri" w:hAnsi="Calibri" w:cs="Calibri"/>
          <w:sz w:val="24"/>
        </w:rPr>
        <w:t xml:space="preserve">s, </w:t>
      </w:r>
      <w:bookmarkStart w:id="6" w:name="OLE_LINK3"/>
      <w:r w:rsidR="000500C7" w:rsidRPr="000500C7">
        <w:rPr>
          <w:rFonts w:ascii="Calibri" w:hAnsi="Calibri" w:cs="Calibri"/>
          <w:sz w:val="24"/>
        </w:rPr>
        <w:t>Live/Dead</w:t>
      </w:r>
      <w:r w:rsidR="000500C7" w:rsidRPr="00710D84">
        <w:rPr>
          <w:rFonts w:ascii="Calibri" w:hAnsi="Calibri" w:cs="Calibri"/>
          <w:sz w:val="24"/>
          <w:vertAlign w:val="superscript"/>
        </w:rPr>
        <w:t>−</w:t>
      </w:r>
      <w:r w:rsidR="00FC438F">
        <w:rPr>
          <w:rFonts w:ascii="Calibri" w:hAnsi="Calibri" w:cs="Calibri"/>
          <w:sz w:val="24"/>
          <w:vertAlign w:val="superscript"/>
        </w:rPr>
        <w:t xml:space="preserve"> </w:t>
      </w:r>
      <w:r w:rsidR="000500C7" w:rsidRPr="000500C7">
        <w:rPr>
          <w:rFonts w:ascii="Calibri" w:hAnsi="Calibri" w:cs="Calibri"/>
          <w:sz w:val="24"/>
        </w:rPr>
        <w:t>CD45</w:t>
      </w:r>
      <w:r w:rsidR="000500C7" w:rsidRPr="00710D84">
        <w:rPr>
          <w:rFonts w:ascii="Calibri" w:hAnsi="Calibri" w:cs="Calibri"/>
          <w:sz w:val="24"/>
          <w:vertAlign w:val="superscript"/>
        </w:rPr>
        <w:t>-</w:t>
      </w:r>
      <w:r w:rsidR="000500C7" w:rsidRPr="00710D84">
        <w:rPr>
          <w:rFonts w:ascii="Calibri" w:hAnsi="Calibri" w:cs="Calibri"/>
          <w:sz w:val="24"/>
        </w:rPr>
        <w:t>(</w:t>
      </w:r>
      <w:r w:rsidR="00F23532" w:rsidRPr="00F23532">
        <w:rPr>
          <w:rFonts w:ascii="Calibri" w:hAnsi="Calibri" w:cs="Calibri"/>
          <w:sz w:val="24"/>
        </w:rPr>
        <w:t>S18009F</w:t>
      </w:r>
      <w:r w:rsidR="000500C7" w:rsidRPr="00710D84">
        <w:rPr>
          <w:rFonts w:ascii="Calibri" w:hAnsi="Calibri" w:cs="Calibri"/>
          <w:sz w:val="24"/>
        </w:rPr>
        <w:t>)</w:t>
      </w:r>
      <w:bookmarkEnd w:id="6"/>
      <w:r w:rsidR="000500C7" w:rsidRPr="000500C7">
        <w:rPr>
          <w:rFonts w:ascii="Calibri" w:hAnsi="Calibri" w:cs="Calibri"/>
          <w:sz w:val="24"/>
        </w:rPr>
        <w:t xml:space="preserve"> CD</w:t>
      </w:r>
      <w:r w:rsidR="000500C7">
        <w:rPr>
          <w:rFonts w:ascii="Calibri" w:hAnsi="Calibri" w:cs="Calibri"/>
          <w:sz w:val="24"/>
        </w:rPr>
        <w:t>31</w:t>
      </w:r>
      <w:r w:rsidR="000500C7" w:rsidRPr="00710D84">
        <w:rPr>
          <w:rFonts w:ascii="Calibri" w:hAnsi="Calibri" w:cs="Calibri"/>
          <w:sz w:val="24"/>
          <w:vertAlign w:val="superscript"/>
        </w:rPr>
        <w:t>-</w:t>
      </w:r>
      <w:r w:rsidR="00691A67">
        <w:rPr>
          <w:rFonts w:ascii="Calibri" w:hAnsi="Calibri" w:cs="Calibri"/>
          <w:sz w:val="24"/>
        </w:rPr>
        <w:t>(</w:t>
      </w:r>
      <w:r w:rsidR="00691A67" w:rsidRPr="00691A67">
        <w:rPr>
          <w:rFonts w:ascii="Calibri" w:hAnsi="Calibri" w:cs="Calibri"/>
          <w:sz w:val="24"/>
        </w:rPr>
        <w:t>W18222B</w:t>
      </w:r>
      <w:r w:rsidR="00691A67">
        <w:rPr>
          <w:rFonts w:ascii="Calibri" w:hAnsi="Calibri" w:cs="Calibri"/>
          <w:sz w:val="24"/>
        </w:rPr>
        <w:t>)</w:t>
      </w:r>
      <w:r w:rsidR="000500C7" w:rsidRPr="000500C7">
        <w:rPr>
          <w:rFonts w:ascii="Calibri" w:hAnsi="Calibri" w:cs="Calibri"/>
          <w:sz w:val="24"/>
        </w:rPr>
        <w:t xml:space="preserve"> CD</w:t>
      </w:r>
      <w:r w:rsidR="000500C7">
        <w:rPr>
          <w:rFonts w:ascii="Calibri" w:hAnsi="Calibri" w:cs="Calibri"/>
          <w:sz w:val="24"/>
        </w:rPr>
        <w:t>326</w:t>
      </w:r>
      <w:r w:rsidR="000500C7" w:rsidRPr="00710D84">
        <w:rPr>
          <w:rFonts w:ascii="Calibri" w:hAnsi="Calibri" w:cs="Calibri"/>
          <w:sz w:val="24"/>
          <w:vertAlign w:val="superscript"/>
        </w:rPr>
        <w:t>-</w:t>
      </w:r>
      <w:r w:rsidR="000500C7">
        <w:rPr>
          <w:rFonts w:ascii="Calibri" w:hAnsi="Calibri" w:cs="Calibri"/>
          <w:sz w:val="24"/>
        </w:rPr>
        <w:t xml:space="preserve"> </w:t>
      </w:r>
      <w:r w:rsidR="00691A67">
        <w:rPr>
          <w:rFonts w:ascii="Calibri" w:hAnsi="Calibri" w:cs="Calibri"/>
          <w:sz w:val="24"/>
        </w:rPr>
        <w:t>(</w:t>
      </w:r>
      <w:r w:rsidR="00691A67" w:rsidRPr="00691A67">
        <w:rPr>
          <w:rFonts w:ascii="Calibri" w:hAnsi="Calibri" w:cs="Calibri"/>
          <w:sz w:val="24"/>
        </w:rPr>
        <w:t>G8.8</w:t>
      </w:r>
      <w:r w:rsidR="00691A67">
        <w:rPr>
          <w:rFonts w:ascii="Calibri" w:hAnsi="Calibri" w:cs="Calibri"/>
          <w:sz w:val="24"/>
        </w:rPr>
        <w:t xml:space="preserve">) </w:t>
      </w:r>
      <w:r w:rsidR="000500C7">
        <w:rPr>
          <w:rFonts w:ascii="Calibri" w:hAnsi="Calibri" w:cs="Calibri"/>
          <w:sz w:val="24"/>
        </w:rPr>
        <w:t>Biotin</w:t>
      </w:r>
      <w:r w:rsidR="000500C7" w:rsidRPr="00710D84">
        <w:rPr>
          <w:rFonts w:ascii="Calibri" w:hAnsi="Calibri" w:cs="Calibri"/>
          <w:sz w:val="24"/>
          <w:vertAlign w:val="superscript"/>
        </w:rPr>
        <w:t>+</w:t>
      </w:r>
      <w:r w:rsidR="00691A67" w:rsidRPr="00C81A80">
        <w:rPr>
          <w:rFonts w:ascii="Calibri" w:hAnsi="Calibri" w:cs="Calibri"/>
          <w:sz w:val="24"/>
        </w:rPr>
        <w:t>(</w:t>
      </w:r>
      <w:r w:rsidR="009321E6" w:rsidRPr="00C81A80">
        <w:rPr>
          <w:rFonts w:ascii="Calibri" w:hAnsi="Calibri" w:cs="Calibri"/>
          <w:sz w:val="24"/>
        </w:rPr>
        <w:t>S21383</w:t>
      </w:r>
      <w:r w:rsidR="00691A67" w:rsidRPr="00C81A80">
        <w:rPr>
          <w:rFonts w:ascii="Calibri" w:hAnsi="Calibri" w:cs="Calibri"/>
          <w:sz w:val="24"/>
        </w:rPr>
        <w:t>)</w:t>
      </w:r>
      <w:r w:rsidR="000500C7" w:rsidRPr="00C81A80">
        <w:rPr>
          <w:rFonts w:ascii="Calibri" w:hAnsi="Calibri" w:cs="Calibri"/>
          <w:sz w:val="24"/>
        </w:rPr>
        <w:t xml:space="preserve">; </w:t>
      </w:r>
      <w:r w:rsidR="009321E6" w:rsidRPr="00C81A80">
        <w:rPr>
          <w:rFonts w:ascii="Calibri" w:hAnsi="Calibri" w:cs="Calibri"/>
          <w:sz w:val="24"/>
        </w:rPr>
        <w:t>CD4</w:t>
      </w:r>
      <w:r w:rsidR="000500C7" w:rsidRPr="00C81A80">
        <w:rPr>
          <w:rFonts w:ascii="Calibri" w:hAnsi="Calibri" w:cs="Calibri"/>
          <w:sz w:val="24"/>
        </w:rPr>
        <w:t xml:space="preserve"> cells, </w:t>
      </w:r>
      <w:r w:rsidR="00FC438F" w:rsidRPr="00C81A80">
        <w:rPr>
          <w:rFonts w:ascii="Calibri" w:hAnsi="Calibri" w:cs="Calibri"/>
          <w:sz w:val="24"/>
        </w:rPr>
        <w:t>Live/Dead</w:t>
      </w:r>
      <w:r w:rsidR="00FC438F" w:rsidRPr="00710D84">
        <w:rPr>
          <w:rFonts w:ascii="Calibri" w:hAnsi="Calibri" w:cs="Calibri"/>
          <w:sz w:val="24"/>
          <w:vertAlign w:val="superscript"/>
        </w:rPr>
        <w:t>−</w:t>
      </w:r>
      <w:r w:rsidR="00FC438F" w:rsidRPr="00C81A80">
        <w:rPr>
          <w:rFonts w:ascii="Calibri" w:hAnsi="Calibri" w:cs="Calibri"/>
          <w:sz w:val="24"/>
          <w:vertAlign w:val="superscript"/>
        </w:rPr>
        <w:t xml:space="preserve"> </w:t>
      </w:r>
      <w:r w:rsidR="00FC438F" w:rsidRPr="00C81A80">
        <w:rPr>
          <w:rFonts w:ascii="Calibri" w:hAnsi="Calibri" w:cs="Calibri"/>
          <w:sz w:val="24"/>
        </w:rPr>
        <w:t>CD45</w:t>
      </w:r>
      <w:r w:rsidR="00FC438F" w:rsidRPr="00710D84">
        <w:rPr>
          <w:rFonts w:ascii="Calibri" w:hAnsi="Calibri" w:cs="Calibri"/>
          <w:sz w:val="24"/>
          <w:vertAlign w:val="superscript"/>
        </w:rPr>
        <w:t>-</w:t>
      </w:r>
      <w:r w:rsidR="00FC438F" w:rsidRPr="00C81A80">
        <w:rPr>
          <w:rFonts w:ascii="Calibri" w:hAnsi="Calibri" w:cs="Calibri"/>
          <w:sz w:val="24"/>
        </w:rPr>
        <w:t>(S18009F) CD4</w:t>
      </w:r>
      <w:r w:rsidR="00FC438F" w:rsidRPr="00710D84">
        <w:rPr>
          <w:rFonts w:ascii="Calibri" w:hAnsi="Calibri" w:cs="Calibri"/>
          <w:sz w:val="24"/>
          <w:vertAlign w:val="superscript"/>
        </w:rPr>
        <w:t>+</w:t>
      </w:r>
      <w:r w:rsidR="00FC438F" w:rsidRPr="00C81A80">
        <w:rPr>
          <w:rFonts w:ascii="Calibri" w:hAnsi="Calibri" w:cs="Calibri"/>
          <w:sz w:val="24"/>
        </w:rPr>
        <w:t>(</w:t>
      </w:r>
      <w:r w:rsidR="00FC438F" w:rsidRPr="00C81A80">
        <w:rPr>
          <w:rFonts w:ascii="Helvetica" w:hAnsi="Helvetica" w:cs="Helvetica"/>
          <w:color w:val="4E2683"/>
          <w:szCs w:val="21"/>
          <w:u w:val="single"/>
          <w:shd w:val="clear" w:color="auto" w:fill="FFFFFF"/>
        </w:rPr>
        <w:t>GK1.5</w:t>
      </w:r>
      <w:r w:rsidR="00FC438F" w:rsidRPr="00C81A80">
        <w:rPr>
          <w:rFonts w:ascii="Calibri" w:hAnsi="Calibri" w:cs="Calibri"/>
          <w:sz w:val="24"/>
        </w:rPr>
        <w:t>) Biotin</w:t>
      </w:r>
      <w:r w:rsidR="00FC438F" w:rsidRPr="00C81A80">
        <w:rPr>
          <w:rFonts w:ascii="Calibri" w:hAnsi="Calibri" w:cs="Calibri"/>
          <w:sz w:val="24"/>
          <w:vertAlign w:val="superscript"/>
        </w:rPr>
        <w:t>+</w:t>
      </w:r>
      <w:r w:rsidR="00FC438F" w:rsidRPr="00C81A80">
        <w:rPr>
          <w:rFonts w:ascii="Calibri" w:hAnsi="Calibri" w:cs="Calibri"/>
          <w:sz w:val="24"/>
        </w:rPr>
        <w:t>(</w:t>
      </w:r>
      <w:r w:rsidR="00FC438F" w:rsidRPr="00710D84">
        <w:rPr>
          <w:rFonts w:ascii="Calibri" w:hAnsi="Calibri" w:cs="Calibri"/>
          <w:sz w:val="24"/>
        </w:rPr>
        <w:t>S21383</w:t>
      </w:r>
      <w:r w:rsidR="00FC438F" w:rsidRPr="00C81A80">
        <w:rPr>
          <w:rFonts w:ascii="Calibri" w:hAnsi="Calibri" w:cs="Calibri"/>
          <w:sz w:val="24"/>
        </w:rPr>
        <w:t>)</w:t>
      </w:r>
      <w:r w:rsidR="000500C7" w:rsidRPr="00C81A80">
        <w:rPr>
          <w:rFonts w:ascii="Calibri" w:hAnsi="Calibri" w:cs="Calibri"/>
          <w:sz w:val="24"/>
        </w:rPr>
        <w:t xml:space="preserve">; CD8 cells, </w:t>
      </w:r>
      <w:r w:rsidR="00FC438F" w:rsidRPr="00C81A80">
        <w:rPr>
          <w:rFonts w:ascii="Calibri" w:hAnsi="Calibri" w:cs="Calibri"/>
          <w:sz w:val="24"/>
        </w:rPr>
        <w:t>Live/Dead</w:t>
      </w:r>
      <w:r w:rsidR="00FC438F" w:rsidRPr="00C81A80">
        <w:rPr>
          <w:rFonts w:ascii="Calibri" w:hAnsi="Calibri" w:cs="Calibri"/>
          <w:sz w:val="24"/>
          <w:vertAlign w:val="superscript"/>
        </w:rPr>
        <w:t xml:space="preserve">− </w:t>
      </w:r>
      <w:r w:rsidR="00FC438F" w:rsidRPr="00C81A80">
        <w:rPr>
          <w:rFonts w:ascii="Calibri" w:hAnsi="Calibri" w:cs="Calibri"/>
          <w:sz w:val="24"/>
        </w:rPr>
        <w:t>CD45</w:t>
      </w:r>
      <w:r w:rsidR="00FC438F" w:rsidRPr="00C81A80">
        <w:rPr>
          <w:rFonts w:ascii="Calibri" w:hAnsi="Calibri" w:cs="Calibri"/>
          <w:sz w:val="24"/>
          <w:vertAlign w:val="superscript"/>
        </w:rPr>
        <w:t>-</w:t>
      </w:r>
      <w:r w:rsidR="00FC438F" w:rsidRPr="00C81A80">
        <w:rPr>
          <w:rFonts w:ascii="Calibri" w:hAnsi="Calibri" w:cs="Calibri"/>
          <w:sz w:val="24"/>
        </w:rPr>
        <w:t>(S18009F) CD8</w:t>
      </w:r>
      <w:r w:rsidR="00FC438F" w:rsidRPr="00C81A80">
        <w:rPr>
          <w:rFonts w:ascii="Calibri" w:hAnsi="Calibri" w:cs="Calibri"/>
          <w:sz w:val="24"/>
          <w:vertAlign w:val="superscript"/>
        </w:rPr>
        <w:t>+</w:t>
      </w:r>
      <w:r w:rsidR="00FC438F" w:rsidRPr="00C81A80">
        <w:rPr>
          <w:rFonts w:ascii="Calibri" w:hAnsi="Calibri" w:cs="Calibri"/>
          <w:sz w:val="24"/>
        </w:rPr>
        <w:t>(</w:t>
      </w:r>
      <w:r w:rsidR="00FC438F" w:rsidRPr="00C81A80">
        <w:rPr>
          <w:rFonts w:ascii="Helvetica" w:hAnsi="Helvetica" w:cs="Helvetica"/>
          <w:color w:val="4E2683"/>
          <w:szCs w:val="21"/>
          <w:u w:val="single"/>
          <w:shd w:val="clear" w:color="auto" w:fill="FFFFFF"/>
        </w:rPr>
        <w:t>53-6.7</w:t>
      </w:r>
      <w:r w:rsidR="00FC438F" w:rsidRPr="00C81A80">
        <w:rPr>
          <w:rFonts w:ascii="Calibri" w:hAnsi="Calibri" w:cs="Calibri"/>
          <w:sz w:val="24"/>
        </w:rPr>
        <w:t>) Biotin</w:t>
      </w:r>
      <w:r w:rsidR="00FC438F" w:rsidRPr="00C81A80">
        <w:rPr>
          <w:rFonts w:ascii="Calibri" w:hAnsi="Calibri" w:cs="Calibri"/>
          <w:sz w:val="24"/>
          <w:vertAlign w:val="superscript"/>
        </w:rPr>
        <w:t>+</w:t>
      </w:r>
      <w:r w:rsidR="00FC438F" w:rsidRPr="00C81A80">
        <w:rPr>
          <w:rFonts w:ascii="Calibri" w:hAnsi="Calibri" w:cs="Calibri"/>
          <w:sz w:val="24"/>
        </w:rPr>
        <w:t>(</w:t>
      </w:r>
      <w:r w:rsidR="00FC438F" w:rsidRPr="00710D84">
        <w:rPr>
          <w:rFonts w:ascii="Calibri" w:hAnsi="Calibri" w:cs="Calibri"/>
          <w:sz w:val="24"/>
        </w:rPr>
        <w:t>S21383</w:t>
      </w:r>
      <w:r w:rsidR="00FC438F" w:rsidRPr="00C81A80">
        <w:rPr>
          <w:rFonts w:ascii="Calibri" w:hAnsi="Calibri" w:cs="Calibri"/>
          <w:sz w:val="24"/>
        </w:rPr>
        <w:t>)</w:t>
      </w:r>
      <w:r w:rsidR="000500C7" w:rsidRPr="00C81A80">
        <w:rPr>
          <w:rFonts w:ascii="Calibri" w:hAnsi="Calibri" w:cs="Calibri"/>
          <w:sz w:val="24"/>
        </w:rPr>
        <w:t>. Flow cytometry st</w:t>
      </w:r>
      <w:r w:rsidR="000500C7" w:rsidRPr="000500C7">
        <w:rPr>
          <w:rFonts w:ascii="Calibri" w:hAnsi="Calibri" w:cs="Calibri"/>
          <w:sz w:val="24"/>
        </w:rPr>
        <w:t>ock antibodies were diluted at a ratio of 1:200.</w:t>
      </w:r>
      <w:r w:rsidR="00CB31E6">
        <w:rPr>
          <w:rFonts w:ascii="Calibri" w:hAnsi="Calibri" w:cs="Calibri"/>
          <w:sz w:val="24"/>
        </w:rPr>
        <w:t xml:space="preserve"> </w:t>
      </w:r>
      <w:r w:rsidRPr="00E319C8">
        <w:rPr>
          <w:rFonts w:ascii="Calibri" w:hAnsi="Calibri" w:cs="Calibri"/>
          <w:sz w:val="24"/>
        </w:rPr>
        <w:t xml:space="preserve">The antibodies used are described in </w:t>
      </w:r>
      <w:r w:rsidRPr="009731E3">
        <w:rPr>
          <w:rFonts w:ascii="Calibri" w:hAnsi="Calibri" w:cs="Calibri"/>
          <w:b/>
          <w:bCs/>
          <w:sz w:val="24"/>
        </w:rPr>
        <w:t>Supplementary Table S</w:t>
      </w:r>
      <w:r w:rsidR="008E6E0B">
        <w:rPr>
          <w:rFonts w:ascii="Calibri" w:hAnsi="Calibri" w:cs="Calibri"/>
          <w:b/>
          <w:bCs/>
          <w:sz w:val="24"/>
        </w:rPr>
        <w:t>4</w:t>
      </w:r>
      <w:r w:rsidRPr="00E319C8">
        <w:rPr>
          <w:rFonts w:ascii="Calibri" w:hAnsi="Calibri" w:cs="Calibri"/>
          <w:sz w:val="24"/>
        </w:rPr>
        <w:t>.</w:t>
      </w:r>
    </w:p>
    <w:p w14:paraId="00C56949" w14:textId="77777777" w:rsidR="003727EE" w:rsidRPr="00E319C8" w:rsidRDefault="003727EE" w:rsidP="006F31B1">
      <w:pPr>
        <w:snapToGrid w:val="0"/>
        <w:spacing w:beforeLines="50" w:before="156" w:line="276" w:lineRule="auto"/>
        <w:rPr>
          <w:rStyle w:val="fontstyle01"/>
          <w:rFonts w:ascii="Calibri" w:hAnsi="Calibri" w:cs="Calibri"/>
          <w:b/>
          <w:sz w:val="24"/>
          <w:szCs w:val="24"/>
        </w:rPr>
      </w:pPr>
      <w:r w:rsidRPr="00E319C8">
        <w:rPr>
          <w:rStyle w:val="fontstyle01"/>
          <w:rFonts w:ascii="Calibri" w:hAnsi="Calibri" w:cs="Calibri"/>
          <w:b/>
          <w:sz w:val="24"/>
          <w:szCs w:val="24"/>
        </w:rPr>
        <w:t>RNA extraction, reverse transcription, and qPCR</w:t>
      </w:r>
    </w:p>
    <w:p w14:paraId="47E64F53" w14:textId="09B4B661" w:rsidR="00A51C0C" w:rsidRPr="00E319C8" w:rsidRDefault="003727EE" w:rsidP="009731E3">
      <w:pPr>
        <w:snapToGrid w:val="0"/>
        <w:spacing w:line="276" w:lineRule="auto"/>
        <w:rPr>
          <w:rFonts w:ascii="Calibri" w:hAnsi="Calibri" w:cs="Calibri"/>
          <w:color w:val="000000"/>
          <w:sz w:val="24"/>
        </w:rPr>
      </w:pPr>
      <w:r w:rsidRPr="00E319C8">
        <w:rPr>
          <w:rFonts w:ascii="Calibri" w:hAnsi="Calibri" w:cs="Calibri"/>
          <w:color w:val="000000"/>
          <w:sz w:val="24"/>
        </w:rPr>
        <w:t xml:space="preserve">Total RNA was extracted using the RNA </w:t>
      </w:r>
      <w:proofErr w:type="spellStart"/>
      <w:r w:rsidRPr="00E319C8">
        <w:rPr>
          <w:rFonts w:ascii="Calibri" w:hAnsi="Calibri" w:cs="Calibri"/>
          <w:color w:val="000000"/>
          <w:sz w:val="24"/>
        </w:rPr>
        <w:t>isolater</w:t>
      </w:r>
      <w:proofErr w:type="spellEnd"/>
      <w:r w:rsidRPr="00E319C8">
        <w:rPr>
          <w:rFonts w:ascii="Calibri" w:hAnsi="Calibri" w:cs="Calibri"/>
          <w:color w:val="000000"/>
          <w:sz w:val="24"/>
        </w:rPr>
        <w:t xml:space="preserve"> Total RNA Extraction Reagent (R401-01-AA, </w:t>
      </w:r>
      <w:proofErr w:type="spellStart"/>
      <w:r w:rsidRPr="00E319C8">
        <w:rPr>
          <w:rFonts w:ascii="Calibri" w:hAnsi="Calibri" w:cs="Calibri"/>
          <w:color w:val="000000"/>
          <w:sz w:val="24"/>
        </w:rPr>
        <w:t>Vazyme</w:t>
      </w:r>
      <w:proofErr w:type="spellEnd"/>
      <w:r w:rsidRPr="00E319C8">
        <w:rPr>
          <w:rFonts w:ascii="Calibri" w:hAnsi="Calibri" w:cs="Calibri"/>
          <w:color w:val="000000"/>
          <w:sz w:val="24"/>
        </w:rPr>
        <w:t xml:space="preserve">). Subsequently, cDNA was </w:t>
      </w:r>
      <w:r w:rsidR="00E21908" w:rsidRPr="00E319C8">
        <w:rPr>
          <w:rFonts w:ascii="Calibri" w:hAnsi="Calibri" w:cs="Calibri"/>
          <w:color w:val="000000"/>
          <w:sz w:val="24"/>
        </w:rPr>
        <w:t>reverse transcribed</w:t>
      </w:r>
      <w:r w:rsidRPr="00E319C8">
        <w:rPr>
          <w:rFonts w:ascii="Calibri" w:hAnsi="Calibri" w:cs="Calibri"/>
          <w:color w:val="000000"/>
          <w:sz w:val="24"/>
        </w:rPr>
        <w:t xml:space="preserve"> from the RNA </w:t>
      </w:r>
      <w:r w:rsidR="000E077A" w:rsidRPr="00E319C8">
        <w:rPr>
          <w:rFonts w:ascii="Calibri" w:hAnsi="Calibri" w:cs="Calibri"/>
          <w:color w:val="000000"/>
          <w:sz w:val="24"/>
        </w:rPr>
        <w:t xml:space="preserve">(1 </w:t>
      </w:r>
      <w:proofErr w:type="spellStart"/>
      <w:r w:rsidR="000E077A" w:rsidRPr="00E319C8">
        <w:rPr>
          <w:rFonts w:ascii="Calibri" w:hAnsi="Calibri" w:cs="Calibri"/>
          <w:color w:val="000000"/>
          <w:sz w:val="24"/>
        </w:rPr>
        <w:t>μg</w:t>
      </w:r>
      <w:proofErr w:type="spellEnd"/>
      <w:r w:rsidR="000E077A" w:rsidRPr="00E319C8">
        <w:rPr>
          <w:rFonts w:ascii="Calibri" w:hAnsi="Calibri" w:cs="Calibri"/>
          <w:color w:val="000000"/>
          <w:sz w:val="24"/>
        </w:rPr>
        <w:t xml:space="preserve">) </w:t>
      </w:r>
      <w:r w:rsidRPr="00E319C8">
        <w:rPr>
          <w:rFonts w:ascii="Calibri" w:hAnsi="Calibri" w:cs="Calibri"/>
          <w:color w:val="000000"/>
          <w:sz w:val="24"/>
        </w:rPr>
        <w:t xml:space="preserve">using the </w:t>
      </w:r>
      <w:proofErr w:type="spellStart"/>
      <w:r w:rsidRPr="00E319C8">
        <w:rPr>
          <w:rFonts w:ascii="Calibri" w:hAnsi="Calibri" w:cs="Calibri"/>
          <w:color w:val="000000"/>
          <w:sz w:val="24"/>
        </w:rPr>
        <w:t>HiScript</w:t>
      </w:r>
      <w:proofErr w:type="spellEnd"/>
      <w:r w:rsidRPr="00E319C8">
        <w:rPr>
          <w:rFonts w:ascii="Calibri" w:hAnsi="Calibri" w:cs="Calibri"/>
          <w:color w:val="000000"/>
          <w:sz w:val="24"/>
        </w:rPr>
        <w:t xml:space="preserve"> II Q Select RT </w:t>
      </w:r>
      <w:proofErr w:type="spellStart"/>
      <w:r w:rsidRPr="00E319C8">
        <w:rPr>
          <w:rFonts w:ascii="Calibri" w:hAnsi="Calibri" w:cs="Calibri"/>
          <w:color w:val="000000"/>
          <w:sz w:val="24"/>
        </w:rPr>
        <w:t>SuperMix</w:t>
      </w:r>
      <w:proofErr w:type="spellEnd"/>
      <w:r w:rsidRPr="00E319C8">
        <w:rPr>
          <w:rFonts w:ascii="Calibri" w:hAnsi="Calibri" w:cs="Calibri"/>
          <w:color w:val="000000"/>
          <w:sz w:val="24"/>
        </w:rPr>
        <w:t xml:space="preserve"> (</w:t>
      </w:r>
      <w:proofErr w:type="spellStart"/>
      <w:r w:rsidRPr="00E319C8">
        <w:rPr>
          <w:rFonts w:ascii="Calibri" w:hAnsi="Calibri" w:cs="Calibri"/>
          <w:color w:val="000000"/>
          <w:sz w:val="24"/>
        </w:rPr>
        <w:t>Vazyme</w:t>
      </w:r>
      <w:proofErr w:type="spellEnd"/>
      <w:r w:rsidRPr="00E319C8">
        <w:rPr>
          <w:rFonts w:ascii="Calibri" w:hAnsi="Calibri" w:cs="Calibri"/>
          <w:color w:val="000000"/>
          <w:sz w:val="24"/>
        </w:rPr>
        <w:t xml:space="preserve">) following the manufacturer's instructions. Quantitative real-time PCR </w:t>
      </w:r>
      <w:r w:rsidR="00F76906" w:rsidRPr="00E319C8">
        <w:rPr>
          <w:rFonts w:ascii="Calibri" w:hAnsi="Calibri" w:cs="Calibri"/>
          <w:color w:val="000000"/>
          <w:spacing w:val="15"/>
          <w:sz w:val="24"/>
          <w:shd w:val="clear" w:color="auto" w:fill="FFFFFF"/>
        </w:rPr>
        <w:t xml:space="preserve">(RT-qPCR) </w:t>
      </w:r>
      <w:r w:rsidRPr="00E319C8">
        <w:rPr>
          <w:rFonts w:ascii="Calibri" w:hAnsi="Calibri" w:cs="Calibri"/>
          <w:color w:val="000000"/>
          <w:sz w:val="24"/>
        </w:rPr>
        <w:t>was performed using SYBR Green reagents on a Step One</w:t>
      </w:r>
      <w:r w:rsidR="00150673" w:rsidRPr="00E319C8">
        <w:rPr>
          <w:rFonts w:ascii="Calibri" w:hAnsi="Calibri" w:cs="Calibri"/>
          <w:color w:val="000000"/>
          <w:sz w:val="24"/>
        </w:rPr>
        <w:t xml:space="preserve"> </w:t>
      </w:r>
      <w:r w:rsidRPr="00E319C8">
        <w:rPr>
          <w:rFonts w:ascii="Calibri" w:hAnsi="Calibri" w:cs="Calibri"/>
          <w:color w:val="000000"/>
          <w:sz w:val="24"/>
        </w:rPr>
        <w:t xml:space="preserve">Plus system (Applied Biosystems). </w:t>
      </w:r>
      <w:r w:rsidR="003D2521" w:rsidRPr="0023207E">
        <w:rPr>
          <w:rFonts w:ascii="Calibri" w:hAnsi="Calibri" w:cs="Calibri" w:hint="eastAsia"/>
          <w:color w:val="000000"/>
          <w:spacing w:val="15"/>
          <w:sz w:val="24"/>
          <w:shd w:val="clear" w:color="auto" w:fill="FFFFFF"/>
        </w:rPr>
        <w:t>β</w:t>
      </w:r>
      <w:r w:rsidR="003D2521" w:rsidRPr="0023207E">
        <w:rPr>
          <w:rFonts w:ascii="Calibri" w:hAnsi="Calibri" w:cs="Calibri"/>
          <w:color w:val="000000"/>
          <w:spacing w:val="15"/>
          <w:sz w:val="24"/>
          <w:shd w:val="clear" w:color="auto" w:fill="FFFFFF"/>
        </w:rPr>
        <w:t>-</w:t>
      </w:r>
      <w:r w:rsidR="003D2521">
        <w:rPr>
          <w:rFonts w:ascii="Calibri" w:hAnsi="Calibri" w:cs="Calibri" w:hint="eastAsia"/>
          <w:color w:val="000000"/>
          <w:spacing w:val="15"/>
          <w:sz w:val="24"/>
          <w:shd w:val="clear" w:color="auto" w:fill="FFFFFF"/>
        </w:rPr>
        <w:t xml:space="preserve">actin </w:t>
      </w:r>
      <w:r w:rsidR="00F76906" w:rsidRPr="00E319C8">
        <w:rPr>
          <w:rFonts w:ascii="Calibri" w:hAnsi="Calibri" w:cs="Calibri"/>
          <w:color w:val="000000"/>
          <w:spacing w:val="15"/>
          <w:sz w:val="24"/>
          <w:shd w:val="clear" w:color="auto" w:fill="FFFFFF"/>
        </w:rPr>
        <w:t xml:space="preserve">was used as the internal control. </w:t>
      </w:r>
      <w:r w:rsidR="001A2B2D" w:rsidRPr="00E319C8">
        <w:rPr>
          <w:rFonts w:ascii="Calibri" w:hAnsi="Calibri" w:cs="Calibri"/>
          <w:color w:val="000000"/>
          <w:sz w:val="24"/>
        </w:rPr>
        <w:t>P</w:t>
      </w:r>
      <w:r w:rsidRPr="00E319C8">
        <w:rPr>
          <w:rFonts w:ascii="Calibri" w:hAnsi="Calibri" w:cs="Calibri"/>
          <w:color w:val="000000"/>
          <w:sz w:val="24"/>
        </w:rPr>
        <w:t>rimer</w:t>
      </w:r>
      <w:r w:rsidR="001A2B2D" w:rsidRPr="00E319C8">
        <w:rPr>
          <w:rFonts w:ascii="Calibri" w:hAnsi="Calibri" w:cs="Calibri"/>
          <w:color w:val="000000"/>
          <w:sz w:val="24"/>
        </w:rPr>
        <w:t>s</w:t>
      </w:r>
      <w:r w:rsidRPr="00E319C8">
        <w:rPr>
          <w:rFonts w:ascii="Calibri" w:hAnsi="Calibri" w:cs="Calibri"/>
          <w:color w:val="000000"/>
          <w:sz w:val="24"/>
        </w:rPr>
        <w:t xml:space="preserve"> used in this study are provided in</w:t>
      </w:r>
      <w:r w:rsidRPr="009731E3">
        <w:rPr>
          <w:rFonts w:ascii="Calibri" w:hAnsi="Calibri" w:cs="Calibri"/>
          <w:b/>
          <w:bCs/>
          <w:color w:val="000000"/>
          <w:sz w:val="24"/>
        </w:rPr>
        <w:t xml:space="preserve"> </w:t>
      </w:r>
      <w:r w:rsidRPr="009731E3">
        <w:rPr>
          <w:rFonts w:ascii="Calibri" w:hAnsi="Calibri" w:cs="Calibri"/>
          <w:b/>
          <w:bCs/>
          <w:color w:val="000000" w:themeColor="text1"/>
          <w:sz w:val="24"/>
        </w:rPr>
        <w:t xml:space="preserve">Supplementary Table </w:t>
      </w:r>
      <w:r w:rsidR="00CA2D0F">
        <w:rPr>
          <w:rFonts w:ascii="Calibri" w:hAnsi="Calibri" w:cs="Calibri"/>
          <w:b/>
          <w:bCs/>
          <w:color w:val="000000" w:themeColor="text1"/>
          <w:sz w:val="24"/>
        </w:rPr>
        <w:t>5</w:t>
      </w:r>
      <w:r w:rsidRPr="009731E3">
        <w:rPr>
          <w:rFonts w:ascii="Calibri" w:hAnsi="Calibri" w:cs="Calibri"/>
          <w:b/>
          <w:bCs/>
          <w:color w:val="000000" w:themeColor="text1"/>
          <w:sz w:val="24"/>
        </w:rPr>
        <w:t>.</w:t>
      </w:r>
      <w:r w:rsidRPr="00E319C8">
        <w:rPr>
          <w:rFonts w:ascii="Calibri" w:hAnsi="Calibri" w:cs="Calibri"/>
          <w:color w:val="000000"/>
          <w:sz w:val="24"/>
        </w:rPr>
        <w:t xml:space="preserve"> </w:t>
      </w:r>
    </w:p>
    <w:p w14:paraId="258B2FCB" w14:textId="77777777" w:rsidR="003727EE" w:rsidRPr="00E319C8" w:rsidRDefault="003727EE" w:rsidP="006F31B1">
      <w:pPr>
        <w:snapToGrid w:val="0"/>
        <w:spacing w:beforeLines="50" w:before="156" w:line="276" w:lineRule="auto"/>
        <w:rPr>
          <w:rFonts w:ascii="Calibri" w:hAnsi="Calibri" w:cs="Calibri"/>
          <w:sz w:val="24"/>
        </w:rPr>
      </w:pPr>
      <w:r w:rsidRPr="00E319C8">
        <w:rPr>
          <w:rFonts w:ascii="Calibri" w:hAnsi="Calibri" w:cs="Calibri"/>
          <w:b/>
          <w:sz w:val="24"/>
        </w:rPr>
        <w:t xml:space="preserve">RNA sequencing </w:t>
      </w:r>
    </w:p>
    <w:p w14:paraId="67B55327" w14:textId="1534E0FD" w:rsidR="003727EE" w:rsidRPr="00E319C8" w:rsidRDefault="009F128F" w:rsidP="009731E3">
      <w:pPr>
        <w:snapToGrid w:val="0"/>
        <w:spacing w:afterLines="50" w:after="156" w:line="276" w:lineRule="auto"/>
        <w:rPr>
          <w:rFonts w:ascii="Calibri" w:hAnsi="Calibri" w:cs="Calibri"/>
          <w:sz w:val="24"/>
        </w:rPr>
      </w:pPr>
      <w:r>
        <w:rPr>
          <w:rFonts w:ascii="Calibri" w:hAnsi="Calibri" w:cs="Calibri" w:hint="eastAsia"/>
          <w:sz w:val="24"/>
        </w:rPr>
        <w:t>T</w:t>
      </w:r>
      <w:r w:rsidR="003727EE" w:rsidRPr="00E319C8">
        <w:rPr>
          <w:rFonts w:ascii="Calibri" w:hAnsi="Calibri" w:cs="Calibri"/>
          <w:sz w:val="24"/>
        </w:rPr>
        <w:t xml:space="preserve">otal RNA was </w:t>
      </w:r>
      <w:r w:rsidR="003727EE" w:rsidRPr="004B3AD5">
        <w:rPr>
          <w:rFonts w:ascii="Calibri" w:hAnsi="Calibri" w:cs="Calibri"/>
          <w:sz w:val="24"/>
        </w:rPr>
        <w:t xml:space="preserve">extracted from </w:t>
      </w:r>
      <w:r w:rsidR="006A1AD9" w:rsidRPr="00BB6EC8">
        <w:rPr>
          <w:rFonts w:ascii="Calibri" w:hAnsi="Calibri" w:cs="Calibri"/>
          <w:sz w:val="24"/>
        </w:rPr>
        <w:t>293FT-P2A-GFP</w:t>
      </w:r>
      <w:bookmarkStart w:id="7" w:name="OLE_LINK1"/>
      <w:r w:rsidR="003727EE" w:rsidRPr="004B3AD5">
        <w:rPr>
          <w:rFonts w:ascii="Calibri" w:hAnsi="Calibri" w:cs="Calibri"/>
          <w:sz w:val="24"/>
        </w:rPr>
        <w:t xml:space="preserve"> </w:t>
      </w:r>
      <w:r w:rsidR="00DD217A">
        <w:rPr>
          <w:rFonts w:ascii="Calibri" w:hAnsi="Calibri" w:cs="Calibri" w:hint="eastAsia"/>
          <w:sz w:val="24"/>
        </w:rPr>
        <w:t>(</w:t>
      </w:r>
      <w:r w:rsidR="00F72D7D" w:rsidRPr="004B3AD5">
        <w:rPr>
          <w:rFonts w:ascii="Calibri" w:hAnsi="Calibri" w:cs="Calibri"/>
          <w:sz w:val="24"/>
        </w:rPr>
        <w:t>293FT</w:t>
      </w:r>
      <w:r w:rsidR="00F72D7D" w:rsidRPr="004B3AD5">
        <w:rPr>
          <w:rFonts w:ascii="Calibri" w:hAnsi="Calibri" w:cs="Calibri"/>
          <w:sz w:val="24"/>
          <w:vertAlign w:val="superscript"/>
        </w:rPr>
        <w:t>GFP</w:t>
      </w:r>
      <w:bookmarkEnd w:id="7"/>
      <w:r w:rsidR="00DD217A">
        <w:rPr>
          <w:rFonts w:ascii="Calibri" w:hAnsi="Calibri" w:cs="Calibri" w:hint="eastAsia"/>
          <w:sz w:val="24"/>
        </w:rPr>
        <w:t xml:space="preserve">) </w:t>
      </w:r>
      <w:r w:rsidR="003727EE" w:rsidRPr="004B3AD5">
        <w:rPr>
          <w:rFonts w:ascii="Calibri" w:hAnsi="Calibri" w:cs="Calibri"/>
          <w:sz w:val="24"/>
        </w:rPr>
        <w:t xml:space="preserve">and </w:t>
      </w:r>
      <w:r w:rsidR="003F68C0">
        <w:rPr>
          <w:rFonts w:ascii="Calibri" w:hAnsi="Calibri" w:cs="Calibri" w:hint="eastAsia"/>
          <w:sz w:val="24"/>
        </w:rPr>
        <w:t>293FT-CTRB1-Flag-P2A-GFP</w:t>
      </w:r>
      <w:r w:rsidR="0023207E">
        <w:rPr>
          <w:rFonts w:ascii="Calibri" w:hAnsi="Calibri" w:cs="Calibri" w:hint="eastAsia"/>
          <w:sz w:val="24"/>
        </w:rPr>
        <w:t xml:space="preserve"> </w:t>
      </w:r>
      <w:r w:rsidR="00DD217A">
        <w:rPr>
          <w:rFonts w:ascii="Calibri" w:hAnsi="Calibri" w:cs="Calibri" w:hint="eastAsia"/>
          <w:sz w:val="24"/>
        </w:rPr>
        <w:t>(</w:t>
      </w:r>
      <w:r w:rsidR="00F72D7D" w:rsidRPr="004B3AD5">
        <w:rPr>
          <w:rFonts w:ascii="Calibri" w:hAnsi="Calibri" w:cs="Calibri"/>
          <w:sz w:val="24"/>
        </w:rPr>
        <w:t>293FT</w:t>
      </w:r>
      <w:r w:rsidR="00F72D7D" w:rsidRPr="004B3AD5">
        <w:rPr>
          <w:rFonts w:ascii="Calibri" w:hAnsi="Calibri" w:cs="Calibri"/>
          <w:sz w:val="24"/>
          <w:vertAlign w:val="superscript"/>
        </w:rPr>
        <w:t>GFP-CTRB1</w:t>
      </w:r>
      <w:r w:rsidR="00DD217A">
        <w:rPr>
          <w:rFonts w:ascii="Calibri" w:hAnsi="Calibri" w:cs="Calibri" w:hint="eastAsia"/>
          <w:sz w:val="24"/>
        </w:rPr>
        <w:t>)</w:t>
      </w:r>
      <w:r w:rsidR="00F72D7D" w:rsidRPr="004B3AD5">
        <w:rPr>
          <w:rFonts w:ascii="Calibri" w:hAnsi="Calibri" w:cs="Calibri"/>
          <w:sz w:val="24"/>
        </w:rPr>
        <w:t xml:space="preserve"> </w:t>
      </w:r>
      <w:r w:rsidR="003727EE" w:rsidRPr="004B3AD5">
        <w:rPr>
          <w:rFonts w:ascii="Calibri" w:hAnsi="Calibri" w:cs="Calibri"/>
          <w:sz w:val="24"/>
        </w:rPr>
        <w:t>cells at least three</w:t>
      </w:r>
      <w:r w:rsidR="00020FDC" w:rsidRPr="004B3AD5">
        <w:rPr>
          <w:rFonts w:ascii="Calibri" w:hAnsi="Calibri" w:cs="Calibri" w:hint="eastAsia"/>
          <w:sz w:val="24"/>
        </w:rPr>
        <w:t xml:space="preserve"> </w:t>
      </w:r>
      <w:r w:rsidR="003727EE" w:rsidRPr="004B3AD5">
        <w:rPr>
          <w:rFonts w:ascii="Calibri" w:hAnsi="Calibri" w:cs="Calibri"/>
          <w:sz w:val="24"/>
        </w:rPr>
        <w:t xml:space="preserve">biological replicates. Subsequently, 500 ng of total RNA from each sample was sequenced using the Illumina </w:t>
      </w:r>
      <w:proofErr w:type="spellStart"/>
      <w:r w:rsidR="003727EE" w:rsidRPr="004B3AD5">
        <w:rPr>
          <w:rFonts w:ascii="Calibri" w:hAnsi="Calibri" w:cs="Calibri"/>
          <w:sz w:val="24"/>
        </w:rPr>
        <w:t>NovaSeq</w:t>
      </w:r>
      <w:proofErr w:type="spellEnd"/>
      <w:r w:rsidR="003727EE" w:rsidRPr="004B3AD5">
        <w:rPr>
          <w:rFonts w:ascii="Calibri" w:hAnsi="Calibri" w:cs="Calibri"/>
          <w:sz w:val="24"/>
        </w:rPr>
        <w:t xml:space="preserve"> 6000 platform at </w:t>
      </w:r>
      <w:proofErr w:type="spellStart"/>
      <w:r w:rsidR="003727EE" w:rsidRPr="004B3AD5">
        <w:rPr>
          <w:rFonts w:ascii="Calibri" w:hAnsi="Calibri" w:cs="Calibri"/>
          <w:sz w:val="24"/>
        </w:rPr>
        <w:t>Azenta</w:t>
      </w:r>
      <w:proofErr w:type="spellEnd"/>
      <w:r w:rsidR="003727EE" w:rsidRPr="004B3AD5">
        <w:rPr>
          <w:rFonts w:ascii="Calibri" w:hAnsi="Calibri" w:cs="Calibri"/>
          <w:sz w:val="24"/>
        </w:rPr>
        <w:t xml:space="preserve"> Life Sciences (</w:t>
      </w:r>
      <w:proofErr w:type="spellStart"/>
      <w:r w:rsidR="003727EE" w:rsidRPr="004B3AD5">
        <w:rPr>
          <w:rFonts w:ascii="Calibri" w:hAnsi="Calibri" w:cs="Calibri"/>
          <w:sz w:val="24"/>
        </w:rPr>
        <w:t>APExBIO</w:t>
      </w:r>
      <w:proofErr w:type="spellEnd"/>
      <w:r w:rsidR="003727EE" w:rsidRPr="004B3AD5">
        <w:rPr>
          <w:rFonts w:ascii="Calibri" w:hAnsi="Calibri" w:cs="Calibri"/>
          <w:sz w:val="24"/>
        </w:rPr>
        <w:t xml:space="preserve">, Shanghai, China). The generated sequence data </w:t>
      </w:r>
      <w:r w:rsidR="00020FDC" w:rsidRPr="004B3AD5">
        <w:rPr>
          <w:rFonts w:ascii="Calibri" w:hAnsi="Calibri" w:cs="Calibri"/>
          <w:sz w:val="24"/>
        </w:rPr>
        <w:t xml:space="preserve">was </w:t>
      </w:r>
      <w:r w:rsidR="003727EE" w:rsidRPr="004B3AD5">
        <w:rPr>
          <w:rFonts w:ascii="Calibri" w:hAnsi="Calibri" w:cs="Calibri"/>
          <w:sz w:val="24"/>
        </w:rPr>
        <w:t>then analyzed u</w:t>
      </w:r>
      <w:r w:rsidR="003727EE" w:rsidRPr="00E319C8">
        <w:rPr>
          <w:rFonts w:ascii="Calibri" w:hAnsi="Calibri" w:cs="Calibri"/>
          <w:sz w:val="24"/>
        </w:rPr>
        <w:t xml:space="preserve">sing the hg19 genome database. </w:t>
      </w:r>
    </w:p>
    <w:p w14:paraId="1815C80A" w14:textId="2B0285F3" w:rsidR="00842D26" w:rsidRPr="00E319C8" w:rsidRDefault="00842D26" w:rsidP="006F31B1">
      <w:pPr>
        <w:snapToGrid w:val="0"/>
        <w:spacing w:beforeLines="50" w:before="156" w:line="276" w:lineRule="auto"/>
        <w:rPr>
          <w:rFonts w:ascii="Calibri" w:hAnsi="Calibri" w:cs="Calibri"/>
          <w:b/>
          <w:sz w:val="24"/>
          <w:lang w:val="x-none"/>
        </w:rPr>
      </w:pPr>
      <w:r w:rsidRPr="00E319C8">
        <w:rPr>
          <w:rFonts w:ascii="Calibri" w:hAnsi="Calibri" w:cs="Calibri"/>
          <w:b/>
          <w:sz w:val="24"/>
          <w:lang w:val="x-none"/>
        </w:rPr>
        <w:t xml:space="preserve">Establishment of a </w:t>
      </w:r>
      <w:r w:rsidR="00A32BE7" w:rsidRPr="00E319C8">
        <w:rPr>
          <w:rFonts w:ascii="Calibri" w:hAnsi="Calibri" w:cs="Calibri"/>
          <w:b/>
          <w:sz w:val="24"/>
          <w:lang w:val="x-none"/>
        </w:rPr>
        <w:t>m</w:t>
      </w:r>
      <w:r w:rsidRPr="00E319C8">
        <w:rPr>
          <w:rFonts w:ascii="Calibri" w:hAnsi="Calibri" w:cs="Calibri"/>
          <w:b/>
          <w:sz w:val="24"/>
          <w:lang w:val="x-none"/>
        </w:rPr>
        <w:t xml:space="preserve">ouse </w:t>
      </w:r>
      <w:r w:rsidR="000922A1">
        <w:rPr>
          <w:rFonts w:ascii="Calibri" w:hAnsi="Calibri" w:cs="Calibri"/>
          <w:b/>
          <w:sz w:val="24"/>
          <w:lang w:val="x-none"/>
        </w:rPr>
        <w:t>orthotopic</w:t>
      </w:r>
      <w:r w:rsidR="00A32BE7" w:rsidRPr="00E319C8">
        <w:rPr>
          <w:rFonts w:ascii="Calibri" w:hAnsi="Calibri" w:cs="Calibri"/>
          <w:b/>
          <w:sz w:val="24"/>
          <w:lang w:val="x-none"/>
        </w:rPr>
        <w:t xml:space="preserve"> g</w:t>
      </w:r>
      <w:r w:rsidRPr="00E319C8">
        <w:rPr>
          <w:rFonts w:ascii="Calibri" w:hAnsi="Calibri" w:cs="Calibri"/>
          <w:b/>
          <w:sz w:val="24"/>
          <w:lang w:val="x-none"/>
        </w:rPr>
        <w:t xml:space="preserve">astric </w:t>
      </w:r>
      <w:r w:rsidR="00A32BE7" w:rsidRPr="00E319C8">
        <w:rPr>
          <w:rFonts w:ascii="Calibri" w:hAnsi="Calibri" w:cs="Calibri"/>
          <w:b/>
          <w:sz w:val="24"/>
          <w:lang w:val="x-none"/>
        </w:rPr>
        <w:t>c</w:t>
      </w:r>
      <w:r w:rsidRPr="00E319C8">
        <w:rPr>
          <w:rFonts w:ascii="Calibri" w:hAnsi="Calibri" w:cs="Calibri"/>
          <w:b/>
          <w:sz w:val="24"/>
          <w:lang w:val="x-none"/>
        </w:rPr>
        <w:t xml:space="preserve">ancer </w:t>
      </w:r>
      <w:r w:rsidR="00A32BE7" w:rsidRPr="00E319C8">
        <w:rPr>
          <w:rFonts w:ascii="Calibri" w:hAnsi="Calibri" w:cs="Calibri"/>
          <w:b/>
          <w:sz w:val="24"/>
          <w:lang w:val="x-none"/>
        </w:rPr>
        <w:t>m</w:t>
      </w:r>
      <w:r w:rsidRPr="00E319C8">
        <w:rPr>
          <w:rFonts w:ascii="Calibri" w:hAnsi="Calibri" w:cs="Calibri"/>
          <w:b/>
          <w:sz w:val="24"/>
          <w:lang w:val="x-none"/>
        </w:rPr>
        <w:t>odel</w:t>
      </w:r>
      <w:r w:rsidR="00710D84">
        <w:rPr>
          <w:rFonts w:ascii="Calibri" w:hAnsi="Calibri" w:cs="Calibri"/>
          <w:b/>
          <w:sz w:val="24"/>
          <w:lang w:val="x-none"/>
        </w:rPr>
        <w:t xml:space="preserve"> </w:t>
      </w:r>
      <w:r w:rsidR="00710D84">
        <w:rPr>
          <w:rFonts w:ascii="Calibri" w:hAnsi="Calibri" w:cs="Calibri" w:hint="eastAsia"/>
          <w:b/>
          <w:sz w:val="24"/>
          <w:lang w:val="x-none"/>
        </w:rPr>
        <w:t>for</w:t>
      </w:r>
      <w:r w:rsidR="00710D84">
        <w:rPr>
          <w:rFonts w:ascii="Calibri" w:hAnsi="Calibri" w:cs="Calibri"/>
          <w:b/>
          <w:sz w:val="24"/>
          <w:lang w:val="x-none"/>
        </w:rPr>
        <w:t xml:space="preserve"> cell competition and tumor clearance</w:t>
      </w:r>
    </w:p>
    <w:p w14:paraId="16A7E4ED" w14:textId="1BEEAE60" w:rsidR="000F1684" w:rsidRDefault="007B3C2B" w:rsidP="009731E3">
      <w:pPr>
        <w:snapToGrid w:val="0"/>
        <w:spacing w:line="276" w:lineRule="auto"/>
        <w:rPr>
          <w:rFonts w:ascii="Calibri" w:hAnsi="Calibri" w:cs="Calibri"/>
          <w:color w:val="000000" w:themeColor="text1"/>
          <w:sz w:val="24"/>
        </w:rPr>
      </w:pPr>
      <w:r w:rsidRPr="00E319C8">
        <w:rPr>
          <w:rFonts w:ascii="Calibri" w:eastAsia="微软雅黑" w:hAnsi="Calibri" w:cs="Calibri"/>
          <w:color w:val="000000"/>
          <w:sz w:val="24"/>
        </w:rPr>
        <w:t xml:space="preserve">Healthy </w:t>
      </w:r>
      <w:r w:rsidRPr="00E319C8">
        <w:rPr>
          <w:rFonts w:ascii="Calibri" w:hAnsi="Calibri" w:cs="Calibri"/>
          <w:color w:val="000000"/>
          <w:sz w:val="24"/>
        </w:rPr>
        <w:t xml:space="preserve">615 </w:t>
      </w:r>
      <w:r w:rsidR="00EE316C" w:rsidRPr="00E319C8">
        <w:rPr>
          <w:rFonts w:ascii="Calibri" w:eastAsia="微软雅黑" w:hAnsi="Calibri" w:cs="Calibri"/>
          <w:color w:val="000000"/>
          <w:sz w:val="24"/>
        </w:rPr>
        <w:t>mice</w:t>
      </w:r>
      <w:r w:rsidR="0014069B" w:rsidRPr="00E319C8">
        <w:rPr>
          <w:rFonts w:ascii="Calibri" w:eastAsia="微软雅黑" w:hAnsi="Calibri" w:cs="Calibri"/>
          <w:color w:val="000000"/>
          <w:sz w:val="24"/>
        </w:rPr>
        <w:t xml:space="preserve"> </w:t>
      </w:r>
      <w:r w:rsidRPr="00E319C8">
        <w:rPr>
          <w:rFonts w:ascii="Calibri" w:eastAsia="微软雅黑" w:hAnsi="Calibri" w:cs="Calibri"/>
          <w:color w:val="000000"/>
          <w:sz w:val="24"/>
        </w:rPr>
        <w:t xml:space="preserve">were </w:t>
      </w:r>
      <w:r w:rsidR="000F1684" w:rsidRPr="00E319C8">
        <w:rPr>
          <w:rFonts w:ascii="Calibri" w:hAnsi="Calibri" w:cs="Calibri"/>
          <w:color w:val="000000"/>
          <w:sz w:val="24"/>
        </w:rPr>
        <w:t>sourced</w:t>
      </w:r>
      <w:r w:rsidRPr="00E319C8">
        <w:rPr>
          <w:rFonts w:ascii="Calibri" w:eastAsia="微软雅黑" w:hAnsi="Calibri" w:cs="Calibri"/>
          <w:color w:val="000000"/>
          <w:sz w:val="24"/>
        </w:rPr>
        <w:t xml:space="preserve"> from Hangzhou Ziyuan Company </w:t>
      </w:r>
      <w:r w:rsidRPr="00E319C8">
        <w:rPr>
          <w:rFonts w:ascii="Calibri" w:hAnsi="Calibri" w:cs="Calibri"/>
          <w:sz w:val="24"/>
        </w:rPr>
        <w:t>(</w:t>
      </w:r>
      <w:r w:rsidRPr="00E319C8">
        <w:rPr>
          <w:rFonts w:ascii="Calibri" w:eastAsia="微软雅黑" w:hAnsi="Calibri" w:cs="Calibri"/>
          <w:color w:val="000000"/>
          <w:sz w:val="24"/>
        </w:rPr>
        <w:t>Hangzhou</w:t>
      </w:r>
      <w:r w:rsidRPr="00E319C8">
        <w:rPr>
          <w:rFonts w:ascii="Calibri" w:hAnsi="Calibri" w:cs="Calibri"/>
          <w:sz w:val="24"/>
        </w:rPr>
        <w:t>, China)</w:t>
      </w:r>
      <w:r w:rsidRPr="00E319C8">
        <w:rPr>
          <w:rFonts w:ascii="Calibri" w:hAnsi="Calibri" w:cs="Calibri"/>
          <w:color w:val="000000"/>
          <w:sz w:val="24"/>
        </w:rPr>
        <w:t xml:space="preserve">. For the tumor formation assay, </w:t>
      </w:r>
      <w:r w:rsidR="00630868">
        <w:rPr>
          <w:rFonts w:ascii="Calibri" w:hAnsi="Calibri" w:cs="Calibri"/>
          <w:color w:val="000000"/>
          <w:sz w:val="24"/>
        </w:rPr>
        <w:t>MFC</w:t>
      </w:r>
      <w:r w:rsidR="00630868" w:rsidRPr="008651A0">
        <w:rPr>
          <w:rFonts w:ascii="Calibri" w:hAnsi="Calibri" w:cs="Calibri"/>
          <w:color w:val="000000"/>
          <w:sz w:val="24"/>
          <w:vertAlign w:val="superscript"/>
        </w:rPr>
        <w:t>STCL</w:t>
      </w:r>
      <w:r w:rsidRPr="00E319C8">
        <w:rPr>
          <w:rFonts w:ascii="Calibri" w:hAnsi="Calibri" w:cs="Calibri"/>
          <w:color w:val="000000"/>
          <w:sz w:val="24"/>
        </w:rPr>
        <w:t xml:space="preserve"> cells (</w:t>
      </w:r>
      <w:r w:rsidR="004F1AD0" w:rsidRPr="00E319C8">
        <w:rPr>
          <w:rFonts w:ascii="Calibri" w:hAnsi="Calibri" w:cs="Calibri"/>
          <w:color w:val="000000"/>
          <w:sz w:val="24"/>
        </w:rPr>
        <w:t>4</w:t>
      </w:r>
      <w:r w:rsidR="00137E47">
        <w:rPr>
          <w:rFonts w:ascii="Calibri" w:hAnsi="Calibri" w:cs="Calibri" w:hint="eastAsia"/>
          <w:color w:val="000000"/>
          <w:sz w:val="24"/>
        </w:rPr>
        <w:t xml:space="preserve"> </w:t>
      </w:r>
      <w:r w:rsidRPr="00E319C8">
        <w:rPr>
          <w:rFonts w:ascii="Calibri" w:hAnsi="Calibri" w:cs="Calibri"/>
          <w:color w:val="000000"/>
          <w:sz w:val="24"/>
        </w:rPr>
        <w:t>×</w:t>
      </w:r>
      <w:r w:rsidR="00137E47">
        <w:rPr>
          <w:rFonts w:ascii="Calibri" w:hAnsi="Calibri" w:cs="Calibri" w:hint="eastAsia"/>
          <w:color w:val="000000"/>
          <w:sz w:val="24"/>
        </w:rPr>
        <w:t xml:space="preserve"> </w:t>
      </w:r>
      <w:r w:rsidRPr="00E319C8">
        <w:rPr>
          <w:rFonts w:ascii="Calibri" w:hAnsi="Calibri" w:cs="Calibri"/>
          <w:color w:val="000000"/>
          <w:sz w:val="24"/>
        </w:rPr>
        <w:t>10</w:t>
      </w:r>
      <w:r w:rsidR="004F1AD0" w:rsidRPr="00E319C8">
        <w:rPr>
          <w:rFonts w:ascii="Calibri" w:hAnsi="Calibri" w:cs="Calibri"/>
          <w:color w:val="000000"/>
          <w:sz w:val="24"/>
          <w:vertAlign w:val="superscript"/>
        </w:rPr>
        <w:t>6</w:t>
      </w:r>
      <w:r w:rsidRPr="00E319C8">
        <w:rPr>
          <w:rFonts w:ascii="Calibri" w:hAnsi="Calibri" w:cs="Calibri"/>
          <w:color w:val="000000"/>
          <w:sz w:val="24"/>
        </w:rPr>
        <w:t>) were orthotopically injected into the</w:t>
      </w:r>
      <w:r w:rsidR="00F428E7" w:rsidRPr="00F428E7">
        <w:rPr>
          <w:rFonts w:ascii="Calibri" w:hAnsi="Calibri" w:cs="Calibri"/>
          <w:color w:val="000000"/>
          <w:sz w:val="24"/>
        </w:rPr>
        <w:t xml:space="preserve"> gastric submucosa-muscularis laye</w:t>
      </w:r>
      <w:r w:rsidR="000F2E77">
        <w:rPr>
          <w:rFonts w:ascii="Calibri" w:hAnsi="Calibri" w:cs="Calibri" w:hint="eastAsia"/>
          <w:color w:val="000000"/>
          <w:sz w:val="24"/>
        </w:rPr>
        <w:t>r</w:t>
      </w:r>
      <w:r w:rsidRPr="00E319C8">
        <w:rPr>
          <w:rFonts w:ascii="Calibri" w:hAnsi="Calibri" w:cs="Calibri"/>
          <w:color w:val="000000"/>
          <w:sz w:val="24"/>
        </w:rPr>
        <w:t xml:space="preserve"> of each </w:t>
      </w:r>
      <w:r w:rsidR="000F1684" w:rsidRPr="00E319C8">
        <w:rPr>
          <w:rFonts w:ascii="Calibri" w:hAnsi="Calibri" w:cs="Calibri"/>
          <w:color w:val="000000"/>
          <w:sz w:val="24"/>
        </w:rPr>
        <w:t>experimental</w:t>
      </w:r>
      <w:r w:rsidRPr="00E319C8">
        <w:rPr>
          <w:rFonts w:ascii="Calibri" w:hAnsi="Calibri" w:cs="Calibri"/>
          <w:color w:val="000000"/>
          <w:sz w:val="24"/>
        </w:rPr>
        <w:t xml:space="preserve"> mouse. Mice were sacrificed </w:t>
      </w:r>
      <w:r w:rsidR="005B72A7" w:rsidRPr="00E319C8">
        <w:rPr>
          <w:rFonts w:ascii="Calibri" w:hAnsi="Calibri" w:cs="Calibri"/>
          <w:color w:val="000000"/>
          <w:sz w:val="24"/>
        </w:rPr>
        <w:t>day</w:t>
      </w:r>
      <w:r w:rsidR="000F1684" w:rsidRPr="00E319C8">
        <w:rPr>
          <w:rFonts w:ascii="Calibri" w:hAnsi="Calibri" w:cs="Calibri"/>
          <w:color w:val="000000"/>
          <w:sz w:val="24"/>
        </w:rPr>
        <w:t xml:space="preserve"> </w:t>
      </w:r>
      <w:r w:rsidR="005B72A7" w:rsidRPr="00E319C8">
        <w:rPr>
          <w:rFonts w:ascii="Calibri" w:hAnsi="Calibri" w:cs="Calibri"/>
          <w:color w:val="000000"/>
          <w:sz w:val="24"/>
        </w:rPr>
        <w:t>5, day</w:t>
      </w:r>
      <w:r w:rsidR="000F1684" w:rsidRPr="00E319C8">
        <w:rPr>
          <w:rFonts w:ascii="Calibri" w:hAnsi="Calibri" w:cs="Calibri"/>
          <w:color w:val="000000"/>
          <w:sz w:val="24"/>
        </w:rPr>
        <w:t xml:space="preserve"> </w:t>
      </w:r>
      <w:r w:rsidR="005B72A7" w:rsidRPr="00E319C8">
        <w:rPr>
          <w:rFonts w:ascii="Calibri" w:hAnsi="Calibri" w:cs="Calibri"/>
          <w:color w:val="000000"/>
          <w:sz w:val="24"/>
        </w:rPr>
        <w:t>10, and day</w:t>
      </w:r>
      <w:r w:rsidR="000F1684" w:rsidRPr="00E319C8">
        <w:rPr>
          <w:rFonts w:ascii="Calibri" w:hAnsi="Calibri" w:cs="Calibri"/>
          <w:color w:val="000000"/>
          <w:sz w:val="24"/>
        </w:rPr>
        <w:t xml:space="preserve"> </w:t>
      </w:r>
      <w:r w:rsidR="004F1AD0" w:rsidRPr="00E319C8">
        <w:rPr>
          <w:rFonts w:ascii="Calibri" w:hAnsi="Calibri" w:cs="Calibri"/>
          <w:color w:val="000000"/>
          <w:sz w:val="24"/>
        </w:rPr>
        <w:t>15</w:t>
      </w:r>
      <w:r w:rsidRPr="00E319C8">
        <w:rPr>
          <w:rFonts w:ascii="Calibri" w:hAnsi="Calibri" w:cs="Calibri"/>
          <w:color w:val="000000"/>
          <w:sz w:val="24"/>
        </w:rPr>
        <w:t xml:space="preserve"> </w:t>
      </w:r>
      <w:r w:rsidR="000F1684" w:rsidRPr="00E319C8">
        <w:rPr>
          <w:rFonts w:ascii="Calibri" w:hAnsi="Calibri" w:cs="Calibri"/>
          <w:color w:val="000000"/>
          <w:sz w:val="24"/>
        </w:rPr>
        <w:t>post-tumor cell injection</w:t>
      </w:r>
      <w:r w:rsidR="00F977C1" w:rsidRPr="00E319C8">
        <w:rPr>
          <w:rFonts w:ascii="Calibri" w:hAnsi="Calibri" w:cs="Calibri"/>
          <w:color w:val="000000"/>
          <w:sz w:val="24"/>
        </w:rPr>
        <w:t xml:space="preserve"> (n=</w:t>
      </w:r>
      <w:r w:rsidR="00AB31F9" w:rsidRPr="00E319C8">
        <w:rPr>
          <w:rFonts w:ascii="Calibri" w:hAnsi="Calibri" w:cs="Calibri"/>
          <w:color w:val="000000"/>
          <w:sz w:val="24"/>
        </w:rPr>
        <w:t xml:space="preserve"> </w:t>
      </w:r>
      <w:r w:rsidR="00DD217A">
        <w:rPr>
          <w:rFonts w:ascii="Calibri" w:hAnsi="Calibri" w:cs="Calibri" w:hint="eastAsia"/>
          <w:color w:val="000000"/>
          <w:sz w:val="24"/>
        </w:rPr>
        <w:t>6</w:t>
      </w:r>
      <w:r w:rsidR="00F977C1" w:rsidRPr="00E319C8">
        <w:rPr>
          <w:rFonts w:ascii="Calibri" w:hAnsi="Calibri" w:cs="Calibri"/>
          <w:color w:val="000000"/>
          <w:sz w:val="24"/>
        </w:rPr>
        <w:t>/group)</w:t>
      </w:r>
      <w:r w:rsidR="000F1684" w:rsidRPr="00E319C8">
        <w:rPr>
          <w:rFonts w:ascii="Calibri" w:hAnsi="Calibri" w:cs="Calibri"/>
          <w:color w:val="000000"/>
          <w:sz w:val="24"/>
        </w:rPr>
        <w:t>.</w:t>
      </w:r>
      <w:r w:rsidRPr="00E319C8">
        <w:rPr>
          <w:rFonts w:ascii="Calibri" w:hAnsi="Calibri" w:cs="Calibri"/>
          <w:color w:val="000000"/>
          <w:sz w:val="24"/>
        </w:rPr>
        <w:t xml:space="preserve"> </w:t>
      </w:r>
      <w:r w:rsidR="004B7C60" w:rsidRPr="004B7C60">
        <w:rPr>
          <w:rFonts w:ascii="Calibri" w:hAnsi="Calibri" w:cs="Calibri"/>
          <w:color w:val="000000"/>
          <w:sz w:val="24"/>
        </w:rPr>
        <w:t>We systematically evaluated the labeling efficiency of biotin by testing various concentrations, administration timings, and delivery methods. Our findings revealed that intraperitoneal injection of biotin at doses of both 5 mg/kg and 1 mg/kg yielded comparable labeling efficiencies over a period of 3 to 10 days. Notably, the optimal labeling effect was observed at the 5-day mark. In contrast, achieving a similar level of labeling efficiency through oral administration required a longer duration of seven days when using a 5 µM concentration of biotin.</w:t>
      </w:r>
      <w:r w:rsidR="004B7C60">
        <w:rPr>
          <w:rFonts w:ascii="Calibri" w:hAnsi="Calibri" w:cs="Calibri"/>
          <w:color w:val="000000"/>
          <w:sz w:val="24"/>
        </w:rPr>
        <w:t xml:space="preserve"> F</w:t>
      </w:r>
      <w:r w:rsidR="004B7C60">
        <w:rPr>
          <w:rFonts w:ascii="Calibri" w:hAnsi="Calibri" w:cs="Calibri" w:hint="eastAsia"/>
          <w:color w:val="000000"/>
          <w:sz w:val="24"/>
        </w:rPr>
        <w:t>inally</w:t>
      </w:r>
      <w:r w:rsidR="004B7C60">
        <w:rPr>
          <w:rFonts w:ascii="Calibri" w:hAnsi="Calibri" w:cs="Calibri"/>
          <w:color w:val="000000"/>
          <w:sz w:val="24"/>
        </w:rPr>
        <w:t xml:space="preserve">, </w:t>
      </w:r>
      <w:r w:rsidR="00911414" w:rsidRPr="00E319C8">
        <w:rPr>
          <w:rFonts w:ascii="Calibri" w:hAnsi="Calibri" w:cs="Calibri"/>
          <w:color w:val="000000"/>
          <w:sz w:val="24"/>
        </w:rPr>
        <w:t>Biotin (1</w:t>
      </w:r>
      <w:r w:rsidR="00D94AD5" w:rsidRPr="00E319C8">
        <w:rPr>
          <w:rFonts w:ascii="Calibri" w:hAnsi="Calibri" w:cs="Calibri"/>
          <w:color w:val="000000"/>
          <w:sz w:val="24"/>
        </w:rPr>
        <w:t xml:space="preserve"> </w:t>
      </w:r>
      <w:r w:rsidR="00911414" w:rsidRPr="00E319C8">
        <w:rPr>
          <w:rFonts w:ascii="Calibri" w:hAnsi="Calibri" w:cs="Calibri"/>
          <w:color w:val="000000"/>
          <w:sz w:val="24"/>
        </w:rPr>
        <w:t>mg/m</w:t>
      </w:r>
      <w:r w:rsidR="00D94AD5" w:rsidRPr="00E319C8">
        <w:rPr>
          <w:rFonts w:ascii="Calibri" w:hAnsi="Calibri" w:cs="Calibri"/>
          <w:color w:val="000000"/>
          <w:sz w:val="24"/>
        </w:rPr>
        <w:t>L</w:t>
      </w:r>
      <w:r w:rsidR="00911414" w:rsidRPr="00E319C8">
        <w:rPr>
          <w:rFonts w:ascii="Calibri" w:hAnsi="Calibri" w:cs="Calibri"/>
          <w:color w:val="000000"/>
          <w:sz w:val="24"/>
        </w:rPr>
        <w:t>, 100</w:t>
      </w:r>
      <w:r w:rsidR="00D94AD5" w:rsidRPr="00E319C8">
        <w:rPr>
          <w:rFonts w:ascii="Calibri" w:hAnsi="Calibri" w:cs="Calibri"/>
          <w:color w:val="000000"/>
          <w:sz w:val="24"/>
        </w:rPr>
        <w:t xml:space="preserve"> </w:t>
      </w:r>
      <w:proofErr w:type="spellStart"/>
      <w:r w:rsidR="00D94AD5" w:rsidRPr="00E319C8">
        <w:rPr>
          <w:rFonts w:ascii="Calibri" w:hAnsi="Calibri" w:cs="Calibri"/>
          <w:color w:val="000000"/>
          <w:sz w:val="24"/>
        </w:rPr>
        <w:t>μL</w:t>
      </w:r>
      <w:proofErr w:type="spellEnd"/>
      <w:r w:rsidR="00911414" w:rsidRPr="00E319C8">
        <w:rPr>
          <w:rFonts w:ascii="Calibri" w:hAnsi="Calibri" w:cs="Calibri"/>
          <w:color w:val="000000"/>
          <w:sz w:val="24"/>
        </w:rPr>
        <w:t xml:space="preserve">/animal) </w:t>
      </w:r>
      <w:r w:rsidR="00AB31F9" w:rsidRPr="00E319C8">
        <w:rPr>
          <w:rFonts w:ascii="Calibri" w:hAnsi="Calibri" w:cs="Calibri"/>
          <w:color w:val="000000"/>
          <w:sz w:val="24"/>
        </w:rPr>
        <w:t xml:space="preserve">was </w:t>
      </w:r>
      <w:r w:rsidR="000F1684" w:rsidRPr="00E319C8">
        <w:rPr>
          <w:rFonts w:ascii="Calibri" w:hAnsi="Calibri" w:cs="Calibri"/>
          <w:color w:val="000000"/>
          <w:sz w:val="24"/>
        </w:rPr>
        <w:t xml:space="preserve">administered intraperitoneally once daily for </w:t>
      </w:r>
      <w:r w:rsidR="002563AC">
        <w:rPr>
          <w:rFonts w:ascii="Calibri" w:hAnsi="Calibri" w:cs="Calibri" w:hint="eastAsia"/>
          <w:color w:val="000000"/>
          <w:sz w:val="24"/>
        </w:rPr>
        <w:t>five</w:t>
      </w:r>
      <w:r w:rsidR="002563AC" w:rsidRPr="00E319C8">
        <w:rPr>
          <w:rFonts w:ascii="Calibri" w:hAnsi="Calibri" w:cs="Calibri"/>
          <w:color w:val="000000"/>
          <w:sz w:val="24"/>
        </w:rPr>
        <w:t xml:space="preserve"> </w:t>
      </w:r>
      <w:r w:rsidR="000F1684" w:rsidRPr="00E319C8">
        <w:rPr>
          <w:rFonts w:ascii="Calibri" w:hAnsi="Calibri" w:cs="Calibri"/>
          <w:color w:val="000000"/>
          <w:sz w:val="24"/>
        </w:rPr>
        <w:t>days prior to sampling</w:t>
      </w:r>
      <w:r w:rsidR="00911414" w:rsidRPr="00E319C8">
        <w:rPr>
          <w:rFonts w:ascii="Calibri" w:hAnsi="Calibri" w:cs="Calibri"/>
          <w:color w:val="000000"/>
          <w:sz w:val="24"/>
        </w:rPr>
        <w:t xml:space="preserve">, </w:t>
      </w:r>
      <w:r w:rsidRPr="00E319C8">
        <w:rPr>
          <w:rFonts w:ascii="Calibri" w:hAnsi="Calibri" w:cs="Calibri"/>
          <w:color w:val="000000"/>
          <w:sz w:val="24"/>
        </w:rPr>
        <w:t>and tumor volumes</w:t>
      </w:r>
      <w:r w:rsidR="000F1684" w:rsidRPr="00E319C8">
        <w:rPr>
          <w:rFonts w:ascii="Calibri" w:hAnsi="Calibri" w:cs="Calibri"/>
          <w:sz w:val="24"/>
        </w:rPr>
        <w:t xml:space="preserve"> </w:t>
      </w:r>
      <w:r w:rsidR="000F1684" w:rsidRPr="00E319C8">
        <w:rPr>
          <w:rFonts w:ascii="Calibri" w:hAnsi="Calibri" w:cs="Calibri"/>
          <w:color w:val="000000"/>
          <w:sz w:val="24"/>
        </w:rPr>
        <w:t xml:space="preserve">were calculated using the formula: </w:t>
      </w:r>
      <w:r w:rsidR="00F977C1" w:rsidRPr="00E319C8">
        <w:rPr>
          <w:rFonts w:ascii="Calibri" w:hAnsi="Calibri" w:cs="Calibri"/>
          <w:color w:val="000000"/>
          <w:sz w:val="24"/>
        </w:rPr>
        <w:t>Tumor volumes =</w:t>
      </w:r>
      <w:r w:rsidR="000F1684" w:rsidRPr="00E319C8">
        <w:rPr>
          <w:rFonts w:ascii="Calibri" w:hAnsi="Calibri" w:cs="Calibri"/>
          <w:color w:val="000000"/>
          <w:sz w:val="24"/>
        </w:rPr>
        <w:t>width^</w:t>
      </w:r>
      <w:r w:rsidR="000F1684" w:rsidRPr="00E319C8">
        <w:rPr>
          <w:rFonts w:ascii="Calibri" w:hAnsi="Calibri" w:cs="Calibri"/>
          <w:color w:val="000000"/>
          <w:sz w:val="24"/>
          <w:vertAlign w:val="superscript"/>
        </w:rPr>
        <w:t>2</w:t>
      </w:r>
      <w:r w:rsidR="000F1684" w:rsidRPr="00E319C8">
        <w:rPr>
          <w:rFonts w:ascii="Calibri" w:hAnsi="Calibri" w:cs="Calibri"/>
          <w:color w:val="000000"/>
          <w:sz w:val="24"/>
        </w:rPr>
        <w:t xml:space="preserve"> × </w:t>
      </w:r>
      <w:r w:rsidR="000F1684" w:rsidRPr="00E319C8">
        <w:rPr>
          <w:rFonts w:ascii="Calibri" w:hAnsi="Calibri" w:cs="Calibri"/>
          <w:color w:val="000000"/>
          <w:sz w:val="24"/>
        </w:rPr>
        <w:lastRenderedPageBreak/>
        <w:t>length × 0.52</w:t>
      </w:r>
      <w:r w:rsidR="00F977C1" w:rsidRPr="00E319C8">
        <w:rPr>
          <w:rFonts w:ascii="Calibri" w:hAnsi="Calibri" w:cs="Calibri"/>
          <w:color w:val="000000"/>
          <w:sz w:val="24"/>
        </w:rPr>
        <w:t xml:space="preserve"> (</w:t>
      </w:r>
      <w:r w:rsidR="0017095B" w:rsidRPr="00E319C8">
        <w:rPr>
          <w:rFonts w:ascii="Calibri" w:hAnsi="Calibri" w:cs="Calibri"/>
          <w:color w:val="000000"/>
          <w:sz w:val="24"/>
        </w:rPr>
        <w:t>m</w:t>
      </w:r>
      <w:r w:rsidR="00F977C1" w:rsidRPr="00E319C8">
        <w:rPr>
          <w:rFonts w:ascii="Calibri" w:hAnsi="Calibri" w:cs="Calibri"/>
          <w:color w:val="000000"/>
          <w:sz w:val="24"/>
        </w:rPr>
        <w:t>m</w:t>
      </w:r>
      <w:r w:rsidR="00F977C1" w:rsidRPr="00E319C8">
        <w:rPr>
          <w:rFonts w:ascii="Calibri" w:hAnsi="Calibri" w:cs="Calibri"/>
          <w:color w:val="000000"/>
          <w:sz w:val="24"/>
          <w:vertAlign w:val="superscript"/>
        </w:rPr>
        <w:t>3</w:t>
      </w:r>
      <w:r w:rsidR="00F977C1" w:rsidRPr="00E319C8">
        <w:rPr>
          <w:rFonts w:ascii="Calibri" w:hAnsi="Calibri" w:cs="Calibri"/>
          <w:color w:val="000000"/>
          <w:sz w:val="24"/>
        </w:rPr>
        <w:t>)</w:t>
      </w:r>
      <w:r w:rsidRPr="00E319C8">
        <w:rPr>
          <w:rFonts w:ascii="Calibri" w:hAnsi="Calibri" w:cs="Calibri"/>
          <w:color w:val="000000"/>
          <w:sz w:val="24"/>
        </w:rPr>
        <w:t>.</w:t>
      </w:r>
      <w:r w:rsidR="00A3668D" w:rsidRPr="00E319C8">
        <w:rPr>
          <w:rFonts w:ascii="Calibri" w:hAnsi="Calibri" w:cs="Calibri"/>
          <w:color w:val="000000" w:themeColor="text1"/>
          <w:sz w:val="24"/>
        </w:rPr>
        <w:t xml:space="preserve"> Biotin used in this study were purchased from Sigma-Aldrich (Shanghai, China).</w:t>
      </w:r>
    </w:p>
    <w:p w14:paraId="5C9993BD" w14:textId="43AB3C9E" w:rsidR="006967B9" w:rsidRDefault="00305073" w:rsidP="00710D84">
      <w:pPr>
        <w:snapToGrid w:val="0"/>
        <w:spacing w:line="276" w:lineRule="auto"/>
        <w:ind w:firstLine="420"/>
        <w:rPr>
          <w:rFonts w:ascii="Calibri" w:hAnsi="Calibri" w:cs="Calibri"/>
          <w:bCs/>
          <w:sz w:val="24"/>
        </w:rPr>
      </w:pPr>
      <w:r>
        <w:rPr>
          <w:rFonts w:ascii="Calibri" w:hAnsi="Calibri" w:cs="Calibri"/>
          <w:sz w:val="24"/>
        </w:rPr>
        <w:t>W</w:t>
      </w:r>
      <w:r w:rsidR="006967B9" w:rsidRPr="000F7CD4">
        <w:rPr>
          <w:rFonts w:ascii="Calibri" w:hAnsi="Calibri" w:cs="Calibri"/>
          <w:sz w:val="24"/>
        </w:rPr>
        <w:t>e</w:t>
      </w:r>
      <w:r w:rsidR="006967B9" w:rsidRPr="00710D84">
        <w:rPr>
          <w:rFonts w:ascii="Calibri" w:hAnsi="Calibri" w:cs="Calibri"/>
          <w:bCs/>
          <w:sz w:val="24"/>
        </w:rPr>
        <w:t xml:space="preserve"> first generated </w:t>
      </w:r>
      <w:r w:rsidR="006967B9">
        <w:rPr>
          <w:rFonts w:ascii="Calibri" w:hAnsi="Calibri" w:cs="Calibri"/>
          <w:bCs/>
          <w:sz w:val="24"/>
        </w:rPr>
        <w:t>a</w:t>
      </w:r>
      <w:r w:rsidR="006967B9">
        <w:rPr>
          <w:rFonts w:ascii="Calibri" w:hAnsi="Calibri" w:cs="Calibri" w:hint="eastAsia"/>
          <w:bCs/>
          <w:sz w:val="24"/>
        </w:rPr>
        <w:t>n</w:t>
      </w:r>
      <w:r w:rsidR="006967B9">
        <w:rPr>
          <w:rFonts w:ascii="Calibri" w:hAnsi="Calibri" w:cs="Calibri"/>
          <w:bCs/>
          <w:sz w:val="24"/>
        </w:rPr>
        <w:t xml:space="preserve"> </w:t>
      </w:r>
      <w:r w:rsidR="006967B9">
        <w:rPr>
          <w:rFonts w:ascii="Calibri" w:hAnsi="Calibri" w:cs="Calibri" w:hint="eastAsia"/>
          <w:bCs/>
          <w:sz w:val="24"/>
        </w:rPr>
        <w:t>orthotopic</w:t>
      </w:r>
      <w:r w:rsidR="006967B9">
        <w:rPr>
          <w:rFonts w:ascii="Calibri" w:hAnsi="Calibri" w:cs="Calibri"/>
          <w:bCs/>
          <w:sz w:val="24"/>
        </w:rPr>
        <w:t xml:space="preserve"> tumor-suppressive </w:t>
      </w:r>
      <w:r w:rsidR="006967B9">
        <w:rPr>
          <w:rFonts w:ascii="Calibri" w:hAnsi="Calibri" w:cs="Calibri" w:hint="eastAsia"/>
          <w:bCs/>
          <w:sz w:val="24"/>
        </w:rPr>
        <w:t xml:space="preserve">mouse </w:t>
      </w:r>
      <w:r w:rsidR="006967B9">
        <w:rPr>
          <w:rFonts w:ascii="Calibri" w:hAnsi="Calibri" w:cs="Calibri"/>
          <w:bCs/>
          <w:sz w:val="24"/>
        </w:rPr>
        <w:t>model</w:t>
      </w:r>
      <w:r w:rsidR="006967B9">
        <w:rPr>
          <w:rFonts w:ascii="Calibri" w:hAnsi="Calibri" w:cs="Calibri" w:hint="eastAsia"/>
          <w:bCs/>
          <w:sz w:val="24"/>
        </w:rPr>
        <w:t xml:space="preserve"> by </w:t>
      </w:r>
      <w:r w:rsidR="006967B9">
        <w:rPr>
          <w:rFonts w:ascii="Calibri" w:hAnsi="Calibri" w:cs="Calibri"/>
          <w:bCs/>
          <w:sz w:val="24"/>
        </w:rPr>
        <w:t>injection of a gastric tumor cell line MFC</w:t>
      </w:r>
      <w:r w:rsidR="006967B9">
        <w:rPr>
          <w:rFonts w:ascii="Calibri" w:hAnsi="Calibri" w:cs="Calibri" w:hint="eastAsia"/>
          <w:bCs/>
          <w:sz w:val="24"/>
        </w:rPr>
        <w:t xml:space="preserve"> (GFP-labeled)</w:t>
      </w:r>
      <w:r w:rsidR="006967B9">
        <w:rPr>
          <w:rFonts w:ascii="Calibri" w:hAnsi="Calibri" w:cs="Calibri"/>
          <w:bCs/>
          <w:sz w:val="24"/>
        </w:rPr>
        <w:t xml:space="preserve"> into the</w:t>
      </w:r>
      <w:r w:rsidR="006967B9">
        <w:rPr>
          <w:rFonts w:ascii="Calibri" w:hAnsi="Calibri" w:cs="Calibri" w:hint="eastAsia"/>
          <w:bCs/>
          <w:sz w:val="24"/>
        </w:rPr>
        <w:t xml:space="preserve"> cavity between</w:t>
      </w:r>
      <w:r w:rsidR="006967B9">
        <w:rPr>
          <w:rFonts w:ascii="Calibri" w:hAnsi="Calibri" w:cs="Calibri"/>
          <w:bCs/>
          <w:sz w:val="24"/>
        </w:rPr>
        <w:t xml:space="preserve"> submucosa</w:t>
      </w:r>
      <w:r w:rsidR="006967B9">
        <w:rPr>
          <w:rFonts w:ascii="Calibri" w:hAnsi="Calibri" w:cs="Calibri" w:hint="eastAsia"/>
          <w:bCs/>
          <w:sz w:val="24"/>
        </w:rPr>
        <w:t xml:space="preserve"> and </w:t>
      </w:r>
      <w:r w:rsidR="006967B9">
        <w:rPr>
          <w:rFonts w:ascii="Calibri" w:hAnsi="Calibri" w:cs="Calibri"/>
          <w:bCs/>
          <w:sz w:val="24"/>
        </w:rPr>
        <w:t>muscularis</w:t>
      </w:r>
      <w:r w:rsidR="006967B9">
        <w:rPr>
          <w:rFonts w:ascii="Calibri" w:hAnsi="Calibri" w:cs="Calibri" w:hint="eastAsia"/>
          <w:bCs/>
          <w:sz w:val="24"/>
        </w:rPr>
        <w:t xml:space="preserve"> of </w:t>
      </w:r>
      <w:r w:rsidR="006967B9">
        <w:rPr>
          <w:rFonts w:ascii="Calibri" w:hAnsi="Calibri" w:cs="Calibri"/>
          <w:bCs/>
          <w:sz w:val="24"/>
        </w:rPr>
        <w:t>stomach,</w:t>
      </w:r>
      <w:r w:rsidR="006967B9">
        <w:rPr>
          <w:rFonts w:ascii="Calibri" w:hAnsi="Calibri" w:cs="Calibri" w:hint="eastAsia"/>
          <w:bCs/>
          <w:sz w:val="24"/>
        </w:rPr>
        <w:t xml:space="preserve"> </w:t>
      </w:r>
      <w:r w:rsidR="006967B9">
        <w:rPr>
          <w:rFonts w:ascii="Calibri" w:hAnsi="Calibri" w:cs="Calibri"/>
          <w:bCs/>
          <w:sz w:val="24"/>
        </w:rPr>
        <w:t xml:space="preserve">in which the cell competition between tumor and host could allow tumor growth at the </w:t>
      </w:r>
      <w:r w:rsidR="006967B9">
        <w:rPr>
          <w:rFonts w:ascii="Calibri" w:hAnsi="Calibri" w:cs="Calibri" w:hint="eastAsia"/>
          <w:bCs/>
          <w:sz w:val="24"/>
        </w:rPr>
        <w:t>early</w:t>
      </w:r>
      <w:r w:rsidR="006967B9">
        <w:rPr>
          <w:rFonts w:ascii="Calibri" w:hAnsi="Calibri" w:cs="Calibri"/>
          <w:bCs/>
          <w:sz w:val="24"/>
        </w:rPr>
        <w:t xml:space="preserve"> stage (day 5 and day 10) and then the tumor would be eradicated by the host at the late stage (day 15) (</w:t>
      </w:r>
      <w:r w:rsidR="006967B9" w:rsidRPr="000F7CD4">
        <w:rPr>
          <w:rFonts w:ascii="Calibri" w:eastAsia="楷体" w:hAnsi="Calibri" w:cs="Calibri"/>
          <w:b/>
          <w:bCs/>
          <w:sz w:val="24"/>
        </w:rPr>
        <w:t>Extended Data Fig. 1a</w:t>
      </w:r>
      <w:r w:rsidR="006967B9">
        <w:rPr>
          <w:rFonts w:ascii="Calibri" w:hAnsi="Calibri" w:cs="Calibri"/>
          <w:bCs/>
          <w:sz w:val="24"/>
        </w:rPr>
        <w:t>).</w:t>
      </w:r>
    </w:p>
    <w:p w14:paraId="6509016B" w14:textId="77777777" w:rsidR="004E7D9D" w:rsidRDefault="004E7D9D" w:rsidP="009731E3">
      <w:pPr>
        <w:snapToGrid w:val="0"/>
        <w:spacing w:line="276" w:lineRule="auto"/>
        <w:rPr>
          <w:rFonts w:ascii="Calibri" w:hAnsi="Calibri" w:cs="Calibri"/>
          <w:bCs/>
          <w:sz w:val="24"/>
        </w:rPr>
      </w:pPr>
    </w:p>
    <w:p w14:paraId="1F348CF5" w14:textId="3542FCCD" w:rsidR="004E7D9D" w:rsidRDefault="004E7D9D" w:rsidP="009731E3">
      <w:pPr>
        <w:snapToGrid w:val="0"/>
        <w:spacing w:line="276" w:lineRule="auto"/>
        <w:rPr>
          <w:rFonts w:ascii="Calibri" w:hAnsi="Calibri" w:cs="Calibri"/>
          <w:color w:val="000000" w:themeColor="text1"/>
          <w:sz w:val="24"/>
        </w:rPr>
      </w:pPr>
      <w:r>
        <w:rPr>
          <w:rFonts w:ascii="Calibri" w:hAnsi="Calibri" w:cs="Calibri"/>
          <w:b/>
          <w:sz w:val="24"/>
          <w:lang w:val="x-none"/>
        </w:rPr>
        <w:t xml:space="preserve">Lineage </w:t>
      </w:r>
      <w:r>
        <w:rPr>
          <w:rFonts w:ascii="Calibri" w:hAnsi="Calibri" w:cs="Calibri" w:hint="eastAsia"/>
          <w:b/>
          <w:sz w:val="24"/>
          <w:lang w:val="x-none"/>
        </w:rPr>
        <w:t>tra</w:t>
      </w:r>
      <w:r>
        <w:rPr>
          <w:rFonts w:ascii="Calibri" w:hAnsi="Calibri" w:cs="Calibri"/>
          <w:b/>
          <w:sz w:val="24"/>
          <w:lang w:val="x-none"/>
        </w:rPr>
        <w:t>cing</w:t>
      </w:r>
    </w:p>
    <w:p w14:paraId="2277509B" w14:textId="607A5BD6" w:rsidR="004E7D9D" w:rsidRPr="004E7D9D" w:rsidRDefault="004E7D9D" w:rsidP="009731E3">
      <w:pPr>
        <w:snapToGrid w:val="0"/>
        <w:spacing w:line="276" w:lineRule="auto"/>
        <w:rPr>
          <w:rFonts w:ascii="Calibri" w:hAnsi="Calibri" w:cs="Calibri"/>
          <w:color w:val="000000" w:themeColor="text1"/>
          <w:sz w:val="24"/>
        </w:rPr>
      </w:pPr>
      <w:r w:rsidRPr="000F7CD4">
        <w:rPr>
          <w:rFonts w:ascii="Calibri" w:hAnsi="Calibri" w:cs="Calibri"/>
          <w:sz w:val="24"/>
        </w:rPr>
        <w:t xml:space="preserve">To further characterize the cellular origin of PCL, we employed an inducible reporter strategy to genetically trace epithelial cells or fibroblasts in the stomach of mice bearing MFC-derived tumors. To this end, we first crossed the reporter mice </w:t>
      </w:r>
      <w:r w:rsidRPr="000F7CD4">
        <w:rPr>
          <w:rFonts w:ascii="Calibri" w:hAnsi="Calibri" w:cs="Calibri"/>
          <w:i/>
          <w:iCs/>
          <w:sz w:val="24"/>
        </w:rPr>
        <w:t>Rosa26-LSL-RFP</w:t>
      </w:r>
      <w:r w:rsidRPr="000F7CD4">
        <w:rPr>
          <w:rFonts w:ascii="Calibri" w:hAnsi="Calibri" w:cs="Calibri"/>
          <w:sz w:val="24"/>
        </w:rPr>
        <w:t xml:space="preserve"> (hereafter referred as </w:t>
      </w:r>
      <w:r w:rsidRPr="000F7CD4">
        <w:rPr>
          <w:rFonts w:ascii="Calibri" w:hAnsi="Calibri" w:cs="Calibri"/>
          <w:i/>
          <w:iCs/>
          <w:sz w:val="24"/>
        </w:rPr>
        <w:t>R26</w:t>
      </w:r>
      <w:r w:rsidRPr="000F7CD4">
        <w:rPr>
          <w:rFonts w:ascii="Calibri" w:hAnsi="Calibri" w:cs="Calibri"/>
          <w:i/>
          <w:iCs/>
          <w:sz w:val="24"/>
          <w:vertAlign w:val="superscript"/>
        </w:rPr>
        <w:t>RFP</w:t>
      </w:r>
      <w:r w:rsidRPr="000F7CD4">
        <w:rPr>
          <w:rFonts w:ascii="Calibri" w:hAnsi="Calibri" w:cs="Calibri"/>
          <w:sz w:val="24"/>
        </w:rPr>
        <w:t xml:space="preserve">) with </w:t>
      </w:r>
      <w:r w:rsidRPr="000F7CD4">
        <w:rPr>
          <w:rFonts w:ascii="Calibri" w:hAnsi="Calibri" w:cs="Calibri"/>
          <w:i/>
          <w:iCs/>
          <w:sz w:val="24"/>
        </w:rPr>
        <w:t>Claudin18.2</w:t>
      </w:r>
      <w:r w:rsidRPr="000F7CD4">
        <w:rPr>
          <w:rFonts w:ascii="Calibri" w:hAnsi="Calibri" w:cs="Calibri"/>
          <w:i/>
          <w:iCs/>
          <w:sz w:val="24"/>
          <w:vertAlign w:val="superscript"/>
        </w:rPr>
        <w:t>Cre/ERT2</w:t>
      </w:r>
      <w:r w:rsidRPr="000F7CD4">
        <w:rPr>
          <w:rFonts w:ascii="Calibri" w:hAnsi="Calibri" w:cs="Calibri"/>
          <w:i/>
          <w:iCs/>
          <w:sz w:val="24"/>
        </w:rPr>
        <w:t xml:space="preserve"> </w:t>
      </w:r>
      <w:r w:rsidRPr="000F7CD4">
        <w:rPr>
          <w:rFonts w:ascii="Calibri" w:hAnsi="Calibri" w:cs="Calibri"/>
          <w:sz w:val="24"/>
        </w:rPr>
        <w:t xml:space="preserve">mice </w:t>
      </w:r>
      <w:r>
        <w:rPr>
          <w:rFonts w:ascii="Calibri" w:hAnsi="Calibri" w:cs="Calibri"/>
          <w:sz w:val="24"/>
        </w:rPr>
        <w:t>(</w:t>
      </w:r>
      <w:r>
        <w:rPr>
          <w:rFonts w:ascii="Calibri" w:hAnsi="Calibri" w:cs="Calibri"/>
          <w:i/>
          <w:iCs/>
          <w:sz w:val="24"/>
        </w:rPr>
        <w:t>Claudin18.2</w:t>
      </w:r>
      <w:r>
        <w:rPr>
          <w:rFonts w:ascii="Calibri" w:hAnsi="Calibri" w:cs="Calibri"/>
          <w:i/>
          <w:iCs/>
          <w:sz w:val="24"/>
          <w:vertAlign w:val="superscript"/>
        </w:rPr>
        <w:t>Cre/ERT</w:t>
      </w:r>
      <w:proofErr w:type="gramStart"/>
      <w:r>
        <w:rPr>
          <w:rFonts w:ascii="Calibri" w:hAnsi="Calibri" w:cs="Calibri"/>
          <w:i/>
          <w:iCs/>
          <w:sz w:val="24"/>
          <w:vertAlign w:val="superscript"/>
        </w:rPr>
        <w:t>2</w:t>
      </w:r>
      <w:r>
        <w:rPr>
          <w:rFonts w:ascii="Calibri" w:hAnsi="Calibri" w:cs="Calibri"/>
          <w:i/>
          <w:iCs/>
          <w:sz w:val="24"/>
        </w:rPr>
        <w:t>;R</w:t>
      </w:r>
      <w:proofErr w:type="gramEnd"/>
      <w:r>
        <w:rPr>
          <w:rFonts w:ascii="Calibri" w:hAnsi="Calibri" w:cs="Calibri"/>
          <w:i/>
          <w:iCs/>
          <w:sz w:val="24"/>
        </w:rPr>
        <w:t>26</w:t>
      </w:r>
      <w:r>
        <w:rPr>
          <w:rFonts w:ascii="Calibri" w:hAnsi="Calibri" w:cs="Calibri"/>
          <w:i/>
          <w:iCs/>
          <w:sz w:val="24"/>
          <w:vertAlign w:val="superscript"/>
        </w:rPr>
        <w:t>RFP</w:t>
      </w:r>
      <w:r>
        <w:rPr>
          <w:rFonts w:ascii="Calibri" w:hAnsi="Calibri" w:cs="Calibri"/>
          <w:sz w:val="24"/>
        </w:rPr>
        <w:t xml:space="preserve">) </w:t>
      </w:r>
      <w:r w:rsidR="00EA4BBE">
        <w:rPr>
          <w:rFonts w:ascii="Calibri" w:hAnsi="Calibri" w:cs="Calibri"/>
          <w:sz w:val="24"/>
        </w:rPr>
        <w:t xml:space="preserve">and </w:t>
      </w:r>
      <w:r w:rsidR="00EA4BBE" w:rsidRPr="000F7CD4">
        <w:rPr>
          <w:rFonts w:ascii="Calibri" w:hAnsi="Calibri" w:cs="Calibri"/>
          <w:i/>
          <w:iCs/>
          <w:sz w:val="24"/>
        </w:rPr>
        <w:t>C</w:t>
      </w:r>
      <w:r w:rsidR="00EA4BBE">
        <w:rPr>
          <w:rFonts w:ascii="Calibri" w:hAnsi="Calibri" w:cs="Calibri"/>
          <w:i/>
          <w:iCs/>
          <w:sz w:val="24"/>
        </w:rPr>
        <w:t>ol12a</w:t>
      </w:r>
      <w:r w:rsidR="00EA4BBE" w:rsidRPr="000F7CD4">
        <w:rPr>
          <w:rFonts w:ascii="Calibri" w:hAnsi="Calibri" w:cs="Calibri"/>
          <w:i/>
          <w:iCs/>
          <w:sz w:val="24"/>
          <w:vertAlign w:val="superscript"/>
        </w:rPr>
        <w:t>Cre/ERT2</w:t>
      </w:r>
      <w:r w:rsidR="00EA4BBE" w:rsidRPr="000F7CD4">
        <w:rPr>
          <w:rFonts w:ascii="Calibri" w:hAnsi="Calibri" w:cs="Calibri"/>
          <w:i/>
          <w:iCs/>
          <w:sz w:val="24"/>
        </w:rPr>
        <w:t xml:space="preserve"> </w:t>
      </w:r>
      <w:r w:rsidR="00EA4BBE" w:rsidRPr="000F7CD4">
        <w:rPr>
          <w:rFonts w:ascii="Calibri" w:hAnsi="Calibri" w:cs="Calibri"/>
          <w:sz w:val="24"/>
        </w:rPr>
        <w:t xml:space="preserve">mice </w:t>
      </w:r>
      <w:r w:rsidR="00EA4BBE">
        <w:rPr>
          <w:rFonts w:ascii="Calibri" w:hAnsi="Calibri" w:cs="Calibri"/>
          <w:sz w:val="24"/>
        </w:rPr>
        <w:t>(</w:t>
      </w:r>
      <w:r w:rsidR="00EA4BBE">
        <w:rPr>
          <w:rFonts w:ascii="Calibri" w:hAnsi="Calibri" w:cs="Calibri"/>
          <w:i/>
          <w:iCs/>
          <w:sz w:val="24"/>
        </w:rPr>
        <w:t>Col12a</w:t>
      </w:r>
      <w:r w:rsidR="00EA4BBE">
        <w:rPr>
          <w:rFonts w:ascii="Calibri" w:hAnsi="Calibri" w:cs="Calibri"/>
          <w:i/>
          <w:iCs/>
          <w:sz w:val="24"/>
          <w:vertAlign w:val="superscript"/>
        </w:rPr>
        <w:t>Cre/ERT2</w:t>
      </w:r>
      <w:r w:rsidR="00EA4BBE">
        <w:rPr>
          <w:rFonts w:ascii="Calibri" w:hAnsi="Calibri" w:cs="Calibri"/>
          <w:i/>
          <w:iCs/>
          <w:sz w:val="24"/>
        </w:rPr>
        <w:t>;R26</w:t>
      </w:r>
      <w:r w:rsidR="00EA4BBE">
        <w:rPr>
          <w:rFonts w:ascii="Calibri" w:hAnsi="Calibri" w:cs="Calibri"/>
          <w:i/>
          <w:iCs/>
          <w:sz w:val="24"/>
          <w:vertAlign w:val="superscript"/>
        </w:rPr>
        <w:t>RFP</w:t>
      </w:r>
      <w:r w:rsidR="00EA4BBE">
        <w:rPr>
          <w:rFonts w:ascii="Calibri" w:hAnsi="Calibri" w:cs="Calibri"/>
          <w:sz w:val="24"/>
        </w:rPr>
        <w:t xml:space="preserve">) </w:t>
      </w:r>
      <w:r w:rsidRPr="000F7CD4">
        <w:rPr>
          <w:rFonts w:ascii="Calibri" w:hAnsi="Calibri" w:cs="Calibri"/>
          <w:sz w:val="24"/>
        </w:rPr>
        <w:t>to allow tamoxifen-dependent expression of RFP in gastric epithelial cells</w:t>
      </w:r>
      <w:r w:rsidR="00C81A80">
        <w:rPr>
          <w:rFonts w:ascii="Calibri" w:hAnsi="Calibri" w:cs="Calibri"/>
          <w:sz w:val="24"/>
        </w:rPr>
        <w:t xml:space="preserve"> </w:t>
      </w:r>
      <w:r w:rsidR="00C81A80">
        <w:rPr>
          <w:rFonts w:ascii="Calibri" w:hAnsi="Calibri" w:cs="Calibri" w:hint="eastAsia"/>
          <w:sz w:val="24"/>
        </w:rPr>
        <w:t>and</w:t>
      </w:r>
      <w:r w:rsidR="00C81A80">
        <w:rPr>
          <w:rFonts w:ascii="Calibri" w:hAnsi="Calibri" w:cs="Calibri"/>
          <w:sz w:val="24"/>
        </w:rPr>
        <w:t xml:space="preserve"> smooth muscle </w:t>
      </w:r>
      <w:r w:rsidR="00C81A80" w:rsidRPr="00C81A80">
        <w:rPr>
          <w:rFonts w:ascii="Calibri" w:hAnsi="Calibri" w:cs="Calibri"/>
          <w:sz w:val="24"/>
        </w:rPr>
        <w:t>fibroblast cells</w:t>
      </w:r>
      <w:r w:rsidRPr="00C81A80">
        <w:rPr>
          <w:rFonts w:ascii="Calibri" w:hAnsi="Calibri" w:cs="Calibri"/>
          <w:sz w:val="24"/>
        </w:rPr>
        <w:t>, and then subjected these mice to MFC cells-derived orthotopic tumor formation.</w:t>
      </w:r>
      <w:r w:rsidR="00891DF7" w:rsidRPr="00C81A80">
        <w:rPr>
          <w:rFonts w:ascii="Calibri" w:hAnsi="Calibri" w:cs="Calibri"/>
          <w:sz w:val="24"/>
        </w:rPr>
        <w:t xml:space="preserve"> </w:t>
      </w:r>
      <w:r w:rsidR="00C81A80" w:rsidRPr="00C81A80">
        <w:rPr>
          <w:rFonts w:ascii="Calibri" w:hAnsi="Calibri" w:cs="Calibri"/>
          <w:sz w:val="24"/>
        </w:rPr>
        <w:t xml:space="preserve">Similarly, </w:t>
      </w:r>
      <w:r w:rsidRPr="00C81A80">
        <w:rPr>
          <w:rFonts w:ascii="Calibri" w:hAnsi="Calibri" w:cs="Calibri"/>
          <w:sz w:val="24"/>
        </w:rPr>
        <w:t>we also traced αSMA</w:t>
      </w:r>
      <w:r w:rsidRPr="00C81A80">
        <w:rPr>
          <w:rFonts w:ascii="Calibri" w:hAnsi="Calibri" w:cs="Calibri"/>
          <w:sz w:val="24"/>
          <w:vertAlign w:val="superscript"/>
        </w:rPr>
        <w:t>+</w:t>
      </w:r>
      <w:r w:rsidRPr="00C81A80">
        <w:rPr>
          <w:rFonts w:ascii="Calibri" w:hAnsi="Calibri" w:cs="Calibri"/>
          <w:i/>
          <w:iCs/>
          <w:sz w:val="24"/>
        </w:rPr>
        <w:t xml:space="preserve"> </w:t>
      </w:r>
      <w:r w:rsidRPr="00C81A80">
        <w:rPr>
          <w:rFonts w:ascii="Calibri" w:hAnsi="Calibri" w:cs="Calibri"/>
          <w:sz w:val="24"/>
        </w:rPr>
        <w:t xml:space="preserve">fibroblasts by generating </w:t>
      </w:r>
      <w:r w:rsidRPr="00C81A80">
        <w:rPr>
          <w:rFonts w:ascii="Calibri" w:hAnsi="Calibri" w:cs="Calibri"/>
          <w:i/>
          <w:iCs/>
          <w:sz w:val="24"/>
        </w:rPr>
        <w:t>α</w:t>
      </w:r>
      <w:proofErr w:type="gramStart"/>
      <w:r w:rsidRPr="00C81A80">
        <w:rPr>
          <w:rFonts w:ascii="Calibri" w:hAnsi="Calibri" w:cs="Calibri"/>
          <w:i/>
          <w:iCs/>
          <w:sz w:val="24"/>
        </w:rPr>
        <w:t>SMA</w:t>
      </w:r>
      <w:r w:rsidRPr="00C81A80">
        <w:rPr>
          <w:rFonts w:ascii="Calibri" w:hAnsi="Calibri" w:cs="Calibri"/>
          <w:i/>
          <w:iCs/>
          <w:sz w:val="24"/>
          <w:vertAlign w:val="superscript"/>
        </w:rPr>
        <w:t>Cre</w:t>
      </w:r>
      <w:r w:rsidRPr="00C81A80">
        <w:rPr>
          <w:rFonts w:ascii="Calibri" w:hAnsi="Calibri" w:cs="Calibri"/>
          <w:i/>
          <w:iCs/>
          <w:sz w:val="24"/>
        </w:rPr>
        <w:t>;R</w:t>
      </w:r>
      <w:proofErr w:type="gramEnd"/>
      <w:r w:rsidRPr="00C81A80">
        <w:rPr>
          <w:rFonts w:ascii="Calibri" w:hAnsi="Calibri" w:cs="Calibri"/>
          <w:i/>
          <w:iCs/>
          <w:sz w:val="24"/>
        </w:rPr>
        <w:t>26</w:t>
      </w:r>
      <w:r w:rsidRPr="00C81A80">
        <w:rPr>
          <w:rFonts w:ascii="Calibri" w:hAnsi="Calibri" w:cs="Calibri"/>
          <w:i/>
          <w:iCs/>
          <w:sz w:val="24"/>
          <w:vertAlign w:val="superscript"/>
        </w:rPr>
        <w:t>RFP</w:t>
      </w:r>
      <w:r w:rsidRPr="00C81A80">
        <w:rPr>
          <w:rFonts w:ascii="Calibri" w:hAnsi="Calibri" w:cs="Calibri"/>
          <w:sz w:val="24"/>
        </w:rPr>
        <w:t xml:space="preserve"> mice</w:t>
      </w:r>
      <w:r w:rsidR="00C81A80">
        <w:rPr>
          <w:rFonts w:ascii="Calibri" w:hAnsi="Calibri" w:cs="Calibri"/>
          <w:sz w:val="24"/>
        </w:rPr>
        <w:t>.</w:t>
      </w:r>
    </w:p>
    <w:p w14:paraId="030FB7B5" w14:textId="6B6E736D" w:rsidR="00322135" w:rsidRPr="00E319C8" w:rsidRDefault="00B3615F" w:rsidP="006F31B1">
      <w:pPr>
        <w:snapToGrid w:val="0"/>
        <w:spacing w:beforeLines="50" w:before="156" w:line="276" w:lineRule="auto"/>
        <w:rPr>
          <w:rFonts w:ascii="Calibri" w:hAnsi="Calibri" w:cs="Calibri"/>
          <w:color w:val="000000"/>
          <w:sz w:val="24"/>
        </w:rPr>
      </w:pPr>
      <w:r>
        <w:rPr>
          <w:rFonts w:ascii="Calibri" w:hAnsi="Calibri" w:cs="Calibri" w:hint="eastAsia"/>
          <w:b/>
          <w:bCs/>
          <w:color w:val="000000"/>
          <w:sz w:val="24"/>
        </w:rPr>
        <w:t>V</w:t>
      </w:r>
      <w:r w:rsidR="00322135" w:rsidRPr="00E319C8">
        <w:rPr>
          <w:rFonts w:ascii="Calibri" w:hAnsi="Calibri" w:cs="Calibri"/>
          <w:b/>
          <w:bCs/>
          <w:color w:val="000000"/>
          <w:sz w:val="24"/>
        </w:rPr>
        <w:t>irus</w:t>
      </w:r>
      <w:r w:rsidR="00322135" w:rsidRPr="009731E3">
        <w:rPr>
          <w:rFonts w:ascii="Calibri" w:hAnsi="Calibri" w:cs="Calibri"/>
          <w:b/>
          <w:bCs/>
          <w:color w:val="000000"/>
          <w:sz w:val="24"/>
        </w:rPr>
        <w:t xml:space="preserve"> </w:t>
      </w:r>
      <w:r w:rsidRPr="009731E3">
        <w:rPr>
          <w:rFonts w:ascii="Calibri" w:hAnsi="Calibri" w:cs="Calibri"/>
          <w:b/>
          <w:bCs/>
          <w:color w:val="000000"/>
          <w:sz w:val="24"/>
        </w:rPr>
        <w:t>inject</w:t>
      </w:r>
      <w:r w:rsidR="0023207E">
        <w:rPr>
          <w:rFonts w:ascii="Calibri" w:hAnsi="Calibri" w:cs="Calibri" w:hint="eastAsia"/>
          <w:b/>
          <w:bCs/>
          <w:color w:val="000000"/>
          <w:sz w:val="24"/>
        </w:rPr>
        <w:t>i</w:t>
      </w:r>
      <w:r w:rsidRPr="009731E3">
        <w:rPr>
          <w:rFonts w:ascii="Calibri" w:hAnsi="Calibri" w:cs="Calibri"/>
          <w:b/>
          <w:bCs/>
          <w:color w:val="000000"/>
          <w:sz w:val="24"/>
        </w:rPr>
        <w:t>on</w:t>
      </w:r>
    </w:p>
    <w:p w14:paraId="233DEC3D" w14:textId="38A9F14A" w:rsidR="00016BC7" w:rsidRPr="00E319C8" w:rsidRDefault="0023207E" w:rsidP="009731E3">
      <w:pPr>
        <w:snapToGrid w:val="0"/>
        <w:spacing w:line="276" w:lineRule="auto"/>
        <w:rPr>
          <w:rFonts w:ascii="Calibri" w:hAnsi="Calibri" w:cs="Calibri"/>
          <w:color w:val="000000"/>
          <w:sz w:val="24"/>
        </w:rPr>
      </w:pPr>
      <w:r>
        <w:rPr>
          <w:rFonts w:ascii="Calibri" w:hAnsi="Calibri" w:cs="Calibri" w:hint="eastAsia"/>
          <w:color w:val="000000"/>
          <w:sz w:val="24"/>
        </w:rPr>
        <w:t>AAV</w:t>
      </w:r>
      <w:r w:rsidR="00E13C15">
        <w:rPr>
          <w:rFonts w:ascii="Calibri" w:hAnsi="Calibri" w:cs="Calibri" w:hint="eastAsia"/>
          <w:color w:val="000000"/>
          <w:sz w:val="24"/>
        </w:rPr>
        <w:t>-</w:t>
      </w:r>
      <w:proofErr w:type="spellStart"/>
      <w:r w:rsidR="00E13C15">
        <w:rPr>
          <w:rFonts w:ascii="Calibri" w:hAnsi="Calibri" w:cs="Calibri" w:hint="eastAsia"/>
          <w:color w:val="000000"/>
          <w:sz w:val="24"/>
        </w:rPr>
        <w:t>ZsGRreen</w:t>
      </w:r>
      <w:proofErr w:type="spellEnd"/>
      <w:r w:rsidR="00E13C15">
        <w:rPr>
          <w:rFonts w:ascii="Calibri" w:hAnsi="Calibri" w:cs="Calibri" w:hint="eastAsia"/>
          <w:color w:val="000000"/>
          <w:sz w:val="24"/>
        </w:rPr>
        <w:t xml:space="preserve"> and </w:t>
      </w:r>
      <w:r w:rsidR="00B00334">
        <w:rPr>
          <w:rFonts w:ascii="Calibri" w:hAnsi="Calibri" w:cs="Calibri" w:hint="eastAsia"/>
          <w:color w:val="000000"/>
          <w:sz w:val="24"/>
        </w:rPr>
        <w:t>AAV-</w:t>
      </w:r>
      <w:proofErr w:type="spellStart"/>
      <w:r w:rsidR="00B00334">
        <w:rPr>
          <w:rFonts w:ascii="Calibri" w:hAnsi="Calibri" w:cs="Calibri" w:hint="eastAsia"/>
          <w:color w:val="000000"/>
          <w:sz w:val="24"/>
        </w:rPr>
        <w:t>CMV</w:t>
      </w:r>
      <w:r w:rsidR="00B00334" w:rsidRPr="009731E3">
        <w:rPr>
          <w:rFonts w:ascii="Calibri" w:hAnsi="Calibri" w:cs="Calibri"/>
          <w:color w:val="000000"/>
          <w:sz w:val="24"/>
          <w:vertAlign w:val="superscript"/>
        </w:rPr>
        <w:t>Cre</w:t>
      </w:r>
      <w:proofErr w:type="spellEnd"/>
      <w:r w:rsidR="00B00334">
        <w:rPr>
          <w:rFonts w:ascii="Calibri" w:hAnsi="Calibri" w:cs="Calibri" w:hint="eastAsia"/>
          <w:color w:val="000000"/>
          <w:sz w:val="24"/>
        </w:rPr>
        <w:t>-</w:t>
      </w:r>
      <w:proofErr w:type="spellStart"/>
      <w:r w:rsidR="00B00334">
        <w:rPr>
          <w:rFonts w:ascii="Calibri" w:hAnsi="Calibri" w:cs="Calibri" w:hint="eastAsia"/>
          <w:color w:val="000000"/>
          <w:sz w:val="24"/>
        </w:rPr>
        <w:t>ZsGreen</w:t>
      </w:r>
      <w:proofErr w:type="spellEnd"/>
      <w:r w:rsidR="00016BC7" w:rsidRPr="00E319C8">
        <w:rPr>
          <w:rFonts w:ascii="Calibri" w:hAnsi="Calibri" w:cs="Calibri"/>
          <w:color w:val="000000"/>
          <w:sz w:val="24"/>
        </w:rPr>
        <w:t xml:space="preserve"> viral solutions were purchased from </w:t>
      </w:r>
      <w:proofErr w:type="spellStart"/>
      <w:r w:rsidR="00016BC7" w:rsidRPr="00E319C8">
        <w:rPr>
          <w:rFonts w:ascii="Calibri" w:hAnsi="Calibri" w:cs="Calibri"/>
          <w:color w:val="000000"/>
          <w:sz w:val="24"/>
        </w:rPr>
        <w:t>Hanbio</w:t>
      </w:r>
      <w:proofErr w:type="spellEnd"/>
      <w:r w:rsidR="00016BC7" w:rsidRPr="00E319C8">
        <w:rPr>
          <w:rFonts w:ascii="Calibri" w:hAnsi="Calibri" w:cs="Calibri"/>
          <w:color w:val="000000"/>
          <w:sz w:val="24"/>
        </w:rPr>
        <w:t xml:space="preserve"> (Shanghai, China).</w:t>
      </w:r>
      <w:r w:rsidR="00016BC7" w:rsidRPr="009731E3">
        <w:rPr>
          <w:rFonts w:ascii="Calibri" w:hAnsi="Calibri" w:cs="Calibri"/>
          <w:i/>
          <w:iCs/>
          <w:color w:val="000000"/>
          <w:sz w:val="24"/>
        </w:rPr>
        <w:t xml:space="preserve"> </w:t>
      </w:r>
      <w:r w:rsidR="003A313F" w:rsidRPr="009731E3">
        <w:rPr>
          <w:rFonts w:ascii="Calibri" w:hAnsi="Calibri" w:cs="Calibri"/>
          <w:i/>
          <w:iCs/>
          <w:color w:val="000000"/>
          <w:sz w:val="24"/>
        </w:rPr>
        <w:t>Ct</w:t>
      </w:r>
      <w:r w:rsidR="00CF6979" w:rsidRPr="009731E3">
        <w:rPr>
          <w:rFonts w:ascii="Calibri" w:hAnsi="Calibri" w:cs="Calibri"/>
          <w:i/>
          <w:iCs/>
          <w:color w:val="000000"/>
          <w:sz w:val="24"/>
        </w:rPr>
        <w:t>rb1</w:t>
      </w:r>
      <w:r w:rsidR="00CF6979" w:rsidRPr="009731E3">
        <w:rPr>
          <w:rFonts w:ascii="Calibri" w:hAnsi="Calibri" w:cs="Calibri"/>
          <w:i/>
          <w:iCs/>
          <w:color w:val="000000"/>
          <w:sz w:val="24"/>
          <w:vertAlign w:val="superscript"/>
        </w:rPr>
        <w:t>F/F</w:t>
      </w:r>
      <w:r w:rsidR="00016BC7" w:rsidRPr="009731E3">
        <w:rPr>
          <w:rFonts w:ascii="Calibri" w:hAnsi="Calibri" w:cs="Calibri"/>
          <w:i/>
          <w:iCs/>
          <w:color w:val="000000"/>
          <w:sz w:val="24"/>
        </w:rPr>
        <w:t xml:space="preserve"> </w:t>
      </w:r>
      <w:r w:rsidR="00016BC7" w:rsidRPr="00E319C8">
        <w:rPr>
          <w:rFonts w:ascii="Calibri" w:hAnsi="Calibri" w:cs="Calibri"/>
          <w:color w:val="000000"/>
          <w:sz w:val="24"/>
        </w:rPr>
        <w:t xml:space="preserve">mice were first anesthetized with 1% isoflurane. Subsequently, approximately 60 </w:t>
      </w:r>
      <w:proofErr w:type="spellStart"/>
      <w:r w:rsidR="00016BC7" w:rsidRPr="00E319C8">
        <w:rPr>
          <w:rFonts w:ascii="Calibri" w:hAnsi="Calibri" w:cs="Calibri"/>
          <w:color w:val="000000"/>
          <w:sz w:val="24"/>
        </w:rPr>
        <w:t>μL</w:t>
      </w:r>
      <w:proofErr w:type="spellEnd"/>
      <w:r w:rsidR="00016BC7" w:rsidRPr="00E319C8">
        <w:rPr>
          <w:rFonts w:ascii="Calibri" w:hAnsi="Calibri" w:cs="Calibri"/>
          <w:color w:val="000000"/>
          <w:sz w:val="24"/>
        </w:rPr>
        <w:t xml:space="preserve"> of viral solution (1.5 × 10¹² copies/mL) was injected into the </w:t>
      </w:r>
      <w:r w:rsidR="00CF6979" w:rsidRPr="00CF6979">
        <w:rPr>
          <w:rFonts w:ascii="Calibri" w:hAnsi="Calibri" w:cs="Calibri"/>
          <w:color w:val="000000"/>
          <w:sz w:val="24"/>
        </w:rPr>
        <w:t>gastric submucosa-muscularis layer</w:t>
      </w:r>
      <w:r w:rsidR="00CF6979">
        <w:rPr>
          <w:rFonts w:ascii="Calibri" w:hAnsi="Calibri" w:cs="Calibri" w:hint="eastAsia"/>
          <w:color w:val="000000"/>
          <w:sz w:val="24"/>
        </w:rPr>
        <w:t xml:space="preserve"> </w:t>
      </w:r>
      <w:r w:rsidR="00016BC7" w:rsidRPr="00E319C8">
        <w:rPr>
          <w:rFonts w:ascii="Calibri" w:hAnsi="Calibri" w:cs="Calibri"/>
          <w:color w:val="000000"/>
          <w:sz w:val="24"/>
        </w:rPr>
        <w:t>of each mouse. After recovering from anesthesia, the animals were returned to their home cages.</w:t>
      </w:r>
    </w:p>
    <w:p w14:paraId="2344B558" w14:textId="77777777" w:rsidR="009B3DBB" w:rsidRPr="009731E3" w:rsidRDefault="009B3DBB" w:rsidP="009B3DBB">
      <w:pPr>
        <w:snapToGrid w:val="0"/>
        <w:spacing w:beforeLines="50" w:before="156" w:line="276" w:lineRule="auto"/>
        <w:rPr>
          <w:rFonts w:ascii="Calibri" w:hAnsi="Calibri" w:cs="Calibri"/>
          <w:b/>
          <w:bCs/>
          <w:color w:val="000000"/>
          <w:sz w:val="24"/>
        </w:rPr>
      </w:pPr>
      <w:r w:rsidRPr="009731E3">
        <w:rPr>
          <w:rFonts w:ascii="Calibri" w:hAnsi="Calibri" w:cs="Calibri"/>
          <w:b/>
          <w:bCs/>
          <w:color w:val="000000"/>
          <w:sz w:val="24"/>
        </w:rPr>
        <w:t>Indirect immunofluorescence assay (IFA)</w:t>
      </w:r>
    </w:p>
    <w:p w14:paraId="2F16C33F" w14:textId="64D7961F" w:rsidR="009B3DBB" w:rsidRPr="00E319C8" w:rsidRDefault="009B3DBB" w:rsidP="00710D84">
      <w:pPr>
        <w:snapToGrid w:val="0"/>
        <w:spacing w:line="276" w:lineRule="auto"/>
        <w:rPr>
          <w:rFonts w:ascii="Calibri" w:hAnsi="Calibri" w:cs="Calibri"/>
          <w:color w:val="000000"/>
          <w:sz w:val="24"/>
        </w:rPr>
      </w:pPr>
      <w:r w:rsidRPr="009B3DBB">
        <w:rPr>
          <w:rFonts w:ascii="Calibri" w:hAnsi="Calibri" w:cs="Calibri"/>
          <w:color w:val="000000"/>
          <w:sz w:val="24"/>
        </w:rPr>
        <w:t>For immunofluorescence assay, cells were seeded in confocal dishes (NEST, 801001) for attachment</w:t>
      </w:r>
      <w:r w:rsidR="00AB4C71">
        <w:rPr>
          <w:rFonts w:ascii="Calibri" w:hAnsi="Calibri" w:cs="Calibri" w:hint="eastAsia"/>
          <w:color w:val="000000"/>
          <w:sz w:val="24"/>
        </w:rPr>
        <w:t>, f</w:t>
      </w:r>
      <w:r w:rsidR="00AB4C71" w:rsidRPr="00AB4C71">
        <w:rPr>
          <w:rFonts w:ascii="Calibri" w:hAnsi="Calibri" w:cs="Calibri"/>
          <w:color w:val="000000"/>
          <w:sz w:val="24"/>
        </w:rPr>
        <w:t>ollowing incubation with WGA (W11261, Sigma, 1:</w:t>
      </w:r>
      <w:r w:rsidR="00AB4C71">
        <w:rPr>
          <w:rFonts w:ascii="Calibri" w:hAnsi="Calibri" w:cs="Calibri" w:hint="eastAsia"/>
          <w:color w:val="000000"/>
          <w:sz w:val="24"/>
        </w:rPr>
        <w:t>4</w:t>
      </w:r>
      <w:r w:rsidR="00AB4C71" w:rsidRPr="00AB4C71">
        <w:rPr>
          <w:rFonts w:ascii="Calibri" w:hAnsi="Calibri" w:cs="Calibri"/>
          <w:color w:val="000000"/>
          <w:sz w:val="24"/>
        </w:rPr>
        <w:t>00)</w:t>
      </w:r>
      <w:r w:rsidR="00AB4C71">
        <w:rPr>
          <w:rFonts w:ascii="Calibri" w:hAnsi="Calibri" w:cs="Calibri" w:hint="eastAsia"/>
          <w:color w:val="000000"/>
          <w:sz w:val="24"/>
        </w:rPr>
        <w:t>. T</w:t>
      </w:r>
      <w:r w:rsidRPr="009B3DBB">
        <w:rPr>
          <w:rFonts w:ascii="Calibri" w:hAnsi="Calibri" w:cs="Calibri"/>
          <w:color w:val="000000"/>
          <w:sz w:val="24"/>
        </w:rPr>
        <w:t xml:space="preserve">hen </w:t>
      </w:r>
      <w:r w:rsidR="00AB4C71">
        <w:rPr>
          <w:rFonts w:ascii="Calibri" w:hAnsi="Calibri" w:cs="Calibri" w:hint="eastAsia"/>
          <w:color w:val="000000"/>
          <w:sz w:val="24"/>
        </w:rPr>
        <w:t xml:space="preserve">cells were </w:t>
      </w:r>
      <w:r w:rsidRPr="009B3DBB">
        <w:rPr>
          <w:rFonts w:ascii="Calibri" w:hAnsi="Calibri" w:cs="Calibri"/>
          <w:color w:val="000000"/>
          <w:sz w:val="24"/>
        </w:rPr>
        <w:t xml:space="preserve">fixed with 4% formaldehyde for </w:t>
      </w:r>
      <w:r w:rsidR="00AB4C71">
        <w:rPr>
          <w:rFonts w:ascii="Calibri" w:hAnsi="Calibri" w:cs="Calibri" w:hint="eastAsia"/>
          <w:color w:val="000000"/>
          <w:sz w:val="24"/>
        </w:rPr>
        <w:t>15 min</w:t>
      </w:r>
      <w:r w:rsidRPr="009B3DBB">
        <w:rPr>
          <w:rFonts w:ascii="Calibri" w:hAnsi="Calibri" w:cs="Calibri"/>
          <w:color w:val="000000"/>
          <w:sz w:val="24"/>
        </w:rPr>
        <w:t xml:space="preserve">. After permeabilization with 0.1% Triton X-100, the cells were blocked with 3% BSA in a solution of 0.01% Tween-20 in PBS (PBST) for 1 h and subsequently incubated with primary antibodies against </w:t>
      </w:r>
      <w:proofErr w:type="spellStart"/>
      <w:r w:rsidR="00AB4C71" w:rsidRPr="006424DF">
        <w:rPr>
          <w:rFonts w:ascii="Calibri" w:hAnsi="Calibri" w:cs="Calibri" w:hint="eastAsia"/>
          <w:color w:val="000000"/>
          <w:sz w:val="24"/>
        </w:rPr>
        <w:t>TurboID</w:t>
      </w:r>
      <w:proofErr w:type="spellEnd"/>
      <w:r w:rsidRPr="006424DF">
        <w:rPr>
          <w:rFonts w:ascii="Calibri" w:hAnsi="Calibri" w:cs="Calibri"/>
          <w:color w:val="000000"/>
          <w:sz w:val="24"/>
        </w:rPr>
        <w:t xml:space="preserve"> (</w:t>
      </w:r>
      <w:r w:rsidR="00A112E0" w:rsidRPr="009731E3">
        <w:rPr>
          <w:rFonts w:ascii="Calibri" w:hAnsi="Calibri" w:cs="Calibri"/>
          <w:color w:val="000000"/>
          <w:sz w:val="24"/>
        </w:rPr>
        <w:t>AS20 4440</w:t>
      </w:r>
      <w:r w:rsidRPr="006424DF">
        <w:rPr>
          <w:rFonts w:ascii="Calibri" w:hAnsi="Calibri" w:cs="Calibri"/>
          <w:color w:val="000000"/>
          <w:sz w:val="24"/>
        </w:rPr>
        <w:t xml:space="preserve">, </w:t>
      </w:r>
      <w:proofErr w:type="spellStart"/>
      <w:r w:rsidR="003F3715" w:rsidRPr="009731E3">
        <w:rPr>
          <w:rFonts w:ascii="Calibri" w:hAnsi="Calibri" w:cs="Calibri"/>
          <w:color w:val="000000"/>
          <w:sz w:val="24"/>
        </w:rPr>
        <w:t>Agrisera</w:t>
      </w:r>
      <w:proofErr w:type="spellEnd"/>
      <w:r w:rsidR="003F3715" w:rsidRPr="009731E3">
        <w:rPr>
          <w:rFonts w:ascii="Calibri" w:hAnsi="Calibri" w:cs="Calibri"/>
          <w:color w:val="000000"/>
          <w:sz w:val="24"/>
        </w:rPr>
        <w:t xml:space="preserve"> AB</w:t>
      </w:r>
      <w:r w:rsidRPr="006424DF">
        <w:rPr>
          <w:rFonts w:ascii="Calibri" w:hAnsi="Calibri" w:cs="Calibri"/>
          <w:color w:val="000000"/>
          <w:sz w:val="24"/>
        </w:rPr>
        <w:t>, 1:200),</w:t>
      </w:r>
      <w:r w:rsidRPr="009B3DBB">
        <w:rPr>
          <w:rFonts w:ascii="Calibri" w:hAnsi="Calibri" w:cs="Calibri"/>
          <w:color w:val="000000"/>
          <w:sz w:val="24"/>
        </w:rPr>
        <w:t xml:space="preserve"> </w:t>
      </w:r>
      <w:r w:rsidR="00AC35C4">
        <w:rPr>
          <w:rFonts w:ascii="Calibri" w:hAnsi="Calibri" w:cs="Calibri" w:hint="eastAsia"/>
          <w:color w:val="000000"/>
          <w:sz w:val="24"/>
        </w:rPr>
        <w:t>CTRB1</w:t>
      </w:r>
      <w:r w:rsidRPr="009B3DBB">
        <w:rPr>
          <w:rFonts w:ascii="Calibri" w:hAnsi="Calibri" w:cs="Calibri"/>
          <w:color w:val="000000"/>
          <w:sz w:val="24"/>
        </w:rPr>
        <w:t xml:space="preserve"> (</w:t>
      </w:r>
      <w:r w:rsidR="000C47A0">
        <w:rPr>
          <w:rFonts w:ascii="Calibri" w:hAnsi="Calibri" w:cs="Calibri" w:hint="eastAsia"/>
          <w:color w:val="000000"/>
          <w:sz w:val="24"/>
        </w:rPr>
        <w:t>Sc-</w:t>
      </w:r>
      <w:r w:rsidR="00D92464">
        <w:rPr>
          <w:rFonts w:ascii="Calibri" w:hAnsi="Calibri" w:cs="Calibri" w:hint="eastAsia"/>
          <w:color w:val="000000"/>
          <w:sz w:val="24"/>
        </w:rPr>
        <w:t>398721</w:t>
      </w:r>
      <w:r w:rsidRPr="009B3DBB">
        <w:rPr>
          <w:rFonts w:ascii="Calibri" w:hAnsi="Calibri" w:cs="Calibri"/>
          <w:color w:val="000000"/>
          <w:sz w:val="24"/>
        </w:rPr>
        <w:t xml:space="preserve">, </w:t>
      </w:r>
      <w:r w:rsidR="00D92464">
        <w:rPr>
          <w:rFonts w:ascii="Calibri" w:hAnsi="Calibri" w:cs="Calibri" w:hint="eastAsia"/>
          <w:color w:val="000000"/>
          <w:sz w:val="24"/>
        </w:rPr>
        <w:t xml:space="preserve">Santa </w:t>
      </w:r>
      <w:proofErr w:type="spellStart"/>
      <w:r w:rsidR="00D92464">
        <w:rPr>
          <w:rFonts w:ascii="Calibri" w:hAnsi="Calibri" w:cs="Calibri" w:hint="eastAsia"/>
          <w:color w:val="000000"/>
          <w:sz w:val="24"/>
        </w:rPr>
        <w:t>cruz</w:t>
      </w:r>
      <w:proofErr w:type="spellEnd"/>
      <w:r w:rsidRPr="009B3DBB">
        <w:rPr>
          <w:rFonts w:ascii="Calibri" w:hAnsi="Calibri" w:cs="Calibri"/>
          <w:color w:val="000000"/>
          <w:sz w:val="24"/>
        </w:rPr>
        <w:t xml:space="preserve">, 1:200) overnight at 4°C. Following incubation with </w:t>
      </w:r>
      <w:r w:rsidR="0061023C" w:rsidRPr="0061023C">
        <w:rPr>
          <w:rFonts w:ascii="Calibri" w:hAnsi="Calibri" w:cs="Calibri"/>
          <w:color w:val="000000"/>
          <w:sz w:val="24"/>
        </w:rPr>
        <w:t xml:space="preserve">Alexa Fluor® </w:t>
      </w:r>
      <w:r w:rsidR="001B69C6">
        <w:rPr>
          <w:rFonts w:ascii="Calibri" w:hAnsi="Calibri" w:cs="Calibri" w:hint="eastAsia"/>
          <w:color w:val="000000"/>
          <w:sz w:val="24"/>
        </w:rPr>
        <w:t>594</w:t>
      </w:r>
      <w:r w:rsidR="0061023C" w:rsidRPr="0061023C">
        <w:rPr>
          <w:rFonts w:ascii="Calibri" w:hAnsi="Calibri" w:cs="Calibri"/>
          <w:color w:val="000000"/>
          <w:sz w:val="24"/>
        </w:rPr>
        <w:t xml:space="preserve"> Streptavidin</w:t>
      </w:r>
      <w:r w:rsidRPr="009B3DBB">
        <w:rPr>
          <w:rFonts w:ascii="Calibri" w:hAnsi="Calibri" w:cs="Calibri"/>
          <w:color w:val="000000"/>
          <w:sz w:val="24"/>
        </w:rPr>
        <w:t xml:space="preserve"> (</w:t>
      </w:r>
      <w:r w:rsidR="0061023C">
        <w:rPr>
          <w:rFonts w:ascii="Calibri" w:hAnsi="Calibri" w:cs="Calibri" w:hint="eastAsia"/>
          <w:color w:val="000000"/>
          <w:sz w:val="24"/>
        </w:rPr>
        <w:t>4052</w:t>
      </w:r>
      <w:r w:rsidR="001B69C6">
        <w:rPr>
          <w:rFonts w:ascii="Calibri" w:hAnsi="Calibri" w:cs="Calibri" w:hint="eastAsia"/>
          <w:color w:val="000000"/>
          <w:sz w:val="24"/>
        </w:rPr>
        <w:t>40</w:t>
      </w:r>
      <w:r w:rsidRPr="009B3DBB">
        <w:rPr>
          <w:rFonts w:ascii="Calibri" w:hAnsi="Calibri" w:cs="Calibri"/>
          <w:color w:val="000000"/>
          <w:sz w:val="24"/>
        </w:rPr>
        <w:t xml:space="preserve">, </w:t>
      </w:r>
      <w:proofErr w:type="spellStart"/>
      <w:r w:rsidR="0061023C">
        <w:rPr>
          <w:rFonts w:ascii="Calibri" w:hAnsi="Calibri" w:cs="Calibri" w:hint="eastAsia"/>
          <w:color w:val="000000"/>
          <w:sz w:val="24"/>
        </w:rPr>
        <w:t>Biole</w:t>
      </w:r>
      <w:r w:rsidR="004C4B6E">
        <w:rPr>
          <w:rFonts w:ascii="Calibri" w:hAnsi="Calibri" w:cs="Calibri" w:hint="eastAsia"/>
          <w:color w:val="000000"/>
          <w:sz w:val="24"/>
        </w:rPr>
        <w:t>gend</w:t>
      </w:r>
      <w:proofErr w:type="spellEnd"/>
      <w:r w:rsidRPr="009B3DBB">
        <w:rPr>
          <w:rFonts w:ascii="Calibri" w:hAnsi="Calibri" w:cs="Calibri"/>
          <w:color w:val="000000"/>
          <w:sz w:val="24"/>
        </w:rPr>
        <w:t>, 1:</w:t>
      </w:r>
      <w:r w:rsidR="004C4B6E">
        <w:rPr>
          <w:rFonts w:ascii="Calibri" w:hAnsi="Calibri" w:cs="Calibri" w:hint="eastAsia"/>
          <w:color w:val="000000"/>
          <w:sz w:val="24"/>
        </w:rPr>
        <w:t>4</w:t>
      </w:r>
      <w:r w:rsidRPr="009B3DBB">
        <w:rPr>
          <w:rFonts w:ascii="Calibri" w:hAnsi="Calibri" w:cs="Calibri"/>
          <w:color w:val="000000"/>
          <w:sz w:val="24"/>
        </w:rPr>
        <w:t xml:space="preserve">00), </w:t>
      </w:r>
      <w:r w:rsidR="00036015" w:rsidRPr="009731E3">
        <w:rPr>
          <w:rFonts w:ascii="Calibri" w:hAnsi="Calibri" w:cs="Calibri"/>
          <w:sz w:val="24"/>
        </w:rPr>
        <w:t>Goat anti-Mouse IgG (H+L) Cross-Adsorbed Secondary Antibody, Alexa Fluor™ 568</w:t>
      </w:r>
      <w:r w:rsidRPr="009E1172">
        <w:rPr>
          <w:rFonts w:ascii="Calibri" w:hAnsi="Calibri" w:cs="Calibri"/>
          <w:color w:val="000000"/>
          <w:sz w:val="24"/>
        </w:rPr>
        <w:t xml:space="preserve"> (</w:t>
      </w:r>
      <w:r w:rsidR="00434E4F" w:rsidRPr="009E1172">
        <w:rPr>
          <w:rFonts w:ascii="Calibri" w:hAnsi="Calibri" w:cs="Calibri"/>
          <w:color w:val="000000"/>
          <w:sz w:val="24"/>
        </w:rPr>
        <w:t>A-110</w:t>
      </w:r>
      <w:r w:rsidR="00AB21C1">
        <w:rPr>
          <w:rFonts w:ascii="Calibri" w:hAnsi="Calibri" w:cs="Calibri" w:hint="eastAsia"/>
          <w:color w:val="000000"/>
          <w:sz w:val="24"/>
        </w:rPr>
        <w:t>04</w:t>
      </w:r>
      <w:r w:rsidRPr="009E1172">
        <w:rPr>
          <w:rFonts w:ascii="Calibri" w:hAnsi="Calibri" w:cs="Calibri"/>
          <w:color w:val="000000"/>
          <w:sz w:val="24"/>
        </w:rPr>
        <w:t xml:space="preserve">, Thermo, 1:400) and </w:t>
      </w:r>
      <w:r w:rsidR="00036015" w:rsidRPr="009731E3">
        <w:rPr>
          <w:rFonts w:ascii="Calibri" w:hAnsi="Calibri" w:cs="Calibri"/>
          <w:sz w:val="24"/>
        </w:rPr>
        <w:t>Goat anti-Rabbit IgG (H+L) Highly Cross-Adsorbed Secondary Antibody, Alexa Fluor™ 488</w:t>
      </w:r>
      <w:r w:rsidRPr="009E1172">
        <w:rPr>
          <w:rFonts w:ascii="Calibri" w:hAnsi="Calibri" w:cs="Calibri"/>
          <w:color w:val="000000"/>
          <w:sz w:val="24"/>
        </w:rPr>
        <w:t xml:space="preserve"> (</w:t>
      </w:r>
      <w:r w:rsidR="00FC6D46" w:rsidRPr="009E1172">
        <w:rPr>
          <w:rFonts w:ascii="Calibri" w:hAnsi="Calibri" w:cs="Calibri"/>
          <w:color w:val="000000"/>
          <w:sz w:val="24"/>
        </w:rPr>
        <w:t>A-11008</w:t>
      </w:r>
      <w:r w:rsidRPr="009E1172">
        <w:rPr>
          <w:rFonts w:ascii="Calibri" w:hAnsi="Calibri" w:cs="Calibri"/>
          <w:color w:val="000000"/>
          <w:sz w:val="24"/>
        </w:rPr>
        <w:t>, Thermo, 1:400),</w:t>
      </w:r>
      <w:r w:rsidRPr="009B3DBB">
        <w:rPr>
          <w:rFonts w:ascii="Calibri" w:hAnsi="Calibri" w:cs="Calibri"/>
          <w:color w:val="000000"/>
          <w:sz w:val="24"/>
        </w:rPr>
        <w:t xml:space="preserve"> cell images were captured using an Olympus FV3000 confocal microscope (Tokyo, Japan) with 60×oil immersion lens. DAPI (Sigma, D9542, 1:2000) was used to stain nuclear DNA.</w:t>
      </w:r>
    </w:p>
    <w:p w14:paraId="17CA5DBC" w14:textId="77777777" w:rsidR="00940E2F" w:rsidRDefault="00CF3EBB" w:rsidP="006F31B1">
      <w:pPr>
        <w:snapToGrid w:val="0"/>
        <w:spacing w:beforeLines="50" w:before="156" w:line="276" w:lineRule="auto"/>
        <w:rPr>
          <w:rFonts w:ascii="Calibri" w:hAnsi="Calibri" w:cs="Calibri"/>
          <w:b/>
          <w:bCs/>
          <w:color w:val="000000"/>
          <w:sz w:val="24"/>
        </w:rPr>
      </w:pPr>
      <w:r w:rsidRPr="00CF3EBB">
        <w:rPr>
          <w:rFonts w:ascii="Calibri" w:hAnsi="Calibri" w:cs="Calibri"/>
          <w:b/>
          <w:bCs/>
          <w:color w:val="000000"/>
          <w:sz w:val="24"/>
        </w:rPr>
        <w:t>Immunofluorescence and immunohistochemical assay</w:t>
      </w:r>
    </w:p>
    <w:p w14:paraId="644AB284" w14:textId="7A18BD28" w:rsidR="001719CE" w:rsidRDefault="00620C56" w:rsidP="009731E3">
      <w:pPr>
        <w:snapToGrid w:val="0"/>
        <w:spacing w:line="276" w:lineRule="auto"/>
        <w:rPr>
          <w:rFonts w:ascii="Calibri" w:hAnsi="Calibri" w:cs="Calibri"/>
          <w:sz w:val="24"/>
        </w:rPr>
      </w:pPr>
      <w:r w:rsidRPr="00E319C8">
        <w:rPr>
          <w:rFonts w:ascii="Calibri" w:hAnsi="Calibri" w:cs="Calibri"/>
          <w:sz w:val="24"/>
        </w:rPr>
        <w:t xml:space="preserve">The </w:t>
      </w:r>
      <w:r w:rsidR="0041476C" w:rsidRPr="00E319C8">
        <w:rPr>
          <w:rFonts w:ascii="Calibri" w:hAnsi="Calibri" w:cs="Calibri"/>
          <w:sz w:val="24"/>
        </w:rPr>
        <w:t>stomachs</w:t>
      </w:r>
      <w:r w:rsidRPr="00E319C8">
        <w:rPr>
          <w:rFonts w:ascii="Calibri" w:hAnsi="Calibri" w:cs="Calibri"/>
          <w:sz w:val="24"/>
        </w:rPr>
        <w:t xml:space="preserve"> were flushed with cold PBS, followed by </w:t>
      </w:r>
      <w:r w:rsidR="003A6E92" w:rsidRPr="00E319C8">
        <w:rPr>
          <w:rFonts w:ascii="Calibri" w:hAnsi="Calibri" w:cs="Calibri"/>
          <w:sz w:val="24"/>
        </w:rPr>
        <w:t xml:space="preserve">fixing in PBS containing 4% paraformaldehyde (PFA, </w:t>
      </w:r>
      <w:proofErr w:type="spellStart"/>
      <w:r w:rsidR="003A6E92" w:rsidRPr="00E319C8">
        <w:rPr>
          <w:rFonts w:ascii="Calibri" w:hAnsi="Calibri" w:cs="Calibri"/>
          <w:sz w:val="24"/>
        </w:rPr>
        <w:t>WellBio</w:t>
      </w:r>
      <w:proofErr w:type="spellEnd"/>
      <w:r w:rsidR="003A6E92" w:rsidRPr="00E319C8">
        <w:rPr>
          <w:rFonts w:ascii="Calibri" w:hAnsi="Calibri" w:cs="Calibri"/>
          <w:sz w:val="24"/>
        </w:rPr>
        <w:t>)</w:t>
      </w:r>
      <w:r w:rsidR="008C5242">
        <w:rPr>
          <w:rFonts w:ascii="Calibri" w:hAnsi="Calibri" w:cs="Calibri"/>
          <w:sz w:val="24"/>
        </w:rPr>
        <w:t>.</w:t>
      </w:r>
      <w:r w:rsidRPr="00E319C8">
        <w:rPr>
          <w:rFonts w:ascii="Calibri" w:hAnsi="Calibri" w:cs="Calibri"/>
          <w:sz w:val="24"/>
        </w:rPr>
        <w:t xml:space="preserve"> </w:t>
      </w:r>
      <w:r w:rsidR="008C5242" w:rsidRPr="00BB6EC8">
        <w:rPr>
          <w:rFonts w:ascii="Calibri" w:hAnsi="Calibri" w:cs="Calibri"/>
          <w:sz w:val="24"/>
        </w:rPr>
        <w:t>Paraffin-embedded</w:t>
      </w:r>
      <w:r w:rsidR="008C5242" w:rsidRPr="00BB6EC8" w:rsidDel="0006127C">
        <w:rPr>
          <w:rFonts w:ascii="Calibri" w:hAnsi="Calibri" w:cs="Calibri"/>
          <w:sz w:val="24"/>
        </w:rPr>
        <w:t xml:space="preserve"> </w:t>
      </w:r>
      <w:r w:rsidR="008C5242" w:rsidRPr="00BB6EC8">
        <w:rPr>
          <w:rFonts w:ascii="Calibri" w:hAnsi="Calibri" w:cs="Calibri"/>
          <w:sz w:val="24"/>
        </w:rPr>
        <w:t xml:space="preserve">sections (3 </w:t>
      </w:r>
      <w:r w:rsidR="008C5242" w:rsidRPr="00BB6EC8">
        <w:rPr>
          <w:rFonts w:ascii="Calibri" w:hAnsi="Calibri" w:cs="Calibri"/>
          <w:sz w:val="24"/>
        </w:rPr>
        <w:sym w:font="Symbol" w:char="F06D"/>
      </w:r>
      <w:r w:rsidR="008C5242" w:rsidRPr="00BB6EC8">
        <w:rPr>
          <w:rFonts w:ascii="Calibri" w:hAnsi="Calibri" w:cs="Calibri"/>
          <w:sz w:val="24"/>
        </w:rPr>
        <w:t xml:space="preserve">m-thick) were generated following a general protocol </w:t>
      </w:r>
      <w:r w:rsidR="008C5242" w:rsidRPr="00BB6EC8">
        <w:rPr>
          <w:rFonts w:ascii="Calibri" w:hAnsi="Calibri" w:cs="Calibri"/>
          <w:sz w:val="24"/>
        </w:rPr>
        <w:fldChar w:fldCharType="begin">
          <w:fldData xml:space="preserve">PEVuZE5vdGU+PENpdGU+PEF1dGhvcj5BbjwvQXV0aG9yPjxZZWFyPjIwMjA8L1llYXI+PFJlY051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</w:fldData>
        </w:fldChar>
      </w:r>
      <w:r w:rsidR="0070070F">
        <w:rPr>
          <w:rFonts w:ascii="Calibri" w:hAnsi="Calibri" w:cs="Calibri"/>
          <w:sz w:val="24"/>
        </w:rPr>
        <w:instrText xml:space="preserve"> ADDIN EN.CITE </w:instrText>
      </w:r>
      <w:r w:rsidR="0070070F">
        <w:rPr>
          <w:rFonts w:ascii="Calibri" w:hAnsi="Calibri" w:cs="Calibri"/>
          <w:sz w:val="24"/>
        </w:rPr>
        <w:fldChar w:fldCharType="begin">
          <w:fldData xml:space="preserve">PEVuZE5vdGU+PENpdGU+PEF1dGhvcj5BbjwvQXV0aG9yPjxZZWFyPjIwMjA8L1llYXI+PFJlY051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</w:fldData>
        </w:fldChar>
      </w:r>
      <w:r w:rsidR="0070070F">
        <w:rPr>
          <w:rFonts w:ascii="Calibri" w:hAnsi="Calibri" w:cs="Calibri"/>
          <w:sz w:val="24"/>
        </w:rPr>
        <w:instrText xml:space="preserve"> ADDIN EN.CITE.DATA </w:instrText>
      </w:r>
      <w:r w:rsidR="0070070F">
        <w:rPr>
          <w:rFonts w:ascii="Calibri" w:hAnsi="Calibri" w:cs="Calibri"/>
          <w:sz w:val="24"/>
        </w:rPr>
      </w:r>
      <w:r w:rsidR="0070070F">
        <w:rPr>
          <w:rFonts w:ascii="Calibri" w:hAnsi="Calibri" w:cs="Calibri"/>
          <w:sz w:val="24"/>
        </w:rPr>
        <w:fldChar w:fldCharType="end"/>
      </w:r>
      <w:r w:rsidR="008C5242" w:rsidRPr="00BB6EC8">
        <w:rPr>
          <w:rFonts w:ascii="Calibri" w:hAnsi="Calibri" w:cs="Calibri"/>
          <w:sz w:val="24"/>
        </w:rPr>
        <w:fldChar w:fldCharType="separate"/>
      </w:r>
      <w:r w:rsidR="0070070F">
        <w:rPr>
          <w:rFonts w:ascii="Calibri" w:hAnsi="Calibri" w:cs="Calibri"/>
          <w:noProof/>
          <w:sz w:val="24"/>
        </w:rPr>
        <w:t>(An et al., 2020; Jiao et al., 2014; Tang et al., 2020; Zhang et al., 2021)</w:t>
      </w:r>
      <w:r w:rsidR="008C5242" w:rsidRPr="00BB6EC8">
        <w:rPr>
          <w:rFonts w:ascii="Calibri" w:hAnsi="Calibri" w:cs="Calibri"/>
          <w:sz w:val="24"/>
        </w:rPr>
        <w:fldChar w:fldCharType="end"/>
      </w:r>
      <w:r w:rsidR="008C5242" w:rsidRPr="00BB6EC8">
        <w:rPr>
          <w:rFonts w:ascii="Calibri" w:hAnsi="Calibri" w:cs="Calibri"/>
          <w:sz w:val="24"/>
        </w:rPr>
        <w:t xml:space="preserve">. And cryosections (7 </w:t>
      </w:r>
      <w:r w:rsidR="008C5242" w:rsidRPr="00BB6EC8">
        <w:rPr>
          <w:rFonts w:ascii="Calibri" w:hAnsi="Calibri" w:cs="Calibri"/>
          <w:sz w:val="24"/>
        </w:rPr>
        <w:sym w:font="Symbol" w:char="F06D"/>
      </w:r>
      <w:r w:rsidR="008C5242" w:rsidRPr="00BB6EC8">
        <w:rPr>
          <w:rFonts w:ascii="Calibri" w:hAnsi="Calibri" w:cs="Calibri"/>
          <w:sz w:val="24"/>
        </w:rPr>
        <w:t>m-thick) were generated from O.C.T.-embedded specimens according to a conventional method.</w:t>
      </w:r>
      <w:r w:rsidR="00573E2A">
        <w:rPr>
          <w:rFonts w:ascii="Calibri" w:hAnsi="Calibri" w:cs="Calibri" w:hint="eastAsia"/>
          <w:sz w:val="24"/>
        </w:rPr>
        <w:t xml:space="preserve"> </w:t>
      </w:r>
      <w:r w:rsidRPr="00E319C8">
        <w:rPr>
          <w:rFonts w:ascii="Calibri" w:hAnsi="Calibri" w:cs="Calibri"/>
          <w:sz w:val="24"/>
        </w:rPr>
        <w:t>The sections were stained</w:t>
      </w:r>
      <w:r w:rsidR="00244AA4" w:rsidRPr="00E319C8">
        <w:rPr>
          <w:rFonts w:ascii="Calibri" w:hAnsi="Calibri" w:cs="Calibri"/>
          <w:sz w:val="24"/>
        </w:rPr>
        <w:t xml:space="preserve"> blocking with 5% BSA at room temperature for 1 h, and the</w:t>
      </w:r>
      <w:r w:rsidR="00122800" w:rsidRPr="00E319C8">
        <w:rPr>
          <w:rFonts w:ascii="Calibri" w:hAnsi="Calibri" w:cs="Calibri"/>
          <w:sz w:val="24"/>
        </w:rPr>
        <w:t>n</w:t>
      </w:r>
      <w:r w:rsidR="00244AA4" w:rsidRPr="00E319C8">
        <w:rPr>
          <w:rFonts w:ascii="Calibri" w:hAnsi="Calibri" w:cs="Calibri"/>
          <w:sz w:val="24"/>
        </w:rPr>
        <w:t xml:space="preserve"> incubated sequentially with primary antibodies and secondary fluorophore-conjugated antibodies. DAPI (D9542, Sigma-Aldrich, 1:1000) was used to stain nuclear DNA.</w:t>
      </w:r>
      <w:r w:rsidR="00895EEA" w:rsidRPr="00E319C8">
        <w:rPr>
          <w:rFonts w:ascii="Calibri" w:hAnsi="Calibri" w:cs="Calibri"/>
          <w:sz w:val="24"/>
        </w:rPr>
        <w:t xml:space="preserve"> </w:t>
      </w:r>
      <w:r w:rsidR="00CD7DEF" w:rsidRPr="00E319C8">
        <w:rPr>
          <w:rFonts w:ascii="Calibri" w:hAnsi="Calibri" w:cs="Calibri"/>
          <w:sz w:val="24"/>
        </w:rPr>
        <w:t xml:space="preserve">Images were captured using laser confocal scanning </w:t>
      </w:r>
      <w:r w:rsidR="00CD7DEF" w:rsidRPr="00E319C8">
        <w:rPr>
          <w:rFonts w:ascii="Calibri" w:hAnsi="Calibri" w:cs="Calibri"/>
          <w:sz w:val="24"/>
        </w:rPr>
        <w:lastRenderedPageBreak/>
        <w:t xml:space="preserve">microscopes equipped with either Olympus FV3000 (Olympus, Tokyo, Japan) 60× NA 1.36 oil immersion objective, or Zeiss 880 (Zeiss, Jena, Germany) </w:t>
      </w:r>
      <w:r w:rsidR="00C949A0" w:rsidRPr="00E319C8">
        <w:rPr>
          <w:rFonts w:ascii="Calibri" w:hAnsi="Calibri" w:cs="Calibri"/>
          <w:sz w:val="24"/>
        </w:rPr>
        <w:t>1</w:t>
      </w:r>
      <w:r w:rsidR="00CD7DEF" w:rsidRPr="00E319C8">
        <w:rPr>
          <w:rFonts w:ascii="Calibri" w:hAnsi="Calibri" w:cs="Calibri"/>
          <w:sz w:val="24"/>
        </w:rPr>
        <w:t>0× objective and 63× NA 1.4 oil immersion objective. Four lasers were used with wavelengths of 405, 488, 5</w:t>
      </w:r>
      <w:r w:rsidR="00880140">
        <w:rPr>
          <w:rFonts w:ascii="Calibri" w:hAnsi="Calibri" w:cs="Calibri"/>
          <w:sz w:val="24"/>
        </w:rPr>
        <w:t>68</w:t>
      </w:r>
      <w:r w:rsidR="00CD7DEF" w:rsidRPr="00E319C8">
        <w:rPr>
          <w:rFonts w:ascii="Calibri" w:hAnsi="Calibri" w:cs="Calibri"/>
          <w:sz w:val="24"/>
        </w:rPr>
        <w:t xml:space="preserve">, and 647 nm. Images were processed by using </w:t>
      </w:r>
      <w:proofErr w:type="spellStart"/>
      <w:r w:rsidR="00CD7DEF" w:rsidRPr="00E319C8">
        <w:rPr>
          <w:rFonts w:ascii="Calibri" w:hAnsi="Calibri" w:cs="Calibri"/>
          <w:sz w:val="24"/>
        </w:rPr>
        <w:t>Imaris</w:t>
      </w:r>
      <w:proofErr w:type="spellEnd"/>
      <w:r w:rsidR="00CD7DEF" w:rsidRPr="00E319C8">
        <w:rPr>
          <w:rFonts w:ascii="Calibri" w:hAnsi="Calibri" w:cs="Calibri"/>
          <w:sz w:val="24"/>
        </w:rPr>
        <w:t xml:space="preserve"> software and ImageJ software.</w:t>
      </w:r>
      <w:r w:rsidR="00940E2F">
        <w:rPr>
          <w:rFonts w:ascii="Calibri" w:hAnsi="Calibri" w:cs="Calibri" w:hint="eastAsia"/>
          <w:sz w:val="24"/>
        </w:rPr>
        <w:t xml:space="preserve"> </w:t>
      </w:r>
      <w:r w:rsidR="00C949A0" w:rsidRPr="00E319C8">
        <w:rPr>
          <w:rFonts w:ascii="Calibri" w:hAnsi="Calibri" w:cs="Calibri"/>
          <w:sz w:val="24"/>
        </w:rPr>
        <w:t xml:space="preserve">For detailed histologic analysis, sections were stained with </w:t>
      </w:r>
      <w:r w:rsidR="00291F14" w:rsidRPr="00BB6EC8">
        <w:rPr>
          <w:rFonts w:ascii="Calibri" w:hAnsi="Calibri" w:cs="Calibri"/>
          <w:sz w:val="24"/>
        </w:rPr>
        <w:t>Hematoxylin and Eosin (H&amp;E, Solarbio, Beijing, China)</w:t>
      </w:r>
      <w:r w:rsidR="00C949A0" w:rsidRPr="00E319C8">
        <w:rPr>
          <w:rFonts w:ascii="Calibri" w:hAnsi="Calibri" w:cs="Calibri"/>
          <w:sz w:val="24"/>
        </w:rPr>
        <w:t xml:space="preserve"> or periodic acid–Schiff</w:t>
      </w:r>
      <w:r w:rsidR="00AD3C2D" w:rsidRPr="00E319C8">
        <w:rPr>
          <w:rFonts w:ascii="Calibri" w:hAnsi="Calibri" w:cs="Calibri"/>
          <w:sz w:val="24"/>
        </w:rPr>
        <w:fldChar w:fldCharType="begin"/>
      </w:r>
      <w:r w:rsidR="0070070F">
        <w:rPr>
          <w:rFonts w:ascii="Calibri" w:hAnsi="Calibri" w:cs="Calibri"/>
          <w:sz w:val="24"/>
        </w:rPr>
        <w:instrText xml:space="preserve"> ADDIN EN.CITE &lt;EndNote&gt;&lt;Cite&gt;&lt;Author&gt;Coluccia&lt;/Author&gt;&lt;Year&gt;2007&lt;/Year&gt;&lt;RecNum&gt;21&lt;/RecNum&gt;&lt;DisplayText&gt;(Coluccia et al., 2007)&lt;/DisplayText&gt;&lt;record&gt;&lt;rec-number&gt;21&lt;/rec-number&gt;&lt;foreign-keys&gt;&lt;key app="EN" db-id="sedvap0pkpexadex2z1prdpxws9w50exvad0" timestamp="1723639327"&gt;21&lt;/key&gt;&lt;/foreign-keys&gt;&lt;ref-type name="Journal Article"&gt;17&lt;/ref-type&gt;&lt;contributors&gt;&lt;authors&gt;&lt;author&gt;Coluccia, Addolorata Maria Luce&lt;/author&gt;&lt;author&gt;Vacca, Angelo&lt;/author&gt;&lt;author&gt;Duñach, Mireia&lt;/author&gt;&lt;author&gt;Mologni, Luca&lt;/author&gt;&lt;author</w:instrText>
      </w:r>
      <w:r w:rsidR="0070070F">
        <w:rPr>
          <w:rFonts w:ascii="Calibri" w:hAnsi="Calibri" w:cs="Calibri" w:hint="eastAsia"/>
          <w:sz w:val="24"/>
        </w:rPr>
        <w:instrText>&gt;Redaelli, Sara&lt;/author&gt;&lt;author&gt;Bustos, Victor H.&lt;/author&gt;&lt;author&gt;Benati, Daniela&lt;/author&gt;&lt;author&gt;Pinna, Lorenzo A.&lt;/author&gt;&lt;author&gt;Gambacorti</w:instrText>
      </w:r>
      <w:r w:rsidR="0070070F">
        <w:rPr>
          <w:rFonts w:ascii="Calibri" w:hAnsi="Calibri" w:cs="Calibri" w:hint="eastAsia"/>
          <w:sz w:val="24"/>
        </w:rPr>
        <w:instrText>‐</w:instrText>
      </w:r>
      <w:r w:rsidR="0070070F">
        <w:rPr>
          <w:rFonts w:ascii="Calibri" w:hAnsi="Calibri" w:cs="Calibri" w:hint="eastAsia"/>
          <w:sz w:val="24"/>
        </w:rPr>
        <w:instrText>Passerini, Carlo&lt;/author&gt;&lt;/authors&gt;&lt;/contributors&gt;&lt;titles&gt;&lt;title&gt;&lt;style face="normal" font="default" size="100%"&gt;Bcr</w:instrText>
      </w:r>
      <w:r w:rsidR="0070070F">
        <w:rPr>
          <w:rFonts w:ascii="Calibri" w:hAnsi="Calibri" w:cs="Calibri" w:hint="eastAsia"/>
          <w:sz w:val="24"/>
        </w:rPr>
        <w:instrText>‐</w:instrText>
      </w:r>
      <w:r w:rsidR="0070070F">
        <w:rPr>
          <w:rFonts w:ascii="Calibri" w:hAnsi="Calibri" w:cs="Calibri" w:hint="eastAsia"/>
          <w:sz w:val="24"/>
        </w:rPr>
        <w:instrText>Abl stabilizes &lt;/style&gt;&lt;style face="normal" font="default" charset="161" size="100%"&gt;</w:instrText>
      </w:r>
      <w:r w:rsidR="0070070F">
        <w:rPr>
          <w:rFonts w:ascii="Calibri" w:hAnsi="Calibri" w:cs="Calibri" w:hint="eastAsia"/>
          <w:sz w:val="24"/>
        </w:rPr>
        <w:instrText>β</w:instrText>
      </w:r>
      <w:r w:rsidR="0070070F">
        <w:rPr>
          <w:rFonts w:ascii="Calibri" w:hAnsi="Calibri" w:cs="Calibri" w:hint="eastAsia"/>
          <w:sz w:val="24"/>
        </w:rPr>
        <w:instrText>&lt;/style&gt;&lt;style face="normal" font="default" size="100%"&gt;</w:instrText>
      </w:r>
      <w:r w:rsidR="0070070F">
        <w:rPr>
          <w:rFonts w:ascii="Calibri" w:hAnsi="Calibri" w:cs="Calibri" w:hint="eastAsia"/>
          <w:sz w:val="24"/>
        </w:rPr>
        <w:instrText>‐</w:instrText>
      </w:r>
      <w:r w:rsidR="0070070F">
        <w:rPr>
          <w:rFonts w:ascii="Calibri" w:hAnsi="Calibri" w:cs="Calibri" w:hint="eastAsia"/>
          <w:sz w:val="24"/>
        </w:rPr>
        <w:instrText>catenin in chronic myeloid leukemia through its tyrosine phosphorylation&lt;/style&gt;&lt;/title&gt;&lt;secondary-title&gt;The EMBO Journal&lt;/secondary-title&gt;&lt;/titles&gt;&lt;periodical&gt;&lt;full-title&gt;The EMBO Journal&lt;/full-title&gt;&lt;/periodical&gt;&lt;pages&gt;1456-1466-1466&lt;/pages&gt;&lt;volume&gt;26&lt;/volume&gt;&lt;number&gt;5&lt;/number&gt;&lt;keywords&gt;&lt;keyword&gt;Bcr</w:instrText>
      </w:r>
      <w:r w:rsidR="0070070F">
        <w:rPr>
          <w:rFonts w:ascii="Calibri" w:hAnsi="Calibri" w:cs="Calibri" w:hint="eastAsia"/>
          <w:sz w:val="24"/>
        </w:rPr>
        <w:instrText>‐</w:instrText>
      </w:r>
      <w:r w:rsidR="0070070F">
        <w:rPr>
          <w:rFonts w:ascii="Calibri" w:hAnsi="Calibri" w:cs="Calibri" w:hint="eastAsia"/>
          <w:sz w:val="24"/>
        </w:rPr>
        <w:instrText>Abl&lt;/keyword&gt;&lt;keyword&gt;</w:instrText>
      </w:r>
      <w:r w:rsidR="0070070F">
        <w:rPr>
          <w:rFonts w:ascii="Calibri" w:hAnsi="Calibri" w:cs="Calibri" w:hint="eastAsia"/>
          <w:sz w:val="24"/>
        </w:rPr>
        <w:instrText>β‐</w:instrText>
      </w:r>
      <w:r w:rsidR="0070070F">
        <w:rPr>
          <w:rFonts w:ascii="Calibri" w:hAnsi="Calibri" w:cs="Calibri" w:hint="eastAsia"/>
          <w:sz w:val="24"/>
        </w:rPr>
        <w:instrText>catenin protein stability&lt;/keyword&gt;</w:instrText>
      </w:r>
      <w:r w:rsidR="0070070F">
        <w:rPr>
          <w:rFonts w:ascii="Calibri" w:hAnsi="Calibri" w:cs="Calibri"/>
          <w:sz w:val="24"/>
        </w:rPr>
        <w:instrText>&lt;keyword&gt;CML&lt;/keyword&gt;&lt;/keywords&gt;&lt;dates&gt;&lt;year&gt;2007&lt;/year&gt;&lt;pub-dates&gt;&lt;date&gt;2007/03/07&lt;/date&gt;&lt;/pub-dates&gt;&lt;/dates&gt;&lt;publisher&gt;John Wiley &amp;amp; Sons, Ltd&lt;/publisher&gt;&lt;isbn&gt;0261-4189&lt;/isbn&gt;&lt;urls&gt;&lt;related-urls&gt;&lt;url&gt;https://doi.org/10.1038/sj.emboj.7601485&lt;/url&gt;&lt;/related-urls&gt;&lt;/urls&gt;&lt;electronic-resource-num&gt;https://doi.org/10.1038/sj.emboj.7601485&lt;/electronic-resource-num&gt;&lt;access-date&gt;2024/08/14&lt;/access-date&gt;&lt;/record&gt;&lt;/Cite&gt;&lt;/EndNote&gt;</w:instrText>
      </w:r>
      <w:r w:rsidR="00AD3C2D" w:rsidRPr="00E319C8">
        <w:rPr>
          <w:rFonts w:ascii="Calibri" w:hAnsi="Calibri" w:cs="Calibri"/>
          <w:sz w:val="24"/>
        </w:rPr>
        <w:fldChar w:fldCharType="separate"/>
      </w:r>
      <w:r w:rsidR="0070070F">
        <w:rPr>
          <w:rFonts w:ascii="Calibri" w:hAnsi="Calibri" w:cs="Calibri"/>
          <w:noProof/>
          <w:sz w:val="24"/>
        </w:rPr>
        <w:t>(</w:t>
      </w:r>
      <w:proofErr w:type="spellStart"/>
      <w:r w:rsidR="0070070F">
        <w:rPr>
          <w:rFonts w:ascii="Calibri" w:hAnsi="Calibri" w:cs="Calibri"/>
          <w:noProof/>
          <w:sz w:val="24"/>
        </w:rPr>
        <w:t>Coluccia</w:t>
      </w:r>
      <w:proofErr w:type="spellEnd"/>
      <w:r w:rsidR="0070070F">
        <w:rPr>
          <w:rFonts w:ascii="Calibri" w:hAnsi="Calibri" w:cs="Calibri"/>
          <w:noProof/>
          <w:sz w:val="24"/>
        </w:rPr>
        <w:t xml:space="preserve"> et al., 2007)</w:t>
      </w:r>
      <w:r w:rsidR="00AD3C2D" w:rsidRPr="00E319C8">
        <w:rPr>
          <w:rFonts w:ascii="Calibri" w:hAnsi="Calibri" w:cs="Calibri"/>
          <w:sz w:val="24"/>
        </w:rPr>
        <w:fldChar w:fldCharType="end"/>
      </w:r>
      <w:r w:rsidR="00C949A0" w:rsidRPr="00E319C8">
        <w:rPr>
          <w:rFonts w:ascii="Calibri" w:hAnsi="Calibri" w:cs="Calibri"/>
          <w:sz w:val="24"/>
        </w:rPr>
        <w:t xml:space="preserve">, and analyzed with the aid of an Olympus </w:t>
      </w:r>
      <w:r w:rsidR="00880140" w:rsidRPr="00E319C8">
        <w:rPr>
          <w:rFonts w:ascii="Calibri" w:hAnsi="Calibri" w:cs="Calibri"/>
          <w:sz w:val="24"/>
        </w:rPr>
        <w:t>BX5</w:t>
      </w:r>
      <w:r w:rsidR="00880140">
        <w:rPr>
          <w:rFonts w:ascii="Calibri" w:hAnsi="Calibri" w:cs="Calibri"/>
          <w:sz w:val="24"/>
        </w:rPr>
        <w:t>3</w:t>
      </w:r>
      <w:r w:rsidR="00880140" w:rsidRPr="00E319C8">
        <w:rPr>
          <w:rFonts w:ascii="Calibri" w:hAnsi="Calibri" w:cs="Calibri"/>
          <w:sz w:val="24"/>
        </w:rPr>
        <w:t xml:space="preserve"> </w:t>
      </w:r>
      <w:r w:rsidR="00C949A0" w:rsidRPr="00E319C8">
        <w:rPr>
          <w:rFonts w:ascii="Calibri" w:hAnsi="Calibri" w:cs="Calibri"/>
          <w:sz w:val="24"/>
        </w:rPr>
        <w:t>dissecting microscope (Olympus, Tokyo, Japan).</w:t>
      </w:r>
    </w:p>
    <w:p w14:paraId="71FF36B9" w14:textId="77777777" w:rsidR="00EC4045" w:rsidRPr="00710D84" w:rsidRDefault="00EC4045" w:rsidP="00710D84">
      <w:pPr>
        <w:snapToGrid w:val="0"/>
        <w:spacing w:beforeLines="50" w:before="156" w:line="276" w:lineRule="auto"/>
        <w:rPr>
          <w:rFonts w:ascii="Calibri" w:hAnsi="Calibri" w:cs="Calibri"/>
          <w:b/>
          <w:bCs/>
          <w:sz w:val="24"/>
        </w:rPr>
      </w:pPr>
      <w:r w:rsidRPr="00710D84">
        <w:rPr>
          <w:rFonts w:ascii="Calibri" w:hAnsi="Calibri" w:cs="Calibri"/>
          <w:b/>
          <w:bCs/>
          <w:sz w:val="24"/>
        </w:rPr>
        <w:t>Calculating the Pearson Correlation Coefficient in Image Analysis</w:t>
      </w:r>
    </w:p>
    <w:p w14:paraId="1C4808EF" w14:textId="5121F855" w:rsidR="00614124" w:rsidRPr="00E319C8" w:rsidRDefault="006852EC" w:rsidP="009731E3">
      <w:pPr>
        <w:snapToGrid w:val="0"/>
        <w:spacing w:beforeLines="50" w:before="156" w:line="276" w:lineRule="auto"/>
        <w:rPr>
          <w:rFonts w:ascii="Calibri" w:hAnsi="Calibri" w:cs="Calibri"/>
          <w:b/>
          <w:sz w:val="24"/>
        </w:rPr>
      </w:pPr>
      <w:r w:rsidRPr="006852EC">
        <w:rPr>
          <w:rFonts w:ascii="Calibri" w:hAnsi="Calibri" w:cs="Calibri"/>
          <w:sz w:val="24"/>
        </w:rPr>
        <w:t>Pearson Correlation Coefficient (PCC) is used to measure the linear correlation between two variables. In the Colocalization Finder plugin of ImageJ, PCC is applied to assess the colocalization of signals between two fluorescence channels.</w:t>
      </w:r>
      <w:r w:rsidR="00C81A80">
        <w:rPr>
          <w:rFonts w:ascii="Calibri" w:hAnsi="Calibri" w:cs="Calibri"/>
          <w:sz w:val="24"/>
        </w:rPr>
        <w:t xml:space="preserve"> </w:t>
      </w:r>
      <w:r w:rsidR="00A32BE7" w:rsidRPr="00E319C8">
        <w:rPr>
          <w:rFonts w:ascii="Calibri" w:hAnsi="Calibri" w:cs="Calibri"/>
          <w:b/>
          <w:bCs/>
          <w:sz w:val="24"/>
        </w:rPr>
        <w:t>Single-cell dissociation</w:t>
      </w:r>
      <w:r w:rsidR="00614124">
        <w:rPr>
          <w:rFonts w:ascii="Calibri" w:hAnsi="Calibri" w:cs="Calibri" w:hint="eastAsia"/>
          <w:b/>
          <w:bCs/>
          <w:sz w:val="24"/>
        </w:rPr>
        <w:t>,</w:t>
      </w:r>
      <w:r w:rsidR="00614124" w:rsidRPr="00614124">
        <w:rPr>
          <w:rFonts w:ascii="Calibri" w:hAnsi="Calibri" w:cs="Calibri"/>
          <w:b/>
          <w:sz w:val="24"/>
        </w:rPr>
        <w:t xml:space="preserve"> </w:t>
      </w:r>
      <w:r w:rsidR="00614124">
        <w:rPr>
          <w:rFonts w:ascii="Calibri" w:hAnsi="Calibri" w:cs="Calibri" w:hint="eastAsia"/>
          <w:b/>
          <w:sz w:val="24"/>
        </w:rPr>
        <w:t>s</w:t>
      </w:r>
      <w:r w:rsidR="00614124" w:rsidRPr="00E319C8">
        <w:rPr>
          <w:rFonts w:ascii="Calibri" w:hAnsi="Calibri" w:cs="Calibri"/>
          <w:b/>
          <w:sz w:val="24"/>
        </w:rPr>
        <w:t>ingle-cell RNA library preparation and sequencing</w:t>
      </w:r>
    </w:p>
    <w:p w14:paraId="7118B862" w14:textId="31A68A4D" w:rsidR="008F4735" w:rsidRPr="00E319C8" w:rsidRDefault="00A32BE7" w:rsidP="00710D84">
      <w:pPr>
        <w:snapToGrid w:val="0"/>
        <w:spacing w:line="276" w:lineRule="auto"/>
        <w:rPr>
          <w:rFonts w:ascii="Calibri" w:hAnsi="Calibri" w:cs="Calibri"/>
          <w:sz w:val="24"/>
        </w:rPr>
      </w:pPr>
      <w:r w:rsidRPr="00E319C8">
        <w:rPr>
          <w:rFonts w:ascii="Calibri" w:hAnsi="Calibri" w:cs="Calibri"/>
          <w:sz w:val="24"/>
        </w:rPr>
        <w:t>Samples were washed with phosphate-buffered saline (PBS), minced into</w:t>
      </w:r>
      <w:r w:rsidR="007C1FAC" w:rsidRPr="00E319C8">
        <w:rPr>
          <w:rFonts w:ascii="Calibri" w:hAnsi="Calibri" w:cs="Calibri"/>
          <w:sz w:val="24"/>
        </w:rPr>
        <w:t xml:space="preserve"> </w:t>
      </w:r>
      <w:r w:rsidRPr="00E319C8">
        <w:rPr>
          <w:rFonts w:ascii="Calibri" w:hAnsi="Calibri" w:cs="Calibri"/>
          <w:sz w:val="24"/>
        </w:rPr>
        <w:t>approximately 1 mm</w:t>
      </w:r>
      <w:r w:rsidRPr="00E319C8">
        <w:rPr>
          <w:rFonts w:ascii="Calibri" w:hAnsi="Calibri" w:cs="Calibri"/>
          <w:sz w:val="24"/>
          <w:vertAlign w:val="superscript"/>
        </w:rPr>
        <w:t>3</w:t>
      </w:r>
      <w:r w:rsidR="007C1FAC" w:rsidRPr="00E319C8">
        <w:rPr>
          <w:rFonts w:ascii="Calibri" w:hAnsi="Calibri" w:cs="Calibri"/>
          <w:sz w:val="24"/>
        </w:rPr>
        <w:t xml:space="preserve"> pieces</w:t>
      </w:r>
      <w:r w:rsidRPr="00E319C8">
        <w:rPr>
          <w:rFonts w:ascii="Calibri" w:hAnsi="Calibri" w:cs="Calibri"/>
          <w:sz w:val="24"/>
        </w:rPr>
        <w:t xml:space="preserve"> on ice and enzymatically digested with advanced DMEM/F12 containing 1 mg/ml Collagenase II (Sigma-Aldrich), 0.2 mM EDTA</w:t>
      </w:r>
      <w:r w:rsidR="00731E52" w:rsidRPr="00E319C8">
        <w:rPr>
          <w:rFonts w:ascii="Calibri" w:hAnsi="Calibri" w:cs="Calibri"/>
          <w:sz w:val="24"/>
        </w:rPr>
        <w:t xml:space="preserve">, </w:t>
      </w:r>
      <w:r w:rsidRPr="00E319C8">
        <w:rPr>
          <w:rFonts w:ascii="Calibri" w:hAnsi="Calibri" w:cs="Calibri"/>
          <w:sz w:val="24"/>
        </w:rPr>
        <w:t xml:space="preserve">and 0.5 mg/ml DNase I (Roche) for </w:t>
      </w:r>
      <w:r w:rsidR="00002076" w:rsidRPr="00E319C8">
        <w:rPr>
          <w:rFonts w:ascii="Calibri" w:hAnsi="Calibri" w:cs="Calibri"/>
          <w:sz w:val="24"/>
        </w:rPr>
        <w:t>7</w:t>
      </w:r>
      <w:r w:rsidRPr="00E319C8">
        <w:rPr>
          <w:rFonts w:ascii="Calibri" w:hAnsi="Calibri" w:cs="Calibri"/>
          <w:sz w:val="24"/>
        </w:rPr>
        <w:t xml:space="preserve"> min at 37 °C with agitation</w:t>
      </w:r>
      <w:r w:rsidR="00B50A45" w:rsidRPr="00E319C8">
        <w:rPr>
          <w:rFonts w:ascii="Calibri" w:hAnsi="Calibri" w:cs="Calibri"/>
          <w:sz w:val="24"/>
        </w:rPr>
        <w:t xml:space="preserve"> and repeat twice</w:t>
      </w:r>
      <w:r w:rsidRPr="00E319C8">
        <w:rPr>
          <w:rFonts w:ascii="Calibri" w:hAnsi="Calibri" w:cs="Calibri"/>
          <w:sz w:val="24"/>
        </w:rPr>
        <w:t xml:space="preserve">. After digestion, samples were sieved through a 70 µm cell strainer and centrifuged at </w:t>
      </w:r>
      <w:r w:rsidR="004B1FD2">
        <w:rPr>
          <w:rFonts w:ascii="Calibri" w:hAnsi="Calibri" w:cs="Calibri" w:hint="eastAsia"/>
          <w:sz w:val="24"/>
        </w:rPr>
        <w:t>3</w:t>
      </w:r>
      <w:r w:rsidR="004B1FD2" w:rsidRPr="00E319C8">
        <w:rPr>
          <w:rFonts w:ascii="Calibri" w:hAnsi="Calibri" w:cs="Calibri"/>
          <w:sz w:val="24"/>
        </w:rPr>
        <w:t xml:space="preserve">00 </w:t>
      </w:r>
      <w:r w:rsidRPr="00E319C8">
        <w:rPr>
          <w:rFonts w:ascii="Calibri" w:hAnsi="Calibri" w:cs="Calibri"/>
          <w:sz w:val="24"/>
        </w:rPr>
        <w:t xml:space="preserve">g for 5 min. </w:t>
      </w:r>
      <w:r w:rsidR="00002076" w:rsidRPr="00E319C8">
        <w:rPr>
          <w:rFonts w:ascii="Calibri" w:hAnsi="Calibri" w:cs="Calibri"/>
          <w:sz w:val="24"/>
        </w:rPr>
        <w:t xml:space="preserve">Subsequently, cell suspensions were incubated with anti-biotin beads and separated using </w:t>
      </w:r>
      <w:proofErr w:type="spellStart"/>
      <w:r w:rsidR="00002076" w:rsidRPr="00E319C8">
        <w:rPr>
          <w:rFonts w:ascii="Calibri" w:hAnsi="Calibri" w:cs="Calibri"/>
          <w:sz w:val="24"/>
        </w:rPr>
        <w:t>autoMACS</w:t>
      </w:r>
      <w:proofErr w:type="spellEnd"/>
      <w:r w:rsidR="00002076" w:rsidRPr="00E319C8">
        <w:rPr>
          <w:rFonts w:ascii="Calibri" w:hAnsi="Calibri" w:cs="Calibri"/>
          <w:sz w:val="24"/>
        </w:rPr>
        <w:t xml:space="preserve"> Pro Separator </w:t>
      </w:r>
      <w:r w:rsidR="00002076" w:rsidRPr="00E319C8">
        <w:rPr>
          <w:rFonts w:ascii="Calibri" w:hAnsi="Calibri" w:cs="Calibri"/>
          <w:color w:val="000000" w:themeColor="text1"/>
          <w:sz w:val="24"/>
        </w:rPr>
        <w:t>(</w:t>
      </w:r>
      <w:proofErr w:type="spellStart"/>
      <w:r w:rsidR="00002076" w:rsidRPr="00E319C8">
        <w:rPr>
          <w:rFonts w:ascii="Calibri" w:hAnsi="Calibri" w:cs="Calibri"/>
          <w:color w:val="000000" w:themeColor="text1"/>
          <w:sz w:val="24"/>
        </w:rPr>
        <w:t>Miltenyi</w:t>
      </w:r>
      <w:proofErr w:type="spellEnd"/>
      <w:r w:rsidR="00002076" w:rsidRPr="00E319C8">
        <w:rPr>
          <w:rFonts w:ascii="Calibri" w:hAnsi="Calibri" w:cs="Calibri"/>
          <w:color w:val="000000" w:themeColor="text1"/>
          <w:sz w:val="24"/>
        </w:rPr>
        <w:t xml:space="preserve"> Biotec, Germany)</w:t>
      </w:r>
      <w:r w:rsidR="00002076" w:rsidRPr="00E319C8">
        <w:rPr>
          <w:rFonts w:ascii="Calibri" w:hAnsi="Calibri" w:cs="Calibri"/>
          <w:sz w:val="24"/>
        </w:rPr>
        <w:t xml:space="preserve"> for cell sorting (MACS)</w:t>
      </w:r>
      <w:r w:rsidR="00002076" w:rsidRPr="00E319C8">
        <w:rPr>
          <w:rFonts w:ascii="Calibri" w:hAnsi="Calibri" w:cs="Calibri"/>
          <w:color w:val="000000" w:themeColor="text1"/>
          <w:sz w:val="24"/>
        </w:rPr>
        <w:t xml:space="preserve">. </w:t>
      </w:r>
      <w:r w:rsidR="00A43573">
        <w:rPr>
          <w:rFonts w:ascii="Calibri" w:hAnsi="Calibri" w:cs="Calibri" w:hint="eastAsia"/>
          <w:sz w:val="24"/>
        </w:rPr>
        <w:t>Thereafter</w:t>
      </w:r>
      <w:r w:rsidR="00002076" w:rsidRPr="00E319C8">
        <w:rPr>
          <w:rFonts w:ascii="Calibri" w:hAnsi="Calibri" w:cs="Calibri"/>
          <w:sz w:val="24"/>
        </w:rPr>
        <w:t xml:space="preserve">, the samples were filtered through 70 µm cell strainer and centrifuged at </w:t>
      </w:r>
      <w:r w:rsidR="0060258D">
        <w:rPr>
          <w:rFonts w:ascii="Calibri" w:hAnsi="Calibri" w:cs="Calibri" w:hint="eastAsia"/>
          <w:sz w:val="24"/>
        </w:rPr>
        <w:t>3</w:t>
      </w:r>
      <w:r w:rsidR="0060258D" w:rsidRPr="00E319C8">
        <w:rPr>
          <w:rFonts w:ascii="Calibri" w:hAnsi="Calibri" w:cs="Calibri"/>
          <w:sz w:val="24"/>
        </w:rPr>
        <w:t xml:space="preserve">00 </w:t>
      </w:r>
      <w:r w:rsidR="00002076" w:rsidRPr="00E319C8">
        <w:rPr>
          <w:rFonts w:ascii="Calibri" w:hAnsi="Calibri" w:cs="Calibri"/>
          <w:sz w:val="24"/>
        </w:rPr>
        <w:t xml:space="preserve">g for 5 min. Following removal of the supernatant, the pelleted cells were suspended in PBS containing 0.04% BSA and filtered through a 35 </w:t>
      </w:r>
      <w:proofErr w:type="spellStart"/>
      <w:r w:rsidR="00002076" w:rsidRPr="00E319C8">
        <w:rPr>
          <w:rFonts w:ascii="Calibri" w:hAnsi="Calibri" w:cs="Calibri"/>
          <w:sz w:val="24"/>
        </w:rPr>
        <w:t>μm</w:t>
      </w:r>
      <w:proofErr w:type="spellEnd"/>
      <w:r w:rsidR="00002076" w:rsidRPr="00E319C8">
        <w:rPr>
          <w:rFonts w:ascii="Calibri" w:hAnsi="Calibri" w:cs="Calibri"/>
          <w:sz w:val="24"/>
        </w:rPr>
        <w:t xml:space="preserve"> cell strainer. The single-cell suspension was further enriched using the </w:t>
      </w:r>
      <w:proofErr w:type="spellStart"/>
      <w:r w:rsidR="00002076" w:rsidRPr="00E319C8">
        <w:rPr>
          <w:rFonts w:ascii="Calibri" w:hAnsi="Calibri" w:cs="Calibri"/>
          <w:sz w:val="24"/>
        </w:rPr>
        <w:t>EasySepTM</w:t>
      </w:r>
      <w:proofErr w:type="spellEnd"/>
      <w:r w:rsidR="00002076" w:rsidRPr="00E319C8">
        <w:rPr>
          <w:rFonts w:ascii="Calibri" w:hAnsi="Calibri" w:cs="Calibri"/>
          <w:sz w:val="24"/>
        </w:rPr>
        <w:t xml:space="preserve"> Dead Cell Removal (Annexin V) Kit (STEMCELL Technologies, Canada).</w:t>
      </w:r>
      <w:r w:rsidR="009802D5">
        <w:rPr>
          <w:rFonts w:ascii="Calibri" w:hAnsi="Calibri" w:cs="Calibri" w:hint="eastAsia"/>
          <w:sz w:val="24"/>
        </w:rPr>
        <w:t xml:space="preserve"> </w:t>
      </w:r>
      <w:r w:rsidR="009802D5" w:rsidRPr="00E319C8">
        <w:rPr>
          <w:rFonts w:ascii="Calibri" w:hAnsi="Calibri" w:cs="Calibri"/>
          <w:sz w:val="24"/>
        </w:rPr>
        <w:t>Single-cell RNA sequencing (</w:t>
      </w:r>
      <w:proofErr w:type="spellStart"/>
      <w:r w:rsidR="009802D5" w:rsidRPr="00E319C8">
        <w:rPr>
          <w:rFonts w:ascii="Calibri" w:hAnsi="Calibri" w:cs="Calibri"/>
          <w:sz w:val="24"/>
        </w:rPr>
        <w:t>scRNA</w:t>
      </w:r>
      <w:proofErr w:type="spellEnd"/>
      <w:r w:rsidR="009802D5" w:rsidRPr="00E319C8">
        <w:rPr>
          <w:rFonts w:ascii="Calibri" w:hAnsi="Calibri" w:cs="Calibri"/>
          <w:sz w:val="24"/>
        </w:rPr>
        <w:t>-Seq) libraries were meticulously prepared using the 10× Genomics Chromium Controller Instrument and Chromium Single Cell 3’ V3 Reagent Kits (Pleasanton, CA).</w:t>
      </w:r>
      <w:r w:rsidR="00BC3E3C">
        <w:rPr>
          <w:rFonts w:ascii="Calibri" w:hAnsi="Calibri" w:cs="Calibri" w:hint="eastAsia"/>
          <w:sz w:val="24"/>
        </w:rPr>
        <w:t xml:space="preserve"> </w:t>
      </w:r>
      <w:r w:rsidR="00BC3E3C" w:rsidRPr="00E319C8">
        <w:rPr>
          <w:rFonts w:ascii="Calibri" w:hAnsi="Calibri" w:cs="Calibri"/>
          <w:sz w:val="24"/>
        </w:rPr>
        <w:t xml:space="preserve">Sequencing of all libraries was carried out on a </w:t>
      </w:r>
      <w:proofErr w:type="spellStart"/>
      <w:r w:rsidR="00BC3E3C" w:rsidRPr="00E319C8">
        <w:rPr>
          <w:rFonts w:ascii="Calibri" w:hAnsi="Calibri" w:cs="Calibri"/>
          <w:sz w:val="24"/>
        </w:rPr>
        <w:t>HiSeq</w:t>
      </w:r>
      <w:proofErr w:type="spellEnd"/>
      <w:r w:rsidR="00BC3E3C" w:rsidRPr="00E319C8">
        <w:rPr>
          <w:rFonts w:ascii="Calibri" w:hAnsi="Calibri" w:cs="Calibri"/>
          <w:sz w:val="24"/>
        </w:rPr>
        <w:t xml:space="preserve"> </w:t>
      </w:r>
      <w:proofErr w:type="spellStart"/>
      <w:r w:rsidR="00BC3E3C" w:rsidRPr="00E319C8">
        <w:rPr>
          <w:rFonts w:ascii="Calibri" w:hAnsi="Calibri" w:cs="Calibri"/>
          <w:sz w:val="24"/>
        </w:rPr>
        <w:t>Xten</w:t>
      </w:r>
      <w:proofErr w:type="spellEnd"/>
      <w:r w:rsidR="00BC3E3C" w:rsidRPr="00E319C8">
        <w:rPr>
          <w:rFonts w:ascii="Calibri" w:hAnsi="Calibri" w:cs="Calibri"/>
          <w:sz w:val="24"/>
        </w:rPr>
        <w:t xml:space="preserve"> platform (Illumina, San Diego, CA) employing a 150 bp paired-end run</w:t>
      </w:r>
      <w:r w:rsidR="00BC3E3C" w:rsidRPr="00E319C8">
        <w:rPr>
          <w:rFonts w:ascii="Calibri" w:hAnsi="Calibri" w:cs="Calibri"/>
          <w:sz w:val="24"/>
        </w:rPr>
        <w:fldChar w:fldCharType="begin"/>
      </w:r>
      <w:r w:rsidR="0070070F">
        <w:rPr>
          <w:rFonts w:ascii="Calibri" w:hAnsi="Calibri" w:cs="Calibri"/>
          <w:sz w:val="24"/>
        </w:rPr>
        <w:instrText xml:space="preserve"> ADDIN EN.CITE &lt;EndNote&gt;&lt;Cite&gt;&lt;Author&gt;Xie&lt;/Author&gt;&lt;Year&gt;2020&lt;/Year&gt;&lt;RecNum&gt;79&lt;/RecNum&gt;&lt;DisplayText&gt;(Xie et al., 2020)&lt;/DisplayText&gt;&lt;record&gt;&lt;rec-number&gt;79&lt;/rec-number&gt;&lt;foreign-keys&gt;&lt;key app="EN" db-id="sedvap0pkpexadex2z1prdpxws9w50exvad0" timestamp="1732689549"&gt;79&lt;/key&gt;&lt;/foreign-keys&gt;&lt;ref-type name="Journal Article"&gt;17&lt;/ref-type&gt;&lt;contributors&gt;&lt;authors&gt;&lt;author&gt;Xie, X&lt;/author&gt;&lt;author&gt;Shi, Q&lt;/author&gt;&lt;author&gt;Wu, P&lt;/author&gt;&lt;author&gt;Zhang, X&lt;/author&gt;&lt;author&gt;Kambara, H&lt;/author&gt;&lt;author&gt;Su, J&lt;/author&gt;&lt;author&gt;Yu, H&lt;/author&gt;&lt;author&gt;Park, SY&lt;/author&gt;&lt;author&gt;Guo, R&lt;/author&gt;&lt;author&gt;Ren, Q&lt;/author&gt;&lt;author&gt;Zhang, S&lt;/author&gt;&lt;author&gt;Xu, Y&lt;/author&gt;&lt;author&gt;Silberstein, LE&lt;/author&gt;&lt;author&gt;Cheng, T&lt;/author&gt;&lt;author&gt;Ma, F&lt;/author&gt;&lt;author&gt;Li, C&lt;/author&gt;&lt;author&gt;Luo, HR&lt;/author&gt;&lt;/authors&gt;&lt;/contributors&gt;&lt;titles&gt;&lt;title&gt;Single-cell transcriptome profiling reveals neutrophil heterogeneity in homeostasis and infection&lt;/title&gt;&lt;secondary-title&gt;Nature immunology&lt;/secondary-title&gt;&lt;/titles&gt;&lt;periodical&gt;&lt;full-title&gt;Nature Immunology&lt;/full-title&gt;&lt;/periodical&gt;&lt;pages&gt;1119-1133&lt;/pages&gt;&lt;volume&gt;21&lt;/volume&gt;&lt;number&gt;9&lt;/number&gt;&lt;dates&gt;&lt;year&gt;2020&lt;/year&gt;&lt;/dates&gt;&lt;accession-num&gt;32719519&lt;/accession-num&gt;&lt;label&gt;20.479&lt;/label&gt;&lt;urls&gt;&lt;/urls&gt;&lt;electronic-resource-num&gt;10.1038/s41590-020-0736-z&lt;/electronic-resource-num&gt;&lt;/record&gt;&lt;/Cite&gt;&lt;/EndNote&gt;</w:instrText>
      </w:r>
      <w:r w:rsidR="00BC3E3C" w:rsidRPr="00E319C8">
        <w:rPr>
          <w:rFonts w:ascii="Calibri" w:hAnsi="Calibri" w:cs="Calibri"/>
          <w:sz w:val="24"/>
        </w:rPr>
        <w:fldChar w:fldCharType="separate"/>
      </w:r>
      <w:r w:rsidR="0070070F">
        <w:rPr>
          <w:rFonts w:ascii="Calibri" w:hAnsi="Calibri" w:cs="Calibri"/>
          <w:noProof/>
          <w:sz w:val="24"/>
        </w:rPr>
        <w:t>(</w:t>
      </w:r>
      <w:proofErr w:type="spellStart"/>
      <w:r w:rsidR="0070070F">
        <w:rPr>
          <w:rFonts w:ascii="Calibri" w:hAnsi="Calibri" w:cs="Calibri"/>
          <w:noProof/>
          <w:sz w:val="24"/>
        </w:rPr>
        <w:t>Xie</w:t>
      </w:r>
      <w:proofErr w:type="spellEnd"/>
      <w:r w:rsidR="0070070F">
        <w:rPr>
          <w:rFonts w:ascii="Calibri" w:hAnsi="Calibri" w:cs="Calibri"/>
          <w:noProof/>
          <w:sz w:val="24"/>
        </w:rPr>
        <w:t xml:space="preserve"> et al., 2020)</w:t>
      </w:r>
      <w:r w:rsidR="00BC3E3C" w:rsidRPr="00E319C8">
        <w:rPr>
          <w:rFonts w:ascii="Calibri" w:hAnsi="Calibri" w:cs="Calibri"/>
          <w:sz w:val="24"/>
        </w:rPr>
        <w:fldChar w:fldCharType="end"/>
      </w:r>
      <w:r w:rsidR="00BC3E3C" w:rsidRPr="00E319C8">
        <w:rPr>
          <w:rFonts w:ascii="Calibri" w:hAnsi="Calibri" w:cs="Calibri"/>
          <w:sz w:val="24"/>
        </w:rPr>
        <w:t>.</w:t>
      </w:r>
    </w:p>
    <w:p w14:paraId="24969D0E" w14:textId="284198DC" w:rsidR="00016BEE" w:rsidRPr="00E319C8" w:rsidRDefault="00016BEE" w:rsidP="009731E3">
      <w:pPr>
        <w:snapToGrid w:val="0"/>
        <w:spacing w:beforeLines="50" w:before="156" w:line="276" w:lineRule="auto"/>
        <w:rPr>
          <w:rFonts w:ascii="Calibri" w:hAnsi="Calibri" w:cs="Calibri"/>
          <w:b/>
          <w:bCs/>
          <w:sz w:val="24"/>
        </w:rPr>
      </w:pPr>
      <w:proofErr w:type="spellStart"/>
      <w:r w:rsidRPr="00E319C8">
        <w:rPr>
          <w:rFonts w:ascii="Calibri" w:hAnsi="Calibri" w:cs="Calibri"/>
          <w:b/>
          <w:bCs/>
          <w:sz w:val="24"/>
        </w:rPr>
        <w:t>scRNA</w:t>
      </w:r>
      <w:proofErr w:type="spellEnd"/>
      <w:r w:rsidRPr="00E319C8">
        <w:rPr>
          <w:rFonts w:ascii="Calibri" w:hAnsi="Calibri" w:cs="Calibri"/>
          <w:b/>
          <w:bCs/>
          <w:sz w:val="24"/>
        </w:rPr>
        <w:t>-seq data processing</w:t>
      </w:r>
    </w:p>
    <w:p w14:paraId="5C6668C8" w14:textId="104C5D9A" w:rsidR="00206F05" w:rsidRPr="00E319C8" w:rsidRDefault="00E355E7" w:rsidP="009731E3">
      <w:pPr>
        <w:snapToGrid w:val="0"/>
        <w:spacing w:afterLines="50" w:after="156" w:line="276" w:lineRule="auto"/>
        <w:rPr>
          <w:rFonts w:ascii="Calibri" w:hAnsi="Calibri" w:cs="Calibri"/>
          <w:sz w:val="24"/>
        </w:rPr>
      </w:pPr>
      <w:r w:rsidRPr="00E319C8">
        <w:rPr>
          <w:rFonts w:ascii="Calibri" w:hAnsi="Calibri" w:cs="Calibri"/>
          <w:sz w:val="24"/>
        </w:rPr>
        <w:t>Single-cell RNA sequencing (</w:t>
      </w:r>
      <w:proofErr w:type="spellStart"/>
      <w:r w:rsidRPr="00E319C8">
        <w:rPr>
          <w:rFonts w:ascii="Calibri" w:hAnsi="Calibri" w:cs="Calibri"/>
          <w:sz w:val="24"/>
        </w:rPr>
        <w:t>scRNA</w:t>
      </w:r>
      <w:proofErr w:type="spellEnd"/>
      <w:r w:rsidRPr="00E319C8">
        <w:rPr>
          <w:rFonts w:ascii="Calibri" w:hAnsi="Calibri" w:cs="Calibri"/>
          <w:sz w:val="24"/>
        </w:rPr>
        <w:t xml:space="preserve">-seq) data from all samples were normalized using the Seurat package (version </w:t>
      </w:r>
      <w:r w:rsidR="00231D85">
        <w:rPr>
          <w:rFonts w:ascii="Calibri" w:hAnsi="Calibri" w:cs="Calibri" w:hint="eastAsia"/>
          <w:sz w:val="24"/>
        </w:rPr>
        <w:t>4</w:t>
      </w:r>
      <w:r w:rsidRPr="00E319C8">
        <w:rPr>
          <w:rFonts w:ascii="Calibri" w:hAnsi="Calibri" w:cs="Calibri"/>
          <w:sz w:val="24"/>
        </w:rPr>
        <w:t xml:space="preserve">.0) in R (version </w:t>
      </w:r>
      <w:r w:rsidR="00231D85">
        <w:rPr>
          <w:rFonts w:ascii="Calibri" w:hAnsi="Calibri" w:cs="Calibri" w:hint="eastAsia"/>
          <w:sz w:val="24"/>
        </w:rPr>
        <w:t>4</w:t>
      </w:r>
      <w:r w:rsidRPr="00E319C8">
        <w:rPr>
          <w:rFonts w:ascii="Calibri" w:hAnsi="Calibri" w:cs="Calibri"/>
          <w:sz w:val="24"/>
        </w:rPr>
        <w:t>.</w:t>
      </w:r>
      <w:r w:rsidR="00231D85">
        <w:rPr>
          <w:rFonts w:ascii="Calibri" w:hAnsi="Calibri" w:cs="Calibri" w:hint="eastAsia"/>
          <w:sz w:val="24"/>
        </w:rPr>
        <w:t>4</w:t>
      </w:r>
      <w:r w:rsidRPr="00E319C8">
        <w:rPr>
          <w:rFonts w:ascii="Calibri" w:hAnsi="Calibri" w:cs="Calibri"/>
          <w:sz w:val="24"/>
        </w:rPr>
        <w:t xml:space="preserve">.3). Genes expressed in fewer than three cells per sample were excluded, as were cells expressing fewer than 500 genes or exhibiting mitochondrial gene content exceeding </w:t>
      </w:r>
      <w:r w:rsidR="00231D85" w:rsidRPr="00E319C8">
        <w:rPr>
          <w:rFonts w:ascii="Calibri" w:hAnsi="Calibri" w:cs="Calibri"/>
          <w:sz w:val="24"/>
        </w:rPr>
        <w:t>2</w:t>
      </w:r>
      <w:r w:rsidR="00231D85">
        <w:rPr>
          <w:rFonts w:ascii="Calibri" w:hAnsi="Calibri" w:cs="Calibri" w:hint="eastAsia"/>
          <w:sz w:val="24"/>
        </w:rPr>
        <w:t>5</w:t>
      </w:r>
      <w:r w:rsidRPr="00E319C8">
        <w:rPr>
          <w:rFonts w:ascii="Calibri" w:hAnsi="Calibri" w:cs="Calibri"/>
          <w:sz w:val="24"/>
        </w:rPr>
        <w:t>% of the total unique molecular identifier (UMI) count. Normalization was performed by scaling the total transcript count for each cell to 10,000. Highly variable genes were identified based on specific criteria: average expression values between 0.05 and 3, and dispersion values greater than 0.5. These genes were then scaled (subtracting their average expression) and centered (dividing by their standard deviation). The selected variable genes, essential for capturing cell-to-cell variability, were used for principal component analysis (PCA)</w:t>
      </w:r>
      <w:r w:rsidR="00BB55F9" w:rsidRPr="00E319C8">
        <w:rPr>
          <w:rFonts w:ascii="Calibri" w:hAnsi="Calibri" w:cs="Calibri"/>
          <w:sz w:val="24"/>
        </w:rPr>
        <w:fldChar w:fldCharType="begin"/>
      </w:r>
      <w:r w:rsidR="0070070F">
        <w:rPr>
          <w:rFonts w:ascii="Calibri" w:hAnsi="Calibri" w:cs="Calibri"/>
          <w:sz w:val="24"/>
        </w:rPr>
        <w:instrText xml:space="preserve"> ADDIN EN.CITE &lt;EndNote&gt;&lt;Cite&gt;&lt;Author&gt;Xie&lt;/Author&gt;&lt;Year&gt;2020&lt;/Year&gt;&lt;RecNum&gt;79&lt;/RecNum&gt;&lt;DisplayText&gt;(Xie et al., 2020)&lt;/DisplayText&gt;&lt;record&gt;&lt;rec-number&gt;79&lt;/rec-number&gt;&lt;foreign-keys&gt;&lt;key app="EN" db-id="sedvap0pkpexadex2z1prdpxws9w50exvad0" timestamp="1732689549"&gt;79&lt;/key&gt;&lt;/foreign-keys&gt;&lt;ref-type name="Journal Article"&gt;17&lt;/ref-type&gt;&lt;contributors&gt;&lt;authors&gt;&lt;author&gt;Xie, X&lt;/author&gt;&lt;author&gt;Shi, Q&lt;/author&gt;&lt;author&gt;Wu, P&lt;/author&gt;&lt;author&gt;Zhang, X&lt;/author&gt;&lt;author&gt;Kambara, H&lt;/author&gt;&lt;author&gt;Su, J&lt;/author&gt;&lt;author&gt;Yu, H&lt;/author&gt;&lt;author&gt;Park, SY&lt;/author&gt;&lt;author&gt;Guo, R&lt;/author&gt;&lt;author&gt;Ren, Q&lt;/author&gt;&lt;author&gt;Zhang, S&lt;/author&gt;&lt;author&gt;Xu, Y&lt;/author&gt;&lt;author&gt;Silberstein, LE&lt;/author&gt;&lt;author&gt;Cheng, T&lt;/author&gt;&lt;author&gt;Ma, F&lt;/author&gt;&lt;author&gt;Li, C&lt;/author&gt;&lt;author&gt;Luo, HR&lt;/author&gt;&lt;/authors&gt;&lt;/contributors&gt;&lt;titles&gt;&lt;title&gt;Single-cell transcriptome profiling reveals neutrophil heterogeneity in homeostasis and infection&lt;/title&gt;&lt;secondary-title&gt;Nature immunology&lt;/secondary-title&gt;&lt;/titles&gt;&lt;periodical&gt;&lt;full-title&gt;Nature Immunology&lt;/full-title&gt;&lt;/periodical&gt;&lt;pages&gt;1119-1133&lt;/pages&gt;&lt;volume&gt;21&lt;/volume&gt;&lt;number&gt;9&lt;/number&gt;&lt;dates&gt;&lt;year&gt;2020&lt;/year&gt;&lt;/dates&gt;&lt;accession-num&gt;32719519&lt;/accession-num&gt;&lt;label&gt;20.479&lt;/label&gt;&lt;urls&gt;&lt;/urls&gt;&lt;electronic-resource-num&gt;10.1038/s41590-020-0736-z&lt;/electronic-resource-num&gt;&lt;/record&gt;&lt;/Cite&gt;&lt;/EndNote&gt;</w:instrText>
      </w:r>
      <w:r w:rsidR="00BB55F9" w:rsidRPr="00E319C8">
        <w:rPr>
          <w:rFonts w:ascii="Calibri" w:hAnsi="Calibri" w:cs="Calibri"/>
          <w:sz w:val="24"/>
        </w:rPr>
        <w:fldChar w:fldCharType="separate"/>
      </w:r>
      <w:r w:rsidR="0070070F">
        <w:rPr>
          <w:rFonts w:ascii="Calibri" w:hAnsi="Calibri" w:cs="Calibri"/>
          <w:noProof/>
          <w:sz w:val="24"/>
        </w:rPr>
        <w:t>(</w:t>
      </w:r>
      <w:proofErr w:type="spellStart"/>
      <w:r w:rsidR="0070070F">
        <w:rPr>
          <w:rFonts w:ascii="Calibri" w:hAnsi="Calibri" w:cs="Calibri"/>
          <w:noProof/>
          <w:sz w:val="24"/>
        </w:rPr>
        <w:t>Xie</w:t>
      </w:r>
      <w:proofErr w:type="spellEnd"/>
      <w:r w:rsidR="0070070F">
        <w:rPr>
          <w:rFonts w:ascii="Calibri" w:hAnsi="Calibri" w:cs="Calibri"/>
          <w:noProof/>
          <w:sz w:val="24"/>
        </w:rPr>
        <w:t xml:space="preserve"> et al., 2020)</w:t>
      </w:r>
      <w:r w:rsidR="00BB55F9" w:rsidRPr="00E319C8">
        <w:rPr>
          <w:rFonts w:ascii="Calibri" w:hAnsi="Calibri" w:cs="Calibri"/>
          <w:sz w:val="24"/>
        </w:rPr>
        <w:fldChar w:fldCharType="end"/>
      </w:r>
      <w:r w:rsidR="00206F05" w:rsidRPr="00E319C8">
        <w:rPr>
          <w:rFonts w:ascii="Calibri" w:hAnsi="Calibri" w:cs="Calibri"/>
          <w:sz w:val="24"/>
        </w:rPr>
        <w:t>.</w:t>
      </w:r>
      <w:r w:rsidR="00877DEA" w:rsidRPr="00E319C8">
        <w:rPr>
          <w:rFonts w:ascii="Calibri" w:hAnsi="Calibri" w:cs="Calibri"/>
          <w:sz w:val="24"/>
        </w:rPr>
        <w:t xml:space="preserve"> </w:t>
      </w:r>
      <w:r w:rsidRPr="00E319C8">
        <w:rPr>
          <w:rFonts w:ascii="Calibri" w:hAnsi="Calibri" w:cs="Calibri"/>
          <w:sz w:val="24"/>
        </w:rPr>
        <w:t xml:space="preserve">Finally, the first 25 principal components, determined by their eigenvalues, were utilized for </w:t>
      </w:r>
      <w:r w:rsidR="00540361">
        <w:rPr>
          <w:rFonts w:ascii="Calibri" w:hAnsi="Calibri" w:cs="Calibri" w:hint="eastAsia"/>
          <w:sz w:val="24"/>
        </w:rPr>
        <w:t>UMAP</w:t>
      </w:r>
      <w:r w:rsidRPr="00E319C8">
        <w:rPr>
          <w:rFonts w:ascii="Calibri" w:hAnsi="Calibri" w:cs="Calibri"/>
          <w:sz w:val="24"/>
        </w:rPr>
        <w:t xml:space="preserve"> analysis.</w:t>
      </w:r>
    </w:p>
    <w:p w14:paraId="392A60A1" w14:textId="63885708" w:rsidR="00D55255" w:rsidRDefault="00F5770F" w:rsidP="006F31B1">
      <w:pPr>
        <w:snapToGrid w:val="0"/>
        <w:spacing w:beforeLines="50" w:before="156" w:afterLines="50" w:after="156" w:line="276" w:lineRule="auto"/>
        <w:rPr>
          <w:rFonts w:ascii="Calibri" w:hAnsi="Calibri" w:cs="Calibri"/>
          <w:bCs/>
          <w:sz w:val="24"/>
        </w:rPr>
      </w:pPr>
      <w:r w:rsidRPr="00614124">
        <w:rPr>
          <w:rFonts w:ascii="Calibri" w:hAnsi="Calibri" w:cs="Calibri"/>
          <w:bCs/>
          <w:sz w:val="24"/>
        </w:rPr>
        <w:t>Identification of cell types</w:t>
      </w:r>
      <w:r w:rsidR="00D55255">
        <w:rPr>
          <w:rFonts w:ascii="Calibri" w:hAnsi="Calibri" w:cs="Calibri" w:hint="eastAsia"/>
          <w:bCs/>
          <w:sz w:val="24"/>
        </w:rPr>
        <w:t>:</w:t>
      </w:r>
      <w:r w:rsidRPr="00614124">
        <w:rPr>
          <w:rFonts w:ascii="Calibri" w:hAnsi="Calibri" w:cs="Calibri"/>
          <w:bCs/>
          <w:sz w:val="24"/>
        </w:rPr>
        <w:t xml:space="preserve"> </w:t>
      </w:r>
      <w:r w:rsidRPr="00E319C8">
        <w:rPr>
          <w:rFonts w:ascii="Calibri" w:hAnsi="Calibri" w:cs="Calibri"/>
          <w:sz w:val="24"/>
        </w:rPr>
        <w:t xml:space="preserve">We analyzed </w:t>
      </w:r>
      <w:r w:rsidR="00C73B34" w:rsidRPr="00E319C8">
        <w:rPr>
          <w:rFonts w:ascii="Calibri" w:hAnsi="Calibri" w:cs="Calibri"/>
          <w:sz w:val="24"/>
        </w:rPr>
        <w:t xml:space="preserve">the </w:t>
      </w:r>
      <w:r w:rsidRPr="00E319C8">
        <w:rPr>
          <w:rFonts w:ascii="Calibri" w:hAnsi="Calibri" w:cs="Calibri"/>
          <w:sz w:val="24"/>
        </w:rPr>
        <w:t xml:space="preserve">transcriptomic data </w:t>
      </w:r>
      <w:r w:rsidR="00C73B34" w:rsidRPr="00E319C8">
        <w:rPr>
          <w:rFonts w:ascii="Calibri" w:hAnsi="Calibri" w:cs="Calibri"/>
          <w:sz w:val="24"/>
        </w:rPr>
        <w:t>derived from</w:t>
      </w:r>
      <w:r w:rsidRPr="00E319C8">
        <w:rPr>
          <w:rFonts w:ascii="Calibri" w:hAnsi="Calibri" w:cs="Calibri"/>
          <w:sz w:val="24"/>
        </w:rPr>
        <w:t xml:space="preserve"> the expression profiles of all the single cells. </w:t>
      </w:r>
      <w:r w:rsidR="00C73B34" w:rsidRPr="00E319C8">
        <w:rPr>
          <w:rFonts w:ascii="Calibri" w:hAnsi="Calibri" w:cs="Calibri"/>
          <w:sz w:val="24"/>
        </w:rPr>
        <w:t xml:space="preserve">Variable gene selection was executed based on criteria encompassing average </w:t>
      </w:r>
      <w:r w:rsidR="00C73B34" w:rsidRPr="00E319C8">
        <w:rPr>
          <w:rFonts w:ascii="Calibri" w:hAnsi="Calibri" w:cs="Calibri"/>
          <w:sz w:val="24"/>
        </w:rPr>
        <w:lastRenderedPageBreak/>
        <w:t>expression (ranging from 0.05 to 3) and gene dispersion (above 0.5).</w:t>
      </w:r>
      <w:r w:rsidRPr="00E319C8">
        <w:rPr>
          <w:rFonts w:ascii="Calibri" w:hAnsi="Calibri" w:cs="Calibri"/>
          <w:sz w:val="24"/>
        </w:rPr>
        <w:t xml:space="preserve"> </w:t>
      </w:r>
      <w:r w:rsidR="00C73B34" w:rsidRPr="00E319C8">
        <w:rPr>
          <w:rFonts w:ascii="Calibri" w:hAnsi="Calibri" w:cs="Calibri"/>
          <w:sz w:val="24"/>
        </w:rPr>
        <w:t>Employing UMAP analysis, distinct subclusters were discerned, guided by well-established cell lineage-specific marker genes</w:t>
      </w:r>
      <w:r w:rsidR="00C669B0" w:rsidRPr="00E319C8">
        <w:rPr>
          <w:rFonts w:ascii="Calibri" w:hAnsi="Calibri" w:cs="Calibri"/>
          <w:sz w:val="24"/>
        </w:rPr>
        <w:fldChar w:fldCharType="begin"/>
      </w:r>
      <w:r w:rsidR="0070070F">
        <w:rPr>
          <w:rFonts w:ascii="Calibri" w:hAnsi="Calibri" w:cs="Calibri"/>
          <w:sz w:val="24"/>
        </w:rPr>
        <w:instrText xml:space="preserve"> ADDIN EN.CITE &lt;EndNote&gt;&lt;Cite&gt;&lt;Author&gt;Meng&lt;/Author&gt;&lt;Year&gt;2023&lt;/Year&gt;&lt;RecNum&gt;80&lt;/RecNum&gt;&lt;DisplayText&gt;(Meng et al., 2023)&lt;/DisplayText&gt;&lt;record&gt;&lt;rec-number&gt;80&lt;/rec-number&gt;&lt;foreign-keys&gt;&lt;key app="EN" db-id="sedvap0pkpexadex2z1prdpxws9w50exvad0" timestamp="1732689648"&gt;80&lt;/key&gt;&lt;/foreign-keys&gt;&lt;ref-type name="Journal Article"&gt;17&lt;/ref-type&gt;&lt;contributors&gt;&lt;authors&gt;&lt;author&gt;Meng, Y&lt;/author&gt;&lt;author&gt;Zhao, Q&lt;/author&gt;&lt;author&gt;Sang, Y&lt;/author&gt;&lt;author&gt;Liao, J&lt;/author&gt;&lt;author&gt;Ye, F&lt;/author&gt;&lt;author&gt;Qu, S&lt;/author&gt;&lt;author&gt;Nie, P&lt;/author&gt;&lt;author&gt;An, L&lt;/author&gt;&lt;author&gt;Zhang, W&lt;/author&gt;&lt;author&gt;Jiao, S&lt;/author&gt;&lt;author&gt;Huang, A&lt;/author&gt;&lt;author&gt;Zhou, Z&lt;/author&gt;&lt;author&gt;Wei, L&lt;/author&gt;&lt;/authors&gt;&lt;/contributors&gt;&lt;titles&gt;&lt;title&gt;GPNMB Gal-3 hepatic parenchymal cells promote immunosuppression and hepatocellular carcinogenesis&lt;/title&gt;&lt;secondary-title&gt;The EMBO journal&lt;/secondary-title&gt;&lt;/titles&gt;&lt;periodical&gt;&lt;full-title&gt;The EMBO Journal&lt;/full-title&gt;&lt;/periodical&gt;&lt;pages&gt;e114060&lt;/pages&gt;&lt;volume&gt;42&lt;/volume&gt;&lt;number&gt;24&lt;/number&gt;&lt;dates&gt;&lt;year&gt;2023&lt;/year&gt;&lt;/dates&gt;&lt;accession-num&gt;38009297&lt;/accession-num&gt;&lt;label&gt;9.889&lt;/label&gt;&lt;urls&gt;&lt;/urls&gt;&lt;electronic-resource-num&gt;10.15252/embj.2023114060&lt;/electronic-resource-num&gt;&lt;/record&gt;&lt;/Cite&gt;&lt;/EndNote&gt;</w:instrText>
      </w:r>
      <w:r w:rsidR="00C669B0" w:rsidRPr="00E319C8">
        <w:rPr>
          <w:rFonts w:ascii="Calibri" w:hAnsi="Calibri" w:cs="Calibri"/>
          <w:sz w:val="24"/>
        </w:rPr>
        <w:fldChar w:fldCharType="separate"/>
      </w:r>
      <w:r w:rsidR="0070070F">
        <w:rPr>
          <w:rFonts w:ascii="Calibri" w:hAnsi="Calibri" w:cs="Calibri"/>
          <w:noProof/>
          <w:sz w:val="24"/>
        </w:rPr>
        <w:t>(Meng et al., 2023)</w:t>
      </w:r>
      <w:r w:rsidR="00C669B0" w:rsidRPr="00E319C8">
        <w:rPr>
          <w:rFonts w:ascii="Calibri" w:hAnsi="Calibri" w:cs="Calibri"/>
          <w:sz w:val="24"/>
        </w:rPr>
        <w:fldChar w:fldCharType="end"/>
      </w:r>
      <w:r w:rsidR="00C669B0" w:rsidRPr="00E319C8">
        <w:rPr>
          <w:rFonts w:ascii="Calibri" w:hAnsi="Calibri" w:cs="Calibri"/>
          <w:sz w:val="24"/>
        </w:rPr>
        <w:t>.</w:t>
      </w:r>
    </w:p>
    <w:p w14:paraId="5CF178C7" w14:textId="30DDE206" w:rsidR="006277FF" w:rsidRPr="00D55255" w:rsidRDefault="006277FF" w:rsidP="006F31B1">
      <w:pPr>
        <w:snapToGrid w:val="0"/>
        <w:spacing w:beforeLines="50" w:before="156" w:afterLines="50" w:after="156" w:line="276" w:lineRule="auto"/>
        <w:rPr>
          <w:rFonts w:ascii="Calibri" w:hAnsi="Calibri" w:cs="Calibri"/>
          <w:bCs/>
          <w:sz w:val="24"/>
        </w:rPr>
      </w:pPr>
      <w:r w:rsidRPr="00614124">
        <w:rPr>
          <w:rFonts w:ascii="Calibri" w:hAnsi="Calibri" w:cs="Calibri"/>
          <w:bCs/>
          <w:color w:val="231F20"/>
          <w:sz w:val="24"/>
        </w:rPr>
        <w:t>CNV estimation</w:t>
      </w:r>
      <w:r w:rsidR="00614124" w:rsidRPr="00614124">
        <w:rPr>
          <w:rFonts w:ascii="Calibri" w:hAnsi="Calibri" w:cs="Calibri" w:hint="eastAsia"/>
          <w:bCs/>
          <w:color w:val="231F20"/>
          <w:sz w:val="24"/>
        </w:rPr>
        <w:t>:</w:t>
      </w:r>
      <w:r w:rsidR="00614124">
        <w:rPr>
          <w:rFonts w:ascii="Calibri" w:hAnsi="Calibri" w:cs="Calibri" w:hint="eastAsia"/>
          <w:bCs/>
          <w:color w:val="231F20"/>
          <w:sz w:val="24"/>
        </w:rPr>
        <w:t xml:space="preserve"> </w:t>
      </w:r>
      <w:r w:rsidR="00BD1C43" w:rsidRPr="00E319C8">
        <w:rPr>
          <w:rFonts w:ascii="Calibri" w:hAnsi="Calibri" w:cs="Calibri"/>
          <w:bCs/>
          <w:color w:val="231F20"/>
          <w:sz w:val="24"/>
        </w:rPr>
        <w:t xml:space="preserve">Cells classified as endothelial, fibroblastic, or macrophagic were used as reference points to identify somatic copy number variations (CNVs) using the R package </w:t>
      </w:r>
      <w:proofErr w:type="spellStart"/>
      <w:r w:rsidR="00BD1C43" w:rsidRPr="00E319C8">
        <w:rPr>
          <w:rFonts w:ascii="Calibri" w:hAnsi="Calibri" w:cs="Calibri"/>
          <w:bCs/>
          <w:color w:val="231F20"/>
          <w:sz w:val="24"/>
        </w:rPr>
        <w:t>infercnv</w:t>
      </w:r>
      <w:proofErr w:type="spellEnd"/>
      <w:r w:rsidR="00BD1C43" w:rsidRPr="00E319C8">
        <w:rPr>
          <w:rFonts w:ascii="Calibri" w:hAnsi="Calibri" w:cs="Calibri"/>
          <w:bCs/>
          <w:color w:val="231F20"/>
          <w:sz w:val="24"/>
        </w:rPr>
        <w:t xml:space="preserve"> (v0.8.2)</w:t>
      </w:r>
      <w:r w:rsidR="00D37935" w:rsidRPr="00E319C8">
        <w:rPr>
          <w:rFonts w:ascii="Calibri" w:hAnsi="Calibri" w:cs="Calibri"/>
          <w:bCs/>
          <w:color w:val="231F20"/>
          <w:sz w:val="24"/>
        </w:rPr>
        <w:fldChar w:fldCharType="begin">
          <w:fldData xml:space="preserve">PEVuZE5vdGU+PENpdGU+PEF1dGhvcj5NYTwvQXV0aG9yPjxZZWFyPjIwMTk8L1llYXI+PFJlY051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</w:fldData>
        </w:fldChar>
      </w:r>
      <w:r w:rsidR="0070070F">
        <w:rPr>
          <w:rFonts w:ascii="Calibri" w:hAnsi="Calibri" w:cs="Calibri"/>
          <w:bCs/>
          <w:color w:val="231F20"/>
          <w:sz w:val="24"/>
        </w:rPr>
        <w:instrText xml:space="preserve"> ADDIN EN.CITE </w:instrText>
      </w:r>
      <w:r w:rsidR="0070070F">
        <w:rPr>
          <w:rFonts w:ascii="Calibri" w:hAnsi="Calibri" w:cs="Calibri"/>
          <w:bCs/>
          <w:color w:val="231F20"/>
          <w:sz w:val="24"/>
        </w:rPr>
        <w:fldChar w:fldCharType="begin">
          <w:fldData xml:space="preserve">PEVuZE5vdGU+PENpdGU+PEF1dGhvcj5NYTwvQXV0aG9yPjxZZWFyPjIwMTk8L1llYXI+PFJlY051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</w:fldData>
        </w:fldChar>
      </w:r>
      <w:r w:rsidR="0070070F">
        <w:rPr>
          <w:rFonts w:ascii="Calibri" w:hAnsi="Calibri" w:cs="Calibri"/>
          <w:bCs/>
          <w:color w:val="231F20"/>
          <w:sz w:val="24"/>
        </w:rPr>
        <w:instrText xml:space="preserve"> ADDIN EN.CITE.DATA </w:instrText>
      </w:r>
      <w:r w:rsidR="0070070F">
        <w:rPr>
          <w:rFonts w:ascii="Calibri" w:hAnsi="Calibri" w:cs="Calibri"/>
          <w:bCs/>
          <w:color w:val="231F20"/>
          <w:sz w:val="24"/>
        </w:rPr>
      </w:r>
      <w:r w:rsidR="0070070F">
        <w:rPr>
          <w:rFonts w:ascii="Calibri" w:hAnsi="Calibri" w:cs="Calibri"/>
          <w:bCs/>
          <w:color w:val="231F20"/>
          <w:sz w:val="24"/>
        </w:rPr>
        <w:fldChar w:fldCharType="end"/>
      </w:r>
      <w:r w:rsidR="00D37935" w:rsidRPr="00E319C8">
        <w:rPr>
          <w:rFonts w:ascii="Calibri" w:hAnsi="Calibri" w:cs="Calibri"/>
          <w:bCs/>
          <w:color w:val="231F20"/>
          <w:sz w:val="24"/>
        </w:rPr>
        <w:fldChar w:fldCharType="separate"/>
      </w:r>
      <w:r w:rsidR="0070070F">
        <w:rPr>
          <w:rFonts w:ascii="Calibri" w:hAnsi="Calibri" w:cs="Calibri"/>
          <w:bCs/>
          <w:noProof/>
          <w:color w:val="231F20"/>
          <w:sz w:val="24"/>
        </w:rPr>
        <w:t>(Ma et al., 2019; Meng et al., 2022)</w:t>
      </w:r>
      <w:r w:rsidR="00D37935" w:rsidRPr="00E319C8">
        <w:rPr>
          <w:rFonts w:ascii="Calibri" w:hAnsi="Calibri" w:cs="Calibri"/>
          <w:bCs/>
          <w:color w:val="231F20"/>
          <w:sz w:val="24"/>
        </w:rPr>
        <w:fldChar w:fldCharType="end"/>
      </w:r>
      <w:r w:rsidRPr="00E319C8">
        <w:rPr>
          <w:rFonts w:ascii="Calibri" w:hAnsi="Calibri" w:cs="Calibri"/>
          <w:bCs/>
          <w:color w:val="231F20"/>
          <w:sz w:val="24"/>
        </w:rPr>
        <w:t xml:space="preserve">. </w:t>
      </w:r>
      <w:r w:rsidR="00BD1C43" w:rsidRPr="00E319C8">
        <w:rPr>
          <w:rFonts w:ascii="Calibri" w:hAnsi="Calibri" w:cs="Calibri"/>
          <w:bCs/>
          <w:color w:val="231F20"/>
          <w:sz w:val="24"/>
        </w:rPr>
        <w:t>Each cell was evaluated based on the extent of its CNV signal, quantified as the mean squared value of CNV across the genome. Cells with a CNV signal greater than 0.05 and a CNV correlation above 0.5 were designated as putative malignant cells.</w:t>
      </w:r>
    </w:p>
    <w:p w14:paraId="52AD47BF" w14:textId="6FB8A074" w:rsidR="002A2B71" w:rsidRPr="00D55255" w:rsidRDefault="002A2B71" w:rsidP="006F31B1">
      <w:pPr>
        <w:snapToGrid w:val="0"/>
        <w:spacing w:beforeLines="50" w:before="156" w:line="276" w:lineRule="auto"/>
        <w:rPr>
          <w:rFonts w:ascii="Calibri" w:hAnsi="Calibri" w:cs="Calibri"/>
          <w:b/>
          <w:color w:val="231F20"/>
          <w:sz w:val="24"/>
        </w:rPr>
      </w:pPr>
      <w:r w:rsidRPr="00D55255">
        <w:rPr>
          <w:rFonts w:ascii="Calibri" w:hAnsi="Calibri" w:cs="Calibri"/>
          <w:color w:val="231F20"/>
          <w:sz w:val="24"/>
        </w:rPr>
        <w:t>Constructing single-cell trajectories</w:t>
      </w:r>
      <w:r w:rsidR="00D55255" w:rsidRPr="00D55255">
        <w:rPr>
          <w:rFonts w:ascii="Calibri" w:hAnsi="Calibri" w:cs="Calibri" w:hint="eastAsia"/>
          <w:color w:val="231F20"/>
          <w:sz w:val="24"/>
        </w:rPr>
        <w:t xml:space="preserve">: </w:t>
      </w:r>
      <w:r w:rsidR="00A81D06" w:rsidRPr="00E319C8">
        <w:rPr>
          <w:rFonts w:ascii="Calibri" w:hAnsi="Calibri" w:cs="Calibri"/>
          <w:bCs/>
          <w:color w:val="231F20"/>
          <w:sz w:val="24"/>
        </w:rPr>
        <w:t>We constructed individual single-cell trajectories for each fibroblast using the reversed graph embedding method implemented in the R package Monocle (version 2.6.3)</w:t>
      </w:r>
      <w:r w:rsidR="00E64E08" w:rsidRPr="00E319C8">
        <w:rPr>
          <w:rFonts w:ascii="Calibri" w:hAnsi="Calibri" w:cs="Calibri"/>
          <w:bCs/>
          <w:color w:val="231F20"/>
          <w:sz w:val="24"/>
        </w:rPr>
        <w:fldChar w:fldCharType="begin"/>
      </w:r>
      <w:r w:rsidR="0070070F">
        <w:rPr>
          <w:rFonts w:ascii="Calibri" w:hAnsi="Calibri" w:cs="Calibri"/>
          <w:bCs/>
          <w:color w:val="231F20"/>
          <w:sz w:val="24"/>
        </w:rPr>
        <w:instrText xml:space="preserve"> ADDIN EN.CITE &lt;EndNote&gt;&lt;Cite&gt;&lt;Author&gt;Ma&lt;/Author&gt;&lt;Year&gt;2019&lt;/Year&gt;&lt;RecNum&gt;81&lt;/RecNum&gt;&lt;DisplayText&gt;(Ma et al., 2019)&lt;/DisplayText&gt;&lt;record&gt;&lt;rec-number&gt;81&lt;/rec-number&gt;&lt;foreign-keys&gt;&lt;key app="EN" db-id="sedvap0pkpexadex2z1prdpxws9w50exvad0" timestamp="1732689897"&gt;81&lt;/key&gt;&lt;/foreign-keys&gt;&lt;ref-type name="Journal Article"&gt;17&lt;/ref-type&gt;&lt;contributors&gt;&lt;authors&gt;&lt;author&gt;Ma, L&lt;/author&gt;&lt;author&gt;Hernandez, MO&lt;/author&gt;&lt;author&gt;Zhao, Y&lt;/author&gt;&lt;author&gt;Mehta, M&lt;/author&gt;&lt;author&gt;Tran, B&lt;/author&gt;&lt;author&gt;Kelly, M&lt;/author&gt;&lt;author&gt;Rae, Z&lt;/author&gt;&lt;author&gt;Hernandez, JM&lt;/author&gt;&lt;author&gt;Davis, JL&lt;/author&gt;&lt;author&gt;Martin, SP&lt;/author&gt;&lt;author&gt;Kleiner, DE&lt;/author&gt;&lt;author&gt;Hewitt, SM&lt;/author&gt;&lt;author&gt;Ylaya, K&lt;/author&gt;&lt;author&gt;Wood, BJ&lt;/author&gt;&lt;author&gt;Greten, TF&lt;/author&gt;&lt;author&gt;Wang, XW&lt;/author&gt;&lt;/authors&gt;&lt;/contributors&gt;&lt;titles&gt;&lt;title&gt;Tumor Cell Biodiversity Drives Microenvironmental Reprogramming in Liver Cancer&lt;/title&gt;&lt;secondary-title&gt;Cancer cell&lt;/secondary-title&gt;&lt;/titles&gt;&lt;periodical&gt;&lt;full-title&gt;Cancer Cell&lt;/full-title&gt;&lt;/periodical&gt;&lt;pages&gt;418-430.e6&lt;/pages&gt;&lt;volume&gt;36&lt;/volume&gt;&lt;number&gt;4&lt;/number&gt;&lt;dates&gt;&lt;year&gt;2019&lt;/year&gt;&lt;/dates&gt;&lt;accession-num&gt;31588021&lt;/accession-num&gt;&lt;label&gt;26.602&lt;/label&gt;&lt;urls&gt;&lt;/urls&gt;&lt;electronic-resource-num&gt;10.1016/j.ccell.2019.08.007&lt;/electronic-resource-num&gt;&lt;/record&gt;&lt;/Cite&gt;&lt;/EndNote&gt;</w:instrText>
      </w:r>
      <w:r w:rsidR="00E64E08" w:rsidRPr="00E319C8">
        <w:rPr>
          <w:rFonts w:ascii="Calibri" w:hAnsi="Calibri" w:cs="Calibri"/>
          <w:bCs/>
          <w:color w:val="231F20"/>
          <w:sz w:val="24"/>
        </w:rPr>
        <w:fldChar w:fldCharType="separate"/>
      </w:r>
      <w:r w:rsidR="0070070F">
        <w:rPr>
          <w:rFonts w:ascii="Calibri" w:hAnsi="Calibri" w:cs="Calibri"/>
          <w:bCs/>
          <w:noProof/>
          <w:color w:val="231F20"/>
          <w:sz w:val="24"/>
        </w:rPr>
        <w:t>(Ma et al., 2019)</w:t>
      </w:r>
      <w:r w:rsidR="00E64E08" w:rsidRPr="00E319C8">
        <w:rPr>
          <w:rFonts w:ascii="Calibri" w:hAnsi="Calibri" w:cs="Calibri"/>
          <w:bCs/>
          <w:color w:val="231F20"/>
          <w:sz w:val="24"/>
        </w:rPr>
        <w:fldChar w:fldCharType="end"/>
      </w:r>
      <w:r w:rsidRPr="00E319C8">
        <w:rPr>
          <w:rFonts w:ascii="Calibri" w:hAnsi="Calibri" w:cs="Calibri"/>
          <w:bCs/>
          <w:color w:val="231F20"/>
          <w:sz w:val="24"/>
        </w:rPr>
        <w:t>.</w:t>
      </w:r>
      <w:r w:rsidR="00A81D06" w:rsidRPr="00E319C8">
        <w:rPr>
          <w:rFonts w:ascii="Calibri" w:hAnsi="Calibri" w:cs="Calibri"/>
        </w:rPr>
        <w:t xml:space="preserve"> </w:t>
      </w:r>
      <w:r w:rsidR="00A81D06" w:rsidRPr="00E319C8">
        <w:rPr>
          <w:rFonts w:ascii="Calibri" w:hAnsi="Calibri" w:cs="Calibri"/>
          <w:bCs/>
          <w:color w:val="231F20"/>
          <w:sz w:val="24"/>
        </w:rPr>
        <w:t>The trajectory construction process consisted of two main steps. First, we identified key genes critical for shaping the trajectory and extracted relevant information. In the second step, we performed dimensionality reduction and trajectory construction using these selected genes. The reversed graph embedding method was then applied to project cells into a low-dimensional space while simultaneously learning a smooth, tree-like manifold.</w:t>
      </w:r>
    </w:p>
    <w:p w14:paraId="710CDA04" w14:textId="278BFE1C" w:rsidR="00A654CE" w:rsidRPr="00E319C8" w:rsidRDefault="00A654CE" w:rsidP="006F31B1">
      <w:pPr>
        <w:snapToGrid w:val="0"/>
        <w:spacing w:beforeLines="50" w:before="156" w:line="276" w:lineRule="auto"/>
        <w:rPr>
          <w:rFonts w:ascii="Calibri" w:hAnsi="Calibri" w:cs="Calibri"/>
          <w:b/>
          <w:color w:val="231F20"/>
          <w:sz w:val="24"/>
        </w:rPr>
      </w:pPr>
      <w:r w:rsidRPr="00E319C8">
        <w:rPr>
          <w:rFonts w:ascii="Calibri" w:hAnsi="Calibri" w:cs="Calibri"/>
          <w:b/>
          <w:color w:val="231F20"/>
          <w:sz w:val="24"/>
        </w:rPr>
        <w:t xml:space="preserve">Microarray-based </w:t>
      </w:r>
      <w:r w:rsidR="00D55255">
        <w:rPr>
          <w:rFonts w:ascii="Calibri" w:hAnsi="Calibri" w:cs="Calibri" w:hint="eastAsia"/>
          <w:b/>
          <w:color w:val="231F20"/>
          <w:sz w:val="24"/>
        </w:rPr>
        <w:t xml:space="preserve">spatial </w:t>
      </w:r>
      <w:r w:rsidR="00D55255">
        <w:rPr>
          <w:rFonts w:ascii="Calibri" w:hAnsi="Calibri" w:cs="Calibri"/>
          <w:b/>
          <w:color w:val="231F20"/>
          <w:sz w:val="24"/>
        </w:rPr>
        <w:t>transcriptomic</w:t>
      </w:r>
      <w:r w:rsidRPr="00E319C8">
        <w:rPr>
          <w:rFonts w:ascii="Calibri" w:hAnsi="Calibri" w:cs="Calibri"/>
          <w:b/>
          <w:color w:val="231F20"/>
          <w:sz w:val="24"/>
        </w:rPr>
        <w:t xml:space="preserve"> </w:t>
      </w:r>
    </w:p>
    <w:p w14:paraId="0C1551A6" w14:textId="669EC9F8" w:rsidR="00487732" w:rsidRPr="00E319C8" w:rsidRDefault="00487732" w:rsidP="009731E3">
      <w:pPr>
        <w:snapToGrid w:val="0"/>
        <w:spacing w:line="276" w:lineRule="auto"/>
        <w:rPr>
          <w:rFonts w:ascii="Calibri" w:hAnsi="Calibri" w:cs="Calibri"/>
          <w:bCs/>
          <w:color w:val="231F20"/>
          <w:sz w:val="24"/>
        </w:rPr>
      </w:pPr>
      <w:r w:rsidRPr="00E319C8">
        <w:rPr>
          <w:rFonts w:ascii="Calibri" w:hAnsi="Calibri" w:cs="Calibri"/>
          <w:bCs/>
          <w:color w:val="231F20"/>
          <w:sz w:val="24"/>
        </w:rPr>
        <w:t xml:space="preserve">Tissue permeabilization and spatial transcriptomic sequencing were conducted using </w:t>
      </w:r>
      <w:r w:rsidR="00A37364">
        <w:rPr>
          <w:rFonts w:ascii="Calibri" w:hAnsi="Calibri" w:cs="Calibri" w:hint="eastAsia"/>
          <w:bCs/>
          <w:color w:val="231F20"/>
          <w:sz w:val="24"/>
        </w:rPr>
        <w:t>10</w:t>
      </w:r>
      <w:r w:rsidR="008551A9" w:rsidRPr="009731E3">
        <w:rPr>
          <w:rFonts w:ascii="Calibri" w:eastAsia="宋体" w:hAnsi="Calibri" w:cs="Calibri" w:hint="eastAsia"/>
          <w:bCs/>
          <w:color w:val="231F20"/>
          <w:sz w:val="24"/>
        </w:rPr>
        <w:t>×</w:t>
      </w:r>
      <w:proofErr w:type="spellStart"/>
      <w:r w:rsidRPr="00E319C8">
        <w:rPr>
          <w:rFonts w:ascii="Calibri" w:hAnsi="Calibri" w:cs="Calibri"/>
          <w:bCs/>
          <w:color w:val="231F20"/>
          <w:sz w:val="24"/>
        </w:rPr>
        <w:t>Visium</w:t>
      </w:r>
      <w:proofErr w:type="spellEnd"/>
      <w:r w:rsidRPr="00E319C8">
        <w:rPr>
          <w:rFonts w:ascii="Calibri" w:hAnsi="Calibri" w:cs="Calibri"/>
          <w:bCs/>
          <w:color w:val="231F20"/>
          <w:sz w:val="24"/>
        </w:rPr>
        <w:t xml:space="preserve"> Spatial Gene Expression Slides and Reagent Kits. The final libraries' size distribution was determined using a high-sensitivity DNA chip on a Bioanalyzer 2200 (Agilent) after quantification with the Qubit High-Sensitivity DNA Assay (Thermo Fisher Scientific). All libraries were sequenced on an Illumina platform (Illumina) with a 150 bp paired-end run. </w:t>
      </w:r>
    </w:p>
    <w:p w14:paraId="649BED90" w14:textId="63B1AA1D" w:rsidR="00D55255" w:rsidRPr="00D55255" w:rsidRDefault="00D55255" w:rsidP="009731E3">
      <w:pPr>
        <w:snapToGrid w:val="0"/>
        <w:spacing w:beforeLines="50" w:before="156" w:line="276" w:lineRule="auto"/>
        <w:rPr>
          <w:rFonts w:ascii="Calibri" w:hAnsi="Calibri" w:cs="Calibri"/>
          <w:b/>
          <w:sz w:val="24"/>
        </w:rPr>
      </w:pPr>
      <w:r w:rsidRPr="00D55255">
        <w:rPr>
          <w:rFonts w:ascii="Calibri" w:hAnsi="Calibri" w:cs="Calibri" w:hint="eastAsia"/>
          <w:b/>
          <w:color w:val="231F20"/>
          <w:sz w:val="24"/>
        </w:rPr>
        <w:t>S</w:t>
      </w:r>
      <w:r w:rsidRPr="00D55255">
        <w:rPr>
          <w:rFonts w:ascii="Calibri" w:hAnsi="Calibri" w:cs="Calibri"/>
          <w:b/>
          <w:color w:val="231F20"/>
          <w:sz w:val="24"/>
        </w:rPr>
        <w:t>patial transcriptomic sequencing</w:t>
      </w:r>
      <w:r w:rsidRPr="00D55255">
        <w:rPr>
          <w:rFonts w:ascii="Calibri" w:hAnsi="Calibri" w:cs="Calibri"/>
          <w:b/>
          <w:sz w:val="24"/>
        </w:rPr>
        <w:t xml:space="preserve"> data processing</w:t>
      </w:r>
    </w:p>
    <w:p w14:paraId="63D08D86" w14:textId="5FD2EFD0" w:rsidR="00505C6B" w:rsidRPr="00E319C8" w:rsidRDefault="00B801EB" w:rsidP="009731E3">
      <w:pPr>
        <w:snapToGrid w:val="0"/>
        <w:spacing w:line="276" w:lineRule="auto"/>
        <w:rPr>
          <w:rFonts w:ascii="Calibri" w:hAnsi="Calibri" w:cs="Calibri"/>
          <w:bCs/>
          <w:color w:val="231F20"/>
          <w:sz w:val="24"/>
        </w:rPr>
      </w:pPr>
      <w:r w:rsidRPr="00E319C8">
        <w:rPr>
          <w:rFonts w:ascii="Calibri" w:hAnsi="Calibri" w:cs="Calibri"/>
          <w:bCs/>
          <w:color w:val="231F20"/>
          <w:sz w:val="24"/>
        </w:rPr>
        <w:t xml:space="preserve">The Seurat package (version 3.2, https://satijalab.org/seurat/) was used for spot normalization and regression. The </w:t>
      </w:r>
      <w:proofErr w:type="spellStart"/>
      <w:r w:rsidRPr="00E319C8">
        <w:rPr>
          <w:rFonts w:ascii="Calibri" w:hAnsi="Calibri" w:cs="Calibri"/>
          <w:bCs/>
          <w:color w:val="231F20"/>
          <w:sz w:val="24"/>
        </w:rPr>
        <w:t>fastMNN</w:t>
      </w:r>
      <w:proofErr w:type="spellEnd"/>
      <w:r w:rsidRPr="00E319C8">
        <w:rPr>
          <w:rFonts w:ascii="Calibri" w:hAnsi="Calibri" w:cs="Calibri"/>
          <w:bCs/>
          <w:color w:val="231F20"/>
          <w:sz w:val="24"/>
        </w:rPr>
        <w:t xml:space="preserve"> function from the R package scran (version 1.10.2) was applied to correct for batch effects across samples using the mutual nearest neighbor method</w:t>
      </w:r>
      <w:r w:rsidR="008862B2" w:rsidRPr="00E319C8">
        <w:rPr>
          <w:rFonts w:ascii="Calibri" w:hAnsi="Calibri" w:cs="Calibri"/>
          <w:bCs/>
          <w:color w:val="231F20"/>
          <w:sz w:val="24"/>
        </w:rPr>
        <w:fldChar w:fldCharType="begin"/>
      </w:r>
      <w:r w:rsidR="0070070F">
        <w:rPr>
          <w:rFonts w:ascii="Calibri" w:hAnsi="Calibri" w:cs="Calibri"/>
          <w:bCs/>
          <w:color w:val="231F20"/>
          <w:sz w:val="24"/>
        </w:rPr>
        <w:instrText xml:space="preserve"> ADDIN EN.CITE &lt;EndNote&gt;&lt;Cite&gt;&lt;Author&gt;Haghverdi&lt;/Author&gt;&lt;Year&gt;2018&lt;/Year&gt;&lt;RecNum&gt;86&lt;/RecNum&gt;&lt;DisplayText&gt;(Haghverdi et al., 2018)&lt;/DisplayText&gt;&lt;record&gt;&lt;rec-number&gt;86&lt;/rec-number&gt;&lt;foreign-keys&gt;&lt;key app="EN" db-id="sedvap0pkpexadex2z1prdpxws9w50exvad0" timestamp="1732690930"&gt;86&lt;/key&gt;&lt;/foreign-keys&gt;&lt;ref-type name="Journal Article"&gt;17&lt;/ref-type&gt;&lt;contributors&gt;&lt;authors&gt;&lt;author&gt;Haghverdi, L&lt;/author&gt;&lt;author&gt;Lun, ATL&lt;/author&gt;&lt;author&gt;Morgan, MD&lt;/author&gt;&lt;author&gt;Marioni, JC&lt;/author&gt;&lt;/authors&gt;&lt;/contributors&gt;&lt;titles&gt;&lt;title&gt;Batch effects in single-cell RNA-sequencing data are corrected by matching mutual nearest neighbors&lt;/title&gt;&lt;secondary-title&gt;Nature biotechnology&lt;/secondary-title&gt;&lt;/titles&gt;&lt;periodical&gt;&lt;full-title&gt;Nature Biotechnology&lt;/full-title&gt;&lt;/periodical&gt;&lt;pages&gt;421-427&lt;/pages&gt;&lt;volume&gt;36&lt;/volume&gt;&lt;number&gt;5&lt;/number&gt;&lt;dates&gt;&lt;year&gt;2018&lt;/year&gt;&lt;/dates&gt;&lt;accession-num&gt;29608177&lt;/accession-num&gt;&lt;label&gt;36.558&lt;/label&gt;&lt;urls&gt;&lt;/urls&gt;&lt;electronic-resource-num&gt;10.1038/nbt.4091&lt;/electronic-resource-num&gt;&lt;/record&gt;&lt;/Cite&gt;&lt;/EndNote&gt;</w:instrText>
      </w:r>
      <w:r w:rsidR="008862B2" w:rsidRPr="00E319C8">
        <w:rPr>
          <w:rFonts w:ascii="Calibri" w:hAnsi="Calibri" w:cs="Calibri"/>
          <w:bCs/>
          <w:color w:val="231F20"/>
          <w:sz w:val="24"/>
        </w:rPr>
        <w:fldChar w:fldCharType="separate"/>
      </w:r>
      <w:r w:rsidR="0070070F">
        <w:rPr>
          <w:rFonts w:ascii="Calibri" w:hAnsi="Calibri" w:cs="Calibri"/>
          <w:bCs/>
          <w:noProof/>
          <w:color w:val="231F20"/>
          <w:sz w:val="24"/>
        </w:rPr>
        <w:t>(</w:t>
      </w:r>
      <w:proofErr w:type="spellStart"/>
      <w:r w:rsidR="0070070F">
        <w:rPr>
          <w:rFonts w:ascii="Calibri" w:hAnsi="Calibri" w:cs="Calibri"/>
          <w:bCs/>
          <w:noProof/>
          <w:color w:val="231F20"/>
          <w:sz w:val="24"/>
        </w:rPr>
        <w:t>Haghverdi</w:t>
      </w:r>
      <w:proofErr w:type="spellEnd"/>
      <w:r w:rsidR="0070070F">
        <w:rPr>
          <w:rFonts w:ascii="Calibri" w:hAnsi="Calibri" w:cs="Calibri"/>
          <w:bCs/>
          <w:noProof/>
          <w:color w:val="231F20"/>
          <w:sz w:val="24"/>
        </w:rPr>
        <w:t xml:space="preserve"> et al., 2018)</w:t>
      </w:r>
      <w:r w:rsidR="008862B2" w:rsidRPr="00E319C8">
        <w:rPr>
          <w:rFonts w:ascii="Calibri" w:hAnsi="Calibri" w:cs="Calibri"/>
          <w:bCs/>
          <w:color w:val="231F20"/>
          <w:sz w:val="24"/>
        </w:rPr>
        <w:fldChar w:fldCharType="end"/>
      </w:r>
      <w:r w:rsidR="00505C6B" w:rsidRPr="00E319C8">
        <w:rPr>
          <w:rFonts w:ascii="Calibri" w:hAnsi="Calibri" w:cs="Calibri"/>
          <w:bCs/>
          <w:color w:val="231F20"/>
          <w:sz w:val="24"/>
        </w:rPr>
        <w:t xml:space="preserve">. PCA </w:t>
      </w:r>
      <w:r w:rsidRPr="00E319C8">
        <w:rPr>
          <w:rFonts w:ascii="Calibri" w:hAnsi="Calibri" w:cs="Calibri"/>
          <w:bCs/>
          <w:color w:val="231F20"/>
          <w:sz w:val="24"/>
        </w:rPr>
        <w:t xml:space="preserve">was performed on scaled data with all highly variable genes, and the top 30 principal components were used for constructing the Uniform Manifold Approximation and Projection (UMAP). Using a graph-based clustering method, unsupervised cell clusters were identified based on the top 30 principal components from PCA. Marker genes were then calculated using the </w:t>
      </w:r>
      <w:proofErr w:type="spellStart"/>
      <w:r w:rsidRPr="00E319C8">
        <w:rPr>
          <w:rFonts w:ascii="Calibri" w:hAnsi="Calibri" w:cs="Calibri"/>
          <w:bCs/>
          <w:color w:val="231F20"/>
          <w:sz w:val="24"/>
        </w:rPr>
        <w:t>FindAllMarkers</w:t>
      </w:r>
      <w:proofErr w:type="spellEnd"/>
      <w:r w:rsidRPr="00E319C8">
        <w:rPr>
          <w:rFonts w:ascii="Calibri" w:hAnsi="Calibri" w:cs="Calibri"/>
          <w:bCs/>
          <w:color w:val="231F20"/>
          <w:sz w:val="24"/>
        </w:rPr>
        <w:t xml:space="preserve"> function with the Wilcoxon rank-sum test, under the following criteria: (1) </w:t>
      </w:r>
      <w:proofErr w:type="spellStart"/>
      <w:r w:rsidRPr="00E319C8">
        <w:rPr>
          <w:rFonts w:ascii="Calibri" w:hAnsi="Calibri" w:cs="Calibri"/>
          <w:bCs/>
          <w:color w:val="231F20"/>
          <w:sz w:val="24"/>
        </w:rPr>
        <w:t>lnFC</w:t>
      </w:r>
      <w:proofErr w:type="spellEnd"/>
      <w:r w:rsidRPr="00E319C8">
        <w:rPr>
          <w:rFonts w:ascii="Calibri" w:hAnsi="Calibri" w:cs="Calibri"/>
          <w:bCs/>
          <w:color w:val="231F20"/>
          <w:sz w:val="24"/>
        </w:rPr>
        <w:t xml:space="preserve"> &gt; 0.25, (2) P value &lt; 0.05, and (3) min.pct &gt; 0.1. Spatial feature expression plots were generated using the </w:t>
      </w:r>
      <w:proofErr w:type="spellStart"/>
      <w:r w:rsidRPr="00E319C8">
        <w:rPr>
          <w:rFonts w:ascii="Calibri" w:hAnsi="Calibri" w:cs="Calibri"/>
          <w:bCs/>
          <w:color w:val="231F20"/>
          <w:sz w:val="24"/>
        </w:rPr>
        <w:t>SpatialFeaturePlot</w:t>
      </w:r>
      <w:proofErr w:type="spellEnd"/>
      <w:r w:rsidRPr="00E319C8">
        <w:rPr>
          <w:rFonts w:ascii="Calibri" w:hAnsi="Calibri" w:cs="Calibri"/>
          <w:bCs/>
          <w:color w:val="231F20"/>
          <w:sz w:val="24"/>
        </w:rPr>
        <w:t xml:space="preserve"> function in Seurat (version 3.1.3) and the </w:t>
      </w:r>
      <w:proofErr w:type="spellStart"/>
      <w:r w:rsidRPr="00E319C8">
        <w:rPr>
          <w:rFonts w:ascii="Calibri" w:hAnsi="Calibri" w:cs="Calibri"/>
          <w:bCs/>
          <w:color w:val="231F20"/>
          <w:sz w:val="24"/>
        </w:rPr>
        <w:t>STUtility</w:t>
      </w:r>
      <w:proofErr w:type="spellEnd"/>
      <w:r w:rsidRPr="00E319C8">
        <w:rPr>
          <w:rFonts w:ascii="Calibri" w:hAnsi="Calibri" w:cs="Calibri"/>
          <w:bCs/>
          <w:color w:val="231F20"/>
          <w:sz w:val="24"/>
        </w:rPr>
        <w:t xml:space="preserve"> R package (version 1.0.0).</w:t>
      </w:r>
    </w:p>
    <w:p w14:paraId="65903079" w14:textId="77777777" w:rsidR="00505C6B" w:rsidRPr="00E319C8" w:rsidRDefault="00505C6B" w:rsidP="006F31B1">
      <w:pPr>
        <w:snapToGrid w:val="0"/>
        <w:spacing w:beforeLines="50" w:before="156" w:line="276" w:lineRule="auto"/>
        <w:rPr>
          <w:rFonts w:ascii="Calibri" w:hAnsi="Calibri" w:cs="Calibri"/>
          <w:bCs/>
          <w:color w:val="231F20"/>
          <w:sz w:val="24"/>
        </w:rPr>
      </w:pPr>
      <w:proofErr w:type="spellStart"/>
      <w:r w:rsidRPr="00E319C8">
        <w:rPr>
          <w:rFonts w:ascii="Calibri" w:hAnsi="Calibri" w:cs="Calibri"/>
          <w:bCs/>
          <w:color w:val="231F20"/>
          <w:sz w:val="24"/>
        </w:rPr>
        <w:t>ssGSEA</w:t>
      </w:r>
      <w:proofErr w:type="spellEnd"/>
      <w:r w:rsidRPr="00E319C8">
        <w:rPr>
          <w:rFonts w:ascii="Calibri" w:hAnsi="Calibri" w:cs="Calibri"/>
          <w:bCs/>
          <w:color w:val="231F20"/>
          <w:sz w:val="24"/>
        </w:rPr>
        <w:t xml:space="preserve">: We applied gene set enrichment analysis based on single cell-specific gene sets and normalized gene expression matrix by </w:t>
      </w:r>
      <w:proofErr w:type="spellStart"/>
      <w:r w:rsidRPr="00E319C8">
        <w:rPr>
          <w:rFonts w:ascii="Calibri" w:hAnsi="Calibri" w:cs="Calibri"/>
          <w:bCs/>
          <w:color w:val="231F20"/>
          <w:sz w:val="24"/>
        </w:rPr>
        <w:t>ssGSEA</w:t>
      </w:r>
      <w:proofErr w:type="spellEnd"/>
      <w:r w:rsidRPr="00E319C8">
        <w:rPr>
          <w:rFonts w:ascii="Calibri" w:hAnsi="Calibri" w:cs="Calibri"/>
          <w:bCs/>
          <w:color w:val="231F20"/>
          <w:sz w:val="24"/>
        </w:rPr>
        <w:t xml:space="preserve"> function in the GSVA package to achieve the gene enrichment score of each spot73.</w:t>
      </w:r>
    </w:p>
    <w:p w14:paraId="099B8E0B" w14:textId="1CB610CC" w:rsidR="001866A2" w:rsidRDefault="008E6E0B" w:rsidP="006F31B1">
      <w:pPr>
        <w:spacing w:beforeLines="50" w:before="156" w:line="276" w:lineRule="auto"/>
        <w:rPr>
          <w:rFonts w:ascii="Calibri" w:eastAsia="宋体" w:hAnsi="Calibri" w:cs="Calibri"/>
          <w:b/>
          <w:bCs/>
          <w:sz w:val="24"/>
        </w:rPr>
      </w:pPr>
      <w:r w:rsidRPr="00710D84">
        <w:rPr>
          <w:rFonts w:ascii="Calibri" w:eastAsia="宋体" w:hAnsi="Calibri" w:cs="Calibri"/>
          <w:b/>
          <w:bCs/>
          <w:sz w:val="24"/>
        </w:rPr>
        <w:t>Microbiota infection</w:t>
      </w:r>
    </w:p>
    <w:p w14:paraId="674CD210" w14:textId="1F40BBAF" w:rsidR="001866A2" w:rsidRDefault="00F8542A" w:rsidP="006F31B1">
      <w:pPr>
        <w:spacing w:beforeLines="50" w:before="156" w:line="276" w:lineRule="auto"/>
        <w:rPr>
          <w:rFonts w:ascii="Calibri" w:eastAsia="宋体" w:hAnsi="Calibri" w:cs="Calibri"/>
          <w:sz w:val="24"/>
        </w:rPr>
      </w:pPr>
      <w:r>
        <w:rPr>
          <w:rFonts w:ascii="Calibri" w:hAnsi="Calibri" w:cs="Calibri"/>
          <w:sz w:val="24"/>
        </w:rPr>
        <w:t>6-8</w:t>
      </w:r>
      <w:r w:rsidRPr="00F8542A">
        <w:rPr>
          <w:rFonts w:ascii="Calibri" w:hAnsi="Calibri" w:cs="Calibri"/>
          <w:sz w:val="24"/>
        </w:rPr>
        <w:t xml:space="preserve">-week-old male </w:t>
      </w:r>
      <w:r>
        <w:rPr>
          <w:rFonts w:ascii="Calibri" w:hAnsi="Calibri" w:cs="Calibri"/>
          <w:sz w:val="24"/>
        </w:rPr>
        <w:t>615</w:t>
      </w:r>
      <w:r w:rsidRPr="00F8542A">
        <w:rPr>
          <w:rFonts w:ascii="Calibri" w:hAnsi="Calibri" w:cs="Calibri"/>
          <w:sz w:val="24"/>
        </w:rPr>
        <w:t xml:space="preserve"> mice were orally </w:t>
      </w:r>
      <w:proofErr w:type="spellStart"/>
      <w:r w:rsidRPr="00F8542A">
        <w:rPr>
          <w:rFonts w:ascii="Calibri" w:hAnsi="Calibri" w:cs="Calibri"/>
          <w:sz w:val="24"/>
        </w:rPr>
        <w:t>gavaged</w:t>
      </w:r>
      <w:proofErr w:type="spellEnd"/>
      <w:r w:rsidRPr="00F8542A">
        <w:rPr>
          <w:rFonts w:ascii="Calibri" w:hAnsi="Calibri" w:cs="Calibri"/>
          <w:sz w:val="24"/>
        </w:rPr>
        <w:t xml:space="preserve"> with </w:t>
      </w:r>
      <w:r w:rsidRPr="00710D84">
        <w:rPr>
          <w:rFonts w:ascii="Calibri" w:hAnsi="Calibri" w:cs="Calibri"/>
          <w:i/>
          <w:iCs/>
          <w:sz w:val="24"/>
        </w:rPr>
        <w:t xml:space="preserve">Streptococcus </w:t>
      </w:r>
      <w:proofErr w:type="spellStart"/>
      <w:r w:rsidRPr="00710D84">
        <w:rPr>
          <w:rFonts w:ascii="Calibri" w:hAnsi="Calibri" w:cs="Calibri"/>
          <w:i/>
          <w:iCs/>
          <w:sz w:val="24"/>
        </w:rPr>
        <w:t>anginosus</w:t>
      </w:r>
      <w:proofErr w:type="spellEnd"/>
      <w:r w:rsidRPr="00F8542A">
        <w:rPr>
          <w:rFonts w:ascii="Calibri" w:hAnsi="Calibri" w:cs="Calibri"/>
          <w:sz w:val="24"/>
        </w:rPr>
        <w:t xml:space="preserve"> (</w:t>
      </w:r>
      <w:r w:rsidRPr="00710D84">
        <w:rPr>
          <w:rFonts w:ascii="Calibri" w:hAnsi="Calibri" w:cs="Calibri"/>
          <w:i/>
          <w:iCs/>
          <w:sz w:val="24"/>
        </w:rPr>
        <w:t>s.a.</w:t>
      </w:r>
      <w:r w:rsidRPr="00F8542A">
        <w:rPr>
          <w:rFonts w:ascii="Calibri" w:hAnsi="Calibri" w:cs="Calibri"/>
          <w:sz w:val="24"/>
        </w:rPr>
        <w:t xml:space="preserve">) and </w:t>
      </w:r>
      <w:r w:rsidRPr="00710D84">
        <w:rPr>
          <w:rFonts w:ascii="Calibri" w:hAnsi="Calibri" w:cs="Calibri"/>
          <w:i/>
          <w:iCs/>
          <w:sz w:val="24"/>
        </w:rPr>
        <w:t>Candida albicans</w:t>
      </w:r>
      <w:r w:rsidRPr="00F8542A">
        <w:rPr>
          <w:rFonts w:ascii="Calibri" w:hAnsi="Calibri" w:cs="Calibri"/>
          <w:sz w:val="24"/>
        </w:rPr>
        <w:t xml:space="preserve"> (</w:t>
      </w:r>
      <w:r w:rsidRPr="00710D84">
        <w:rPr>
          <w:rFonts w:ascii="Calibri" w:hAnsi="Calibri" w:cs="Calibri"/>
          <w:i/>
          <w:iCs/>
          <w:sz w:val="24"/>
        </w:rPr>
        <w:t>c.a.</w:t>
      </w:r>
      <w:r w:rsidRPr="00F8542A">
        <w:rPr>
          <w:rFonts w:ascii="Calibri" w:hAnsi="Calibri" w:cs="Calibri"/>
          <w:sz w:val="24"/>
        </w:rPr>
        <w:t xml:space="preserve">) during their logarithmic growth phase. Each mouse received 1 OD (100 </w:t>
      </w:r>
      <w:proofErr w:type="spellStart"/>
      <w:r w:rsidRPr="00F8542A">
        <w:rPr>
          <w:rFonts w:ascii="Calibri" w:hAnsi="Calibri" w:cs="Calibri"/>
          <w:sz w:val="24"/>
        </w:rPr>
        <w:t>μL</w:t>
      </w:r>
      <w:proofErr w:type="spellEnd"/>
      <w:r w:rsidRPr="00F8542A">
        <w:rPr>
          <w:rFonts w:ascii="Calibri" w:hAnsi="Calibri" w:cs="Calibri"/>
          <w:sz w:val="24"/>
        </w:rPr>
        <w:t xml:space="preserve">) of the </w:t>
      </w:r>
      <w:r w:rsidRPr="00F8542A">
        <w:rPr>
          <w:rFonts w:ascii="Calibri" w:hAnsi="Calibri" w:cs="Calibri"/>
          <w:sz w:val="24"/>
        </w:rPr>
        <w:lastRenderedPageBreak/>
        <w:t xml:space="preserve">bacterial or fungal suspension. Gavage was performed twice a week for 3 weeks. After the conclusion of the treatment, </w:t>
      </w:r>
      <w:r w:rsidR="005302AD">
        <w:rPr>
          <w:rFonts w:ascii="Calibri" w:hAnsi="Calibri" w:cs="Calibri"/>
          <w:sz w:val="24"/>
        </w:rPr>
        <w:t>MFF</w:t>
      </w:r>
      <w:r w:rsidR="005302AD" w:rsidRPr="00710D84">
        <w:rPr>
          <w:rFonts w:ascii="Calibri" w:hAnsi="Calibri" w:cs="Calibri"/>
          <w:sz w:val="24"/>
          <w:vertAlign w:val="superscript"/>
        </w:rPr>
        <w:t>STCL</w:t>
      </w:r>
      <w:r w:rsidR="005302AD">
        <w:rPr>
          <w:rFonts w:ascii="Calibri" w:hAnsi="Calibri" w:cs="Calibri"/>
          <w:sz w:val="24"/>
        </w:rPr>
        <w:t xml:space="preserve"> cells </w:t>
      </w:r>
      <w:r w:rsidR="005302AD" w:rsidRPr="005302AD">
        <w:rPr>
          <w:rFonts w:ascii="Calibri" w:hAnsi="Calibri" w:cs="Calibri"/>
          <w:sz w:val="24"/>
        </w:rPr>
        <w:t>orthotopically implanted into the stomachs of mice</w:t>
      </w:r>
      <w:r w:rsidRPr="00F8542A">
        <w:rPr>
          <w:rFonts w:ascii="Calibri" w:hAnsi="Calibri" w:cs="Calibri"/>
          <w:sz w:val="24"/>
        </w:rPr>
        <w:t>.</w:t>
      </w:r>
    </w:p>
    <w:p w14:paraId="14209041" w14:textId="77777777" w:rsidR="001866A2" w:rsidRPr="005302AD" w:rsidRDefault="001866A2" w:rsidP="006F31B1">
      <w:pPr>
        <w:snapToGrid w:val="0"/>
        <w:spacing w:beforeLines="50" w:before="156" w:line="276" w:lineRule="auto"/>
        <w:rPr>
          <w:rFonts w:ascii="Calibri" w:hAnsi="Calibri" w:cs="Calibri"/>
          <w:b/>
          <w:sz w:val="24"/>
        </w:rPr>
        <w:sectPr w:rsidR="001866A2" w:rsidRPr="005302AD" w:rsidSect="008A5A37">
          <w:pgSz w:w="11906" w:h="16838"/>
          <w:pgMar w:top="1440" w:right="1080" w:bottom="1440" w:left="1080" w:header="851" w:footer="992" w:gutter="0"/>
          <w:cols w:space="425"/>
          <w:docGrid w:type="lines" w:linePitch="312"/>
        </w:sectPr>
      </w:pPr>
    </w:p>
    <w:p w14:paraId="591CB472" w14:textId="77777777" w:rsidR="004B3AD5" w:rsidRPr="003F1A03" w:rsidRDefault="004B3AD5" w:rsidP="006F31B1">
      <w:pPr>
        <w:spacing w:line="276" w:lineRule="auto"/>
        <w:rPr>
          <w:rFonts w:ascii="Calibri" w:hAnsi="Calibri" w:cs="Calibri"/>
          <w:b/>
          <w:bCs/>
          <w:sz w:val="24"/>
          <w:szCs w:val="28"/>
        </w:rPr>
      </w:pPr>
      <w:r w:rsidRPr="003F1A03">
        <w:rPr>
          <w:rFonts w:ascii="Calibri" w:hAnsi="Calibri" w:cs="Calibri"/>
          <w:b/>
          <w:bCs/>
          <w:sz w:val="24"/>
          <w:szCs w:val="28"/>
        </w:rPr>
        <w:lastRenderedPageBreak/>
        <w:t>Extended Data Fig. (1-7) and Legends</w:t>
      </w:r>
    </w:p>
    <w:p w14:paraId="2B6BD381" w14:textId="1979226E" w:rsidR="006F31B1" w:rsidRDefault="00276A97" w:rsidP="006F31B1">
      <w:pPr>
        <w:spacing w:beforeLines="50" w:before="156" w:line="276" w:lineRule="auto"/>
        <w:outlineLvl w:val="0"/>
        <w:rPr>
          <w:rFonts w:ascii="Arial" w:hAnsi="Arial" w:cs="Arial"/>
          <w:b/>
          <w:bCs/>
          <w:sz w:val="22"/>
        </w:rPr>
      </w:pPr>
      <w:r w:rsidRPr="00276A97">
        <w:t xml:space="preserve"> </w:t>
      </w:r>
      <w:r w:rsidR="00C5305E">
        <w:rPr>
          <w:noProof/>
        </w:rPr>
        <w:drawing>
          <wp:inline distT="0" distB="0" distL="0" distR="0" wp14:anchorId="4430F8F2" wp14:editId="7F389DA7">
            <wp:extent cx="6188710" cy="463677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4636770"/>
                    </a:xfrm>
                    <a:prstGeom prst="rect">
                      <a:avLst/>
                    </a:prstGeom>
                    <a:noFill/>
                    <a:ln>
                      <a:noFill/>
                    </a:ln>
                  </pic:spPr>
                </pic:pic>
              </a:graphicData>
            </a:graphic>
          </wp:inline>
        </w:drawing>
      </w:r>
    </w:p>
    <w:p w14:paraId="0FC736B3" w14:textId="59B772EF" w:rsidR="009E6F4F" w:rsidRDefault="004B3AD5" w:rsidP="001D7FC9">
      <w:pPr>
        <w:snapToGrid w:val="0"/>
        <w:spacing w:beforeLines="50" w:before="156" w:line="276" w:lineRule="auto"/>
        <w:outlineLvl w:val="0"/>
        <w:rPr>
          <w:rFonts w:ascii="Calibri" w:hAnsi="Calibri" w:cs="Calibri"/>
          <w:b/>
          <w:bCs/>
          <w:color w:val="000000"/>
          <w:sz w:val="24"/>
        </w:rPr>
      </w:pPr>
      <w:r w:rsidRPr="008F66BD">
        <w:rPr>
          <w:rFonts w:ascii="Arial" w:hAnsi="Arial" w:cs="Arial"/>
          <w:b/>
          <w:bCs/>
          <w:sz w:val="22"/>
        </w:rPr>
        <w:t xml:space="preserve">Extended Data </w:t>
      </w:r>
      <w:bookmarkStart w:id="8" w:name="OLE_LINK17"/>
      <w:r w:rsidRPr="008F66BD">
        <w:rPr>
          <w:rFonts w:ascii="Arial" w:hAnsi="Arial" w:cs="Arial"/>
          <w:b/>
          <w:bCs/>
          <w:sz w:val="22"/>
        </w:rPr>
        <w:t>Fig.</w:t>
      </w:r>
      <w:r w:rsidRPr="00AC1972">
        <w:rPr>
          <w:rFonts w:ascii="Arial" w:hAnsi="Arial" w:cs="Arial"/>
          <w:b/>
          <w:bCs/>
          <w:sz w:val="22"/>
        </w:rPr>
        <w:t xml:space="preserve"> </w:t>
      </w:r>
      <w:r w:rsidR="002E61CF" w:rsidRPr="002F27F9">
        <w:rPr>
          <w:rFonts w:ascii="Calibri" w:hAnsi="Calibri" w:cs="Calibri"/>
          <w:b/>
          <w:bCs/>
          <w:sz w:val="24"/>
        </w:rPr>
        <w:t>1</w:t>
      </w:r>
      <w:r w:rsidR="00F67392">
        <w:rPr>
          <w:rFonts w:ascii="Calibri" w:hAnsi="Calibri" w:cs="Calibri" w:hint="eastAsia"/>
          <w:b/>
          <w:bCs/>
          <w:sz w:val="24"/>
        </w:rPr>
        <w:t>.</w:t>
      </w:r>
      <w:r w:rsidR="002E61CF" w:rsidRPr="002F27F9">
        <w:rPr>
          <w:rFonts w:ascii="Calibri" w:hAnsi="Calibri" w:cs="Calibri"/>
          <w:b/>
          <w:bCs/>
          <w:sz w:val="24"/>
        </w:rPr>
        <w:t xml:space="preserve"> </w:t>
      </w:r>
      <w:r w:rsidR="00784A6F">
        <w:rPr>
          <w:rFonts w:ascii="Calibri" w:hAnsi="Calibri" w:cs="Calibri" w:hint="eastAsia"/>
          <w:b/>
          <w:bCs/>
          <w:sz w:val="24"/>
        </w:rPr>
        <w:t xml:space="preserve">Characterization of the PCL </w:t>
      </w:r>
      <w:r w:rsidR="001D7FC9">
        <w:rPr>
          <w:rFonts w:ascii="Calibri" w:hAnsi="Calibri" w:cs="Calibri"/>
          <w:b/>
          <w:bCs/>
          <w:sz w:val="24"/>
        </w:rPr>
        <w:t>S</w:t>
      </w:r>
      <w:r w:rsidR="001D7FC9">
        <w:rPr>
          <w:rFonts w:ascii="Calibri" w:hAnsi="Calibri" w:cs="Calibri" w:hint="eastAsia"/>
          <w:b/>
          <w:bCs/>
          <w:sz w:val="24"/>
        </w:rPr>
        <w:t xml:space="preserve">tructure </w:t>
      </w:r>
      <w:r w:rsidR="00784A6F">
        <w:rPr>
          <w:rFonts w:ascii="Calibri" w:hAnsi="Calibri" w:cs="Calibri" w:hint="eastAsia"/>
          <w:b/>
          <w:bCs/>
          <w:sz w:val="24"/>
        </w:rPr>
        <w:t xml:space="preserve">and </w:t>
      </w:r>
      <w:r w:rsidR="001D7FC9">
        <w:rPr>
          <w:rFonts w:ascii="Calibri" w:hAnsi="Calibri" w:cs="Calibri"/>
          <w:b/>
          <w:bCs/>
          <w:sz w:val="24"/>
        </w:rPr>
        <w:t>C</w:t>
      </w:r>
      <w:r w:rsidR="001D7FC9">
        <w:rPr>
          <w:rFonts w:ascii="Calibri" w:hAnsi="Calibri" w:cs="Calibri" w:hint="eastAsia"/>
          <w:b/>
          <w:bCs/>
          <w:sz w:val="24"/>
        </w:rPr>
        <w:t xml:space="preserve">ellular </w:t>
      </w:r>
      <w:r w:rsidR="001D7FC9">
        <w:rPr>
          <w:rFonts w:ascii="Calibri" w:hAnsi="Calibri" w:cs="Calibri"/>
          <w:b/>
          <w:bCs/>
          <w:sz w:val="24"/>
        </w:rPr>
        <w:t>C</w:t>
      </w:r>
      <w:r w:rsidR="001D7FC9">
        <w:rPr>
          <w:rFonts w:ascii="Calibri" w:hAnsi="Calibri" w:cs="Calibri" w:hint="eastAsia"/>
          <w:b/>
          <w:bCs/>
          <w:sz w:val="24"/>
        </w:rPr>
        <w:t>omposition</w:t>
      </w:r>
      <w:bookmarkEnd w:id="8"/>
      <w:r>
        <w:rPr>
          <w:rFonts w:ascii="Calibri" w:hAnsi="Calibri" w:cs="Calibri" w:hint="eastAsia"/>
          <w:b/>
          <w:bCs/>
          <w:color w:val="000000"/>
          <w:sz w:val="24"/>
        </w:rPr>
        <w:t xml:space="preserve"> </w:t>
      </w:r>
    </w:p>
    <w:p w14:paraId="4DB86656" w14:textId="17E212C5" w:rsidR="009E6F4F" w:rsidRDefault="002E61CF" w:rsidP="009E6F4F">
      <w:pPr>
        <w:snapToGrid w:val="0"/>
        <w:spacing w:beforeLines="50" w:before="156" w:line="276" w:lineRule="auto"/>
        <w:outlineLvl w:val="0"/>
        <w:rPr>
          <w:rFonts w:ascii="Calibri" w:hAnsi="Calibri" w:cs="Calibri"/>
          <w:color w:val="000000"/>
          <w:sz w:val="24"/>
        </w:rPr>
      </w:pPr>
      <w:r w:rsidRPr="00337550">
        <w:rPr>
          <w:rFonts w:ascii="Calibri" w:hAnsi="Calibri" w:cs="Calibri"/>
          <w:b/>
          <w:bCs/>
          <w:color w:val="000000"/>
          <w:sz w:val="24"/>
        </w:rPr>
        <w:t>a</w:t>
      </w:r>
      <w:r>
        <w:rPr>
          <w:rFonts w:ascii="Calibri" w:hAnsi="Calibri" w:cs="Calibri"/>
          <w:color w:val="000000"/>
          <w:sz w:val="24"/>
        </w:rPr>
        <w:t xml:space="preserve">, </w:t>
      </w:r>
      <w:r w:rsidR="006F31B1">
        <w:rPr>
          <w:rFonts w:ascii="Calibri" w:hAnsi="Calibri" w:cs="Calibri" w:hint="eastAsia"/>
          <w:color w:val="000000"/>
          <w:sz w:val="24"/>
        </w:rPr>
        <w:t xml:space="preserve">Orthotopic tumor formation at </w:t>
      </w:r>
      <w:r w:rsidR="00580F3D">
        <w:rPr>
          <w:rFonts w:ascii="Calibri" w:hAnsi="Calibri" w:cs="Calibri"/>
          <w:color w:val="000000"/>
          <w:sz w:val="24"/>
        </w:rPr>
        <w:t>D</w:t>
      </w:r>
      <w:r w:rsidR="00253486">
        <w:rPr>
          <w:rFonts w:ascii="Calibri" w:hAnsi="Calibri" w:cs="Calibri" w:hint="eastAsia"/>
          <w:color w:val="000000"/>
          <w:sz w:val="24"/>
        </w:rPr>
        <w:t xml:space="preserve">5, </w:t>
      </w:r>
      <w:r w:rsidR="00580F3D">
        <w:rPr>
          <w:rFonts w:ascii="Calibri" w:hAnsi="Calibri" w:cs="Calibri"/>
          <w:color w:val="000000"/>
          <w:sz w:val="24"/>
        </w:rPr>
        <w:t>D</w:t>
      </w:r>
      <w:r w:rsidR="00253486">
        <w:rPr>
          <w:rFonts w:ascii="Calibri" w:hAnsi="Calibri" w:cs="Calibri" w:hint="eastAsia"/>
          <w:color w:val="000000"/>
          <w:sz w:val="24"/>
        </w:rPr>
        <w:t xml:space="preserve">10, and </w:t>
      </w:r>
      <w:r w:rsidR="00580F3D">
        <w:rPr>
          <w:rFonts w:ascii="Calibri" w:hAnsi="Calibri" w:cs="Calibri"/>
          <w:color w:val="000000"/>
          <w:sz w:val="24"/>
        </w:rPr>
        <w:t>D</w:t>
      </w:r>
      <w:r w:rsidR="00253486">
        <w:rPr>
          <w:rFonts w:ascii="Calibri" w:hAnsi="Calibri" w:cs="Calibri" w:hint="eastAsia"/>
          <w:color w:val="000000"/>
          <w:sz w:val="24"/>
        </w:rPr>
        <w:t>15</w:t>
      </w:r>
      <w:r w:rsidR="006F31B1">
        <w:rPr>
          <w:rFonts w:ascii="Calibri" w:hAnsi="Calibri" w:cs="Calibri" w:hint="eastAsia"/>
          <w:color w:val="000000"/>
          <w:sz w:val="24"/>
        </w:rPr>
        <w:t xml:space="preserve"> post MFC injection</w:t>
      </w:r>
      <w:r w:rsidR="00784A6F">
        <w:rPr>
          <w:rFonts w:ascii="Calibri" w:hAnsi="Calibri" w:cs="Calibri" w:hint="eastAsia"/>
          <w:color w:val="000000"/>
          <w:sz w:val="24"/>
        </w:rPr>
        <w:t xml:space="preserve"> in this tumor-suppressive GC mouse model</w:t>
      </w:r>
      <w:r w:rsidR="006F31B1">
        <w:rPr>
          <w:rFonts w:ascii="Calibri" w:hAnsi="Calibri" w:cs="Calibri" w:hint="eastAsia"/>
          <w:color w:val="000000"/>
          <w:sz w:val="24"/>
        </w:rPr>
        <w:t>.</w:t>
      </w:r>
      <w:r w:rsidR="00253486" w:rsidRPr="00253486">
        <w:rPr>
          <w:rFonts w:ascii="Calibri" w:hAnsi="Calibri" w:cs="Calibri"/>
          <w:color w:val="000000"/>
          <w:sz w:val="24"/>
        </w:rPr>
        <w:t xml:space="preserve"> </w:t>
      </w:r>
      <w:r w:rsidR="006F31B1">
        <w:rPr>
          <w:rFonts w:ascii="Calibri" w:hAnsi="Calibri" w:cs="Calibri" w:hint="eastAsia"/>
          <w:color w:val="000000"/>
          <w:sz w:val="24"/>
        </w:rPr>
        <w:t>T</w:t>
      </w:r>
      <w:r w:rsidR="00253486" w:rsidRPr="00253486">
        <w:rPr>
          <w:rFonts w:ascii="Calibri" w:hAnsi="Calibri" w:cs="Calibri"/>
          <w:color w:val="000000"/>
          <w:sz w:val="24"/>
        </w:rPr>
        <w:t xml:space="preserve">umor volumes were quantified (right panel) (n = </w:t>
      </w:r>
      <w:r w:rsidR="00253486">
        <w:rPr>
          <w:rFonts w:ascii="Calibri" w:hAnsi="Calibri" w:cs="Calibri" w:hint="eastAsia"/>
          <w:color w:val="000000"/>
          <w:sz w:val="24"/>
        </w:rPr>
        <w:t>6</w:t>
      </w:r>
      <w:r w:rsidR="00253486" w:rsidRPr="00253486">
        <w:rPr>
          <w:rFonts w:ascii="Calibri" w:hAnsi="Calibri" w:cs="Calibri"/>
          <w:color w:val="000000"/>
          <w:sz w:val="24"/>
        </w:rPr>
        <w:t xml:space="preserve"> </w:t>
      </w:r>
      <w:r w:rsidR="006F31B1">
        <w:rPr>
          <w:rFonts w:ascii="Calibri" w:hAnsi="Calibri" w:cs="Calibri" w:hint="eastAsia"/>
          <w:color w:val="000000"/>
          <w:sz w:val="24"/>
        </w:rPr>
        <w:t xml:space="preserve">mice </w:t>
      </w:r>
      <w:r w:rsidR="00253486" w:rsidRPr="00253486">
        <w:rPr>
          <w:rFonts w:ascii="Calibri" w:hAnsi="Calibri" w:cs="Calibri"/>
          <w:color w:val="000000"/>
          <w:sz w:val="24"/>
        </w:rPr>
        <w:t>per group).</w:t>
      </w:r>
      <w:r w:rsidR="006E7E0F" w:rsidRPr="006E7E0F">
        <w:rPr>
          <w:rFonts w:ascii="Calibri" w:hAnsi="Calibri" w:cs="Calibri"/>
          <w:color w:val="000000"/>
          <w:sz w:val="24"/>
        </w:rPr>
        <w:t xml:space="preserve"> </w:t>
      </w:r>
    </w:p>
    <w:p w14:paraId="069F4C8C" w14:textId="1B7B655C" w:rsidR="009E6F4F" w:rsidRDefault="008B633F" w:rsidP="009E6F4F">
      <w:pPr>
        <w:snapToGrid w:val="0"/>
        <w:spacing w:beforeLines="50" w:before="156" w:line="276" w:lineRule="auto"/>
        <w:outlineLvl w:val="0"/>
        <w:rPr>
          <w:rFonts w:ascii="Calibri" w:hAnsi="Calibri" w:cs="Calibri"/>
          <w:b/>
          <w:bCs/>
          <w:color w:val="000000"/>
          <w:sz w:val="24"/>
        </w:rPr>
      </w:pPr>
      <w:r w:rsidRPr="008B633F">
        <w:rPr>
          <w:rFonts w:ascii="Calibri" w:hAnsi="Calibri" w:cs="Calibri" w:hint="eastAsia"/>
          <w:b/>
          <w:bCs/>
          <w:color w:val="000000"/>
          <w:sz w:val="24"/>
        </w:rPr>
        <w:t>b</w:t>
      </w:r>
      <w:r>
        <w:rPr>
          <w:rFonts w:ascii="Calibri" w:hAnsi="Calibri" w:cs="Calibri" w:hint="eastAsia"/>
          <w:color w:val="000000"/>
          <w:sz w:val="24"/>
        </w:rPr>
        <w:t xml:space="preserve">, </w:t>
      </w:r>
      <w:r w:rsidRPr="008B633F">
        <w:rPr>
          <w:rFonts w:ascii="Calibri" w:hAnsi="Calibri" w:cs="Calibri"/>
          <w:color w:val="000000"/>
          <w:sz w:val="24"/>
        </w:rPr>
        <w:t>Representative images show Ki67</w:t>
      </w:r>
      <w:r w:rsidRPr="008B633F">
        <w:rPr>
          <w:rFonts w:ascii="Calibri" w:hAnsi="Calibri" w:cs="Calibri"/>
          <w:color w:val="000000"/>
          <w:sz w:val="24"/>
          <w:vertAlign w:val="superscript"/>
        </w:rPr>
        <w:t>+</w:t>
      </w:r>
      <w:r w:rsidRPr="008B633F">
        <w:rPr>
          <w:rFonts w:ascii="Calibri" w:hAnsi="Calibri" w:cs="Calibri"/>
          <w:color w:val="000000"/>
          <w:sz w:val="24"/>
        </w:rPr>
        <w:t xml:space="preserve"> PCL cells progressively infiltrating the tumor core, along with the percentage of Ki67</w:t>
      </w:r>
      <w:r w:rsidRPr="008B633F">
        <w:rPr>
          <w:rFonts w:ascii="Calibri" w:hAnsi="Calibri" w:cs="Calibri"/>
          <w:color w:val="000000"/>
          <w:sz w:val="24"/>
          <w:vertAlign w:val="superscript"/>
        </w:rPr>
        <w:t>+</w:t>
      </w:r>
      <w:r w:rsidRPr="008B633F">
        <w:rPr>
          <w:rFonts w:ascii="Calibri" w:hAnsi="Calibri" w:cs="Calibri"/>
          <w:color w:val="000000"/>
          <w:sz w:val="24"/>
        </w:rPr>
        <w:t xml:space="preserve"> </w:t>
      </w:r>
      <w:r w:rsidR="005303E0">
        <w:rPr>
          <w:rFonts w:ascii="Calibri" w:hAnsi="Calibri" w:cs="Calibri"/>
          <w:color w:val="000000"/>
          <w:sz w:val="24"/>
        </w:rPr>
        <w:t xml:space="preserve">cells in </w:t>
      </w:r>
      <w:r w:rsidRPr="008B633F">
        <w:rPr>
          <w:rFonts w:ascii="Calibri" w:hAnsi="Calibri" w:cs="Calibri"/>
          <w:color w:val="000000"/>
          <w:sz w:val="24"/>
        </w:rPr>
        <w:t xml:space="preserve">PCL and tumor </w:t>
      </w:r>
      <w:r w:rsidR="005303E0">
        <w:rPr>
          <w:rFonts w:ascii="Calibri" w:hAnsi="Calibri" w:cs="Calibri"/>
          <w:color w:val="000000"/>
          <w:sz w:val="24"/>
        </w:rPr>
        <w:t>zone</w:t>
      </w:r>
      <w:r w:rsidRPr="008B633F">
        <w:rPr>
          <w:rFonts w:ascii="Calibri" w:hAnsi="Calibri" w:cs="Calibri"/>
          <w:color w:val="000000"/>
          <w:sz w:val="24"/>
        </w:rPr>
        <w:t xml:space="preserve"> at </w:t>
      </w:r>
      <w:r w:rsidR="00813AD6">
        <w:rPr>
          <w:rFonts w:ascii="Calibri" w:hAnsi="Calibri" w:cs="Calibri"/>
          <w:color w:val="000000"/>
          <w:sz w:val="24"/>
        </w:rPr>
        <w:t>D</w:t>
      </w:r>
      <w:r w:rsidRPr="008B633F">
        <w:rPr>
          <w:rFonts w:ascii="Calibri" w:hAnsi="Calibri" w:cs="Calibri"/>
          <w:color w:val="000000"/>
          <w:sz w:val="24"/>
        </w:rPr>
        <w:t>10</w:t>
      </w:r>
      <w:r w:rsidR="00243331">
        <w:rPr>
          <w:rFonts w:ascii="Calibri" w:hAnsi="Calibri" w:cs="Calibri"/>
          <w:color w:val="000000"/>
          <w:sz w:val="24"/>
        </w:rPr>
        <w:t xml:space="preserve"> </w:t>
      </w:r>
      <w:r w:rsidR="00243331" w:rsidRPr="00253486">
        <w:rPr>
          <w:rFonts w:ascii="Calibri" w:hAnsi="Calibri" w:cs="Calibri"/>
          <w:color w:val="000000"/>
          <w:sz w:val="24"/>
        </w:rPr>
        <w:t xml:space="preserve">(n = </w:t>
      </w:r>
      <w:r w:rsidR="00243331">
        <w:rPr>
          <w:rFonts w:ascii="Calibri" w:hAnsi="Calibri" w:cs="Calibri"/>
          <w:color w:val="000000"/>
          <w:sz w:val="24"/>
        </w:rPr>
        <w:t>5</w:t>
      </w:r>
      <w:r w:rsidR="00243331" w:rsidRPr="00253486">
        <w:rPr>
          <w:rFonts w:ascii="Calibri" w:hAnsi="Calibri" w:cs="Calibri"/>
          <w:color w:val="000000"/>
          <w:sz w:val="24"/>
        </w:rPr>
        <w:t xml:space="preserve"> per group)</w:t>
      </w:r>
      <w:r w:rsidRPr="008B633F">
        <w:rPr>
          <w:rFonts w:ascii="Calibri" w:hAnsi="Calibri" w:cs="Calibri"/>
          <w:color w:val="000000"/>
          <w:sz w:val="24"/>
        </w:rPr>
        <w:t>.</w:t>
      </w:r>
      <w:r w:rsidR="006B0A31">
        <w:rPr>
          <w:rFonts w:ascii="Calibri" w:hAnsi="Calibri" w:cs="Calibri" w:hint="eastAsia"/>
          <w:color w:val="000000"/>
          <w:sz w:val="24"/>
        </w:rPr>
        <w:t xml:space="preserve"> </w:t>
      </w:r>
      <w:r w:rsidR="0058327E">
        <w:rPr>
          <w:rFonts w:ascii="Calibri" w:hAnsi="Calibri" w:cs="Calibri" w:hint="eastAsia"/>
          <w:color w:val="000000"/>
          <w:sz w:val="24"/>
        </w:rPr>
        <w:t>Scale bars, 200</w:t>
      </w:r>
      <w:r w:rsidR="0058327E" w:rsidRPr="00784A6F">
        <w:rPr>
          <w:rFonts w:ascii="Calibri" w:hAnsi="Calibri" w:cs="Calibri"/>
          <w:color w:val="000000"/>
          <w:sz w:val="24"/>
        </w:rPr>
        <w:t xml:space="preserve"> </w:t>
      </w:r>
      <w:r w:rsidR="0058327E" w:rsidRPr="00784A6F">
        <w:rPr>
          <w:rFonts w:ascii="Calibri" w:hAnsi="Calibri" w:cs="Calibri" w:hint="eastAsia"/>
          <w:color w:val="000000"/>
          <w:sz w:val="24"/>
        </w:rPr>
        <w:t>μ</w:t>
      </w:r>
      <w:r w:rsidR="0058327E">
        <w:rPr>
          <w:rFonts w:ascii="Calibri" w:hAnsi="Calibri" w:cs="Calibri" w:hint="eastAsia"/>
          <w:color w:val="000000"/>
          <w:sz w:val="24"/>
        </w:rPr>
        <w:t xml:space="preserve">m and 10 </w:t>
      </w:r>
      <w:proofErr w:type="spellStart"/>
      <w:r w:rsidR="0058327E" w:rsidRPr="003D6C25">
        <w:rPr>
          <w:rFonts w:ascii="Calibri" w:hAnsi="Calibri" w:cs="Calibri"/>
          <w:color w:val="000000"/>
          <w:sz w:val="24"/>
        </w:rPr>
        <w:t>μ</w:t>
      </w:r>
      <w:r w:rsidR="0058327E">
        <w:rPr>
          <w:rFonts w:ascii="Calibri" w:hAnsi="Calibri" w:cs="Calibri" w:hint="eastAsia"/>
          <w:color w:val="000000"/>
          <w:sz w:val="24"/>
        </w:rPr>
        <w:t>m</w:t>
      </w:r>
      <w:proofErr w:type="spellEnd"/>
      <w:r w:rsidR="0058327E">
        <w:rPr>
          <w:rFonts w:ascii="Calibri" w:hAnsi="Calibri" w:cs="Calibri" w:hint="eastAsia"/>
          <w:color w:val="000000"/>
          <w:sz w:val="24"/>
        </w:rPr>
        <w:t>.</w:t>
      </w:r>
      <w:r w:rsidR="0058327E" w:rsidRPr="008B633F">
        <w:rPr>
          <w:rFonts w:ascii="Calibri" w:hAnsi="Calibri" w:cs="Calibri" w:hint="eastAsia"/>
          <w:b/>
          <w:bCs/>
          <w:color w:val="000000"/>
          <w:sz w:val="24"/>
        </w:rPr>
        <w:t xml:space="preserve"> </w:t>
      </w:r>
    </w:p>
    <w:p w14:paraId="7B04B822" w14:textId="77777777" w:rsidR="009E6F4F" w:rsidRDefault="008B633F" w:rsidP="009E6F4F">
      <w:pPr>
        <w:snapToGrid w:val="0"/>
        <w:spacing w:beforeLines="50" w:before="156" w:line="276" w:lineRule="auto"/>
        <w:outlineLvl w:val="0"/>
        <w:rPr>
          <w:rFonts w:ascii="Calibri" w:hAnsi="Calibri" w:cs="Calibri"/>
          <w:color w:val="000000"/>
          <w:sz w:val="24"/>
        </w:rPr>
      </w:pPr>
      <w:r w:rsidRPr="008B633F">
        <w:rPr>
          <w:rFonts w:ascii="Calibri" w:hAnsi="Calibri" w:cs="Calibri" w:hint="eastAsia"/>
          <w:b/>
          <w:bCs/>
          <w:color w:val="000000"/>
          <w:sz w:val="24"/>
        </w:rPr>
        <w:t>c</w:t>
      </w:r>
      <w:r>
        <w:rPr>
          <w:rFonts w:ascii="Calibri" w:hAnsi="Calibri" w:cs="Calibri" w:hint="eastAsia"/>
          <w:color w:val="000000"/>
          <w:sz w:val="24"/>
        </w:rPr>
        <w:t xml:space="preserve">, </w:t>
      </w:r>
      <w:r w:rsidRPr="008B633F">
        <w:rPr>
          <w:rFonts w:ascii="Calibri" w:hAnsi="Calibri" w:cs="Calibri"/>
          <w:color w:val="000000"/>
          <w:sz w:val="24"/>
        </w:rPr>
        <w:t xml:space="preserve">Immunostaining of Ki67 expression in stomach tissue with RFP in the orthotopic gastric cancer </w:t>
      </w:r>
      <w:r>
        <w:rPr>
          <w:rFonts w:ascii="Calibri" w:hAnsi="Calibri" w:cs="Calibri" w:hint="eastAsia"/>
          <w:color w:val="000000"/>
          <w:sz w:val="24"/>
        </w:rPr>
        <w:t>(</w:t>
      </w:r>
      <w:proofErr w:type="spellStart"/>
      <w:r w:rsidRPr="008B633F">
        <w:rPr>
          <w:rFonts w:ascii="Calibri" w:hAnsi="Calibri" w:cs="Calibri"/>
          <w:i/>
          <w:iCs/>
          <w:color w:val="000000"/>
          <w:sz w:val="24"/>
        </w:rPr>
        <w:t>o.c.</w:t>
      </w:r>
      <w:proofErr w:type="spellEnd"/>
      <w:r>
        <w:rPr>
          <w:rFonts w:ascii="Calibri" w:hAnsi="Calibri" w:cs="Calibri" w:hint="eastAsia"/>
          <w:color w:val="000000"/>
          <w:sz w:val="24"/>
        </w:rPr>
        <w:t>)</w:t>
      </w:r>
      <w:r w:rsidRPr="008B633F">
        <w:rPr>
          <w:rFonts w:ascii="Calibri" w:hAnsi="Calibri" w:cs="Calibri"/>
          <w:color w:val="000000"/>
          <w:sz w:val="24"/>
        </w:rPr>
        <w:t xml:space="preserve"> model of </w:t>
      </w:r>
      <w:r w:rsidRPr="008B633F">
        <w:rPr>
          <w:rFonts w:ascii="Calibri" w:hAnsi="Calibri" w:cs="Calibri"/>
          <w:i/>
          <w:iCs/>
          <w:color w:val="000000"/>
          <w:sz w:val="24"/>
        </w:rPr>
        <w:t>Claudin18.2</w:t>
      </w:r>
      <w:r w:rsidRPr="008B633F">
        <w:rPr>
          <w:rFonts w:ascii="Calibri" w:hAnsi="Calibri" w:cs="Calibri"/>
          <w:i/>
          <w:iCs/>
          <w:color w:val="000000"/>
          <w:sz w:val="24"/>
          <w:vertAlign w:val="superscript"/>
        </w:rPr>
        <w:t>Cre</w:t>
      </w:r>
      <w:r w:rsidR="00876CC4">
        <w:rPr>
          <w:rFonts w:ascii="Calibri" w:hAnsi="Calibri" w:cs="Calibri" w:hint="eastAsia"/>
          <w:i/>
          <w:iCs/>
          <w:color w:val="000000"/>
          <w:sz w:val="24"/>
          <w:vertAlign w:val="superscript"/>
        </w:rPr>
        <w:t>/</w:t>
      </w:r>
      <w:r w:rsidRPr="008B633F">
        <w:rPr>
          <w:rFonts w:ascii="Calibri" w:hAnsi="Calibri" w:cs="Calibri"/>
          <w:i/>
          <w:iCs/>
          <w:color w:val="000000"/>
          <w:sz w:val="24"/>
          <w:vertAlign w:val="superscript"/>
        </w:rPr>
        <w:t>ERT</w:t>
      </w:r>
      <w:proofErr w:type="gramStart"/>
      <w:r w:rsidRPr="008B633F">
        <w:rPr>
          <w:rFonts w:ascii="Calibri" w:hAnsi="Calibri" w:cs="Calibri"/>
          <w:i/>
          <w:iCs/>
          <w:color w:val="000000"/>
          <w:sz w:val="24"/>
          <w:vertAlign w:val="superscript"/>
        </w:rPr>
        <w:t>2</w:t>
      </w:r>
      <w:r w:rsidRPr="008B633F">
        <w:rPr>
          <w:rFonts w:ascii="Calibri" w:hAnsi="Calibri" w:cs="Calibri"/>
          <w:i/>
          <w:iCs/>
          <w:color w:val="000000"/>
          <w:sz w:val="24"/>
        </w:rPr>
        <w:t>;R</w:t>
      </w:r>
      <w:proofErr w:type="gramEnd"/>
      <w:r w:rsidRPr="008B633F">
        <w:rPr>
          <w:rFonts w:ascii="Calibri" w:hAnsi="Calibri" w:cs="Calibri"/>
          <w:i/>
          <w:iCs/>
          <w:color w:val="000000"/>
          <w:sz w:val="24"/>
        </w:rPr>
        <w:t>26</w:t>
      </w:r>
      <w:r w:rsidRPr="008B633F">
        <w:rPr>
          <w:rFonts w:ascii="Calibri" w:hAnsi="Calibri" w:cs="Calibri"/>
          <w:i/>
          <w:iCs/>
          <w:color w:val="000000"/>
          <w:sz w:val="24"/>
          <w:vertAlign w:val="superscript"/>
        </w:rPr>
        <w:t>RFP</w:t>
      </w:r>
      <w:r w:rsidRPr="008B633F">
        <w:rPr>
          <w:rFonts w:ascii="Calibri" w:hAnsi="Calibri" w:cs="Calibri"/>
          <w:color w:val="000000"/>
          <w:sz w:val="24"/>
        </w:rPr>
        <w:t xml:space="preserve"> mice at day </w:t>
      </w:r>
      <w:r>
        <w:rPr>
          <w:rFonts w:ascii="Calibri" w:hAnsi="Calibri" w:cs="Calibri" w:hint="eastAsia"/>
          <w:color w:val="000000"/>
          <w:sz w:val="24"/>
        </w:rPr>
        <w:t>5</w:t>
      </w:r>
      <w:r w:rsidRPr="008B633F">
        <w:rPr>
          <w:rFonts w:ascii="Calibri" w:hAnsi="Calibri" w:cs="Calibri"/>
          <w:color w:val="000000"/>
          <w:sz w:val="24"/>
        </w:rPr>
        <w:t xml:space="preserve">. </w:t>
      </w:r>
      <w:r w:rsidR="00876CC4">
        <w:rPr>
          <w:rFonts w:ascii="Calibri" w:hAnsi="Calibri" w:cs="Calibri" w:hint="eastAsia"/>
          <w:color w:val="000000"/>
          <w:sz w:val="24"/>
        </w:rPr>
        <w:t xml:space="preserve">Scale bars, 100 </w:t>
      </w:r>
      <w:proofErr w:type="spellStart"/>
      <w:r w:rsidR="00876CC4" w:rsidRPr="003D6C25">
        <w:rPr>
          <w:rFonts w:ascii="Calibri" w:hAnsi="Calibri" w:cs="Calibri"/>
          <w:color w:val="000000"/>
          <w:sz w:val="24"/>
        </w:rPr>
        <w:t>μ</w:t>
      </w:r>
      <w:r w:rsidR="00876CC4">
        <w:rPr>
          <w:rFonts w:ascii="Calibri" w:hAnsi="Calibri" w:cs="Calibri" w:hint="eastAsia"/>
          <w:color w:val="000000"/>
          <w:sz w:val="24"/>
        </w:rPr>
        <w:t>m</w:t>
      </w:r>
      <w:proofErr w:type="spellEnd"/>
      <w:r w:rsidR="00876CC4">
        <w:rPr>
          <w:rFonts w:ascii="Calibri" w:hAnsi="Calibri" w:cs="Calibri" w:hint="eastAsia"/>
          <w:color w:val="000000"/>
          <w:sz w:val="24"/>
        </w:rPr>
        <w:t xml:space="preserve"> and 10 </w:t>
      </w:r>
      <w:proofErr w:type="spellStart"/>
      <w:r w:rsidR="00876CC4" w:rsidRPr="003D6C25">
        <w:rPr>
          <w:rFonts w:ascii="Calibri" w:hAnsi="Calibri" w:cs="Calibri"/>
          <w:color w:val="000000"/>
          <w:sz w:val="24"/>
        </w:rPr>
        <w:t>μ</w:t>
      </w:r>
      <w:r w:rsidR="00876CC4">
        <w:rPr>
          <w:rFonts w:ascii="Calibri" w:hAnsi="Calibri" w:cs="Calibri" w:hint="eastAsia"/>
          <w:color w:val="000000"/>
          <w:sz w:val="24"/>
        </w:rPr>
        <w:t>m</w:t>
      </w:r>
      <w:proofErr w:type="spellEnd"/>
      <w:r w:rsidR="00876CC4">
        <w:rPr>
          <w:rFonts w:ascii="Calibri" w:hAnsi="Calibri" w:cs="Calibri" w:hint="eastAsia"/>
          <w:color w:val="000000"/>
          <w:sz w:val="24"/>
        </w:rPr>
        <w:t xml:space="preserve">. </w:t>
      </w:r>
    </w:p>
    <w:p w14:paraId="777E6F9C" w14:textId="67EC402E" w:rsidR="009E6F4F" w:rsidRDefault="00CE6F2E" w:rsidP="009E6F4F">
      <w:pPr>
        <w:snapToGrid w:val="0"/>
        <w:spacing w:beforeLines="50" w:before="156" w:line="276" w:lineRule="auto"/>
        <w:outlineLvl w:val="0"/>
        <w:rPr>
          <w:rFonts w:ascii="Calibri" w:hAnsi="Calibri" w:cs="Calibri"/>
          <w:color w:val="000000"/>
          <w:sz w:val="24"/>
        </w:rPr>
      </w:pPr>
      <w:r w:rsidRPr="00CE6F2E">
        <w:rPr>
          <w:rFonts w:ascii="Calibri" w:hAnsi="Calibri" w:cs="Calibri" w:hint="eastAsia"/>
          <w:b/>
          <w:bCs/>
          <w:color w:val="000000"/>
          <w:sz w:val="24"/>
        </w:rPr>
        <w:t>d</w:t>
      </w:r>
      <w:r>
        <w:rPr>
          <w:rFonts w:ascii="Calibri" w:hAnsi="Calibri" w:cs="Calibri" w:hint="eastAsia"/>
          <w:color w:val="000000"/>
          <w:sz w:val="24"/>
        </w:rPr>
        <w:t xml:space="preserve">, </w:t>
      </w:r>
      <w:r w:rsidRPr="00CE6F2E">
        <w:rPr>
          <w:rFonts w:ascii="Calibri" w:hAnsi="Calibri" w:cs="Calibri"/>
          <w:color w:val="000000"/>
          <w:sz w:val="24"/>
        </w:rPr>
        <w:t xml:space="preserve">Immunostaining of Ki67 in whole-stomach tissue with RFP in the </w:t>
      </w:r>
      <w:proofErr w:type="spellStart"/>
      <w:r w:rsidRPr="00CE6F2E">
        <w:rPr>
          <w:rFonts w:ascii="Calibri" w:hAnsi="Calibri" w:cs="Calibri"/>
          <w:i/>
          <w:iCs/>
          <w:color w:val="000000"/>
          <w:sz w:val="24"/>
        </w:rPr>
        <w:t>o.c.</w:t>
      </w:r>
      <w:proofErr w:type="spellEnd"/>
      <w:r w:rsidRPr="00CE6F2E">
        <w:rPr>
          <w:rFonts w:ascii="Calibri" w:hAnsi="Calibri" w:cs="Calibri"/>
          <w:color w:val="000000"/>
          <w:sz w:val="24"/>
        </w:rPr>
        <w:t xml:space="preserve"> model of </w:t>
      </w:r>
      <w:r w:rsidRPr="00CE6F2E">
        <w:rPr>
          <w:rFonts w:ascii="Calibri" w:hAnsi="Calibri" w:cs="Calibri"/>
          <w:i/>
          <w:iCs/>
          <w:color w:val="000000"/>
          <w:sz w:val="24"/>
        </w:rPr>
        <w:t>α</w:t>
      </w:r>
      <w:proofErr w:type="gramStart"/>
      <w:r w:rsidRPr="00CE6F2E">
        <w:rPr>
          <w:rFonts w:ascii="Calibri" w:hAnsi="Calibri" w:cs="Calibri"/>
          <w:i/>
          <w:iCs/>
          <w:color w:val="000000"/>
          <w:sz w:val="24"/>
        </w:rPr>
        <w:t>Sma</w:t>
      </w:r>
      <w:r w:rsidRPr="00CE6F2E">
        <w:rPr>
          <w:rFonts w:ascii="Calibri" w:hAnsi="Calibri" w:cs="Calibri"/>
          <w:i/>
          <w:iCs/>
          <w:color w:val="000000"/>
          <w:sz w:val="24"/>
          <w:vertAlign w:val="superscript"/>
        </w:rPr>
        <w:t>Cre</w:t>
      </w:r>
      <w:r w:rsidRPr="00CE6F2E">
        <w:rPr>
          <w:rFonts w:ascii="Calibri" w:hAnsi="Calibri" w:cs="Calibri"/>
          <w:i/>
          <w:iCs/>
          <w:color w:val="000000"/>
          <w:sz w:val="24"/>
        </w:rPr>
        <w:t>;R</w:t>
      </w:r>
      <w:proofErr w:type="gramEnd"/>
      <w:r w:rsidRPr="00CE6F2E">
        <w:rPr>
          <w:rFonts w:ascii="Calibri" w:hAnsi="Calibri" w:cs="Calibri"/>
          <w:i/>
          <w:iCs/>
          <w:color w:val="000000"/>
          <w:sz w:val="24"/>
        </w:rPr>
        <w:t>26</w:t>
      </w:r>
      <w:r w:rsidRPr="00CE6F2E">
        <w:rPr>
          <w:rFonts w:ascii="Calibri" w:hAnsi="Calibri" w:cs="Calibri"/>
          <w:i/>
          <w:iCs/>
          <w:color w:val="000000"/>
          <w:sz w:val="24"/>
          <w:vertAlign w:val="superscript"/>
        </w:rPr>
        <w:t>RFP</w:t>
      </w:r>
      <w:r w:rsidRPr="00CE6F2E">
        <w:rPr>
          <w:rFonts w:ascii="Calibri" w:hAnsi="Calibri" w:cs="Calibri"/>
          <w:color w:val="000000"/>
          <w:sz w:val="24"/>
        </w:rPr>
        <w:t xml:space="preserve"> mice at day </w:t>
      </w:r>
      <w:r>
        <w:rPr>
          <w:rFonts w:ascii="Calibri" w:hAnsi="Calibri" w:cs="Calibri" w:hint="eastAsia"/>
          <w:color w:val="000000"/>
          <w:sz w:val="24"/>
        </w:rPr>
        <w:t>5</w:t>
      </w:r>
      <w:r w:rsidRPr="00CE6F2E">
        <w:rPr>
          <w:rFonts w:ascii="Calibri" w:hAnsi="Calibri" w:cs="Calibri"/>
          <w:color w:val="000000"/>
          <w:sz w:val="24"/>
        </w:rPr>
        <w:t>.</w:t>
      </w:r>
      <w:r w:rsidR="00876CC4" w:rsidRPr="00876CC4">
        <w:rPr>
          <w:rFonts w:ascii="Calibri" w:hAnsi="Calibri" w:cs="Calibri" w:hint="eastAsia"/>
          <w:color w:val="000000"/>
          <w:sz w:val="24"/>
        </w:rPr>
        <w:t xml:space="preserve"> </w:t>
      </w:r>
      <w:r w:rsidR="00876CC4">
        <w:rPr>
          <w:rFonts w:ascii="Calibri" w:hAnsi="Calibri" w:cs="Calibri" w:hint="eastAsia"/>
          <w:color w:val="000000"/>
          <w:sz w:val="24"/>
        </w:rPr>
        <w:t xml:space="preserve">Scale bar, 100 </w:t>
      </w:r>
      <w:proofErr w:type="spellStart"/>
      <w:r w:rsidR="00876CC4" w:rsidRPr="003D6C25">
        <w:rPr>
          <w:rFonts w:ascii="Calibri" w:hAnsi="Calibri" w:cs="Calibri"/>
          <w:color w:val="000000"/>
          <w:sz w:val="24"/>
        </w:rPr>
        <w:t>μ</w:t>
      </w:r>
      <w:r w:rsidR="00876CC4">
        <w:rPr>
          <w:rFonts w:ascii="Calibri" w:hAnsi="Calibri" w:cs="Calibri" w:hint="eastAsia"/>
          <w:color w:val="000000"/>
          <w:sz w:val="24"/>
        </w:rPr>
        <w:t>m</w:t>
      </w:r>
      <w:proofErr w:type="spellEnd"/>
      <w:r w:rsidR="00876CC4">
        <w:rPr>
          <w:rFonts w:ascii="Calibri" w:hAnsi="Calibri" w:cs="Calibri" w:hint="eastAsia"/>
          <w:color w:val="000000"/>
          <w:sz w:val="24"/>
        </w:rPr>
        <w:t>.</w:t>
      </w:r>
      <w:r w:rsidRPr="00CE6F2E">
        <w:rPr>
          <w:rFonts w:ascii="Calibri" w:hAnsi="Calibri" w:cs="Calibri"/>
          <w:color w:val="000000"/>
          <w:sz w:val="24"/>
        </w:rPr>
        <w:t xml:space="preserve"> </w:t>
      </w:r>
    </w:p>
    <w:p w14:paraId="58AF6C31" w14:textId="22F442A5" w:rsidR="009E6F4F" w:rsidRDefault="00CE6F2E" w:rsidP="009E6F4F">
      <w:pPr>
        <w:snapToGrid w:val="0"/>
        <w:spacing w:beforeLines="50" w:before="156" w:line="276" w:lineRule="auto"/>
        <w:outlineLvl w:val="0"/>
        <w:rPr>
          <w:rFonts w:ascii="Calibri" w:hAnsi="Calibri" w:cs="Calibri"/>
          <w:color w:val="000000"/>
          <w:sz w:val="24"/>
        </w:rPr>
      </w:pPr>
      <w:r w:rsidRPr="00CE6F2E">
        <w:rPr>
          <w:rFonts w:ascii="Calibri" w:hAnsi="Calibri" w:cs="Calibri" w:hint="eastAsia"/>
          <w:b/>
          <w:bCs/>
          <w:color w:val="000000"/>
          <w:sz w:val="24"/>
        </w:rPr>
        <w:t>e</w:t>
      </w:r>
      <w:r>
        <w:rPr>
          <w:rFonts w:ascii="Calibri" w:hAnsi="Calibri" w:cs="Calibri" w:hint="eastAsia"/>
          <w:color w:val="000000"/>
          <w:sz w:val="24"/>
        </w:rPr>
        <w:t xml:space="preserve">, </w:t>
      </w:r>
      <w:r w:rsidRPr="00CE6F2E">
        <w:rPr>
          <w:rFonts w:ascii="Calibri" w:hAnsi="Calibri" w:cs="Calibri"/>
          <w:color w:val="000000"/>
          <w:sz w:val="24"/>
        </w:rPr>
        <w:t xml:space="preserve">Immunostaining of Ki67 in whole-stomach tissue with RFP in the </w:t>
      </w:r>
      <w:proofErr w:type="spellStart"/>
      <w:r w:rsidRPr="00CE6F2E">
        <w:rPr>
          <w:rFonts w:ascii="Calibri" w:hAnsi="Calibri" w:cs="Calibri"/>
          <w:i/>
          <w:iCs/>
          <w:color w:val="000000"/>
          <w:sz w:val="24"/>
        </w:rPr>
        <w:t>o.c.</w:t>
      </w:r>
      <w:proofErr w:type="spellEnd"/>
      <w:r w:rsidRPr="00CE6F2E">
        <w:rPr>
          <w:rFonts w:ascii="Calibri" w:hAnsi="Calibri" w:cs="Calibri"/>
          <w:color w:val="000000"/>
          <w:sz w:val="24"/>
        </w:rPr>
        <w:t xml:space="preserve"> model of </w:t>
      </w:r>
      <w:r>
        <w:rPr>
          <w:rFonts w:ascii="Calibri" w:hAnsi="Calibri" w:cs="Calibri" w:hint="eastAsia"/>
          <w:i/>
          <w:iCs/>
          <w:color w:val="000000"/>
          <w:sz w:val="24"/>
        </w:rPr>
        <w:t>Col1a2</w:t>
      </w:r>
      <w:r w:rsidRPr="00CE6F2E">
        <w:rPr>
          <w:rFonts w:ascii="Calibri" w:hAnsi="Calibri" w:cs="Calibri"/>
          <w:i/>
          <w:iCs/>
          <w:color w:val="000000"/>
          <w:sz w:val="24"/>
          <w:vertAlign w:val="superscript"/>
        </w:rPr>
        <w:t>Cre</w:t>
      </w:r>
      <w:r>
        <w:rPr>
          <w:rFonts w:ascii="Calibri" w:hAnsi="Calibri" w:cs="Calibri" w:hint="eastAsia"/>
          <w:i/>
          <w:iCs/>
          <w:color w:val="000000"/>
          <w:sz w:val="24"/>
          <w:vertAlign w:val="superscript"/>
        </w:rPr>
        <w:t>/ERT</w:t>
      </w:r>
      <w:proofErr w:type="gramStart"/>
      <w:r>
        <w:rPr>
          <w:rFonts w:ascii="Calibri" w:hAnsi="Calibri" w:cs="Calibri" w:hint="eastAsia"/>
          <w:i/>
          <w:iCs/>
          <w:color w:val="000000"/>
          <w:sz w:val="24"/>
          <w:vertAlign w:val="superscript"/>
        </w:rPr>
        <w:t>2</w:t>
      </w:r>
      <w:r w:rsidRPr="00CE6F2E">
        <w:rPr>
          <w:rFonts w:ascii="Calibri" w:hAnsi="Calibri" w:cs="Calibri"/>
          <w:i/>
          <w:iCs/>
          <w:color w:val="000000"/>
          <w:sz w:val="24"/>
        </w:rPr>
        <w:t>;R</w:t>
      </w:r>
      <w:proofErr w:type="gramEnd"/>
      <w:r w:rsidRPr="00CE6F2E">
        <w:rPr>
          <w:rFonts w:ascii="Calibri" w:hAnsi="Calibri" w:cs="Calibri"/>
          <w:i/>
          <w:iCs/>
          <w:color w:val="000000"/>
          <w:sz w:val="24"/>
        </w:rPr>
        <w:t>26</w:t>
      </w:r>
      <w:r w:rsidRPr="00CE6F2E">
        <w:rPr>
          <w:rFonts w:ascii="Calibri" w:hAnsi="Calibri" w:cs="Calibri"/>
          <w:i/>
          <w:iCs/>
          <w:color w:val="000000"/>
          <w:sz w:val="24"/>
          <w:vertAlign w:val="superscript"/>
        </w:rPr>
        <w:t>RFP</w:t>
      </w:r>
      <w:r w:rsidRPr="00CE6F2E">
        <w:rPr>
          <w:rFonts w:ascii="Calibri" w:hAnsi="Calibri" w:cs="Calibri"/>
          <w:color w:val="000000"/>
          <w:sz w:val="24"/>
        </w:rPr>
        <w:t xml:space="preserve"> mice at </w:t>
      </w:r>
      <w:r w:rsidR="00580F3D">
        <w:rPr>
          <w:rFonts w:ascii="Calibri" w:hAnsi="Calibri" w:cs="Calibri"/>
          <w:color w:val="000000"/>
          <w:sz w:val="24"/>
        </w:rPr>
        <w:t>D</w:t>
      </w:r>
      <w:r>
        <w:rPr>
          <w:rFonts w:ascii="Calibri" w:hAnsi="Calibri" w:cs="Calibri" w:hint="eastAsia"/>
          <w:color w:val="000000"/>
          <w:sz w:val="24"/>
        </w:rPr>
        <w:t>10</w:t>
      </w:r>
      <w:r w:rsidRPr="00CE6F2E">
        <w:rPr>
          <w:rFonts w:ascii="Calibri" w:hAnsi="Calibri" w:cs="Calibri"/>
          <w:color w:val="000000"/>
          <w:sz w:val="24"/>
        </w:rPr>
        <w:t xml:space="preserve">. </w:t>
      </w:r>
      <w:r>
        <w:rPr>
          <w:rFonts w:ascii="Calibri" w:hAnsi="Calibri" w:cs="Calibri" w:hint="eastAsia"/>
          <w:color w:val="000000"/>
          <w:sz w:val="24"/>
        </w:rPr>
        <w:t xml:space="preserve">The </w:t>
      </w:r>
      <w:r>
        <w:rPr>
          <w:rFonts w:ascii="Calibri" w:hAnsi="Calibri" w:cs="Calibri"/>
          <w:color w:val="000000"/>
          <w:sz w:val="24"/>
        </w:rPr>
        <w:t>proportion</w:t>
      </w:r>
      <w:r>
        <w:rPr>
          <w:rFonts w:ascii="Calibri" w:hAnsi="Calibri" w:cs="Calibri" w:hint="eastAsia"/>
          <w:color w:val="000000"/>
          <w:sz w:val="24"/>
        </w:rPr>
        <w:t xml:space="preserve"> of RFP</w:t>
      </w:r>
      <w:r w:rsidRPr="00CE6F2E">
        <w:rPr>
          <w:rFonts w:ascii="Calibri" w:hAnsi="Calibri" w:cs="Calibri" w:hint="eastAsia"/>
          <w:color w:val="000000"/>
          <w:sz w:val="24"/>
          <w:vertAlign w:val="superscript"/>
        </w:rPr>
        <w:t>+</w:t>
      </w:r>
      <w:r>
        <w:rPr>
          <w:rFonts w:ascii="Calibri" w:hAnsi="Calibri" w:cs="Calibri" w:hint="eastAsia"/>
          <w:color w:val="000000"/>
          <w:sz w:val="24"/>
        </w:rPr>
        <w:t xml:space="preserve"> cells in PCL </w:t>
      </w:r>
      <w:r w:rsidRPr="00CE6F2E">
        <w:rPr>
          <w:rFonts w:ascii="Calibri" w:hAnsi="Calibri" w:cs="Calibri"/>
          <w:color w:val="000000"/>
          <w:sz w:val="24"/>
        </w:rPr>
        <w:t xml:space="preserve">in the </w:t>
      </w:r>
      <w:proofErr w:type="spellStart"/>
      <w:r w:rsidRPr="00CE6F2E">
        <w:rPr>
          <w:rFonts w:ascii="Calibri" w:hAnsi="Calibri" w:cs="Calibri"/>
          <w:i/>
          <w:iCs/>
          <w:color w:val="000000"/>
          <w:sz w:val="24"/>
        </w:rPr>
        <w:t>o.c.</w:t>
      </w:r>
      <w:proofErr w:type="spellEnd"/>
      <w:r w:rsidRPr="00CE6F2E">
        <w:rPr>
          <w:rFonts w:ascii="Calibri" w:hAnsi="Calibri" w:cs="Calibri"/>
          <w:color w:val="000000"/>
          <w:sz w:val="24"/>
        </w:rPr>
        <w:t xml:space="preserve"> </w:t>
      </w:r>
      <w:r>
        <w:rPr>
          <w:rFonts w:ascii="Calibri" w:hAnsi="Calibri" w:cs="Calibri" w:hint="eastAsia"/>
          <w:color w:val="000000"/>
          <w:sz w:val="24"/>
        </w:rPr>
        <w:t xml:space="preserve">were </w:t>
      </w:r>
      <w:r w:rsidR="00580F3D">
        <w:rPr>
          <w:rFonts w:ascii="Calibri" w:hAnsi="Calibri" w:cs="Calibri"/>
          <w:color w:val="000000"/>
          <w:sz w:val="24"/>
        </w:rPr>
        <w:t>60.1</w:t>
      </w:r>
      <w:r w:rsidR="00B127B1">
        <w:rPr>
          <w:rFonts w:ascii="Calibri" w:hAnsi="Calibri" w:cs="Calibri" w:hint="eastAsia"/>
          <w:color w:val="000000"/>
          <w:sz w:val="24"/>
        </w:rPr>
        <w:t xml:space="preserve"> </w:t>
      </w:r>
      <w:r w:rsidRPr="00CE6F2E">
        <w:rPr>
          <w:rFonts w:ascii="Calibri" w:hAnsi="Calibri" w:cs="Calibri"/>
          <w:color w:val="000000"/>
          <w:sz w:val="24"/>
        </w:rPr>
        <w:t>±</w:t>
      </w:r>
      <w:r w:rsidR="00B127B1">
        <w:rPr>
          <w:rFonts w:ascii="Calibri" w:hAnsi="Calibri" w:cs="Calibri" w:hint="eastAsia"/>
          <w:color w:val="000000"/>
          <w:sz w:val="24"/>
        </w:rPr>
        <w:t xml:space="preserve"> </w:t>
      </w:r>
      <w:r w:rsidR="00580F3D">
        <w:rPr>
          <w:rFonts w:ascii="Calibri" w:hAnsi="Calibri" w:cs="Calibri"/>
          <w:color w:val="000000"/>
          <w:sz w:val="24"/>
        </w:rPr>
        <w:t>3.7</w:t>
      </w:r>
      <w:r w:rsidR="00B127B1">
        <w:rPr>
          <w:rFonts w:ascii="Calibri" w:hAnsi="Calibri" w:cs="Calibri" w:hint="eastAsia"/>
          <w:color w:val="000000"/>
          <w:sz w:val="24"/>
        </w:rPr>
        <w:t xml:space="preserve"> </w:t>
      </w:r>
      <w:r>
        <w:rPr>
          <w:rFonts w:ascii="Calibri" w:hAnsi="Calibri" w:cs="Calibri" w:hint="eastAsia"/>
          <w:color w:val="000000"/>
          <w:sz w:val="24"/>
        </w:rPr>
        <w:t xml:space="preserve">% of </w:t>
      </w:r>
      <w:r>
        <w:rPr>
          <w:rFonts w:ascii="Calibri" w:hAnsi="Calibri" w:cs="Calibri" w:hint="eastAsia"/>
          <w:i/>
          <w:iCs/>
          <w:color w:val="000000"/>
          <w:sz w:val="24"/>
        </w:rPr>
        <w:t>Col1a2</w:t>
      </w:r>
      <w:r w:rsidRPr="00CE6F2E">
        <w:rPr>
          <w:rFonts w:ascii="Calibri" w:hAnsi="Calibri" w:cs="Calibri"/>
          <w:i/>
          <w:iCs/>
          <w:color w:val="000000"/>
          <w:sz w:val="24"/>
          <w:vertAlign w:val="superscript"/>
        </w:rPr>
        <w:t>Cre</w:t>
      </w:r>
      <w:r>
        <w:rPr>
          <w:rFonts w:ascii="Calibri" w:hAnsi="Calibri" w:cs="Calibri" w:hint="eastAsia"/>
          <w:i/>
          <w:iCs/>
          <w:color w:val="000000"/>
          <w:sz w:val="24"/>
          <w:vertAlign w:val="superscript"/>
        </w:rPr>
        <w:t>/ERT</w:t>
      </w:r>
      <w:proofErr w:type="gramStart"/>
      <w:r>
        <w:rPr>
          <w:rFonts w:ascii="Calibri" w:hAnsi="Calibri" w:cs="Calibri" w:hint="eastAsia"/>
          <w:i/>
          <w:iCs/>
          <w:color w:val="000000"/>
          <w:sz w:val="24"/>
          <w:vertAlign w:val="superscript"/>
        </w:rPr>
        <w:t>2</w:t>
      </w:r>
      <w:r w:rsidRPr="00CE6F2E">
        <w:rPr>
          <w:rFonts w:ascii="Calibri" w:hAnsi="Calibri" w:cs="Calibri"/>
          <w:i/>
          <w:iCs/>
          <w:color w:val="000000"/>
          <w:sz w:val="24"/>
        </w:rPr>
        <w:t>;R</w:t>
      </w:r>
      <w:proofErr w:type="gramEnd"/>
      <w:r w:rsidRPr="00CE6F2E">
        <w:rPr>
          <w:rFonts w:ascii="Calibri" w:hAnsi="Calibri" w:cs="Calibri"/>
          <w:i/>
          <w:iCs/>
          <w:color w:val="000000"/>
          <w:sz w:val="24"/>
        </w:rPr>
        <w:t>26</w:t>
      </w:r>
      <w:r w:rsidRPr="00CE6F2E">
        <w:rPr>
          <w:rFonts w:ascii="Calibri" w:hAnsi="Calibri" w:cs="Calibri"/>
          <w:i/>
          <w:iCs/>
          <w:color w:val="000000"/>
          <w:sz w:val="24"/>
          <w:vertAlign w:val="superscript"/>
        </w:rPr>
        <w:t>RFP</w:t>
      </w:r>
      <w:r>
        <w:rPr>
          <w:rFonts w:ascii="Calibri" w:hAnsi="Calibri" w:cs="Calibri" w:hint="eastAsia"/>
          <w:color w:val="000000"/>
          <w:sz w:val="24"/>
        </w:rPr>
        <w:t xml:space="preserve"> mice. </w:t>
      </w:r>
      <w:r w:rsidR="00876CC4">
        <w:rPr>
          <w:rFonts w:ascii="Calibri" w:hAnsi="Calibri" w:cs="Calibri" w:hint="eastAsia"/>
          <w:color w:val="000000"/>
          <w:sz w:val="24"/>
        </w:rPr>
        <w:t xml:space="preserve">Scale bar, 100 </w:t>
      </w:r>
      <w:proofErr w:type="spellStart"/>
      <w:r w:rsidR="00876CC4" w:rsidRPr="003D6C25">
        <w:rPr>
          <w:rFonts w:ascii="Calibri" w:hAnsi="Calibri" w:cs="Calibri"/>
          <w:color w:val="000000"/>
          <w:sz w:val="24"/>
        </w:rPr>
        <w:t>μ</w:t>
      </w:r>
      <w:r w:rsidR="00876CC4">
        <w:rPr>
          <w:rFonts w:ascii="Calibri" w:hAnsi="Calibri" w:cs="Calibri" w:hint="eastAsia"/>
          <w:color w:val="000000"/>
          <w:sz w:val="24"/>
        </w:rPr>
        <w:t>m</w:t>
      </w:r>
      <w:proofErr w:type="spellEnd"/>
      <w:r w:rsidR="00876CC4">
        <w:rPr>
          <w:rFonts w:ascii="Calibri" w:hAnsi="Calibri" w:cs="Calibri" w:hint="eastAsia"/>
          <w:color w:val="000000"/>
          <w:sz w:val="24"/>
        </w:rPr>
        <w:t xml:space="preserve">. </w:t>
      </w:r>
    </w:p>
    <w:p w14:paraId="77EC94D6" w14:textId="6034FBA6" w:rsidR="00C81A80" w:rsidRDefault="009E6F4F" w:rsidP="009E6F4F">
      <w:pPr>
        <w:snapToGrid w:val="0"/>
        <w:spacing w:beforeLines="50" w:before="156" w:line="276" w:lineRule="auto"/>
        <w:outlineLvl w:val="0"/>
        <w:rPr>
          <w:rFonts w:ascii="Calibri" w:hAnsi="Calibri" w:cs="Calibri"/>
          <w:sz w:val="24"/>
        </w:rPr>
        <w:sectPr w:rsidR="00C81A80" w:rsidSect="008A5A37">
          <w:pgSz w:w="11906" w:h="16838"/>
          <w:pgMar w:top="1440" w:right="1080" w:bottom="1440" w:left="1080" w:header="851" w:footer="992" w:gutter="0"/>
          <w:cols w:space="425"/>
          <w:docGrid w:type="lines" w:linePitch="312"/>
        </w:sectPr>
      </w:pPr>
      <w:r w:rsidRPr="00311C12">
        <w:rPr>
          <w:rFonts w:ascii="Calibri" w:hAnsi="Calibri" w:cs="Calibri"/>
          <w:sz w:val="24"/>
        </w:rPr>
        <w:lastRenderedPageBreak/>
        <w:t>Statistical Analysis:</w:t>
      </w:r>
      <w:r>
        <w:rPr>
          <w:rFonts w:ascii="Calibri" w:hAnsi="Calibri" w:cs="Calibri"/>
          <w:sz w:val="24"/>
        </w:rPr>
        <w:t xml:space="preserve"> </w:t>
      </w:r>
      <w:r w:rsidR="006F31B1" w:rsidRPr="00522FA6">
        <w:rPr>
          <w:rFonts w:ascii="Calibri" w:hAnsi="Calibri" w:cs="Calibri"/>
          <w:sz w:val="24"/>
        </w:rPr>
        <w:t xml:space="preserve">Data are presented as mean ± </w:t>
      </w:r>
      <w:proofErr w:type="spellStart"/>
      <w:r w:rsidR="006F31B1" w:rsidRPr="00522FA6">
        <w:rPr>
          <w:rFonts w:ascii="Calibri" w:hAnsi="Calibri" w:cs="Calibri"/>
          <w:sz w:val="24"/>
        </w:rPr>
        <w:t>s.</w:t>
      </w:r>
      <w:r w:rsidR="006F31B1">
        <w:rPr>
          <w:rFonts w:ascii="Calibri" w:hAnsi="Calibri" w:cs="Calibri" w:hint="eastAsia"/>
          <w:sz w:val="24"/>
        </w:rPr>
        <w:t>d</w:t>
      </w:r>
      <w:r w:rsidR="006F31B1" w:rsidRPr="00522FA6">
        <w:rPr>
          <w:rFonts w:ascii="Calibri" w:hAnsi="Calibri" w:cs="Calibri"/>
          <w:sz w:val="24"/>
        </w:rPr>
        <w:t>.</w:t>
      </w:r>
      <w:proofErr w:type="spellEnd"/>
      <w:r w:rsidR="006F31B1" w:rsidRPr="00522FA6">
        <w:rPr>
          <w:rFonts w:ascii="Calibri" w:hAnsi="Calibri" w:cs="Calibri"/>
          <w:sz w:val="24"/>
        </w:rPr>
        <w:t xml:space="preserve"> </w:t>
      </w:r>
      <w:r>
        <w:rPr>
          <w:rFonts w:ascii="Calibri" w:hAnsi="Calibri" w:cs="Calibri"/>
          <w:sz w:val="24"/>
        </w:rPr>
        <w:t>S</w:t>
      </w:r>
      <w:r w:rsidR="000521BA" w:rsidRPr="00522FA6">
        <w:rPr>
          <w:rFonts w:ascii="Calibri" w:hAnsi="Calibri" w:cs="Calibri"/>
          <w:sz w:val="24"/>
        </w:rPr>
        <w:t xml:space="preserve">ignificant differences </w:t>
      </w:r>
      <w:r>
        <w:rPr>
          <w:rFonts w:ascii="Calibri" w:hAnsi="Calibri" w:cs="Calibri"/>
          <w:sz w:val="24"/>
        </w:rPr>
        <w:tab/>
        <w:t>were</w:t>
      </w:r>
      <w:r w:rsidR="00C81A80">
        <w:rPr>
          <w:rFonts w:ascii="Calibri" w:hAnsi="Calibri" w:cs="Calibri"/>
          <w:sz w:val="24"/>
        </w:rPr>
        <w:t xml:space="preserve"> </w:t>
      </w:r>
      <w:r>
        <w:rPr>
          <w:rFonts w:ascii="Calibri" w:hAnsi="Calibri" w:cs="Calibri"/>
          <w:sz w:val="24"/>
        </w:rPr>
        <w:t>determined us</w:t>
      </w:r>
      <w:r w:rsidRPr="00522FA6">
        <w:rPr>
          <w:rFonts w:ascii="Calibri" w:hAnsi="Calibri" w:cs="Calibri"/>
          <w:sz w:val="24"/>
        </w:rPr>
        <w:t xml:space="preserve">ing </w:t>
      </w:r>
      <w:r w:rsidR="000521BA" w:rsidRPr="00522FA6">
        <w:rPr>
          <w:rFonts w:ascii="Calibri" w:hAnsi="Calibri" w:cs="Calibri"/>
          <w:sz w:val="24"/>
        </w:rPr>
        <w:t>two tailed, one-way ANOVA with Dunnett’s post hoc analysis (</w:t>
      </w:r>
      <w:r w:rsidR="000521BA" w:rsidRPr="00710D84">
        <w:rPr>
          <w:rFonts w:ascii="Calibri" w:hAnsi="Calibri" w:cs="Calibri"/>
          <w:sz w:val="24"/>
        </w:rPr>
        <w:t>a</w:t>
      </w:r>
      <w:r w:rsidR="000521BA" w:rsidRPr="00522FA6">
        <w:rPr>
          <w:rFonts w:ascii="Calibri" w:hAnsi="Calibri" w:cs="Calibri"/>
          <w:sz w:val="24"/>
        </w:rPr>
        <w:t>).</w:t>
      </w:r>
    </w:p>
    <w:p w14:paraId="552740A7" w14:textId="2608A9BF" w:rsidR="008862B2" w:rsidRDefault="008862B2" w:rsidP="009E6F4F">
      <w:pPr>
        <w:spacing w:beforeLines="50" w:before="156" w:line="276" w:lineRule="auto"/>
        <w:rPr>
          <w:rFonts w:ascii="Calibri" w:hAnsi="Calibri" w:cs="Calibri"/>
        </w:rPr>
      </w:pPr>
    </w:p>
    <w:p w14:paraId="78C83316" w14:textId="4EB3101D" w:rsidR="006A5B7A" w:rsidRPr="003115E1" w:rsidRDefault="00110EFF" w:rsidP="00710D84">
      <w:pPr>
        <w:spacing w:beforeLines="50" w:before="156" w:line="276" w:lineRule="auto"/>
        <w:ind w:firstLineChars="100" w:firstLine="210"/>
        <w:outlineLvl w:val="0"/>
        <w:rPr>
          <w:rFonts w:ascii="Calibri" w:hAnsi="Calibri" w:cs="Calibri"/>
          <w:b/>
          <w:bCs/>
          <w:sz w:val="24"/>
        </w:rPr>
      </w:pPr>
      <w:r w:rsidRPr="00110EFF">
        <w:t xml:space="preserve"> </w:t>
      </w:r>
      <w:r w:rsidR="00910E7A">
        <w:rPr>
          <w:noProof/>
        </w:rPr>
        <w:drawing>
          <wp:inline distT="0" distB="0" distL="0" distR="0" wp14:anchorId="5CD835B1" wp14:editId="7D3E8B4B">
            <wp:extent cx="6188710" cy="6622415"/>
            <wp:effectExtent l="0" t="0" r="254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6622415"/>
                    </a:xfrm>
                    <a:prstGeom prst="rect">
                      <a:avLst/>
                    </a:prstGeom>
                    <a:noFill/>
                    <a:ln>
                      <a:noFill/>
                    </a:ln>
                  </pic:spPr>
                </pic:pic>
              </a:graphicData>
            </a:graphic>
          </wp:inline>
        </w:drawing>
      </w:r>
    </w:p>
    <w:p w14:paraId="3E7AEAB0" w14:textId="6E6E8284" w:rsidR="009E6F4F" w:rsidRDefault="004B3AD5" w:rsidP="009731E3">
      <w:pPr>
        <w:snapToGrid w:val="0"/>
        <w:spacing w:beforeLines="50" w:before="156" w:line="276" w:lineRule="auto"/>
        <w:outlineLvl w:val="0"/>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Pr>
          <w:rFonts w:ascii="Arial" w:hAnsi="Arial" w:cs="Arial" w:hint="eastAsia"/>
          <w:b/>
          <w:bCs/>
          <w:sz w:val="22"/>
        </w:rPr>
        <w:t xml:space="preserve">2. </w:t>
      </w:r>
      <w:r w:rsidR="00D100FC" w:rsidRPr="00D100FC">
        <w:rPr>
          <w:rFonts w:ascii="Calibri" w:hAnsi="Calibri" w:cs="Calibri"/>
          <w:b/>
          <w:bCs/>
          <w:sz w:val="24"/>
        </w:rPr>
        <w:t xml:space="preserve">Spatial </w:t>
      </w:r>
      <w:r w:rsidR="001D7FC9">
        <w:rPr>
          <w:rFonts w:ascii="Calibri" w:hAnsi="Calibri" w:cs="Calibri"/>
          <w:b/>
          <w:bCs/>
          <w:sz w:val="24"/>
        </w:rPr>
        <w:t>T</w:t>
      </w:r>
      <w:r w:rsidR="001D7FC9" w:rsidRPr="00D100FC">
        <w:rPr>
          <w:rFonts w:ascii="Calibri" w:hAnsi="Calibri" w:cs="Calibri"/>
          <w:b/>
          <w:bCs/>
          <w:sz w:val="24"/>
        </w:rPr>
        <w:t xml:space="preserve">ranscriptomics </w:t>
      </w:r>
      <w:r w:rsidR="001D7FC9">
        <w:rPr>
          <w:rFonts w:ascii="Calibri" w:hAnsi="Calibri" w:cs="Calibri"/>
          <w:b/>
          <w:bCs/>
          <w:sz w:val="24"/>
        </w:rPr>
        <w:t>U</w:t>
      </w:r>
      <w:r w:rsidR="001D7FC9" w:rsidRPr="00D100FC">
        <w:rPr>
          <w:rFonts w:ascii="Calibri" w:hAnsi="Calibri" w:cs="Calibri"/>
          <w:b/>
          <w:bCs/>
          <w:sz w:val="24"/>
        </w:rPr>
        <w:t xml:space="preserve">ncover </w:t>
      </w:r>
      <w:r w:rsidR="001D7FC9">
        <w:rPr>
          <w:rFonts w:ascii="Calibri" w:hAnsi="Calibri" w:cs="Calibri"/>
          <w:b/>
          <w:bCs/>
          <w:sz w:val="24"/>
        </w:rPr>
        <w:t>C</w:t>
      </w:r>
      <w:r w:rsidR="001D7FC9" w:rsidRPr="00D100FC">
        <w:rPr>
          <w:rFonts w:ascii="Calibri" w:hAnsi="Calibri" w:cs="Calibri"/>
          <w:b/>
          <w:bCs/>
          <w:sz w:val="24"/>
        </w:rPr>
        <w:t xml:space="preserve">oordinated </w:t>
      </w:r>
      <w:proofErr w:type="spellStart"/>
      <w:r w:rsidR="00784A6F">
        <w:rPr>
          <w:rFonts w:ascii="Calibri" w:hAnsi="Calibri" w:cs="Calibri" w:hint="eastAsia"/>
          <w:b/>
          <w:bCs/>
          <w:sz w:val="24"/>
        </w:rPr>
        <w:t>Myc</w:t>
      </w:r>
      <w:r w:rsidR="00784A6F" w:rsidRPr="009731E3">
        <w:rPr>
          <w:rFonts w:ascii="Calibri" w:hAnsi="Calibri" w:cs="Calibri"/>
          <w:b/>
          <w:bCs/>
          <w:sz w:val="24"/>
          <w:vertAlign w:val="superscript"/>
        </w:rPr>
        <w:t>EP</w:t>
      </w:r>
      <w:proofErr w:type="spellEnd"/>
      <w:r w:rsidR="00784A6F">
        <w:rPr>
          <w:rFonts w:ascii="Calibri" w:hAnsi="Calibri" w:cs="Calibri" w:hint="eastAsia"/>
          <w:b/>
          <w:bCs/>
          <w:sz w:val="24"/>
        </w:rPr>
        <w:t xml:space="preserve"> and </w:t>
      </w:r>
      <w:proofErr w:type="spellStart"/>
      <w:r w:rsidR="00784A6F">
        <w:rPr>
          <w:rFonts w:ascii="Calibri" w:hAnsi="Calibri" w:cs="Calibri" w:hint="eastAsia"/>
          <w:b/>
          <w:bCs/>
          <w:sz w:val="24"/>
        </w:rPr>
        <w:t>Yap</w:t>
      </w:r>
      <w:r w:rsidR="00784A6F" w:rsidRPr="009731E3">
        <w:rPr>
          <w:rFonts w:ascii="Calibri" w:hAnsi="Calibri" w:cs="Calibri"/>
          <w:b/>
          <w:bCs/>
          <w:sz w:val="24"/>
          <w:vertAlign w:val="superscript"/>
        </w:rPr>
        <w:t>ME</w:t>
      </w:r>
      <w:proofErr w:type="spellEnd"/>
      <w:r w:rsidR="00784A6F">
        <w:rPr>
          <w:rFonts w:ascii="Calibri" w:hAnsi="Calibri" w:cs="Calibri" w:hint="eastAsia"/>
          <w:b/>
          <w:bCs/>
          <w:sz w:val="24"/>
          <w:vertAlign w:val="superscript"/>
        </w:rPr>
        <w:t xml:space="preserve"> </w:t>
      </w:r>
      <w:r w:rsidR="001D7FC9">
        <w:rPr>
          <w:rFonts w:ascii="Calibri" w:hAnsi="Calibri" w:cs="Calibri"/>
          <w:b/>
          <w:bCs/>
          <w:sz w:val="24"/>
        </w:rPr>
        <w:t>S</w:t>
      </w:r>
      <w:r w:rsidR="001D7FC9">
        <w:rPr>
          <w:rFonts w:ascii="Calibri" w:hAnsi="Calibri" w:cs="Calibri" w:hint="eastAsia"/>
          <w:b/>
          <w:bCs/>
          <w:sz w:val="24"/>
        </w:rPr>
        <w:t xml:space="preserve">ignaling </w:t>
      </w:r>
      <w:r w:rsidR="001D7FC9">
        <w:rPr>
          <w:rFonts w:ascii="Calibri" w:hAnsi="Calibri" w:cs="Calibri"/>
          <w:b/>
          <w:bCs/>
          <w:sz w:val="24"/>
        </w:rPr>
        <w:t>E</w:t>
      </w:r>
      <w:r w:rsidR="001D7FC9">
        <w:rPr>
          <w:rFonts w:ascii="Calibri" w:hAnsi="Calibri" w:cs="Calibri" w:hint="eastAsia"/>
          <w:b/>
          <w:bCs/>
          <w:sz w:val="24"/>
        </w:rPr>
        <w:t xml:space="preserve">ssential </w:t>
      </w:r>
      <w:r w:rsidR="00784A6F">
        <w:rPr>
          <w:rFonts w:ascii="Calibri" w:hAnsi="Calibri" w:cs="Calibri" w:hint="eastAsia"/>
          <w:b/>
          <w:bCs/>
          <w:sz w:val="24"/>
        </w:rPr>
        <w:t xml:space="preserve">for </w:t>
      </w:r>
      <w:r w:rsidR="00D100FC" w:rsidRPr="00D100FC">
        <w:rPr>
          <w:rFonts w:ascii="Calibri" w:hAnsi="Calibri" w:cs="Calibri"/>
          <w:b/>
          <w:bCs/>
          <w:sz w:val="24"/>
        </w:rPr>
        <w:t>E</w:t>
      </w:r>
      <w:r w:rsidR="00D100FC">
        <w:rPr>
          <w:rFonts w:ascii="Calibri" w:hAnsi="Calibri" w:cs="Calibri" w:hint="eastAsia"/>
          <w:b/>
          <w:bCs/>
          <w:sz w:val="24"/>
        </w:rPr>
        <w:t>M</w:t>
      </w:r>
      <w:r w:rsidR="00D100FC" w:rsidRPr="00D100FC">
        <w:rPr>
          <w:rFonts w:ascii="Calibri" w:hAnsi="Calibri" w:cs="Calibri"/>
          <w:b/>
          <w:bCs/>
          <w:sz w:val="24"/>
        </w:rPr>
        <w:t>DAC</w:t>
      </w:r>
    </w:p>
    <w:p w14:paraId="2AA33B51" w14:textId="1E84DD13" w:rsidR="009E6F4F" w:rsidRDefault="007255BE" w:rsidP="009731E3">
      <w:pPr>
        <w:snapToGrid w:val="0"/>
        <w:spacing w:beforeLines="50" w:before="156" w:line="276" w:lineRule="auto"/>
        <w:outlineLvl w:val="0"/>
        <w:rPr>
          <w:sz w:val="24"/>
        </w:rPr>
      </w:pPr>
      <w:r>
        <w:rPr>
          <w:rFonts w:ascii="Calibri" w:hAnsi="Calibri" w:cs="Calibri" w:hint="eastAsia"/>
          <w:b/>
          <w:bCs/>
          <w:sz w:val="24"/>
        </w:rPr>
        <w:t>a</w:t>
      </w:r>
      <w:r w:rsidR="00B94A29">
        <w:rPr>
          <w:rFonts w:ascii="Calibri" w:hAnsi="Calibri" w:cs="Calibri"/>
          <w:b/>
          <w:bCs/>
          <w:sz w:val="24"/>
        </w:rPr>
        <w:t>.</w:t>
      </w:r>
      <w:r w:rsidR="00B94A29">
        <w:rPr>
          <w:rFonts w:ascii="Calibri" w:hAnsi="Calibri" w:cs="Calibri" w:hint="eastAsia"/>
          <w:b/>
          <w:bCs/>
          <w:sz w:val="24"/>
        </w:rPr>
        <w:t xml:space="preserve"> </w:t>
      </w:r>
      <w:r w:rsidRPr="007255BE">
        <w:rPr>
          <w:rFonts w:ascii="Calibri" w:hAnsi="Calibri" w:cs="Calibri"/>
          <w:sz w:val="24"/>
        </w:rPr>
        <w:t xml:space="preserve">Unsupervised clustering at three-time intervals. </w:t>
      </w:r>
      <w:r>
        <w:rPr>
          <w:rFonts w:ascii="Calibri" w:hAnsi="Calibri" w:cs="Calibri" w:hint="eastAsia"/>
          <w:sz w:val="24"/>
        </w:rPr>
        <w:t>Left</w:t>
      </w:r>
      <w:r w:rsidRPr="007255BE">
        <w:rPr>
          <w:rFonts w:ascii="Calibri" w:hAnsi="Calibri" w:cs="Calibri"/>
          <w:sz w:val="24"/>
        </w:rPr>
        <w:t xml:space="preserve">: spatial </w:t>
      </w:r>
      <w:proofErr w:type="spellStart"/>
      <w:r w:rsidRPr="009731E3">
        <w:rPr>
          <w:rFonts w:ascii="Calibri" w:hAnsi="Calibri" w:cs="Calibri"/>
          <w:i/>
          <w:iCs/>
          <w:sz w:val="24"/>
        </w:rPr>
        <w:t>Epcam</w:t>
      </w:r>
      <w:proofErr w:type="spellEnd"/>
      <w:r w:rsidRPr="009731E3">
        <w:rPr>
          <w:rFonts w:ascii="Calibri" w:hAnsi="Calibri" w:cs="Calibri"/>
          <w:i/>
          <w:iCs/>
          <w:sz w:val="24"/>
        </w:rPr>
        <w:t xml:space="preserve"> </w:t>
      </w:r>
      <w:r w:rsidRPr="007255BE">
        <w:rPr>
          <w:rFonts w:ascii="Calibri" w:hAnsi="Calibri" w:cs="Calibri"/>
          <w:sz w:val="24"/>
        </w:rPr>
        <w:t xml:space="preserve">expression. Middle: spatial </w:t>
      </w:r>
      <w:proofErr w:type="spellStart"/>
      <w:r w:rsidRPr="009731E3">
        <w:rPr>
          <w:rFonts w:ascii="Calibri" w:hAnsi="Calibri" w:cs="Calibri"/>
          <w:i/>
          <w:iCs/>
          <w:sz w:val="24"/>
        </w:rPr>
        <w:t>Clu</w:t>
      </w:r>
      <w:proofErr w:type="spellEnd"/>
      <w:r w:rsidRPr="009731E3">
        <w:rPr>
          <w:rFonts w:ascii="Calibri" w:hAnsi="Calibri" w:cs="Calibri"/>
          <w:i/>
          <w:iCs/>
          <w:sz w:val="24"/>
        </w:rPr>
        <w:t xml:space="preserve"> </w:t>
      </w:r>
      <w:r w:rsidRPr="007255BE">
        <w:rPr>
          <w:rFonts w:ascii="Calibri" w:hAnsi="Calibri" w:cs="Calibri"/>
          <w:sz w:val="24"/>
        </w:rPr>
        <w:t xml:space="preserve">expression. </w:t>
      </w:r>
      <w:r>
        <w:rPr>
          <w:rFonts w:ascii="Calibri" w:hAnsi="Calibri" w:cs="Calibri" w:hint="eastAsia"/>
          <w:sz w:val="24"/>
        </w:rPr>
        <w:t>Right</w:t>
      </w:r>
      <w:r w:rsidRPr="007255BE">
        <w:rPr>
          <w:rFonts w:ascii="Calibri" w:hAnsi="Calibri" w:cs="Calibri"/>
          <w:sz w:val="24"/>
        </w:rPr>
        <w:t xml:space="preserve">: spatial </w:t>
      </w:r>
      <w:r w:rsidRPr="009731E3">
        <w:rPr>
          <w:rFonts w:ascii="Calibri" w:hAnsi="Calibri" w:cs="Calibri"/>
          <w:i/>
          <w:iCs/>
          <w:sz w:val="24"/>
        </w:rPr>
        <w:t xml:space="preserve">Acta2 </w:t>
      </w:r>
      <w:r w:rsidRPr="007255BE">
        <w:rPr>
          <w:rFonts w:ascii="Calibri" w:hAnsi="Calibri" w:cs="Calibri"/>
          <w:sz w:val="24"/>
        </w:rPr>
        <w:t>expression</w:t>
      </w:r>
      <w:r w:rsidR="006A5B7A" w:rsidRPr="002856C6">
        <w:rPr>
          <w:rFonts w:ascii="Calibri" w:hAnsi="Calibri" w:cs="Calibri"/>
          <w:sz w:val="24"/>
        </w:rPr>
        <w:t>.</w:t>
      </w:r>
      <w:r w:rsidRPr="00740EC0">
        <w:rPr>
          <w:sz w:val="24"/>
        </w:rPr>
        <w:t xml:space="preserve"> </w:t>
      </w:r>
    </w:p>
    <w:p w14:paraId="27971F3A" w14:textId="6A21EC87" w:rsidR="009E6F4F" w:rsidRDefault="007255BE" w:rsidP="009731E3">
      <w:pPr>
        <w:snapToGrid w:val="0"/>
        <w:spacing w:beforeLines="50" w:before="156" w:line="276" w:lineRule="auto"/>
        <w:outlineLvl w:val="0"/>
        <w:rPr>
          <w:rFonts w:ascii="Calibri" w:hAnsi="Calibri" w:cs="Calibri"/>
          <w:sz w:val="24"/>
        </w:rPr>
      </w:pPr>
      <w:r w:rsidRPr="00740EC0">
        <w:rPr>
          <w:rFonts w:ascii="Calibri" w:hAnsi="Calibri" w:cs="Calibri"/>
          <w:b/>
          <w:bCs/>
          <w:sz w:val="24"/>
        </w:rPr>
        <w:t>b</w:t>
      </w:r>
      <w:r w:rsidR="00B94A29">
        <w:rPr>
          <w:rFonts w:ascii="Calibri" w:hAnsi="Calibri" w:cs="Calibri"/>
          <w:sz w:val="24"/>
        </w:rPr>
        <w:t>.</w:t>
      </w:r>
      <w:r w:rsidRPr="009731E3">
        <w:rPr>
          <w:rFonts w:ascii="Calibri" w:hAnsi="Calibri" w:cs="Calibri"/>
          <w:sz w:val="24"/>
        </w:rPr>
        <w:t xml:space="preserve"> </w:t>
      </w:r>
      <w:r w:rsidR="002960C0" w:rsidRPr="009731E3">
        <w:rPr>
          <w:rFonts w:ascii="Calibri" w:hAnsi="Calibri" w:cs="Calibri"/>
          <w:sz w:val="24"/>
        </w:rPr>
        <w:t>615 mice were</w:t>
      </w:r>
      <w:r w:rsidR="002960C0">
        <w:rPr>
          <w:rFonts w:ascii="Calibri" w:hAnsi="Calibri" w:cs="Calibri"/>
          <w:sz w:val="24"/>
        </w:rPr>
        <w:t xml:space="preserve"> pre-treated with </w:t>
      </w:r>
      <w:r w:rsidR="002960C0">
        <w:rPr>
          <w:rFonts w:ascii="Calibri" w:hAnsi="Calibri" w:cs="Calibri" w:hint="eastAsia"/>
          <w:sz w:val="24"/>
        </w:rPr>
        <w:t>5-FU</w:t>
      </w:r>
      <w:r w:rsidR="002960C0" w:rsidRPr="0020252D">
        <w:rPr>
          <w:rFonts w:ascii="Calibri" w:hAnsi="Calibri" w:cs="Calibri"/>
          <w:sz w:val="24"/>
        </w:rPr>
        <w:t xml:space="preserve"> </w:t>
      </w:r>
      <w:r w:rsidR="002960C0">
        <w:rPr>
          <w:rFonts w:ascii="Calibri" w:hAnsi="Calibri" w:cs="Calibri"/>
          <w:sz w:val="24"/>
        </w:rPr>
        <w:t xml:space="preserve">via </w:t>
      </w:r>
      <w:r w:rsidR="002960C0" w:rsidRPr="0020252D">
        <w:rPr>
          <w:rFonts w:ascii="Calibri" w:hAnsi="Calibri" w:cs="Calibri"/>
          <w:sz w:val="24"/>
        </w:rPr>
        <w:t>intraperitoneal administration</w:t>
      </w:r>
      <w:r w:rsidR="002960C0">
        <w:rPr>
          <w:rFonts w:ascii="Calibri" w:hAnsi="Calibri" w:cs="Calibri"/>
          <w:sz w:val="24"/>
        </w:rPr>
        <w:t xml:space="preserve"> </w:t>
      </w:r>
      <w:r w:rsidR="002960C0">
        <w:rPr>
          <w:rFonts w:ascii="Calibri" w:hAnsi="Calibri" w:cs="Calibri" w:hint="eastAsia"/>
          <w:sz w:val="24"/>
        </w:rPr>
        <w:t>2</w:t>
      </w:r>
      <w:r w:rsidR="002960C0" w:rsidRPr="0020252D">
        <w:rPr>
          <w:rFonts w:ascii="Calibri" w:hAnsi="Calibri" w:cs="Calibri"/>
          <w:sz w:val="24"/>
        </w:rPr>
        <w:t xml:space="preserve"> days</w:t>
      </w:r>
      <w:r w:rsidR="002960C0" w:rsidRPr="009731E3">
        <w:rPr>
          <w:rFonts w:ascii="Calibri" w:hAnsi="Calibri" w:cs="Calibri"/>
          <w:sz w:val="24"/>
        </w:rPr>
        <w:t xml:space="preserve"> </w:t>
      </w:r>
      <w:r w:rsidR="002960C0">
        <w:rPr>
          <w:rFonts w:ascii="Calibri" w:hAnsi="Calibri" w:cs="Calibri"/>
          <w:sz w:val="24"/>
        </w:rPr>
        <w:t xml:space="preserve">before subjecting to </w:t>
      </w:r>
      <w:r w:rsidRPr="0020252D">
        <w:rPr>
          <w:rFonts w:ascii="Calibri" w:hAnsi="Calibri" w:cs="Calibri"/>
          <w:sz w:val="24"/>
        </w:rPr>
        <w:lastRenderedPageBreak/>
        <w:t>MFC</w:t>
      </w:r>
      <w:r w:rsidR="002960C0">
        <w:rPr>
          <w:rFonts w:ascii="Calibri" w:hAnsi="Calibri" w:cs="Calibri"/>
          <w:sz w:val="24"/>
        </w:rPr>
        <w:t xml:space="preserve"> orthotopic tumor assay</w:t>
      </w:r>
      <w:r w:rsidRPr="0020252D">
        <w:rPr>
          <w:rFonts w:ascii="Calibri" w:hAnsi="Calibri" w:cs="Calibri"/>
          <w:sz w:val="24"/>
        </w:rPr>
        <w:t>. Tumors were allowed to grow for 12 days.</w:t>
      </w:r>
      <w:r>
        <w:rPr>
          <w:rFonts w:ascii="Calibri" w:hAnsi="Calibri" w:cs="Calibri" w:hint="eastAsia"/>
          <w:sz w:val="24"/>
        </w:rPr>
        <w:t xml:space="preserve"> </w:t>
      </w:r>
      <w:r w:rsidR="006F31B1">
        <w:rPr>
          <w:rFonts w:ascii="Calibri" w:hAnsi="Calibri" w:cs="Calibri" w:hint="eastAsia"/>
          <w:sz w:val="24"/>
        </w:rPr>
        <w:t>T</w:t>
      </w:r>
      <w:r w:rsidRPr="007255BE">
        <w:rPr>
          <w:rFonts w:ascii="Calibri" w:hAnsi="Calibri" w:cs="Calibri"/>
          <w:sz w:val="24"/>
        </w:rPr>
        <w:t xml:space="preserve">umor volumes were quantified (n = </w:t>
      </w:r>
      <w:r>
        <w:rPr>
          <w:rFonts w:ascii="Calibri" w:hAnsi="Calibri" w:cs="Calibri" w:hint="eastAsia"/>
          <w:sz w:val="24"/>
        </w:rPr>
        <w:t>4</w:t>
      </w:r>
      <w:r w:rsidRPr="007255BE">
        <w:rPr>
          <w:rFonts w:ascii="Calibri" w:hAnsi="Calibri" w:cs="Calibri"/>
          <w:sz w:val="24"/>
        </w:rPr>
        <w:t xml:space="preserve"> </w:t>
      </w:r>
      <w:r w:rsidR="006F31B1">
        <w:rPr>
          <w:rFonts w:ascii="Calibri" w:hAnsi="Calibri" w:cs="Calibri" w:hint="eastAsia"/>
          <w:sz w:val="24"/>
        </w:rPr>
        <w:t>mice</w:t>
      </w:r>
      <w:r w:rsidRPr="007255BE">
        <w:rPr>
          <w:rFonts w:ascii="Calibri" w:hAnsi="Calibri" w:cs="Calibri"/>
          <w:sz w:val="24"/>
        </w:rPr>
        <w:t xml:space="preserve"> per group)</w:t>
      </w:r>
      <w:r>
        <w:rPr>
          <w:rFonts w:ascii="Calibri" w:hAnsi="Calibri" w:cs="Calibri" w:hint="eastAsia"/>
          <w:sz w:val="24"/>
        </w:rPr>
        <w:t>.</w:t>
      </w:r>
      <w:r w:rsidRPr="00740EC0">
        <w:rPr>
          <w:rFonts w:ascii="Calibri" w:hAnsi="Calibri" w:cs="Calibri"/>
          <w:sz w:val="24"/>
        </w:rPr>
        <w:t xml:space="preserve"> </w:t>
      </w:r>
    </w:p>
    <w:p w14:paraId="68DBE56C" w14:textId="327BF3F3" w:rsidR="009E6F4F" w:rsidRDefault="007255BE" w:rsidP="009731E3">
      <w:pPr>
        <w:snapToGrid w:val="0"/>
        <w:spacing w:beforeLines="50" w:before="156" w:line="276" w:lineRule="auto"/>
        <w:outlineLvl w:val="0"/>
        <w:rPr>
          <w:rFonts w:ascii="Calibri" w:hAnsi="Calibri" w:cs="Calibri"/>
          <w:sz w:val="24"/>
        </w:rPr>
      </w:pPr>
      <w:r w:rsidRPr="00740EC0">
        <w:rPr>
          <w:rFonts w:ascii="Calibri" w:hAnsi="Calibri" w:cs="Calibri"/>
          <w:b/>
          <w:bCs/>
          <w:sz w:val="24"/>
        </w:rPr>
        <w:t>c</w:t>
      </w:r>
      <w:r w:rsidR="00B94A29">
        <w:rPr>
          <w:rFonts w:ascii="Calibri" w:hAnsi="Calibri" w:cs="Calibri"/>
          <w:b/>
          <w:bCs/>
          <w:sz w:val="24"/>
        </w:rPr>
        <w:t>.</w:t>
      </w:r>
      <w:r w:rsidRPr="00740EC0">
        <w:rPr>
          <w:rFonts w:ascii="Calibri" w:hAnsi="Calibri" w:cs="Calibri"/>
          <w:sz w:val="24"/>
        </w:rPr>
        <w:t xml:space="preserve"> </w:t>
      </w:r>
      <w:r w:rsidRPr="007255BE">
        <w:rPr>
          <w:rFonts w:ascii="Calibri" w:hAnsi="Calibri" w:cs="Calibri"/>
          <w:sz w:val="24"/>
        </w:rPr>
        <w:t xml:space="preserve">Unsupervised clustering at three-time intervals. Upper: spatial </w:t>
      </w:r>
      <w:r w:rsidRPr="00710D84">
        <w:rPr>
          <w:rFonts w:ascii="Calibri" w:hAnsi="Calibri" w:cs="Calibri"/>
          <w:i/>
          <w:iCs/>
          <w:sz w:val="24"/>
        </w:rPr>
        <w:t>Col1a1</w:t>
      </w:r>
      <w:r w:rsidRPr="007255BE">
        <w:rPr>
          <w:rFonts w:ascii="Calibri" w:hAnsi="Calibri" w:cs="Calibri"/>
          <w:sz w:val="24"/>
        </w:rPr>
        <w:t xml:space="preserve"> expression. Middle: spatial </w:t>
      </w:r>
      <w:r w:rsidRPr="00710D84">
        <w:rPr>
          <w:rFonts w:ascii="Calibri" w:hAnsi="Calibri" w:cs="Calibri"/>
          <w:i/>
          <w:iCs/>
          <w:sz w:val="24"/>
        </w:rPr>
        <w:t>Cd3e</w:t>
      </w:r>
      <w:r w:rsidRPr="007255BE">
        <w:rPr>
          <w:rFonts w:ascii="Calibri" w:hAnsi="Calibri" w:cs="Calibri"/>
          <w:sz w:val="24"/>
        </w:rPr>
        <w:t xml:space="preserve"> expression. Lower: spatial </w:t>
      </w:r>
      <w:r w:rsidRPr="00710D84">
        <w:rPr>
          <w:rFonts w:ascii="Calibri" w:hAnsi="Calibri" w:cs="Calibri"/>
          <w:i/>
          <w:iCs/>
          <w:sz w:val="24"/>
        </w:rPr>
        <w:t>Kit</w:t>
      </w:r>
      <w:r w:rsidRPr="007255BE">
        <w:rPr>
          <w:rFonts w:ascii="Calibri" w:hAnsi="Calibri" w:cs="Calibri"/>
          <w:sz w:val="24"/>
        </w:rPr>
        <w:t xml:space="preserve"> expression.</w:t>
      </w:r>
      <w:r w:rsidR="004A56D4">
        <w:rPr>
          <w:rFonts w:ascii="Calibri" w:hAnsi="Calibri" w:cs="Calibri" w:hint="eastAsia"/>
          <w:sz w:val="24"/>
        </w:rPr>
        <w:t xml:space="preserve"> </w:t>
      </w:r>
    </w:p>
    <w:p w14:paraId="7FEE076F" w14:textId="3D99FD26" w:rsidR="009E6F4F" w:rsidRDefault="00355A98" w:rsidP="009731E3">
      <w:pPr>
        <w:snapToGrid w:val="0"/>
        <w:spacing w:beforeLines="50" w:before="156" w:line="276" w:lineRule="auto"/>
        <w:outlineLvl w:val="0"/>
        <w:rPr>
          <w:rFonts w:ascii="Calibri" w:hAnsi="Calibri" w:cs="Calibri"/>
          <w:sz w:val="24"/>
        </w:rPr>
      </w:pPr>
      <w:r w:rsidRPr="009731E3">
        <w:rPr>
          <w:rFonts w:ascii="Calibri" w:hAnsi="Calibri" w:cs="Calibri"/>
          <w:b/>
          <w:bCs/>
          <w:sz w:val="24"/>
        </w:rPr>
        <w:t>d</w:t>
      </w:r>
      <w:r>
        <w:rPr>
          <w:rFonts w:ascii="Calibri" w:hAnsi="Calibri" w:cs="Calibri" w:hint="eastAsia"/>
          <w:sz w:val="24"/>
        </w:rPr>
        <w:t>.</w:t>
      </w:r>
      <w:r w:rsidR="00D47EF3">
        <w:rPr>
          <w:rFonts w:ascii="Calibri" w:hAnsi="Calibri" w:cs="Calibri" w:hint="eastAsia"/>
          <w:sz w:val="24"/>
        </w:rPr>
        <w:t xml:space="preserve"> </w:t>
      </w:r>
      <w:r w:rsidR="00D47EF3" w:rsidRPr="00D47EF3">
        <w:rPr>
          <w:rFonts w:ascii="Calibri" w:hAnsi="Calibri" w:cs="Calibri" w:hint="eastAsia"/>
          <w:sz w:val="24"/>
        </w:rPr>
        <w:t>Co-i</w:t>
      </w:r>
      <w:r w:rsidR="00D47EF3" w:rsidRPr="00D47EF3">
        <w:rPr>
          <w:rFonts w:ascii="Calibri" w:hAnsi="Calibri" w:cs="Calibri"/>
          <w:sz w:val="24"/>
        </w:rPr>
        <w:t>mmunostaining of</w:t>
      </w:r>
      <w:r w:rsidR="00D47EF3">
        <w:rPr>
          <w:rFonts w:ascii="Calibri" w:hAnsi="Calibri" w:cs="Calibri" w:hint="eastAsia"/>
          <w:sz w:val="24"/>
        </w:rPr>
        <w:t xml:space="preserve"> CD4 and F40/80</w:t>
      </w:r>
      <w:r w:rsidR="00D47EF3" w:rsidRPr="00D47EF3">
        <w:rPr>
          <w:rFonts w:ascii="Calibri" w:hAnsi="Calibri" w:cs="Calibri"/>
          <w:sz w:val="24"/>
        </w:rPr>
        <w:t xml:space="preserve"> cells </w:t>
      </w:r>
      <w:r w:rsidR="00D47EF3">
        <w:rPr>
          <w:rFonts w:ascii="Calibri" w:hAnsi="Calibri" w:cs="Calibri" w:hint="eastAsia"/>
          <w:sz w:val="24"/>
        </w:rPr>
        <w:t xml:space="preserve">with tumor cells </w:t>
      </w:r>
      <w:r w:rsidR="00D47EF3" w:rsidRPr="00D47EF3">
        <w:rPr>
          <w:rFonts w:ascii="Calibri" w:hAnsi="Calibri" w:cs="Calibri"/>
          <w:sz w:val="24"/>
        </w:rPr>
        <w:t xml:space="preserve">at </w:t>
      </w:r>
      <w:r w:rsidR="00B94A29">
        <w:rPr>
          <w:rFonts w:ascii="Calibri" w:hAnsi="Calibri" w:cs="Calibri"/>
          <w:sz w:val="24"/>
        </w:rPr>
        <w:t>D</w:t>
      </w:r>
      <w:r w:rsidR="00D47EF3" w:rsidRPr="00D47EF3">
        <w:rPr>
          <w:rFonts w:ascii="Calibri" w:hAnsi="Calibri" w:cs="Calibri"/>
          <w:sz w:val="24"/>
        </w:rPr>
        <w:t xml:space="preserve">10. Scale bars, 10 </w:t>
      </w:r>
      <w:proofErr w:type="spellStart"/>
      <w:r w:rsidR="00D47EF3" w:rsidRPr="00D47EF3">
        <w:rPr>
          <w:rFonts w:ascii="Calibri" w:hAnsi="Calibri" w:cs="Calibri"/>
          <w:sz w:val="24"/>
        </w:rPr>
        <w:t>μm</w:t>
      </w:r>
      <w:proofErr w:type="spellEnd"/>
      <w:r w:rsidR="00D47EF3" w:rsidRPr="00D47EF3">
        <w:rPr>
          <w:rFonts w:ascii="Calibri" w:hAnsi="Calibri" w:cs="Calibri"/>
          <w:sz w:val="24"/>
        </w:rPr>
        <w:t>.</w:t>
      </w:r>
      <w:r>
        <w:rPr>
          <w:rFonts w:ascii="Calibri" w:hAnsi="Calibri" w:cs="Calibri" w:hint="eastAsia"/>
          <w:sz w:val="24"/>
        </w:rPr>
        <w:t xml:space="preserve"> </w:t>
      </w:r>
    </w:p>
    <w:p w14:paraId="3DE8E948" w14:textId="57917EE8" w:rsidR="009E6F4F" w:rsidRDefault="00355A98" w:rsidP="009731E3">
      <w:pPr>
        <w:snapToGrid w:val="0"/>
        <w:spacing w:beforeLines="50" w:before="156" w:line="276" w:lineRule="auto"/>
        <w:outlineLvl w:val="0"/>
        <w:rPr>
          <w:rFonts w:ascii="Calibri" w:hAnsi="Calibri" w:cs="Calibri"/>
          <w:sz w:val="24"/>
        </w:rPr>
      </w:pPr>
      <w:r>
        <w:rPr>
          <w:rFonts w:ascii="Calibri" w:hAnsi="Calibri" w:cs="Calibri" w:hint="eastAsia"/>
          <w:b/>
          <w:bCs/>
          <w:sz w:val="24"/>
        </w:rPr>
        <w:t>e</w:t>
      </w:r>
      <w:r w:rsidR="00B94A29">
        <w:rPr>
          <w:rFonts w:ascii="Calibri" w:hAnsi="Calibri" w:cs="Calibri"/>
          <w:b/>
          <w:bCs/>
          <w:sz w:val="24"/>
        </w:rPr>
        <w:t>.</w:t>
      </w:r>
      <w:r w:rsidR="004A56D4">
        <w:rPr>
          <w:rFonts w:ascii="Calibri" w:hAnsi="Calibri" w:cs="Calibri" w:hint="eastAsia"/>
          <w:sz w:val="24"/>
        </w:rPr>
        <w:t xml:space="preserve"> </w:t>
      </w:r>
      <w:r w:rsidR="004A56D4" w:rsidRPr="004A56D4">
        <w:rPr>
          <w:rFonts w:ascii="Calibri" w:hAnsi="Calibri" w:cs="Calibri"/>
          <w:sz w:val="24"/>
        </w:rPr>
        <w:t xml:space="preserve">Unsupervised </w:t>
      </w:r>
      <w:proofErr w:type="spellStart"/>
      <w:r w:rsidR="004A56D4" w:rsidRPr="004A56D4">
        <w:rPr>
          <w:rFonts w:ascii="Calibri" w:hAnsi="Calibri" w:cs="Calibri"/>
          <w:sz w:val="24"/>
        </w:rPr>
        <w:t>Myc</w:t>
      </w:r>
      <w:proofErr w:type="spellEnd"/>
      <w:r w:rsidR="004A56D4" w:rsidRPr="004A56D4">
        <w:rPr>
          <w:rFonts w:ascii="Calibri" w:hAnsi="Calibri" w:cs="Calibri"/>
          <w:sz w:val="24"/>
        </w:rPr>
        <w:t xml:space="preserve"> and Hippo pathways at three-time intervals. </w:t>
      </w:r>
    </w:p>
    <w:p w14:paraId="592A6F7A" w14:textId="3DF09E72" w:rsidR="009E6F4F" w:rsidRDefault="00355A98" w:rsidP="009731E3">
      <w:pPr>
        <w:snapToGrid w:val="0"/>
        <w:spacing w:beforeLines="50" w:before="156" w:line="276" w:lineRule="auto"/>
        <w:outlineLvl w:val="0"/>
        <w:rPr>
          <w:rFonts w:ascii="Calibri" w:hAnsi="Calibri" w:cs="Calibri"/>
          <w:color w:val="000000"/>
          <w:sz w:val="24"/>
        </w:rPr>
      </w:pPr>
      <w:r>
        <w:rPr>
          <w:rFonts w:ascii="Calibri" w:hAnsi="Calibri" w:cs="Calibri" w:hint="eastAsia"/>
          <w:b/>
          <w:bCs/>
          <w:sz w:val="24"/>
        </w:rPr>
        <w:t>f</w:t>
      </w:r>
      <w:r w:rsidR="00B94A29">
        <w:rPr>
          <w:rFonts w:ascii="Calibri" w:hAnsi="Calibri" w:cs="Calibri"/>
          <w:b/>
          <w:bCs/>
          <w:sz w:val="24"/>
        </w:rPr>
        <w:t>.</w:t>
      </w:r>
      <w:r w:rsidR="004A56D4" w:rsidRPr="004A56D4">
        <w:rPr>
          <w:rFonts w:ascii="Calibri" w:hAnsi="Calibri" w:cs="Calibri"/>
          <w:sz w:val="24"/>
        </w:rPr>
        <w:t xml:space="preserve"> H&amp;E staining showing the GC tumors from </w:t>
      </w:r>
      <w:proofErr w:type="spellStart"/>
      <w:r w:rsidR="004A56D4" w:rsidRPr="004A56D4">
        <w:rPr>
          <w:rFonts w:ascii="Calibri" w:hAnsi="Calibri" w:cs="Calibri"/>
          <w:i/>
          <w:iCs/>
          <w:sz w:val="24"/>
        </w:rPr>
        <w:t>Y</w:t>
      </w:r>
      <w:r w:rsidR="004A56D4">
        <w:rPr>
          <w:rFonts w:ascii="Calibri" w:hAnsi="Calibri" w:cs="Calibri" w:hint="eastAsia"/>
          <w:i/>
          <w:iCs/>
          <w:sz w:val="24"/>
        </w:rPr>
        <w:t>ap</w:t>
      </w:r>
      <w:r w:rsidR="004A56D4" w:rsidRPr="004A56D4">
        <w:rPr>
          <w:rFonts w:ascii="Calibri" w:hAnsi="Calibri" w:cs="Calibri"/>
          <w:i/>
          <w:iCs/>
          <w:sz w:val="24"/>
          <w:vertAlign w:val="superscript"/>
        </w:rPr>
        <w:t>F</w:t>
      </w:r>
      <w:proofErr w:type="spellEnd"/>
      <w:r w:rsidR="004A56D4" w:rsidRPr="004A56D4">
        <w:rPr>
          <w:rFonts w:ascii="Calibri" w:hAnsi="Calibri" w:cs="Calibri"/>
          <w:i/>
          <w:iCs/>
          <w:sz w:val="24"/>
          <w:vertAlign w:val="superscript"/>
        </w:rPr>
        <w:t>/</w:t>
      </w:r>
      <w:proofErr w:type="gramStart"/>
      <w:r w:rsidR="004A56D4" w:rsidRPr="004A56D4">
        <w:rPr>
          <w:rFonts w:ascii="Calibri" w:hAnsi="Calibri" w:cs="Calibri"/>
          <w:i/>
          <w:iCs/>
          <w:sz w:val="24"/>
          <w:vertAlign w:val="superscript"/>
        </w:rPr>
        <w:t>+</w:t>
      </w:r>
      <w:r w:rsidR="004A56D4" w:rsidRPr="004A56D4">
        <w:rPr>
          <w:rFonts w:ascii="Calibri" w:hAnsi="Calibri" w:cs="Calibri"/>
          <w:i/>
          <w:iCs/>
          <w:sz w:val="24"/>
        </w:rPr>
        <w:t>;</w:t>
      </w:r>
      <w:proofErr w:type="spellStart"/>
      <w:r w:rsidR="004A56D4" w:rsidRPr="004A56D4">
        <w:rPr>
          <w:rFonts w:ascii="Calibri" w:hAnsi="Calibri" w:cs="Calibri"/>
          <w:i/>
          <w:iCs/>
          <w:sz w:val="24"/>
        </w:rPr>
        <w:t>T</w:t>
      </w:r>
      <w:r w:rsidR="004A56D4">
        <w:rPr>
          <w:rFonts w:ascii="Calibri" w:hAnsi="Calibri" w:cs="Calibri" w:hint="eastAsia"/>
          <w:i/>
          <w:iCs/>
          <w:sz w:val="24"/>
        </w:rPr>
        <w:t>az</w:t>
      </w:r>
      <w:r w:rsidR="004A56D4" w:rsidRPr="004A56D4">
        <w:rPr>
          <w:rFonts w:ascii="Calibri" w:hAnsi="Calibri" w:cs="Calibri"/>
          <w:i/>
          <w:iCs/>
          <w:sz w:val="24"/>
          <w:vertAlign w:val="superscript"/>
        </w:rPr>
        <w:t>F</w:t>
      </w:r>
      <w:proofErr w:type="spellEnd"/>
      <w:proofErr w:type="gramEnd"/>
      <w:r w:rsidR="004A56D4" w:rsidRPr="004A56D4">
        <w:rPr>
          <w:rFonts w:ascii="Calibri" w:hAnsi="Calibri" w:cs="Calibri"/>
          <w:i/>
          <w:iCs/>
          <w:sz w:val="24"/>
          <w:vertAlign w:val="superscript"/>
        </w:rPr>
        <w:t>/+</w:t>
      </w:r>
      <w:r w:rsidR="004A56D4" w:rsidRPr="004A56D4">
        <w:rPr>
          <w:rFonts w:ascii="Calibri" w:hAnsi="Calibri" w:cs="Calibri"/>
          <w:sz w:val="24"/>
        </w:rPr>
        <w:t xml:space="preserve"> and </w:t>
      </w:r>
      <w:r w:rsidR="004A56D4" w:rsidRPr="004A56D4">
        <w:rPr>
          <w:rFonts w:ascii="Calibri" w:hAnsi="Calibri" w:cs="Calibri"/>
          <w:i/>
          <w:iCs/>
          <w:sz w:val="24"/>
        </w:rPr>
        <w:t>α</w:t>
      </w:r>
      <w:proofErr w:type="spellStart"/>
      <w:r w:rsidR="004A56D4" w:rsidRPr="004A56D4">
        <w:rPr>
          <w:rFonts w:ascii="Calibri" w:hAnsi="Calibri" w:cs="Calibri"/>
          <w:i/>
          <w:iCs/>
          <w:sz w:val="24"/>
        </w:rPr>
        <w:t>Sma</w:t>
      </w:r>
      <w:r w:rsidR="004A56D4" w:rsidRPr="004A56D4">
        <w:rPr>
          <w:rFonts w:ascii="Calibri" w:hAnsi="Calibri" w:cs="Calibri"/>
          <w:i/>
          <w:iCs/>
          <w:sz w:val="24"/>
          <w:vertAlign w:val="superscript"/>
        </w:rPr>
        <w:t>Cre</w:t>
      </w:r>
      <w:r w:rsidR="004A56D4" w:rsidRPr="004A56D4">
        <w:rPr>
          <w:rFonts w:ascii="Calibri" w:hAnsi="Calibri" w:cs="Calibri"/>
          <w:i/>
          <w:iCs/>
          <w:sz w:val="24"/>
        </w:rPr>
        <w:t>;Y</w:t>
      </w:r>
      <w:r w:rsidR="004A56D4">
        <w:rPr>
          <w:rFonts w:ascii="Calibri" w:hAnsi="Calibri" w:cs="Calibri" w:hint="eastAsia"/>
          <w:i/>
          <w:iCs/>
          <w:sz w:val="24"/>
        </w:rPr>
        <w:t>ap</w:t>
      </w:r>
      <w:r w:rsidR="004A56D4" w:rsidRPr="004A56D4">
        <w:rPr>
          <w:rFonts w:ascii="Calibri" w:hAnsi="Calibri" w:cs="Calibri"/>
          <w:i/>
          <w:iCs/>
          <w:sz w:val="24"/>
          <w:vertAlign w:val="superscript"/>
        </w:rPr>
        <w:t>F</w:t>
      </w:r>
      <w:proofErr w:type="spellEnd"/>
      <w:r w:rsidR="004A56D4" w:rsidRPr="004A56D4">
        <w:rPr>
          <w:rFonts w:ascii="Calibri" w:hAnsi="Calibri" w:cs="Calibri"/>
          <w:i/>
          <w:iCs/>
          <w:sz w:val="24"/>
          <w:vertAlign w:val="superscript"/>
        </w:rPr>
        <w:t>/+</w:t>
      </w:r>
      <w:r w:rsidR="004A56D4" w:rsidRPr="004A56D4">
        <w:rPr>
          <w:rFonts w:ascii="Calibri" w:hAnsi="Calibri" w:cs="Calibri"/>
          <w:i/>
          <w:iCs/>
          <w:sz w:val="24"/>
        </w:rPr>
        <w:t>;</w:t>
      </w:r>
      <w:proofErr w:type="spellStart"/>
      <w:r w:rsidR="004A56D4" w:rsidRPr="004A56D4">
        <w:rPr>
          <w:rFonts w:ascii="Calibri" w:hAnsi="Calibri" w:cs="Calibri"/>
          <w:i/>
          <w:iCs/>
          <w:sz w:val="24"/>
        </w:rPr>
        <w:t>T</w:t>
      </w:r>
      <w:r w:rsidR="004A56D4">
        <w:rPr>
          <w:rFonts w:ascii="Calibri" w:hAnsi="Calibri" w:cs="Calibri" w:hint="eastAsia"/>
          <w:i/>
          <w:iCs/>
          <w:sz w:val="24"/>
        </w:rPr>
        <w:t>az</w:t>
      </w:r>
      <w:r w:rsidR="004A56D4" w:rsidRPr="004A56D4">
        <w:rPr>
          <w:rFonts w:ascii="Calibri" w:hAnsi="Calibri" w:cs="Calibri"/>
          <w:i/>
          <w:iCs/>
          <w:sz w:val="24"/>
          <w:vertAlign w:val="superscript"/>
        </w:rPr>
        <w:t>F</w:t>
      </w:r>
      <w:proofErr w:type="spellEnd"/>
      <w:r w:rsidR="004A56D4" w:rsidRPr="004A56D4">
        <w:rPr>
          <w:rFonts w:ascii="Calibri" w:hAnsi="Calibri" w:cs="Calibri"/>
          <w:i/>
          <w:iCs/>
          <w:sz w:val="24"/>
          <w:vertAlign w:val="superscript"/>
        </w:rPr>
        <w:t>/+</w:t>
      </w:r>
      <w:r w:rsidR="004A56D4" w:rsidRPr="004A56D4">
        <w:rPr>
          <w:rFonts w:ascii="Calibri" w:hAnsi="Calibri" w:cs="Calibri"/>
          <w:sz w:val="24"/>
        </w:rPr>
        <w:t xml:space="preserve"> mice.</w:t>
      </w:r>
      <w:r w:rsidR="000C1EDA" w:rsidRPr="000C1EDA">
        <w:t xml:space="preserve"> </w:t>
      </w:r>
      <w:r w:rsidR="007C3434">
        <w:rPr>
          <w:rFonts w:ascii="Calibri" w:hAnsi="Calibri" w:cs="Calibri" w:hint="eastAsia"/>
          <w:color w:val="000000"/>
          <w:sz w:val="24"/>
        </w:rPr>
        <w:t xml:space="preserve">Scale bar, 100 </w:t>
      </w:r>
      <w:proofErr w:type="spellStart"/>
      <w:r w:rsidR="007C3434" w:rsidRPr="003D6C25">
        <w:rPr>
          <w:rFonts w:ascii="Calibri" w:hAnsi="Calibri" w:cs="Calibri"/>
          <w:color w:val="000000"/>
          <w:sz w:val="24"/>
        </w:rPr>
        <w:t>μ</w:t>
      </w:r>
      <w:r w:rsidR="007C3434">
        <w:rPr>
          <w:rFonts w:ascii="Calibri" w:hAnsi="Calibri" w:cs="Calibri" w:hint="eastAsia"/>
          <w:color w:val="000000"/>
          <w:sz w:val="24"/>
        </w:rPr>
        <w:t>m</w:t>
      </w:r>
      <w:proofErr w:type="spellEnd"/>
      <w:r w:rsidR="007C3434">
        <w:rPr>
          <w:rFonts w:ascii="Calibri" w:hAnsi="Calibri" w:cs="Calibri" w:hint="eastAsia"/>
          <w:color w:val="000000"/>
          <w:sz w:val="24"/>
        </w:rPr>
        <w:t xml:space="preserve">. </w:t>
      </w:r>
    </w:p>
    <w:p w14:paraId="50977AB3" w14:textId="39DDAE60" w:rsidR="00580F3D" w:rsidRDefault="00580F3D" w:rsidP="00580F3D">
      <w:pPr>
        <w:spacing w:beforeLines="50" w:before="156" w:line="276" w:lineRule="auto"/>
        <w:outlineLvl w:val="0"/>
        <w:rPr>
          <w:rFonts w:ascii="Calibri" w:hAnsi="Calibri" w:cs="Calibri"/>
          <w:sz w:val="24"/>
        </w:rPr>
      </w:pPr>
      <w:r>
        <w:rPr>
          <w:rFonts w:ascii="Calibri" w:hAnsi="Calibri" w:cs="Calibri"/>
          <w:b/>
          <w:bCs/>
          <w:sz w:val="24"/>
        </w:rPr>
        <w:t>g</w:t>
      </w:r>
      <w:r>
        <w:rPr>
          <w:rFonts w:ascii="Calibri" w:hAnsi="Calibri" w:cs="Calibri"/>
          <w:sz w:val="24"/>
        </w:rPr>
        <w:t xml:space="preserve">, </w:t>
      </w:r>
      <w:r w:rsidRPr="00F10CC4">
        <w:rPr>
          <w:rFonts w:ascii="Calibri" w:hAnsi="Calibri" w:cs="Calibri"/>
          <w:sz w:val="24"/>
        </w:rPr>
        <w:t>Immunostaining of Ki67 expression in whole-stomach tissue with C</w:t>
      </w:r>
      <w:r w:rsidR="00AA72FC">
        <w:rPr>
          <w:rFonts w:ascii="Calibri" w:hAnsi="Calibri" w:cs="Calibri"/>
          <w:sz w:val="24"/>
        </w:rPr>
        <w:t>trb</w:t>
      </w:r>
      <w:r w:rsidRPr="00F10CC4">
        <w:rPr>
          <w:rFonts w:ascii="Calibri" w:hAnsi="Calibri" w:cs="Calibri"/>
          <w:sz w:val="24"/>
        </w:rPr>
        <w:t xml:space="preserve">1 in the </w:t>
      </w:r>
      <w:proofErr w:type="spellStart"/>
      <w:r w:rsidRPr="00F10CC4">
        <w:rPr>
          <w:rFonts w:ascii="Calibri" w:hAnsi="Calibri" w:cs="Calibri"/>
          <w:i/>
          <w:iCs/>
          <w:sz w:val="24"/>
        </w:rPr>
        <w:t>o.c.</w:t>
      </w:r>
      <w:proofErr w:type="spellEnd"/>
      <w:r w:rsidRPr="00F10CC4">
        <w:rPr>
          <w:rFonts w:ascii="Calibri" w:hAnsi="Calibri" w:cs="Calibri"/>
          <w:sz w:val="24"/>
        </w:rPr>
        <w:t xml:space="preserve"> model </w:t>
      </w:r>
      <w:r>
        <w:rPr>
          <w:rFonts w:ascii="Calibri" w:hAnsi="Calibri" w:cs="Calibri"/>
          <w:sz w:val="24"/>
        </w:rPr>
        <w:t>of</w:t>
      </w:r>
      <w:r w:rsidRPr="00BE26FC">
        <w:rPr>
          <w:rFonts w:ascii="Calibri" w:hAnsi="Calibri" w:cs="Calibri"/>
          <w:sz w:val="24"/>
        </w:rPr>
        <w:t xml:space="preserve"> </w:t>
      </w:r>
      <w:r w:rsidRPr="00BE26FC">
        <w:rPr>
          <w:rFonts w:ascii="Calibri" w:hAnsi="Calibri" w:cs="Calibri"/>
          <w:i/>
          <w:iCs/>
          <w:sz w:val="24"/>
        </w:rPr>
        <w:t>α</w:t>
      </w:r>
      <w:proofErr w:type="spellStart"/>
      <w:proofErr w:type="gramStart"/>
      <w:r w:rsidRPr="00BE26FC">
        <w:rPr>
          <w:rFonts w:ascii="Calibri" w:hAnsi="Calibri" w:cs="Calibri"/>
          <w:i/>
          <w:iCs/>
          <w:sz w:val="24"/>
        </w:rPr>
        <w:t>Sma</w:t>
      </w:r>
      <w:r w:rsidRPr="00BE26FC">
        <w:rPr>
          <w:rFonts w:ascii="Calibri" w:hAnsi="Calibri" w:cs="Calibri"/>
          <w:i/>
          <w:iCs/>
          <w:sz w:val="24"/>
          <w:vertAlign w:val="superscript"/>
        </w:rPr>
        <w:t>Cre</w:t>
      </w:r>
      <w:r w:rsidRPr="00BE26FC">
        <w:rPr>
          <w:rFonts w:ascii="Calibri" w:hAnsi="Calibri" w:cs="Calibri"/>
          <w:i/>
          <w:iCs/>
          <w:sz w:val="24"/>
        </w:rPr>
        <w:t>;Yap</w:t>
      </w:r>
      <w:r w:rsidRPr="00BE26FC">
        <w:rPr>
          <w:rFonts w:ascii="Calibri" w:hAnsi="Calibri" w:cs="Calibri"/>
          <w:i/>
          <w:iCs/>
          <w:sz w:val="24"/>
          <w:vertAlign w:val="superscript"/>
        </w:rPr>
        <w:t>F</w:t>
      </w:r>
      <w:proofErr w:type="spellEnd"/>
      <w:proofErr w:type="gramEnd"/>
      <w:r w:rsidRPr="00BE26FC">
        <w:rPr>
          <w:rFonts w:ascii="Calibri" w:hAnsi="Calibri" w:cs="Calibri"/>
          <w:i/>
          <w:iCs/>
          <w:sz w:val="24"/>
          <w:vertAlign w:val="superscript"/>
        </w:rPr>
        <w:t>/+</w:t>
      </w:r>
      <w:r w:rsidRPr="00BE26FC">
        <w:rPr>
          <w:rFonts w:ascii="Calibri" w:hAnsi="Calibri" w:cs="Calibri"/>
          <w:i/>
          <w:iCs/>
          <w:sz w:val="24"/>
        </w:rPr>
        <w:t>;</w:t>
      </w:r>
      <w:proofErr w:type="spellStart"/>
      <w:r w:rsidRPr="00BE26FC">
        <w:rPr>
          <w:rFonts w:ascii="Calibri" w:hAnsi="Calibri" w:cs="Calibri"/>
          <w:i/>
          <w:iCs/>
          <w:sz w:val="24"/>
        </w:rPr>
        <w:t>Taz</w:t>
      </w:r>
      <w:r w:rsidRPr="00BE26FC">
        <w:rPr>
          <w:rFonts w:ascii="Calibri" w:hAnsi="Calibri" w:cs="Calibri"/>
          <w:i/>
          <w:iCs/>
          <w:sz w:val="24"/>
          <w:vertAlign w:val="superscript"/>
        </w:rPr>
        <w:t>F</w:t>
      </w:r>
      <w:proofErr w:type="spellEnd"/>
      <w:r w:rsidRPr="00BE26FC">
        <w:rPr>
          <w:rFonts w:ascii="Calibri" w:hAnsi="Calibri" w:cs="Calibri"/>
          <w:i/>
          <w:iCs/>
          <w:sz w:val="24"/>
          <w:vertAlign w:val="superscript"/>
        </w:rPr>
        <w:t>/+</w:t>
      </w:r>
      <w:r w:rsidRPr="00BE26FC">
        <w:rPr>
          <w:rFonts w:ascii="Calibri" w:hAnsi="Calibri" w:cs="Calibri"/>
          <w:sz w:val="24"/>
        </w:rPr>
        <w:t xml:space="preserve"> mice</w:t>
      </w:r>
      <w:r>
        <w:rPr>
          <w:rFonts w:ascii="Calibri" w:hAnsi="Calibri" w:cs="Calibri" w:hint="eastAsia"/>
          <w:sz w:val="24"/>
        </w:rPr>
        <w:t xml:space="preserve"> at </w:t>
      </w:r>
      <w:r w:rsidR="00055C75">
        <w:rPr>
          <w:rFonts w:ascii="Calibri" w:hAnsi="Calibri" w:cs="Calibri"/>
          <w:sz w:val="24"/>
        </w:rPr>
        <w:t>D</w:t>
      </w:r>
      <w:r>
        <w:rPr>
          <w:rFonts w:ascii="Calibri" w:hAnsi="Calibri" w:cs="Calibri" w:hint="eastAsia"/>
          <w:sz w:val="24"/>
        </w:rPr>
        <w:t xml:space="preserve">5 and </w:t>
      </w:r>
      <w:r w:rsidR="00055C75">
        <w:rPr>
          <w:rFonts w:ascii="Calibri" w:hAnsi="Calibri" w:cs="Calibri"/>
          <w:sz w:val="24"/>
        </w:rPr>
        <w:t>D</w:t>
      </w:r>
      <w:r>
        <w:rPr>
          <w:rFonts w:ascii="Calibri" w:hAnsi="Calibri" w:cs="Calibri" w:hint="eastAsia"/>
          <w:sz w:val="24"/>
        </w:rPr>
        <w:t>10</w:t>
      </w:r>
      <w:r w:rsidR="00055C75">
        <w:rPr>
          <w:rFonts w:ascii="Calibri" w:hAnsi="Calibri" w:cs="Calibri"/>
          <w:sz w:val="24"/>
        </w:rPr>
        <w:t xml:space="preserve"> (left panel)</w:t>
      </w:r>
      <w:r w:rsidRPr="00F10CC4">
        <w:rPr>
          <w:rFonts w:ascii="Calibri" w:hAnsi="Calibri" w:cs="Calibri"/>
          <w:sz w:val="24"/>
        </w:rPr>
        <w:t>.</w:t>
      </w:r>
      <w:r w:rsidRPr="0053612E">
        <w:rPr>
          <w:rFonts w:ascii="Calibri" w:hAnsi="Calibri" w:cs="Calibri" w:hint="eastAsia"/>
          <w:color w:val="000000"/>
          <w:sz w:val="24"/>
        </w:rPr>
        <w:t xml:space="preserve"> </w:t>
      </w:r>
      <w:r w:rsidR="00055C75" w:rsidRPr="00055C75">
        <w:rPr>
          <w:rFonts w:ascii="Calibri" w:hAnsi="Calibri" w:cs="Calibri"/>
          <w:color w:val="000000"/>
          <w:sz w:val="24"/>
        </w:rPr>
        <w:t xml:space="preserve">Quantification of PCL and tumor zone </w:t>
      </w:r>
      <w:r w:rsidR="00055C75">
        <w:rPr>
          <w:rFonts w:ascii="Calibri" w:hAnsi="Calibri" w:cs="Calibri"/>
          <w:color w:val="000000"/>
          <w:sz w:val="24"/>
        </w:rPr>
        <w:t xml:space="preserve">(right panel). </w:t>
      </w:r>
      <w:r>
        <w:rPr>
          <w:rFonts w:ascii="Calibri" w:hAnsi="Calibri" w:cs="Calibri" w:hint="eastAsia"/>
          <w:color w:val="000000"/>
          <w:sz w:val="24"/>
        </w:rPr>
        <w:t xml:space="preserve">Scale bar, 100 </w:t>
      </w:r>
      <w:proofErr w:type="spellStart"/>
      <w:r w:rsidRPr="003D6C25">
        <w:rPr>
          <w:rFonts w:ascii="Calibri" w:hAnsi="Calibri" w:cs="Calibri"/>
          <w:color w:val="000000"/>
          <w:sz w:val="24"/>
        </w:rPr>
        <w:t>μ</w:t>
      </w:r>
      <w:r>
        <w:rPr>
          <w:rFonts w:ascii="Calibri" w:hAnsi="Calibri" w:cs="Calibri" w:hint="eastAsia"/>
          <w:color w:val="000000"/>
          <w:sz w:val="24"/>
        </w:rPr>
        <w:t>m</w:t>
      </w:r>
      <w:proofErr w:type="spellEnd"/>
      <w:r>
        <w:rPr>
          <w:rFonts w:ascii="Calibri" w:hAnsi="Calibri" w:cs="Calibri" w:hint="eastAsia"/>
          <w:color w:val="000000"/>
          <w:sz w:val="24"/>
        </w:rPr>
        <w:t>.</w:t>
      </w:r>
      <w:r w:rsidRPr="00F10CC4">
        <w:rPr>
          <w:rFonts w:ascii="Calibri" w:hAnsi="Calibri" w:cs="Calibri"/>
          <w:sz w:val="24"/>
        </w:rPr>
        <w:t xml:space="preserve"> </w:t>
      </w:r>
    </w:p>
    <w:p w14:paraId="178A34F0" w14:textId="77777777" w:rsidR="00580F3D" w:rsidRDefault="00580F3D" w:rsidP="009731E3">
      <w:pPr>
        <w:snapToGrid w:val="0"/>
        <w:spacing w:beforeLines="50" w:before="156" w:line="276" w:lineRule="auto"/>
        <w:outlineLvl w:val="0"/>
        <w:rPr>
          <w:rFonts w:ascii="Calibri" w:hAnsi="Calibri" w:cs="Calibri"/>
          <w:color w:val="000000"/>
          <w:sz w:val="24"/>
        </w:rPr>
      </w:pPr>
    </w:p>
    <w:p w14:paraId="3DAB17B8" w14:textId="41148661" w:rsidR="006F31B1" w:rsidRPr="006F31B1" w:rsidRDefault="009E6F4F" w:rsidP="009731E3">
      <w:pPr>
        <w:snapToGrid w:val="0"/>
        <w:spacing w:beforeLines="50" w:before="156" w:line="276" w:lineRule="auto"/>
        <w:outlineLvl w:val="0"/>
        <w:rPr>
          <w:rFonts w:ascii="Calibri" w:hAnsi="Calibri" w:cs="Calibri"/>
          <w:sz w:val="24"/>
        </w:rPr>
      </w:pPr>
      <w:bookmarkStart w:id="9" w:name="_Hlk189765066"/>
      <w:r w:rsidRPr="00311C12">
        <w:rPr>
          <w:rFonts w:ascii="Calibri" w:hAnsi="Calibri" w:cs="Calibri"/>
          <w:sz w:val="24"/>
        </w:rPr>
        <w:t>Statistical Analysis:</w:t>
      </w:r>
      <w:bookmarkEnd w:id="9"/>
      <w:r>
        <w:rPr>
          <w:rFonts w:ascii="Calibri" w:hAnsi="Calibri" w:cs="Calibri"/>
          <w:sz w:val="24"/>
        </w:rPr>
        <w:t xml:space="preserve"> </w:t>
      </w:r>
      <w:r w:rsidR="000C1EDA" w:rsidRPr="000C1EDA">
        <w:rPr>
          <w:rFonts w:ascii="Calibri" w:hAnsi="Calibri" w:cs="Calibri"/>
          <w:sz w:val="24"/>
        </w:rPr>
        <w:t xml:space="preserve">Data are presented as mean ± </w:t>
      </w:r>
      <w:proofErr w:type="spellStart"/>
      <w:r w:rsidR="000C1EDA" w:rsidRPr="000C1EDA">
        <w:rPr>
          <w:rFonts w:ascii="Calibri" w:hAnsi="Calibri" w:cs="Calibri"/>
          <w:sz w:val="24"/>
        </w:rPr>
        <w:t>s.d.</w:t>
      </w:r>
      <w:proofErr w:type="spellEnd"/>
      <w:r w:rsidR="000C1EDA" w:rsidRPr="000C1EDA">
        <w:rPr>
          <w:rFonts w:ascii="Calibri" w:hAnsi="Calibri" w:cs="Calibri"/>
          <w:sz w:val="24"/>
        </w:rPr>
        <w:t xml:space="preserve"> </w:t>
      </w:r>
      <w:r>
        <w:rPr>
          <w:rFonts w:ascii="Calibri" w:hAnsi="Calibri" w:cs="Calibri"/>
          <w:sz w:val="24"/>
        </w:rPr>
        <w:t>S</w:t>
      </w:r>
      <w:r w:rsidR="000C1EDA" w:rsidRPr="000C1EDA">
        <w:rPr>
          <w:rFonts w:ascii="Calibri" w:hAnsi="Calibri" w:cs="Calibri"/>
          <w:sz w:val="24"/>
        </w:rPr>
        <w:t xml:space="preserve">ignificant differences </w:t>
      </w:r>
      <w:r>
        <w:rPr>
          <w:rFonts w:ascii="Calibri" w:hAnsi="Calibri" w:cs="Calibri"/>
          <w:sz w:val="24"/>
        </w:rPr>
        <w:t>were</w:t>
      </w:r>
      <w:r w:rsidRPr="000C1EDA">
        <w:rPr>
          <w:rFonts w:ascii="Calibri" w:hAnsi="Calibri" w:cs="Calibri"/>
          <w:sz w:val="24"/>
        </w:rPr>
        <w:t xml:space="preserve"> </w:t>
      </w:r>
      <w:r>
        <w:rPr>
          <w:rFonts w:ascii="Calibri" w:hAnsi="Calibri" w:cs="Calibri"/>
          <w:sz w:val="24"/>
        </w:rPr>
        <w:t>determined us</w:t>
      </w:r>
      <w:r w:rsidRPr="000C1EDA">
        <w:rPr>
          <w:rFonts w:ascii="Calibri" w:hAnsi="Calibri" w:cs="Calibri"/>
          <w:sz w:val="24"/>
        </w:rPr>
        <w:t xml:space="preserve">ing </w:t>
      </w:r>
      <w:r w:rsidR="000C1EDA" w:rsidRPr="000C1EDA">
        <w:rPr>
          <w:rFonts w:ascii="Calibri" w:hAnsi="Calibri" w:cs="Calibri"/>
          <w:sz w:val="24"/>
        </w:rPr>
        <w:t xml:space="preserve">two tailed, </w:t>
      </w:r>
      <w:r w:rsidR="006F31B1">
        <w:rPr>
          <w:rFonts w:ascii="Calibri" w:hAnsi="Calibri" w:cs="Calibri"/>
          <w:sz w:val="24"/>
        </w:rPr>
        <w:t>unpaired</w:t>
      </w:r>
      <w:r w:rsidR="006F31B1">
        <w:rPr>
          <w:rFonts w:ascii="Calibri" w:hAnsi="Calibri" w:cs="Calibri" w:hint="eastAsia"/>
          <w:sz w:val="24"/>
        </w:rPr>
        <w:t xml:space="preserve"> </w:t>
      </w:r>
      <w:r w:rsidR="006F31B1" w:rsidRPr="00710D84">
        <w:rPr>
          <w:rFonts w:ascii="Calibri" w:hAnsi="Calibri" w:cs="Calibri"/>
          <w:sz w:val="24"/>
        </w:rPr>
        <w:t>t</w:t>
      </w:r>
      <w:r w:rsidR="006F31B1">
        <w:rPr>
          <w:rFonts w:ascii="Calibri" w:hAnsi="Calibri" w:cs="Calibri" w:hint="eastAsia"/>
          <w:sz w:val="24"/>
        </w:rPr>
        <w:t>-test</w:t>
      </w:r>
      <w:r>
        <w:rPr>
          <w:rFonts w:ascii="Calibri" w:hAnsi="Calibri" w:cs="Calibri"/>
          <w:sz w:val="24"/>
        </w:rPr>
        <w:t>s</w:t>
      </w:r>
      <w:r w:rsidR="000C1EDA" w:rsidRPr="000C1EDA">
        <w:rPr>
          <w:rFonts w:ascii="Calibri" w:hAnsi="Calibri" w:cs="Calibri"/>
          <w:sz w:val="24"/>
        </w:rPr>
        <w:t xml:space="preserve"> (</w:t>
      </w:r>
      <w:r w:rsidR="000C1EDA" w:rsidRPr="000C1EDA">
        <w:rPr>
          <w:rFonts w:ascii="Calibri" w:hAnsi="Calibri" w:cs="Calibri" w:hint="eastAsia"/>
          <w:b/>
          <w:bCs/>
          <w:sz w:val="24"/>
        </w:rPr>
        <w:t>b</w:t>
      </w:r>
      <w:r w:rsidR="000C1EDA" w:rsidRPr="000C1EDA">
        <w:rPr>
          <w:rFonts w:ascii="Calibri" w:hAnsi="Calibri" w:cs="Calibri"/>
          <w:sz w:val="24"/>
        </w:rPr>
        <w:t>).</w:t>
      </w:r>
    </w:p>
    <w:p w14:paraId="36AE58D1" w14:textId="3C925707" w:rsidR="00C73910" w:rsidRDefault="00785C52" w:rsidP="006F31B1">
      <w:pPr>
        <w:spacing w:beforeLines="50" w:before="156" w:line="276" w:lineRule="auto"/>
        <w:outlineLvl w:val="0"/>
        <w:rPr>
          <w:noProof/>
        </w:rPr>
      </w:pPr>
      <w:r w:rsidRPr="00785C52">
        <w:t xml:space="preserve"> </w:t>
      </w:r>
    </w:p>
    <w:p w14:paraId="59E2E4A9" w14:textId="520FC1FE" w:rsidR="002C6F62" w:rsidRDefault="00C73910" w:rsidP="006F31B1">
      <w:pPr>
        <w:spacing w:beforeLines="50" w:before="156" w:line="276" w:lineRule="auto"/>
        <w:outlineLvl w:val="0"/>
        <w:sectPr w:rsidR="002C6F62" w:rsidSect="008A5A37">
          <w:pgSz w:w="11906" w:h="16838"/>
          <w:pgMar w:top="1440" w:right="1080" w:bottom="1440" w:left="1080" w:header="851" w:footer="992" w:gutter="0"/>
          <w:cols w:space="425"/>
          <w:docGrid w:type="lines" w:linePitch="312"/>
        </w:sectPr>
      </w:pPr>
      <w:r w:rsidRPr="00C73910">
        <w:t xml:space="preserve"> </w:t>
      </w:r>
    </w:p>
    <w:p w14:paraId="3D067195" w14:textId="57C7222E" w:rsidR="006F31B1" w:rsidRDefault="002C6F62" w:rsidP="006F31B1">
      <w:pPr>
        <w:spacing w:beforeLines="50" w:before="156" w:line="276" w:lineRule="auto"/>
        <w:outlineLvl w:val="0"/>
        <w:rPr>
          <w:rFonts w:ascii="Arial" w:hAnsi="Arial" w:cs="Arial"/>
          <w:b/>
          <w:bCs/>
          <w:sz w:val="22"/>
        </w:rPr>
      </w:pPr>
      <w:r>
        <w:rPr>
          <w:rFonts w:ascii="Arial" w:hAnsi="Arial" w:cs="Arial"/>
          <w:b/>
          <w:bCs/>
          <w:noProof/>
          <w:sz w:val="22"/>
        </w:rPr>
        <w:lastRenderedPageBreak/>
        <w:drawing>
          <wp:inline distT="0" distB="0" distL="0" distR="0" wp14:anchorId="0D77134F" wp14:editId="499530FB">
            <wp:extent cx="6188710" cy="685990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8710" cy="6859905"/>
                    </a:xfrm>
                    <a:prstGeom prst="rect">
                      <a:avLst/>
                    </a:prstGeom>
                  </pic:spPr>
                </pic:pic>
              </a:graphicData>
            </a:graphic>
          </wp:inline>
        </w:drawing>
      </w:r>
    </w:p>
    <w:p w14:paraId="7711C3B1" w14:textId="2F9DB77A" w:rsidR="009E6F4F" w:rsidRDefault="004B3AD5" w:rsidP="006F31B1">
      <w:pPr>
        <w:spacing w:beforeLines="50" w:before="156" w:line="276" w:lineRule="auto"/>
        <w:outlineLvl w:val="0"/>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sidR="00C35CB7">
        <w:rPr>
          <w:rFonts w:ascii="Calibri" w:hAnsi="Calibri" w:cs="Calibri"/>
          <w:b/>
          <w:bCs/>
          <w:sz w:val="24"/>
        </w:rPr>
        <w:t xml:space="preserve">3 </w:t>
      </w:r>
      <w:r w:rsidR="00A535E1" w:rsidRPr="00A535E1">
        <w:rPr>
          <w:rFonts w:ascii="Calibri" w:hAnsi="Calibri" w:cs="Calibri"/>
          <w:b/>
          <w:bCs/>
          <w:sz w:val="24"/>
        </w:rPr>
        <w:t xml:space="preserve">STCL </w:t>
      </w:r>
      <w:r w:rsidR="00596887">
        <w:rPr>
          <w:rFonts w:ascii="Calibri" w:hAnsi="Calibri" w:cs="Calibri"/>
          <w:b/>
          <w:bCs/>
          <w:sz w:val="24"/>
        </w:rPr>
        <w:t>E</w:t>
      </w:r>
      <w:r w:rsidR="00596887" w:rsidRPr="00A535E1">
        <w:rPr>
          <w:rFonts w:ascii="Calibri" w:hAnsi="Calibri" w:cs="Calibri"/>
          <w:b/>
          <w:bCs/>
          <w:sz w:val="24"/>
        </w:rPr>
        <w:t xml:space="preserve">nables </w:t>
      </w:r>
      <w:r w:rsidR="00596887">
        <w:rPr>
          <w:rFonts w:ascii="Calibri" w:hAnsi="Calibri" w:cs="Calibri"/>
          <w:b/>
          <w:bCs/>
          <w:sz w:val="24"/>
        </w:rPr>
        <w:t>D</w:t>
      </w:r>
      <w:r w:rsidR="00596887" w:rsidRPr="00A535E1">
        <w:rPr>
          <w:rFonts w:ascii="Calibri" w:hAnsi="Calibri" w:cs="Calibri"/>
          <w:b/>
          <w:bCs/>
          <w:sz w:val="24"/>
        </w:rPr>
        <w:t xml:space="preserve">irect </w:t>
      </w:r>
      <w:r w:rsidR="00596887">
        <w:rPr>
          <w:rFonts w:ascii="Calibri" w:hAnsi="Calibri" w:cs="Calibri"/>
          <w:b/>
          <w:bCs/>
          <w:sz w:val="24"/>
        </w:rPr>
        <w:t>I</w:t>
      </w:r>
      <w:r w:rsidR="00596887" w:rsidRPr="00A535E1">
        <w:rPr>
          <w:rFonts w:ascii="Calibri" w:hAnsi="Calibri" w:cs="Calibri"/>
          <w:b/>
          <w:bCs/>
          <w:sz w:val="24"/>
        </w:rPr>
        <w:t>nteraction</w:t>
      </w:r>
      <w:r w:rsidR="00A535E1" w:rsidRPr="00A535E1">
        <w:rPr>
          <w:rFonts w:ascii="Calibri" w:hAnsi="Calibri" w:cs="Calibri"/>
          <w:b/>
          <w:bCs/>
          <w:sz w:val="24"/>
        </w:rPr>
        <w:t>-</w:t>
      </w:r>
      <w:r w:rsidR="00596887">
        <w:rPr>
          <w:rFonts w:ascii="Calibri" w:hAnsi="Calibri" w:cs="Calibri"/>
          <w:b/>
          <w:bCs/>
          <w:sz w:val="24"/>
        </w:rPr>
        <w:t>B</w:t>
      </w:r>
      <w:r w:rsidR="00596887" w:rsidRPr="00A535E1">
        <w:rPr>
          <w:rFonts w:ascii="Calibri" w:hAnsi="Calibri" w:cs="Calibri"/>
          <w:b/>
          <w:bCs/>
          <w:sz w:val="24"/>
        </w:rPr>
        <w:t xml:space="preserve">ased </w:t>
      </w:r>
      <w:r w:rsidR="00596887">
        <w:rPr>
          <w:rFonts w:ascii="Calibri" w:hAnsi="Calibri" w:cs="Calibri"/>
          <w:b/>
          <w:bCs/>
          <w:sz w:val="24"/>
        </w:rPr>
        <w:t>L</w:t>
      </w:r>
      <w:r w:rsidR="00596887" w:rsidRPr="00A535E1">
        <w:rPr>
          <w:rFonts w:ascii="Calibri" w:hAnsi="Calibri" w:cs="Calibri"/>
          <w:b/>
          <w:bCs/>
          <w:sz w:val="24"/>
        </w:rPr>
        <w:t xml:space="preserve">abeling </w:t>
      </w:r>
      <w:r w:rsidR="00596887">
        <w:rPr>
          <w:rFonts w:ascii="Calibri" w:hAnsi="Calibri" w:cs="Calibri"/>
          <w:b/>
          <w:bCs/>
          <w:i/>
          <w:iCs/>
          <w:sz w:val="24"/>
        </w:rPr>
        <w:t>I</w:t>
      </w:r>
      <w:r w:rsidR="00596887" w:rsidRPr="00A535E1">
        <w:rPr>
          <w:rFonts w:ascii="Calibri" w:hAnsi="Calibri" w:cs="Calibri"/>
          <w:b/>
          <w:bCs/>
          <w:i/>
          <w:iCs/>
          <w:sz w:val="24"/>
        </w:rPr>
        <w:t xml:space="preserve">n </w:t>
      </w:r>
      <w:r w:rsidR="00596887">
        <w:rPr>
          <w:rFonts w:ascii="Calibri" w:hAnsi="Calibri" w:cs="Calibri"/>
          <w:b/>
          <w:bCs/>
          <w:i/>
          <w:iCs/>
          <w:sz w:val="24"/>
        </w:rPr>
        <w:t>V</w:t>
      </w:r>
      <w:r w:rsidR="00596887" w:rsidRPr="00A535E1">
        <w:rPr>
          <w:rFonts w:ascii="Calibri" w:hAnsi="Calibri" w:cs="Calibri"/>
          <w:b/>
          <w:bCs/>
          <w:i/>
          <w:iCs/>
          <w:sz w:val="24"/>
        </w:rPr>
        <w:t>itro</w:t>
      </w:r>
      <w:r w:rsidR="00596887" w:rsidRPr="00A535E1">
        <w:rPr>
          <w:rFonts w:ascii="Calibri" w:hAnsi="Calibri" w:cs="Calibri"/>
          <w:b/>
          <w:bCs/>
          <w:sz w:val="24"/>
        </w:rPr>
        <w:t xml:space="preserve"> </w:t>
      </w:r>
      <w:r w:rsidR="00A535E1" w:rsidRPr="00A535E1">
        <w:rPr>
          <w:rFonts w:ascii="Calibri" w:hAnsi="Calibri" w:cs="Calibri"/>
          <w:b/>
          <w:bCs/>
          <w:sz w:val="24"/>
        </w:rPr>
        <w:t xml:space="preserve">and </w:t>
      </w:r>
      <w:r w:rsidR="00596887">
        <w:rPr>
          <w:rFonts w:ascii="Calibri" w:hAnsi="Calibri" w:cs="Calibri"/>
          <w:b/>
          <w:bCs/>
          <w:i/>
          <w:iCs/>
          <w:sz w:val="24"/>
        </w:rPr>
        <w:t>I</w:t>
      </w:r>
      <w:r w:rsidR="00596887" w:rsidRPr="00A535E1">
        <w:rPr>
          <w:rFonts w:ascii="Calibri" w:hAnsi="Calibri" w:cs="Calibri"/>
          <w:b/>
          <w:bCs/>
          <w:i/>
          <w:iCs/>
          <w:sz w:val="24"/>
        </w:rPr>
        <w:t xml:space="preserve">n </w:t>
      </w:r>
      <w:r w:rsidR="00596887">
        <w:rPr>
          <w:rFonts w:ascii="Calibri" w:hAnsi="Calibri" w:cs="Calibri"/>
          <w:b/>
          <w:bCs/>
          <w:i/>
          <w:iCs/>
          <w:sz w:val="24"/>
        </w:rPr>
        <w:t>V</w:t>
      </w:r>
      <w:r w:rsidR="00596887" w:rsidRPr="00A535E1">
        <w:rPr>
          <w:rFonts w:ascii="Calibri" w:hAnsi="Calibri" w:cs="Calibri"/>
          <w:b/>
          <w:bCs/>
          <w:i/>
          <w:iCs/>
          <w:sz w:val="24"/>
        </w:rPr>
        <w:t>ivo</w:t>
      </w:r>
    </w:p>
    <w:p w14:paraId="6DC48A1F" w14:textId="6E0DDA34" w:rsidR="009E6F4F" w:rsidRDefault="00C35CB7" w:rsidP="006F31B1">
      <w:pPr>
        <w:spacing w:beforeLines="50" w:before="156" w:line="276" w:lineRule="auto"/>
        <w:outlineLvl w:val="0"/>
        <w:rPr>
          <w:rFonts w:ascii="Calibri" w:hAnsi="Calibri" w:cs="Calibri"/>
          <w:color w:val="000000"/>
          <w:sz w:val="24"/>
        </w:rPr>
      </w:pPr>
      <w:r>
        <w:rPr>
          <w:rFonts w:ascii="Calibri" w:hAnsi="Calibri" w:cs="Calibri"/>
          <w:b/>
          <w:bCs/>
          <w:sz w:val="24"/>
        </w:rPr>
        <w:t>a</w:t>
      </w:r>
      <w:r w:rsidR="00785C52">
        <w:rPr>
          <w:rFonts w:ascii="Calibri" w:hAnsi="Calibri" w:cs="Calibri"/>
          <w:b/>
          <w:bCs/>
          <w:sz w:val="24"/>
        </w:rPr>
        <w:t>.</w:t>
      </w:r>
      <w:r>
        <w:rPr>
          <w:rFonts w:ascii="Calibri" w:hAnsi="Calibri" w:cs="Calibri"/>
          <w:sz w:val="24"/>
        </w:rPr>
        <w:t xml:space="preserve"> </w:t>
      </w:r>
      <w:r w:rsidR="004A24C6" w:rsidRPr="004A24C6">
        <w:rPr>
          <w:rFonts w:ascii="Calibri" w:hAnsi="Calibri" w:cs="Calibri"/>
          <w:sz w:val="24"/>
        </w:rPr>
        <w:t xml:space="preserve">Genetic fusion of the human PDGFRβ TM domain to the c-terminus of the </w:t>
      </w:r>
      <w:r w:rsidR="001E280B">
        <w:rPr>
          <w:rFonts w:ascii="Calibri" w:hAnsi="Calibri" w:cs="Calibri"/>
          <w:sz w:val="24"/>
        </w:rPr>
        <w:t xml:space="preserve">surface </w:t>
      </w:r>
      <w:r w:rsidR="004A24C6" w:rsidRPr="004A24C6">
        <w:rPr>
          <w:rFonts w:ascii="Calibri" w:hAnsi="Calibri" w:cs="Calibri"/>
          <w:sz w:val="24"/>
        </w:rPr>
        <w:t xml:space="preserve">TurboID cassette. Representative images showing both TurboID enzyme and biotinylated signals were well-colocalized with the plasma membrane marker, wheat germ agglutinin (WGA). </w:t>
      </w:r>
      <w:r w:rsidR="00A55298">
        <w:rPr>
          <w:rFonts w:ascii="Calibri" w:hAnsi="Calibri" w:cs="Calibri" w:hint="eastAsia"/>
          <w:color w:val="000000"/>
          <w:sz w:val="24"/>
        </w:rPr>
        <w:t xml:space="preserve">Scale bar, </w:t>
      </w:r>
      <w:r w:rsidR="001E280B">
        <w:rPr>
          <w:rFonts w:ascii="Calibri" w:hAnsi="Calibri" w:cs="Calibri"/>
          <w:color w:val="000000"/>
          <w:sz w:val="24"/>
        </w:rPr>
        <w:t>10</w:t>
      </w:r>
      <w:r w:rsidR="00A55298">
        <w:rPr>
          <w:rFonts w:ascii="Calibri" w:hAnsi="Calibri" w:cs="Calibri" w:hint="eastAsia"/>
          <w:color w:val="000000"/>
          <w:sz w:val="24"/>
        </w:rPr>
        <w:t xml:space="preserve"> </w:t>
      </w:r>
      <w:proofErr w:type="spellStart"/>
      <w:r w:rsidR="00A55298" w:rsidRPr="003D6C25">
        <w:rPr>
          <w:rFonts w:ascii="Calibri" w:hAnsi="Calibri" w:cs="Calibri"/>
          <w:color w:val="000000"/>
          <w:sz w:val="24"/>
        </w:rPr>
        <w:t>μ</w:t>
      </w:r>
      <w:r w:rsidR="00A55298">
        <w:rPr>
          <w:rFonts w:ascii="Calibri" w:hAnsi="Calibri" w:cs="Calibri" w:hint="eastAsia"/>
          <w:color w:val="000000"/>
          <w:sz w:val="24"/>
        </w:rPr>
        <w:t>m</w:t>
      </w:r>
      <w:proofErr w:type="spellEnd"/>
      <w:r w:rsidR="00A55298">
        <w:rPr>
          <w:rFonts w:ascii="Calibri" w:hAnsi="Calibri" w:cs="Calibri" w:hint="eastAsia"/>
          <w:color w:val="000000"/>
          <w:sz w:val="24"/>
        </w:rPr>
        <w:t xml:space="preserve">. </w:t>
      </w:r>
    </w:p>
    <w:p w14:paraId="4CB10391" w14:textId="24790197" w:rsidR="009E6F4F" w:rsidRDefault="004A24C6" w:rsidP="006F31B1">
      <w:pPr>
        <w:spacing w:beforeLines="50" w:before="156" w:line="276" w:lineRule="auto"/>
        <w:outlineLvl w:val="0"/>
        <w:rPr>
          <w:rFonts w:ascii="Calibri" w:hAnsi="Calibri" w:cs="Calibri"/>
          <w:sz w:val="24"/>
        </w:rPr>
      </w:pPr>
      <w:r w:rsidRPr="004A24C6">
        <w:rPr>
          <w:rFonts w:ascii="Calibri" w:hAnsi="Calibri" w:cs="Calibri"/>
          <w:b/>
          <w:bCs/>
          <w:sz w:val="24"/>
        </w:rPr>
        <w:t>b</w:t>
      </w:r>
      <w:r w:rsidRPr="004A24C6">
        <w:rPr>
          <w:rFonts w:ascii="Calibri" w:hAnsi="Calibri" w:cs="Calibri"/>
          <w:sz w:val="24"/>
        </w:rPr>
        <w:t xml:space="preserve">, </w:t>
      </w:r>
      <w:r w:rsidRPr="004A24C6">
        <w:rPr>
          <w:rFonts w:ascii="Calibri" w:hAnsi="Calibri" w:cs="Calibri"/>
          <w:b/>
          <w:bCs/>
          <w:sz w:val="24"/>
        </w:rPr>
        <w:t>c</w:t>
      </w:r>
      <w:r w:rsidR="00785C52">
        <w:rPr>
          <w:rFonts w:ascii="Calibri" w:hAnsi="Calibri" w:cs="Calibri"/>
          <w:b/>
          <w:bCs/>
          <w:sz w:val="24"/>
        </w:rPr>
        <w:t>.</w:t>
      </w:r>
      <w:r w:rsidRPr="004A24C6">
        <w:rPr>
          <w:rFonts w:ascii="Calibri" w:hAnsi="Calibri" w:cs="Calibri"/>
          <w:sz w:val="24"/>
        </w:rPr>
        <w:t xml:space="preserve"> Western blotting (</w:t>
      </w:r>
      <w:r w:rsidRPr="00710D84">
        <w:rPr>
          <w:rFonts w:ascii="Calibri" w:hAnsi="Calibri" w:cs="Calibri"/>
          <w:sz w:val="24"/>
        </w:rPr>
        <w:t>b</w:t>
      </w:r>
      <w:r w:rsidRPr="004A24C6">
        <w:rPr>
          <w:rFonts w:ascii="Calibri" w:hAnsi="Calibri" w:cs="Calibri"/>
          <w:sz w:val="24"/>
        </w:rPr>
        <w:t>) and flow cytometry analysis (</w:t>
      </w:r>
      <w:r w:rsidRPr="00710D84">
        <w:rPr>
          <w:rFonts w:ascii="Calibri" w:hAnsi="Calibri" w:cs="Calibri"/>
          <w:sz w:val="24"/>
        </w:rPr>
        <w:t>c</w:t>
      </w:r>
      <w:r w:rsidRPr="004A24C6">
        <w:rPr>
          <w:rFonts w:ascii="Calibri" w:hAnsi="Calibri" w:cs="Calibri"/>
          <w:sz w:val="24"/>
        </w:rPr>
        <w:t xml:space="preserve">) were used to evaluate </w:t>
      </w:r>
      <w:r w:rsidRPr="00710D84">
        <w:rPr>
          <w:rFonts w:ascii="Calibri" w:hAnsi="Calibri" w:cs="Calibri"/>
          <w:i/>
          <w:iCs/>
          <w:sz w:val="24"/>
        </w:rPr>
        <w:t>cis</w:t>
      </w:r>
      <w:r w:rsidRPr="004A24C6">
        <w:rPr>
          <w:rFonts w:ascii="Calibri" w:hAnsi="Calibri" w:cs="Calibri"/>
          <w:sz w:val="24"/>
        </w:rPr>
        <w:t xml:space="preserve"> labeling in MFC</w:t>
      </w:r>
      <w:r w:rsidRPr="004A24C6">
        <w:rPr>
          <w:rFonts w:ascii="Calibri" w:hAnsi="Calibri" w:cs="Calibri" w:hint="eastAsia"/>
          <w:sz w:val="24"/>
          <w:vertAlign w:val="superscript"/>
        </w:rPr>
        <w:t>STCL</w:t>
      </w:r>
      <w:r w:rsidRPr="004A24C6">
        <w:rPr>
          <w:rFonts w:ascii="Calibri" w:hAnsi="Calibri" w:cs="Calibri"/>
          <w:sz w:val="24"/>
        </w:rPr>
        <w:t xml:space="preserve"> cells, consistently revealing TurboID- and biotin-dependent biotinylated signals</w:t>
      </w:r>
      <w:r w:rsidRPr="004A24C6">
        <w:rPr>
          <w:rFonts w:ascii="Calibri" w:hAnsi="Calibri" w:cs="Calibri"/>
          <w:i/>
          <w:iCs/>
          <w:sz w:val="24"/>
        </w:rPr>
        <w:t xml:space="preserve"> in vitro</w:t>
      </w:r>
      <w:r w:rsidRPr="004A24C6">
        <w:rPr>
          <w:rFonts w:ascii="Calibri" w:hAnsi="Calibri" w:cs="Calibri"/>
          <w:sz w:val="24"/>
        </w:rPr>
        <w:t xml:space="preserve"> (n = 3 </w:t>
      </w:r>
      <w:r w:rsidR="006F31B1">
        <w:rPr>
          <w:rFonts w:ascii="Calibri" w:hAnsi="Calibri" w:cs="Calibri" w:hint="eastAsia"/>
          <w:sz w:val="24"/>
        </w:rPr>
        <w:t>well</w:t>
      </w:r>
      <w:r w:rsidRPr="004A24C6">
        <w:rPr>
          <w:rFonts w:ascii="Calibri" w:hAnsi="Calibri" w:cs="Calibri"/>
          <w:sz w:val="24"/>
        </w:rPr>
        <w:t>s</w:t>
      </w:r>
      <w:r w:rsidR="007216B2">
        <w:rPr>
          <w:rFonts w:ascii="Calibri" w:hAnsi="Calibri" w:cs="Calibri" w:hint="eastAsia"/>
          <w:sz w:val="24"/>
        </w:rPr>
        <w:t xml:space="preserve"> </w:t>
      </w:r>
      <w:r w:rsidR="007216B2">
        <w:rPr>
          <w:rFonts w:ascii="Calibri" w:hAnsi="Calibri" w:cs="Calibri" w:hint="eastAsia"/>
          <w:sz w:val="24"/>
        </w:rPr>
        <w:lastRenderedPageBreak/>
        <w:t xml:space="preserve">per </w:t>
      </w:r>
      <w:r w:rsidRPr="004A24C6">
        <w:rPr>
          <w:rFonts w:ascii="Calibri" w:hAnsi="Calibri" w:cs="Calibri"/>
          <w:sz w:val="24"/>
        </w:rPr>
        <w:t xml:space="preserve">group). </w:t>
      </w:r>
    </w:p>
    <w:p w14:paraId="163A74C6" w14:textId="07646D31" w:rsidR="00785C52" w:rsidRDefault="00785C52" w:rsidP="00785C52">
      <w:pPr>
        <w:spacing w:beforeLines="50" w:before="156" w:line="276" w:lineRule="auto"/>
        <w:outlineLvl w:val="0"/>
        <w:rPr>
          <w:rFonts w:ascii="Calibri" w:hAnsi="Calibri" w:cs="Calibri"/>
          <w:sz w:val="24"/>
        </w:rPr>
      </w:pPr>
      <w:r>
        <w:rPr>
          <w:rFonts w:ascii="Calibri" w:hAnsi="Calibri" w:cs="Calibri"/>
          <w:b/>
          <w:bCs/>
          <w:sz w:val="24"/>
        </w:rPr>
        <w:t>d.</w:t>
      </w:r>
      <w:r w:rsidRPr="00F366A4">
        <w:rPr>
          <w:rFonts w:ascii="Calibri" w:hAnsi="Calibri" w:cs="Calibri"/>
          <w:sz w:val="24"/>
        </w:rPr>
        <w:t xml:space="preserve"> Flow cytometry analysis of the proportion of </w:t>
      </w:r>
      <w:r w:rsidR="001F1514">
        <w:rPr>
          <w:rFonts w:ascii="Calibri" w:hAnsi="Calibri" w:cs="Calibri"/>
          <w:sz w:val="24"/>
        </w:rPr>
        <w:t>L929</w:t>
      </w:r>
      <w:r w:rsidRPr="00F366A4">
        <w:rPr>
          <w:rFonts w:ascii="Calibri" w:hAnsi="Calibri" w:cs="Calibri"/>
          <w:sz w:val="24"/>
        </w:rPr>
        <w:t xml:space="preserve"> cells in contact with MFC</w:t>
      </w:r>
      <w:r w:rsidRPr="00F366A4">
        <w:rPr>
          <w:rFonts w:ascii="Calibri" w:hAnsi="Calibri" w:cs="Calibri"/>
          <w:sz w:val="24"/>
          <w:vertAlign w:val="superscript"/>
        </w:rPr>
        <w:t>STCL</w:t>
      </w:r>
      <w:r>
        <w:rPr>
          <w:rFonts w:ascii="Calibri" w:hAnsi="Calibri" w:cs="Calibri" w:hint="eastAsia"/>
          <w:sz w:val="24"/>
        </w:rPr>
        <w:t xml:space="preserve"> cells.</w:t>
      </w:r>
      <w:r w:rsidRPr="004A24C6">
        <w:rPr>
          <w:rFonts w:ascii="Calibri" w:hAnsi="Calibri" w:cs="Calibri"/>
          <w:sz w:val="24"/>
        </w:rPr>
        <w:t xml:space="preserve"> </w:t>
      </w:r>
    </w:p>
    <w:p w14:paraId="3A95E73D" w14:textId="1D0065F9" w:rsidR="009E6F4F" w:rsidRDefault="00785C52">
      <w:pPr>
        <w:spacing w:beforeLines="50" w:before="156" w:line="276" w:lineRule="auto"/>
        <w:outlineLvl w:val="0"/>
        <w:rPr>
          <w:rFonts w:ascii="Calibri" w:hAnsi="Calibri" w:cs="Calibri"/>
          <w:color w:val="000000"/>
          <w:sz w:val="24"/>
        </w:rPr>
      </w:pPr>
      <w:r>
        <w:rPr>
          <w:rFonts w:ascii="Calibri" w:hAnsi="Calibri" w:cs="Calibri"/>
          <w:b/>
          <w:bCs/>
          <w:sz w:val="24"/>
        </w:rPr>
        <w:t>e</w:t>
      </w:r>
      <w:r w:rsidR="004A24C6" w:rsidRPr="004A24C6">
        <w:rPr>
          <w:rFonts w:ascii="Calibri" w:hAnsi="Calibri" w:cs="Calibri"/>
          <w:sz w:val="24"/>
        </w:rPr>
        <w:t>,</w:t>
      </w:r>
      <w:r w:rsidR="004A24C6">
        <w:rPr>
          <w:rFonts w:ascii="Calibri" w:hAnsi="Calibri" w:cs="Calibri" w:hint="eastAsia"/>
          <w:sz w:val="24"/>
        </w:rPr>
        <w:t xml:space="preserve"> </w:t>
      </w:r>
      <w:r w:rsidR="004A24C6" w:rsidRPr="004A24C6">
        <w:rPr>
          <w:rFonts w:ascii="Calibri" w:hAnsi="Calibri" w:cs="Calibri" w:hint="eastAsia"/>
          <w:b/>
          <w:bCs/>
          <w:sz w:val="24"/>
        </w:rPr>
        <w:t>f</w:t>
      </w:r>
      <w:r>
        <w:rPr>
          <w:rFonts w:ascii="Calibri" w:hAnsi="Calibri" w:cs="Calibri"/>
          <w:b/>
          <w:bCs/>
          <w:sz w:val="24"/>
        </w:rPr>
        <w:t>.</w:t>
      </w:r>
      <w:r w:rsidR="004A24C6">
        <w:rPr>
          <w:rFonts w:ascii="Calibri" w:hAnsi="Calibri" w:cs="Calibri" w:hint="eastAsia"/>
          <w:sz w:val="24"/>
        </w:rPr>
        <w:t xml:space="preserve"> </w:t>
      </w:r>
      <w:r w:rsidR="004A24C6" w:rsidRPr="004A24C6">
        <w:rPr>
          <w:rFonts w:ascii="Calibri" w:hAnsi="Calibri" w:cs="Calibri"/>
          <w:sz w:val="24"/>
        </w:rPr>
        <w:t>Representative images illustrating biotinylated signals on the cell surface of both MFC</w:t>
      </w:r>
      <w:r w:rsidR="004A24C6" w:rsidRPr="004A24C6">
        <w:rPr>
          <w:rFonts w:ascii="Calibri" w:hAnsi="Calibri" w:cs="Calibri"/>
          <w:sz w:val="24"/>
          <w:vertAlign w:val="superscript"/>
        </w:rPr>
        <w:t>STCL</w:t>
      </w:r>
      <w:r w:rsidR="004A24C6" w:rsidRPr="004A24C6">
        <w:rPr>
          <w:rFonts w:ascii="Calibri" w:hAnsi="Calibri" w:cs="Calibri"/>
          <w:sz w:val="24"/>
        </w:rPr>
        <w:t xml:space="preserve"> and MFC</w:t>
      </w:r>
      <w:r w:rsidR="004A24C6" w:rsidRPr="004A24C6">
        <w:rPr>
          <w:rFonts w:ascii="Calibri" w:hAnsi="Calibri" w:cs="Calibri"/>
          <w:sz w:val="24"/>
          <w:vertAlign w:val="superscript"/>
        </w:rPr>
        <w:t>STCL</w:t>
      </w:r>
      <w:r w:rsidR="004A24C6" w:rsidRPr="004A24C6">
        <w:rPr>
          <w:rFonts w:ascii="Calibri" w:hAnsi="Calibri" w:cs="Calibri"/>
          <w:sz w:val="24"/>
        </w:rPr>
        <w:t>-contacted DC2.4 cells</w:t>
      </w:r>
      <w:r w:rsidR="004A24C6">
        <w:rPr>
          <w:rFonts w:ascii="Calibri" w:hAnsi="Calibri" w:cs="Calibri" w:hint="eastAsia"/>
          <w:sz w:val="24"/>
        </w:rPr>
        <w:t xml:space="preserve"> (</w:t>
      </w:r>
      <w:r w:rsidR="004A24C6" w:rsidRPr="00710D84">
        <w:rPr>
          <w:rFonts w:ascii="Calibri" w:hAnsi="Calibri" w:cs="Calibri"/>
          <w:sz w:val="24"/>
        </w:rPr>
        <w:t>d</w:t>
      </w:r>
      <w:r w:rsidR="004A24C6">
        <w:rPr>
          <w:rFonts w:ascii="Calibri" w:hAnsi="Calibri" w:cs="Calibri" w:hint="eastAsia"/>
          <w:sz w:val="24"/>
        </w:rPr>
        <w:t>)</w:t>
      </w:r>
      <w:r w:rsidR="004A24C6" w:rsidRPr="004A24C6">
        <w:rPr>
          <w:rFonts w:ascii="Calibri" w:hAnsi="Calibri" w:cs="Calibri"/>
          <w:sz w:val="24"/>
        </w:rPr>
        <w:t xml:space="preserve"> </w:t>
      </w:r>
      <w:r w:rsidR="004A24C6">
        <w:rPr>
          <w:rFonts w:ascii="Calibri" w:hAnsi="Calibri" w:cs="Calibri" w:hint="eastAsia"/>
          <w:sz w:val="24"/>
        </w:rPr>
        <w:t>and L929 cells (</w:t>
      </w:r>
      <w:r w:rsidR="004A24C6" w:rsidRPr="00710D84">
        <w:rPr>
          <w:rFonts w:ascii="Calibri" w:hAnsi="Calibri" w:cs="Calibri"/>
          <w:sz w:val="24"/>
        </w:rPr>
        <w:t>f</w:t>
      </w:r>
      <w:r w:rsidR="004A24C6">
        <w:rPr>
          <w:rFonts w:ascii="Calibri" w:hAnsi="Calibri" w:cs="Calibri" w:hint="eastAsia"/>
          <w:sz w:val="24"/>
        </w:rPr>
        <w:t xml:space="preserve">) </w:t>
      </w:r>
      <w:r w:rsidR="004A24C6" w:rsidRPr="004A24C6">
        <w:rPr>
          <w:rFonts w:ascii="Calibri" w:hAnsi="Calibri" w:cs="Calibri"/>
          <w:sz w:val="24"/>
        </w:rPr>
        <w:t xml:space="preserve">in a biotin-treated co-culture system. </w:t>
      </w:r>
      <w:r w:rsidR="001618C9">
        <w:rPr>
          <w:rFonts w:ascii="Calibri" w:hAnsi="Calibri" w:cs="Calibri" w:hint="eastAsia"/>
          <w:color w:val="000000"/>
          <w:sz w:val="24"/>
        </w:rPr>
        <w:t xml:space="preserve">Scale bar, 20 </w:t>
      </w:r>
      <w:proofErr w:type="spellStart"/>
      <w:r w:rsidR="001618C9" w:rsidRPr="003D6C25">
        <w:rPr>
          <w:rFonts w:ascii="Calibri" w:hAnsi="Calibri" w:cs="Calibri"/>
          <w:color w:val="000000"/>
          <w:sz w:val="24"/>
        </w:rPr>
        <w:t>μ</w:t>
      </w:r>
      <w:r w:rsidR="001618C9">
        <w:rPr>
          <w:rFonts w:ascii="Calibri" w:hAnsi="Calibri" w:cs="Calibri" w:hint="eastAsia"/>
          <w:color w:val="000000"/>
          <w:sz w:val="24"/>
        </w:rPr>
        <w:t>m</w:t>
      </w:r>
      <w:proofErr w:type="spellEnd"/>
      <w:r w:rsidR="001618C9">
        <w:rPr>
          <w:rFonts w:ascii="Calibri" w:hAnsi="Calibri" w:cs="Calibri" w:hint="eastAsia"/>
          <w:color w:val="000000"/>
          <w:sz w:val="24"/>
        </w:rPr>
        <w:t xml:space="preserve">. </w:t>
      </w:r>
    </w:p>
    <w:p w14:paraId="0062D5E3" w14:textId="77777777" w:rsidR="002C6F62" w:rsidRDefault="002C6F62" w:rsidP="002C6F62">
      <w:pPr>
        <w:pStyle w:val="Default"/>
        <w:rPr>
          <w:b/>
          <w:bCs/>
          <w:sz w:val="23"/>
          <w:szCs w:val="23"/>
        </w:rPr>
      </w:pPr>
    </w:p>
    <w:p w14:paraId="0F177CE1" w14:textId="79A66AF9" w:rsidR="002C6F62" w:rsidRPr="003F1A03" w:rsidRDefault="002C6F62" w:rsidP="002C6F62">
      <w:pPr>
        <w:pStyle w:val="Default"/>
        <w:rPr>
          <w:color w:val="auto"/>
          <w:kern w:val="2"/>
        </w:rPr>
      </w:pPr>
      <w:r w:rsidRPr="002C6F62">
        <w:rPr>
          <w:b/>
          <w:bCs/>
          <w:sz w:val="23"/>
          <w:szCs w:val="23"/>
        </w:rPr>
        <w:t>g</w:t>
      </w:r>
      <w:r w:rsidRPr="003F1A03">
        <w:rPr>
          <w:color w:val="auto"/>
          <w:kern w:val="2"/>
        </w:rPr>
        <w:t>. Representative images of biotinylated signals and TurboID in the subcutaneous tumors formed by parental MC38</w:t>
      </w:r>
      <w:r w:rsidRPr="003F1A03">
        <w:rPr>
          <w:color w:val="auto"/>
          <w:kern w:val="2"/>
          <w:vertAlign w:val="superscript"/>
        </w:rPr>
        <w:t>Ctrl</w:t>
      </w:r>
      <w:r w:rsidRPr="003F1A03">
        <w:rPr>
          <w:color w:val="auto"/>
          <w:kern w:val="2"/>
        </w:rPr>
        <w:t xml:space="preserve"> and MC38</w:t>
      </w:r>
      <w:r w:rsidRPr="003F1A03">
        <w:rPr>
          <w:color w:val="auto"/>
          <w:kern w:val="2"/>
          <w:vertAlign w:val="superscript"/>
        </w:rPr>
        <w:t>STCL</w:t>
      </w:r>
      <w:r w:rsidRPr="003F1A03">
        <w:rPr>
          <w:color w:val="auto"/>
          <w:kern w:val="2"/>
        </w:rPr>
        <w:t xml:space="preserve"> cells treated with/without biotin. Scale bar: 10 </w:t>
      </w:r>
      <w:proofErr w:type="spellStart"/>
      <w:r w:rsidRPr="003F1A03">
        <w:rPr>
          <w:color w:val="auto"/>
          <w:kern w:val="2"/>
        </w:rPr>
        <w:t>μm</w:t>
      </w:r>
      <w:proofErr w:type="spellEnd"/>
      <w:r w:rsidRPr="003F1A03">
        <w:rPr>
          <w:color w:val="auto"/>
          <w:kern w:val="2"/>
        </w:rPr>
        <w:t xml:space="preserve">. </w:t>
      </w:r>
    </w:p>
    <w:p w14:paraId="3354BEF9" w14:textId="131E7771" w:rsidR="002C6F62" w:rsidRPr="003F1A03" w:rsidRDefault="002C6F62" w:rsidP="002C6F62">
      <w:pPr>
        <w:spacing w:beforeLines="50" w:before="156" w:line="276" w:lineRule="auto"/>
        <w:outlineLvl w:val="0"/>
        <w:rPr>
          <w:rFonts w:ascii="Calibri" w:hAnsi="Calibri" w:cs="Calibri"/>
          <w:sz w:val="24"/>
        </w:rPr>
      </w:pPr>
      <w:r w:rsidRPr="003F1A03">
        <w:rPr>
          <w:rFonts w:ascii="Calibri" w:hAnsi="Calibri" w:cs="Calibri" w:hint="eastAsia"/>
          <w:b/>
          <w:bCs/>
          <w:sz w:val="24"/>
        </w:rPr>
        <w:t>h</w:t>
      </w:r>
      <w:r w:rsidRPr="003F1A03">
        <w:rPr>
          <w:rFonts w:ascii="Calibri" w:hAnsi="Calibri" w:cs="Calibri" w:hint="eastAsia"/>
          <w:sz w:val="24"/>
        </w:rPr>
        <w:t>. Representative images illustrating biotinylated signals on the cell of MFC</w:t>
      </w:r>
      <w:r w:rsidRPr="003F1A03">
        <w:rPr>
          <w:rFonts w:ascii="Calibri" w:hAnsi="Calibri" w:cs="Calibri" w:hint="eastAsia"/>
          <w:sz w:val="24"/>
          <w:vertAlign w:val="superscript"/>
        </w:rPr>
        <w:t>STCL</w:t>
      </w:r>
      <w:r w:rsidRPr="003F1A03">
        <w:rPr>
          <w:rFonts w:ascii="Calibri" w:hAnsi="Calibri" w:cs="Calibri" w:hint="eastAsia"/>
          <w:sz w:val="24"/>
        </w:rPr>
        <w:t xml:space="preserve">, TurboID, Vimentin, CD11b, and CD3 cells in the subcutaneous tumor model. Scale bar, 100 </w:t>
      </w:r>
      <w:r w:rsidRPr="003F1A03">
        <w:rPr>
          <w:rFonts w:ascii="Calibri" w:hAnsi="Calibri" w:cs="Calibri" w:hint="eastAsia"/>
          <w:sz w:val="24"/>
        </w:rPr>
        <w:t>μ</w:t>
      </w:r>
      <w:r w:rsidRPr="003F1A03">
        <w:rPr>
          <w:rFonts w:ascii="Calibri" w:hAnsi="Calibri" w:cs="Calibri" w:hint="eastAsia"/>
          <w:sz w:val="24"/>
        </w:rPr>
        <w:t>m.</w:t>
      </w:r>
    </w:p>
    <w:p w14:paraId="51EAB0C0" w14:textId="32D0FDC7" w:rsidR="007C2916" w:rsidRDefault="007C2916" w:rsidP="007C2916">
      <w:pPr>
        <w:spacing w:beforeLines="50" w:before="156" w:line="276" w:lineRule="auto"/>
        <w:outlineLvl w:val="0"/>
        <w:rPr>
          <w:rFonts w:ascii="Calibri" w:hAnsi="Calibri" w:cs="Calibri"/>
          <w:b/>
          <w:bCs/>
          <w:sz w:val="24"/>
        </w:rPr>
      </w:pPr>
      <w:proofErr w:type="spellStart"/>
      <w:r w:rsidRPr="003F1A03">
        <w:rPr>
          <w:rFonts w:ascii="Calibri" w:hAnsi="Calibri" w:cs="Calibri" w:hint="eastAsia"/>
          <w:b/>
          <w:bCs/>
          <w:sz w:val="24"/>
        </w:rPr>
        <w:t>i</w:t>
      </w:r>
      <w:proofErr w:type="spellEnd"/>
      <w:r w:rsidRPr="003F1A03">
        <w:rPr>
          <w:rFonts w:ascii="Calibri" w:hAnsi="Calibri" w:cs="Calibri" w:hint="eastAsia"/>
          <w:b/>
          <w:bCs/>
          <w:sz w:val="24"/>
        </w:rPr>
        <w:t>, j</w:t>
      </w:r>
      <w:r w:rsidRPr="003F1A03">
        <w:rPr>
          <w:rFonts w:ascii="Calibri" w:hAnsi="Calibri" w:cs="Calibri" w:hint="eastAsia"/>
          <w:sz w:val="24"/>
        </w:rPr>
        <w:t>. Flow cytometry analysis of the proportions of each type of immune cells interacted with tumors in the subcutaneous tumor model (</w:t>
      </w:r>
      <w:proofErr w:type="spellStart"/>
      <w:r w:rsidRPr="003F1A03">
        <w:rPr>
          <w:rFonts w:ascii="Calibri" w:hAnsi="Calibri" w:cs="Calibri" w:hint="eastAsia"/>
          <w:sz w:val="24"/>
        </w:rPr>
        <w:t>i</w:t>
      </w:r>
      <w:proofErr w:type="spellEnd"/>
      <w:r w:rsidRPr="003F1A03">
        <w:rPr>
          <w:rFonts w:ascii="Calibri" w:hAnsi="Calibri" w:cs="Calibri" w:hint="eastAsia"/>
          <w:sz w:val="24"/>
        </w:rPr>
        <w:t xml:space="preserve">), the proportion of labeled cells were quantified in (j). </w:t>
      </w:r>
    </w:p>
    <w:p w14:paraId="1095829D" w14:textId="70CE3090" w:rsidR="009E6F4F" w:rsidRDefault="005F2D4D">
      <w:pPr>
        <w:spacing w:beforeLines="50" w:before="156" w:line="276" w:lineRule="auto"/>
        <w:outlineLvl w:val="0"/>
        <w:rPr>
          <w:rFonts w:ascii="Calibri" w:hAnsi="Calibri" w:cs="Calibri"/>
          <w:color w:val="000000"/>
          <w:sz w:val="24"/>
        </w:rPr>
      </w:pPr>
      <w:r>
        <w:rPr>
          <w:rFonts w:ascii="Calibri" w:hAnsi="Calibri" w:cs="Calibri"/>
          <w:b/>
          <w:bCs/>
          <w:sz w:val="24"/>
        </w:rPr>
        <w:t>k</w:t>
      </w:r>
      <w:r w:rsidR="00785C52">
        <w:rPr>
          <w:rFonts w:ascii="Calibri" w:hAnsi="Calibri" w:cs="Calibri"/>
          <w:b/>
          <w:bCs/>
          <w:sz w:val="24"/>
        </w:rPr>
        <w:t>.</w:t>
      </w:r>
      <w:r w:rsidR="004A24C6" w:rsidRPr="004A24C6">
        <w:rPr>
          <w:rFonts w:ascii="Calibri" w:hAnsi="Calibri" w:cs="Calibri"/>
          <w:sz w:val="24"/>
        </w:rPr>
        <w:t xml:space="preserve"> Representative images illustrating biotinylated signals on the cell of αSMA, CD11b, and CD3 in the </w:t>
      </w:r>
      <w:proofErr w:type="spellStart"/>
      <w:r w:rsidR="004A24C6" w:rsidRPr="002F678A">
        <w:rPr>
          <w:rFonts w:ascii="Calibri" w:hAnsi="Calibri" w:cs="Calibri"/>
          <w:i/>
          <w:iCs/>
          <w:sz w:val="24"/>
        </w:rPr>
        <w:t>o.c.</w:t>
      </w:r>
      <w:proofErr w:type="spellEnd"/>
      <w:r w:rsidR="006F31B1">
        <w:rPr>
          <w:rFonts w:ascii="Calibri" w:hAnsi="Calibri" w:cs="Calibri" w:hint="eastAsia"/>
          <w:sz w:val="24"/>
        </w:rPr>
        <w:t xml:space="preserve"> model. </w:t>
      </w:r>
      <w:r w:rsidR="001618C9">
        <w:rPr>
          <w:rFonts w:ascii="Calibri" w:hAnsi="Calibri" w:cs="Calibri" w:hint="eastAsia"/>
          <w:color w:val="000000"/>
          <w:sz w:val="24"/>
        </w:rPr>
        <w:t xml:space="preserve">Scale bar, 20 </w:t>
      </w:r>
      <w:proofErr w:type="spellStart"/>
      <w:r w:rsidR="001618C9" w:rsidRPr="003D6C25">
        <w:rPr>
          <w:rFonts w:ascii="Calibri" w:hAnsi="Calibri" w:cs="Calibri"/>
          <w:color w:val="000000"/>
          <w:sz w:val="24"/>
        </w:rPr>
        <w:t>μ</w:t>
      </w:r>
      <w:r w:rsidR="001618C9">
        <w:rPr>
          <w:rFonts w:ascii="Calibri" w:hAnsi="Calibri" w:cs="Calibri" w:hint="eastAsia"/>
          <w:color w:val="000000"/>
          <w:sz w:val="24"/>
        </w:rPr>
        <w:t>m</w:t>
      </w:r>
      <w:proofErr w:type="spellEnd"/>
      <w:r w:rsidR="001618C9">
        <w:rPr>
          <w:rFonts w:ascii="Calibri" w:hAnsi="Calibri" w:cs="Calibri" w:hint="eastAsia"/>
          <w:color w:val="000000"/>
          <w:sz w:val="24"/>
        </w:rPr>
        <w:t xml:space="preserve">. </w:t>
      </w:r>
    </w:p>
    <w:p w14:paraId="7D6785C9" w14:textId="5F96B57E" w:rsidR="00025770" w:rsidRPr="00710D84" w:rsidRDefault="00025770" w:rsidP="00710D84">
      <w:pPr>
        <w:snapToGrid w:val="0"/>
        <w:spacing w:beforeLines="50" w:before="156" w:line="276" w:lineRule="auto"/>
        <w:outlineLvl w:val="0"/>
        <w:rPr>
          <w:rFonts w:ascii="Calibri" w:hAnsi="Calibri" w:cs="Calibri"/>
          <w:sz w:val="24"/>
        </w:rPr>
      </w:pPr>
      <w:r w:rsidRPr="00452A05">
        <w:rPr>
          <w:rFonts w:ascii="Calibri" w:hAnsi="Calibri" w:cs="Calibri"/>
          <w:sz w:val="24"/>
        </w:rPr>
        <w:t xml:space="preserve">Statistical Analysis: Data are presented as mean ± </w:t>
      </w:r>
      <w:proofErr w:type="spellStart"/>
      <w:r w:rsidRPr="00452A05">
        <w:rPr>
          <w:rFonts w:ascii="Calibri" w:hAnsi="Calibri" w:cs="Calibri"/>
          <w:sz w:val="24"/>
        </w:rPr>
        <w:t>s.d</w:t>
      </w:r>
      <w:proofErr w:type="spellEnd"/>
      <w:r>
        <w:rPr>
          <w:rFonts w:ascii="Calibri" w:hAnsi="Calibri" w:cs="Calibri"/>
          <w:sz w:val="24"/>
        </w:rPr>
        <w:t xml:space="preserve"> (c)</w:t>
      </w:r>
      <w:r w:rsidRPr="00452A05">
        <w:rPr>
          <w:rFonts w:ascii="Calibri" w:hAnsi="Calibri" w:cs="Calibri"/>
          <w:sz w:val="24"/>
        </w:rPr>
        <w:t>. Significant differences were determined using two-tailed, one-way ANOVA with Dunnett’s post hoc analysis (</w:t>
      </w:r>
      <w:proofErr w:type="spellStart"/>
      <w:r>
        <w:rPr>
          <w:rFonts w:ascii="Calibri" w:hAnsi="Calibri" w:cs="Calibri"/>
          <w:sz w:val="24"/>
        </w:rPr>
        <w:t>i</w:t>
      </w:r>
      <w:proofErr w:type="spellEnd"/>
      <w:r w:rsidRPr="00452A05">
        <w:rPr>
          <w:rFonts w:ascii="Calibri" w:hAnsi="Calibri" w:cs="Calibri"/>
          <w:sz w:val="24"/>
        </w:rPr>
        <w:t>).</w:t>
      </w:r>
    </w:p>
    <w:p w14:paraId="149BC0ED" w14:textId="648760D2" w:rsidR="002F678A" w:rsidRDefault="006F31B1" w:rsidP="00C71BE6">
      <w:pPr>
        <w:widowControl/>
        <w:jc w:val="left"/>
        <w:rPr>
          <w:rFonts w:ascii="Calibri" w:hAnsi="Calibri" w:cs="Calibri"/>
          <w:sz w:val="24"/>
        </w:rPr>
      </w:pPr>
      <w:r>
        <w:rPr>
          <w:rFonts w:ascii="Calibri" w:hAnsi="Calibri" w:cs="Calibri"/>
          <w:sz w:val="24"/>
        </w:rPr>
        <w:br w:type="page"/>
      </w:r>
    </w:p>
    <w:p w14:paraId="0F4D8EE8" w14:textId="0D9016DB" w:rsidR="006F31B1" w:rsidRDefault="00BF25CE" w:rsidP="006F31B1">
      <w:pPr>
        <w:spacing w:beforeLines="50" w:before="156" w:line="276" w:lineRule="auto"/>
        <w:outlineLvl w:val="0"/>
        <w:rPr>
          <w:rFonts w:ascii="Arial" w:hAnsi="Arial" w:cs="Arial"/>
          <w:b/>
          <w:bCs/>
          <w:sz w:val="22"/>
        </w:rPr>
      </w:pPr>
      <w:r w:rsidRPr="00BF25CE">
        <w:lastRenderedPageBreak/>
        <w:t xml:space="preserve"> </w:t>
      </w:r>
      <w:r w:rsidR="00441B08">
        <w:rPr>
          <w:noProof/>
        </w:rPr>
        <w:drawing>
          <wp:inline distT="0" distB="0" distL="0" distR="0" wp14:anchorId="3B20B673" wp14:editId="550D0AE2">
            <wp:extent cx="6188710" cy="527812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5278120"/>
                    </a:xfrm>
                    <a:prstGeom prst="rect">
                      <a:avLst/>
                    </a:prstGeom>
                    <a:noFill/>
                    <a:ln>
                      <a:noFill/>
                    </a:ln>
                  </pic:spPr>
                </pic:pic>
              </a:graphicData>
            </a:graphic>
          </wp:inline>
        </w:drawing>
      </w:r>
      <w:r w:rsidR="000B2AC1" w:rsidRPr="008F66BD">
        <w:rPr>
          <w:rFonts w:ascii="Arial" w:hAnsi="Arial" w:cs="Arial"/>
          <w:b/>
          <w:bCs/>
          <w:sz w:val="22"/>
        </w:rPr>
        <w:t xml:space="preserve"> </w:t>
      </w:r>
    </w:p>
    <w:p w14:paraId="3ABDA68E" w14:textId="5C1C992A" w:rsidR="005F5124" w:rsidRDefault="004B3AD5" w:rsidP="006F31B1">
      <w:pPr>
        <w:spacing w:beforeLines="50" w:before="156" w:line="276" w:lineRule="auto"/>
        <w:outlineLvl w:val="0"/>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sidR="00BC114B" w:rsidRPr="006936FD">
        <w:rPr>
          <w:rFonts w:ascii="Calibri" w:hAnsi="Calibri" w:cs="Calibri"/>
          <w:b/>
          <w:bCs/>
          <w:sz w:val="24"/>
        </w:rPr>
        <w:t xml:space="preserve">4 </w:t>
      </w:r>
      <w:r w:rsidR="00E55831" w:rsidRPr="00E55831">
        <w:rPr>
          <w:rFonts w:ascii="Calibri" w:hAnsi="Calibri" w:cs="Calibri"/>
          <w:b/>
          <w:bCs/>
          <w:sz w:val="24"/>
        </w:rPr>
        <w:t xml:space="preserve">A </w:t>
      </w:r>
      <w:r w:rsidR="00596887">
        <w:rPr>
          <w:rFonts w:ascii="Calibri" w:hAnsi="Calibri" w:cs="Calibri"/>
          <w:b/>
          <w:bCs/>
          <w:sz w:val="24"/>
        </w:rPr>
        <w:t>T</w:t>
      </w:r>
      <w:r w:rsidR="00596887" w:rsidRPr="00E55831">
        <w:rPr>
          <w:rFonts w:ascii="Calibri" w:hAnsi="Calibri" w:cs="Calibri"/>
          <w:b/>
          <w:bCs/>
          <w:sz w:val="24"/>
        </w:rPr>
        <w:t>umor</w:t>
      </w:r>
      <w:r w:rsidR="00E55831" w:rsidRPr="00E55831">
        <w:rPr>
          <w:rFonts w:ascii="Calibri" w:hAnsi="Calibri" w:cs="Calibri"/>
          <w:b/>
          <w:bCs/>
          <w:sz w:val="24"/>
        </w:rPr>
        <w:t>-</w:t>
      </w:r>
      <w:r w:rsidR="00596887">
        <w:rPr>
          <w:rFonts w:ascii="Calibri" w:hAnsi="Calibri" w:cs="Calibri"/>
          <w:b/>
          <w:bCs/>
          <w:sz w:val="24"/>
        </w:rPr>
        <w:t>S</w:t>
      </w:r>
      <w:r w:rsidR="00596887" w:rsidRPr="00E55831">
        <w:rPr>
          <w:rFonts w:ascii="Calibri" w:hAnsi="Calibri" w:cs="Calibri"/>
          <w:b/>
          <w:bCs/>
          <w:sz w:val="24"/>
        </w:rPr>
        <w:t xml:space="preserve">uppressive </w:t>
      </w:r>
      <w:r w:rsidR="00994AAE">
        <w:rPr>
          <w:rFonts w:ascii="Calibri" w:hAnsi="Calibri" w:cs="Calibri"/>
          <w:b/>
          <w:bCs/>
          <w:sz w:val="24"/>
        </w:rPr>
        <w:t>Model</w:t>
      </w:r>
    </w:p>
    <w:p w14:paraId="0038444E" w14:textId="7E24C134" w:rsidR="005F5124" w:rsidRDefault="00BC114B" w:rsidP="006F31B1">
      <w:pPr>
        <w:spacing w:beforeLines="50" w:before="156" w:line="276" w:lineRule="auto"/>
        <w:outlineLvl w:val="0"/>
        <w:rPr>
          <w:rFonts w:ascii="Calibri" w:hAnsi="Calibri" w:cs="Calibri"/>
          <w:sz w:val="24"/>
        </w:rPr>
      </w:pPr>
      <w:r w:rsidRPr="006936FD">
        <w:rPr>
          <w:rFonts w:ascii="Calibri" w:hAnsi="Calibri" w:cs="Calibri"/>
          <w:b/>
          <w:bCs/>
          <w:sz w:val="24"/>
        </w:rPr>
        <w:t>a</w:t>
      </w:r>
      <w:r w:rsidR="008440EE">
        <w:rPr>
          <w:rFonts w:ascii="Calibri" w:hAnsi="Calibri" w:cs="Calibri"/>
          <w:b/>
          <w:bCs/>
          <w:sz w:val="24"/>
        </w:rPr>
        <w:t>.</w:t>
      </w:r>
      <w:r w:rsidR="00DD3DAC" w:rsidRPr="00DD3DAC">
        <w:rPr>
          <w:rFonts w:ascii="Calibri" w:hAnsi="Calibri" w:cs="Calibri"/>
          <w:sz w:val="24"/>
        </w:rPr>
        <w:t xml:space="preserve"> Heatmap of characteristic gene of each cluster. </w:t>
      </w:r>
    </w:p>
    <w:p w14:paraId="0388BED6" w14:textId="26761F40" w:rsidR="005F5124" w:rsidRDefault="00DD3DAC" w:rsidP="006F31B1">
      <w:pPr>
        <w:spacing w:beforeLines="50" w:before="156" w:line="276" w:lineRule="auto"/>
        <w:outlineLvl w:val="0"/>
        <w:rPr>
          <w:rFonts w:ascii="Calibri" w:hAnsi="Calibri" w:cs="Calibri"/>
          <w:sz w:val="24"/>
        </w:rPr>
      </w:pPr>
      <w:r w:rsidRPr="00DD3DAC">
        <w:rPr>
          <w:rFonts w:ascii="Calibri" w:hAnsi="Calibri" w:cs="Calibri" w:hint="eastAsia"/>
          <w:b/>
          <w:bCs/>
          <w:sz w:val="24"/>
        </w:rPr>
        <w:t>b</w:t>
      </w:r>
      <w:r w:rsidR="008440EE">
        <w:rPr>
          <w:rFonts w:ascii="Calibri" w:hAnsi="Calibri" w:cs="Calibri"/>
          <w:b/>
          <w:bCs/>
          <w:sz w:val="24"/>
        </w:rPr>
        <w:t>.</w:t>
      </w:r>
      <w:r w:rsidRPr="00DD3DAC">
        <w:rPr>
          <w:rFonts w:ascii="Calibri" w:hAnsi="Calibri" w:cs="Calibri"/>
          <w:sz w:val="24"/>
        </w:rPr>
        <w:t xml:space="preserve"> Uniform Manifold Approximation and Projection (UMAP) plots of cells identified through integrated analysis, showing tumor interacted </w:t>
      </w:r>
      <w:r w:rsidR="00994AAE" w:rsidRPr="00DD3DAC">
        <w:rPr>
          <w:rFonts w:ascii="Calibri" w:hAnsi="Calibri" w:cs="Calibri"/>
          <w:sz w:val="24"/>
        </w:rPr>
        <w:t>cells</w:t>
      </w:r>
      <w:r w:rsidR="00994AAE" w:rsidRPr="00DD3DAC" w:rsidDel="00994AAE">
        <w:rPr>
          <w:rFonts w:ascii="Calibri" w:hAnsi="Calibri" w:cs="Calibri"/>
          <w:sz w:val="24"/>
        </w:rPr>
        <w:t xml:space="preserve"> </w:t>
      </w:r>
      <w:r w:rsidR="00994AAE">
        <w:rPr>
          <w:rFonts w:ascii="Calibri" w:hAnsi="Calibri" w:cs="Calibri"/>
          <w:sz w:val="24"/>
        </w:rPr>
        <w:t>or</w:t>
      </w:r>
      <w:r w:rsidR="00994AAE" w:rsidRPr="00DD3DAC">
        <w:rPr>
          <w:rFonts w:ascii="Calibri" w:hAnsi="Calibri" w:cs="Calibri"/>
          <w:sz w:val="24"/>
        </w:rPr>
        <w:t xml:space="preserve"> </w:t>
      </w:r>
      <w:r w:rsidRPr="00DD3DAC">
        <w:rPr>
          <w:rFonts w:ascii="Calibri" w:hAnsi="Calibri" w:cs="Calibri"/>
          <w:sz w:val="24"/>
        </w:rPr>
        <w:t>bystander</w:t>
      </w:r>
      <w:r w:rsidR="00994AAE">
        <w:rPr>
          <w:rFonts w:ascii="Calibri" w:hAnsi="Calibri" w:cs="Calibri"/>
          <w:sz w:val="24"/>
        </w:rPr>
        <w:t>s</w:t>
      </w:r>
      <w:r w:rsidRPr="00DD3DAC">
        <w:rPr>
          <w:rFonts w:ascii="Calibri" w:hAnsi="Calibri" w:cs="Calibri"/>
          <w:sz w:val="24"/>
        </w:rPr>
        <w:t>, colored by mouse cell type</w:t>
      </w:r>
      <w:r>
        <w:rPr>
          <w:rFonts w:ascii="Calibri" w:hAnsi="Calibri" w:cs="Calibri" w:hint="eastAsia"/>
          <w:sz w:val="24"/>
        </w:rPr>
        <w:t xml:space="preserve"> (upper panel)</w:t>
      </w:r>
      <w:r w:rsidRPr="00DD3DAC">
        <w:rPr>
          <w:rFonts w:ascii="Calibri" w:hAnsi="Calibri" w:cs="Calibri"/>
          <w:sz w:val="24"/>
        </w:rPr>
        <w:t xml:space="preserve">. </w:t>
      </w:r>
    </w:p>
    <w:p w14:paraId="13E0A594" w14:textId="24AECE38" w:rsidR="00BC114B" w:rsidRPr="006936FD" w:rsidRDefault="00DD3DAC" w:rsidP="006F31B1">
      <w:pPr>
        <w:spacing w:beforeLines="50" w:before="156" w:line="276" w:lineRule="auto"/>
        <w:outlineLvl w:val="0"/>
        <w:rPr>
          <w:rFonts w:ascii="Calibri" w:hAnsi="Calibri" w:cs="Calibri"/>
          <w:sz w:val="24"/>
        </w:rPr>
      </w:pPr>
      <w:r w:rsidRPr="00DD3DAC">
        <w:rPr>
          <w:rFonts w:ascii="Calibri" w:hAnsi="Calibri" w:cs="Calibri" w:hint="eastAsia"/>
          <w:b/>
          <w:bCs/>
          <w:sz w:val="24"/>
        </w:rPr>
        <w:t>c</w:t>
      </w:r>
      <w:r w:rsidR="008440EE">
        <w:rPr>
          <w:rFonts w:ascii="Calibri" w:hAnsi="Calibri" w:cs="Calibri"/>
          <w:b/>
          <w:bCs/>
          <w:sz w:val="24"/>
        </w:rPr>
        <w:t>.</w:t>
      </w:r>
      <w:r w:rsidRPr="00DD3DAC">
        <w:rPr>
          <w:rFonts w:ascii="Calibri" w:hAnsi="Calibri" w:cs="Calibri"/>
          <w:sz w:val="24"/>
        </w:rPr>
        <w:t xml:space="preserve"> Imaging presentation of the tumor-suppressive gastric cancer model and </w:t>
      </w:r>
      <w:r w:rsidR="007216B2">
        <w:rPr>
          <w:rFonts w:ascii="Calibri" w:hAnsi="Calibri" w:cs="Calibri" w:hint="eastAsia"/>
          <w:sz w:val="24"/>
        </w:rPr>
        <w:t>tumor-</w:t>
      </w:r>
      <w:r w:rsidRPr="00DD3DAC">
        <w:rPr>
          <w:rFonts w:ascii="Calibri" w:hAnsi="Calibri" w:cs="Calibri"/>
          <w:sz w:val="24"/>
        </w:rPr>
        <w:t xml:space="preserve">interacted cells at </w:t>
      </w:r>
      <w:r w:rsidR="00EF7F32">
        <w:rPr>
          <w:rFonts w:ascii="Calibri" w:hAnsi="Calibri" w:cs="Calibri"/>
          <w:sz w:val="24"/>
        </w:rPr>
        <w:t>D</w:t>
      </w:r>
      <w:r w:rsidRPr="00DD3DAC">
        <w:rPr>
          <w:rFonts w:ascii="Calibri" w:hAnsi="Calibri" w:cs="Calibri"/>
          <w:sz w:val="24"/>
        </w:rPr>
        <w:t>5,</w:t>
      </w:r>
      <w:r>
        <w:rPr>
          <w:rFonts w:ascii="Calibri" w:hAnsi="Calibri" w:cs="Calibri" w:hint="eastAsia"/>
          <w:sz w:val="24"/>
        </w:rPr>
        <w:t xml:space="preserve"> </w:t>
      </w:r>
      <w:r w:rsidR="00EF7F32">
        <w:rPr>
          <w:rFonts w:ascii="Calibri" w:hAnsi="Calibri" w:cs="Calibri"/>
          <w:sz w:val="24"/>
        </w:rPr>
        <w:t>D</w:t>
      </w:r>
      <w:r w:rsidRPr="00DD3DAC">
        <w:rPr>
          <w:rFonts w:ascii="Calibri" w:hAnsi="Calibri" w:cs="Calibri"/>
          <w:sz w:val="24"/>
        </w:rPr>
        <w:t xml:space="preserve">10, and </w:t>
      </w:r>
      <w:r w:rsidR="00EF7F32">
        <w:rPr>
          <w:rFonts w:ascii="Calibri" w:hAnsi="Calibri" w:cs="Calibri"/>
          <w:sz w:val="24"/>
        </w:rPr>
        <w:t>D</w:t>
      </w:r>
      <w:r w:rsidRPr="00DD3DAC">
        <w:rPr>
          <w:rFonts w:ascii="Calibri" w:hAnsi="Calibri" w:cs="Calibri"/>
          <w:sz w:val="24"/>
        </w:rPr>
        <w:t>15.</w:t>
      </w:r>
      <w:r w:rsidR="005B2659">
        <w:rPr>
          <w:rFonts w:ascii="Calibri" w:hAnsi="Calibri" w:cs="Calibri" w:hint="eastAsia"/>
          <w:sz w:val="24"/>
        </w:rPr>
        <w:t xml:space="preserve"> </w:t>
      </w:r>
      <w:r w:rsidR="005B2659">
        <w:rPr>
          <w:rFonts w:ascii="Calibri" w:hAnsi="Calibri" w:cs="Calibri" w:hint="eastAsia"/>
          <w:color w:val="000000"/>
          <w:sz w:val="24"/>
        </w:rPr>
        <w:t xml:space="preserve">Scale bar, 200 </w:t>
      </w:r>
      <w:proofErr w:type="spellStart"/>
      <w:r w:rsidR="005B2659" w:rsidRPr="003D6C25">
        <w:rPr>
          <w:rFonts w:ascii="Calibri" w:hAnsi="Calibri" w:cs="Calibri"/>
          <w:color w:val="000000"/>
          <w:sz w:val="24"/>
        </w:rPr>
        <w:t>μ</w:t>
      </w:r>
      <w:r w:rsidR="005B2659">
        <w:rPr>
          <w:rFonts w:ascii="Calibri" w:hAnsi="Calibri" w:cs="Calibri" w:hint="eastAsia"/>
          <w:color w:val="000000"/>
          <w:sz w:val="24"/>
        </w:rPr>
        <w:t>m</w:t>
      </w:r>
      <w:proofErr w:type="spellEnd"/>
      <w:r w:rsidR="005B2659">
        <w:rPr>
          <w:rFonts w:ascii="Calibri" w:hAnsi="Calibri" w:cs="Calibri" w:hint="eastAsia"/>
          <w:color w:val="000000"/>
          <w:sz w:val="24"/>
        </w:rPr>
        <w:t>.</w:t>
      </w:r>
    </w:p>
    <w:p w14:paraId="3205F48E" w14:textId="6129F948" w:rsidR="009A09C4" w:rsidRDefault="00E27768" w:rsidP="006F31B1">
      <w:pPr>
        <w:spacing w:beforeLines="50" w:before="156" w:line="276" w:lineRule="auto"/>
        <w:rPr>
          <w:sz w:val="28"/>
          <w:szCs w:val="36"/>
        </w:rPr>
      </w:pPr>
      <w:r>
        <w:rPr>
          <w:noProof/>
        </w:rPr>
        <w:lastRenderedPageBreak/>
        <w:drawing>
          <wp:inline distT="0" distB="0" distL="0" distR="0" wp14:anchorId="242D52A7" wp14:editId="3DDB1681">
            <wp:extent cx="6188710" cy="4430395"/>
            <wp:effectExtent l="0" t="0" r="2540"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430395"/>
                    </a:xfrm>
                    <a:prstGeom prst="rect">
                      <a:avLst/>
                    </a:prstGeom>
                    <a:noFill/>
                    <a:ln>
                      <a:noFill/>
                    </a:ln>
                  </pic:spPr>
                </pic:pic>
              </a:graphicData>
            </a:graphic>
          </wp:inline>
        </w:drawing>
      </w:r>
    </w:p>
    <w:p w14:paraId="0469257A" w14:textId="00C31EE6" w:rsidR="005F5124" w:rsidRDefault="004B3AD5" w:rsidP="006F31B1">
      <w:pPr>
        <w:spacing w:beforeLines="50" w:before="156" w:line="276" w:lineRule="auto"/>
        <w:outlineLvl w:val="0"/>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Pr>
          <w:rFonts w:ascii="Arial" w:hAnsi="Arial" w:cs="Arial" w:hint="eastAsia"/>
          <w:b/>
          <w:bCs/>
          <w:sz w:val="22"/>
        </w:rPr>
        <w:t>5</w:t>
      </w:r>
      <w:r w:rsidR="009A09C4" w:rsidRPr="002875B1">
        <w:rPr>
          <w:rFonts w:ascii="Calibri" w:hAnsi="Calibri" w:cs="Calibri"/>
          <w:b/>
          <w:bCs/>
          <w:sz w:val="24"/>
        </w:rPr>
        <w:t xml:space="preserve"> </w:t>
      </w:r>
      <w:r w:rsidR="001867BF" w:rsidRPr="001867BF">
        <w:rPr>
          <w:rFonts w:ascii="Calibri" w:hAnsi="Calibri" w:cs="Calibri"/>
          <w:b/>
          <w:bCs/>
          <w:sz w:val="24"/>
        </w:rPr>
        <w:t>STCL-</w:t>
      </w:r>
      <w:proofErr w:type="spellStart"/>
      <w:r w:rsidR="001867BF" w:rsidRPr="001867BF">
        <w:rPr>
          <w:rFonts w:ascii="Calibri" w:hAnsi="Calibri" w:cs="Calibri"/>
          <w:b/>
          <w:bCs/>
          <w:sz w:val="24"/>
        </w:rPr>
        <w:t>scRNA</w:t>
      </w:r>
      <w:proofErr w:type="spellEnd"/>
      <w:r w:rsidR="001867BF" w:rsidRPr="001867BF">
        <w:rPr>
          <w:rFonts w:ascii="Calibri" w:hAnsi="Calibri" w:cs="Calibri"/>
          <w:b/>
          <w:bCs/>
          <w:sz w:val="24"/>
        </w:rPr>
        <w:t xml:space="preserve"> </w:t>
      </w:r>
      <w:r w:rsidR="00596887">
        <w:rPr>
          <w:rFonts w:ascii="Calibri" w:hAnsi="Calibri" w:cs="Calibri"/>
          <w:b/>
          <w:bCs/>
          <w:sz w:val="24"/>
        </w:rPr>
        <w:t>A</w:t>
      </w:r>
      <w:r w:rsidR="00596887" w:rsidRPr="001867BF">
        <w:rPr>
          <w:rFonts w:ascii="Calibri" w:hAnsi="Calibri" w:cs="Calibri"/>
          <w:b/>
          <w:bCs/>
          <w:sz w:val="24"/>
        </w:rPr>
        <w:t xml:space="preserve">nalysis </w:t>
      </w:r>
      <w:r w:rsidR="001867BF" w:rsidRPr="001867BF">
        <w:rPr>
          <w:rFonts w:ascii="Calibri" w:hAnsi="Calibri" w:cs="Calibri"/>
          <w:b/>
          <w:bCs/>
          <w:sz w:val="24"/>
        </w:rPr>
        <w:t xml:space="preserve">of Tumor </w:t>
      </w:r>
      <w:r w:rsidR="00994AAE">
        <w:rPr>
          <w:rFonts w:ascii="Calibri" w:hAnsi="Calibri" w:cs="Calibri"/>
          <w:b/>
          <w:bCs/>
          <w:sz w:val="24"/>
        </w:rPr>
        <w:t>Cont</w:t>
      </w:r>
      <w:r w:rsidR="00994AAE" w:rsidRPr="001867BF">
        <w:rPr>
          <w:rFonts w:ascii="Calibri" w:hAnsi="Calibri" w:cs="Calibri"/>
          <w:b/>
          <w:bCs/>
          <w:sz w:val="24"/>
        </w:rPr>
        <w:t>actome</w:t>
      </w:r>
    </w:p>
    <w:p w14:paraId="3F6B4CD8" w14:textId="77777777" w:rsidR="005F5124" w:rsidRDefault="009A09C4" w:rsidP="006F31B1">
      <w:pPr>
        <w:spacing w:beforeLines="50" w:before="156" w:line="276" w:lineRule="auto"/>
        <w:outlineLvl w:val="0"/>
        <w:rPr>
          <w:rFonts w:ascii="Calibri" w:hAnsi="Calibri" w:cs="Calibri"/>
          <w:sz w:val="24"/>
        </w:rPr>
      </w:pPr>
      <w:r w:rsidRPr="002875B1">
        <w:rPr>
          <w:rFonts w:ascii="Calibri" w:hAnsi="Calibri" w:cs="Calibri"/>
          <w:b/>
          <w:bCs/>
          <w:sz w:val="24"/>
        </w:rPr>
        <w:t>a</w:t>
      </w:r>
      <w:r>
        <w:rPr>
          <w:rFonts w:ascii="Calibri" w:hAnsi="Calibri" w:cs="Calibri"/>
          <w:sz w:val="24"/>
        </w:rPr>
        <w:t>,</w:t>
      </w:r>
      <w:r w:rsidRPr="002875B1">
        <w:rPr>
          <w:rFonts w:ascii="Calibri" w:hAnsi="Calibri" w:cs="Calibri"/>
        </w:rPr>
        <w:t xml:space="preserve"> </w:t>
      </w:r>
      <w:r w:rsidR="00FE729D" w:rsidRPr="00FE729D">
        <w:rPr>
          <w:rFonts w:ascii="Calibri" w:hAnsi="Calibri" w:cs="Calibri"/>
          <w:sz w:val="24"/>
        </w:rPr>
        <w:t xml:space="preserve">Uniform Manifold Approximation and Projection (UMAP) plots of tumor-interacted epithelial cells identified by integrated analysis at different time point, colored by mice cell type. </w:t>
      </w:r>
    </w:p>
    <w:p w14:paraId="6642171A" w14:textId="77777777" w:rsidR="005F5124" w:rsidRDefault="00FE729D" w:rsidP="006F31B1">
      <w:pPr>
        <w:spacing w:beforeLines="50" w:before="156" w:line="276" w:lineRule="auto"/>
        <w:outlineLvl w:val="0"/>
        <w:rPr>
          <w:rFonts w:ascii="Calibri" w:hAnsi="Calibri" w:cs="Calibri"/>
          <w:sz w:val="24"/>
        </w:rPr>
      </w:pPr>
      <w:r w:rsidRPr="00FE729D">
        <w:rPr>
          <w:rFonts w:ascii="Calibri" w:hAnsi="Calibri" w:cs="Calibri"/>
          <w:b/>
          <w:bCs/>
          <w:sz w:val="24"/>
        </w:rPr>
        <w:t>b</w:t>
      </w:r>
      <w:r w:rsidRPr="00FE729D">
        <w:rPr>
          <w:rFonts w:ascii="Calibri" w:hAnsi="Calibri" w:cs="Calibri"/>
          <w:sz w:val="24"/>
        </w:rPr>
        <w:t xml:space="preserve">, </w:t>
      </w:r>
      <w:r w:rsidRPr="00FE729D">
        <w:rPr>
          <w:rFonts w:ascii="Calibri" w:hAnsi="Calibri" w:cs="Calibri"/>
          <w:b/>
          <w:bCs/>
          <w:sz w:val="24"/>
        </w:rPr>
        <w:t>c</w:t>
      </w:r>
      <w:r w:rsidRPr="00FE729D">
        <w:rPr>
          <w:rFonts w:ascii="Calibri" w:hAnsi="Calibri" w:cs="Calibri"/>
          <w:sz w:val="24"/>
        </w:rPr>
        <w:t>, Trajectory prediction for the EP_1 cluster (</w:t>
      </w:r>
      <w:r w:rsidRPr="00994AAE">
        <w:rPr>
          <w:rFonts w:ascii="Calibri" w:hAnsi="Calibri" w:cs="Calibri"/>
          <w:sz w:val="24"/>
        </w:rPr>
        <w:t>b</w:t>
      </w:r>
      <w:r w:rsidRPr="00FE729D">
        <w:rPr>
          <w:rFonts w:ascii="Calibri" w:hAnsi="Calibri" w:cs="Calibri"/>
          <w:sz w:val="24"/>
        </w:rPr>
        <w:t>) and their direct interactions with tumors prior to the transformation of epithelial cells into EP_1 cluster at different time point (</w:t>
      </w:r>
      <w:r w:rsidRPr="00994AAE">
        <w:rPr>
          <w:rFonts w:ascii="Calibri" w:hAnsi="Calibri" w:cs="Calibri"/>
          <w:sz w:val="24"/>
        </w:rPr>
        <w:t>c</w:t>
      </w:r>
      <w:r w:rsidRPr="00FE729D">
        <w:rPr>
          <w:rFonts w:ascii="Calibri" w:hAnsi="Calibri" w:cs="Calibri"/>
          <w:sz w:val="24"/>
        </w:rPr>
        <w:t xml:space="preserve">). </w:t>
      </w:r>
    </w:p>
    <w:p w14:paraId="2F991851" w14:textId="77777777" w:rsidR="005F5124" w:rsidRDefault="00FE729D" w:rsidP="006F31B1">
      <w:pPr>
        <w:spacing w:beforeLines="50" w:before="156" w:line="276" w:lineRule="auto"/>
        <w:outlineLvl w:val="0"/>
        <w:rPr>
          <w:rFonts w:ascii="Calibri" w:hAnsi="Calibri" w:cs="Calibri"/>
          <w:sz w:val="24"/>
        </w:rPr>
      </w:pPr>
      <w:r w:rsidRPr="00FE729D">
        <w:rPr>
          <w:rFonts w:ascii="Calibri" w:hAnsi="Calibri" w:cs="Calibri"/>
          <w:b/>
          <w:bCs/>
          <w:sz w:val="24"/>
        </w:rPr>
        <w:t>d</w:t>
      </w:r>
      <w:r w:rsidRPr="00FE729D">
        <w:rPr>
          <w:rFonts w:ascii="Calibri" w:hAnsi="Calibri" w:cs="Calibri"/>
          <w:sz w:val="24"/>
        </w:rPr>
        <w:t xml:space="preserve">, UMAP plot of CAF cells identified by integrated analysis, colored by mice cell type. </w:t>
      </w:r>
    </w:p>
    <w:p w14:paraId="7257D4E7" w14:textId="77777777" w:rsidR="005F5124" w:rsidRDefault="00FE729D" w:rsidP="006F31B1">
      <w:pPr>
        <w:spacing w:beforeLines="50" w:before="156" w:line="276" w:lineRule="auto"/>
        <w:outlineLvl w:val="0"/>
        <w:rPr>
          <w:rFonts w:ascii="Calibri" w:hAnsi="Calibri" w:cs="Calibri"/>
          <w:sz w:val="24"/>
        </w:rPr>
      </w:pPr>
      <w:r w:rsidRPr="00FE729D">
        <w:rPr>
          <w:rFonts w:ascii="Calibri" w:hAnsi="Calibri" w:cs="Calibri"/>
          <w:b/>
          <w:bCs/>
          <w:sz w:val="24"/>
        </w:rPr>
        <w:t>e</w:t>
      </w:r>
      <w:r w:rsidRPr="00FE729D">
        <w:rPr>
          <w:rFonts w:ascii="Calibri" w:hAnsi="Calibri" w:cs="Calibri"/>
          <w:sz w:val="24"/>
        </w:rPr>
        <w:t xml:space="preserve">, Violin plot of characteristic gene of each CAF cluster. </w:t>
      </w:r>
      <w:r w:rsidRPr="00FE729D">
        <w:rPr>
          <w:rFonts w:ascii="Calibri" w:hAnsi="Calibri" w:cs="Calibri"/>
          <w:b/>
          <w:bCs/>
          <w:sz w:val="24"/>
        </w:rPr>
        <w:t>f</w:t>
      </w:r>
      <w:r w:rsidRPr="00FE729D">
        <w:rPr>
          <w:rFonts w:ascii="Calibri" w:hAnsi="Calibri" w:cs="Calibri"/>
          <w:sz w:val="24"/>
        </w:rPr>
        <w:t xml:space="preserve">, Heatmap of distinct signatures for each CAF cluster. </w:t>
      </w:r>
    </w:p>
    <w:p w14:paraId="580BE86B" w14:textId="77777777" w:rsidR="005F5124" w:rsidRDefault="00FE729D" w:rsidP="006F31B1">
      <w:pPr>
        <w:spacing w:beforeLines="50" w:before="156" w:line="276" w:lineRule="auto"/>
        <w:outlineLvl w:val="0"/>
        <w:rPr>
          <w:rFonts w:ascii="Calibri" w:hAnsi="Calibri" w:cs="Calibri"/>
          <w:sz w:val="24"/>
        </w:rPr>
      </w:pPr>
      <w:r w:rsidRPr="00FE729D">
        <w:rPr>
          <w:rFonts w:ascii="Calibri" w:hAnsi="Calibri" w:cs="Calibri" w:hint="eastAsia"/>
          <w:b/>
          <w:bCs/>
          <w:sz w:val="24"/>
        </w:rPr>
        <w:t>g</w:t>
      </w:r>
      <w:r w:rsidRPr="00FE729D">
        <w:rPr>
          <w:rFonts w:ascii="Calibri" w:hAnsi="Calibri" w:cs="Calibri"/>
          <w:sz w:val="24"/>
        </w:rPr>
        <w:t>, Schematic illustration of the orthotopic gastric cancer (</w:t>
      </w:r>
      <w:proofErr w:type="spellStart"/>
      <w:r w:rsidRPr="00FE729D">
        <w:rPr>
          <w:rFonts w:ascii="Calibri" w:hAnsi="Calibri" w:cs="Calibri"/>
          <w:i/>
          <w:iCs/>
          <w:sz w:val="24"/>
        </w:rPr>
        <w:t>o.c.</w:t>
      </w:r>
      <w:proofErr w:type="spellEnd"/>
      <w:r w:rsidRPr="00FE729D">
        <w:rPr>
          <w:rFonts w:ascii="Calibri" w:hAnsi="Calibri" w:cs="Calibri"/>
          <w:sz w:val="24"/>
        </w:rPr>
        <w:t xml:space="preserve">) model. </w:t>
      </w:r>
      <w:r>
        <w:rPr>
          <w:rFonts w:ascii="Calibri" w:hAnsi="Calibri" w:cs="Calibri" w:hint="eastAsia"/>
          <w:sz w:val="24"/>
        </w:rPr>
        <w:t>Tumor</w:t>
      </w:r>
      <w:r w:rsidR="006307C6">
        <w:rPr>
          <w:rFonts w:ascii="Calibri" w:hAnsi="Calibri" w:cs="Calibri" w:hint="eastAsia"/>
          <w:sz w:val="24"/>
        </w:rPr>
        <w:t>s</w:t>
      </w:r>
      <w:r w:rsidRPr="00FE729D">
        <w:rPr>
          <w:rFonts w:ascii="Calibri" w:hAnsi="Calibri" w:cs="Calibri"/>
          <w:sz w:val="24"/>
        </w:rPr>
        <w:t xml:space="preserve"> were </w:t>
      </w:r>
      <w:r w:rsidR="006307C6">
        <w:rPr>
          <w:rFonts w:ascii="Calibri" w:hAnsi="Calibri" w:cs="Calibri"/>
          <w:sz w:val="24"/>
        </w:rPr>
        <w:t>harvested</w:t>
      </w:r>
      <w:r w:rsidRPr="00FE729D">
        <w:rPr>
          <w:rFonts w:ascii="Calibri" w:hAnsi="Calibri" w:cs="Calibri"/>
          <w:sz w:val="24"/>
        </w:rPr>
        <w:t xml:space="preserve"> after </w:t>
      </w:r>
      <w:r>
        <w:rPr>
          <w:rFonts w:ascii="Calibri" w:hAnsi="Calibri" w:cs="Calibri" w:hint="eastAsia"/>
          <w:sz w:val="24"/>
        </w:rPr>
        <w:t>1</w:t>
      </w:r>
      <w:r w:rsidRPr="00FE729D">
        <w:rPr>
          <w:rFonts w:ascii="Calibri" w:hAnsi="Calibri" w:cs="Calibri"/>
          <w:sz w:val="24"/>
        </w:rPr>
        <w:t xml:space="preserve"> days of intraperitoneal </w:t>
      </w:r>
      <w:r>
        <w:rPr>
          <w:rFonts w:ascii="Calibri" w:hAnsi="Calibri" w:cs="Calibri" w:hint="eastAsia"/>
          <w:sz w:val="24"/>
        </w:rPr>
        <w:t>EDU</w:t>
      </w:r>
      <w:r w:rsidRPr="00FE729D">
        <w:rPr>
          <w:rFonts w:ascii="Calibri" w:hAnsi="Calibri" w:cs="Calibri"/>
          <w:sz w:val="24"/>
        </w:rPr>
        <w:t xml:space="preserve"> administration</w:t>
      </w:r>
      <w:r w:rsidR="00784CEC">
        <w:rPr>
          <w:rFonts w:ascii="Calibri" w:hAnsi="Calibri" w:cs="Calibri"/>
          <w:sz w:val="24"/>
        </w:rPr>
        <w:t xml:space="preserve"> </w:t>
      </w:r>
      <w:r w:rsidR="00784CEC" w:rsidRPr="00C009E5">
        <w:rPr>
          <w:rFonts w:ascii="Calibri" w:hAnsi="Calibri" w:cs="Calibri"/>
          <w:sz w:val="24"/>
        </w:rPr>
        <w:t>(10 mg/kg)</w:t>
      </w:r>
      <w:r w:rsidRPr="00FE729D">
        <w:rPr>
          <w:rFonts w:ascii="Calibri" w:hAnsi="Calibri" w:cs="Calibri"/>
          <w:sz w:val="24"/>
        </w:rPr>
        <w:t>.</w:t>
      </w:r>
      <w:r>
        <w:rPr>
          <w:rFonts w:ascii="Calibri" w:hAnsi="Calibri" w:cs="Calibri" w:hint="eastAsia"/>
          <w:sz w:val="24"/>
        </w:rPr>
        <w:t xml:space="preserve"> </w:t>
      </w:r>
      <w:r w:rsidRPr="00FE729D">
        <w:rPr>
          <w:rFonts w:ascii="Calibri" w:hAnsi="Calibri" w:cs="Calibri"/>
          <w:sz w:val="24"/>
        </w:rPr>
        <w:t xml:space="preserve">Flow cytometry analysis of the proportions of proliferating CAF cells interacting with tumors in the </w:t>
      </w:r>
      <w:proofErr w:type="spellStart"/>
      <w:r w:rsidRPr="00FE729D">
        <w:rPr>
          <w:rFonts w:ascii="Calibri" w:hAnsi="Calibri" w:cs="Calibri"/>
          <w:i/>
          <w:iCs/>
          <w:sz w:val="24"/>
        </w:rPr>
        <w:t>o.c.</w:t>
      </w:r>
      <w:proofErr w:type="spellEnd"/>
      <w:r w:rsidRPr="00FE729D">
        <w:rPr>
          <w:rFonts w:ascii="Calibri" w:hAnsi="Calibri" w:cs="Calibri"/>
          <w:sz w:val="24"/>
        </w:rPr>
        <w:t xml:space="preserve"> (n = 4 replicates</w:t>
      </w:r>
      <w:r w:rsidR="005606C0">
        <w:rPr>
          <w:rFonts w:ascii="Calibri" w:hAnsi="Calibri" w:cs="Calibri"/>
          <w:sz w:val="24"/>
        </w:rPr>
        <w:t>/</w:t>
      </w:r>
      <w:r w:rsidRPr="00FE729D">
        <w:rPr>
          <w:rFonts w:ascii="Calibri" w:hAnsi="Calibri" w:cs="Calibri"/>
          <w:sz w:val="24"/>
        </w:rPr>
        <w:t xml:space="preserve">group). </w:t>
      </w:r>
    </w:p>
    <w:p w14:paraId="3B9F01C9" w14:textId="2086ACFB" w:rsidR="009A09C4" w:rsidRDefault="005F5124" w:rsidP="006F31B1">
      <w:pPr>
        <w:spacing w:beforeLines="50" w:before="156" w:line="276" w:lineRule="auto"/>
        <w:outlineLvl w:val="0"/>
        <w:rPr>
          <w:rFonts w:ascii="Calibri" w:hAnsi="Calibri" w:cs="Calibri"/>
          <w:color w:val="000000"/>
          <w:spacing w:val="15"/>
          <w:sz w:val="24"/>
          <w:shd w:val="clear" w:color="auto" w:fill="FFFFFF"/>
        </w:rPr>
      </w:pPr>
      <w:r w:rsidRPr="00311C12">
        <w:rPr>
          <w:rFonts w:ascii="Calibri" w:hAnsi="Calibri" w:cs="Calibri"/>
          <w:sz w:val="24"/>
        </w:rPr>
        <w:t>Statistical Analysis:</w:t>
      </w:r>
      <w:r>
        <w:rPr>
          <w:rFonts w:ascii="Calibri" w:hAnsi="Calibri" w:cs="Calibri"/>
          <w:sz w:val="24"/>
        </w:rPr>
        <w:t xml:space="preserve"> </w:t>
      </w:r>
      <w:r w:rsidR="00FE729D" w:rsidRPr="00FE729D">
        <w:rPr>
          <w:rFonts w:ascii="Calibri" w:hAnsi="Calibri" w:cs="Calibri"/>
          <w:sz w:val="24"/>
        </w:rPr>
        <w:t xml:space="preserve">Data are presented as mean ± </w:t>
      </w:r>
      <w:proofErr w:type="spellStart"/>
      <w:r w:rsidR="00FE729D" w:rsidRPr="00FE729D">
        <w:rPr>
          <w:rFonts w:ascii="Calibri" w:hAnsi="Calibri" w:cs="Calibri"/>
          <w:sz w:val="24"/>
        </w:rPr>
        <w:t>s.d.</w:t>
      </w:r>
      <w:proofErr w:type="spellEnd"/>
      <w:r w:rsidR="004D5781">
        <w:rPr>
          <w:rFonts w:ascii="Calibri" w:hAnsi="Calibri" w:cs="Calibri" w:hint="eastAsia"/>
          <w:sz w:val="24"/>
        </w:rPr>
        <w:t xml:space="preserve"> (</w:t>
      </w:r>
      <w:r w:rsidR="004D5781" w:rsidRPr="00994AAE">
        <w:rPr>
          <w:rFonts w:ascii="Calibri" w:hAnsi="Calibri" w:cs="Calibri"/>
          <w:sz w:val="24"/>
        </w:rPr>
        <w:t>g</w:t>
      </w:r>
      <w:r w:rsidR="004D5781">
        <w:rPr>
          <w:rFonts w:ascii="Calibri" w:hAnsi="Calibri" w:cs="Calibri" w:hint="eastAsia"/>
          <w:sz w:val="24"/>
        </w:rPr>
        <w:t>)</w:t>
      </w:r>
      <w:r w:rsidR="00FE729D">
        <w:rPr>
          <w:rFonts w:ascii="Calibri" w:hAnsi="Calibri" w:cs="Calibri" w:hint="eastAsia"/>
          <w:sz w:val="24"/>
        </w:rPr>
        <w:t>.</w:t>
      </w:r>
    </w:p>
    <w:p w14:paraId="0B452A21" w14:textId="3685F6AB" w:rsidR="004D5781" w:rsidRDefault="004D5781">
      <w:pPr>
        <w:widowControl/>
        <w:jc w:val="left"/>
        <w:rPr>
          <w:noProof/>
        </w:rPr>
      </w:pPr>
      <w:r>
        <w:rPr>
          <w:noProof/>
        </w:rPr>
        <w:br w:type="page"/>
      </w:r>
    </w:p>
    <w:p w14:paraId="2AC26149" w14:textId="6D810723" w:rsidR="005F598C" w:rsidRPr="00AD32C1" w:rsidRDefault="0080257F" w:rsidP="006F31B1">
      <w:pPr>
        <w:spacing w:beforeLines="50" w:before="156" w:line="276" w:lineRule="auto"/>
        <w:rPr>
          <w:sz w:val="28"/>
          <w:szCs w:val="36"/>
        </w:rPr>
      </w:pPr>
      <w:r>
        <w:rPr>
          <w:noProof/>
        </w:rPr>
        <w:lastRenderedPageBreak/>
        <w:drawing>
          <wp:inline distT="0" distB="0" distL="0" distR="0" wp14:anchorId="13DFA607" wp14:editId="7B7528C2">
            <wp:extent cx="6188710" cy="809815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8098155"/>
                    </a:xfrm>
                    <a:prstGeom prst="rect">
                      <a:avLst/>
                    </a:prstGeom>
                    <a:noFill/>
                    <a:ln>
                      <a:noFill/>
                    </a:ln>
                  </pic:spPr>
                </pic:pic>
              </a:graphicData>
            </a:graphic>
          </wp:inline>
        </w:drawing>
      </w:r>
    </w:p>
    <w:p w14:paraId="617B9C01" w14:textId="33706142" w:rsidR="005F5124" w:rsidRDefault="004B3AD5" w:rsidP="006F31B1">
      <w:pPr>
        <w:spacing w:beforeLines="50" w:before="156" w:line="276" w:lineRule="auto"/>
        <w:outlineLvl w:val="0"/>
        <w:rPr>
          <w:rFonts w:ascii="Calibri" w:hAnsi="Calibri" w:cs="Calibri"/>
          <w:b/>
          <w:bCs/>
          <w:sz w:val="24"/>
        </w:rPr>
      </w:pPr>
      <w:r w:rsidRPr="008F66BD">
        <w:rPr>
          <w:rFonts w:ascii="Arial" w:hAnsi="Arial" w:cs="Arial"/>
          <w:b/>
          <w:bCs/>
          <w:sz w:val="22"/>
        </w:rPr>
        <w:t>Extended Data Fig.</w:t>
      </w:r>
      <w:r>
        <w:rPr>
          <w:rFonts w:ascii="Arial" w:hAnsi="Arial" w:cs="Arial" w:hint="eastAsia"/>
          <w:b/>
          <w:bCs/>
          <w:sz w:val="22"/>
        </w:rPr>
        <w:t xml:space="preserve"> 6</w:t>
      </w:r>
      <w:r w:rsidR="005606C0">
        <w:rPr>
          <w:rFonts w:ascii="Arial" w:hAnsi="Arial" w:cs="Arial"/>
          <w:b/>
          <w:bCs/>
          <w:sz w:val="22"/>
        </w:rPr>
        <w:t>.</w:t>
      </w:r>
      <w:r w:rsidR="00D007DC">
        <w:rPr>
          <w:rFonts w:ascii="Calibri" w:hAnsi="Calibri" w:cs="Calibri" w:hint="eastAsia"/>
          <w:b/>
          <w:bCs/>
          <w:sz w:val="24"/>
        </w:rPr>
        <w:t xml:space="preserve"> </w:t>
      </w:r>
      <w:r w:rsidR="005606C0">
        <w:rPr>
          <w:rFonts w:ascii="Calibri" w:hAnsi="Calibri" w:cs="Calibri"/>
          <w:b/>
          <w:bCs/>
          <w:sz w:val="24"/>
        </w:rPr>
        <w:t xml:space="preserve">Identification of </w:t>
      </w:r>
      <w:r w:rsidR="00D007DC" w:rsidRPr="00C866F7">
        <w:rPr>
          <w:rFonts w:ascii="Calibri" w:hAnsi="Calibri" w:cs="Calibri" w:hint="eastAsia"/>
          <w:b/>
          <w:bCs/>
          <w:sz w:val="24"/>
        </w:rPr>
        <w:t>CTRB1</w:t>
      </w:r>
      <w:r w:rsidR="005606C0">
        <w:rPr>
          <w:rFonts w:ascii="Calibri" w:hAnsi="Calibri" w:cs="Calibri"/>
          <w:b/>
          <w:bCs/>
          <w:sz w:val="24"/>
        </w:rPr>
        <w:t xml:space="preserve"> as an </w:t>
      </w:r>
      <w:r w:rsidR="00596887">
        <w:rPr>
          <w:rFonts w:ascii="Calibri" w:hAnsi="Calibri" w:cs="Calibri"/>
          <w:b/>
          <w:bCs/>
          <w:sz w:val="24"/>
        </w:rPr>
        <w:t xml:space="preserve">Essential Factor </w:t>
      </w:r>
      <w:r w:rsidR="005606C0">
        <w:rPr>
          <w:rFonts w:ascii="Calibri" w:hAnsi="Calibri" w:cs="Calibri"/>
          <w:b/>
          <w:bCs/>
          <w:sz w:val="24"/>
        </w:rPr>
        <w:t>for ESDAC</w:t>
      </w:r>
    </w:p>
    <w:p w14:paraId="115CA6A5" w14:textId="794FE36F" w:rsidR="005F5124" w:rsidRDefault="00D007DC" w:rsidP="006F31B1">
      <w:pPr>
        <w:spacing w:beforeLines="50" w:before="156" w:line="276" w:lineRule="auto"/>
        <w:outlineLvl w:val="0"/>
        <w:rPr>
          <w:rFonts w:ascii="Calibri" w:hAnsi="Calibri" w:cs="Calibri"/>
          <w:sz w:val="24"/>
        </w:rPr>
      </w:pPr>
      <w:r w:rsidRPr="0015305C">
        <w:rPr>
          <w:rFonts w:ascii="Calibri" w:hAnsi="Calibri" w:cs="Calibri" w:hint="eastAsia"/>
          <w:b/>
          <w:bCs/>
          <w:sz w:val="24"/>
        </w:rPr>
        <w:t>a</w:t>
      </w:r>
      <w:r w:rsidR="006552CB">
        <w:rPr>
          <w:rFonts w:ascii="Calibri" w:hAnsi="Calibri" w:cs="Calibri"/>
          <w:b/>
          <w:bCs/>
          <w:sz w:val="24"/>
        </w:rPr>
        <w:t>.</w:t>
      </w:r>
      <w:r>
        <w:rPr>
          <w:rFonts w:ascii="Calibri" w:hAnsi="Calibri" w:cs="Calibri"/>
          <w:sz w:val="24"/>
        </w:rPr>
        <w:t xml:space="preserve"> </w:t>
      </w:r>
      <w:r w:rsidRPr="0015305C">
        <w:rPr>
          <w:rFonts w:ascii="Calibri" w:hAnsi="Calibri" w:cs="Calibri"/>
          <w:sz w:val="24"/>
        </w:rPr>
        <w:t xml:space="preserve">Schematic diagram </w:t>
      </w:r>
      <w:r w:rsidR="006307C6">
        <w:rPr>
          <w:rFonts w:ascii="Calibri" w:hAnsi="Calibri" w:cs="Calibri" w:hint="eastAsia"/>
          <w:sz w:val="24"/>
        </w:rPr>
        <w:t>showing</w:t>
      </w:r>
      <w:r w:rsidRPr="0015305C">
        <w:rPr>
          <w:rFonts w:ascii="Calibri" w:hAnsi="Calibri" w:cs="Calibri"/>
          <w:sz w:val="24"/>
        </w:rPr>
        <w:t xml:space="preserve"> the collection of various tissues from</w:t>
      </w:r>
      <w:r w:rsidR="004C5407">
        <w:rPr>
          <w:rFonts w:ascii="Calibri" w:hAnsi="Calibri" w:cs="Calibri" w:hint="eastAsia"/>
          <w:sz w:val="24"/>
        </w:rPr>
        <w:t xml:space="preserve"> </w:t>
      </w:r>
      <w:r w:rsidR="007D7F3A">
        <w:rPr>
          <w:rFonts w:ascii="Calibri" w:hAnsi="Calibri" w:cs="Calibri" w:hint="eastAsia"/>
          <w:sz w:val="24"/>
        </w:rPr>
        <w:t xml:space="preserve">WT </w:t>
      </w:r>
      <w:r w:rsidRPr="0015305C">
        <w:rPr>
          <w:rFonts w:ascii="Calibri" w:hAnsi="Calibri" w:cs="Calibri"/>
          <w:sz w:val="24"/>
        </w:rPr>
        <w:t xml:space="preserve">mice for </w:t>
      </w:r>
      <w:r>
        <w:rPr>
          <w:rFonts w:ascii="Calibri" w:hAnsi="Calibri" w:cs="Calibri" w:hint="eastAsia"/>
          <w:sz w:val="24"/>
        </w:rPr>
        <w:t>w</w:t>
      </w:r>
      <w:r w:rsidRPr="0015305C">
        <w:rPr>
          <w:rFonts w:ascii="Calibri" w:hAnsi="Calibri" w:cs="Calibri"/>
          <w:sz w:val="24"/>
        </w:rPr>
        <w:t xml:space="preserve">estern blot analysis </w:t>
      </w:r>
      <w:r w:rsidRPr="0015305C">
        <w:rPr>
          <w:rFonts w:ascii="Calibri" w:hAnsi="Calibri" w:cs="Calibri"/>
          <w:sz w:val="24"/>
        </w:rPr>
        <w:lastRenderedPageBreak/>
        <w:t>of CTRB1 expression.</w:t>
      </w:r>
      <w:r>
        <w:rPr>
          <w:rFonts w:ascii="Calibri" w:hAnsi="Calibri" w:cs="Calibri"/>
          <w:sz w:val="24"/>
        </w:rPr>
        <w:t xml:space="preserve"> </w:t>
      </w:r>
    </w:p>
    <w:p w14:paraId="6B3226E2" w14:textId="31F76A29" w:rsidR="005F5124" w:rsidRDefault="004C5407" w:rsidP="006F31B1">
      <w:pPr>
        <w:spacing w:beforeLines="50" w:before="156" w:line="276" w:lineRule="auto"/>
        <w:outlineLvl w:val="0"/>
        <w:rPr>
          <w:rFonts w:ascii="Calibri" w:hAnsi="Calibri" w:cs="Calibri"/>
          <w:color w:val="000000"/>
          <w:sz w:val="24"/>
        </w:rPr>
      </w:pPr>
      <w:r w:rsidRPr="004C5407">
        <w:rPr>
          <w:rFonts w:ascii="Calibri" w:hAnsi="Calibri" w:cs="Calibri" w:hint="eastAsia"/>
          <w:b/>
          <w:bCs/>
          <w:sz w:val="24"/>
        </w:rPr>
        <w:t>b</w:t>
      </w:r>
      <w:r w:rsidR="006552CB">
        <w:rPr>
          <w:rFonts w:ascii="Calibri" w:hAnsi="Calibri" w:cs="Calibri"/>
          <w:b/>
          <w:bCs/>
          <w:sz w:val="24"/>
        </w:rPr>
        <w:t>.</w:t>
      </w:r>
      <w:r>
        <w:rPr>
          <w:rFonts w:ascii="Calibri" w:hAnsi="Calibri" w:cs="Calibri" w:hint="eastAsia"/>
          <w:sz w:val="24"/>
        </w:rPr>
        <w:t xml:space="preserve"> </w:t>
      </w:r>
      <w:r w:rsidR="007D7F3A" w:rsidRPr="007D7F3A">
        <w:rPr>
          <w:rFonts w:ascii="Calibri" w:hAnsi="Calibri" w:cs="Calibri"/>
          <w:sz w:val="24"/>
        </w:rPr>
        <w:t xml:space="preserve">Representative images illustrating </w:t>
      </w:r>
      <w:r w:rsidR="00AA72FC">
        <w:rPr>
          <w:rFonts w:ascii="Calibri" w:hAnsi="Calibri" w:cs="Calibri" w:hint="eastAsia"/>
          <w:sz w:val="24"/>
        </w:rPr>
        <w:t>C</w:t>
      </w:r>
      <w:r w:rsidR="00AA72FC">
        <w:rPr>
          <w:rFonts w:ascii="Calibri" w:hAnsi="Calibri" w:cs="Calibri"/>
          <w:sz w:val="24"/>
        </w:rPr>
        <w:t>trb</w:t>
      </w:r>
      <w:r w:rsidR="00AA72FC">
        <w:rPr>
          <w:rFonts w:ascii="Calibri" w:hAnsi="Calibri" w:cs="Calibri" w:hint="eastAsia"/>
          <w:sz w:val="24"/>
        </w:rPr>
        <w:t>1</w:t>
      </w:r>
      <w:r w:rsidR="00AA72FC" w:rsidRPr="007D7F3A">
        <w:rPr>
          <w:rFonts w:ascii="Calibri" w:hAnsi="Calibri" w:cs="Calibri"/>
          <w:sz w:val="24"/>
        </w:rPr>
        <w:t xml:space="preserve"> </w:t>
      </w:r>
      <w:r w:rsidR="007D7F3A">
        <w:rPr>
          <w:rFonts w:ascii="Calibri" w:hAnsi="Calibri" w:cs="Calibri" w:hint="eastAsia"/>
          <w:sz w:val="24"/>
        </w:rPr>
        <w:t>expression</w:t>
      </w:r>
      <w:r w:rsidR="007D7F3A" w:rsidRPr="007D7F3A">
        <w:rPr>
          <w:rFonts w:ascii="Calibri" w:hAnsi="Calibri" w:cs="Calibri"/>
          <w:sz w:val="24"/>
        </w:rPr>
        <w:t xml:space="preserve"> </w:t>
      </w:r>
      <w:r w:rsidR="007D7F3A">
        <w:rPr>
          <w:rFonts w:ascii="Calibri" w:hAnsi="Calibri" w:cs="Calibri"/>
          <w:sz w:val="24"/>
        </w:rPr>
        <w:t>in the</w:t>
      </w:r>
      <w:r w:rsidR="007D7F3A">
        <w:rPr>
          <w:rFonts w:ascii="Calibri" w:hAnsi="Calibri" w:cs="Calibri" w:hint="eastAsia"/>
          <w:sz w:val="24"/>
        </w:rPr>
        <w:t xml:space="preserve"> pancreas and stomach tissue of WT mice.</w:t>
      </w:r>
      <w:r w:rsidR="007D7F3A" w:rsidRPr="007D7F3A">
        <w:rPr>
          <w:rFonts w:ascii="Calibri" w:hAnsi="Calibri" w:cs="Calibri"/>
          <w:sz w:val="24"/>
        </w:rPr>
        <w:t xml:space="preserve"> </w:t>
      </w:r>
      <w:r w:rsidR="00876A96">
        <w:rPr>
          <w:rFonts w:ascii="Calibri" w:hAnsi="Calibri" w:cs="Calibri" w:hint="eastAsia"/>
          <w:color w:val="000000"/>
          <w:sz w:val="24"/>
        </w:rPr>
        <w:t xml:space="preserve">Scale bar, 100 </w:t>
      </w:r>
      <w:proofErr w:type="spellStart"/>
      <w:r w:rsidR="00876A96" w:rsidRPr="003D6C25">
        <w:rPr>
          <w:rFonts w:ascii="Calibri" w:hAnsi="Calibri" w:cs="Calibri"/>
          <w:color w:val="000000"/>
          <w:sz w:val="24"/>
        </w:rPr>
        <w:t>μ</w:t>
      </w:r>
      <w:r w:rsidR="00876A96">
        <w:rPr>
          <w:rFonts w:ascii="Calibri" w:hAnsi="Calibri" w:cs="Calibri" w:hint="eastAsia"/>
          <w:color w:val="000000"/>
          <w:sz w:val="24"/>
        </w:rPr>
        <w:t>m</w:t>
      </w:r>
      <w:proofErr w:type="spellEnd"/>
      <w:r w:rsidR="00876A96">
        <w:rPr>
          <w:rFonts w:ascii="Calibri" w:hAnsi="Calibri" w:cs="Calibri" w:hint="eastAsia"/>
          <w:color w:val="000000"/>
          <w:sz w:val="24"/>
        </w:rPr>
        <w:t xml:space="preserve">. </w:t>
      </w:r>
    </w:p>
    <w:p w14:paraId="75E6731A" w14:textId="3DA379D5" w:rsidR="005F5124" w:rsidRDefault="00524D31" w:rsidP="006F31B1">
      <w:pPr>
        <w:spacing w:beforeLines="50" w:before="156" w:line="276" w:lineRule="auto"/>
        <w:outlineLvl w:val="0"/>
        <w:rPr>
          <w:rFonts w:ascii="Calibri" w:hAnsi="Calibri" w:cs="Calibri"/>
          <w:sz w:val="24"/>
        </w:rPr>
      </w:pPr>
      <w:r>
        <w:rPr>
          <w:rFonts w:ascii="Calibri" w:hAnsi="Calibri" w:cs="Calibri" w:hint="eastAsia"/>
          <w:b/>
          <w:bCs/>
          <w:sz w:val="24"/>
        </w:rPr>
        <w:t>c</w:t>
      </w:r>
      <w:r w:rsidR="006552CB">
        <w:rPr>
          <w:rFonts w:ascii="Calibri" w:hAnsi="Calibri" w:cs="Calibri"/>
          <w:b/>
          <w:bCs/>
          <w:sz w:val="24"/>
        </w:rPr>
        <w:t>.</w:t>
      </w:r>
      <w:r w:rsidR="00D007DC">
        <w:rPr>
          <w:rFonts w:ascii="Calibri" w:hAnsi="Calibri" w:cs="Calibri"/>
          <w:sz w:val="24"/>
        </w:rPr>
        <w:t xml:space="preserve"> </w:t>
      </w:r>
      <w:r w:rsidR="00D007DC" w:rsidRPr="00F10CC4">
        <w:rPr>
          <w:rFonts w:ascii="Calibri" w:hAnsi="Calibri" w:cs="Calibri"/>
          <w:sz w:val="24"/>
        </w:rPr>
        <w:t xml:space="preserve">Immunostaining of Ki67 expression in whole-stomach tissue with </w:t>
      </w:r>
      <w:r w:rsidR="00AA72FC" w:rsidRPr="00F10CC4">
        <w:rPr>
          <w:rFonts w:ascii="Calibri" w:hAnsi="Calibri" w:cs="Calibri"/>
          <w:sz w:val="24"/>
        </w:rPr>
        <w:t>C</w:t>
      </w:r>
      <w:r w:rsidR="00AA72FC">
        <w:rPr>
          <w:rFonts w:ascii="Calibri" w:hAnsi="Calibri" w:cs="Calibri"/>
          <w:sz w:val="24"/>
        </w:rPr>
        <w:t>trb</w:t>
      </w:r>
      <w:r w:rsidR="00AA72FC" w:rsidRPr="00F10CC4">
        <w:rPr>
          <w:rFonts w:ascii="Calibri" w:hAnsi="Calibri" w:cs="Calibri"/>
          <w:sz w:val="24"/>
        </w:rPr>
        <w:t xml:space="preserve">1 </w:t>
      </w:r>
      <w:r w:rsidR="00D007DC" w:rsidRPr="00F10CC4">
        <w:rPr>
          <w:rFonts w:ascii="Calibri" w:hAnsi="Calibri" w:cs="Calibri"/>
          <w:sz w:val="24"/>
        </w:rPr>
        <w:t xml:space="preserve">in the </w:t>
      </w:r>
      <w:r w:rsidR="000922A1">
        <w:rPr>
          <w:rFonts w:ascii="Calibri" w:hAnsi="Calibri" w:cs="Calibri"/>
          <w:sz w:val="24"/>
        </w:rPr>
        <w:t>orthotopic</w:t>
      </w:r>
      <w:r w:rsidR="00D007DC" w:rsidRPr="00F10CC4">
        <w:rPr>
          <w:rFonts w:ascii="Calibri" w:hAnsi="Calibri" w:cs="Calibri"/>
          <w:sz w:val="24"/>
        </w:rPr>
        <w:t xml:space="preserve"> gastric cancer (</w:t>
      </w:r>
      <w:proofErr w:type="spellStart"/>
      <w:r w:rsidR="00D007DC" w:rsidRPr="00F10CC4">
        <w:rPr>
          <w:rFonts w:ascii="Calibri" w:hAnsi="Calibri" w:cs="Calibri"/>
          <w:i/>
          <w:iCs/>
          <w:sz w:val="24"/>
        </w:rPr>
        <w:t>o.c.</w:t>
      </w:r>
      <w:proofErr w:type="spellEnd"/>
      <w:r w:rsidR="00D007DC" w:rsidRPr="00F10CC4">
        <w:rPr>
          <w:rFonts w:ascii="Calibri" w:hAnsi="Calibri" w:cs="Calibri"/>
          <w:sz w:val="24"/>
        </w:rPr>
        <w:t xml:space="preserve">) model </w:t>
      </w:r>
      <w:r w:rsidR="00D007DC">
        <w:rPr>
          <w:rFonts w:ascii="Calibri" w:hAnsi="Calibri" w:cs="Calibri"/>
          <w:sz w:val="24"/>
        </w:rPr>
        <w:t xml:space="preserve">at day 5 and </w:t>
      </w:r>
      <w:r w:rsidR="006307C6">
        <w:rPr>
          <w:rFonts w:ascii="Calibri" w:hAnsi="Calibri" w:cs="Calibri" w:hint="eastAsia"/>
          <w:sz w:val="24"/>
        </w:rPr>
        <w:t xml:space="preserve">day </w:t>
      </w:r>
      <w:r w:rsidR="00D007DC">
        <w:rPr>
          <w:rFonts w:ascii="Calibri" w:hAnsi="Calibri" w:cs="Calibri"/>
          <w:sz w:val="24"/>
        </w:rPr>
        <w:t>7</w:t>
      </w:r>
      <w:r w:rsidR="00D007DC" w:rsidRPr="00F10CC4">
        <w:rPr>
          <w:rFonts w:ascii="Calibri" w:hAnsi="Calibri" w:cs="Calibri"/>
          <w:sz w:val="24"/>
        </w:rPr>
        <w:t>. Scale bar</w:t>
      </w:r>
      <w:r w:rsidR="00CF0566">
        <w:rPr>
          <w:rFonts w:ascii="Calibri" w:hAnsi="Calibri" w:cs="Calibri"/>
          <w:sz w:val="24"/>
        </w:rPr>
        <w:t>s</w:t>
      </w:r>
      <w:r w:rsidR="00D007DC" w:rsidRPr="00F10CC4">
        <w:rPr>
          <w:rFonts w:ascii="Calibri" w:hAnsi="Calibri" w:cs="Calibri"/>
          <w:sz w:val="24"/>
        </w:rPr>
        <w:t xml:space="preserve">, 100 </w:t>
      </w:r>
      <w:proofErr w:type="spellStart"/>
      <w:r w:rsidR="00D007DC" w:rsidRPr="00F10CC4">
        <w:rPr>
          <w:rFonts w:ascii="Calibri" w:hAnsi="Calibri" w:cs="Calibri"/>
          <w:sz w:val="24"/>
        </w:rPr>
        <w:t>μm</w:t>
      </w:r>
      <w:proofErr w:type="spellEnd"/>
      <w:r w:rsidR="00D007DC" w:rsidRPr="00F10CC4">
        <w:rPr>
          <w:rFonts w:ascii="Calibri" w:hAnsi="Calibri" w:cs="Calibri"/>
          <w:sz w:val="24"/>
        </w:rPr>
        <w:t xml:space="preserve"> and 10 </w:t>
      </w:r>
      <w:proofErr w:type="spellStart"/>
      <w:r w:rsidR="00D007DC" w:rsidRPr="00F10CC4">
        <w:rPr>
          <w:rFonts w:ascii="Calibri" w:hAnsi="Calibri" w:cs="Calibri"/>
          <w:sz w:val="24"/>
        </w:rPr>
        <w:t>μm</w:t>
      </w:r>
      <w:proofErr w:type="spellEnd"/>
      <w:r w:rsidR="00D007DC" w:rsidRPr="00F10CC4">
        <w:rPr>
          <w:rFonts w:ascii="Calibri" w:hAnsi="Calibri" w:cs="Calibri"/>
          <w:sz w:val="24"/>
        </w:rPr>
        <w:t>.</w:t>
      </w:r>
      <w:r w:rsidR="00D007DC">
        <w:rPr>
          <w:rFonts w:ascii="Calibri" w:hAnsi="Calibri" w:cs="Calibri"/>
          <w:sz w:val="24"/>
        </w:rPr>
        <w:t xml:space="preserve"> </w:t>
      </w:r>
    </w:p>
    <w:p w14:paraId="755A5FD3" w14:textId="79B66580" w:rsidR="005F5124" w:rsidRDefault="00524D31" w:rsidP="006F31B1">
      <w:pPr>
        <w:spacing w:beforeLines="50" w:before="156" w:line="276" w:lineRule="auto"/>
        <w:outlineLvl w:val="0"/>
        <w:rPr>
          <w:rFonts w:ascii="Calibri" w:hAnsi="Calibri" w:cs="Calibri"/>
          <w:sz w:val="24"/>
        </w:rPr>
      </w:pPr>
      <w:r>
        <w:rPr>
          <w:rFonts w:ascii="Calibri" w:hAnsi="Calibri" w:cs="Calibri" w:hint="eastAsia"/>
          <w:b/>
          <w:bCs/>
          <w:sz w:val="24"/>
        </w:rPr>
        <w:t>d</w:t>
      </w:r>
      <w:r w:rsidR="00D007DC">
        <w:rPr>
          <w:rFonts w:ascii="Calibri" w:hAnsi="Calibri" w:cs="Calibri"/>
          <w:sz w:val="24"/>
        </w:rPr>
        <w:t xml:space="preserve">, </w:t>
      </w:r>
      <w:r w:rsidR="00A61026" w:rsidRPr="00A61026">
        <w:rPr>
          <w:rFonts w:ascii="Calibri" w:hAnsi="Calibri" w:cs="Calibri" w:hint="eastAsia"/>
          <w:b/>
          <w:bCs/>
          <w:sz w:val="24"/>
        </w:rPr>
        <w:t>e</w:t>
      </w:r>
      <w:r w:rsidR="006552CB">
        <w:rPr>
          <w:rFonts w:ascii="Calibri" w:hAnsi="Calibri" w:cs="Calibri"/>
          <w:b/>
          <w:bCs/>
          <w:sz w:val="24"/>
        </w:rPr>
        <w:t>.</w:t>
      </w:r>
      <w:r w:rsidR="00A61026">
        <w:rPr>
          <w:rFonts w:ascii="Calibri" w:hAnsi="Calibri" w:cs="Calibri" w:hint="eastAsia"/>
          <w:sz w:val="24"/>
        </w:rPr>
        <w:t xml:space="preserve"> </w:t>
      </w:r>
      <w:r w:rsidR="00D007DC" w:rsidRPr="00F307A6">
        <w:rPr>
          <w:rFonts w:ascii="Calibri" w:hAnsi="Calibri" w:cs="Calibri"/>
          <w:sz w:val="24"/>
        </w:rPr>
        <w:t xml:space="preserve">Immunostaining of Ki67 </w:t>
      </w:r>
      <w:r w:rsidR="00D007DC">
        <w:rPr>
          <w:rFonts w:ascii="Calibri" w:hAnsi="Calibri" w:cs="Calibri"/>
          <w:sz w:val="24"/>
        </w:rPr>
        <w:t xml:space="preserve">and </w:t>
      </w:r>
      <w:r w:rsidR="00AA72FC">
        <w:rPr>
          <w:rFonts w:ascii="Calibri" w:hAnsi="Calibri" w:cs="Calibri"/>
          <w:sz w:val="24"/>
        </w:rPr>
        <w:t xml:space="preserve">Ctrb1 </w:t>
      </w:r>
      <w:r w:rsidR="00D007DC" w:rsidRPr="00F307A6">
        <w:rPr>
          <w:rFonts w:ascii="Calibri" w:hAnsi="Calibri" w:cs="Calibri"/>
          <w:sz w:val="24"/>
        </w:rPr>
        <w:t xml:space="preserve">expression in whole-stomach tissue </w:t>
      </w:r>
      <w:r w:rsidR="00D007DC">
        <w:rPr>
          <w:rFonts w:ascii="Calibri" w:hAnsi="Calibri" w:cs="Calibri"/>
          <w:sz w:val="24"/>
        </w:rPr>
        <w:t>(</w:t>
      </w:r>
      <w:r w:rsidR="00A61026" w:rsidRPr="00994AAE">
        <w:rPr>
          <w:rFonts w:ascii="Calibri" w:hAnsi="Calibri" w:cs="Calibri"/>
          <w:sz w:val="24"/>
        </w:rPr>
        <w:t>d</w:t>
      </w:r>
      <w:r w:rsidR="00D007DC">
        <w:rPr>
          <w:rFonts w:ascii="Calibri" w:hAnsi="Calibri" w:cs="Calibri"/>
          <w:sz w:val="24"/>
        </w:rPr>
        <w:t>) and PCL (</w:t>
      </w:r>
      <w:r w:rsidR="00A61026" w:rsidRPr="00994AAE">
        <w:rPr>
          <w:rFonts w:ascii="Calibri" w:hAnsi="Calibri" w:cs="Calibri"/>
          <w:sz w:val="24"/>
        </w:rPr>
        <w:t>e</w:t>
      </w:r>
      <w:r w:rsidR="00D007DC">
        <w:rPr>
          <w:rFonts w:ascii="Calibri" w:hAnsi="Calibri" w:cs="Calibri"/>
          <w:sz w:val="24"/>
        </w:rPr>
        <w:t>)</w:t>
      </w:r>
      <w:r w:rsidR="00CF0566">
        <w:rPr>
          <w:rFonts w:ascii="Calibri" w:hAnsi="Calibri" w:cs="Calibri"/>
          <w:sz w:val="24"/>
        </w:rPr>
        <w:t xml:space="preserve"> </w:t>
      </w:r>
      <w:r w:rsidR="00D007DC" w:rsidRPr="00F307A6">
        <w:rPr>
          <w:rFonts w:ascii="Calibri" w:hAnsi="Calibri" w:cs="Calibri"/>
          <w:sz w:val="24"/>
        </w:rPr>
        <w:t xml:space="preserve">with RFP in the </w:t>
      </w:r>
      <w:proofErr w:type="spellStart"/>
      <w:r w:rsidR="00D007DC" w:rsidRPr="004F15B1">
        <w:rPr>
          <w:rFonts w:ascii="Calibri" w:hAnsi="Calibri" w:cs="Calibri"/>
          <w:i/>
          <w:iCs/>
          <w:sz w:val="24"/>
        </w:rPr>
        <w:t>o.c.</w:t>
      </w:r>
      <w:proofErr w:type="spellEnd"/>
      <w:r w:rsidR="00D007DC" w:rsidRPr="004F15B1">
        <w:rPr>
          <w:rFonts w:ascii="Calibri" w:hAnsi="Calibri" w:cs="Calibri"/>
          <w:i/>
          <w:iCs/>
          <w:sz w:val="24"/>
        </w:rPr>
        <w:t xml:space="preserve"> </w:t>
      </w:r>
      <w:r w:rsidR="00D007DC" w:rsidRPr="00F307A6">
        <w:rPr>
          <w:rFonts w:ascii="Calibri" w:hAnsi="Calibri" w:cs="Calibri"/>
          <w:sz w:val="24"/>
        </w:rPr>
        <w:t xml:space="preserve">model of </w:t>
      </w:r>
      <w:r w:rsidR="00D007DC" w:rsidRPr="00F307A6">
        <w:rPr>
          <w:rFonts w:ascii="Calibri" w:hAnsi="Calibri" w:cs="Calibri"/>
          <w:i/>
          <w:iCs/>
          <w:sz w:val="24"/>
        </w:rPr>
        <w:t>α-</w:t>
      </w:r>
      <w:proofErr w:type="gramStart"/>
      <w:r w:rsidR="00D007DC" w:rsidRPr="00F307A6">
        <w:rPr>
          <w:rFonts w:ascii="Calibri" w:hAnsi="Calibri" w:cs="Calibri"/>
          <w:i/>
          <w:iCs/>
          <w:sz w:val="24"/>
        </w:rPr>
        <w:t>Sma</w:t>
      </w:r>
      <w:r w:rsidR="00D007DC" w:rsidRPr="00F307A6">
        <w:rPr>
          <w:rFonts w:ascii="Calibri" w:hAnsi="Calibri" w:cs="Calibri"/>
          <w:i/>
          <w:iCs/>
          <w:sz w:val="24"/>
          <w:vertAlign w:val="superscript"/>
        </w:rPr>
        <w:t>Cre</w:t>
      </w:r>
      <w:r w:rsidR="00D007DC" w:rsidRPr="00F307A6">
        <w:rPr>
          <w:rFonts w:ascii="Calibri" w:hAnsi="Calibri" w:cs="Calibri"/>
          <w:i/>
          <w:iCs/>
          <w:sz w:val="24"/>
        </w:rPr>
        <w:t>;R</w:t>
      </w:r>
      <w:proofErr w:type="gramEnd"/>
      <w:r w:rsidR="00D007DC" w:rsidRPr="00F307A6">
        <w:rPr>
          <w:rFonts w:ascii="Calibri" w:hAnsi="Calibri" w:cs="Calibri"/>
          <w:i/>
          <w:iCs/>
          <w:sz w:val="24"/>
        </w:rPr>
        <w:t>26</w:t>
      </w:r>
      <w:r w:rsidR="00D007DC" w:rsidRPr="00F307A6">
        <w:rPr>
          <w:rFonts w:ascii="Calibri" w:hAnsi="Calibri" w:cs="Calibri"/>
          <w:i/>
          <w:iCs/>
          <w:sz w:val="24"/>
          <w:vertAlign w:val="superscript"/>
        </w:rPr>
        <w:t>RFP</w:t>
      </w:r>
      <w:r w:rsidR="00D007DC" w:rsidRPr="00F307A6">
        <w:rPr>
          <w:rFonts w:ascii="Calibri" w:hAnsi="Calibri" w:cs="Calibri"/>
          <w:sz w:val="24"/>
        </w:rPr>
        <w:t xml:space="preserve"> mice at day </w:t>
      </w:r>
      <w:r w:rsidR="00D007DC">
        <w:rPr>
          <w:rFonts w:ascii="Calibri" w:hAnsi="Calibri" w:cs="Calibri"/>
          <w:sz w:val="24"/>
        </w:rPr>
        <w:t xml:space="preserve">5, </w:t>
      </w:r>
      <w:r w:rsidR="00A61026">
        <w:rPr>
          <w:rFonts w:ascii="Calibri" w:hAnsi="Calibri" w:cs="Calibri" w:hint="eastAsia"/>
          <w:sz w:val="24"/>
        </w:rPr>
        <w:t>day</w:t>
      </w:r>
      <w:r w:rsidR="00D007DC">
        <w:rPr>
          <w:rFonts w:ascii="Calibri" w:hAnsi="Calibri" w:cs="Calibri"/>
          <w:sz w:val="24"/>
        </w:rPr>
        <w:t xml:space="preserve">7, and </w:t>
      </w:r>
      <w:r w:rsidR="00A61026">
        <w:rPr>
          <w:rFonts w:ascii="Calibri" w:hAnsi="Calibri" w:cs="Calibri" w:hint="eastAsia"/>
          <w:sz w:val="24"/>
        </w:rPr>
        <w:t xml:space="preserve">day </w:t>
      </w:r>
      <w:r w:rsidR="00D007DC">
        <w:rPr>
          <w:rFonts w:ascii="Calibri" w:hAnsi="Calibri" w:cs="Calibri"/>
          <w:sz w:val="24"/>
        </w:rPr>
        <w:t>10</w:t>
      </w:r>
      <w:r w:rsidR="00D007DC" w:rsidRPr="00F307A6">
        <w:rPr>
          <w:rFonts w:ascii="Calibri" w:hAnsi="Calibri" w:cs="Calibri"/>
          <w:sz w:val="24"/>
        </w:rPr>
        <w:t>. Scale bar</w:t>
      </w:r>
      <w:r w:rsidR="00CF0566">
        <w:rPr>
          <w:rFonts w:ascii="Calibri" w:hAnsi="Calibri" w:cs="Calibri"/>
          <w:sz w:val="24"/>
        </w:rPr>
        <w:t>s</w:t>
      </w:r>
      <w:r w:rsidR="00D007DC" w:rsidRPr="00F307A6">
        <w:rPr>
          <w:rFonts w:ascii="Calibri" w:hAnsi="Calibri" w:cs="Calibri"/>
          <w:sz w:val="24"/>
        </w:rPr>
        <w:t xml:space="preserve">, 100 </w:t>
      </w:r>
      <w:proofErr w:type="spellStart"/>
      <w:r w:rsidR="00D007DC" w:rsidRPr="00F307A6">
        <w:rPr>
          <w:rFonts w:ascii="Calibri" w:hAnsi="Calibri" w:cs="Calibri"/>
          <w:sz w:val="24"/>
        </w:rPr>
        <w:t>μm</w:t>
      </w:r>
      <w:proofErr w:type="spellEnd"/>
      <w:r w:rsidR="00D007DC">
        <w:rPr>
          <w:rFonts w:ascii="Calibri" w:hAnsi="Calibri" w:cs="Calibri"/>
          <w:sz w:val="24"/>
        </w:rPr>
        <w:t xml:space="preserve"> and </w:t>
      </w:r>
      <w:r w:rsidR="00D007DC" w:rsidRPr="00F307A6">
        <w:rPr>
          <w:rFonts w:ascii="Calibri" w:hAnsi="Calibri" w:cs="Calibri"/>
          <w:sz w:val="24"/>
        </w:rPr>
        <w:t xml:space="preserve">10 </w:t>
      </w:r>
      <w:proofErr w:type="spellStart"/>
      <w:r w:rsidR="00D007DC" w:rsidRPr="00F307A6">
        <w:rPr>
          <w:rFonts w:ascii="Calibri" w:hAnsi="Calibri" w:cs="Calibri"/>
          <w:sz w:val="24"/>
        </w:rPr>
        <w:t>μm</w:t>
      </w:r>
      <w:proofErr w:type="spellEnd"/>
      <w:r w:rsidR="00D007DC" w:rsidRPr="00F307A6">
        <w:rPr>
          <w:rFonts w:ascii="Calibri" w:hAnsi="Calibri" w:cs="Calibri"/>
          <w:sz w:val="24"/>
        </w:rPr>
        <w:t>.</w:t>
      </w:r>
    </w:p>
    <w:p w14:paraId="5BCD07B5" w14:textId="6560CBC5" w:rsidR="005F5124" w:rsidRDefault="00A61026" w:rsidP="006F31B1">
      <w:pPr>
        <w:spacing w:beforeLines="50" w:before="156" w:line="276" w:lineRule="auto"/>
        <w:outlineLvl w:val="0"/>
        <w:rPr>
          <w:rFonts w:ascii="Calibri" w:hAnsi="Calibri" w:cs="Calibri"/>
          <w:sz w:val="24"/>
        </w:rPr>
      </w:pPr>
      <w:r>
        <w:rPr>
          <w:rFonts w:ascii="Calibri" w:hAnsi="Calibri" w:cs="Calibri" w:hint="eastAsia"/>
          <w:b/>
          <w:bCs/>
          <w:sz w:val="24"/>
        </w:rPr>
        <w:t>f</w:t>
      </w:r>
      <w:r w:rsidR="006552CB">
        <w:rPr>
          <w:rFonts w:ascii="Calibri" w:hAnsi="Calibri" w:cs="Calibri"/>
          <w:b/>
          <w:bCs/>
          <w:sz w:val="24"/>
        </w:rPr>
        <w:t>.</w:t>
      </w:r>
      <w:r w:rsidR="00D007DC">
        <w:rPr>
          <w:rFonts w:ascii="Calibri" w:hAnsi="Calibri" w:cs="Calibri"/>
          <w:sz w:val="24"/>
        </w:rPr>
        <w:t xml:space="preserve"> </w:t>
      </w:r>
      <w:r w:rsidR="00BF2D74">
        <w:rPr>
          <w:rFonts w:ascii="Calibri" w:hAnsi="Calibri" w:cs="Calibri" w:hint="eastAsia"/>
          <w:sz w:val="24"/>
        </w:rPr>
        <w:t>S</w:t>
      </w:r>
      <w:r w:rsidR="00D007DC" w:rsidRPr="008145E1">
        <w:rPr>
          <w:rFonts w:ascii="Calibri" w:hAnsi="Calibri" w:cs="Calibri"/>
          <w:sz w:val="24"/>
        </w:rPr>
        <w:t xml:space="preserve">chematic illustration depicting the </w:t>
      </w:r>
      <w:r w:rsidR="00D007DC">
        <w:rPr>
          <w:rFonts w:ascii="Calibri" w:hAnsi="Calibri" w:cs="Calibri"/>
          <w:sz w:val="24"/>
        </w:rPr>
        <w:t xml:space="preserve">direct and indirect </w:t>
      </w:r>
      <w:r w:rsidR="00D007DC" w:rsidRPr="008145E1">
        <w:rPr>
          <w:rFonts w:ascii="Calibri" w:hAnsi="Calibri" w:cs="Calibri"/>
          <w:sz w:val="24"/>
        </w:rPr>
        <w:t xml:space="preserve">culture of MFC cells with </w:t>
      </w:r>
      <w:r w:rsidR="00D007DC">
        <w:rPr>
          <w:rFonts w:ascii="Calibri" w:hAnsi="Calibri" w:cs="Calibri"/>
          <w:sz w:val="24"/>
        </w:rPr>
        <w:t>3T3-L1</w:t>
      </w:r>
      <w:r w:rsidR="00D007DC" w:rsidRPr="008145E1">
        <w:rPr>
          <w:rFonts w:ascii="Calibri" w:hAnsi="Calibri" w:cs="Calibri"/>
          <w:sz w:val="24"/>
        </w:rPr>
        <w:t xml:space="preserve"> and </w:t>
      </w:r>
      <w:r w:rsidR="00D007DC">
        <w:rPr>
          <w:rFonts w:ascii="Calibri" w:hAnsi="Calibri" w:cs="Calibri"/>
          <w:sz w:val="24"/>
        </w:rPr>
        <w:t>GEC</w:t>
      </w:r>
      <w:r w:rsidR="00D007DC" w:rsidRPr="008145E1">
        <w:rPr>
          <w:rFonts w:ascii="Calibri" w:hAnsi="Calibri" w:cs="Calibri"/>
          <w:sz w:val="24"/>
        </w:rPr>
        <w:t xml:space="preserve"> cells—pre-stained with the proliferative dye eFluor670 at a 1:1 ratio</w:t>
      </w:r>
      <w:r w:rsidR="00D007DC">
        <w:rPr>
          <w:rFonts w:ascii="Calibri" w:hAnsi="Calibri" w:cs="Calibri"/>
          <w:sz w:val="24"/>
        </w:rPr>
        <w:t xml:space="preserve"> (left panel)</w:t>
      </w:r>
      <w:r w:rsidR="00D007DC" w:rsidRPr="008145E1">
        <w:rPr>
          <w:rFonts w:ascii="Calibri" w:hAnsi="Calibri" w:cs="Calibri"/>
          <w:sz w:val="24"/>
        </w:rPr>
        <w:t>.</w:t>
      </w:r>
      <w:r w:rsidR="00D007DC" w:rsidRPr="00847639">
        <w:t xml:space="preserve"> </w:t>
      </w:r>
      <w:r w:rsidR="00D007DC" w:rsidRPr="00847639">
        <w:rPr>
          <w:rFonts w:ascii="Calibri" w:hAnsi="Calibri" w:cs="Calibri"/>
          <w:sz w:val="24"/>
        </w:rPr>
        <w:t xml:space="preserve">qPCR </w:t>
      </w:r>
      <w:r w:rsidR="00BF2D74" w:rsidRPr="00847639">
        <w:rPr>
          <w:rFonts w:ascii="Calibri" w:hAnsi="Calibri" w:cs="Calibri"/>
          <w:sz w:val="24"/>
        </w:rPr>
        <w:t>analyses</w:t>
      </w:r>
      <w:r w:rsidR="00D007DC" w:rsidRPr="00847639">
        <w:rPr>
          <w:rFonts w:ascii="Calibri" w:hAnsi="Calibri" w:cs="Calibri"/>
          <w:sz w:val="24"/>
        </w:rPr>
        <w:t xml:space="preserve"> the transcription of </w:t>
      </w:r>
      <w:r w:rsidR="00D007DC" w:rsidRPr="00BB6EC8">
        <w:rPr>
          <w:rFonts w:ascii="Calibri" w:hAnsi="Calibri" w:cs="Calibri"/>
          <w:i/>
          <w:sz w:val="24"/>
        </w:rPr>
        <w:t>ctrb1</w:t>
      </w:r>
      <w:r w:rsidR="00D007DC" w:rsidRPr="00847639">
        <w:rPr>
          <w:rFonts w:ascii="Calibri" w:hAnsi="Calibri" w:cs="Calibri"/>
          <w:sz w:val="24"/>
        </w:rPr>
        <w:t xml:space="preserve"> in </w:t>
      </w:r>
      <w:r w:rsidR="00D007DC">
        <w:rPr>
          <w:rFonts w:ascii="Calibri" w:hAnsi="Calibri" w:cs="Calibri"/>
          <w:sz w:val="24"/>
        </w:rPr>
        <w:t>3T3-L1</w:t>
      </w:r>
      <w:r w:rsidR="00D007DC" w:rsidRPr="00847639">
        <w:rPr>
          <w:rFonts w:ascii="Calibri" w:hAnsi="Calibri" w:cs="Calibri"/>
          <w:sz w:val="24"/>
        </w:rPr>
        <w:t xml:space="preserve"> (n = </w:t>
      </w:r>
      <w:r>
        <w:rPr>
          <w:rFonts w:ascii="Calibri" w:hAnsi="Calibri" w:cs="Calibri" w:hint="eastAsia"/>
          <w:sz w:val="24"/>
        </w:rPr>
        <w:t>7</w:t>
      </w:r>
      <w:r w:rsidR="00D007DC" w:rsidRPr="00847639">
        <w:rPr>
          <w:rFonts w:ascii="Calibri" w:hAnsi="Calibri" w:cs="Calibri"/>
          <w:sz w:val="24"/>
        </w:rPr>
        <w:t xml:space="preserve"> </w:t>
      </w:r>
      <w:r>
        <w:rPr>
          <w:rFonts w:ascii="Calibri" w:hAnsi="Calibri" w:cs="Calibri" w:hint="eastAsia"/>
          <w:sz w:val="24"/>
        </w:rPr>
        <w:t>and n=4 re</w:t>
      </w:r>
      <w:r w:rsidR="00D007DC" w:rsidRPr="00847639">
        <w:rPr>
          <w:rFonts w:ascii="Calibri" w:hAnsi="Calibri" w:cs="Calibri"/>
          <w:sz w:val="24"/>
        </w:rPr>
        <w:t>plicates per group)</w:t>
      </w:r>
      <w:r w:rsidR="00D007DC">
        <w:rPr>
          <w:rFonts w:ascii="Calibri" w:hAnsi="Calibri" w:cs="Calibri"/>
          <w:sz w:val="24"/>
        </w:rPr>
        <w:t xml:space="preserve"> </w:t>
      </w:r>
      <w:r>
        <w:rPr>
          <w:rFonts w:ascii="Calibri" w:hAnsi="Calibri" w:cs="Calibri"/>
          <w:sz w:val="24"/>
        </w:rPr>
        <w:t>(</w:t>
      </w:r>
      <w:r>
        <w:rPr>
          <w:rFonts w:ascii="Calibri" w:hAnsi="Calibri" w:cs="Calibri" w:hint="eastAsia"/>
          <w:sz w:val="24"/>
        </w:rPr>
        <w:t>middle</w:t>
      </w:r>
      <w:r>
        <w:rPr>
          <w:rFonts w:ascii="Calibri" w:hAnsi="Calibri" w:cs="Calibri"/>
          <w:sz w:val="24"/>
        </w:rPr>
        <w:t xml:space="preserve"> panel)</w:t>
      </w:r>
      <w:r>
        <w:rPr>
          <w:rFonts w:ascii="Calibri" w:hAnsi="Calibri" w:cs="Calibri" w:hint="eastAsia"/>
          <w:sz w:val="24"/>
        </w:rPr>
        <w:t xml:space="preserve"> </w:t>
      </w:r>
      <w:r w:rsidR="00D007DC" w:rsidRPr="00847639">
        <w:rPr>
          <w:rFonts w:ascii="Calibri" w:hAnsi="Calibri" w:cs="Calibri"/>
          <w:sz w:val="24"/>
        </w:rPr>
        <w:t xml:space="preserve">and GEC cells (n = </w:t>
      </w:r>
      <w:r w:rsidR="00D007DC">
        <w:rPr>
          <w:rFonts w:ascii="Calibri" w:hAnsi="Calibri" w:cs="Calibri"/>
          <w:sz w:val="24"/>
        </w:rPr>
        <w:t>4</w:t>
      </w:r>
      <w:r w:rsidR="00D007DC" w:rsidRPr="00847639">
        <w:rPr>
          <w:rFonts w:ascii="Calibri" w:hAnsi="Calibri" w:cs="Calibri"/>
          <w:sz w:val="24"/>
        </w:rPr>
        <w:t xml:space="preserve"> </w:t>
      </w:r>
      <w:r>
        <w:rPr>
          <w:rFonts w:ascii="Calibri" w:hAnsi="Calibri" w:cs="Calibri"/>
          <w:sz w:val="24"/>
        </w:rPr>
        <w:t>and</w:t>
      </w:r>
      <w:r>
        <w:rPr>
          <w:rFonts w:ascii="Calibri" w:hAnsi="Calibri" w:cs="Calibri" w:hint="eastAsia"/>
          <w:sz w:val="24"/>
        </w:rPr>
        <w:t xml:space="preserve"> n=5 </w:t>
      </w:r>
      <w:r w:rsidR="00D007DC" w:rsidRPr="00847639">
        <w:rPr>
          <w:rFonts w:ascii="Calibri" w:hAnsi="Calibri" w:cs="Calibri"/>
          <w:sz w:val="24"/>
        </w:rPr>
        <w:t>replicates per group)</w:t>
      </w:r>
      <w:r w:rsidR="00D007DC">
        <w:rPr>
          <w:rFonts w:ascii="Calibri" w:hAnsi="Calibri" w:cs="Calibri"/>
          <w:sz w:val="24"/>
        </w:rPr>
        <w:t xml:space="preserve"> (right panel)</w:t>
      </w:r>
      <w:r w:rsidR="00D007DC" w:rsidRPr="00847639">
        <w:rPr>
          <w:rFonts w:ascii="Calibri" w:hAnsi="Calibri" w:cs="Calibri"/>
          <w:sz w:val="24"/>
        </w:rPr>
        <w:t>.</w:t>
      </w:r>
      <w:r w:rsidR="00D007DC">
        <w:rPr>
          <w:rFonts w:ascii="Calibri" w:hAnsi="Calibri" w:cs="Calibri"/>
          <w:sz w:val="24"/>
        </w:rPr>
        <w:t xml:space="preserve"> </w:t>
      </w:r>
      <w:r w:rsidR="000149AB">
        <w:rPr>
          <w:rFonts w:ascii="Calibri" w:hAnsi="Calibri" w:cs="Calibri" w:hint="eastAsia"/>
          <w:sz w:val="24"/>
        </w:rPr>
        <w:t xml:space="preserve">The direct data was adopted from Fig 6g. </w:t>
      </w:r>
    </w:p>
    <w:p w14:paraId="6197FF90" w14:textId="4D76308A" w:rsidR="006552CB" w:rsidRDefault="00A61026" w:rsidP="006F31B1">
      <w:pPr>
        <w:spacing w:beforeLines="50" w:before="156" w:line="276" w:lineRule="auto"/>
        <w:outlineLvl w:val="0"/>
        <w:rPr>
          <w:rFonts w:ascii="Calibri" w:hAnsi="Calibri" w:cs="Calibri"/>
          <w:sz w:val="24"/>
        </w:rPr>
      </w:pPr>
      <w:r w:rsidRPr="00A61026">
        <w:rPr>
          <w:rFonts w:ascii="Calibri" w:hAnsi="Calibri" w:cs="Calibri" w:hint="eastAsia"/>
          <w:b/>
          <w:bCs/>
          <w:sz w:val="24"/>
        </w:rPr>
        <w:t>g</w:t>
      </w:r>
      <w:r w:rsidR="006552CB">
        <w:rPr>
          <w:rFonts w:ascii="Calibri" w:hAnsi="Calibri" w:cs="Calibri"/>
          <w:b/>
          <w:bCs/>
          <w:sz w:val="24"/>
        </w:rPr>
        <w:t>, h.</w:t>
      </w:r>
      <w:r>
        <w:rPr>
          <w:rFonts w:ascii="Calibri" w:hAnsi="Calibri" w:cs="Calibri" w:hint="eastAsia"/>
          <w:sz w:val="24"/>
        </w:rPr>
        <w:t xml:space="preserve"> </w:t>
      </w:r>
      <w:r w:rsidR="006552CB" w:rsidRPr="006552CB">
        <w:rPr>
          <w:rFonts w:ascii="Calibri" w:hAnsi="Calibri" w:cs="Calibri"/>
          <w:sz w:val="24"/>
        </w:rPr>
        <w:t xml:space="preserve">The </w:t>
      </w:r>
      <w:r w:rsidR="006552CB">
        <w:rPr>
          <w:rFonts w:ascii="Calibri" w:hAnsi="Calibri" w:cs="Calibri"/>
          <w:sz w:val="24"/>
        </w:rPr>
        <w:t>knock out efficiency</w:t>
      </w:r>
      <w:r w:rsidR="006552CB" w:rsidRPr="006552CB">
        <w:rPr>
          <w:rFonts w:ascii="Calibri" w:hAnsi="Calibri" w:cs="Calibri"/>
          <w:sz w:val="24"/>
        </w:rPr>
        <w:t xml:space="preserve"> </w:t>
      </w:r>
      <w:r w:rsidR="006552CB">
        <w:rPr>
          <w:rFonts w:ascii="Calibri" w:hAnsi="Calibri" w:cs="Calibri"/>
          <w:sz w:val="24"/>
        </w:rPr>
        <w:t>of</w:t>
      </w:r>
      <w:r w:rsidR="006552CB" w:rsidRPr="006552CB">
        <w:rPr>
          <w:rFonts w:ascii="Calibri" w:hAnsi="Calibri" w:cs="Calibri"/>
          <w:sz w:val="24"/>
        </w:rPr>
        <w:t xml:space="preserve"> </w:t>
      </w:r>
      <w:proofErr w:type="gramStart"/>
      <w:r w:rsidR="006552CB" w:rsidRPr="00994AAE">
        <w:rPr>
          <w:rFonts w:ascii="Calibri" w:hAnsi="Calibri" w:cs="Calibri"/>
          <w:i/>
          <w:iCs/>
          <w:sz w:val="24"/>
        </w:rPr>
        <w:t>CMV</w:t>
      </w:r>
      <w:r w:rsidR="006552CB" w:rsidRPr="00994AAE">
        <w:rPr>
          <w:rFonts w:ascii="Calibri" w:hAnsi="Calibri" w:cs="Calibri"/>
          <w:i/>
          <w:iCs/>
          <w:sz w:val="24"/>
          <w:vertAlign w:val="superscript"/>
        </w:rPr>
        <w:t>Cre</w:t>
      </w:r>
      <w:r w:rsidR="006552CB" w:rsidRPr="00994AAE">
        <w:rPr>
          <w:rFonts w:ascii="Calibri" w:hAnsi="Calibri" w:cs="Calibri"/>
          <w:i/>
          <w:iCs/>
          <w:sz w:val="24"/>
        </w:rPr>
        <w:t>;Ctrb</w:t>
      </w:r>
      <w:proofErr w:type="gramEnd"/>
      <w:r w:rsidR="006552CB" w:rsidRPr="00994AAE">
        <w:rPr>
          <w:rFonts w:ascii="Calibri" w:hAnsi="Calibri" w:cs="Calibri"/>
          <w:i/>
          <w:iCs/>
          <w:sz w:val="24"/>
        </w:rPr>
        <w:t>1</w:t>
      </w:r>
      <w:r w:rsidR="006552CB" w:rsidRPr="00994AAE">
        <w:rPr>
          <w:rFonts w:ascii="Calibri" w:hAnsi="Calibri" w:cs="Calibri"/>
          <w:i/>
          <w:iCs/>
          <w:sz w:val="24"/>
          <w:vertAlign w:val="superscript"/>
        </w:rPr>
        <w:t>F/F</w:t>
      </w:r>
      <w:r w:rsidR="006552CB" w:rsidRPr="006552CB">
        <w:rPr>
          <w:rFonts w:ascii="Calibri" w:hAnsi="Calibri" w:cs="Calibri"/>
          <w:sz w:val="24"/>
        </w:rPr>
        <w:t xml:space="preserve"> mice were quantified </w:t>
      </w:r>
      <w:r w:rsidR="006552CB">
        <w:rPr>
          <w:rFonts w:ascii="Calibri" w:hAnsi="Calibri" w:cs="Calibri"/>
          <w:sz w:val="24"/>
        </w:rPr>
        <w:t xml:space="preserve">by qPCR and WB </w:t>
      </w:r>
      <w:r w:rsidR="006552CB" w:rsidRPr="006552CB">
        <w:rPr>
          <w:rFonts w:ascii="Calibri" w:hAnsi="Calibri" w:cs="Calibri"/>
          <w:sz w:val="24"/>
        </w:rPr>
        <w:t xml:space="preserve">(n= </w:t>
      </w:r>
      <w:r w:rsidR="006552CB">
        <w:rPr>
          <w:rFonts w:ascii="Calibri" w:hAnsi="Calibri" w:cs="Calibri"/>
          <w:sz w:val="24"/>
        </w:rPr>
        <w:t>12 and n = 6</w:t>
      </w:r>
      <w:r w:rsidR="006552CB" w:rsidRPr="006552CB">
        <w:rPr>
          <w:rFonts w:ascii="Calibri" w:hAnsi="Calibri" w:cs="Calibri"/>
          <w:sz w:val="24"/>
        </w:rPr>
        <w:t xml:space="preserve"> replicates per group).</w:t>
      </w:r>
    </w:p>
    <w:p w14:paraId="15E968AF" w14:textId="690A90E6" w:rsidR="005F5124" w:rsidRDefault="006552CB" w:rsidP="006F31B1">
      <w:pPr>
        <w:spacing w:beforeLines="50" w:before="156" w:line="276" w:lineRule="auto"/>
        <w:outlineLvl w:val="0"/>
        <w:rPr>
          <w:rFonts w:ascii="Calibri" w:hAnsi="Calibri" w:cs="Calibri"/>
          <w:sz w:val="24"/>
        </w:rPr>
      </w:pPr>
      <w:proofErr w:type="spellStart"/>
      <w:r w:rsidRPr="00994AAE">
        <w:rPr>
          <w:rFonts w:ascii="Calibri" w:hAnsi="Calibri" w:cs="Calibri"/>
          <w:b/>
          <w:bCs/>
          <w:sz w:val="24"/>
        </w:rPr>
        <w:t>i</w:t>
      </w:r>
      <w:proofErr w:type="spellEnd"/>
      <w:r w:rsidRPr="00994AAE">
        <w:rPr>
          <w:rFonts w:ascii="Calibri" w:hAnsi="Calibri" w:cs="Calibri"/>
          <w:b/>
          <w:bCs/>
          <w:sz w:val="24"/>
        </w:rPr>
        <w:t>.</w:t>
      </w:r>
      <w:r>
        <w:rPr>
          <w:rFonts w:ascii="Calibri" w:hAnsi="Calibri" w:cs="Calibri"/>
          <w:sz w:val="24"/>
        </w:rPr>
        <w:t xml:space="preserve"> </w:t>
      </w:r>
      <w:r w:rsidR="008970D8">
        <w:rPr>
          <w:rFonts w:ascii="Calibri" w:hAnsi="Calibri" w:cs="Calibri" w:hint="eastAsia"/>
          <w:sz w:val="24"/>
        </w:rPr>
        <w:t>T</w:t>
      </w:r>
      <w:r w:rsidR="008970D8" w:rsidRPr="008970D8">
        <w:rPr>
          <w:rFonts w:ascii="Calibri" w:hAnsi="Calibri" w:cs="Calibri"/>
          <w:sz w:val="24"/>
        </w:rPr>
        <w:t xml:space="preserve">he tumor </w:t>
      </w:r>
      <w:r w:rsidR="008970D8">
        <w:rPr>
          <w:rFonts w:ascii="Calibri" w:hAnsi="Calibri" w:cs="Calibri" w:hint="eastAsia"/>
          <w:sz w:val="24"/>
        </w:rPr>
        <w:t>area of</w:t>
      </w:r>
      <w:r w:rsidR="008970D8" w:rsidRPr="00994AAE">
        <w:rPr>
          <w:rFonts w:ascii="Calibri" w:hAnsi="Calibri" w:cs="Calibri"/>
          <w:i/>
          <w:iCs/>
          <w:sz w:val="24"/>
        </w:rPr>
        <w:t xml:space="preserve"> </w:t>
      </w:r>
      <w:r w:rsidR="00A031B9" w:rsidRPr="00994AAE">
        <w:rPr>
          <w:rFonts w:ascii="Calibri" w:hAnsi="Calibri" w:cs="Calibri"/>
          <w:i/>
          <w:iCs/>
          <w:sz w:val="24"/>
        </w:rPr>
        <w:t>Ctrb1</w:t>
      </w:r>
      <w:r w:rsidR="00A031B9" w:rsidRPr="00994AAE">
        <w:rPr>
          <w:rFonts w:ascii="Calibri" w:hAnsi="Calibri" w:cs="Calibri"/>
          <w:i/>
          <w:iCs/>
          <w:sz w:val="24"/>
          <w:vertAlign w:val="superscript"/>
        </w:rPr>
        <w:t>F/F</w:t>
      </w:r>
      <w:r w:rsidR="008970D8" w:rsidRPr="00994AAE">
        <w:rPr>
          <w:rFonts w:ascii="Calibri" w:hAnsi="Calibri" w:cs="Calibri"/>
          <w:i/>
          <w:iCs/>
          <w:sz w:val="24"/>
        </w:rPr>
        <w:t xml:space="preserve"> </w:t>
      </w:r>
      <w:r w:rsidR="008970D8">
        <w:rPr>
          <w:rFonts w:ascii="Calibri" w:hAnsi="Calibri" w:cs="Calibri" w:hint="eastAsia"/>
          <w:sz w:val="24"/>
        </w:rPr>
        <w:t>and</w:t>
      </w:r>
      <w:r w:rsidR="008970D8" w:rsidRPr="00994AAE">
        <w:rPr>
          <w:rFonts w:ascii="Calibri" w:hAnsi="Calibri" w:cs="Calibri"/>
          <w:i/>
          <w:iCs/>
          <w:sz w:val="24"/>
        </w:rPr>
        <w:t xml:space="preserve"> </w:t>
      </w:r>
      <w:proofErr w:type="gramStart"/>
      <w:r w:rsidR="00A031B9" w:rsidRPr="00994AAE">
        <w:rPr>
          <w:rFonts w:ascii="Calibri" w:hAnsi="Calibri" w:cs="Calibri"/>
          <w:i/>
          <w:iCs/>
          <w:sz w:val="24"/>
        </w:rPr>
        <w:t>CMV</w:t>
      </w:r>
      <w:r w:rsidR="00A031B9" w:rsidRPr="00994AAE">
        <w:rPr>
          <w:rFonts w:ascii="Calibri" w:hAnsi="Calibri" w:cs="Calibri"/>
          <w:i/>
          <w:iCs/>
          <w:sz w:val="24"/>
          <w:vertAlign w:val="superscript"/>
        </w:rPr>
        <w:t>Cre</w:t>
      </w:r>
      <w:r w:rsidR="00A031B9" w:rsidRPr="00994AAE">
        <w:rPr>
          <w:rFonts w:ascii="Calibri" w:hAnsi="Calibri" w:cs="Calibri"/>
          <w:i/>
          <w:iCs/>
          <w:sz w:val="24"/>
        </w:rPr>
        <w:t>;Ctrb</w:t>
      </w:r>
      <w:proofErr w:type="gramEnd"/>
      <w:r w:rsidR="00A031B9" w:rsidRPr="00994AAE">
        <w:rPr>
          <w:rFonts w:ascii="Calibri" w:hAnsi="Calibri" w:cs="Calibri"/>
          <w:i/>
          <w:iCs/>
          <w:sz w:val="24"/>
        </w:rPr>
        <w:t>1</w:t>
      </w:r>
      <w:r w:rsidR="00A031B9" w:rsidRPr="00994AAE">
        <w:rPr>
          <w:rFonts w:ascii="Calibri" w:hAnsi="Calibri" w:cs="Calibri"/>
          <w:i/>
          <w:iCs/>
          <w:sz w:val="24"/>
          <w:vertAlign w:val="superscript"/>
        </w:rPr>
        <w:t>F/F</w:t>
      </w:r>
      <w:r w:rsidR="008970D8" w:rsidRPr="00994AAE">
        <w:rPr>
          <w:rFonts w:ascii="Calibri" w:hAnsi="Calibri" w:cs="Calibri"/>
          <w:i/>
          <w:iCs/>
          <w:sz w:val="24"/>
        </w:rPr>
        <w:t xml:space="preserve"> </w:t>
      </w:r>
      <w:r w:rsidR="008970D8">
        <w:rPr>
          <w:rFonts w:ascii="Calibri" w:hAnsi="Calibri" w:cs="Calibri" w:hint="eastAsia"/>
          <w:sz w:val="24"/>
        </w:rPr>
        <w:t>mice</w:t>
      </w:r>
      <w:r w:rsidR="008970D8" w:rsidRPr="008970D8">
        <w:rPr>
          <w:rFonts w:ascii="Calibri" w:hAnsi="Calibri" w:cs="Calibri"/>
          <w:sz w:val="24"/>
        </w:rPr>
        <w:t xml:space="preserve"> were quantified</w:t>
      </w:r>
      <w:r w:rsidR="008970D8">
        <w:rPr>
          <w:rFonts w:ascii="Calibri" w:hAnsi="Calibri" w:cs="Calibri" w:hint="eastAsia"/>
          <w:sz w:val="24"/>
        </w:rPr>
        <w:t xml:space="preserve"> (n= </w:t>
      </w:r>
      <w:r w:rsidR="00A031B9">
        <w:rPr>
          <w:rFonts w:ascii="Calibri" w:hAnsi="Calibri" w:cs="Calibri"/>
          <w:sz w:val="24"/>
        </w:rPr>
        <w:t>5</w:t>
      </w:r>
      <w:r w:rsidR="00A031B9">
        <w:rPr>
          <w:rFonts w:ascii="Calibri" w:hAnsi="Calibri" w:cs="Calibri" w:hint="eastAsia"/>
          <w:sz w:val="24"/>
        </w:rPr>
        <w:t xml:space="preserve"> </w:t>
      </w:r>
      <w:r w:rsidR="008970D8" w:rsidRPr="00847639">
        <w:rPr>
          <w:rFonts w:ascii="Calibri" w:hAnsi="Calibri" w:cs="Calibri"/>
          <w:sz w:val="24"/>
        </w:rPr>
        <w:t>replicates per group</w:t>
      </w:r>
      <w:r w:rsidR="008970D8">
        <w:rPr>
          <w:rFonts w:ascii="Calibri" w:hAnsi="Calibri" w:cs="Calibri" w:hint="eastAsia"/>
          <w:sz w:val="24"/>
        </w:rPr>
        <w:t>).</w:t>
      </w:r>
      <w:r w:rsidR="008970D8" w:rsidRPr="008970D8">
        <w:rPr>
          <w:rFonts w:ascii="Calibri" w:hAnsi="Calibri" w:cs="Calibri"/>
          <w:sz w:val="24"/>
        </w:rPr>
        <w:t xml:space="preserve"> </w:t>
      </w:r>
    </w:p>
    <w:p w14:paraId="79888386" w14:textId="00F4DEE9" w:rsidR="005F5124" w:rsidRDefault="00A031B9" w:rsidP="006F31B1">
      <w:pPr>
        <w:spacing w:beforeLines="50" w:before="156" w:line="276" w:lineRule="auto"/>
        <w:outlineLvl w:val="0"/>
        <w:rPr>
          <w:rFonts w:ascii="Calibri" w:hAnsi="Calibri" w:cs="Calibri"/>
          <w:sz w:val="24"/>
        </w:rPr>
      </w:pPr>
      <w:r>
        <w:rPr>
          <w:rFonts w:ascii="Calibri" w:hAnsi="Calibri" w:cs="Calibri"/>
          <w:b/>
          <w:bCs/>
          <w:sz w:val="24"/>
        </w:rPr>
        <w:t>j</w:t>
      </w:r>
      <w:r>
        <w:rPr>
          <w:rFonts w:ascii="Calibri" w:hAnsi="Calibri" w:cs="Calibri"/>
          <w:sz w:val="24"/>
        </w:rPr>
        <w:t>.</w:t>
      </w:r>
      <w:r w:rsidR="00AD32C1">
        <w:rPr>
          <w:rFonts w:ascii="Calibri" w:hAnsi="Calibri" w:cs="Calibri" w:hint="eastAsia"/>
          <w:sz w:val="24"/>
        </w:rPr>
        <w:t xml:space="preserve"> </w:t>
      </w:r>
      <w:r w:rsidR="00C92C6B" w:rsidRPr="00C92C6B">
        <w:rPr>
          <w:rFonts w:ascii="Calibri" w:hAnsi="Calibri" w:cs="Calibri"/>
          <w:sz w:val="24"/>
        </w:rPr>
        <w:t>Representative images illustrating C</w:t>
      </w:r>
      <w:r w:rsidR="00C92C6B">
        <w:rPr>
          <w:rFonts w:ascii="Calibri" w:hAnsi="Calibri" w:cs="Calibri"/>
          <w:sz w:val="24"/>
        </w:rPr>
        <w:t>trb</w:t>
      </w:r>
      <w:r w:rsidR="00C92C6B" w:rsidRPr="00C92C6B">
        <w:rPr>
          <w:rFonts w:ascii="Calibri" w:hAnsi="Calibri" w:cs="Calibri"/>
          <w:sz w:val="24"/>
        </w:rPr>
        <w:t>1 expression in the</w:t>
      </w:r>
      <w:r w:rsidR="00C92C6B" w:rsidRPr="00C92C6B" w:rsidDel="00C92C6B">
        <w:rPr>
          <w:rFonts w:ascii="Calibri" w:hAnsi="Calibri" w:cs="Calibri"/>
          <w:sz w:val="24"/>
        </w:rPr>
        <w:t xml:space="preserve"> </w:t>
      </w:r>
      <w:r>
        <w:rPr>
          <w:rFonts w:ascii="Calibri" w:hAnsi="Calibri" w:cs="Calibri"/>
          <w:sz w:val="24"/>
        </w:rPr>
        <w:t>of</w:t>
      </w:r>
      <w:r w:rsidRPr="00994AAE">
        <w:rPr>
          <w:rFonts w:ascii="Calibri" w:hAnsi="Calibri" w:cs="Calibri"/>
          <w:i/>
          <w:iCs/>
          <w:sz w:val="24"/>
        </w:rPr>
        <w:t xml:space="preserve"> </w:t>
      </w:r>
      <w:proofErr w:type="gramStart"/>
      <w:r w:rsidRPr="00994AAE">
        <w:rPr>
          <w:rFonts w:ascii="Calibri" w:hAnsi="Calibri" w:cs="Calibri"/>
          <w:i/>
          <w:iCs/>
          <w:sz w:val="24"/>
        </w:rPr>
        <w:t>CMV</w:t>
      </w:r>
      <w:r w:rsidRPr="00994AAE">
        <w:rPr>
          <w:rFonts w:ascii="Calibri" w:hAnsi="Calibri" w:cs="Calibri"/>
          <w:i/>
          <w:iCs/>
          <w:sz w:val="24"/>
          <w:vertAlign w:val="superscript"/>
        </w:rPr>
        <w:t>Cre</w:t>
      </w:r>
      <w:r w:rsidRPr="00994AAE">
        <w:rPr>
          <w:rFonts w:ascii="Calibri" w:hAnsi="Calibri" w:cs="Calibri"/>
          <w:i/>
          <w:iCs/>
          <w:sz w:val="24"/>
        </w:rPr>
        <w:t>;Ctrb</w:t>
      </w:r>
      <w:proofErr w:type="gramEnd"/>
      <w:r w:rsidRPr="00994AAE">
        <w:rPr>
          <w:rFonts w:ascii="Calibri" w:hAnsi="Calibri" w:cs="Calibri"/>
          <w:i/>
          <w:iCs/>
          <w:sz w:val="24"/>
        </w:rPr>
        <w:t>1</w:t>
      </w:r>
      <w:r w:rsidRPr="00994AAE">
        <w:rPr>
          <w:rFonts w:ascii="Calibri" w:hAnsi="Calibri" w:cs="Calibri"/>
          <w:i/>
          <w:iCs/>
          <w:sz w:val="24"/>
          <w:vertAlign w:val="superscript"/>
        </w:rPr>
        <w:t>F/F</w:t>
      </w:r>
      <w:r w:rsidRPr="006552CB">
        <w:rPr>
          <w:rFonts w:ascii="Calibri" w:hAnsi="Calibri" w:cs="Calibri"/>
          <w:sz w:val="24"/>
        </w:rPr>
        <w:t xml:space="preserve"> </w:t>
      </w:r>
      <w:r>
        <w:rPr>
          <w:rFonts w:ascii="Calibri" w:hAnsi="Calibri" w:cs="Calibri"/>
          <w:sz w:val="24"/>
        </w:rPr>
        <w:t>tumor burden mice</w:t>
      </w:r>
      <w:r w:rsidR="005C05C0" w:rsidRPr="005C05C0">
        <w:rPr>
          <w:rFonts w:ascii="Calibri" w:hAnsi="Calibri" w:cs="Calibri"/>
          <w:sz w:val="24"/>
        </w:rPr>
        <w:t>.</w:t>
      </w:r>
      <w:r w:rsidR="005C05C0">
        <w:rPr>
          <w:rFonts w:ascii="Calibri" w:hAnsi="Calibri" w:cs="Calibri" w:hint="eastAsia"/>
          <w:sz w:val="24"/>
        </w:rPr>
        <w:t xml:space="preserve"> </w:t>
      </w:r>
      <w:r w:rsidR="00C92C6B">
        <w:rPr>
          <w:rFonts w:ascii="Calibri" w:hAnsi="Calibri" w:cs="Calibri" w:hint="eastAsia"/>
          <w:color w:val="000000"/>
          <w:sz w:val="24"/>
        </w:rPr>
        <w:t xml:space="preserve">Scale bar, 100 </w:t>
      </w:r>
      <w:proofErr w:type="spellStart"/>
      <w:r w:rsidR="00C92C6B" w:rsidRPr="003D6C25">
        <w:rPr>
          <w:rFonts w:ascii="Calibri" w:hAnsi="Calibri" w:cs="Calibri"/>
          <w:color w:val="000000"/>
          <w:sz w:val="24"/>
        </w:rPr>
        <w:t>μ</w:t>
      </w:r>
      <w:r w:rsidR="00C92C6B">
        <w:rPr>
          <w:rFonts w:ascii="Calibri" w:hAnsi="Calibri" w:cs="Calibri" w:hint="eastAsia"/>
          <w:color w:val="000000"/>
          <w:sz w:val="24"/>
        </w:rPr>
        <w:t>m</w:t>
      </w:r>
      <w:proofErr w:type="spellEnd"/>
      <w:r w:rsidR="00C92C6B">
        <w:rPr>
          <w:rFonts w:ascii="Calibri" w:hAnsi="Calibri" w:cs="Calibri" w:hint="eastAsia"/>
          <w:color w:val="000000"/>
          <w:sz w:val="24"/>
        </w:rPr>
        <w:t>.</w:t>
      </w:r>
    </w:p>
    <w:p w14:paraId="04DF8027" w14:textId="5FF24484" w:rsidR="00A031B9" w:rsidRPr="00994AAE" w:rsidRDefault="00A031B9" w:rsidP="006F31B1">
      <w:pPr>
        <w:spacing w:beforeLines="50" w:before="156" w:line="276" w:lineRule="auto"/>
        <w:outlineLvl w:val="0"/>
        <w:rPr>
          <w:rFonts w:ascii="Calibri" w:hAnsi="Calibri" w:cs="Calibri"/>
          <w:b/>
          <w:bCs/>
          <w:sz w:val="24"/>
        </w:rPr>
      </w:pPr>
      <w:r w:rsidRPr="00994AAE">
        <w:rPr>
          <w:rFonts w:ascii="Calibri" w:hAnsi="Calibri" w:cs="Calibri"/>
          <w:b/>
          <w:bCs/>
          <w:sz w:val="24"/>
        </w:rPr>
        <w:t xml:space="preserve">k. </w:t>
      </w:r>
      <w:r w:rsidR="00C92C6B" w:rsidRPr="00C92C6B">
        <w:rPr>
          <w:rFonts w:ascii="Calibri" w:hAnsi="Calibri" w:cs="Calibri"/>
          <w:sz w:val="24"/>
        </w:rPr>
        <w:t xml:space="preserve">Representative images </w:t>
      </w:r>
      <w:r w:rsidR="00A676E5">
        <w:rPr>
          <w:rFonts w:ascii="Calibri" w:hAnsi="Calibri" w:cs="Calibri"/>
          <w:sz w:val="24"/>
        </w:rPr>
        <w:t>and quantification of</w:t>
      </w:r>
      <w:r>
        <w:rPr>
          <w:rFonts w:ascii="Calibri" w:hAnsi="Calibri" w:cs="Calibri"/>
          <w:sz w:val="24"/>
        </w:rPr>
        <w:t xml:space="preserve"> </w:t>
      </w:r>
      <w:r w:rsidR="00C92C6B">
        <w:rPr>
          <w:rFonts w:ascii="Calibri" w:hAnsi="Calibri" w:cs="Calibri"/>
          <w:sz w:val="24"/>
        </w:rPr>
        <w:t>K</w:t>
      </w:r>
      <w:r w:rsidR="00C92C6B">
        <w:rPr>
          <w:rFonts w:ascii="Calibri" w:hAnsi="Calibri" w:cs="Calibri" w:hint="eastAsia"/>
          <w:sz w:val="24"/>
        </w:rPr>
        <w:t>i</w:t>
      </w:r>
      <w:r w:rsidR="00C92C6B">
        <w:rPr>
          <w:rFonts w:ascii="Calibri" w:hAnsi="Calibri" w:cs="Calibri"/>
          <w:sz w:val="24"/>
        </w:rPr>
        <w:t>67</w:t>
      </w:r>
      <w:r w:rsidR="00C92C6B" w:rsidRPr="00994AAE">
        <w:rPr>
          <w:rFonts w:ascii="Calibri" w:hAnsi="Calibri" w:cs="Calibri"/>
          <w:sz w:val="24"/>
          <w:vertAlign w:val="superscript"/>
        </w:rPr>
        <w:t>+</w:t>
      </w:r>
      <w:r w:rsidRPr="00994AAE">
        <w:rPr>
          <w:rFonts w:ascii="Calibri" w:hAnsi="Calibri" w:cs="Calibri"/>
          <w:sz w:val="24"/>
        </w:rPr>
        <w:t>C</w:t>
      </w:r>
      <w:r w:rsidR="00C92C6B">
        <w:rPr>
          <w:rFonts w:ascii="Calibri" w:hAnsi="Calibri" w:cs="Calibri"/>
          <w:sz w:val="24"/>
        </w:rPr>
        <w:t>trb</w:t>
      </w:r>
      <w:r w:rsidRPr="00994AAE">
        <w:rPr>
          <w:rFonts w:ascii="Calibri" w:hAnsi="Calibri" w:cs="Calibri"/>
          <w:sz w:val="24"/>
        </w:rPr>
        <w:t>1</w:t>
      </w:r>
      <w:r w:rsidRPr="00994AAE">
        <w:rPr>
          <w:rFonts w:ascii="Calibri" w:hAnsi="Calibri" w:cs="Calibri"/>
          <w:sz w:val="24"/>
          <w:vertAlign w:val="superscript"/>
        </w:rPr>
        <w:t>+</w:t>
      </w:r>
      <w:r w:rsidRPr="00994AAE">
        <w:rPr>
          <w:rFonts w:ascii="Calibri" w:hAnsi="Calibri" w:cs="Calibri"/>
          <w:sz w:val="24"/>
        </w:rPr>
        <w:t xml:space="preserve"> cell</w:t>
      </w:r>
      <w:r>
        <w:rPr>
          <w:rFonts w:ascii="Calibri" w:hAnsi="Calibri" w:cs="Calibri"/>
          <w:sz w:val="24"/>
        </w:rPr>
        <w:t>s</w:t>
      </w:r>
      <w:r w:rsidRPr="00994AAE">
        <w:rPr>
          <w:rFonts w:ascii="Calibri" w:hAnsi="Calibri" w:cs="Calibri"/>
          <w:sz w:val="24"/>
        </w:rPr>
        <w:t xml:space="preserve"> </w:t>
      </w:r>
      <w:r w:rsidR="00AD32C1">
        <w:rPr>
          <w:rFonts w:ascii="Calibri" w:hAnsi="Calibri" w:cs="Calibri" w:hint="eastAsia"/>
          <w:sz w:val="24"/>
        </w:rPr>
        <w:t xml:space="preserve">in PCL of tumor tissues derived </w:t>
      </w:r>
      <w:proofErr w:type="gramStart"/>
      <w:r w:rsidR="00AD32C1">
        <w:rPr>
          <w:rFonts w:ascii="Calibri" w:hAnsi="Calibri" w:cs="Calibri" w:hint="eastAsia"/>
          <w:sz w:val="24"/>
        </w:rPr>
        <w:t xml:space="preserve">from </w:t>
      </w:r>
      <w:r w:rsidRPr="00994AAE">
        <w:rPr>
          <w:rFonts w:ascii="Calibri" w:hAnsi="Calibri" w:cs="Calibri"/>
          <w:sz w:val="24"/>
        </w:rPr>
        <w:t xml:space="preserve"> </w:t>
      </w:r>
      <w:proofErr w:type="spellStart"/>
      <w:r w:rsidRPr="00994AAE">
        <w:rPr>
          <w:rFonts w:ascii="Calibri" w:hAnsi="Calibri" w:cs="Calibri"/>
          <w:sz w:val="24"/>
        </w:rPr>
        <w:t>Myc</w:t>
      </w:r>
      <w:proofErr w:type="spellEnd"/>
      <w:proofErr w:type="gramEnd"/>
      <w:r w:rsidRPr="00994AAE">
        <w:rPr>
          <w:rFonts w:ascii="Calibri" w:hAnsi="Calibri" w:cs="Calibri"/>
          <w:sz w:val="24"/>
        </w:rPr>
        <w:t xml:space="preserve"> inhibition</w:t>
      </w:r>
      <w:r w:rsidR="00A676E5">
        <w:rPr>
          <w:rFonts w:ascii="Calibri" w:hAnsi="Calibri" w:cs="Calibri"/>
          <w:sz w:val="24"/>
        </w:rPr>
        <w:t xml:space="preserve"> (n</w:t>
      </w:r>
      <w:r w:rsidR="00FE69DD">
        <w:rPr>
          <w:rFonts w:ascii="Calibri" w:hAnsi="Calibri" w:cs="Calibri"/>
          <w:sz w:val="24"/>
        </w:rPr>
        <w:t xml:space="preserve"> </w:t>
      </w:r>
      <w:r w:rsidR="00A676E5">
        <w:rPr>
          <w:rFonts w:ascii="Calibri" w:hAnsi="Calibri" w:cs="Calibri"/>
          <w:sz w:val="24"/>
        </w:rPr>
        <w:t>= 3 replication per group)</w:t>
      </w:r>
      <w:r w:rsidR="00C92C6B" w:rsidRPr="005C05C0">
        <w:rPr>
          <w:rFonts w:ascii="Calibri" w:hAnsi="Calibri" w:cs="Calibri"/>
          <w:sz w:val="24"/>
        </w:rPr>
        <w:t>.</w:t>
      </w:r>
      <w:r w:rsidR="00C92C6B">
        <w:rPr>
          <w:rFonts w:ascii="Calibri" w:hAnsi="Calibri" w:cs="Calibri" w:hint="eastAsia"/>
          <w:sz w:val="24"/>
        </w:rPr>
        <w:t xml:space="preserve"> </w:t>
      </w:r>
      <w:r w:rsidR="00C92C6B">
        <w:rPr>
          <w:rFonts w:ascii="Calibri" w:hAnsi="Calibri" w:cs="Calibri" w:hint="eastAsia"/>
          <w:color w:val="000000"/>
          <w:sz w:val="24"/>
        </w:rPr>
        <w:t>Scale bar</w:t>
      </w:r>
      <w:r w:rsidR="00C92C6B">
        <w:rPr>
          <w:rFonts w:ascii="Calibri" w:hAnsi="Calibri" w:cs="Calibri"/>
          <w:color w:val="000000"/>
          <w:sz w:val="24"/>
        </w:rPr>
        <w:t>s</w:t>
      </w:r>
      <w:r w:rsidR="00C92C6B">
        <w:rPr>
          <w:rFonts w:ascii="Calibri" w:hAnsi="Calibri" w:cs="Calibri" w:hint="eastAsia"/>
          <w:color w:val="000000"/>
          <w:sz w:val="24"/>
        </w:rPr>
        <w:t xml:space="preserve">, 100 </w:t>
      </w:r>
      <w:proofErr w:type="spellStart"/>
      <w:r w:rsidR="00C92C6B" w:rsidRPr="003D6C25">
        <w:rPr>
          <w:rFonts w:ascii="Calibri" w:hAnsi="Calibri" w:cs="Calibri"/>
          <w:color w:val="000000"/>
          <w:sz w:val="24"/>
        </w:rPr>
        <w:t>μ</w:t>
      </w:r>
      <w:r w:rsidR="00C92C6B">
        <w:rPr>
          <w:rFonts w:ascii="Calibri" w:hAnsi="Calibri" w:cs="Calibri" w:hint="eastAsia"/>
          <w:color w:val="000000"/>
          <w:sz w:val="24"/>
        </w:rPr>
        <w:t>m</w:t>
      </w:r>
      <w:proofErr w:type="spellEnd"/>
      <w:r w:rsidR="00C92C6B">
        <w:rPr>
          <w:rFonts w:ascii="Calibri" w:hAnsi="Calibri" w:cs="Calibri"/>
          <w:color w:val="000000"/>
          <w:sz w:val="24"/>
        </w:rPr>
        <w:t xml:space="preserve"> and </w:t>
      </w:r>
      <w:r w:rsidR="00C92C6B">
        <w:rPr>
          <w:rFonts w:ascii="Calibri" w:hAnsi="Calibri" w:cs="Calibri" w:hint="eastAsia"/>
          <w:color w:val="000000"/>
          <w:sz w:val="24"/>
        </w:rPr>
        <w:t xml:space="preserve">10 </w:t>
      </w:r>
      <w:proofErr w:type="spellStart"/>
      <w:r w:rsidR="00C92C6B" w:rsidRPr="003D6C25">
        <w:rPr>
          <w:rFonts w:ascii="Calibri" w:hAnsi="Calibri" w:cs="Calibri"/>
          <w:color w:val="000000"/>
          <w:sz w:val="24"/>
        </w:rPr>
        <w:t>μ</w:t>
      </w:r>
      <w:r w:rsidR="00C92C6B">
        <w:rPr>
          <w:rFonts w:ascii="Calibri" w:hAnsi="Calibri" w:cs="Calibri" w:hint="eastAsia"/>
          <w:color w:val="000000"/>
          <w:sz w:val="24"/>
        </w:rPr>
        <w:t>m</w:t>
      </w:r>
      <w:proofErr w:type="spellEnd"/>
      <w:r w:rsidR="00C92C6B">
        <w:rPr>
          <w:rFonts w:ascii="Calibri" w:hAnsi="Calibri" w:cs="Calibri" w:hint="eastAsia"/>
          <w:color w:val="000000"/>
          <w:sz w:val="24"/>
        </w:rPr>
        <w:t>.</w:t>
      </w:r>
    </w:p>
    <w:p w14:paraId="4CC603E1" w14:textId="7E68E670" w:rsidR="00D007DC" w:rsidRDefault="005F5124" w:rsidP="006F31B1">
      <w:pPr>
        <w:spacing w:beforeLines="50" w:before="156" w:line="276" w:lineRule="auto"/>
        <w:outlineLvl w:val="0"/>
        <w:rPr>
          <w:rFonts w:ascii="Calibri" w:hAnsi="Calibri" w:cs="Calibri"/>
          <w:sz w:val="24"/>
        </w:rPr>
      </w:pPr>
      <w:r w:rsidRPr="00311C12">
        <w:rPr>
          <w:rFonts w:ascii="Calibri" w:hAnsi="Calibri" w:cs="Calibri"/>
          <w:sz w:val="24"/>
        </w:rPr>
        <w:t>Statistical Analysis:</w:t>
      </w:r>
      <w:r>
        <w:rPr>
          <w:rFonts w:ascii="Calibri" w:hAnsi="Calibri" w:cs="Calibri"/>
          <w:sz w:val="24"/>
        </w:rPr>
        <w:t xml:space="preserve"> </w:t>
      </w:r>
      <w:r w:rsidR="00D007DC" w:rsidRPr="00AC5B74">
        <w:rPr>
          <w:rFonts w:ascii="Calibri" w:hAnsi="Calibri" w:cs="Calibri"/>
          <w:sz w:val="24"/>
        </w:rPr>
        <w:t xml:space="preserve">Data are presented as mean ± </w:t>
      </w:r>
      <w:proofErr w:type="spellStart"/>
      <w:r w:rsidR="00D007DC" w:rsidRPr="00AC5B74">
        <w:rPr>
          <w:rFonts w:ascii="Calibri" w:hAnsi="Calibri" w:cs="Calibri"/>
          <w:sz w:val="24"/>
        </w:rPr>
        <w:t>s.d.</w:t>
      </w:r>
      <w:proofErr w:type="spellEnd"/>
      <w:r>
        <w:rPr>
          <w:rFonts w:ascii="Calibri" w:hAnsi="Calibri" w:cs="Calibri"/>
          <w:sz w:val="24"/>
        </w:rPr>
        <w:t xml:space="preserve"> S</w:t>
      </w:r>
      <w:r w:rsidR="00D007DC" w:rsidRPr="00AC5B74">
        <w:rPr>
          <w:rFonts w:ascii="Calibri" w:hAnsi="Calibri" w:cs="Calibri"/>
          <w:sz w:val="24"/>
        </w:rPr>
        <w:t xml:space="preserve">ignificant differences </w:t>
      </w:r>
      <w:r>
        <w:rPr>
          <w:rFonts w:ascii="Calibri" w:hAnsi="Calibri" w:cs="Calibri" w:hint="eastAsia"/>
          <w:sz w:val="24"/>
        </w:rPr>
        <w:t>were</w:t>
      </w:r>
      <w:r w:rsidRPr="00AC5B74">
        <w:rPr>
          <w:rFonts w:ascii="Calibri" w:hAnsi="Calibri" w:cs="Calibri"/>
          <w:sz w:val="24"/>
        </w:rPr>
        <w:t xml:space="preserve"> </w:t>
      </w:r>
      <w:r>
        <w:rPr>
          <w:rFonts w:ascii="Calibri" w:hAnsi="Calibri" w:cs="Calibri"/>
          <w:sz w:val="24"/>
        </w:rPr>
        <w:t>determined us</w:t>
      </w:r>
      <w:r w:rsidRPr="00AC5B74">
        <w:rPr>
          <w:rFonts w:ascii="Calibri" w:hAnsi="Calibri" w:cs="Calibri"/>
          <w:sz w:val="24"/>
        </w:rPr>
        <w:t xml:space="preserve">ing </w:t>
      </w:r>
      <w:r w:rsidR="00D007DC" w:rsidRPr="00AC5B74">
        <w:rPr>
          <w:rFonts w:ascii="Calibri" w:hAnsi="Calibri" w:cs="Calibri"/>
          <w:sz w:val="24"/>
        </w:rPr>
        <w:t>two</w:t>
      </w:r>
      <w:r w:rsidR="00CF0566">
        <w:rPr>
          <w:rFonts w:ascii="Calibri" w:hAnsi="Calibri" w:cs="Calibri"/>
          <w:sz w:val="24"/>
        </w:rPr>
        <w:t xml:space="preserve"> </w:t>
      </w:r>
      <w:r w:rsidR="00D007DC" w:rsidRPr="00AC5B74">
        <w:rPr>
          <w:rFonts w:ascii="Calibri" w:hAnsi="Calibri" w:cs="Calibri"/>
          <w:sz w:val="24"/>
        </w:rPr>
        <w:t>tailed, one-way ANOVA with Dunnett’s post hoc analysis (</w:t>
      </w:r>
      <w:r w:rsidR="00102F66" w:rsidRPr="00994AAE">
        <w:rPr>
          <w:rFonts w:ascii="Calibri" w:hAnsi="Calibri" w:cs="Calibri"/>
          <w:sz w:val="24"/>
        </w:rPr>
        <w:t>f</w:t>
      </w:r>
      <w:r w:rsidR="00D007DC" w:rsidRPr="00AC5B74">
        <w:rPr>
          <w:rFonts w:ascii="Calibri" w:hAnsi="Calibri" w:cs="Calibri"/>
          <w:sz w:val="24"/>
        </w:rPr>
        <w:t>)</w:t>
      </w:r>
      <w:r w:rsidR="004D5781">
        <w:rPr>
          <w:rFonts w:ascii="Calibri" w:hAnsi="Calibri" w:cs="Calibri" w:hint="eastAsia"/>
          <w:sz w:val="24"/>
        </w:rPr>
        <w:t xml:space="preserve"> or unpair</w:t>
      </w:r>
      <w:r w:rsidR="00CF256B">
        <w:rPr>
          <w:rFonts w:ascii="Calibri" w:hAnsi="Calibri" w:cs="Calibri" w:hint="eastAsia"/>
          <w:sz w:val="24"/>
        </w:rPr>
        <w:t xml:space="preserve">ed </w:t>
      </w:r>
      <w:r w:rsidR="00CF256B" w:rsidRPr="00994AAE">
        <w:rPr>
          <w:rFonts w:ascii="Calibri" w:hAnsi="Calibri" w:cs="Calibri"/>
          <w:sz w:val="24"/>
        </w:rPr>
        <w:t>t</w:t>
      </w:r>
      <w:r w:rsidR="00CF256B">
        <w:rPr>
          <w:rFonts w:ascii="Calibri" w:hAnsi="Calibri" w:cs="Calibri" w:hint="eastAsia"/>
          <w:sz w:val="24"/>
        </w:rPr>
        <w:t>-</w:t>
      </w:r>
      <w:r w:rsidR="004D5781">
        <w:rPr>
          <w:rFonts w:ascii="Calibri" w:hAnsi="Calibri" w:cs="Calibri" w:hint="eastAsia"/>
          <w:sz w:val="24"/>
        </w:rPr>
        <w:t>test (g)</w:t>
      </w:r>
      <w:r w:rsidR="00D007DC" w:rsidRPr="00AC5B74">
        <w:rPr>
          <w:rFonts w:ascii="Calibri" w:hAnsi="Calibri" w:cs="Calibri"/>
          <w:sz w:val="24"/>
        </w:rPr>
        <w:t>.</w:t>
      </w:r>
    </w:p>
    <w:p w14:paraId="5D114BC7" w14:textId="0AE39881" w:rsidR="004D5781" w:rsidRDefault="004D5781">
      <w:pPr>
        <w:widowControl/>
        <w:jc w:val="left"/>
        <w:rPr>
          <w:noProof/>
        </w:rPr>
      </w:pPr>
      <w:r>
        <w:rPr>
          <w:noProof/>
        </w:rPr>
        <w:br w:type="page"/>
      </w:r>
    </w:p>
    <w:p w14:paraId="6A268910" w14:textId="37E8DE2C" w:rsidR="005D60E6" w:rsidRPr="00AF4107" w:rsidRDefault="00B87A2B" w:rsidP="006F31B1">
      <w:pPr>
        <w:spacing w:beforeLines="50" w:before="156" w:line="276" w:lineRule="auto"/>
        <w:rPr>
          <w:rFonts w:ascii="Calibri" w:hAnsi="Calibri" w:cs="Calibri"/>
        </w:rPr>
      </w:pPr>
      <w:r>
        <w:rPr>
          <w:rFonts w:ascii="Calibri" w:hAnsi="Calibri" w:cs="Calibri"/>
          <w:noProof/>
        </w:rPr>
        <w:lastRenderedPageBreak/>
        <w:drawing>
          <wp:inline distT="0" distB="0" distL="0" distR="0" wp14:anchorId="5E23C3E2" wp14:editId="5020346D">
            <wp:extent cx="6188710" cy="687705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88710" cy="6877050"/>
                    </a:xfrm>
                    <a:prstGeom prst="rect">
                      <a:avLst/>
                    </a:prstGeom>
                  </pic:spPr>
                </pic:pic>
              </a:graphicData>
            </a:graphic>
          </wp:inline>
        </w:drawing>
      </w:r>
    </w:p>
    <w:p w14:paraId="15AE1548" w14:textId="70D5383F" w:rsidR="005F5124" w:rsidRDefault="004B3AD5" w:rsidP="006F31B1">
      <w:pPr>
        <w:spacing w:beforeLines="50" w:before="156" w:line="276" w:lineRule="auto"/>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sidR="00F06386">
        <w:rPr>
          <w:rFonts w:ascii="Calibri" w:hAnsi="Calibri" w:cs="Calibri" w:hint="eastAsia"/>
          <w:b/>
          <w:bCs/>
          <w:sz w:val="24"/>
        </w:rPr>
        <w:t>7</w:t>
      </w:r>
      <w:r>
        <w:rPr>
          <w:rFonts w:ascii="Calibri" w:hAnsi="Calibri" w:cs="Calibri" w:hint="eastAsia"/>
          <w:b/>
          <w:bCs/>
          <w:sz w:val="24"/>
        </w:rPr>
        <w:t xml:space="preserve"> </w:t>
      </w:r>
      <w:r w:rsidR="00F06386" w:rsidRPr="00AA7AFE">
        <w:rPr>
          <w:rFonts w:ascii="Calibri" w:hAnsi="Calibri" w:cs="Calibri"/>
          <w:b/>
          <w:bCs/>
          <w:sz w:val="24"/>
        </w:rPr>
        <w:t xml:space="preserve">Ctrb1 </w:t>
      </w:r>
      <w:r w:rsidR="00596887">
        <w:rPr>
          <w:rFonts w:ascii="Calibri" w:hAnsi="Calibri" w:cs="Calibri"/>
          <w:b/>
          <w:bCs/>
          <w:sz w:val="24"/>
        </w:rPr>
        <w:t>Confers C</w:t>
      </w:r>
      <w:r w:rsidR="00596887" w:rsidRPr="00AA7AFE">
        <w:rPr>
          <w:rFonts w:ascii="Calibri" w:hAnsi="Calibri" w:cs="Calibri"/>
          <w:b/>
          <w:bCs/>
          <w:sz w:val="24"/>
        </w:rPr>
        <w:t xml:space="preserve">ell </w:t>
      </w:r>
      <w:r w:rsidR="00596887">
        <w:rPr>
          <w:rFonts w:ascii="Calibri" w:hAnsi="Calibri" w:cs="Calibri"/>
          <w:b/>
          <w:bCs/>
          <w:sz w:val="24"/>
        </w:rPr>
        <w:t xml:space="preserve">Fitness </w:t>
      </w:r>
      <w:r w:rsidR="005606C0">
        <w:rPr>
          <w:rFonts w:ascii="Calibri" w:hAnsi="Calibri" w:cs="Calibri"/>
          <w:b/>
          <w:bCs/>
          <w:sz w:val="24"/>
        </w:rPr>
        <w:t xml:space="preserve">via </w:t>
      </w:r>
      <w:r w:rsidR="00596887">
        <w:rPr>
          <w:rFonts w:ascii="Calibri" w:hAnsi="Calibri" w:cs="Calibri"/>
          <w:b/>
          <w:bCs/>
          <w:sz w:val="24"/>
        </w:rPr>
        <w:t>Boosting Multiple Proliferating Pathways</w:t>
      </w:r>
    </w:p>
    <w:p w14:paraId="293972AF" w14:textId="0BE9A5E4" w:rsidR="005F5124" w:rsidRDefault="00F06386" w:rsidP="006F31B1">
      <w:pPr>
        <w:spacing w:beforeLines="50" w:before="156" w:line="276" w:lineRule="auto"/>
        <w:rPr>
          <w:rFonts w:ascii="Calibri" w:hAnsi="Calibri" w:cs="Calibri"/>
          <w:sz w:val="24"/>
        </w:rPr>
      </w:pPr>
      <w:r w:rsidRPr="007D0A87">
        <w:rPr>
          <w:rFonts w:ascii="Calibri" w:hAnsi="Calibri" w:cs="Calibri"/>
          <w:b/>
          <w:bCs/>
          <w:sz w:val="24"/>
        </w:rPr>
        <w:t>a</w:t>
      </w:r>
      <w:r w:rsidRPr="007D0A87">
        <w:rPr>
          <w:rFonts w:ascii="Calibri" w:hAnsi="Calibri" w:cs="Calibri"/>
          <w:sz w:val="24"/>
        </w:rPr>
        <w:t>,</w:t>
      </w:r>
      <w:r w:rsidRPr="007D0A87">
        <w:rPr>
          <w:rFonts w:ascii="Calibri" w:hAnsi="Calibri" w:cs="Calibri"/>
        </w:rPr>
        <w:t xml:space="preserve"> </w:t>
      </w:r>
      <w:r w:rsidRPr="007D0A87">
        <w:rPr>
          <w:rFonts w:ascii="Calibri" w:hAnsi="Calibri" w:cs="Calibri"/>
          <w:sz w:val="24"/>
        </w:rPr>
        <w:t xml:space="preserve">A schematic illustration showing the GFP-tagged CTRB1 expression cassette (left panel) and a western blot analysis of its expression (right panel). </w:t>
      </w:r>
    </w:p>
    <w:p w14:paraId="54473082" w14:textId="404F4709" w:rsidR="00684F81" w:rsidRDefault="00F06386" w:rsidP="00684F81">
      <w:pPr>
        <w:spacing w:beforeLines="50" w:before="156" w:line="276" w:lineRule="auto"/>
        <w:rPr>
          <w:rFonts w:ascii="Calibri" w:hAnsi="Calibri" w:cs="Calibri"/>
          <w:sz w:val="24"/>
        </w:rPr>
      </w:pPr>
      <w:r w:rsidRPr="007D0A87">
        <w:rPr>
          <w:rFonts w:ascii="Calibri" w:hAnsi="Calibri" w:cs="Calibri"/>
          <w:b/>
          <w:bCs/>
          <w:sz w:val="24"/>
        </w:rPr>
        <w:t>b</w:t>
      </w:r>
      <w:r w:rsidRPr="007D0A87">
        <w:rPr>
          <w:rFonts w:ascii="Calibri" w:hAnsi="Calibri" w:cs="Calibri"/>
          <w:sz w:val="24"/>
        </w:rPr>
        <w:t xml:space="preserve">, </w:t>
      </w:r>
      <w:r w:rsidR="00684F81">
        <w:rPr>
          <w:rFonts w:ascii="Calibri" w:hAnsi="Calibri" w:cs="Calibri"/>
          <w:sz w:val="24"/>
        </w:rPr>
        <w:t>W</w:t>
      </w:r>
      <w:r w:rsidR="00684F81" w:rsidRPr="00AC5B74">
        <w:rPr>
          <w:rFonts w:ascii="Calibri" w:hAnsi="Calibri" w:cs="Calibri"/>
          <w:sz w:val="24"/>
        </w:rPr>
        <w:t xml:space="preserve">estern blot analysis of </w:t>
      </w:r>
      <w:r w:rsidR="00994AAE" w:rsidRPr="00AC5B74">
        <w:rPr>
          <w:rFonts w:ascii="Calibri" w:hAnsi="Calibri" w:cs="Calibri"/>
          <w:sz w:val="24"/>
        </w:rPr>
        <w:t>C</w:t>
      </w:r>
      <w:r w:rsidR="00994AAE">
        <w:rPr>
          <w:rFonts w:ascii="Calibri" w:hAnsi="Calibri" w:cs="Calibri"/>
          <w:sz w:val="24"/>
        </w:rPr>
        <w:t>TRB</w:t>
      </w:r>
      <w:r w:rsidR="00994AAE" w:rsidRPr="00AC5B74">
        <w:rPr>
          <w:rFonts w:ascii="Calibri" w:hAnsi="Calibri" w:cs="Calibri"/>
          <w:sz w:val="24"/>
        </w:rPr>
        <w:t xml:space="preserve">1 </w:t>
      </w:r>
      <w:r w:rsidR="00684F81" w:rsidRPr="00AC5B74">
        <w:rPr>
          <w:rFonts w:ascii="Calibri" w:hAnsi="Calibri" w:cs="Calibri"/>
          <w:sz w:val="24"/>
        </w:rPr>
        <w:t>expression</w:t>
      </w:r>
      <w:r w:rsidR="00684F81">
        <w:rPr>
          <w:rFonts w:ascii="Calibri" w:hAnsi="Calibri" w:cs="Calibri"/>
          <w:sz w:val="24"/>
        </w:rPr>
        <w:t xml:space="preserve"> in 293FT</w:t>
      </w:r>
      <w:r w:rsidR="00684F81">
        <w:rPr>
          <w:rFonts w:ascii="Calibri" w:hAnsi="Calibri" w:cs="Calibri"/>
          <w:sz w:val="24"/>
          <w:vertAlign w:val="superscript"/>
        </w:rPr>
        <w:t>GFP</w:t>
      </w:r>
      <w:r w:rsidR="00684F81">
        <w:rPr>
          <w:rFonts w:ascii="Calibri" w:hAnsi="Calibri" w:cs="Calibri"/>
          <w:sz w:val="24"/>
        </w:rPr>
        <w:t xml:space="preserve"> and 293FT</w:t>
      </w:r>
      <w:r w:rsidR="00684F81" w:rsidRPr="00AC5B74">
        <w:rPr>
          <w:rFonts w:ascii="Calibri" w:hAnsi="Calibri" w:cs="Calibri"/>
          <w:sz w:val="24"/>
          <w:vertAlign w:val="superscript"/>
        </w:rPr>
        <w:t>CTRB1</w:t>
      </w:r>
      <w:r w:rsidR="00684F81">
        <w:rPr>
          <w:rFonts w:ascii="Calibri" w:hAnsi="Calibri" w:cs="Calibri"/>
          <w:sz w:val="24"/>
          <w:vertAlign w:val="superscript"/>
        </w:rPr>
        <w:t>-GFP</w:t>
      </w:r>
      <w:r w:rsidR="00684F81">
        <w:rPr>
          <w:rFonts w:ascii="Calibri" w:hAnsi="Calibri" w:cs="Calibri"/>
          <w:sz w:val="24"/>
        </w:rPr>
        <w:t xml:space="preserve"> stable cell lines.</w:t>
      </w:r>
    </w:p>
    <w:p w14:paraId="7B7364C8" w14:textId="77777777" w:rsidR="00994AAE" w:rsidRDefault="00684F81" w:rsidP="00684F81">
      <w:pPr>
        <w:spacing w:beforeLines="50" w:before="156" w:line="276" w:lineRule="auto"/>
        <w:rPr>
          <w:rFonts w:ascii="Calibri" w:hAnsi="Calibri" w:cs="Calibri"/>
          <w:sz w:val="24"/>
        </w:rPr>
      </w:pPr>
      <w:r w:rsidRPr="00994AAE">
        <w:rPr>
          <w:rFonts w:ascii="Calibri" w:hAnsi="Calibri" w:cs="Calibri"/>
          <w:b/>
          <w:bCs/>
          <w:sz w:val="24"/>
        </w:rPr>
        <w:t>c</w:t>
      </w:r>
      <w:r>
        <w:rPr>
          <w:rFonts w:ascii="Calibri" w:hAnsi="Calibri" w:cs="Calibri"/>
          <w:sz w:val="24"/>
        </w:rPr>
        <w:t xml:space="preserve">, </w:t>
      </w:r>
      <w:r w:rsidR="00EF70CB">
        <w:rPr>
          <w:rFonts w:ascii="Calibri" w:hAnsi="Calibri" w:cs="Calibri"/>
          <w:sz w:val="24"/>
        </w:rPr>
        <w:t>W</w:t>
      </w:r>
      <w:r w:rsidR="00EF70CB" w:rsidRPr="00AC5B74">
        <w:rPr>
          <w:rFonts w:ascii="Calibri" w:hAnsi="Calibri" w:cs="Calibri"/>
          <w:sz w:val="24"/>
        </w:rPr>
        <w:t xml:space="preserve">estern blot analysis of </w:t>
      </w:r>
      <w:r w:rsidR="00AA72FC" w:rsidRPr="00AC5B74">
        <w:rPr>
          <w:rFonts w:ascii="Calibri" w:hAnsi="Calibri" w:cs="Calibri"/>
          <w:sz w:val="24"/>
        </w:rPr>
        <w:t>C</w:t>
      </w:r>
      <w:r w:rsidR="00AA72FC">
        <w:rPr>
          <w:rFonts w:ascii="Calibri" w:hAnsi="Calibri" w:cs="Calibri"/>
          <w:sz w:val="24"/>
        </w:rPr>
        <w:t>trb</w:t>
      </w:r>
      <w:r w:rsidR="00AA72FC" w:rsidRPr="00AC5B74">
        <w:rPr>
          <w:rFonts w:ascii="Calibri" w:hAnsi="Calibri" w:cs="Calibri"/>
          <w:sz w:val="24"/>
        </w:rPr>
        <w:t xml:space="preserve">1 </w:t>
      </w:r>
      <w:r w:rsidR="00EF70CB" w:rsidRPr="00AC5B74">
        <w:rPr>
          <w:rFonts w:ascii="Calibri" w:hAnsi="Calibri" w:cs="Calibri"/>
          <w:sz w:val="24"/>
        </w:rPr>
        <w:t>expression</w:t>
      </w:r>
      <w:r w:rsidR="00EF70CB">
        <w:rPr>
          <w:rFonts w:ascii="Calibri" w:hAnsi="Calibri" w:cs="Calibri"/>
          <w:sz w:val="24"/>
        </w:rPr>
        <w:t xml:space="preserve"> in MFC</w:t>
      </w:r>
      <w:r w:rsidR="00EF70CB" w:rsidRPr="00AC5B74">
        <w:rPr>
          <w:rFonts w:ascii="Calibri" w:hAnsi="Calibri" w:cs="Calibri"/>
          <w:sz w:val="24"/>
          <w:vertAlign w:val="superscript"/>
        </w:rPr>
        <w:t>STCL</w:t>
      </w:r>
      <w:r w:rsidR="00EF70CB">
        <w:rPr>
          <w:rFonts w:ascii="Calibri" w:hAnsi="Calibri" w:cs="Calibri"/>
          <w:sz w:val="24"/>
        </w:rPr>
        <w:t>, MFC</w:t>
      </w:r>
      <w:r w:rsidR="00EF70CB" w:rsidRPr="00AC5B74">
        <w:rPr>
          <w:rFonts w:ascii="Calibri" w:hAnsi="Calibri" w:cs="Calibri"/>
          <w:sz w:val="24"/>
          <w:vertAlign w:val="superscript"/>
        </w:rPr>
        <w:t>CTRB1</w:t>
      </w:r>
      <w:r w:rsidR="00EF70CB">
        <w:rPr>
          <w:rFonts w:ascii="Calibri" w:hAnsi="Calibri" w:cs="Calibri"/>
          <w:sz w:val="24"/>
        </w:rPr>
        <w:t>, and MFC</w:t>
      </w:r>
      <w:r w:rsidR="00EF70CB" w:rsidRPr="00AC5B74">
        <w:rPr>
          <w:rFonts w:ascii="Calibri" w:hAnsi="Calibri" w:cs="Calibri"/>
          <w:sz w:val="24"/>
          <w:vertAlign w:val="superscript"/>
        </w:rPr>
        <w:t>STCL-CTRB1</w:t>
      </w:r>
      <w:r w:rsidR="00EF70CB">
        <w:rPr>
          <w:rFonts w:ascii="Calibri" w:hAnsi="Calibri" w:cs="Calibri"/>
          <w:sz w:val="24"/>
        </w:rPr>
        <w:t xml:space="preserve"> stable cell lines. </w:t>
      </w:r>
    </w:p>
    <w:p w14:paraId="17EF9981" w14:textId="2FEA64A8" w:rsidR="005F5124" w:rsidRDefault="006C4101" w:rsidP="00684F81">
      <w:pPr>
        <w:spacing w:beforeLines="50" w:before="156" w:line="276" w:lineRule="auto"/>
        <w:rPr>
          <w:rFonts w:ascii="Calibri" w:hAnsi="Calibri" w:cs="Calibri"/>
          <w:sz w:val="24"/>
        </w:rPr>
      </w:pPr>
      <w:r>
        <w:rPr>
          <w:rFonts w:ascii="Calibri" w:hAnsi="Calibri" w:cs="Calibri"/>
          <w:b/>
          <w:bCs/>
          <w:sz w:val="24"/>
        </w:rPr>
        <w:t>d</w:t>
      </w:r>
      <w:r w:rsidR="00EF70CB">
        <w:rPr>
          <w:rFonts w:ascii="Calibri" w:hAnsi="Calibri" w:cs="Calibri"/>
          <w:sz w:val="24"/>
        </w:rPr>
        <w:t xml:space="preserve">, </w:t>
      </w:r>
      <w:r w:rsidR="00994AAE">
        <w:rPr>
          <w:rFonts w:ascii="Calibri" w:hAnsi="Calibri" w:cs="Calibri"/>
          <w:sz w:val="24"/>
        </w:rPr>
        <w:t>Representative photographs</w:t>
      </w:r>
      <w:r w:rsidR="003313BF" w:rsidRPr="003313BF">
        <w:rPr>
          <w:rFonts w:ascii="Calibri" w:hAnsi="Calibri" w:cs="Calibri"/>
          <w:sz w:val="24"/>
        </w:rPr>
        <w:t xml:space="preserve"> showing GC tumors </w:t>
      </w:r>
      <w:r w:rsidR="00994AAE">
        <w:rPr>
          <w:rFonts w:ascii="Calibri" w:hAnsi="Calibri" w:cs="Calibri"/>
          <w:sz w:val="24"/>
        </w:rPr>
        <w:t>derived from</w:t>
      </w:r>
      <w:r w:rsidR="00994AAE" w:rsidRPr="003313BF">
        <w:rPr>
          <w:rFonts w:ascii="Calibri" w:hAnsi="Calibri" w:cs="Calibri"/>
          <w:sz w:val="24"/>
        </w:rPr>
        <w:t xml:space="preserve"> </w:t>
      </w:r>
      <w:r w:rsidR="003313BF" w:rsidRPr="003313BF">
        <w:rPr>
          <w:rFonts w:ascii="Calibri" w:hAnsi="Calibri" w:cs="Calibri"/>
          <w:sz w:val="24"/>
        </w:rPr>
        <w:t>MFC</w:t>
      </w:r>
      <w:r w:rsidR="003313BF" w:rsidRPr="003313BF">
        <w:rPr>
          <w:rFonts w:ascii="Calibri" w:hAnsi="Calibri" w:cs="Calibri"/>
          <w:sz w:val="24"/>
          <w:vertAlign w:val="superscript"/>
        </w:rPr>
        <w:t>STCL</w:t>
      </w:r>
      <w:r w:rsidR="003313BF" w:rsidRPr="003313BF">
        <w:rPr>
          <w:rFonts w:ascii="Calibri" w:hAnsi="Calibri" w:cs="Calibri"/>
          <w:sz w:val="24"/>
        </w:rPr>
        <w:t xml:space="preserve"> and MFC</w:t>
      </w:r>
      <w:r w:rsidR="003313BF" w:rsidRPr="003313BF">
        <w:rPr>
          <w:rFonts w:ascii="Calibri" w:hAnsi="Calibri" w:cs="Calibri"/>
          <w:sz w:val="24"/>
          <w:vertAlign w:val="superscript"/>
        </w:rPr>
        <w:t>STCL-CTRB1</w:t>
      </w:r>
      <w:r w:rsidR="003313BF" w:rsidRPr="003313BF">
        <w:rPr>
          <w:rFonts w:ascii="Calibri" w:hAnsi="Calibri" w:cs="Calibri"/>
          <w:sz w:val="24"/>
        </w:rPr>
        <w:t>.</w:t>
      </w:r>
      <w:r w:rsidR="00330DEA">
        <w:rPr>
          <w:rFonts w:ascii="Calibri" w:hAnsi="Calibri" w:cs="Calibri"/>
          <w:sz w:val="24"/>
        </w:rPr>
        <w:t xml:space="preserve"> </w:t>
      </w:r>
    </w:p>
    <w:p w14:paraId="0FF4E245" w14:textId="09645550" w:rsidR="005F5124" w:rsidRDefault="006C4101" w:rsidP="006F31B1">
      <w:pPr>
        <w:spacing w:beforeLines="50" w:before="156" w:line="276" w:lineRule="auto"/>
        <w:rPr>
          <w:rFonts w:ascii="Calibri" w:hAnsi="Calibri" w:cs="Calibri"/>
          <w:sz w:val="24"/>
        </w:rPr>
      </w:pPr>
      <w:r>
        <w:rPr>
          <w:rFonts w:ascii="Calibri" w:hAnsi="Calibri" w:cs="Calibri"/>
          <w:b/>
          <w:bCs/>
          <w:sz w:val="24"/>
        </w:rPr>
        <w:lastRenderedPageBreak/>
        <w:t>e</w:t>
      </w:r>
      <w:r w:rsidR="00EF70CB">
        <w:rPr>
          <w:rFonts w:ascii="Calibri" w:hAnsi="Calibri" w:cs="Calibri"/>
          <w:sz w:val="24"/>
        </w:rPr>
        <w:t xml:space="preserve">, </w:t>
      </w:r>
      <w:r w:rsidR="003655DC" w:rsidRPr="003655DC">
        <w:rPr>
          <w:rFonts w:ascii="Calibri" w:hAnsi="Calibri" w:cs="Calibri"/>
          <w:sz w:val="24"/>
        </w:rPr>
        <w:t>Principal component analysis (PCA) biplot depicting the relationship between t</w:t>
      </w:r>
      <w:r w:rsidR="003655DC">
        <w:rPr>
          <w:rFonts w:ascii="Calibri" w:hAnsi="Calibri" w:cs="Calibri"/>
          <w:sz w:val="24"/>
        </w:rPr>
        <w:t>he 293FT</w:t>
      </w:r>
      <w:r w:rsidR="003655DC" w:rsidRPr="003655DC">
        <w:rPr>
          <w:rFonts w:ascii="Calibri" w:hAnsi="Calibri" w:cs="Calibri"/>
          <w:sz w:val="24"/>
          <w:vertAlign w:val="superscript"/>
        </w:rPr>
        <w:t>GFP</w:t>
      </w:r>
      <w:r w:rsidR="003655DC">
        <w:rPr>
          <w:rFonts w:ascii="Calibri" w:hAnsi="Calibri" w:cs="Calibri"/>
          <w:sz w:val="24"/>
        </w:rPr>
        <w:t xml:space="preserve"> and 293FT</w:t>
      </w:r>
      <w:r w:rsidR="003655DC" w:rsidRPr="003655DC">
        <w:rPr>
          <w:rFonts w:ascii="Calibri" w:hAnsi="Calibri" w:cs="Calibri"/>
          <w:sz w:val="24"/>
          <w:vertAlign w:val="superscript"/>
        </w:rPr>
        <w:t>CTRB1-GFP</w:t>
      </w:r>
      <w:r w:rsidR="003655DC">
        <w:rPr>
          <w:rFonts w:ascii="Calibri" w:hAnsi="Calibri" w:cs="Calibri"/>
          <w:sz w:val="24"/>
        </w:rPr>
        <w:t xml:space="preserve">. </w:t>
      </w:r>
      <w:r w:rsidR="003655DC" w:rsidRPr="003655DC">
        <w:rPr>
          <w:rFonts w:ascii="Calibri" w:hAnsi="Calibri" w:cs="Calibri"/>
          <w:sz w:val="24"/>
        </w:rPr>
        <w:t>The axis labels show that PC1 explains 4</w:t>
      </w:r>
      <w:r w:rsidR="003655DC">
        <w:rPr>
          <w:rFonts w:ascii="Calibri" w:hAnsi="Calibri" w:cs="Calibri"/>
          <w:sz w:val="24"/>
        </w:rPr>
        <w:t>3.3</w:t>
      </w:r>
      <w:r w:rsidR="003655DC" w:rsidRPr="003655DC">
        <w:rPr>
          <w:rFonts w:ascii="Calibri" w:hAnsi="Calibri" w:cs="Calibri"/>
          <w:sz w:val="24"/>
        </w:rPr>
        <w:t xml:space="preserve">% of the total variance, and PC2 explains </w:t>
      </w:r>
      <w:r w:rsidR="003655DC">
        <w:rPr>
          <w:rFonts w:ascii="Calibri" w:hAnsi="Calibri" w:cs="Calibri"/>
          <w:sz w:val="24"/>
        </w:rPr>
        <w:t>19.2</w:t>
      </w:r>
      <w:r w:rsidR="003655DC" w:rsidRPr="003655DC">
        <w:rPr>
          <w:rFonts w:ascii="Calibri" w:hAnsi="Calibri" w:cs="Calibri"/>
          <w:sz w:val="24"/>
        </w:rPr>
        <w:t>%</w:t>
      </w:r>
      <w:r w:rsidR="003655DC">
        <w:rPr>
          <w:rFonts w:ascii="Calibri" w:hAnsi="Calibri" w:cs="Calibri"/>
          <w:sz w:val="24"/>
        </w:rPr>
        <w:t>.</w:t>
      </w:r>
      <w:r w:rsidR="00AD7F0A">
        <w:rPr>
          <w:rFonts w:ascii="Calibri" w:hAnsi="Calibri" w:cs="Calibri" w:hint="eastAsia"/>
          <w:sz w:val="24"/>
        </w:rPr>
        <w:t xml:space="preserve"> </w:t>
      </w:r>
    </w:p>
    <w:p w14:paraId="4C97ABA0" w14:textId="4E243FD2" w:rsidR="005F5124" w:rsidRDefault="006C4101" w:rsidP="006F31B1">
      <w:pPr>
        <w:spacing w:beforeLines="50" w:before="156" w:line="276" w:lineRule="auto"/>
        <w:rPr>
          <w:rFonts w:ascii="Calibri" w:hAnsi="Calibri" w:cs="Calibri"/>
          <w:sz w:val="24"/>
        </w:rPr>
      </w:pPr>
      <w:r>
        <w:rPr>
          <w:rFonts w:ascii="Calibri" w:hAnsi="Calibri" w:cs="Calibri"/>
          <w:b/>
          <w:bCs/>
          <w:sz w:val="24"/>
        </w:rPr>
        <w:t>f</w:t>
      </w:r>
      <w:r w:rsidR="00AD7F0A">
        <w:rPr>
          <w:rFonts w:ascii="Calibri" w:hAnsi="Calibri" w:cs="Calibri"/>
          <w:sz w:val="24"/>
        </w:rPr>
        <w:t xml:space="preserve">. </w:t>
      </w:r>
      <w:r w:rsidR="00F06386" w:rsidRPr="007D0A87">
        <w:rPr>
          <w:rFonts w:ascii="Calibri" w:hAnsi="Calibri" w:cs="Calibri"/>
          <w:sz w:val="24"/>
        </w:rPr>
        <w:t>qPCR analysis the transcription of genes in 293FT</w:t>
      </w:r>
      <w:r w:rsidR="00F06386" w:rsidRPr="007D0A87">
        <w:rPr>
          <w:rFonts w:ascii="Calibri" w:hAnsi="Calibri" w:cs="Calibri"/>
          <w:sz w:val="24"/>
          <w:vertAlign w:val="superscript"/>
        </w:rPr>
        <w:t>GFP</w:t>
      </w:r>
      <w:r w:rsidR="00F06386" w:rsidRPr="007D0A87">
        <w:rPr>
          <w:rFonts w:ascii="Calibri" w:hAnsi="Calibri" w:cs="Calibri"/>
          <w:sz w:val="24"/>
        </w:rPr>
        <w:t xml:space="preserve"> and 293FT</w:t>
      </w:r>
      <w:r w:rsidR="00F06386" w:rsidRPr="007D0A87">
        <w:rPr>
          <w:rFonts w:ascii="Calibri" w:hAnsi="Calibri" w:cs="Calibri"/>
          <w:sz w:val="24"/>
          <w:vertAlign w:val="superscript"/>
        </w:rPr>
        <w:t>CTRB1-GFP</w:t>
      </w:r>
      <w:r w:rsidR="00F06386" w:rsidRPr="007D0A87">
        <w:rPr>
          <w:rFonts w:ascii="Calibri" w:hAnsi="Calibri" w:cs="Calibri"/>
          <w:sz w:val="24"/>
        </w:rPr>
        <w:t xml:space="preserve"> stable cell lines (n = 5 replicates per group). </w:t>
      </w:r>
    </w:p>
    <w:p w14:paraId="230A3EF2" w14:textId="5FB13D5E" w:rsidR="005F5124" w:rsidRDefault="006C4101" w:rsidP="006F31B1">
      <w:pPr>
        <w:spacing w:beforeLines="50" w:before="156" w:line="276" w:lineRule="auto"/>
        <w:rPr>
          <w:rFonts w:ascii="Calibri" w:hAnsi="Calibri" w:cs="Calibri"/>
          <w:sz w:val="24"/>
        </w:rPr>
      </w:pPr>
      <w:r>
        <w:rPr>
          <w:rFonts w:ascii="Calibri" w:hAnsi="Calibri" w:cs="Calibri"/>
          <w:b/>
          <w:bCs/>
          <w:sz w:val="24"/>
        </w:rPr>
        <w:t>g</w:t>
      </w:r>
      <w:r w:rsidR="00F06386" w:rsidRPr="007D0A87">
        <w:rPr>
          <w:rFonts w:ascii="Calibri" w:hAnsi="Calibri" w:cs="Calibri"/>
          <w:sz w:val="24"/>
        </w:rPr>
        <w:t>,</w:t>
      </w:r>
      <w:r w:rsidR="008D5089">
        <w:rPr>
          <w:rFonts w:ascii="Calibri" w:hAnsi="Calibri" w:cs="Calibri"/>
          <w:sz w:val="24"/>
        </w:rPr>
        <w:t xml:space="preserve"> </w:t>
      </w:r>
      <w:r w:rsidR="000A71DA" w:rsidRPr="000A71DA">
        <w:rPr>
          <w:rFonts w:ascii="Calibri" w:hAnsi="Calibri" w:cs="Calibri"/>
          <w:sz w:val="24"/>
        </w:rPr>
        <w:t xml:space="preserve">A schematic illustration depicting the </w:t>
      </w:r>
      <w:r w:rsidR="000A71DA">
        <w:rPr>
          <w:rFonts w:ascii="Calibri" w:hAnsi="Calibri" w:cs="Calibri" w:hint="eastAsia"/>
          <w:sz w:val="24"/>
        </w:rPr>
        <w:t>overexpression</w:t>
      </w:r>
      <w:r w:rsidR="000A71DA" w:rsidRPr="000A71DA">
        <w:rPr>
          <w:rFonts w:ascii="Calibri" w:hAnsi="Calibri" w:cs="Calibri"/>
          <w:sz w:val="24"/>
        </w:rPr>
        <w:t xml:space="preserve"> of </w:t>
      </w:r>
      <w:r w:rsidR="000A71DA">
        <w:rPr>
          <w:rFonts w:ascii="Calibri" w:hAnsi="Calibri" w:cs="Calibri" w:hint="eastAsia"/>
          <w:sz w:val="24"/>
        </w:rPr>
        <w:t>CTRB1</w:t>
      </w:r>
      <w:r w:rsidR="008A7D0A">
        <w:rPr>
          <w:rFonts w:ascii="Calibri" w:hAnsi="Calibri" w:cs="Calibri" w:hint="eastAsia"/>
          <w:sz w:val="24"/>
        </w:rPr>
        <w:t>-Flag</w:t>
      </w:r>
      <w:r w:rsidR="000A71DA">
        <w:rPr>
          <w:rFonts w:ascii="Calibri" w:hAnsi="Calibri" w:cs="Calibri" w:hint="eastAsia"/>
          <w:sz w:val="24"/>
        </w:rPr>
        <w:t xml:space="preserve"> and Vector</w:t>
      </w:r>
      <w:r w:rsidR="000A71DA" w:rsidRPr="000A71DA">
        <w:rPr>
          <w:rFonts w:ascii="Calibri" w:hAnsi="Calibri" w:cs="Calibri"/>
          <w:sz w:val="24"/>
        </w:rPr>
        <w:t xml:space="preserve"> </w:t>
      </w:r>
      <w:r w:rsidR="000A71DA">
        <w:rPr>
          <w:rFonts w:ascii="Calibri" w:hAnsi="Calibri" w:cs="Calibri" w:hint="eastAsia"/>
          <w:sz w:val="24"/>
        </w:rPr>
        <w:t>in HEK293 FT</w:t>
      </w:r>
      <w:r w:rsidR="000A71DA" w:rsidRPr="000A71DA">
        <w:rPr>
          <w:rFonts w:ascii="Calibri" w:hAnsi="Calibri" w:cs="Calibri"/>
          <w:sz w:val="24"/>
        </w:rPr>
        <w:t xml:space="preserve"> cells </w:t>
      </w:r>
      <w:r w:rsidR="000A71DA">
        <w:rPr>
          <w:rFonts w:ascii="Calibri" w:hAnsi="Calibri" w:cs="Calibri" w:hint="eastAsia"/>
          <w:sz w:val="24"/>
        </w:rPr>
        <w:t>for 4D-Lable free assay</w:t>
      </w:r>
      <w:r w:rsidR="000A71DA" w:rsidRPr="000A71DA">
        <w:rPr>
          <w:rFonts w:ascii="Calibri" w:hAnsi="Calibri" w:cs="Calibri"/>
          <w:sz w:val="24"/>
        </w:rPr>
        <w:t>.</w:t>
      </w:r>
      <w:r w:rsidR="000A71DA">
        <w:rPr>
          <w:rFonts w:ascii="Calibri" w:hAnsi="Calibri" w:cs="Calibri" w:hint="eastAsia"/>
          <w:sz w:val="24"/>
        </w:rPr>
        <w:t xml:space="preserve"> </w:t>
      </w:r>
    </w:p>
    <w:p w14:paraId="15887531" w14:textId="2D8C3670" w:rsidR="005F5124" w:rsidRDefault="006C4101" w:rsidP="006F31B1">
      <w:pPr>
        <w:spacing w:beforeLines="50" w:before="156" w:line="276" w:lineRule="auto"/>
        <w:rPr>
          <w:rFonts w:ascii="Calibri" w:hAnsi="Calibri" w:cs="Calibri"/>
          <w:sz w:val="24"/>
        </w:rPr>
      </w:pPr>
      <w:r>
        <w:rPr>
          <w:rFonts w:ascii="Calibri" w:hAnsi="Calibri" w:cs="Calibri"/>
          <w:b/>
          <w:bCs/>
          <w:sz w:val="24"/>
        </w:rPr>
        <w:t>h</w:t>
      </w:r>
      <w:r w:rsidR="000A71DA">
        <w:rPr>
          <w:rFonts w:ascii="Calibri" w:hAnsi="Calibri" w:cs="Calibri" w:hint="eastAsia"/>
          <w:sz w:val="24"/>
        </w:rPr>
        <w:t xml:space="preserve">, </w:t>
      </w:r>
      <w:r w:rsidR="008A7D0A" w:rsidRPr="008A7D0A">
        <w:rPr>
          <w:rFonts w:ascii="Calibri" w:hAnsi="Calibri" w:cs="Calibri"/>
          <w:sz w:val="24"/>
        </w:rPr>
        <w:t>Coomassie Brilliant Blue staining to detect CTRB1</w:t>
      </w:r>
      <w:r w:rsidR="008A7D0A">
        <w:rPr>
          <w:rFonts w:ascii="Calibri" w:hAnsi="Calibri" w:cs="Calibri" w:hint="eastAsia"/>
          <w:sz w:val="24"/>
        </w:rPr>
        <w:t>-Flag and Vector</w:t>
      </w:r>
      <w:r w:rsidR="008A7D0A" w:rsidRPr="008A7D0A">
        <w:rPr>
          <w:rFonts w:ascii="Calibri" w:hAnsi="Calibri" w:cs="Calibri"/>
          <w:sz w:val="24"/>
        </w:rPr>
        <w:t xml:space="preserve"> overexpression</w:t>
      </w:r>
      <w:r w:rsidR="00B41245">
        <w:rPr>
          <w:rFonts w:ascii="Calibri" w:hAnsi="Calibri" w:cs="Calibri" w:hint="eastAsia"/>
          <w:sz w:val="24"/>
        </w:rPr>
        <w:t xml:space="preserve"> </w:t>
      </w:r>
      <w:r w:rsidR="00B41245" w:rsidRPr="00B41245">
        <w:rPr>
          <w:rFonts w:ascii="Calibri" w:hAnsi="Calibri" w:cs="Calibri"/>
          <w:sz w:val="24"/>
        </w:rPr>
        <w:t xml:space="preserve">(n=3 </w:t>
      </w:r>
      <w:r w:rsidR="004D5781">
        <w:rPr>
          <w:rFonts w:ascii="Calibri" w:hAnsi="Calibri" w:cs="Calibri" w:hint="eastAsia"/>
          <w:sz w:val="24"/>
        </w:rPr>
        <w:t xml:space="preserve">biological </w:t>
      </w:r>
      <w:r w:rsidR="00B41245" w:rsidRPr="00B41245">
        <w:rPr>
          <w:rFonts w:ascii="Calibri" w:hAnsi="Calibri" w:cs="Calibri"/>
          <w:sz w:val="24"/>
        </w:rPr>
        <w:t>replicates/group)</w:t>
      </w:r>
      <w:r w:rsidR="008A7D0A" w:rsidRPr="008A7D0A">
        <w:rPr>
          <w:rFonts w:ascii="Calibri" w:hAnsi="Calibri" w:cs="Calibri"/>
          <w:sz w:val="24"/>
        </w:rPr>
        <w:t>.</w:t>
      </w:r>
      <w:r w:rsidR="008A7D0A">
        <w:rPr>
          <w:rFonts w:ascii="Calibri" w:hAnsi="Calibri" w:cs="Calibri" w:hint="eastAsia"/>
          <w:sz w:val="24"/>
        </w:rPr>
        <w:t xml:space="preserve"> </w:t>
      </w:r>
    </w:p>
    <w:p w14:paraId="5F4F3164" w14:textId="771120C1" w:rsidR="005F5124" w:rsidRDefault="006C4101" w:rsidP="006F31B1">
      <w:pPr>
        <w:spacing w:beforeLines="50" w:before="156" w:line="276" w:lineRule="auto"/>
        <w:rPr>
          <w:rFonts w:ascii="Calibri" w:hAnsi="Calibri" w:cs="Calibri"/>
          <w:sz w:val="24"/>
        </w:rPr>
      </w:pPr>
      <w:proofErr w:type="spellStart"/>
      <w:r>
        <w:rPr>
          <w:rFonts w:ascii="Calibri" w:hAnsi="Calibri" w:cs="Calibri"/>
          <w:b/>
          <w:bCs/>
          <w:sz w:val="24"/>
        </w:rPr>
        <w:t>i</w:t>
      </w:r>
      <w:proofErr w:type="spellEnd"/>
      <w:r w:rsidR="008A7D0A">
        <w:rPr>
          <w:rFonts w:ascii="Calibri" w:hAnsi="Calibri" w:cs="Calibri" w:hint="eastAsia"/>
          <w:sz w:val="24"/>
        </w:rPr>
        <w:t xml:space="preserve">, </w:t>
      </w:r>
      <w:r w:rsidR="008A7D0A" w:rsidRPr="008A7D0A">
        <w:rPr>
          <w:rFonts w:ascii="Calibri" w:hAnsi="Calibri" w:cs="Calibri"/>
          <w:sz w:val="24"/>
        </w:rPr>
        <w:t xml:space="preserve">Principal component analysis (PCA) biplot depicting the relationship between the </w:t>
      </w:r>
      <w:r w:rsidR="008A7D0A">
        <w:rPr>
          <w:rFonts w:ascii="Calibri" w:hAnsi="Calibri" w:cs="Calibri" w:hint="eastAsia"/>
          <w:sz w:val="24"/>
        </w:rPr>
        <w:t>Vector</w:t>
      </w:r>
      <w:r w:rsidR="008A7D0A" w:rsidRPr="008A7D0A">
        <w:rPr>
          <w:rFonts w:ascii="Calibri" w:hAnsi="Calibri" w:cs="Calibri"/>
          <w:sz w:val="24"/>
        </w:rPr>
        <w:t xml:space="preserve"> and </w:t>
      </w:r>
      <w:r w:rsidR="008A7D0A">
        <w:rPr>
          <w:rFonts w:ascii="Calibri" w:hAnsi="Calibri" w:cs="Calibri" w:hint="eastAsia"/>
          <w:sz w:val="24"/>
        </w:rPr>
        <w:t>CTRB1-Flag</w:t>
      </w:r>
      <w:r w:rsidR="008A7D0A" w:rsidRPr="008A7D0A">
        <w:rPr>
          <w:rFonts w:ascii="Calibri" w:hAnsi="Calibri" w:cs="Calibri"/>
          <w:sz w:val="24"/>
        </w:rPr>
        <w:t>. The axis labels show that PC1 explains 4</w:t>
      </w:r>
      <w:r w:rsidR="008A7D0A">
        <w:rPr>
          <w:rFonts w:ascii="Calibri" w:hAnsi="Calibri" w:cs="Calibri" w:hint="eastAsia"/>
          <w:sz w:val="24"/>
        </w:rPr>
        <w:t>6.2</w:t>
      </w:r>
      <w:r w:rsidR="008A7D0A" w:rsidRPr="008A7D0A">
        <w:rPr>
          <w:rFonts w:ascii="Calibri" w:hAnsi="Calibri" w:cs="Calibri"/>
          <w:sz w:val="24"/>
        </w:rPr>
        <w:t xml:space="preserve">% of the total variance, and PC2 explains </w:t>
      </w:r>
      <w:r w:rsidR="008A7D0A">
        <w:rPr>
          <w:rFonts w:ascii="Calibri" w:hAnsi="Calibri" w:cs="Calibri" w:hint="eastAsia"/>
          <w:sz w:val="24"/>
        </w:rPr>
        <w:t>25.8</w:t>
      </w:r>
      <w:r w:rsidR="008A7D0A" w:rsidRPr="008A7D0A">
        <w:rPr>
          <w:rFonts w:ascii="Calibri" w:hAnsi="Calibri" w:cs="Calibri"/>
          <w:sz w:val="24"/>
        </w:rPr>
        <w:t>%.</w:t>
      </w:r>
      <w:r w:rsidR="008A7D0A">
        <w:rPr>
          <w:rFonts w:ascii="Calibri" w:hAnsi="Calibri" w:cs="Calibri" w:hint="eastAsia"/>
          <w:sz w:val="24"/>
        </w:rPr>
        <w:t xml:space="preserve"> </w:t>
      </w:r>
    </w:p>
    <w:p w14:paraId="734E2345" w14:textId="6722838C" w:rsidR="005F5124" w:rsidRDefault="006C4101" w:rsidP="006F31B1">
      <w:pPr>
        <w:spacing w:beforeLines="50" w:before="156" w:line="276" w:lineRule="auto"/>
        <w:rPr>
          <w:rFonts w:ascii="Calibri" w:hAnsi="Calibri" w:cs="Calibri"/>
          <w:sz w:val="24"/>
        </w:rPr>
      </w:pPr>
      <w:r>
        <w:rPr>
          <w:rFonts w:ascii="Calibri" w:hAnsi="Calibri" w:cs="Calibri"/>
          <w:b/>
          <w:bCs/>
          <w:sz w:val="24"/>
        </w:rPr>
        <w:t>j</w:t>
      </w:r>
      <w:r w:rsidR="00B41245">
        <w:rPr>
          <w:rFonts w:ascii="Calibri" w:hAnsi="Calibri" w:cs="Calibri" w:hint="eastAsia"/>
          <w:sz w:val="24"/>
        </w:rPr>
        <w:t xml:space="preserve">, </w:t>
      </w:r>
      <w:r w:rsidR="00B41245" w:rsidRPr="00B41245">
        <w:rPr>
          <w:rFonts w:ascii="Calibri" w:hAnsi="Calibri" w:cs="Calibri"/>
          <w:sz w:val="24"/>
        </w:rPr>
        <w:t xml:space="preserve">Volcano plot depicting </w:t>
      </w:r>
      <w:r w:rsidR="00B41245">
        <w:rPr>
          <w:rFonts w:ascii="Calibri" w:hAnsi="Calibri" w:cs="Calibri" w:hint="eastAsia"/>
          <w:sz w:val="24"/>
        </w:rPr>
        <w:t>CTRB1 interacted</w:t>
      </w:r>
      <w:r w:rsidR="00B41245" w:rsidRPr="00B41245">
        <w:rPr>
          <w:rFonts w:ascii="Calibri" w:hAnsi="Calibri" w:cs="Calibri"/>
          <w:sz w:val="24"/>
        </w:rPr>
        <w:t xml:space="preserve"> genes in CTRB1-</w:t>
      </w:r>
      <w:r w:rsidR="00B41245">
        <w:rPr>
          <w:rFonts w:ascii="Calibri" w:hAnsi="Calibri" w:cs="Calibri" w:hint="eastAsia"/>
          <w:sz w:val="24"/>
        </w:rPr>
        <w:t>Flag</w:t>
      </w:r>
      <w:r w:rsidR="00B41245" w:rsidRPr="00B41245">
        <w:rPr>
          <w:rFonts w:ascii="Calibri" w:hAnsi="Calibri" w:cs="Calibri"/>
          <w:sz w:val="24"/>
        </w:rPr>
        <w:t xml:space="preserve"> </w:t>
      </w:r>
      <w:r w:rsidR="00B41245">
        <w:rPr>
          <w:rFonts w:ascii="Calibri" w:hAnsi="Calibri" w:cs="Calibri" w:hint="eastAsia"/>
          <w:sz w:val="24"/>
        </w:rPr>
        <w:t xml:space="preserve">group </w:t>
      </w:r>
      <w:r w:rsidR="00B41245" w:rsidRPr="00B41245">
        <w:rPr>
          <w:rFonts w:ascii="Calibri" w:hAnsi="Calibri" w:cs="Calibri"/>
          <w:sz w:val="24"/>
        </w:rPr>
        <w:t>(n=3 replicates/group)</w:t>
      </w:r>
      <w:r w:rsidR="00B41245">
        <w:rPr>
          <w:rFonts w:ascii="Calibri" w:hAnsi="Calibri" w:cs="Calibri" w:hint="eastAsia"/>
          <w:sz w:val="24"/>
        </w:rPr>
        <w:t xml:space="preserve">. </w:t>
      </w:r>
    </w:p>
    <w:p w14:paraId="13ECEFAD" w14:textId="321D8061" w:rsidR="005F5124" w:rsidRDefault="006C4101" w:rsidP="006F31B1">
      <w:pPr>
        <w:spacing w:beforeLines="50" w:before="156" w:line="276" w:lineRule="auto"/>
        <w:rPr>
          <w:rFonts w:ascii="Calibri" w:hAnsi="Calibri" w:cs="Calibri"/>
          <w:sz w:val="24"/>
        </w:rPr>
      </w:pPr>
      <w:r>
        <w:rPr>
          <w:rFonts w:ascii="Calibri" w:hAnsi="Calibri" w:cs="Calibri"/>
          <w:b/>
          <w:bCs/>
          <w:sz w:val="24"/>
        </w:rPr>
        <w:t>k</w:t>
      </w:r>
      <w:r w:rsidR="00B41245">
        <w:rPr>
          <w:rFonts w:ascii="Calibri" w:hAnsi="Calibri" w:cs="Calibri" w:hint="eastAsia"/>
          <w:sz w:val="24"/>
        </w:rPr>
        <w:t xml:space="preserve">, </w:t>
      </w:r>
      <w:r w:rsidR="00B41245" w:rsidRPr="00B41245">
        <w:rPr>
          <w:rFonts w:ascii="Calibri" w:hAnsi="Calibri" w:cs="Calibri"/>
          <w:sz w:val="24"/>
        </w:rPr>
        <w:t xml:space="preserve">KEGG analysis revealing </w:t>
      </w:r>
      <w:r w:rsidR="00B41245">
        <w:rPr>
          <w:rFonts w:ascii="Calibri" w:hAnsi="Calibri" w:cs="Calibri" w:hint="eastAsia"/>
          <w:sz w:val="24"/>
        </w:rPr>
        <w:t>multiple</w:t>
      </w:r>
      <w:r w:rsidR="00B41245" w:rsidRPr="00B41245">
        <w:rPr>
          <w:rFonts w:ascii="Calibri" w:hAnsi="Calibri" w:cs="Calibri"/>
          <w:sz w:val="24"/>
        </w:rPr>
        <w:t xml:space="preserve"> pathways enriched in the </w:t>
      </w:r>
      <w:r w:rsidR="00B41245">
        <w:rPr>
          <w:rFonts w:ascii="Calibri" w:hAnsi="Calibri" w:cs="Calibri" w:hint="eastAsia"/>
          <w:sz w:val="24"/>
        </w:rPr>
        <w:t>CTRB1 interacted</w:t>
      </w:r>
      <w:r w:rsidR="00B41245" w:rsidRPr="00B41245">
        <w:rPr>
          <w:rFonts w:ascii="Calibri" w:hAnsi="Calibri" w:cs="Calibri"/>
          <w:sz w:val="24"/>
        </w:rPr>
        <w:t xml:space="preserve"> genes from panel (</w:t>
      </w:r>
      <w:proofErr w:type="spellStart"/>
      <w:r w:rsidR="00B41245" w:rsidRPr="00994AAE">
        <w:rPr>
          <w:rFonts w:ascii="Calibri" w:hAnsi="Calibri" w:cs="Calibri"/>
          <w:sz w:val="24"/>
        </w:rPr>
        <w:t>i</w:t>
      </w:r>
      <w:proofErr w:type="spellEnd"/>
      <w:r w:rsidR="00B41245" w:rsidRPr="00B41245">
        <w:rPr>
          <w:rFonts w:ascii="Calibri" w:hAnsi="Calibri" w:cs="Calibri"/>
          <w:sz w:val="24"/>
        </w:rPr>
        <w:t>)</w:t>
      </w:r>
      <w:r w:rsidR="00B41245">
        <w:rPr>
          <w:rFonts w:ascii="Calibri" w:hAnsi="Calibri" w:cs="Calibri" w:hint="eastAsia"/>
          <w:sz w:val="24"/>
        </w:rPr>
        <w:t xml:space="preserve">. </w:t>
      </w:r>
      <w:r>
        <w:rPr>
          <w:rFonts w:ascii="Calibri" w:hAnsi="Calibri" w:cs="Calibri"/>
          <w:b/>
          <w:bCs/>
          <w:sz w:val="24"/>
        </w:rPr>
        <w:t>l</w:t>
      </w:r>
      <w:r w:rsidR="005F5124">
        <w:rPr>
          <w:rFonts w:ascii="Calibri" w:hAnsi="Calibri" w:cs="Calibri"/>
          <w:sz w:val="24"/>
        </w:rPr>
        <w:t xml:space="preserve">, </w:t>
      </w:r>
      <w:r w:rsidR="00B41245" w:rsidRPr="00B41245">
        <w:rPr>
          <w:rFonts w:ascii="Calibri" w:hAnsi="Calibri" w:cs="Calibri"/>
          <w:sz w:val="24"/>
        </w:rPr>
        <w:t xml:space="preserve">Subcellular localization of </w:t>
      </w:r>
      <w:r w:rsidR="00B41245">
        <w:rPr>
          <w:rFonts w:ascii="Calibri" w:hAnsi="Calibri" w:cs="Calibri" w:hint="eastAsia"/>
          <w:sz w:val="24"/>
        </w:rPr>
        <w:t>CTRB1 i</w:t>
      </w:r>
      <w:r w:rsidR="00B41245" w:rsidRPr="00B41245">
        <w:rPr>
          <w:rFonts w:ascii="Calibri" w:hAnsi="Calibri" w:cs="Calibri"/>
          <w:sz w:val="24"/>
        </w:rPr>
        <w:t>nteract</w:t>
      </w:r>
      <w:r w:rsidR="00B41245">
        <w:rPr>
          <w:rFonts w:ascii="Calibri" w:hAnsi="Calibri" w:cs="Calibri" w:hint="eastAsia"/>
          <w:sz w:val="24"/>
        </w:rPr>
        <w:t>ed</w:t>
      </w:r>
      <w:r w:rsidR="00B41245" w:rsidRPr="00B41245">
        <w:rPr>
          <w:rFonts w:ascii="Calibri" w:hAnsi="Calibri" w:cs="Calibri"/>
          <w:sz w:val="24"/>
        </w:rPr>
        <w:t xml:space="preserve"> Proteins </w:t>
      </w:r>
      <w:r w:rsidR="00B41245">
        <w:rPr>
          <w:rFonts w:ascii="Calibri" w:hAnsi="Calibri" w:cs="Calibri" w:hint="eastAsia"/>
          <w:sz w:val="24"/>
        </w:rPr>
        <w:t>s</w:t>
      </w:r>
      <w:r w:rsidR="00B41245" w:rsidRPr="00B41245">
        <w:rPr>
          <w:rFonts w:ascii="Calibri" w:hAnsi="Calibri" w:cs="Calibri"/>
          <w:sz w:val="24"/>
        </w:rPr>
        <w:t>uggests C</w:t>
      </w:r>
      <w:r w:rsidR="00B41245">
        <w:rPr>
          <w:rFonts w:ascii="Calibri" w:hAnsi="Calibri" w:cs="Calibri" w:hint="eastAsia"/>
          <w:sz w:val="24"/>
        </w:rPr>
        <w:t>TRB1</w:t>
      </w:r>
      <w:r w:rsidR="00B41245" w:rsidRPr="00B41245">
        <w:rPr>
          <w:rFonts w:ascii="Calibri" w:hAnsi="Calibri" w:cs="Calibri"/>
          <w:sz w:val="24"/>
        </w:rPr>
        <w:t xml:space="preserve"> </w:t>
      </w:r>
      <w:r w:rsidR="00B41245">
        <w:rPr>
          <w:rFonts w:ascii="Calibri" w:hAnsi="Calibri" w:cs="Calibri" w:hint="eastAsia"/>
          <w:sz w:val="24"/>
        </w:rPr>
        <w:t>f</w:t>
      </w:r>
      <w:r w:rsidR="00B41245" w:rsidRPr="00B41245">
        <w:rPr>
          <w:rFonts w:ascii="Calibri" w:hAnsi="Calibri" w:cs="Calibri"/>
          <w:sz w:val="24"/>
        </w:rPr>
        <w:t xml:space="preserve">unction </w:t>
      </w:r>
      <w:r w:rsidR="00B41245">
        <w:rPr>
          <w:rFonts w:ascii="Calibri" w:hAnsi="Calibri" w:cs="Calibri" w:hint="eastAsia"/>
          <w:sz w:val="24"/>
        </w:rPr>
        <w:t>p</w:t>
      </w:r>
      <w:r w:rsidR="00B41245" w:rsidRPr="00B41245">
        <w:rPr>
          <w:rFonts w:ascii="Calibri" w:hAnsi="Calibri" w:cs="Calibri"/>
          <w:sz w:val="24"/>
        </w:rPr>
        <w:t xml:space="preserve">rimarily </w:t>
      </w:r>
      <w:r w:rsidR="00B41245">
        <w:rPr>
          <w:rFonts w:ascii="Calibri" w:hAnsi="Calibri" w:cs="Calibri" w:hint="eastAsia"/>
          <w:sz w:val="24"/>
        </w:rPr>
        <w:t>n</w:t>
      </w:r>
      <w:r w:rsidR="00B41245" w:rsidRPr="00B41245">
        <w:rPr>
          <w:rFonts w:ascii="Calibri" w:hAnsi="Calibri" w:cs="Calibri"/>
          <w:sz w:val="24"/>
        </w:rPr>
        <w:t xml:space="preserve">ear </w:t>
      </w:r>
      <w:r w:rsidR="00B41245">
        <w:rPr>
          <w:rFonts w:ascii="Calibri" w:hAnsi="Calibri" w:cs="Calibri" w:hint="eastAsia"/>
          <w:sz w:val="24"/>
        </w:rPr>
        <w:t>o</w:t>
      </w:r>
      <w:r w:rsidR="00B41245" w:rsidRPr="00B41245">
        <w:rPr>
          <w:rFonts w:ascii="Calibri" w:hAnsi="Calibri" w:cs="Calibri"/>
          <w:sz w:val="24"/>
        </w:rPr>
        <w:t xml:space="preserve">rganelle </w:t>
      </w:r>
      <w:r w:rsidR="00B41245">
        <w:rPr>
          <w:rFonts w:ascii="Calibri" w:hAnsi="Calibri" w:cs="Calibri" w:hint="eastAsia"/>
          <w:sz w:val="24"/>
        </w:rPr>
        <w:t>m</w:t>
      </w:r>
      <w:r w:rsidR="00B41245" w:rsidRPr="00B41245">
        <w:rPr>
          <w:rFonts w:ascii="Calibri" w:hAnsi="Calibri" w:cs="Calibri"/>
          <w:sz w:val="24"/>
        </w:rPr>
        <w:t>embranes.</w:t>
      </w:r>
      <w:r w:rsidR="00B41245">
        <w:rPr>
          <w:rFonts w:ascii="Calibri" w:hAnsi="Calibri" w:cs="Calibri" w:hint="eastAsia"/>
          <w:sz w:val="24"/>
        </w:rPr>
        <w:t xml:space="preserve"> </w:t>
      </w:r>
    </w:p>
    <w:p w14:paraId="18E5AB99" w14:textId="24E86D3E" w:rsidR="005F5124" w:rsidRDefault="006C4101" w:rsidP="006F31B1">
      <w:pPr>
        <w:spacing w:beforeLines="50" w:before="156" w:line="276" w:lineRule="auto"/>
        <w:rPr>
          <w:rFonts w:ascii="Calibri" w:hAnsi="Calibri" w:cs="Calibri"/>
          <w:sz w:val="24"/>
        </w:rPr>
      </w:pPr>
      <w:r>
        <w:rPr>
          <w:rFonts w:ascii="Calibri" w:hAnsi="Calibri" w:cs="Calibri"/>
          <w:b/>
          <w:bCs/>
          <w:sz w:val="24"/>
        </w:rPr>
        <w:t>m-n</w:t>
      </w:r>
      <w:r w:rsidR="00B41245">
        <w:rPr>
          <w:rFonts w:ascii="Calibri" w:hAnsi="Calibri" w:cs="Calibri" w:hint="eastAsia"/>
          <w:sz w:val="24"/>
        </w:rPr>
        <w:t>,</w:t>
      </w:r>
      <w:r w:rsidR="00A378B6" w:rsidRPr="00A378B6">
        <w:t xml:space="preserve"> </w:t>
      </w:r>
      <w:r w:rsidR="00A378B6" w:rsidRPr="00A378B6">
        <w:rPr>
          <w:rFonts w:ascii="Calibri" w:hAnsi="Calibri" w:cs="Calibri"/>
          <w:sz w:val="24"/>
        </w:rPr>
        <w:t xml:space="preserve">Immunostaining of Ki67 in whole-stomach tissue with </w:t>
      </w:r>
      <w:r w:rsidR="00AA72FC" w:rsidRPr="00A378B6">
        <w:rPr>
          <w:rFonts w:ascii="Calibri" w:hAnsi="Calibri" w:cs="Calibri"/>
          <w:sz w:val="24"/>
        </w:rPr>
        <w:t>C</w:t>
      </w:r>
      <w:r w:rsidR="00AA72FC">
        <w:rPr>
          <w:rFonts w:ascii="Calibri" w:hAnsi="Calibri" w:cs="Calibri"/>
          <w:sz w:val="24"/>
        </w:rPr>
        <w:t>trb</w:t>
      </w:r>
      <w:r w:rsidR="00AA72FC" w:rsidRPr="00A378B6">
        <w:rPr>
          <w:rFonts w:ascii="Calibri" w:hAnsi="Calibri" w:cs="Calibri"/>
          <w:sz w:val="24"/>
        </w:rPr>
        <w:t xml:space="preserve">1 </w:t>
      </w:r>
      <w:r w:rsidR="00A378B6" w:rsidRPr="00A378B6">
        <w:rPr>
          <w:rFonts w:ascii="Calibri" w:hAnsi="Calibri" w:cs="Calibri"/>
          <w:sz w:val="24"/>
        </w:rPr>
        <w:t xml:space="preserve">in the </w:t>
      </w:r>
      <w:proofErr w:type="spellStart"/>
      <w:r w:rsidR="00A378B6" w:rsidRPr="00A378B6">
        <w:rPr>
          <w:rFonts w:ascii="Calibri" w:hAnsi="Calibri" w:cs="Calibri"/>
          <w:i/>
          <w:iCs/>
          <w:sz w:val="24"/>
        </w:rPr>
        <w:t>o.c.</w:t>
      </w:r>
      <w:proofErr w:type="spellEnd"/>
      <w:r w:rsidR="00A378B6" w:rsidRPr="00A378B6">
        <w:rPr>
          <w:rFonts w:ascii="Calibri" w:hAnsi="Calibri" w:cs="Calibri"/>
          <w:sz w:val="24"/>
        </w:rPr>
        <w:t xml:space="preserve"> model </w:t>
      </w:r>
      <w:r w:rsidR="00152C4E">
        <w:rPr>
          <w:rFonts w:ascii="Calibri" w:hAnsi="Calibri" w:cs="Calibri"/>
          <w:sz w:val="24"/>
        </w:rPr>
        <w:t>after</w:t>
      </w:r>
      <w:r w:rsidR="00152C4E" w:rsidRPr="005736E7">
        <w:rPr>
          <w:rFonts w:ascii="Calibri" w:hAnsi="Calibri" w:cs="Calibri" w:hint="eastAsia"/>
          <w:i/>
          <w:iCs/>
          <w:sz w:val="24"/>
        </w:rPr>
        <w:t xml:space="preserve"> S. </w:t>
      </w:r>
      <w:proofErr w:type="spellStart"/>
      <w:r w:rsidR="00152C4E" w:rsidRPr="005736E7">
        <w:rPr>
          <w:rFonts w:ascii="Calibri" w:hAnsi="Calibri" w:cs="Calibri" w:hint="eastAsia"/>
          <w:i/>
          <w:iCs/>
          <w:sz w:val="24"/>
        </w:rPr>
        <w:t>anginosus</w:t>
      </w:r>
      <w:proofErr w:type="spellEnd"/>
      <w:r w:rsidR="00152C4E">
        <w:rPr>
          <w:rFonts w:ascii="Calibri" w:hAnsi="Calibri" w:cs="Calibri" w:hint="eastAsia"/>
          <w:sz w:val="24"/>
        </w:rPr>
        <w:t xml:space="preserve"> </w:t>
      </w:r>
      <w:r>
        <w:rPr>
          <w:rFonts w:ascii="Calibri" w:hAnsi="Calibri" w:cs="Calibri"/>
          <w:sz w:val="24"/>
        </w:rPr>
        <w:t>and</w:t>
      </w:r>
      <w:r w:rsidRPr="00994AAE">
        <w:rPr>
          <w:rFonts w:ascii="Calibri" w:hAnsi="Calibri" w:cs="Calibri"/>
          <w:i/>
          <w:iCs/>
          <w:sz w:val="24"/>
        </w:rPr>
        <w:t xml:space="preserve"> C.</w:t>
      </w:r>
      <w:r w:rsidRPr="00994AAE">
        <w:rPr>
          <w:i/>
          <w:iCs/>
        </w:rPr>
        <w:t xml:space="preserve"> </w:t>
      </w:r>
      <w:r w:rsidR="00C81FD6" w:rsidRPr="00EE6AFA">
        <w:rPr>
          <w:rFonts w:ascii="Calibri" w:hAnsi="Calibri" w:cs="Calibri"/>
          <w:i/>
          <w:iCs/>
          <w:sz w:val="24"/>
        </w:rPr>
        <w:t>albicans</w:t>
      </w:r>
      <w:r>
        <w:rPr>
          <w:rFonts w:ascii="Calibri" w:hAnsi="Calibri" w:cs="Calibri"/>
          <w:sz w:val="24"/>
        </w:rPr>
        <w:t xml:space="preserve"> </w:t>
      </w:r>
      <w:r w:rsidR="00152C4E">
        <w:rPr>
          <w:rFonts w:ascii="Calibri" w:hAnsi="Calibri" w:cs="Calibri" w:hint="eastAsia"/>
          <w:sz w:val="24"/>
        </w:rPr>
        <w:t>gavage</w:t>
      </w:r>
      <w:r w:rsidR="00A378B6" w:rsidRPr="00A378B6">
        <w:rPr>
          <w:rFonts w:ascii="Calibri" w:hAnsi="Calibri" w:cs="Calibri"/>
          <w:sz w:val="24"/>
        </w:rPr>
        <w:t>.</w:t>
      </w:r>
      <w:r w:rsidR="003B4532" w:rsidRPr="003B4532">
        <w:rPr>
          <w:rFonts w:ascii="Calibri" w:hAnsi="Calibri" w:cs="Calibri" w:hint="eastAsia"/>
          <w:color w:val="000000"/>
          <w:sz w:val="24"/>
        </w:rPr>
        <w:t xml:space="preserve"> </w:t>
      </w:r>
      <w:r w:rsidR="003B4532">
        <w:rPr>
          <w:rFonts w:ascii="Calibri" w:hAnsi="Calibri" w:cs="Calibri" w:hint="eastAsia"/>
          <w:color w:val="000000"/>
          <w:sz w:val="24"/>
        </w:rPr>
        <w:t xml:space="preserve">Scale bars, 100 </w:t>
      </w:r>
      <w:proofErr w:type="spellStart"/>
      <w:r w:rsidR="003B4532" w:rsidRPr="003D6C25">
        <w:rPr>
          <w:rFonts w:ascii="Calibri" w:hAnsi="Calibri" w:cs="Calibri"/>
          <w:color w:val="000000"/>
          <w:sz w:val="24"/>
        </w:rPr>
        <w:t>μ</w:t>
      </w:r>
      <w:r w:rsidR="003B4532">
        <w:rPr>
          <w:rFonts w:ascii="Calibri" w:hAnsi="Calibri" w:cs="Calibri" w:hint="eastAsia"/>
          <w:color w:val="000000"/>
          <w:sz w:val="24"/>
        </w:rPr>
        <w:t>m</w:t>
      </w:r>
      <w:proofErr w:type="spellEnd"/>
      <w:r w:rsidR="003B4532">
        <w:rPr>
          <w:rFonts w:ascii="Calibri" w:hAnsi="Calibri" w:cs="Calibri" w:hint="eastAsia"/>
          <w:color w:val="000000"/>
          <w:sz w:val="24"/>
        </w:rPr>
        <w:t xml:space="preserve"> and 10 </w:t>
      </w:r>
      <w:proofErr w:type="spellStart"/>
      <w:r w:rsidR="003B4532" w:rsidRPr="003D6C25">
        <w:rPr>
          <w:rFonts w:ascii="Calibri" w:hAnsi="Calibri" w:cs="Calibri"/>
          <w:color w:val="000000"/>
          <w:sz w:val="24"/>
        </w:rPr>
        <w:t>μ</w:t>
      </w:r>
      <w:r w:rsidR="003B4532">
        <w:rPr>
          <w:rFonts w:ascii="Calibri" w:hAnsi="Calibri" w:cs="Calibri" w:hint="eastAsia"/>
          <w:color w:val="000000"/>
          <w:sz w:val="24"/>
        </w:rPr>
        <w:t>m</w:t>
      </w:r>
      <w:proofErr w:type="spellEnd"/>
      <w:r w:rsidR="003B4532">
        <w:rPr>
          <w:rFonts w:ascii="Calibri" w:hAnsi="Calibri" w:cs="Calibri" w:hint="eastAsia"/>
          <w:color w:val="000000"/>
          <w:sz w:val="24"/>
        </w:rPr>
        <w:t>.</w:t>
      </w:r>
      <w:r w:rsidR="00A378B6" w:rsidRPr="00A378B6">
        <w:rPr>
          <w:rFonts w:ascii="Calibri" w:hAnsi="Calibri" w:cs="Calibri"/>
          <w:sz w:val="24"/>
        </w:rPr>
        <w:t xml:space="preserve"> </w:t>
      </w:r>
    </w:p>
    <w:p w14:paraId="2DC21CBA" w14:textId="0D1A135A" w:rsidR="001A7B26" w:rsidRDefault="001A7B26" w:rsidP="006F31B1">
      <w:pPr>
        <w:spacing w:beforeLines="50" w:before="156" w:line="276" w:lineRule="auto"/>
        <w:rPr>
          <w:rFonts w:ascii="Calibri" w:hAnsi="Calibri" w:cs="Calibri"/>
          <w:sz w:val="24"/>
        </w:rPr>
      </w:pPr>
      <w:r w:rsidRPr="00994AAE">
        <w:rPr>
          <w:rFonts w:ascii="Calibri" w:hAnsi="Calibri" w:cs="Calibri"/>
          <w:b/>
          <w:bCs/>
          <w:sz w:val="24"/>
        </w:rPr>
        <w:t>o</w:t>
      </w:r>
      <w:r>
        <w:rPr>
          <w:rFonts w:ascii="Calibri" w:hAnsi="Calibri" w:cs="Calibri"/>
          <w:sz w:val="24"/>
        </w:rPr>
        <w:t xml:space="preserve">, </w:t>
      </w:r>
      <w:r w:rsidR="00673B10" w:rsidRPr="00673B10">
        <w:rPr>
          <w:rFonts w:ascii="Calibri" w:hAnsi="Calibri" w:cs="Calibri"/>
          <w:sz w:val="24"/>
        </w:rPr>
        <w:t>Quantification of</w:t>
      </w:r>
      <w:r w:rsidR="00673B10">
        <w:rPr>
          <w:rFonts w:ascii="Calibri" w:hAnsi="Calibri" w:cs="Calibri"/>
          <w:sz w:val="24"/>
        </w:rPr>
        <w:t xml:space="preserve"> </w:t>
      </w:r>
      <w:proofErr w:type="gramStart"/>
      <w:r w:rsidR="00673B10">
        <w:rPr>
          <w:rFonts w:ascii="Calibri" w:hAnsi="Calibri" w:cs="Calibri"/>
          <w:sz w:val="24"/>
        </w:rPr>
        <w:t>PCL</w:t>
      </w:r>
      <w:proofErr w:type="gramEnd"/>
      <w:r w:rsidR="00673B10">
        <w:rPr>
          <w:rFonts w:ascii="Calibri" w:hAnsi="Calibri" w:cs="Calibri"/>
          <w:sz w:val="24"/>
        </w:rPr>
        <w:t xml:space="preserve"> and tumor zone</w:t>
      </w:r>
      <w:r w:rsidR="00673B10" w:rsidRPr="00673B10">
        <w:rPr>
          <w:rFonts w:ascii="Calibri" w:hAnsi="Calibri" w:cs="Calibri"/>
          <w:sz w:val="24"/>
        </w:rPr>
        <w:t xml:space="preserve"> in tumor tissues after </w:t>
      </w:r>
      <w:r w:rsidR="00673B10" w:rsidRPr="00994AAE">
        <w:rPr>
          <w:rFonts w:ascii="Calibri" w:hAnsi="Calibri" w:cs="Calibri"/>
          <w:i/>
          <w:iCs/>
          <w:sz w:val="24"/>
        </w:rPr>
        <w:t xml:space="preserve">S. </w:t>
      </w:r>
      <w:proofErr w:type="spellStart"/>
      <w:r w:rsidR="00673B10" w:rsidRPr="00994AAE">
        <w:rPr>
          <w:rFonts w:ascii="Calibri" w:hAnsi="Calibri" w:cs="Calibri"/>
          <w:i/>
          <w:iCs/>
          <w:sz w:val="24"/>
        </w:rPr>
        <w:t>anginosus</w:t>
      </w:r>
      <w:proofErr w:type="spellEnd"/>
      <w:r w:rsidR="00673B10" w:rsidRPr="00673B10">
        <w:rPr>
          <w:rFonts w:ascii="Calibri" w:hAnsi="Calibri" w:cs="Calibri"/>
          <w:sz w:val="24"/>
        </w:rPr>
        <w:t xml:space="preserve"> and </w:t>
      </w:r>
      <w:r w:rsidR="00673B10" w:rsidRPr="00994AAE">
        <w:rPr>
          <w:rFonts w:ascii="Calibri" w:hAnsi="Calibri" w:cs="Calibri"/>
          <w:i/>
          <w:iCs/>
          <w:sz w:val="24"/>
        </w:rPr>
        <w:t>C. albicans</w:t>
      </w:r>
      <w:r w:rsidR="00673B10" w:rsidRPr="00673B10">
        <w:rPr>
          <w:rFonts w:ascii="Calibri" w:hAnsi="Calibri" w:cs="Calibri"/>
          <w:sz w:val="24"/>
        </w:rPr>
        <w:t xml:space="preserve"> gavage.</w:t>
      </w:r>
    </w:p>
    <w:p w14:paraId="2ABD57A0" w14:textId="129A3FE6" w:rsidR="00B6151A" w:rsidRPr="00E319C8" w:rsidRDefault="005F5124" w:rsidP="006F31B1">
      <w:pPr>
        <w:spacing w:beforeLines="50" w:before="156" w:line="276" w:lineRule="auto"/>
        <w:rPr>
          <w:rFonts w:ascii="Calibri" w:hAnsi="Calibri" w:cs="Calibri"/>
        </w:rPr>
      </w:pPr>
      <w:r w:rsidRPr="00311C12">
        <w:rPr>
          <w:rFonts w:ascii="Calibri" w:hAnsi="Calibri" w:cs="Calibri"/>
          <w:sz w:val="24"/>
        </w:rPr>
        <w:t>Statistical Analysis:</w:t>
      </w:r>
      <w:r>
        <w:rPr>
          <w:rFonts w:ascii="Calibri" w:hAnsi="Calibri" w:cs="Calibri"/>
          <w:sz w:val="24"/>
        </w:rPr>
        <w:t xml:space="preserve"> </w:t>
      </w:r>
      <w:r w:rsidR="00A378B6" w:rsidRPr="00A378B6">
        <w:rPr>
          <w:rFonts w:ascii="Calibri" w:hAnsi="Calibri" w:cs="Calibri"/>
          <w:sz w:val="24"/>
        </w:rPr>
        <w:t xml:space="preserve">Data are presented as mean ± </w:t>
      </w:r>
      <w:proofErr w:type="spellStart"/>
      <w:r w:rsidR="00A378B6" w:rsidRPr="00A378B6">
        <w:rPr>
          <w:rFonts w:ascii="Calibri" w:hAnsi="Calibri" w:cs="Calibri"/>
          <w:sz w:val="24"/>
        </w:rPr>
        <w:t>s.d.</w:t>
      </w:r>
      <w:proofErr w:type="spellEnd"/>
      <w:r w:rsidRPr="00A378B6" w:rsidDel="005F5124">
        <w:rPr>
          <w:rFonts w:ascii="Calibri" w:hAnsi="Calibri" w:cs="Calibri"/>
          <w:sz w:val="24"/>
        </w:rPr>
        <w:t xml:space="preserve"> </w:t>
      </w:r>
      <w:r>
        <w:rPr>
          <w:rFonts w:ascii="Calibri" w:hAnsi="Calibri" w:cs="Calibri"/>
          <w:sz w:val="24"/>
        </w:rPr>
        <w:t>S</w:t>
      </w:r>
      <w:r w:rsidR="00A378B6" w:rsidRPr="00A378B6">
        <w:rPr>
          <w:rFonts w:ascii="Calibri" w:hAnsi="Calibri" w:cs="Calibri"/>
          <w:sz w:val="24"/>
        </w:rPr>
        <w:t xml:space="preserve">ignificant differences </w:t>
      </w:r>
      <w:r>
        <w:rPr>
          <w:rFonts w:ascii="Calibri" w:hAnsi="Calibri" w:cs="Calibri"/>
          <w:sz w:val="24"/>
        </w:rPr>
        <w:t>were determined us</w:t>
      </w:r>
      <w:r w:rsidRPr="00A378B6">
        <w:rPr>
          <w:rFonts w:ascii="Calibri" w:hAnsi="Calibri" w:cs="Calibri"/>
          <w:sz w:val="24"/>
        </w:rPr>
        <w:t xml:space="preserve">ing </w:t>
      </w:r>
      <w:r w:rsidR="00A378B6" w:rsidRPr="00A378B6">
        <w:rPr>
          <w:rFonts w:ascii="Calibri" w:hAnsi="Calibri" w:cs="Calibri"/>
          <w:sz w:val="24"/>
        </w:rPr>
        <w:t>two tailed, one-way ANOVA with Dunnett’s post hoc analysis (</w:t>
      </w:r>
      <w:r w:rsidR="00502B74" w:rsidRPr="00994AAE">
        <w:rPr>
          <w:rFonts w:ascii="Calibri" w:hAnsi="Calibri" w:cs="Calibri"/>
          <w:sz w:val="24"/>
        </w:rPr>
        <w:t>e</w:t>
      </w:r>
      <w:r w:rsidR="00A378B6" w:rsidRPr="00A378B6">
        <w:rPr>
          <w:rFonts w:ascii="Calibri" w:hAnsi="Calibri" w:cs="Calibri"/>
          <w:sz w:val="24"/>
        </w:rPr>
        <w:t>).</w:t>
      </w:r>
    </w:p>
    <w:p w14:paraId="52136CE6" w14:textId="77777777" w:rsidR="00553458" w:rsidRDefault="00553458" w:rsidP="006F31B1">
      <w:pPr>
        <w:spacing w:beforeLines="50" w:before="156" w:line="276" w:lineRule="auto"/>
        <w:rPr>
          <w:rFonts w:ascii="Calibri" w:hAnsi="Calibri" w:cs="Calibri"/>
        </w:rPr>
        <w:sectPr w:rsidR="00553458" w:rsidSect="008A5A37">
          <w:pgSz w:w="11906" w:h="16838"/>
          <w:pgMar w:top="1440" w:right="1080" w:bottom="1440" w:left="1080" w:header="851" w:footer="992" w:gutter="0"/>
          <w:cols w:space="425"/>
          <w:docGrid w:type="lines" w:linePitch="312"/>
        </w:sectPr>
      </w:pPr>
    </w:p>
    <w:p w14:paraId="4642A0B5" w14:textId="712818D4" w:rsidR="00D60302" w:rsidRDefault="00B87A2B" w:rsidP="00994AAE">
      <w:pPr>
        <w:spacing w:beforeLines="50" w:before="156" w:line="276" w:lineRule="auto"/>
        <w:ind w:firstLineChars="250" w:firstLine="525"/>
        <w:jc w:val="center"/>
        <w:rPr>
          <w:rFonts w:ascii="Calibri" w:hAnsi="Calibri" w:cs="Calibri"/>
        </w:rPr>
      </w:pPr>
      <w:r>
        <w:rPr>
          <w:rFonts w:ascii="Calibri" w:hAnsi="Calibri" w:cs="Calibri"/>
          <w:noProof/>
        </w:rPr>
        <w:lastRenderedPageBreak/>
        <w:drawing>
          <wp:inline distT="0" distB="0" distL="0" distR="0" wp14:anchorId="26990205" wp14:editId="7BC87788">
            <wp:extent cx="4529688" cy="4148198"/>
            <wp:effectExtent l="0" t="0" r="444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38416" cy="4156191"/>
                    </a:xfrm>
                    <a:prstGeom prst="rect">
                      <a:avLst/>
                    </a:prstGeom>
                  </pic:spPr>
                </pic:pic>
              </a:graphicData>
            </a:graphic>
          </wp:inline>
        </w:drawing>
      </w:r>
    </w:p>
    <w:p w14:paraId="54D6A219" w14:textId="111B9D01" w:rsidR="00553458" w:rsidRDefault="00553458" w:rsidP="006F31B1">
      <w:pPr>
        <w:spacing w:beforeLines="50" w:before="156" w:line="276" w:lineRule="auto"/>
        <w:rPr>
          <w:rFonts w:ascii="Calibri" w:hAnsi="Calibri" w:cs="Calibri"/>
          <w:b/>
          <w:bCs/>
          <w:sz w:val="24"/>
        </w:rPr>
      </w:pPr>
      <w:r w:rsidRPr="008F66BD">
        <w:rPr>
          <w:rFonts w:ascii="Arial" w:hAnsi="Arial" w:cs="Arial"/>
          <w:b/>
          <w:bCs/>
          <w:sz w:val="22"/>
        </w:rPr>
        <w:t>Extended Data Fig.</w:t>
      </w:r>
      <w:r w:rsidRPr="00AC1972">
        <w:rPr>
          <w:rFonts w:ascii="Arial" w:hAnsi="Arial" w:cs="Arial"/>
          <w:b/>
          <w:bCs/>
          <w:sz w:val="22"/>
        </w:rPr>
        <w:t xml:space="preserve"> </w:t>
      </w:r>
      <w:r>
        <w:rPr>
          <w:rFonts w:ascii="Calibri" w:hAnsi="Calibri" w:cs="Calibri"/>
          <w:b/>
          <w:bCs/>
          <w:sz w:val="24"/>
        </w:rPr>
        <w:t>8</w:t>
      </w:r>
      <w:r>
        <w:rPr>
          <w:rFonts w:ascii="Calibri" w:hAnsi="Calibri" w:cs="Calibri" w:hint="eastAsia"/>
          <w:b/>
          <w:bCs/>
          <w:sz w:val="24"/>
        </w:rPr>
        <w:t xml:space="preserve"> </w:t>
      </w:r>
      <w:r w:rsidR="00994AAE">
        <w:rPr>
          <w:rFonts w:ascii="Calibri" w:hAnsi="Calibri" w:cs="Calibri"/>
          <w:b/>
          <w:bCs/>
          <w:sz w:val="24"/>
        </w:rPr>
        <w:t>A working model for this study</w:t>
      </w:r>
    </w:p>
    <w:p w14:paraId="3A70CD6B" w14:textId="06D62B4C" w:rsidR="00A11859" w:rsidRPr="00D956C7" w:rsidRDefault="00A11859" w:rsidP="006F31B1">
      <w:pPr>
        <w:spacing w:beforeLines="50" w:before="156" w:line="276" w:lineRule="auto"/>
        <w:rPr>
          <w:rFonts w:ascii="Calibri" w:hAnsi="Calibri" w:cs="Calibri"/>
          <w:sz w:val="24"/>
        </w:rPr>
        <w:sectPr w:rsidR="00A11859" w:rsidRPr="00D956C7" w:rsidSect="008A5A37">
          <w:pgSz w:w="11906" w:h="16838"/>
          <w:pgMar w:top="1440" w:right="1080" w:bottom="1440" w:left="1080" w:header="851" w:footer="992" w:gutter="0"/>
          <w:cols w:space="425"/>
          <w:docGrid w:type="lines" w:linePitch="312"/>
        </w:sectPr>
      </w:pPr>
      <w:r w:rsidRPr="00D956C7">
        <w:rPr>
          <w:rFonts w:ascii="Calibri" w:hAnsi="Calibri" w:cs="Calibri"/>
          <w:sz w:val="24"/>
        </w:rPr>
        <w:t xml:space="preserve">Direct tumor cell contact activates a unique epithelial-stromal anticancer defense (EMDAC) program, wherein the epithelium and stroma, through direct interaction with tumor cells, establish a proliferation containment layer (PCL) architecture. Within this structure, PCL components collectively enhance their proliferative capacity via the </w:t>
      </w:r>
      <w:proofErr w:type="spellStart"/>
      <w:r w:rsidRPr="00D956C7">
        <w:rPr>
          <w:rFonts w:ascii="Calibri" w:hAnsi="Calibri" w:cs="Calibri"/>
          <w:sz w:val="24"/>
        </w:rPr>
        <w:t>chymotrypsinogen</w:t>
      </w:r>
      <w:proofErr w:type="spellEnd"/>
      <w:r w:rsidRPr="00D956C7">
        <w:rPr>
          <w:rFonts w:ascii="Calibri" w:hAnsi="Calibri" w:cs="Calibri"/>
          <w:sz w:val="24"/>
        </w:rPr>
        <w:t xml:space="preserve"> B1 (CTRB1)-mediated </w:t>
      </w:r>
      <w:proofErr w:type="spellStart"/>
      <w:r w:rsidRPr="00D956C7">
        <w:rPr>
          <w:rFonts w:ascii="Calibri" w:hAnsi="Calibri" w:cs="Calibri"/>
          <w:sz w:val="24"/>
        </w:rPr>
        <w:t>Myc</w:t>
      </w:r>
      <w:proofErr w:type="spellEnd"/>
      <w:r w:rsidRPr="00D956C7">
        <w:rPr>
          <w:rFonts w:ascii="Calibri" w:hAnsi="Calibri" w:cs="Calibri"/>
          <w:sz w:val="24"/>
        </w:rPr>
        <w:t>/Y</w:t>
      </w:r>
      <w:r w:rsidR="007C2916">
        <w:rPr>
          <w:rFonts w:ascii="Calibri" w:hAnsi="Calibri" w:cs="Calibri" w:hint="eastAsia"/>
          <w:sz w:val="24"/>
        </w:rPr>
        <w:t>ap</w:t>
      </w:r>
      <w:r w:rsidRPr="00D956C7">
        <w:rPr>
          <w:rFonts w:ascii="Calibri" w:hAnsi="Calibri" w:cs="Calibri"/>
          <w:sz w:val="24"/>
        </w:rPr>
        <w:t xml:space="preserve"> signaling axis, ultimately facilitating tumor </w:t>
      </w:r>
      <w:r w:rsidR="00682104">
        <w:rPr>
          <w:rFonts w:ascii="Calibri" w:hAnsi="Calibri" w:cs="Calibri"/>
          <w:sz w:val="24"/>
        </w:rPr>
        <w:t>elimination</w:t>
      </w:r>
      <w:r w:rsidRPr="00D956C7">
        <w:rPr>
          <w:rFonts w:ascii="Calibri" w:hAnsi="Calibri" w:cs="Calibri"/>
          <w:sz w:val="24"/>
        </w:rPr>
        <w:t>.</w:t>
      </w:r>
    </w:p>
    <w:p w14:paraId="134D35DD" w14:textId="1B32E54D" w:rsidR="00D12D23" w:rsidRPr="00E319C8" w:rsidRDefault="00D12D23" w:rsidP="00D12D23">
      <w:pPr>
        <w:spacing w:beforeLines="50" w:before="156" w:line="276" w:lineRule="auto"/>
        <w:rPr>
          <w:rFonts w:ascii="Calibri" w:hAnsi="Calibri" w:cs="Calibri"/>
          <w:b/>
          <w:bCs/>
          <w:sz w:val="22"/>
          <w:szCs w:val="22"/>
        </w:rPr>
      </w:pPr>
      <w:r w:rsidRPr="00E319C8">
        <w:rPr>
          <w:rFonts w:ascii="Calibri" w:hAnsi="Calibri" w:cs="Calibri"/>
          <w:b/>
          <w:bCs/>
          <w:sz w:val="22"/>
          <w:szCs w:val="22"/>
        </w:rPr>
        <w:lastRenderedPageBreak/>
        <w:t xml:space="preserve">Supplementary table </w:t>
      </w:r>
      <w:r>
        <w:rPr>
          <w:rFonts w:ascii="Calibri" w:hAnsi="Calibri" w:cs="Calibri"/>
          <w:b/>
          <w:bCs/>
          <w:sz w:val="22"/>
          <w:szCs w:val="22"/>
        </w:rPr>
        <w:t>1</w:t>
      </w:r>
      <w:r w:rsidRPr="00702972">
        <w:rPr>
          <w:rFonts w:ascii="Calibri" w:hAnsi="Calibri" w:cs="Calibri"/>
          <w:sz w:val="22"/>
          <w:szCs w:val="22"/>
        </w:rPr>
        <w:t>. List of primers for mouse genotyping</w:t>
      </w:r>
    </w:p>
    <w:tbl>
      <w:tblPr>
        <w:tblStyle w:val="af0"/>
        <w:tblW w:w="9634" w:type="dxa"/>
        <w:tblBorders>
          <w:top w:val="single" w:sz="12" w:space="0" w:color="auto"/>
          <w:bottom w:val="single" w:sz="12" w:space="0" w:color="auto"/>
        </w:tblBorders>
        <w:tblLayout w:type="fixed"/>
        <w:tblLook w:val="04A0" w:firstRow="1" w:lastRow="0" w:firstColumn="1" w:lastColumn="0" w:noHBand="0" w:noVBand="1"/>
      </w:tblPr>
      <w:tblGrid>
        <w:gridCol w:w="1980"/>
        <w:gridCol w:w="1843"/>
        <w:gridCol w:w="1984"/>
        <w:gridCol w:w="1843"/>
        <w:gridCol w:w="1984"/>
      </w:tblGrid>
      <w:tr w:rsidR="00D12D23" w:rsidRPr="00E319C8" w14:paraId="3C08144D" w14:textId="77777777" w:rsidTr="00C71BE6">
        <w:tc>
          <w:tcPr>
            <w:tcW w:w="1980" w:type="dxa"/>
          </w:tcPr>
          <w:p w14:paraId="141813AA"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Mice name</w:t>
            </w:r>
          </w:p>
        </w:tc>
        <w:tc>
          <w:tcPr>
            <w:tcW w:w="1843" w:type="dxa"/>
          </w:tcPr>
          <w:p w14:paraId="7AB712F5"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Primer 1</w:t>
            </w:r>
          </w:p>
        </w:tc>
        <w:tc>
          <w:tcPr>
            <w:tcW w:w="1984" w:type="dxa"/>
          </w:tcPr>
          <w:p w14:paraId="5C5F35AA"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Primer 2</w:t>
            </w:r>
          </w:p>
        </w:tc>
        <w:tc>
          <w:tcPr>
            <w:tcW w:w="1843" w:type="dxa"/>
          </w:tcPr>
          <w:p w14:paraId="4B9AB3EB"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Primer 3</w:t>
            </w:r>
          </w:p>
        </w:tc>
        <w:tc>
          <w:tcPr>
            <w:tcW w:w="1984" w:type="dxa"/>
          </w:tcPr>
          <w:p w14:paraId="08F50D33"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Primer 4</w:t>
            </w:r>
          </w:p>
        </w:tc>
      </w:tr>
      <w:tr w:rsidR="00D12D23" w:rsidRPr="00E319C8" w14:paraId="5F866802" w14:textId="77777777" w:rsidTr="00C71BE6">
        <w:tc>
          <w:tcPr>
            <w:tcW w:w="1980" w:type="dxa"/>
            <w:vAlign w:val="center"/>
          </w:tcPr>
          <w:p w14:paraId="1CFF9F59" w14:textId="77777777" w:rsidR="00D12D23" w:rsidRPr="00E319C8" w:rsidRDefault="00D12D23" w:rsidP="00C71BE6">
            <w:pPr>
              <w:spacing w:beforeLines="50" w:before="156" w:line="276" w:lineRule="auto"/>
              <w:rPr>
                <w:rFonts w:ascii="Calibri" w:eastAsia="等线" w:hAnsi="Calibri" w:cs="Calibri"/>
                <w:i/>
                <w:iCs/>
                <w:color w:val="000000"/>
                <w:sz w:val="20"/>
              </w:rPr>
            </w:pPr>
            <w:r w:rsidRPr="00E319C8">
              <w:rPr>
                <w:rFonts w:ascii="Calibri" w:eastAsia="等线" w:hAnsi="Calibri" w:cs="Calibri"/>
                <w:i/>
                <w:iCs/>
                <w:color w:val="000000"/>
                <w:sz w:val="20"/>
              </w:rPr>
              <w:t>Y</w:t>
            </w:r>
            <w:r>
              <w:rPr>
                <w:rFonts w:ascii="Calibri" w:eastAsia="等线" w:hAnsi="Calibri" w:cs="Calibri" w:hint="eastAsia"/>
                <w:i/>
                <w:iCs/>
                <w:color w:val="000000"/>
                <w:sz w:val="20"/>
              </w:rPr>
              <w:t>ap</w:t>
            </w:r>
            <w:r>
              <w:rPr>
                <w:rFonts w:ascii="Calibri" w:eastAsia="等线" w:hAnsi="Calibri" w:cs="Calibri"/>
                <w:i/>
                <w:iCs/>
                <w:color w:val="000000"/>
                <w:sz w:val="20"/>
              </w:rPr>
              <w:t>1</w:t>
            </w:r>
            <w:r w:rsidRPr="00E319C8">
              <w:rPr>
                <w:rFonts w:ascii="Calibri" w:eastAsia="等线" w:hAnsi="Calibri" w:cs="Calibri"/>
                <w:i/>
                <w:iCs/>
                <w:color w:val="000000"/>
                <w:sz w:val="20"/>
                <w:vertAlign w:val="superscript"/>
              </w:rPr>
              <w:t>Flox/+</w:t>
            </w:r>
          </w:p>
        </w:tc>
        <w:tc>
          <w:tcPr>
            <w:tcW w:w="1843" w:type="dxa"/>
            <w:vAlign w:val="center"/>
          </w:tcPr>
          <w:p w14:paraId="1590D6DA"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CCATTGTCCTCATCTCTTACTAAC</w:t>
            </w:r>
          </w:p>
        </w:tc>
        <w:tc>
          <w:tcPr>
            <w:tcW w:w="1984" w:type="dxa"/>
            <w:vAlign w:val="center"/>
          </w:tcPr>
          <w:p w14:paraId="708F218A"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GATTGGGCACTGTCAATTAATGGGCTT</w:t>
            </w:r>
          </w:p>
        </w:tc>
        <w:tc>
          <w:tcPr>
            <w:tcW w:w="1843" w:type="dxa"/>
            <w:vAlign w:val="center"/>
          </w:tcPr>
          <w:p w14:paraId="3E069BC0"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CAGTCTGTAACAACCAGTCAGGGATAC</w:t>
            </w:r>
          </w:p>
        </w:tc>
        <w:tc>
          <w:tcPr>
            <w:tcW w:w="1984" w:type="dxa"/>
            <w:vAlign w:val="center"/>
          </w:tcPr>
          <w:p w14:paraId="1E91EEE4" w14:textId="77777777" w:rsidR="00D12D23" w:rsidRPr="00E319C8" w:rsidRDefault="00D12D23" w:rsidP="00C71BE6">
            <w:pPr>
              <w:spacing w:beforeLines="50" w:before="156" w:line="276" w:lineRule="auto"/>
              <w:rPr>
                <w:rFonts w:ascii="Calibri" w:hAnsi="Calibri" w:cs="Calibri"/>
                <w:b/>
                <w:bCs/>
                <w:sz w:val="20"/>
                <w:highlight w:val="yellow"/>
              </w:rPr>
            </w:pPr>
          </w:p>
        </w:tc>
      </w:tr>
      <w:tr w:rsidR="00D12D23" w:rsidRPr="00E319C8" w14:paraId="0B480C90" w14:textId="77777777" w:rsidTr="00C71BE6">
        <w:tc>
          <w:tcPr>
            <w:tcW w:w="1980" w:type="dxa"/>
            <w:vAlign w:val="center"/>
          </w:tcPr>
          <w:p w14:paraId="425103FF" w14:textId="77777777" w:rsidR="00D12D23" w:rsidRPr="00E319C8" w:rsidRDefault="00D12D23" w:rsidP="00C71BE6">
            <w:pPr>
              <w:spacing w:beforeLines="50" w:before="156" w:line="276" w:lineRule="auto"/>
              <w:rPr>
                <w:rFonts w:ascii="Calibri" w:eastAsia="等线" w:hAnsi="Calibri" w:cs="Calibri"/>
                <w:i/>
                <w:iCs/>
                <w:color w:val="000000"/>
                <w:sz w:val="20"/>
              </w:rPr>
            </w:pPr>
            <w:proofErr w:type="spellStart"/>
            <w:r w:rsidRPr="00E319C8">
              <w:rPr>
                <w:rFonts w:ascii="Calibri" w:eastAsia="等线" w:hAnsi="Calibri" w:cs="Calibri"/>
                <w:i/>
                <w:iCs/>
                <w:color w:val="000000"/>
                <w:sz w:val="20"/>
              </w:rPr>
              <w:t>Taz</w:t>
            </w:r>
            <w:r w:rsidRPr="00E319C8">
              <w:rPr>
                <w:rFonts w:ascii="Calibri" w:eastAsia="等线" w:hAnsi="Calibri" w:cs="Calibri"/>
                <w:i/>
                <w:iCs/>
                <w:color w:val="000000"/>
                <w:sz w:val="20"/>
                <w:vertAlign w:val="superscript"/>
              </w:rPr>
              <w:t>Flox</w:t>
            </w:r>
            <w:proofErr w:type="spellEnd"/>
            <w:r w:rsidRPr="00E319C8">
              <w:rPr>
                <w:rFonts w:ascii="Calibri" w:eastAsia="等线" w:hAnsi="Calibri" w:cs="Calibri"/>
                <w:i/>
                <w:iCs/>
                <w:color w:val="000000"/>
                <w:sz w:val="20"/>
                <w:vertAlign w:val="superscript"/>
              </w:rPr>
              <w:t>/+</w:t>
            </w:r>
          </w:p>
        </w:tc>
        <w:tc>
          <w:tcPr>
            <w:tcW w:w="1843" w:type="dxa"/>
            <w:vAlign w:val="center"/>
          </w:tcPr>
          <w:p w14:paraId="39131D5C"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GCCAAGAGTAGAGGACCTAGAGAGC</w:t>
            </w:r>
          </w:p>
        </w:tc>
        <w:tc>
          <w:tcPr>
            <w:tcW w:w="1984" w:type="dxa"/>
            <w:vAlign w:val="center"/>
          </w:tcPr>
          <w:p w14:paraId="2D5A3674"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GGAAGCCTGTACCAGTGTCACAAAT</w:t>
            </w:r>
          </w:p>
        </w:tc>
        <w:tc>
          <w:tcPr>
            <w:tcW w:w="1843" w:type="dxa"/>
            <w:vAlign w:val="center"/>
          </w:tcPr>
          <w:p w14:paraId="78E7C66C" w14:textId="77777777" w:rsidR="00D12D23" w:rsidRPr="00E319C8" w:rsidRDefault="00D12D23" w:rsidP="00C71BE6">
            <w:pPr>
              <w:spacing w:beforeLines="50" w:before="156" w:line="276" w:lineRule="auto"/>
              <w:rPr>
                <w:rFonts w:ascii="Calibri" w:hAnsi="Calibri" w:cs="Calibri"/>
                <w:b/>
                <w:bCs/>
                <w:sz w:val="20"/>
                <w:highlight w:val="yellow"/>
              </w:rPr>
            </w:pPr>
          </w:p>
        </w:tc>
        <w:tc>
          <w:tcPr>
            <w:tcW w:w="1984" w:type="dxa"/>
            <w:vAlign w:val="center"/>
          </w:tcPr>
          <w:p w14:paraId="6EB4059B" w14:textId="77777777" w:rsidR="00D12D23" w:rsidRPr="00E319C8" w:rsidRDefault="00D12D23" w:rsidP="00C71BE6">
            <w:pPr>
              <w:spacing w:beforeLines="50" w:before="156" w:line="276" w:lineRule="auto"/>
              <w:rPr>
                <w:rFonts w:ascii="Calibri" w:hAnsi="Calibri" w:cs="Calibri"/>
                <w:b/>
                <w:bCs/>
                <w:sz w:val="20"/>
                <w:highlight w:val="yellow"/>
              </w:rPr>
            </w:pPr>
          </w:p>
        </w:tc>
      </w:tr>
      <w:tr w:rsidR="00D12D23" w:rsidRPr="00E319C8" w14:paraId="31CE5D1C" w14:textId="77777777" w:rsidTr="00C71BE6">
        <w:tc>
          <w:tcPr>
            <w:tcW w:w="1980" w:type="dxa"/>
            <w:vAlign w:val="center"/>
          </w:tcPr>
          <w:p w14:paraId="6616B086" w14:textId="77777777" w:rsidR="00D12D23" w:rsidRPr="00E319C8" w:rsidRDefault="00D12D23" w:rsidP="00C71BE6">
            <w:pPr>
              <w:spacing w:beforeLines="50" w:before="156" w:line="276" w:lineRule="auto"/>
              <w:rPr>
                <w:rFonts w:ascii="Calibri" w:eastAsia="等线" w:hAnsi="Calibri" w:cs="Calibri"/>
                <w:i/>
                <w:iCs/>
                <w:color w:val="000000"/>
                <w:sz w:val="20"/>
              </w:rPr>
            </w:pPr>
            <w:proofErr w:type="spellStart"/>
            <w:r w:rsidRPr="00E319C8">
              <w:rPr>
                <w:rFonts w:ascii="Calibri" w:eastAsia="等线" w:hAnsi="Calibri" w:cs="Calibri"/>
                <w:i/>
                <w:iCs/>
                <w:color w:val="000000"/>
                <w:sz w:val="20"/>
              </w:rPr>
              <w:t>aSMA</w:t>
            </w:r>
            <w:r w:rsidRPr="00E319C8">
              <w:rPr>
                <w:rFonts w:ascii="Calibri" w:eastAsia="等线" w:hAnsi="Calibri" w:cs="Calibri"/>
                <w:i/>
                <w:iCs/>
                <w:color w:val="000000"/>
                <w:sz w:val="20"/>
                <w:vertAlign w:val="superscript"/>
              </w:rPr>
              <w:t>Cre</w:t>
            </w:r>
            <w:proofErr w:type="spellEnd"/>
          </w:p>
        </w:tc>
        <w:tc>
          <w:tcPr>
            <w:tcW w:w="1843" w:type="dxa"/>
            <w:vAlign w:val="center"/>
          </w:tcPr>
          <w:p w14:paraId="0F7EF813"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GCCTGCATTACCGGTCGATGC</w:t>
            </w:r>
          </w:p>
        </w:tc>
        <w:tc>
          <w:tcPr>
            <w:tcW w:w="1984" w:type="dxa"/>
            <w:vAlign w:val="center"/>
          </w:tcPr>
          <w:p w14:paraId="14FF99E4"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GCATGATCTCCGGTATTGAAACT</w:t>
            </w:r>
          </w:p>
        </w:tc>
        <w:tc>
          <w:tcPr>
            <w:tcW w:w="1843" w:type="dxa"/>
            <w:vAlign w:val="center"/>
          </w:tcPr>
          <w:p w14:paraId="2CBF8104" w14:textId="77777777" w:rsidR="00D12D23" w:rsidRPr="00E319C8" w:rsidRDefault="00D12D23" w:rsidP="00C71BE6">
            <w:pPr>
              <w:spacing w:beforeLines="50" w:before="156" w:line="276" w:lineRule="auto"/>
              <w:rPr>
                <w:rFonts w:ascii="Calibri" w:eastAsia="等线" w:hAnsi="Calibri" w:cs="Calibri"/>
                <w:color w:val="000000"/>
                <w:sz w:val="20"/>
              </w:rPr>
            </w:pPr>
          </w:p>
        </w:tc>
        <w:tc>
          <w:tcPr>
            <w:tcW w:w="1984" w:type="dxa"/>
            <w:vAlign w:val="center"/>
          </w:tcPr>
          <w:p w14:paraId="49C55157" w14:textId="77777777" w:rsidR="00D12D23" w:rsidRPr="00E319C8" w:rsidRDefault="00D12D23" w:rsidP="00C71BE6">
            <w:pPr>
              <w:spacing w:beforeLines="50" w:before="156" w:line="276" w:lineRule="auto"/>
              <w:rPr>
                <w:rFonts w:ascii="Calibri" w:eastAsia="等线" w:hAnsi="Calibri" w:cs="Calibri"/>
                <w:color w:val="000000"/>
                <w:sz w:val="20"/>
              </w:rPr>
            </w:pPr>
          </w:p>
        </w:tc>
      </w:tr>
      <w:tr w:rsidR="00D12D23" w:rsidRPr="00E319C8" w14:paraId="0E425D7C" w14:textId="77777777" w:rsidTr="00C71BE6">
        <w:tc>
          <w:tcPr>
            <w:tcW w:w="1980" w:type="dxa"/>
            <w:vAlign w:val="center"/>
          </w:tcPr>
          <w:p w14:paraId="54D6C13B" w14:textId="77777777" w:rsidR="00D12D23" w:rsidRPr="00E319C8" w:rsidRDefault="00D12D23" w:rsidP="00C71BE6">
            <w:pPr>
              <w:spacing w:beforeLines="50" w:before="156" w:line="276" w:lineRule="auto"/>
              <w:rPr>
                <w:rFonts w:ascii="Calibri" w:eastAsia="等线" w:hAnsi="Calibri" w:cs="Calibri"/>
                <w:i/>
                <w:iCs/>
                <w:color w:val="000000"/>
                <w:sz w:val="20"/>
              </w:rPr>
            </w:pPr>
            <w:r>
              <w:rPr>
                <w:rFonts w:ascii="Calibri" w:eastAsia="等线" w:hAnsi="Calibri" w:cs="Calibri" w:hint="eastAsia"/>
                <w:i/>
                <w:iCs/>
                <w:color w:val="000000"/>
                <w:sz w:val="20"/>
              </w:rPr>
              <w:t>R26-</w:t>
            </w:r>
            <w:r w:rsidRPr="00E319C8">
              <w:rPr>
                <w:rFonts w:ascii="Calibri" w:eastAsia="等线" w:hAnsi="Calibri" w:cs="Calibri"/>
                <w:i/>
                <w:iCs/>
                <w:color w:val="000000"/>
                <w:sz w:val="20"/>
              </w:rPr>
              <w:t>RFP</w:t>
            </w:r>
            <w:r w:rsidRPr="00E319C8">
              <w:rPr>
                <w:rFonts w:ascii="Calibri" w:eastAsia="等线" w:hAnsi="Calibri" w:cs="Calibri"/>
                <w:i/>
                <w:iCs/>
                <w:color w:val="000000"/>
                <w:sz w:val="20"/>
                <w:vertAlign w:val="superscript"/>
              </w:rPr>
              <w:t>LSL</w:t>
            </w:r>
          </w:p>
        </w:tc>
        <w:tc>
          <w:tcPr>
            <w:tcW w:w="1843" w:type="dxa"/>
            <w:vAlign w:val="center"/>
          </w:tcPr>
          <w:p w14:paraId="4DBFC7E7"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AAGGGAGCTGCAGTGGAGTA</w:t>
            </w:r>
          </w:p>
        </w:tc>
        <w:tc>
          <w:tcPr>
            <w:tcW w:w="1984" w:type="dxa"/>
            <w:vAlign w:val="center"/>
          </w:tcPr>
          <w:p w14:paraId="5164D018"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CCGAAAATCTGTGGGAAGTC</w:t>
            </w:r>
          </w:p>
        </w:tc>
        <w:tc>
          <w:tcPr>
            <w:tcW w:w="1843" w:type="dxa"/>
            <w:vAlign w:val="center"/>
          </w:tcPr>
          <w:p w14:paraId="23900721"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GGCATTAAAGCAGCGTATCC</w:t>
            </w:r>
          </w:p>
        </w:tc>
        <w:tc>
          <w:tcPr>
            <w:tcW w:w="1984" w:type="dxa"/>
            <w:vAlign w:val="center"/>
          </w:tcPr>
          <w:p w14:paraId="676E51BB"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CTGTTCCTGTACGGCATGG</w:t>
            </w:r>
          </w:p>
        </w:tc>
      </w:tr>
      <w:tr w:rsidR="00D12D23" w:rsidRPr="00E319C8" w14:paraId="509ECA06" w14:textId="77777777" w:rsidTr="00C71BE6">
        <w:tc>
          <w:tcPr>
            <w:tcW w:w="1980" w:type="dxa"/>
            <w:vAlign w:val="center"/>
          </w:tcPr>
          <w:p w14:paraId="23091CC4" w14:textId="77777777" w:rsidR="00D12D23" w:rsidRPr="00E319C8" w:rsidRDefault="00D12D23" w:rsidP="00C71BE6">
            <w:pPr>
              <w:spacing w:beforeLines="50" w:before="156" w:line="276" w:lineRule="auto"/>
              <w:rPr>
                <w:rFonts w:ascii="Calibri" w:eastAsia="等线" w:hAnsi="Calibri" w:cs="Calibri"/>
                <w:i/>
                <w:iCs/>
                <w:color w:val="000000"/>
                <w:sz w:val="20"/>
              </w:rPr>
            </w:pPr>
            <w:r w:rsidRPr="00E319C8">
              <w:rPr>
                <w:rFonts w:ascii="Calibri" w:eastAsia="等线" w:hAnsi="Calibri" w:cs="Calibri"/>
                <w:i/>
                <w:iCs/>
                <w:color w:val="000000"/>
                <w:sz w:val="20"/>
              </w:rPr>
              <w:t>CTRB1</w:t>
            </w:r>
            <w:r w:rsidRPr="00E319C8">
              <w:rPr>
                <w:rFonts w:ascii="Calibri" w:eastAsia="等线" w:hAnsi="Calibri" w:cs="Calibri"/>
                <w:i/>
                <w:iCs/>
                <w:color w:val="000000"/>
                <w:sz w:val="20"/>
                <w:vertAlign w:val="superscript"/>
              </w:rPr>
              <w:t>Flox/+</w:t>
            </w:r>
          </w:p>
        </w:tc>
        <w:tc>
          <w:tcPr>
            <w:tcW w:w="1843" w:type="dxa"/>
            <w:vAlign w:val="center"/>
          </w:tcPr>
          <w:p w14:paraId="2FA13FF4"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GCAGAGAGCCTCAAAATGACAC</w:t>
            </w:r>
          </w:p>
        </w:tc>
        <w:tc>
          <w:tcPr>
            <w:tcW w:w="1984" w:type="dxa"/>
            <w:vAlign w:val="center"/>
          </w:tcPr>
          <w:p w14:paraId="581F48AF"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TCCCCTGGAAACATTGGGTC</w:t>
            </w:r>
          </w:p>
        </w:tc>
        <w:tc>
          <w:tcPr>
            <w:tcW w:w="1843" w:type="dxa"/>
            <w:vAlign w:val="center"/>
          </w:tcPr>
          <w:p w14:paraId="433441A2" w14:textId="77777777" w:rsidR="00D12D23" w:rsidRPr="00E319C8" w:rsidRDefault="00D12D23" w:rsidP="00C71BE6">
            <w:pPr>
              <w:spacing w:beforeLines="50" w:before="156" w:line="276" w:lineRule="auto"/>
              <w:rPr>
                <w:rFonts w:ascii="Calibri" w:eastAsia="等线" w:hAnsi="Calibri" w:cs="Calibri"/>
                <w:color w:val="000000"/>
                <w:sz w:val="20"/>
              </w:rPr>
            </w:pPr>
          </w:p>
        </w:tc>
        <w:tc>
          <w:tcPr>
            <w:tcW w:w="1984" w:type="dxa"/>
            <w:vAlign w:val="center"/>
          </w:tcPr>
          <w:p w14:paraId="46C6B872" w14:textId="77777777" w:rsidR="00D12D23" w:rsidRPr="00E319C8" w:rsidRDefault="00D12D23" w:rsidP="00C71BE6">
            <w:pPr>
              <w:spacing w:beforeLines="50" w:before="156" w:line="276" w:lineRule="auto"/>
              <w:rPr>
                <w:rFonts w:ascii="Calibri" w:eastAsia="等线" w:hAnsi="Calibri" w:cs="Calibri"/>
                <w:color w:val="000000"/>
                <w:sz w:val="20"/>
              </w:rPr>
            </w:pPr>
          </w:p>
        </w:tc>
      </w:tr>
      <w:tr w:rsidR="00D12D23" w:rsidRPr="00E319C8" w14:paraId="12EA68C9" w14:textId="77777777" w:rsidTr="00C71BE6">
        <w:tc>
          <w:tcPr>
            <w:tcW w:w="1980" w:type="dxa"/>
            <w:vAlign w:val="center"/>
          </w:tcPr>
          <w:p w14:paraId="3F731D29" w14:textId="77777777" w:rsidR="00D12D23" w:rsidRPr="00E319C8" w:rsidRDefault="00D12D23" w:rsidP="00C71BE6">
            <w:pPr>
              <w:spacing w:beforeLines="50" w:before="156" w:line="276" w:lineRule="auto"/>
              <w:rPr>
                <w:rFonts w:ascii="Calibri" w:eastAsia="等线" w:hAnsi="Calibri" w:cs="Calibri"/>
                <w:i/>
                <w:iCs/>
                <w:color w:val="000000"/>
                <w:sz w:val="20"/>
              </w:rPr>
            </w:pPr>
            <w:r w:rsidRPr="00E319C8">
              <w:rPr>
                <w:rFonts w:ascii="Calibri" w:eastAsia="等线" w:hAnsi="Calibri" w:cs="Calibri"/>
                <w:i/>
                <w:iCs/>
                <w:color w:val="000000"/>
                <w:sz w:val="20"/>
              </w:rPr>
              <w:t>Claudin18.2</w:t>
            </w:r>
            <w:r w:rsidRPr="00E319C8">
              <w:rPr>
                <w:rFonts w:ascii="Calibri" w:eastAsia="等线" w:hAnsi="Calibri" w:cs="Calibri"/>
                <w:i/>
                <w:iCs/>
                <w:color w:val="000000"/>
                <w:sz w:val="20"/>
                <w:vertAlign w:val="superscript"/>
              </w:rPr>
              <w:t>Cre</w:t>
            </w:r>
            <w:r>
              <w:rPr>
                <w:rFonts w:ascii="Calibri" w:eastAsia="等线" w:hAnsi="Calibri" w:cs="Calibri" w:hint="eastAsia"/>
                <w:i/>
                <w:iCs/>
                <w:color w:val="000000"/>
                <w:sz w:val="20"/>
                <w:vertAlign w:val="superscript"/>
              </w:rPr>
              <w:t>/</w:t>
            </w:r>
            <w:r w:rsidRPr="00E319C8">
              <w:rPr>
                <w:rFonts w:ascii="Calibri" w:eastAsia="等线" w:hAnsi="Calibri" w:cs="Calibri"/>
                <w:i/>
                <w:iCs/>
                <w:color w:val="000000"/>
                <w:sz w:val="20"/>
                <w:vertAlign w:val="superscript"/>
              </w:rPr>
              <w:t>ERT2</w:t>
            </w:r>
          </w:p>
        </w:tc>
        <w:tc>
          <w:tcPr>
            <w:tcW w:w="1843" w:type="dxa"/>
            <w:vAlign w:val="center"/>
          </w:tcPr>
          <w:p w14:paraId="3E327321"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CTTCAAACACTGAACTGTCCCCT</w:t>
            </w:r>
          </w:p>
        </w:tc>
        <w:tc>
          <w:tcPr>
            <w:tcW w:w="1984" w:type="dxa"/>
            <w:vAlign w:val="center"/>
          </w:tcPr>
          <w:p w14:paraId="30778C89"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GACTGTCTAGCCTCCCTATGGATG</w:t>
            </w:r>
          </w:p>
        </w:tc>
        <w:tc>
          <w:tcPr>
            <w:tcW w:w="1843" w:type="dxa"/>
            <w:vAlign w:val="center"/>
          </w:tcPr>
          <w:p w14:paraId="75572B8C" w14:textId="77777777" w:rsidR="00D12D23" w:rsidRPr="00E319C8" w:rsidRDefault="00D12D23" w:rsidP="00C71BE6">
            <w:pPr>
              <w:spacing w:beforeLines="50" w:before="156" w:line="276" w:lineRule="auto"/>
              <w:rPr>
                <w:rFonts w:ascii="Calibri" w:hAnsi="Calibri" w:cs="Calibri"/>
                <w:sz w:val="20"/>
                <w:highlight w:val="yellow"/>
              </w:rPr>
            </w:pPr>
            <w:r w:rsidRPr="00E319C8">
              <w:rPr>
                <w:rFonts w:ascii="Calibri" w:eastAsia="等线" w:hAnsi="Calibri" w:cs="Calibri"/>
                <w:color w:val="000000"/>
                <w:sz w:val="20"/>
              </w:rPr>
              <w:t>CTTCAAACACTGAACTGTCCCCT</w:t>
            </w:r>
          </w:p>
        </w:tc>
        <w:tc>
          <w:tcPr>
            <w:tcW w:w="1984" w:type="dxa"/>
            <w:vAlign w:val="center"/>
          </w:tcPr>
          <w:p w14:paraId="2C2E9A83" w14:textId="77777777" w:rsidR="00D12D23" w:rsidRPr="00E319C8" w:rsidRDefault="00D12D23" w:rsidP="00C71BE6">
            <w:pPr>
              <w:spacing w:beforeLines="50" w:before="156" w:line="276" w:lineRule="auto"/>
              <w:rPr>
                <w:rFonts w:ascii="Calibri" w:hAnsi="Calibri" w:cs="Calibri"/>
                <w:sz w:val="20"/>
                <w:highlight w:val="yellow"/>
              </w:rPr>
            </w:pPr>
            <w:r w:rsidRPr="00E319C8">
              <w:rPr>
                <w:rFonts w:ascii="Calibri" w:eastAsia="等线" w:hAnsi="Calibri" w:cs="Calibri"/>
                <w:color w:val="000000"/>
                <w:sz w:val="20"/>
              </w:rPr>
              <w:t>TAGAGTCCAGATCTTCCGGGTAC</w:t>
            </w:r>
          </w:p>
        </w:tc>
      </w:tr>
    </w:tbl>
    <w:p w14:paraId="674A6A5D" w14:textId="77777777" w:rsidR="00D12D23" w:rsidRDefault="00D12D23" w:rsidP="00D12D23">
      <w:pPr>
        <w:spacing w:beforeLines="50" w:before="156" w:line="276" w:lineRule="auto"/>
        <w:rPr>
          <w:rFonts w:ascii="Calibri" w:hAnsi="Calibri" w:cs="Calibri"/>
          <w:b/>
          <w:bCs/>
          <w:sz w:val="22"/>
          <w:szCs w:val="22"/>
        </w:rPr>
      </w:pPr>
    </w:p>
    <w:p w14:paraId="0E06038F" w14:textId="77777777" w:rsidR="00D12D23" w:rsidRDefault="00D12D23" w:rsidP="00D12D23">
      <w:pPr>
        <w:spacing w:beforeLines="50" w:before="156" w:line="276" w:lineRule="auto"/>
        <w:rPr>
          <w:rFonts w:ascii="Calibri" w:hAnsi="Calibri" w:cs="Calibri"/>
          <w:b/>
          <w:bCs/>
          <w:sz w:val="22"/>
          <w:szCs w:val="22"/>
        </w:rPr>
      </w:pPr>
    </w:p>
    <w:p w14:paraId="37304115" w14:textId="77777777" w:rsidR="00D12D23" w:rsidRDefault="00D12D23" w:rsidP="00D12D23">
      <w:pPr>
        <w:spacing w:beforeLines="50" w:before="156" w:line="276" w:lineRule="auto"/>
        <w:rPr>
          <w:rFonts w:ascii="Calibri" w:hAnsi="Calibri" w:cs="Calibri"/>
          <w:b/>
          <w:bCs/>
          <w:sz w:val="22"/>
          <w:szCs w:val="22"/>
        </w:rPr>
      </w:pPr>
    </w:p>
    <w:p w14:paraId="40BD1AE4" w14:textId="77777777" w:rsidR="00D12D23" w:rsidRDefault="00D12D23" w:rsidP="00D12D23">
      <w:pPr>
        <w:spacing w:beforeLines="50" w:before="156" w:line="276" w:lineRule="auto"/>
        <w:rPr>
          <w:rFonts w:ascii="Calibri" w:hAnsi="Calibri" w:cs="Calibri"/>
          <w:b/>
          <w:bCs/>
          <w:sz w:val="22"/>
          <w:szCs w:val="22"/>
        </w:rPr>
      </w:pPr>
    </w:p>
    <w:p w14:paraId="4C059539" w14:textId="77777777" w:rsidR="00D12D23" w:rsidRDefault="00D12D23" w:rsidP="00D12D23">
      <w:pPr>
        <w:spacing w:beforeLines="50" w:before="156" w:line="276" w:lineRule="auto"/>
        <w:rPr>
          <w:rFonts w:ascii="Calibri" w:hAnsi="Calibri" w:cs="Calibri"/>
          <w:b/>
          <w:bCs/>
          <w:sz w:val="22"/>
          <w:szCs w:val="22"/>
        </w:rPr>
      </w:pPr>
    </w:p>
    <w:p w14:paraId="1C01FC6D" w14:textId="77777777" w:rsidR="00D12D23" w:rsidRDefault="00D12D23" w:rsidP="00D12D23">
      <w:pPr>
        <w:spacing w:beforeLines="50" w:before="156" w:line="276" w:lineRule="auto"/>
        <w:rPr>
          <w:rFonts w:ascii="Calibri" w:hAnsi="Calibri" w:cs="Calibri"/>
          <w:b/>
          <w:bCs/>
          <w:sz w:val="22"/>
          <w:szCs w:val="22"/>
        </w:rPr>
      </w:pPr>
    </w:p>
    <w:p w14:paraId="3F5B6B3E" w14:textId="77777777" w:rsidR="00D12D23" w:rsidRDefault="00D12D23" w:rsidP="00D12D23">
      <w:pPr>
        <w:spacing w:beforeLines="50" w:before="156" w:line="276" w:lineRule="auto"/>
        <w:rPr>
          <w:rFonts w:ascii="Calibri" w:hAnsi="Calibri" w:cs="Calibri"/>
          <w:b/>
          <w:bCs/>
          <w:sz w:val="22"/>
          <w:szCs w:val="22"/>
        </w:rPr>
      </w:pPr>
    </w:p>
    <w:p w14:paraId="4E074FAA" w14:textId="77777777" w:rsidR="00D12D23" w:rsidRDefault="00D12D23" w:rsidP="00D12D23">
      <w:pPr>
        <w:spacing w:beforeLines="50" w:before="156" w:line="276" w:lineRule="auto"/>
        <w:rPr>
          <w:rFonts w:ascii="Calibri" w:hAnsi="Calibri" w:cs="Calibri"/>
          <w:b/>
          <w:bCs/>
          <w:sz w:val="22"/>
          <w:szCs w:val="22"/>
        </w:rPr>
      </w:pPr>
    </w:p>
    <w:p w14:paraId="40A04234" w14:textId="77777777" w:rsidR="00D12D23" w:rsidRDefault="00D12D23" w:rsidP="00D12D23">
      <w:pPr>
        <w:spacing w:beforeLines="50" w:before="156" w:line="276" w:lineRule="auto"/>
        <w:rPr>
          <w:rFonts w:ascii="Calibri" w:hAnsi="Calibri" w:cs="Calibri"/>
          <w:b/>
          <w:bCs/>
          <w:sz w:val="22"/>
          <w:szCs w:val="22"/>
        </w:rPr>
      </w:pPr>
    </w:p>
    <w:p w14:paraId="50CD23BD" w14:textId="77777777" w:rsidR="00D12D23" w:rsidRDefault="00D12D23" w:rsidP="00D12D23">
      <w:pPr>
        <w:spacing w:beforeLines="50" w:before="156" w:line="276" w:lineRule="auto"/>
        <w:rPr>
          <w:rFonts w:ascii="Calibri" w:hAnsi="Calibri" w:cs="Calibri"/>
          <w:b/>
          <w:bCs/>
          <w:sz w:val="22"/>
          <w:szCs w:val="22"/>
        </w:rPr>
      </w:pPr>
    </w:p>
    <w:p w14:paraId="196A15CF" w14:textId="1B9A3E11" w:rsidR="00D12D23" w:rsidRDefault="00D12D23" w:rsidP="00D12D23">
      <w:pPr>
        <w:spacing w:beforeLines="50" w:before="156" w:line="276" w:lineRule="auto"/>
        <w:rPr>
          <w:rFonts w:ascii="Calibri" w:hAnsi="Calibri" w:cs="Calibri"/>
          <w:b/>
          <w:bCs/>
          <w:sz w:val="22"/>
          <w:szCs w:val="22"/>
        </w:rPr>
      </w:pPr>
    </w:p>
    <w:p w14:paraId="074BCB80" w14:textId="01CA9F42" w:rsidR="00C81A80" w:rsidRDefault="00C81A80" w:rsidP="00D12D23">
      <w:pPr>
        <w:spacing w:beforeLines="50" w:before="156" w:line="276" w:lineRule="auto"/>
        <w:rPr>
          <w:rFonts w:ascii="Calibri" w:hAnsi="Calibri" w:cs="Calibri"/>
          <w:b/>
          <w:bCs/>
          <w:sz w:val="22"/>
          <w:szCs w:val="22"/>
        </w:rPr>
      </w:pPr>
    </w:p>
    <w:p w14:paraId="554C4B77" w14:textId="6AF7FFAD" w:rsidR="00C81A80" w:rsidRDefault="00C81A80" w:rsidP="00D12D23">
      <w:pPr>
        <w:spacing w:beforeLines="50" w:before="156" w:line="276" w:lineRule="auto"/>
        <w:rPr>
          <w:rFonts w:ascii="Calibri" w:hAnsi="Calibri" w:cs="Calibri"/>
          <w:b/>
          <w:bCs/>
          <w:sz w:val="22"/>
          <w:szCs w:val="22"/>
        </w:rPr>
      </w:pPr>
    </w:p>
    <w:p w14:paraId="471892D2" w14:textId="77777777" w:rsidR="00C81A80" w:rsidRDefault="00C81A80" w:rsidP="00D12D23">
      <w:pPr>
        <w:spacing w:beforeLines="50" w:before="156" w:line="276" w:lineRule="auto"/>
        <w:rPr>
          <w:rFonts w:ascii="Calibri" w:hAnsi="Calibri" w:cs="Calibri"/>
          <w:b/>
          <w:bCs/>
          <w:sz w:val="22"/>
          <w:szCs w:val="22"/>
        </w:rPr>
      </w:pPr>
    </w:p>
    <w:p w14:paraId="327312E1" w14:textId="69B68169" w:rsidR="00D12D23" w:rsidRPr="00E319C8" w:rsidRDefault="00D12D23" w:rsidP="00D12D23">
      <w:pPr>
        <w:spacing w:beforeLines="50" w:before="156" w:line="276" w:lineRule="auto"/>
        <w:rPr>
          <w:rFonts w:ascii="Calibri" w:hAnsi="Calibri" w:cs="Calibri"/>
          <w:b/>
          <w:bCs/>
          <w:sz w:val="22"/>
          <w:szCs w:val="22"/>
        </w:rPr>
      </w:pPr>
      <w:r w:rsidRPr="00E319C8">
        <w:rPr>
          <w:rFonts w:ascii="Calibri" w:hAnsi="Calibri" w:cs="Calibri"/>
          <w:b/>
          <w:bCs/>
          <w:sz w:val="22"/>
          <w:szCs w:val="22"/>
        </w:rPr>
        <w:lastRenderedPageBreak/>
        <w:t xml:space="preserve">Supplementary table </w:t>
      </w:r>
      <w:r>
        <w:rPr>
          <w:rFonts w:ascii="Calibri" w:hAnsi="Calibri" w:cs="Calibri"/>
          <w:b/>
          <w:bCs/>
          <w:sz w:val="22"/>
          <w:szCs w:val="22"/>
        </w:rPr>
        <w:t>2</w:t>
      </w:r>
      <w:r w:rsidRPr="00B6798A">
        <w:rPr>
          <w:rFonts w:ascii="Calibri" w:hAnsi="Calibri" w:cs="Calibri"/>
          <w:sz w:val="22"/>
          <w:szCs w:val="22"/>
        </w:rPr>
        <w:t>. List of primers for PCR</w:t>
      </w:r>
    </w:p>
    <w:tbl>
      <w:tblPr>
        <w:tblStyle w:val="af0"/>
        <w:tblW w:w="8506" w:type="dxa"/>
        <w:jc w:val="center"/>
        <w:tblBorders>
          <w:top w:val="single" w:sz="12" w:space="0" w:color="auto"/>
          <w:bottom w:val="single" w:sz="12" w:space="0" w:color="auto"/>
        </w:tblBorders>
        <w:tblLayout w:type="fixed"/>
        <w:tblLook w:val="04A0" w:firstRow="1" w:lastRow="0" w:firstColumn="1" w:lastColumn="0" w:noHBand="0" w:noVBand="1"/>
      </w:tblPr>
      <w:tblGrid>
        <w:gridCol w:w="2547"/>
        <w:gridCol w:w="2978"/>
        <w:gridCol w:w="2981"/>
      </w:tblGrid>
      <w:tr w:rsidR="00D12D23" w:rsidRPr="00E319C8" w14:paraId="4415BB5A" w14:textId="77777777" w:rsidTr="00C71BE6">
        <w:trPr>
          <w:trHeight w:val="261"/>
          <w:jc w:val="center"/>
        </w:trPr>
        <w:tc>
          <w:tcPr>
            <w:tcW w:w="2547" w:type="dxa"/>
          </w:tcPr>
          <w:p w14:paraId="03A817D6"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Plasmid name</w:t>
            </w:r>
          </w:p>
        </w:tc>
        <w:tc>
          <w:tcPr>
            <w:tcW w:w="2977" w:type="dxa"/>
          </w:tcPr>
          <w:p w14:paraId="62A714E7"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Forward primer</w:t>
            </w:r>
          </w:p>
        </w:tc>
        <w:tc>
          <w:tcPr>
            <w:tcW w:w="2982" w:type="dxa"/>
          </w:tcPr>
          <w:p w14:paraId="3ED9C98B" w14:textId="77777777" w:rsidR="00D12D23" w:rsidRPr="00E319C8" w:rsidRDefault="00D12D23"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Reverse primer</w:t>
            </w:r>
          </w:p>
        </w:tc>
      </w:tr>
      <w:tr w:rsidR="00D12D23" w:rsidRPr="00E319C8" w14:paraId="52581A9C" w14:textId="77777777" w:rsidTr="00C71BE6">
        <w:trPr>
          <w:trHeight w:val="168"/>
          <w:jc w:val="center"/>
        </w:trPr>
        <w:tc>
          <w:tcPr>
            <w:tcW w:w="2547" w:type="dxa"/>
            <w:vMerge w:val="restart"/>
            <w:vAlign w:val="center"/>
          </w:tcPr>
          <w:p w14:paraId="10C14E14" w14:textId="2B17B362" w:rsidR="00D12D23" w:rsidRPr="00E319C8" w:rsidRDefault="00D12D23" w:rsidP="00C71BE6">
            <w:pPr>
              <w:spacing w:beforeLines="50" w:before="156" w:line="276" w:lineRule="auto"/>
              <w:rPr>
                <w:rFonts w:ascii="Calibri" w:eastAsia="等线" w:hAnsi="Calibri" w:cs="Calibri"/>
                <w:iCs/>
                <w:color w:val="000000"/>
                <w:sz w:val="20"/>
              </w:rPr>
            </w:pPr>
            <w:proofErr w:type="spellStart"/>
            <w:r w:rsidRPr="00E319C8">
              <w:rPr>
                <w:rFonts w:ascii="Calibri" w:eastAsia="等线" w:hAnsi="Calibri" w:cs="Calibri"/>
                <w:iCs/>
                <w:color w:val="000000"/>
                <w:sz w:val="20"/>
              </w:rPr>
              <w:t>pLV</w:t>
            </w:r>
            <w:proofErr w:type="spellEnd"/>
            <w:r w:rsidRPr="00E319C8">
              <w:rPr>
                <w:rFonts w:ascii="Calibri" w:eastAsia="等线" w:hAnsi="Calibri" w:cs="Calibri"/>
                <w:iCs/>
                <w:color w:val="000000"/>
                <w:sz w:val="20"/>
              </w:rPr>
              <w:t>-</w:t>
            </w:r>
            <w:r w:rsidR="00553491">
              <w:rPr>
                <w:rFonts w:ascii="Calibri" w:eastAsia="等线" w:hAnsi="Calibri" w:cs="Calibri"/>
                <w:iCs/>
                <w:color w:val="000000"/>
                <w:sz w:val="20"/>
              </w:rPr>
              <w:t>Sur</w:t>
            </w:r>
            <w:r w:rsidRPr="00E319C8">
              <w:rPr>
                <w:rFonts w:ascii="Calibri" w:eastAsia="等线" w:hAnsi="Calibri" w:cs="Calibri"/>
                <w:iCs/>
                <w:color w:val="000000"/>
                <w:sz w:val="20"/>
              </w:rPr>
              <w:t>-</w:t>
            </w:r>
            <w:proofErr w:type="spellStart"/>
            <w:proofErr w:type="gramStart"/>
            <w:r w:rsidRPr="00E319C8">
              <w:rPr>
                <w:rFonts w:ascii="Calibri" w:eastAsia="等线" w:hAnsi="Calibri" w:cs="Calibri"/>
                <w:iCs/>
                <w:color w:val="000000"/>
                <w:sz w:val="20"/>
              </w:rPr>
              <w:t>TurboID</w:t>
            </w:r>
            <w:proofErr w:type="spellEnd"/>
            <w:r w:rsidRPr="00E319C8">
              <w:rPr>
                <w:rFonts w:ascii="Calibri" w:eastAsia="等线" w:hAnsi="Calibri" w:cs="Calibri"/>
                <w:iCs/>
                <w:color w:val="000000"/>
                <w:sz w:val="20"/>
              </w:rPr>
              <w:t>(</w:t>
            </w:r>
            <w:proofErr w:type="gramEnd"/>
            <w:r w:rsidRPr="00E319C8">
              <w:rPr>
                <w:rFonts w:ascii="Calibri" w:eastAsia="等线" w:hAnsi="Calibri" w:cs="Calibri"/>
                <w:iCs/>
                <w:color w:val="000000"/>
                <w:sz w:val="20"/>
              </w:rPr>
              <w:t>1-321)-NES-PDGFR</w:t>
            </w:r>
          </w:p>
        </w:tc>
        <w:tc>
          <w:tcPr>
            <w:tcW w:w="2979" w:type="dxa"/>
            <w:vAlign w:val="center"/>
          </w:tcPr>
          <w:p w14:paraId="62DD1BB2" w14:textId="552224F0" w:rsidR="00D12D23" w:rsidRPr="00E319C8" w:rsidRDefault="00D12D23" w:rsidP="00C71BE6">
            <w:pPr>
              <w:spacing w:beforeLines="50" w:before="156" w:line="276" w:lineRule="auto"/>
              <w:rPr>
                <w:rFonts w:ascii="Calibri" w:eastAsia="等线" w:hAnsi="Calibri" w:cs="Calibri"/>
                <w:color w:val="000000"/>
                <w:sz w:val="20"/>
              </w:rPr>
            </w:pPr>
            <w:proofErr w:type="spellStart"/>
            <w:r w:rsidRPr="00E319C8">
              <w:rPr>
                <w:rFonts w:ascii="Calibri" w:eastAsia="等线" w:hAnsi="Calibri" w:cs="Calibri"/>
                <w:color w:val="000000"/>
                <w:sz w:val="20"/>
              </w:rPr>
              <w:t>Myc</w:t>
            </w:r>
            <w:proofErr w:type="spellEnd"/>
            <w:r w:rsidRPr="00E319C8">
              <w:rPr>
                <w:rFonts w:ascii="Calibri" w:eastAsia="等线" w:hAnsi="Calibri" w:cs="Calibri"/>
                <w:color w:val="000000"/>
                <w:sz w:val="20"/>
              </w:rPr>
              <w:t>-</w:t>
            </w:r>
            <w:proofErr w:type="spellStart"/>
            <w:r w:rsidRPr="00E319C8">
              <w:rPr>
                <w:rFonts w:ascii="Calibri" w:eastAsia="等线" w:hAnsi="Calibri" w:cs="Calibri"/>
                <w:color w:val="000000"/>
                <w:sz w:val="20"/>
              </w:rPr>
              <w:t>TurboID</w:t>
            </w:r>
            <w:proofErr w:type="spellEnd"/>
            <w:r w:rsidRPr="00E319C8">
              <w:rPr>
                <w:rFonts w:ascii="Calibri" w:eastAsia="等线" w:hAnsi="Calibri" w:cs="Calibri"/>
                <w:color w:val="000000"/>
                <w:sz w:val="20"/>
              </w:rPr>
              <w:t>-F:</w:t>
            </w:r>
            <w:r w:rsidRPr="00E319C8">
              <w:rPr>
                <w:rFonts w:ascii="Calibri" w:hAnsi="Calibri" w:cs="Calibri"/>
                <w:sz w:val="20"/>
              </w:rPr>
              <w:t xml:space="preserve"> </w:t>
            </w:r>
            <w:r w:rsidRPr="00A95AE0">
              <w:rPr>
                <w:rFonts w:ascii="Calibri" w:eastAsia="等线" w:hAnsi="Calibri" w:cs="Calibri"/>
                <w:color w:val="000000"/>
                <w:sz w:val="20"/>
              </w:rPr>
              <w:t>CGACGCGT</w:t>
            </w:r>
            <w:r w:rsidR="00A95AE0" w:rsidRPr="00D956C7">
              <w:rPr>
                <w:rFonts w:ascii="Calibri" w:eastAsia="等线" w:hAnsi="Calibri" w:cs="Calibri"/>
                <w:caps/>
                <w:color w:val="000000"/>
                <w:sz w:val="20"/>
              </w:rPr>
              <w:t>TATCCATATGACGTTCCAGATTACGCTGCTCAGTGCagcaaagacaatactgtgcctct</w:t>
            </w:r>
          </w:p>
        </w:tc>
        <w:tc>
          <w:tcPr>
            <w:tcW w:w="2980" w:type="dxa"/>
            <w:vAlign w:val="center"/>
          </w:tcPr>
          <w:p w14:paraId="577C71FA" w14:textId="77777777" w:rsidR="00D12D23" w:rsidRPr="00E319C8" w:rsidRDefault="00D12D23" w:rsidP="00C71BE6">
            <w:pPr>
              <w:spacing w:beforeLines="50" w:before="156" w:line="276" w:lineRule="auto"/>
              <w:rPr>
                <w:rFonts w:ascii="Calibri" w:eastAsia="等线" w:hAnsi="Calibri" w:cs="Calibri"/>
                <w:color w:val="000000"/>
                <w:sz w:val="20"/>
              </w:rPr>
            </w:pPr>
            <w:proofErr w:type="spellStart"/>
            <w:r w:rsidRPr="00E319C8">
              <w:rPr>
                <w:rFonts w:ascii="Calibri" w:eastAsia="等线" w:hAnsi="Calibri" w:cs="Calibri"/>
                <w:color w:val="000000"/>
                <w:sz w:val="20"/>
              </w:rPr>
              <w:t>Myc</w:t>
            </w:r>
            <w:proofErr w:type="spellEnd"/>
            <w:r w:rsidRPr="00E319C8">
              <w:rPr>
                <w:rFonts w:ascii="Calibri" w:eastAsia="等线" w:hAnsi="Calibri" w:cs="Calibri"/>
                <w:color w:val="000000"/>
                <w:sz w:val="20"/>
              </w:rPr>
              <w:t>-</w:t>
            </w:r>
            <w:proofErr w:type="spellStart"/>
            <w:r w:rsidRPr="00E319C8">
              <w:rPr>
                <w:rFonts w:ascii="Calibri" w:eastAsia="等线" w:hAnsi="Calibri" w:cs="Calibri"/>
                <w:color w:val="000000"/>
                <w:sz w:val="20"/>
              </w:rPr>
              <w:t>TurboID</w:t>
            </w:r>
            <w:proofErr w:type="spellEnd"/>
            <w:r w:rsidRPr="00E319C8">
              <w:rPr>
                <w:rFonts w:ascii="Calibri" w:eastAsia="等线" w:hAnsi="Calibri" w:cs="Calibri"/>
                <w:color w:val="000000"/>
                <w:sz w:val="20"/>
              </w:rPr>
              <w:t>-R:</w:t>
            </w:r>
          </w:p>
          <w:p w14:paraId="5C2D5664"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GCGTGTCCTGGCCCACAGCAGAGCCGTCCAGGGTCAGGCGCTC</w:t>
            </w:r>
          </w:p>
        </w:tc>
      </w:tr>
      <w:tr w:rsidR="00D12D23" w:rsidRPr="00E319C8" w14:paraId="3A506E83" w14:textId="77777777" w:rsidTr="00C71BE6">
        <w:trPr>
          <w:trHeight w:val="168"/>
          <w:jc w:val="center"/>
        </w:trPr>
        <w:tc>
          <w:tcPr>
            <w:tcW w:w="2547" w:type="dxa"/>
            <w:vMerge/>
            <w:vAlign w:val="center"/>
          </w:tcPr>
          <w:p w14:paraId="1901BC2C" w14:textId="77777777" w:rsidR="00D12D23" w:rsidRPr="00E319C8" w:rsidRDefault="00D12D23" w:rsidP="00C71BE6">
            <w:pPr>
              <w:spacing w:beforeLines="50" w:before="156" w:line="276" w:lineRule="auto"/>
              <w:rPr>
                <w:rFonts w:ascii="Calibri" w:eastAsia="等线" w:hAnsi="Calibri" w:cs="Calibri"/>
                <w:iCs/>
                <w:color w:val="000000"/>
                <w:sz w:val="20"/>
              </w:rPr>
            </w:pPr>
          </w:p>
        </w:tc>
        <w:tc>
          <w:tcPr>
            <w:tcW w:w="2979" w:type="dxa"/>
            <w:vAlign w:val="center"/>
          </w:tcPr>
          <w:p w14:paraId="729CB43B"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TurboID-NES-PDGFR-F:</w:t>
            </w:r>
            <w:r w:rsidRPr="00E319C8">
              <w:rPr>
                <w:rFonts w:ascii="Calibri" w:hAnsi="Calibri" w:cs="Calibri"/>
                <w:sz w:val="20"/>
              </w:rPr>
              <w:t xml:space="preserve"> </w:t>
            </w:r>
            <w:r w:rsidRPr="00E319C8">
              <w:rPr>
                <w:rFonts w:ascii="Calibri" w:eastAsia="等线" w:hAnsi="Calibri" w:cs="Calibri"/>
                <w:color w:val="000000"/>
                <w:sz w:val="20"/>
              </w:rPr>
              <w:t>GTCTGCGGTCTGCCGAAAAGCTGCAGCTGCCTCCCCTGGAGCGCCTGACCCTGGACGGCTCTGCTGTGGGCCAGGACACGCA</w:t>
            </w:r>
          </w:p>
        </w:tc>
        <w:tc>
          <w:tcPr>
            <w:tcW w:w="2980" w:type="dxa"/>
            <w:vAlign w:val="center"/>
          </w:tcPr>
          <w:p w14:paraId="00BB29E2"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TurboID-NES-PDGFR-F:</w:t>
            </w:r>
          </w:p>
          <w:p w14:paraId="27426CB0"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CCGGAATTCTTAGTCACGTGGCTTCTTCTGCC</w:t>
            </w:r>
          </w:p>
        </w:tc>
      </w:tr>
      <w:tr w:rsidR="00D12D23" w:rsidRPr="00E319C8" w14:paraId="4E3B3871" w14:textId="77777777" w:rsidTr="00C71BE6">
        <w:trPr>
          <w:trHeight w:val="261"/>
          <w:jc w:val="center"/>
        </w:trPr>
        <w:tc>
          <w:tcPr>
            <w:tcW w:w="2547" w:type="dxa"/>
            <w:vAlign w:val="center"/>
          </w:tcPr>
          <w:p w14:paraId="3AAC5D03" w14:textId="77777777" w:rsidR="00D12D23" w:rsidRPr="00BB6EC8" w:rsidRDefault="00D12D23" w:rsidP="00C71BE6">
            <w:pPr>
              <w:widowControl/>
              <w:spacing w:line="276" w:lineRule="auto"/>
              <w:jc w:val="left"/>
            </w:pPr>
            <w:r w:rsidRPr="00E319C8">
              <w:rPr>
                <w:rFonts w:ascii="Calibri" w:eastAsia="等线" w:hAnsi="Calibri" w:cs="Calibri"/>
                <w:iCs/>
                <w:color w:val="000000"/>
                <w:sz w:val="20"/>
              </w:rPr>
              <w:t>pCDH-CTRB1-Flag</w:t>
            </w:r>
          </w:p>
        </w:tc>
        <w:tc>
          <w:tcPr>
            <w:tcW w:w="2977" w:type="dxa"/>
            <w:vAlign w:val="center"/>
          </w:tcPr>
          <w:p w14:paraId="01790DEA"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GGGAATTCATGGCTTCCCTCTGGCTCCTCTCC</w:t>
            </w:r>
          </w:p>
        </w:tc>
        <w:tc>
          <w:tcPr>
            <w:tcW w:w="2982" w:type="dxa"/>
            <w:vAlign w:val="center"/>
          </w:tcPr>
          <w:p w14:paraId="1C178AF9"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CCGCCTCGAGGTTGGCAGCCAGGATCTTCTGCAC</w:t>
            </w:r>
          </w:p>
        </w:tc>
      </w:tr>
      <w:tr w:rsidR="00D12D23" w:rsidRPr="00E319C8" w14:paraId="472D7066" w14:textId="77777777" w:rsidTr="00C71BE6">
        <w:trPr>
          <w:trHeight w:val="68"/>
          <w:jc w:val="center"/>
        </w:trPr>
        <w:tc>
          <w:tcPr>
            <w:tcW w:w="2547" w:type="dxa"/>
            <w:vMerge w:val="restart"/>
            <w:vAlign w:val="center"/>
          </w:tcPr>
          <w:p w14:paraId="50F11F0E" w14:textId="77777777" w:rsidR="00D12D23" w:rsidRPr="00E319C8" w:rsidRDefault="00D12D23" w:rsidP="00C71BE6">
            <w:pPr>
              <w:spacing w:beforeLines="50" w:before="156" w:line="276" w:lineRule="auto"/>
              <w:rPr>
                <w:rFonts w:ascii="Calibri" w:eastAsia="等线" w:hAnsi="Calibri" w:cs="Calibri"/>
                <w:iCs/>
                <w:color w:val="000000"/>
                <w:sz w:val="20"/>
              </w:rPr>
            </w:pPr>
            <w:r w:rsidRPr="00E319C8">
              <w:rPr>
                <w:rFonts w:ascii="Calibri" w:eastAsia="等线" w:hAnsi="Calibri" w:cs="Calibri"/>
                <w:iCs/>
                <w:color w:val="000000"/>
                <w:sz w:val="20"/>
              </w:rPr>
              <w:t>pCDH-</w:t>
            </w:r>
            <w:r>
              <w:rPr>
                <w:rFonts w:ascii="Calibri" w:eastAsia="等线" w:hAnsi="Calibri" w:cs="Calibri" w:hint="eastAsia"/>
                <w:iCs/>
                <w:color w:val="000000"/>
                <w:sz w:val="20"/>
              </w:rPr>
              <w:t>CTRB1-Flag</w:t>
            </w:r>
            <w:r w:rsidRPr="00E319C8">
              <w:rPr>
                <w:rFonts w:ascii="Calibri" w:eastAsia="等线" w:hAnsi="Calibri" w:cs="Calibri"/>
                <w:iCs/>
                <w:color w:val="000000"/>
                <w:sz w:val="20"/>
              </w:rPr>
              <w:t>-P2A-EGFP</w:t>
            </w:r>
          </w:p>
        </w:tc>
        <w:tc>
          <w:tcPr>
            <w:tcW w:w="2977" w:type="dxa"/>
            <w:vAlign w:val="center"/>
          </w:tcPr>
          <w:p w14:paraId="4D412FB5"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CTRB1-F: CATTGTGTCCTGCGGCAGCGACACCTGCTCCA</w:t>
            </w:r>
          </w:p>
        </w:tc>
        <w:tc>
          <w:tcPr>
            <w:tcW w:w="2982" w:type="dxa"/>
            <w:vAlign w:val="center"/>
          </w:tcPr>
          <w:p w14:paraId="58D00181"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CTRB1-R:</w:t>
            </w:r>
          </w:p>
          <w:p w14:paraId="3ED68808"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GTGTCGCTGCCGCAGGACACAATGCCCACCAG</w:t>
            </w:r>
          </w:p>
        </w:tc>
      </w:tr>
      <w:tr w:rsidR="00D12D23" w:rsidRPr="00E319C8" w14:paraId="06A615F1" w14:textId="77777777" w:rsidTr="00C71BE6">
        <w:trPr>
          <w:trHeight w:val="67"/>
          <w:jc w:val="center"/>
        </w:trPr>
        <w:tc>
          <w:tcPr>
            <w:tcW w:w="2547" w:type="dxa"/>
            <w:vMerge/>
            <w:vAlign w:val="center"/>
          </w:tcPr>
          <w:p w14:paraId="353DDC8F" w14:textId="77777777" w:rsidR="00D12D23" w:rsidRPr="00E319C8" w:rsidRDefault="00D12D23" w:rsidP="00C71BE6">
            <w:pPr>
              <w:spacing w:beforeLines="50" w:before="156" w:line="276" w:lineRule="auto"/>
              <w:rPr>
                <w:rFonts w:ascii="Calibri" w:eastAsia="等线" w:hAnsi="Calibri" w:cs="Calibri"/>
                <w:iCs/>
                <w:color w:val="000000"/>
                <w:sz w:val="20"/>
              </w:rPr>
            </w:pPr>
          </w:p>
        </w:tc>
        <w:tc>
          <w:tcPr>
            <w:tcW w:w="2977" w:type="dxa"/>
            <w:vAlign w:val="center"/>
          </w:tcPr>
          <w:p w14:paraId="21433C2F"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CTRB1-P2A-EGFP-F:</w:t>
            </w:r>
          </w:p>
          <w:p w14:paraId="2B688F92"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AGAAGATCCTGGCTGCCAACGCTACTAACTTCAGCCTGCT</w:t>
            </w:r>
          </w:p>
        </w:tc>
        <w:tc>
          <w:tcPr>
            <w:tcW w:w="2982" w:type="dxa"/>
            <w:vAlign w:val="center"/>
          </w:tcPr>
          <w:p w14:paraId="6558AC3A"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CTRB1-P2A-EGFP-R:</w:t>
            </w:r>
          </w:p>
          <w:p w14:paraId="15D42542" w14:textId="77777777" w:rsidR="00D12D23" w:rsidRPr="00E319C8" w:rsidRDefault="00D12D23"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ATAAGAATGCGGCCGCTTACTTGTACAGCTCGTCCA</w:t>
            </w:r>
          </w:p>
        </w:tc>
      </w:tr>
    </w:tbl>
    <w:p w14:paraId="2CA48489" w14:textId="6497FCC8" w:rsidR="00D12D23" w:rsidRDefault="00D12D23" w:rsidP="00D12D23">
      <w:pPr>
        <w:spacing w:beforeLines="50" w:before="156" w:line="276" w:lineRule="auto"/>
        <w:rPr>
          <w:rFonts w:ascii="Calibri" w:hAnsi="Calibri" w:cs="Calibri"/>
          <w:b/>
          <w:bCs/>
          <w:sz w:val="22"/>
          <w:szCs w:val="22"/>
        </w:rPr>
      </w:pPr>
    </w:p>
    <w:p w14:paraId="35C96C5C" w14:textId="0B4EC7E3" w:rsidR="00CA2D0F" w:rsidRDefault="00CA2D0F" w:rsidP="00D12D23">
      <w:pPr>
        <w:spacing w:beforeLines="50" w:before="156" w:line="276" w:lineRule="auto"/>
        <w:rPr>
          <w:rFonts w:ascii="Calibri" w:hAnsi="Calibri" w:cs="Calibri"/>
          <w:b/>
          <w:bCs/>
          <w:sz w:val="22"/>
          <w:szCs w:val="22"/>
        </w:rPr>
      </w:pPr>
    </w:p>
    <w:p w14:paraId="6857075C" w14:textId="6DC24197" w:rsidR="00CA2D0F" w:rsidRDefault="00CA2D0F" w:rsidP="00D12D23">
      <w:pPr>
        <w:spacing w:beforeLines="50" w:before="156" w:line="276" w:lineRule="auto"/>
        <w:rPr>
          <w:rFonts w:ascii="Calibri" w:hAnsi="Calibri" w:cs="Calibri"/>
          <w:b/>
          <w:bCs/>
          <w:sz w:val="22"/>
          <w:szCs w:val="22"/>
        </w:rPr>
      </w:pPr>
    </w:p>
    <w:p w14:paraId="505B30A5" w14:textId="55660E45" w:rsidR="00CA2D0F" w:rsidRDefault="00CA2D0F" w:rsidP="00D12D23">
      <w:pPr>
        <w:spacing w:beforeLines="50" w:before="156" w:line="276" w:lineRule="auto"/>
        <w:rPr>
          <w:rFonts w:ascii="Calibri" w:hAnsi="Calibri" w:cs="Calibri"/>
          <w:b/>
          <w:bCs/>
          <w:sz w:val="22"/>
          <w:szCs w:val="22"/>
        </w:rPr>
      </w:pPr>
    </w:p>
    <w:p w14:paraId="473E4F39" w14:textId="3C721599" w:rsidR="00CA2D0F" w:rsidRDefault="00CA2D0F" w:rsidP="00D12D23">
      <w:pPr>
        <w:spacing w:beforeLines="50" w:before="156" w:line="276" w:lineRule="auto"/>
        <w:rPr>
          <w:rFonts w:ascii="Calibri" w:hAnsi="Calibri" w:cs="Calibri"/>
          <w:b/>
          <w:bCs/>
          <w:sz w:val="22"/>
          <w:szCs w:val="22"/>
        </w:rPr>
      </w:pPr>
    </w:p>
    <w:p w14:paraId="7FB36AE4" w14:textId="2118A4A4" w:rsidR="00CA2D0F" w:rsidRDefault="00CA2D0F" w:rsidP="00D12D23">
      <w:pPr>
        <w:spacing w:beforeLines="50" w:before="156" w:line="276" w:lineRule="auto"/>
        <w:rPr>
          <w:rFonts w:ascii="Calibri" w:hAnsi="Calibri" w:cs="Calibri"/>
          <w:b/>
          <w:bCs/>
          <w:sz w:val="22"/>
          <w:szCs w:val="22"/>
        </w:rPr>
      </w:pPr>
    </w:p>
    <w:p w14:paraId="4970EC23" w14:textId="0C1FDC46" w:rsidR="00CA2D0F" w:rsidRDefault="00CA2D0F" w:rsidP="00D12D23">
      <w:pPr>
        <w:spacing w:beforeLines="50" w:before="156" w:line="276" w:lineRule="auto"/>
        <w:rPr>
          <w:rFonts w:ascii="Calibri" w:hAnsi="Calibri" w:cs="Calibri"/>
          <w:b/>
          <w:bCs/>
          <w:sz w:val="22"/>
          <w:szCs w:val="22"/>
        </w:rPr>
      </w:pPr>
    </w:p>
    <w:p w14:paraId="3D522FF0" w14:textId="1505E11B" w:rsidR="00CA2D0F" w:rsidRDefault="00CA2D0F" w:rsidP="00D12D23">
      <w:pPr>
        <w:spacing w:beforeLines="50" w:before="156" w:line="276" w:lineRule="auto"/>
        <w:rPr>
          <w:rFonts w:ascii="Calibri" w:hAnsi="Calibri" w:cs="Calibri"/>
          <w:b/>
          <w:bCs/>
          <w:sz w:val="22"/>
          <w:szCs w:val="22"/>
        </w:rPr>
      </w:pPr>
    </w:p>
    <w:p w14:paraId="1D999743" w14:textId="284C9FA3" w:rsidR="00CA2D0F" w:rsidRDefault="00CA2D0F" w:rsidP="00D12D23">
      <w:pPr>
        <w:spacing w:beforeLines="50" w:before="156" w:line="276" w:lineRule="auto"/>
        <w:rPr>
          <w:rFonts w:ascii="Calibri" w:hAnsi="Calibri" w:cs="Calibri"/>
          <w:b/>
          <w:bCs/>
          <w:sz w:val="22"/>
          <w:szCs w:val="22"/>
        </w:rPr>
      </w:pPr>
    </w:p>
    <w:p w14:paraId="1E94EFD5" w14:textId="52C17A05" w:rsidR="00CA2D0F" w:rsidRDefault="00CA2D0F" w:rsidP="00D12D23">
      <w:pPr>
        <w:spacing w:beforeLines="50" w:before="156" w:line="276" w:lineRule="auto"/>
        <w:rPr>
          <w:rFonts w:ascii="Calibri" w:hAnsi="Calibri" w:cs="Calibri"/>
          <w:b/>
          <w:bCs/>
          <w:sz w:val="22"/>
          <w:szCs w:val="22"/>
        </w:rPr>
      </w:pPr>
    </w:p>
    <w:p w14:paraId="17E6B2FB" w14:textId="77777777" w:rsidR="00CA2D0F" w:rsidRPr="00E319C8" w:rsidRDefault="00CA2D0F" w:rsidP="00D12D23">
      <w:pPr>
        <w:spacing w:beforeLines="50" w:before="156" w:line="276" w:lineRule="auto"/>
        <w:rPr>
          <w:rFonts w:ascii="Calibri" w:hAnsi="Calibri" w:cs="Calibri"/>
          <w:b/>
          <w:bCs/>
          <w:sz w:val="22"/>
          <w:szCs w:val="22"/>
        </w:rPr>
      </w:pPr>
    </w:p>
    <w:p w14:paraId="55C7E212" w14:textId="5CF0FD2E" w:rsidR="00CA2D0F" w:rsidRPr="00E319C8" w:rsidRDefault="00CA2D0F" w:rsidP="00CA2D0F">
      <w:pPr>
        <w:spacing w:beforeLines="50" w:before="156" w:line="276" w:lineRule="auto"/>
        <w:rPr>
          <w:rFonts w:ascii="Calibri" w:hAnsi="Calibri" w:cs="Calibri"/>
          <w:b/>
          <w:bCs/>
          <w:sz w:val="22"/>
          <w:szCs w:val="22"/>
        </w:rPr>
      </w:pPr>
      <w:r w:rsidRPr="00E319C8">
        <w:rPr>
          <w:rFonts w:ascii="Calibri" w:hAnsi="Calibri" w:cs="Calibri"/>
          <w:b/>
          <w:bCs/>
          <w:sz w:val="22"/>
          <w:szCs w:val="22"/>
        </w:rPr>
        <w:lastRenderedPageBreak/>
        <w:t xml:space="preserve">Supplementary table </w:t>
      </w:r>
      <w:r>
        <w:rPr>
          <w:rFonts w:ascii="Calibri" w:hAnsi="Calibri" w:cs="Calibri"/>
          <w:b/>
          <w:bCs/>
          <w:sz w:val="22"/>
          <w:szCs w:val="22"/>
        </w:rPr>
        <w:t>3</w:t>
      </w:r>
      <w:r w:rsidRPr="00B6798A">
        <w:rPr>
          <w:rFonts w:ascii="Calibri" w:hAnsi="Calibri" w:cs="Calibri"/>
          <w:sz w:val="22"/>
          <w:szCs w:val="22"/>
        </w:rPr>
        <w:t>. List of primers for chip-seq</w:t>
      </w:r>
    </w:p>
    <w:tbl>
      <w:tblPr>
        <w:tblStyle w:val="af0"/>
        <w:tblW w:w="8506" w:type="dxa"/>
        <w:jc w:val="center"/>
        <w:tblBorders>
          <w:top w:val="single" w:sz="12" w:space="0" w:color="auto"/>
          <w:bottom w:val="single" w:sz="12" w:space="0" w:color="auto"/>
        </w:tblBorders>
        <w:tblLayout w:type="fixed"/>
        <w:tblLook w:val="04A0" w:firstRow="1" w:lastRow="0" w:firstColumn="1" w:lastColumn="0" w:noHBand="0" w:noVBand="1"/>
      </w:tblPr>
      <w:tblGrid>
        <w:gridCol w:w="1413"/>
        <w:gridCol w:w="3402"/>
        <w:gridCol w:w="3691"/>
      </w:tblGrid>
      <w:tr w:rsidR="00CA2D0F" w:rsidRPr="00E319C8" w14:paraId="7B298B58" w14:textId="77777777" w:rsidTr="00C71BE6">
        <w:trPr>
          <w:trHeight w:val="261"/>
          <w:jc w:val="center"/>
        </w:trPr>
        <w:tc>
          <w:tcPr>
            <w:tcW w:w="1413" w:type="dxa"/>
          </w:tcPr>
          <w:p w14:paraId="7038A95F" w14:textId="77777777" w:rsidR="00CA2D0F" w:rsidRPr="00E319C8" w:rsidRDefault="00CA2D0F"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Gene name</w:t>
            </w:r>
          </w:p>
        </w:tc>
        <w:tc>
          <w:tcPr>
            <w:tcW w:w="3402" w:type="dxa"/>
          </w:tcPr>
          <w:p w14:paraId="48C6A3BD" w14:textId="77777777" w:rsidR="00CA2D0F" w:rsidRPr="00E319C8" w:rsidRDefault="00CA2D0F" w:rsidP="00C71BE6">
            <w:pPr>
              <w:spacing w:beforeLines="50" w:before="156" w:line="276" w:lineRule="auto"/>
              <w:ind w:firstLine="440"/>
              <w:rPr>
                <w:rFonts w:ascii="Calibri" w:eastAsia="等线" w:hAnsi="Calibri" w:cs="Calibri"/>
                <w:color w:val="000000"/>
                <w:sz w:val="22"/>
                <w:szCs w:val="22"/>
              </w:rPr>
            </w:pPr>
            <w:r w:rsidRPr="00E319C8">
              <w:rPr>
                <w:rFonts w:ascii="Calibri" w:eastAsia="等线" w:hAnsi="Calibri" w:cs="Calibri"/>
                <w:color w:val="000000"/>
                <w:sz w:val="22"/>
                <w:szCs w:val="22"/>
              </w:rPr>
              <w:t>Forward primer</w:t>
            </w:r>
          </w:p>
        </w:tc>
        <w:tc>
          <w:tcPr>
            <w:tcW w:w="3691" w:type="dxa"/>
          </w:tcPr>
          <w:p w14:paraId="078457D0" w14:textId="77777777" w:rsidR="00CA2D0F" w:rsidRPr="00E319C8" w:rsidRDefault="00CA2D0F" w:rsidP="00C71BE6">
            <w:pPr>
              <w:spacing w:beforeLines="50" w:before="156" w:line="276" w:lineRule="auto"/>
              <w:ind w:firstLine="440"/>
              <w:rPr>
                <w:rFonts w:ascii="Calibri" w:eastAsia="等线" w:hAnsi="Calibri" w:cs="Calibri"/>
                <w:color w:val="000000"/>
                <w:sz w:val="22"/>
                <w:szCs w:val="22"/>
              </w:rPr>
            </w:pPr>
            <w:r w:rsidRPr="00E319C8">
              <w:rPr>
                <w:rFonts w:ascii="Calibri" w:eastAsia="等线" w:hAnsi="Calibri" w:cs="Calibri"/>
                <w:color w:val="000000"/>
                <w:sz w:val="22"/>
                <w:szCs w:val="22"/>
              </w:rPr>
              <w:t>Reverse primer</w:t>
            </w:r>
          </w:p>
        </w:tc>
      </w:tr>
      <w:tr w:rsidR="00CA2D0F" w:rsidRPr="00E319C8" w14:paraId="7CF3B6FD" w14:textId="77777777" w:rsidTr="00C71BE6">
        <w:trPr>
          <w:trHeight w:val="88"/>
          <w:jc w:val="center"/>
        </w:trPr>
        <w:tc>
          <w:tcPr>
            <w:tcW w:w="1413" w:type="dxa"/>
            <w:vMerge w:val="restart"/>
            <w:vAlign w:val="center"/>
          </w:tcPr>
          <w:p w14:paraId="03D3A56F" w14:textId="77777777" w:rsidR="00CA2D0F" w:rsidRPr="00E319C8" w:rsidRDefault="00CA2D0F" w:rsidP="00C71BE6">
            <w:pPr>
              <w:spacing w:beforeLines="50" w:before="156" w:line="276" w:lineRule="auto"/>
              <w:ind w:firstLine="440"/>
              <w:rPr>
                <w:rFonts w:ascii="Calibri" w:eastAsia="等线" w:hAnsi="Calibri" w:cs="Calibri"/>
                <w:i/>
                <w:iCs/>
                <w:color w:val="000000"/>
                <w:sz w:val="20"/>
              </w:rPr>
            </w:pPr>
            <w:proofErr w:type="spellStart"/>
            <w:r w:rsidRPr="00E319C8">
              <w:rPr>
                <w:rFonts w:ascii="Calibri" w:eastAsia="等线" w:hAnsi="Calibri" w:cs="Calibri"/>
                <w:i/>
                <w:iCs/>
                <w:color w:val="000000"/>
                <w:sz w:val="20"/>
              </w:rPr>
              <w:t>Myc</w:t>
            </w:r>
            <w:proofErr w:type="spellEnd"/>
          </w:p>
        </w:tc>
        <w:tc>
          <w:tcPr>
            <w:tcW w:w="3402" w:type="dxa"/>
            <w:vAlign w:val="center"/>
          </w:tcPr>
          <w:p w14:paraId="697E4D8B"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F1: CTGTGTCCAAGAATGTGC</w:t>
            </w:r>
          </w:p>
        </w:tc>
        <w:tc>
          <w:tcPr>
            <w:tcW w:w="3691" w:type="dxa"/>
            <w:vAlign w:val="center"/>
          </w:tcPr>
          <w:p w14:paraId="2D71AC82"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R1:</w:t>
            </w:r>
            <w:r w:rsidRPr="00E319C8">
              <w:rPr>
                <w:rFonts w:ascii="Calibri" w:hAnsi="Calibri" w:cs="Calibri"/>
                <w:sz w:val="20"/>
              </w:rPr>
              <w:t xml:space="preserve"> </w:t>
            </w:r>
            <w:r w:rsidRPr="00E319C8">
              <w:rPr>
                <w:rFonts w:ascii="Calibri" w:eastAsia="等线" w:hAnsi="Calibri" w:cs="Calibri"/>
                <w:color w:val="000000"/>
                <w:sz w:val="20"/>
              </w:rPr>
              <w:t>CCCAAGTGCTGGGATTA</w:t>
            </w:r>
          </w:p>
        </w:tc>
      </w:tr>
      <w:tr w:rsidR="00CA2D0F" w:rsidRPr="00E319C8" w14:paraId="5907E3F2" w14:textId="77777777" w:rsidTr="00C71BE6">
        <w:trPr>
          <w:trHeight w:val="88"/>
          <w:jc w:val="center"/>
        </w:trPr>
        <w:tc>
          <w:tcPr>
            <w:tcW w:w="1413" w:type="dxa"/>
            <w:vMerge/>
            <w:vAlign w:val="center"/>
          </w:tcPr>
          <w:p w14:paraId="2CBFF7DB" w14:textId="77777777" w:rsidR="00CA2D0F" w:rsidRPr="00E319C8" w:rsidRDefault="00CA2D0F" w:rsidP="00C71BE6">
            <w:pPr>
              <w:spacing w:beforeLines="50" w:before="156" w:line="276" w:lineRule="auto"/>
              <w:ind w:firstLine="440"/>
              <w:rPr>
                <w:rFonts w:ascii="Calibri" w:eastAsia="等线" w:hAnsi="Calibri" w:cs="Calibri"/>
                <w:i/>
                <w:iCs/>
                <w:color w:val="000000"/>
                <w:sz w:val="20"/>
              </w:rPr>
            </w:pPr>
          </w:p>
        </w:tc>
        <w:tc>
          <w:tcPr>
            <w:tcW w:w="3402" w:type="dxa"/>
            <w:vAlign w:val="center"/>
          </w:tcPr>
          <w:p w14:paraId="5B944E6B"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F2:</w:t>
            </w:r>
            <w:r w:rsidRPr="00E319C8">
              <w:rPr>
                <w:rFonts w:ascii="Calibri" w:hAnsi="Calibri" w:cs="Calibri"/>
                <w:sz w:val="20"/>
              </w:rPr>
              <w:t xml:space="preserve"> </w:t>
            </w:r>
            <w:r w:rsidRPr="00E319C8">
              <w:rPr>
                <w:rFonts w:ascii="Calibri" w:eastAsia="等线" w:hAnsi="Calibri" w:cs="Calibri"/>
                <w:color w:val="000000"/>
                <w:sz w:val="20"/>
              </w:rPr>
              <w:t>ATTTCCTGCTCGTGTGTT</w:t>
            </w:r>
          </w:p>
        </w:tc>
        <w:tc>
          <w:tcPr>
            <w:tcW w:w="3691" w:type="dxa"/>
            <w:vAlign w:val="center"/>
          </w:tcPr>
          <w:p w14:paraId="6391521C"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R2:</w:t>
            </w:r>
            <w:r w:rsidRPr="00E319C8">
              <w:rPr>
                <w:rFonts w:ascii="Calibri" w:hAnsi="Calibri" w:cs="Calibri"/>
                <w:sz w:val="20"/>
              </w:rPr>
              <w:t xml:space="preserve"> </w:t>
            </w:r>
            <w:r w:rsidRPr="00E319C8">
              <w:rPr>
                <w:rFonts w:ascii="Calibri" w:eastAsia="等线" w:hAnsi="Calibri" w:cs="Calibri"/>
                <w:color w:val="000000"/>
                <w:sz w:val="20"/>
              </w:rPr>
              <w:t>GCATTTACTTATGGGGGTT</w:t>
            </w:r>
          </w:p>
        </w:tc>
      </w:tr>
      <w:tr w:rsidR="00CA2D0F" w:rsidRPr="00E319C8" w14:paraId="5191B6C8" w14:textId="77777777" w:rsidTr="00C71BE6">
        <w:trPr>
          <w:trHeight w:val="88"/>
          <w:jc w:val="center"/>
        </w:trPr>
        <w:tc>
          <w:tcPr>
            <w:tcW w:w="1413" w:type="dxa"/>
            <w:vMerge/>
            <w:vAlign w:val="center"/>
          </w:tcPr>
          <w:p w14:paraId="1EC0AAB6" w14:textId="77777777" w:rsidR="00CA2D0F" w:rsidRPr="00E319C8" w:rsidRDefault="00CA2D0F" w:rsidP="00C71BE6">
            <w:pPr>
              <w:spacing w:beforeLines="50" w:before="156" w:line="276" w:lineRule="auto"/>
              <w:ind w:firstLine="440"/>
              <w:rPr>
                <w:rFonts w:ascii="Calibri" w:eastAsia="等线" w:hAnsi="Calibri" w:cs="Calibri"/>
                <w:i/>
                <w:iCs/>
                <w:color w:val="000000"/>
                <w:sz w:val="20"/>
              </w:rPr>
            </w:pPr>
          </w:p>
        </w:tc>
        <w:tc>
          <w:tcPr>
            <w:tcW w:w="3402" w:type="dxa"/>
            <w:vAlign w:val="center"/>
          </w:tcPr>
          <w:p w14:paraId="6061BBE4"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F3: CTGGGGTTCCAAACTGT</w:t>
            </w:r>
          </w:p>
        </w:tc>
        <w:tc>
          <w:tcPr>
            <w:tcW w:w="3691" w:type="dxa"/>
            <w:vAlign w:val="center"/>
          </w:tcPr>
          <w:p w14:paraId="20720760"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R3: GAGCACTGGTTGCTCTT</w:t>
            </w:r>
          </w:p>
        </w:tc>
      </w:tr>
      <w:tr w:rsidR="00CA2D0F" w:rsidRPr="00E319C8" w14:paraId="0014DAB6" w14:textId="77777777" w:rsidTr="00C71BE6">
        <w:trPr>
          <w:trHeight w:val="88"/>
          <w:jc w:val="center"/>
        </w:trPr>
        <w:tc>
          <w:tcPr>
            <w:tcW w:w="1413" w:type="dxa"/>
            <w:vMerge w:val="restart"/>
            <w:vAlign w:val="center"/>
          </w:tcPr>
          <w:p w14:paraId="5E1DE661"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TEAD</w:t>
            </w:r>
          </w:p>
        </w:tc>
        <w:tc>
          <w:tcPr>
            <w:tcW w:w="3402" w:type="dxa"/>
            <w:vAlign w:val="center"/>
          </w:tcPr>
          <w:p w14:paraId="3C1BFB45"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F1:</w:t>
            </w:r>
            <w:r w:rsidRPr="00E319C8">
              <w:rPr>
                <w:rFonts w:ascii="Calibri" w:hAnsi="Calibri" w:cs="Calibri"/>
                <w:sz w:val="20"/>
              </w:rPr>
              <w:t xml:space="preserve"> </w:t>
            </w:r>
            <w:r w:rsidRPr="00E319C8">
              <w:rPr>
                <w:rFonts w:ascii="Calibri" w:eastAsia="等线" w:hAnsi="Calibri" w:cs="Calibri"/>
                <w:color w:val="000000"/>
                <w:sz w:val="20"/>
              </w:rPr>
              <w:t>CTGTGTGGCTGAGTGTG</w:t>
            </w:r>
          </w:p>
        </w:tc>
        <w:tc>
          <w:tcPr>
            <w:tcW w:w="3691" w:type="dxa"/>
            <w:vAlign w:val="center"/>
          </w:tcPr>
          <w:p w14:paraId="18834C5A"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R1:</w:t>
            </w:r>
            <w:r w:rsidRPr="00E319C8">
              <w:rPr>
                <w:rFonts w:ascii="Calibri" w:hAnsi="Calibri" w:cs="Calibri"/>
                <w:sz w:val="20"/>
              </w:rPr>
              <w:t xml:space="preserve"> </w:t>
            </w:r>
            <w:r w:rsidRPr="00E319C8">
              <w:rPr>
                <w:rFonts w:ascii="Calibri" w:eastAsia="等线" w:hAnsi="Calibri" w:cs="Calibri"/>
                <w:color w:val="000000"/>
                <w:sz w:val="20"/>
              </w:rPr>
              <w:t>CTCTCTTCTGCCCTCTGA</w:t>
            </w:r>
          </w:p>
        </w:tc>
      </w:tr>
      <w:tr w:rsidR="00CA2D0F" w:rsidRPr="00E319C8" w14:paraId="52E310AB" w14:textId="77777777" w:rsidTr="00C71BE6">
        <w:trPr>
          <w:trHeight w:val="88"/>
          <w:jc w:val="center"/>
        </w:trPr>
        <w:tc>
          <w:tcPr>
            <w:tcW w:w="1413" w:type="dxa"/>
            <w:vMerge/>
            <w:vAlign w:val="center"/>
          </w:tcPr>
          <w:p w14:paraId="3B172C91" w14:textId="77777777" w:rsidR="00CA2D0F" w:rsidRPr="00E319C8" w:rsidRDefault="00CA2D0F" w:rsidP="00C71BE6">
            <w:pPr>
              <w:spacing w:beforeLines="50" w:before="156" w:line="276" w:lineRule="auto"/>
              <w:ind w:firstLine="440"/>
              <w:rPr>
                <w:rFonts w:ascii="Calibri" w:eastAsia="等线" w:hAnsi="Calibri" w:cs="Calibri"/>
                <w:i/>
                <w:iCs/>
                <w:color w:val="000000"/>
                <w:sz w:val="20"/>
              </w:rPr>
            </w:pPr>
          </w:p>
        </w:tc>
        <w:tc>
          <w:tcPr>
            <w:tcW w:w="3402" w:type="dxa"/>
            <w:vAlign w:val="center"/>
          </w:tcPr>
          <w:p w14:paraId="03159637"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F2:</w:t>
            </w:r>
            <w:r w:rsidRPr="00E319C8">
              <w:rPr>
                <w:rFonts w:ascii="Calibri" w:hAnsi="Calibri" w:cs="Calibri"/>
                <w:sz w:val="20"/>
              </w:rPr>
              <w:t xml:space="preserve"> </w:t>
            </w:r>
            <w:r w:rsidRPr="00E319C8">
              <w:rPr>
                <w:rFonts w:ascii="Calibri" w:eastAsia="等线" w:hAnsi="Calibri" w:cs="Calibri"/>
                <w:color w:val="000000"/>
                <w:sz w:val="20"/>
              </w:rPr>
              <w:t>TGCCTGTCCACAGGACA</w:t>
            </w:r>
          </w:p>
        </w:tc>
        <w:tc>
          <w:tcPr>
            <w:tcW w:w="3691" w:type="dxa"/>
            <w:vAlign w:val="center"/>
          </w:tcPr>
          <w:p w14:paraId="6E306D6E"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R2:</w:t>
            </w:r>
            <w:r w:rsidRPr="00E319C8">
              <w:rPr>
                <w:rFonts w:ascii="Calibri" w:hAnsi="Calibri" w:cs="Calibri"/>
                <w:sz w:val="20"/>
              </w:rPr>
              <w:t xml:space="preserve"> </w:t>
            </w:r>
            <w:r w:rsidRPr="00E319C8">
              <w:rPr>
                <w:rFonts w:ascii="Calibri" w:eastAsia="等线" w:hAnsi="Calibri" w:cs="Calibri"/>
                <w:color w:val="000000"/>
                <w:sz w:val="20"/>
              </w:rPr>
              <w:t>GGAACACACGAGCAGGA</w:t>
            </w:r>
          </w:p>
        </w:tc>
      </w:tr>
      <w:tr w:rsidR="00CA2D0F" w:rsidRPr="00E319C8" w14:paraId="3A4E3019" w14:textId="77777777" w:rsidTr="00C71BE6">
        <w:trPr>
          <w:trHeight w:val="261"/>
          <w:jc w:val="center"/>
        </w:trPr>
        <w:tc>
          <w:tcPr>
            <w:tcW w:w="1413" w:type="dxa"/>
            <w:vMerge/>
            <w:vAlign w:val="center"/>
          </w:tcPr>
          <w:p w14:paraId="6C035CB1" w14:textId="77777777" w:rsidR="00CA2D0F" w:rsidRPr="00E319C8" w:rsidRDefault="00CA2D0F" w:rsidP="00C71BE6">
            <w:pPr>
              <w:spacing w:beforeLines="50" w:before="156" w:line="276" w:lineRule="auto"/>
              <w:ind w:firstLine="440"/>
              <w:rPr>
                <w:rFonts w:ascii="Calibri" w:eastAsia="等线" w:hAnsi="Calibri" w:cs="Calibri"/>
                <w:i/>
                <w:iCs/>
                <w:color w:val="000000"/>
                <w:sz w:val="20"/>
              </w:rPr>
            </w:pPr>
          </w:p>
        </w:tc>
        <w:tc>
          <w:tcPr>
            <w:tcW w:w="3402" w:type="dxa"/>
            <w:vAlign w:val="center"/>
          </w:tcPr>
          <w:p w14:paraId="5807D3B5"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F3:</w:t>
            </w:r>
            <w:r w:rsidRPr="00E319C8">
              <w:rPr>
                <w:rFonts w:ascii="Calibri" w:hAnsi="Calibri" w:cs="Calibri"/>
                <w:sz w:val="20"/>
              </w:rPr>
              <w:t xml:space="preserve"> </w:t>
            </w:r>
            <w:r w:rsidRPr="00E319C8">
              <w:rPr>
                <w:rFonts w:ascii="Calibri" w:eastAsia="等线" w:hAnsi="Calibri" w:cs="Calibri"/>
                <w:color w:val="000000"/>
                <w:sz w:val="20"/>
              </w:rPr>
              <w:t>CTGATTCTCCTGCTTCC</w:t>
            </w:r>
          </w:p>
        </w:tc>
        <w:tc>
          <w:tcPr>
            <w:tcW w:w="3691" w:type="dxa"/>
            <w:vAlign w:val="center"/>
          </w:tcPr>
          <w:p w14:paraId="3F51A5B0"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R3:</w:t>
            </w:r>
            <w:r w:rsidRPr="00E319C8">
              <w:rPr>
                <w:rFonts w:ascii="Calibri" w:hAnsi="Calibri" w:cs="Calibri"/>
                <w:sz w:val="20"/>
              </w:rPr>
              <w:t xml:space="preserve"> </w:t>
            </w:r>
            <w:r w:rsidRPr="00E319C8">
              <w:rPr>
                <w:rFonts w:ascii="Calibri" w:eastAsia="等线" w:hAnsi="Calibri" w:cs="Calibri"/>
                <w:color w:val="000000"/>
                <w:sz w:val="20"/>
              </w:rPr>
              <w:t>TTGGGTCCAGCTCCCACCA</w:t>
            </w:r>
          </w:p>
        </w:tc>
      </w:tr>
    </w:tbl>
    <w:p w14:paraId="45C2AEA7" w14:textId="77777777" w:rsidR="00D12D23" w:rsidRPr="00D12D23" w:rsidRDefault="00D12D23" w:rsidP="00D12D23">
      <w:pPr>
        <w:spacing w:beforeLines="50" w:before="156" w:line="276" w:lineRule="auto"/>
        <w:rPr>
          <w:rFonts w:ascii="Calibri" w:hAnsi="Calibri" w:cs="Calibri"/>
          <w:sz w:val="22"/>
          <w:szCs w:val="22"/>
        </w:rPr>
      </w:pPr>
    </w:p>
    <w:p w14:paraId="14855532" w14:textId="0A9380A9" w:rsidR="00D60302" w:rsidRPr="00E319C8" w:rsidRDefault="00D60302" w:rsidP="006F31B1">
      <w:pPr>
        <w:spacing w:beforeLines="50" w:before="156" w:line="276" w:lineRule="auto"/>
        <w:rPr>
          <w:rFonts w:ascii="Calibri" w:hAnsi="Calibri" w:cs="Calibri"/>
          <w:b/>
          <w:bCs/>
          <w:sz w:val="22"/>
          <w:szCs w:val="22"/>
        </w:rPr>
      </w:pPr>
      <w:r w:rsidRPr="00E319C8">
        <w:rPr>
          <w:rFonts w:ascii="Calibri" w:hAnsi="Calibri" w:cs="Calibri"/>
          <w:b/>
          <w:bCs/>
          <w:sz w:val="22"/>
          <w:szCs w:val="22"/>
        </w:rPr>
        <w:t xml:space="preserve">Supplementary table </w:t>
      </w:r>
      <w:r w:rsidR="00CA2D0F">
        <w:rPr>
          <w:rFonts w:ascii="Calibri" w:hAnsi="Calibri" w:cs="Calibri"/>
          <w:b/>
          <w:bCs/>
          <w:sz w:val="22"/>
          <w:szCs w:val="22"/>
        </w:rPr>
        <w:t>4</w:t>
      </w:r>
      <w:r w:rsidR="00702972" w:rsidRPr="00702972">
        <w:rPr>
          <w:rFonts w:ascii="Calibri" w:hAnsi="Calibri" w:cs="Calibri"/>
          <w:sz w:val="22"/>
          <w:szCs w:val="22"/>
        </w:rPr>
        <w:t>.</w:t>
      </w:r>
      <w:r w:rsidRPr="00702972">
        <w:rPr>
          <w:rFonts w:ascii="Calibri" w:hAnsi="Calibri" w:cs="Calibri"/>
          <w:sz w:val="22"/>
          <w:szCs w:val="22"/>
        </w:rPr>
        <w:t xml:space="preserve"> </w:t>
      </w:r>
      <w:r w:rsidR="00702972" w:rsidRPr="00702972">
        <w:rPr>
          <w:rFonts w:ascii="Calibri" w:hAnsi="Calibri" w:cs="Calibri"/>
          <w:sz w:val="22"/>
          <w:szCs w:val="22"/>
        </w:rPr>
        <w:t>L</w:t>
      </w:r>
      <w:r w:rsidRPr="00702972">
        <w:rPr>
          <w:rFonts w:ascii="Calibri" w:hAnsi="Calibri" w:cs="Calibri"/>
          <w:sz w:val="22"/>
          <w:szCs w:val="22"/>
        </w:rPr>
        <w:t>ist of key resources</w:t>
      </w:r>
    </w:p>
    <w:tbl>
      <w:tblPr>
        <w:tblStyle w:val="af0"/>
        <w:tblW w:w="4998"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3625"/>
        <w:gridCol w:w="1946"/>
        <w:gridCol w:w="2726"/>
      </w:tblGrid>
      <w:tr w:rsidR="00D60302" w:rsidRPr="00E319C8" w14:paraId="2A31372F" w14:textId="77777777" w:rsidTr="00BB6EC8">
        <w:trPr>
          <w:cantSplit/>
          <w:trHeight w:hRule="exact" w:val="562"/>
          <w:jc w:val="center"/>
        </w:trPr>
        <w:tc>
          <w:tcPr>
            <w:tcW w:w="2184" w:type="pct"/>
            <w:tcBorders>
              <w:top w:val="single" w:sz="12" w:space="0" w:color="000000"/>
              <w:bottom w:val="single" w:sz="12" w:space="0" w:color="000000"/>
            </w:tcBorders>
            <w:shd w:val="clear" w:color="auto" w:fill="auto"/>
            <w:vAlign w:val="center"/>
          </w:tcPr>
          <w:p w14:paraId="5A22120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REAGENT or RESOURCE</w:t>
            </w:r>
          </w:p>
        </w:tc>
        <w:tc>
          <w:tcPr>
            <w:tcW w:w="1173" w:type="pct"/>
            <w:tcBorders>
              <w:top w:val="single" w:sz="12" w:space="0" w:color="000000"/>
              <w:bottom w:val="single" w:sz="12" w:space="0" w:color="000000"/>
            </w:tcBorders>
            <w:shd w:val="clear" w:color="auto" w:fill="auto"/>
            <w:vAlign w:val="center"/>
          </w:tcPr>
          <w:p w14:paraId="681AF04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SOURCE</w:t>
            </w:r>
          </w:p>
        </w:tc>
        <w:tc>
          <w:tcPr>
            <w:tcW w:w="1643" w:type="pct"/>
            <w:tcBorders>
              <w:top w:val="single" w:sz="12" w:space="0" w:color="000000"/>
              <w:bottom w:val="single" w:sz="12" w:space="0" w:color="000000"/>
            </w:tcBorders>
            <w:shd w:val="clear" w:color="auto" w:fill="auto"/>
            <w:vAlign w:val="center"/>
          </w:tcPr>
          <w:p w14:paraId="6C80F48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IDENTIFIER/DILUTION</w:t>
            </w:r>
          </w:p>
        </w:tc>
      </w:tr>
      <w:tr w:rsidR="00D60302" w:rsidRPr="00E319C8" w14:paraId="60DD8F94" w14:textId="77777777" w:rsidTr="002301B6">
        <w:trPr>
          <w:cantSplit/>
          <w:trHeight w:val="259"/>
          <w:jc w:val="center"/>
        </w:trPr>
        <w:tc>
          <w:tcPr>
            <w:tcW w:w="5000" w:type="pct"/>
            <w:gridSpan w:val="3"/>
            <w:tcBorders>
              <w:top w:val="single" w:sz="12" w:space="0" w:color="000000"/>
              <w:bottom w:val="single" w:sz="12" w:space="0" w:color="000000"/>
            </w:tcBorders>
            <w:shd w:val="clear" w:color="auto" w:fill="auto"/>
            <w:vAlign w:val="center"/>
          </w:tcPr>
          <w:p w14:paraId="3D1EC7A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Antibodies</w:t>
            </w:r>
          </w:p>
        </w:tc>
      </w:tr>
      <w:tr w:rsidR="00D60302" w:rsidRPr="00E319C8" w14:paraId="19006B07" w14:textId="77777777" w:rsidTr="00BB6EC8">
        <w:trPr>
          <w:cantSplit/>
          <w:trHeight w:val="259"/>
          <w:jc w:val="center"/>
        </w:trPr>
        <w:tc>
          <w:tcPr>
            <w:tcW w:w="2184" w:type="pct"/>
            <w:tcBorders>
              <w:top w:val="single" w:sz="12" w:space="0" w:color="000000"/>
            </w:tcBorders>
            <w:shd w:val="clear" w:color="auto" w:fill="auto"/>
            <w:vAlign w:val="center"/>
          </w:tcPr>
          <w:p w14:paraId="2EDA1907"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Rabbit Polyclonal anti-</w:t>
            </w:r>
            <w:proofErr w:type="spellStart"/>
            <w:r w:rsidRPr="00E319C8">
              <w:rPr>
                <w:rFonts w:ascii="Calibri" w:hAnsi="Calibri" w:cs="Calibri"/>
                <w:sz w:val="22"/>
                <w:szCs w:val="22"/>
              </w:rPr>
              <w:t>BirA</w:t>
            </w:r>
            <w:proofErr w:type="spellEnd"/>
            <w:r w:rsidRPr="00E319C8">
              <w:rPr>
                <w:rFonts w:ascii="Calibri" w:hAnsi="Calibri" w:cs="Calibri"/>
                <w:sz w:val="22"/>
                <w:szCs w:val="22"/>
              </w:rPr>
              <w:t xml:space="preserve"> (mutated/</w:t>
            </w:r>
            <w:proofErr w:type="spellStart"/>
            <w:r w:rsidRPr="00E319C8">
              <w:rPr>
                <w:rFonts w:ascii="Calibri" w:hAnsi="Calibri" w:cs="Calibri"/>
                <w:sz w:val="22"/>
                <w:szCs w:val="22"/>
              </w:rPr>
              <w:t>TurboID</w:t>
            </w:r>
            <w:proofErr w:type="spellEnd"/>
            <w:r w:rsidRPr="00E319C8">
              <w:rPr>
                <w:rFonts w:ascii="Calibri" w:hAnsi="Calibri" w:cs="Calibri"/>
                <w:sz w:val="22"/>
                <w:szCs w:val="22"/>
              </w:rPr>
              <w:t>)</w:t>
            </w:r>
          </w:p>
        </w:tc>
        <w:tc>
          <w:tcPr>
            <w:tcW w:w="1173" w:type="pct"/>
            <w:tcBorders>
              <w:top w:val="single" w:sz="12" w:space="0" w:color="000000"/>
            </w:tcBorders>
            <w:shd w:val="clear" w:color="auto" w:fill="auto"/>
            <w:vAlign w:val="center"/>
          </w:tcPr>
          <w:p w14:paraId="7FFEE978"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Agrisera</w:t>
            </w:r>
            <w:proofErr w:type="spellEnd"/>
            <w:r w:rsidRPr="00E319C8">
              <w:rPr>
                <w:rFonts w:ascii="Calibri" w:hAnsi="Calibri" w:cs="Calibri"/>
                <w:sz w:val="22"/>
                <w:szCs w:val="22"/>
              </w:rPr>
              <w:t xml:space="preserve"> AB</w:t>
            </w:r>
          </w:p>
        </w:tc>
        <w:tc>
          <w:tcPr>
            <w:tcW w:w="1643" w:type="pct"/>
            <w:tcBorders>
              <w:top w:val="single" w:sz="12" w:space="0" w:color="000000"/>
            </w:tcBorders>
            <w:shd w:val="clear" w:color="auto" w:fill="auto"/>
            <w:vAlign w:val="center"/>
          </w:tcPr>
          <w:p w14:paraId="714FAF2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AS20 4440; 1/1000</w:t>
            </w:r>
          </w:p>
        </w:tc>
      </w:tr>
      <w:tr w:rsidR="00D60302" w:rsidRPr="00E319C8" w14:paraId="2B70F779" w14:textId="77777777" w:rsidTr="00BB6EC8">
        <w:trPr>
          <w:cantSplit/>
          <w:trHeight w:val="259"/>
          <w:jc w:val="center"/>
        </w:trPr>
        <w:tc>
          <w:tcPr>
            <w:tcW w:w="2184" w:type="pct"/>
            <w:tcBorders>
              <w:top w:val="single" w:sz="12" w:space="0" w:color="000000"/>
            </w:tcBorders>
            <w:shd w:val="clear" w:color="auto" w:fill="auto"/>
            <w:vAlign w:val="center"/>
          </w:tcPr>
          <w:p w14:paraId="4016B400" w14:textId="77777777" w:rsidR="00D60302" w:rsidRPr="00E319C8" w:rsidRDefault="00D60302" w:rsidP="006F31B1">
            <w:pPr>
              <w:spacing w:beforeLines="50" w:before="156" w:line="276" w:lineRule="auto"/>
              <w:jc w:val="center"/>
              <w:rPr>
                <w:rFonts w:ascii="Calibri" w:hAnsi="Calibri" w:cs="Calibri"/>
                <w:sz w:val="22"/>
                <w:szCs w:val="22"/>
              </w:rPr>
            </w:pPr>
            <w:bookmarkStart w:id="10" w:name="_Hlk184718431"/>
            <w:bookmarkStart w:id="11" w:name="_Hlk183547452"/>
            <w:r w:rsidRPr="00E319C8">
              <w:rPr>
                <w:rFonts w:ascii="Calibri" w:hAnsi="Calibri" w:cs="Calibri"/>
                <w:sz w:val="22"/>
                <w:szCs w:val="22"/>
              </w:rPr>
              <w:t>Peroxidase-conjugated Streptavidin</w:t>
            </w:r>
            <w:bookmarkEnd w:id="10"/>
          </w:p>
        </w:tc>
        <w:tc>
          <w:tcPr>
            <w:tcW w:w="1173" w:type="pct"/>
            <w:tcBorders>
              <w:top w:val="single" w:sz="12" w:space="0" w:color="000000"/>
            </w:tcBorders>
            <w:shd w:val="clear" w:color="auto" w:fill="auto"/>
            <w:vAlign w:val="center"/>
          </w:tcPr>
          <w:p w14:paraId="42043047"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Yeasen</w:t>
            </w:r>
            <w:proofErr w:type="spellEnd"/>
          </w:p>
        </w:tc>
        <w:tc>
          <w:tcPr>
            <w:tcW w:w="1643" w:type="pct"/>
            <w:tcBorders>
              <w:top w:val="single" w:sz="12" w:space="0" w:color="000000"/>
            </w:tcBorders>
            <w:shd w:val="clear" w:color="auto" w:fill="auto"/>
            <w:vAlign w:val="center"/>
          </w:tcPr>
          <w:p w14:paraId="35BCEA3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35105ES6; 1/2000</w:t>
            </w:r>
          </w:p>
        </w:tc>
      </w:tr>
      <w:bookmarkEnd w:id="11"/>
      <w:tr w:rsidR="00D60302" w:rsidRPr="00E319C8" w14:paraId="7F82E648" w14:textId="77777777" w:rsidTr="00BB6EC8">
        <w:trPr>
          <w:cantSplit/>
          <w:trHeight w:val="259"/>
          <w:jc w:val="center"/>
        </w:trPr>
        <w:tc>
          <w:tcPr>
            <w:tcW w:w="2184" w:type="pct"/>
            <w:shd w:val="clear" w:color="auto" w:fill="auto"/>
            <w:vAlign w:val="center"/>
          </w:tcPr>
          <w:p w14:paraId="27D2B41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Alexa Fluor® 488 Streptavidin</w:t>
            </w:r>
          </w:p>
        </w:tc>
        <w:tc>
          <w:tcPr>
            <w:tcW w:w="1173" w:type="pct"/>
            <w:shd w:val="clear" w:color="auto" w:fill="auto"/>
            <w:vAlign w:val="center"/>
          </w:tcPr>
          <w:p w14:paraId="59540670"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Biolegend</w:t>
            </w:r>
            <w:proofErr w:type="spellEnd"/>
          </w:p>
        </w:tc>
        <w:tc>
          <w:tcPr>
            <w:tcW w:w="1643" w:type="pct"/>
            <w:shd w:val="clear" w:color="auto" w:fill="auto"/>
            <w:vAlign w:val="center"/>
          </w:tcPr>
          <w:p w14:paraId="0787CAFC"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405235; 1/200</w:t>
            </w:r>
          </w:p>
        </w:tc>
      </w:tr>
      <w:tr w:rsidR="00D60302" w:rsidRPr="00E319C8" w14:paraId="16B438CD" w14:textId="77777777" w:rsidTr="00BB6EC8">
        <w:trPr>
          <w:cantSplit/>
          <w:trHeight w:val="259"/>
          <w:jc w:val="center"/>
        </w:trPr>
        <w:tc>
          <w:tcPr>
            <w:tcW w:w="2184" w:type="pct"/>
            <w:shd w:val="clear" w:color="auto" w:fill="auto"/>
            <w:vAlign w:val="center"/>
          </w:tcPr>
          <w:p w14:paraId="5BC955F6" w14:textId="57BB8406" w:rsidR="00D60302" w:rsidRPr="00E319C8" w:rsidRDefault="00691A67" w:rsidP="006F31B1">
            <w:pPr>
              <w:spacing w:beforeLines="50" w:before="156" w:line="276" w:lineRule="auto"/>
              <w:jc w:val="center"/>
              <w:rPr>
                <w:rFonts w:ascii="Calibri" w:hAnsi="Calibri" w:cs="Calibri"/>
                <w:sz w:val="22"/>
                <w:szCs w:val="22"/>
              </w:rPr>
            </w:pPr>
            <w:r>
              <w:rPr>
                <w:rFonts w:ascii="Calibri" w:hAnsi="Calibri" w:cs="Calibri"/>
                <w:sz w:val="22"/>
                <w:szCs w:val="22"/>
              </w:rPr>
              <w:t>S</w:t>
            </w:r>
            <w:r w:rsidRPr="00691A67">
              <w:rPr>
                <w:rFonts w:ascii="Calibri" w:hAnsi="Calibri" w:cs="Calibri"/>
                <w:sz w:val="22"/>
                <w:szCs w:val="22"/>
              </w:rPr>
              <w:t>treptavidin, Alexa Fluor™ 700 conjugate</w:t>
            </w:r>
          </w:p>
        </w:tc>
        <w:tc>
          <w:tcPr>
            <w:tcW w:w="1173" w:type="pct"/>
            <w:shd w:val="clear" w:color="auto" w:fill="auto"/>
            <w:vAlign w:val="center"/>
          </w:tcPr>
          <w:p w14:paraId="55F3974E" w14:textId="4FC4AF99" w:rsidR="00D60302" w:rsidRPr="00E319C8" w:rsidRDefault="009321E6" w:rsidP="006F31B1">
            <w:pPr>
              <w:spacing w:beforeLines="50" w:before="156" w:line="276" w:lineRule="auto"/>
              <w:jc w:val="center"/>
              <w:rPr>
                <w:rFonts w:ascii="Calibri" w:hAnsi="Calibri" w:cs="Calibri"/>
                <w:sz w:val="22"/>
                <w:szCs w:val="22"/>
              </w:rPr>
            </w:pPr>
            <w:r w:rsidRPr="009321E6">
              <w:rPr>
                <w:rFonts w:ascii="Calibri" w:hAnsi="Calibri" w:cs="Calibri"/>
                <w:sz w:val="22"/>
                <w:szCs w:val="22"/>
              </w:rPr>
              <w:t>Thermo Fisher Scientific</w:t>
            </w:r>
          </w:p>
        </w:tc>
        <w:tc>
          <w:tcPr>
            <w:tcW w:w="1643" w:type="pct"/>
            <w:shd w:val="clear" w:color="auto" w:fill="auto"/>
            <w:vAlign w:val="center"/>
          </w:tcPr>
          <w:p w14:paraId="7D007C79" w14:textId="47915D1E"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Cat# </w:t>
            </w:r>
            <w:bookmarkStart w:id="12" w:name="_Hlk189768691"/>
            <w:r w:rsidR="009321E6" w:rsidRPr="009321E6">
              <w:rPr>
                <w:rFonts w:ascii="Calibri" w:hAnsi="Calibri" w:cs="Calibri"/>
                <w:sz w:val="22"/>
                <w:szCs w:val="22"/>
              </w:rPr>
              <w:t>S21383</w:t>
            </w:r>
            <w:bookmarkEnd w:id="12"/>
            <w:r w:rsidRPr="00E319C8">
              <w:rPr>
                <w:rFonts w:ascii="Calibri" w:hAnsi="Calibri" w:cs="Calibri"/>
                <w:sz w:val="22"/>
                <w:szCs w:val="22"/>
              </w:rPr>
              <w:t>; 1/200</w:t>
            </w:r>
          </w:p>
        </w:tc>
      </w:tr>
      <w:tr w:rsidR="00D60302" w:rsidRPr="00E319C8" w14:paraId="0A2443C6" w14:textId="77777777" w:rsidTr="00BB6EC8">
        <w:trPr>
          <w:cantSplit/>
          <w:trHeight w:val="259"/>
          <w:jc w:val="center"/>
        </w:trPr>
        <w:tc>
          <w:tcPr>
            <w:tcW w:w="2184" w:type="pct"/>
            <w:shd w:val="clear" w:color="auto" w:fill="auto"/>
            <w:vAlign w:val="center"/>
          </w:tcPr>
          <w:p w14:paraId="1AF3DA48"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Alexa Fluor® 647 Streptavidin</w:t>
            </w:r>
          </w:p>
        </w:tc>
        <w:tc>
          <w:tcPr>
            <w:tcW w:w="1173" w:type="pct"/>
            <w:shd w:val="clear" w:color="auto" w:fill="auto"/>
            <w:vAlign w:val="center"/>
          </w:tcPr>
          <w:p w14:paraId="1809AC6A"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Biolegend</w:t>
            </w:r>
            <w:proofErr w:type="spellEnd"/>
          </w:p>
        </w:tc>
        <w:tc>
          <w:tcPr>
            <w:tcW w:w="1643" w:type="pct"/>
            <w:shd w:val="clear" w:color="auto" w:fill="auto"/>
            <w:vAlign w:val="center"/>
          </w:tcPr>
          <w:p w14:paraId="4628111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405237; 1/200</w:t>
            </w:r>
          </w:p>
        </w:tc>
      </w:tr>
      <w:tr w:rsidR="00D60302" w:rsidRPr="00E319C8" w14:paraId="0E268881" w14:textId="77777777" w:rsidTr="00BB6EC8">
        <w:trPr>
          <w:cantSplit/>
          <w:trHeight w:val="259"/>
          <w:jc w:val="center"/>
        </w:trPr>
        <w:tc>
          <w:tcPr>
            <w:tcW w:w="2184" w:type="pct"/>
            <w:shd w:val="clear" w:color="auto" w:fill="auto"/>
            <w:vAlign w:val="center"/>
          </w:tcPr>
          <w:p w14:paraId="2C48C10C" w14:textId="77777777" w:rsidR="00D60302" w:rsidRPr="00E319C8" w:rsidRDefault="00D60302" w:rsidP="006F31B1">
            <w:pPr>
              <w:tabs>
                <w:tab w:val="left" w:pos="1525"/>
              </w:tabs>
              <w:spacing w:beforeLines="50" w:before="156" w:line="276" w:lineRule="auto"/>
              <w:jc w:val="center"/>
              <w:rPr>
                <w:rFonts w:ascii="Calibri" w:hAnsi="Calibri" w:cs="Calibri"/>
                <w:color w:val="FF0000"/>
                <w:sz w:val="22"/>
                <w:szCs w:val="22"/>
              </w:rPr>
            </w:pPr>
            <w:r w:rsidRPr="00E319C8">
              <w:rPr>
                <w:rFonts w:ascii="Calibri" w:hAnsi="Calibri" w:cs="Calibri"/>
                <w:color w:val="000000" w:themeColor="text1"/>
                <w:sz w:val="22"/>
                <w:szCs w:val="22"/>
              </w:rPr>
              <w:t>Anti-alpha smooth muscle Actin antibody [1A4]</w:t>
            </w:r>
          </w:p>
        </w:tc>
        <w:tc>
          <w:tcPr>
            <w:tcW w:w="1173" w:type="pct"/>
            <w:shd w:val="clear" w:color="auto" w:fill="auto"/>
            <w:vAlign w:val="center"/>
          </w:tcPr>
          <w:p w14:paraId="7E22B31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143D4902"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ab7817; 1/100</w:t>
            </w:r>
          </w:p>
        </w:tc>
      </w:tr>
      <w:tr w:rsidR="00D60302" w:rsidRPr="00E319C8" w14:paraId="7186DE41" w14:textId="77777777" w:rsidTr="00BB6EC8">
        <w:trPr>
          <w:cantSplit/>
          <w:trHeight w:val="259"/>
          <w:jc w:val="center"/>
        </w:trPr>
        <w:tc>
          <w:tcPr>
            <w:tcW w:w="2184" w:type="pct"/>
            <w:shd w:val="clear" w:color="auto" w:fill="auto"/>
            <w:vAlign w:val="center"/>
          </w:tcPr>
          <w:p w14:paraId="774F67DE"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Mouse anti-Vimentin</w:t>
            </w:r>
          </w:p>
        </w:tc>
        <w:tc>
          <w:tcPr>
            <w:tcW w:w="1173" w:type="pct"/>
            <w:shd w:val="clear" w:color="auto" w:fill="auto"/>
            <w:vAlign w:val="center"/>
          </w:tcPr>
          <w:p w14:paraId="3C50B9E4"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BD Biosciences</w:t>
            </w:r>
          </w:p>
        </w:tc>
        <w:tc>
          <w:tcPr>
            <w:tcW w:w="1643" w:type="pct"/>
            <w:shd w:val="clear" w:color="auto" w:fill="auto"/>
            <w:vAlign w:val="center"/>
          </w:tcPr>
          <w:p w14:paraId="7FF83E9C"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550513; 1/100</w:t>
            </w:r>
          </w:p>
        </w:tc>
      </w:tr>
      <w:tr w:rsidR="00D60302" w:rsidRPr="00E319C8" w14:paraId="56609607" w14:textId="77777777" w:rsidTr="00BB6EC8">
        <w:trPr>
          <w:cantSplit/>
          <w:trHeight w:val="259"/>
          <w:jc w:val="center"/>
        </w:trPr>
        <w:tc>
          <w:tcPr>
            <w:tcW w:w="2184" w:type="pct"/>
            <w:shd w:val="clear" w:color="auto" w:fill="auto"/>
            <w:vAlign w:val="center"/>
          </w:tcPr>
          <w:p w14:paraId="5E095FEB"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Mouse Anti-Human CD31</w:t>
            </w:r>
          </w:p>
        </w:tc>
        <w:tc>
          <w:tcPr>
            <w:tcW w:w="1173" w:type="pct"/>
            <w:shd w:val="clear" w:color="auto" w:fill="auto"/>
            <w:vAlign w:val="center"/>
          </w:tcPr>
          <w:p w14:paraId="28B1A166"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BD Biosciences</w:t>
            </w:r>
          </w:p>
        </w:tc>
        <w:tc>
          <w:tcPr>
            <w:tcW w:w="1643" w:type="pct"/>
            <w:shd w:val="clear" w:color="auto" w:fill="auto"/>
            <w:vAlign w:val="center"/>
          </w:tcPr>
          <w:p w14:paraId="41899687"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550389; 1/100</w:t>
            </w:r>
          </w:p>
        </w:tc>
      </w:tr>
      <w:tr w:rsidR="00D60302" w:rsidRPr="00E319C8" w14:paraId="13E87CB5" w14:textId="77777777" w:rsidTr="00BB6EC8">
        <w:trPr>
          <w:cantSplit/>
          <w:trHeight w:val="259"/>
          <w:jc w:val="center"/>
        </w:trPr>
        <w:tc>
          <w:tcPr>
            <w:tcW w:w="2184" w:type="pct"/>
            <w:shd w:val="clear" w:color="auto" w:fill="auto"/>
            <w:vAlign w:val="center"/>
          </w:tcPr>
          <w:p w14:paraId="52687457"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Mouse Anti-Rat CD4</w:t>
            </w:r>
          </w:p>
        </w:tc>
        <w:tc>
          <w:tcPr>
            <w:tcW w:w="1173" w:type="pct"/>
            <w:shd w:val="clear" w:color="auto" w:fill="auto"/>
            <w:vAlign w:val="center"/>
          </w:tcPr>
          <w:p w14:paraId="0C4419BB"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BD Biosciences</w:t>
            </w:r>
          </w:p>
        </w:tc>
        <w:tc>
          <w:tcPr>
            <w:tcW w:w="1643" w:type="pct"/>
            <w:shd w:val="clear" w:color="auto" w:fill="auto"/>
            <w:vAlign w:val="center"/>
          </w:tcPr>
          <w:p w14:paraId="2B9BD288"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550296; 1/100</w:t>
            </w:r>
          </w:p>
        </w:tc>
      </w:tr>
      <w:tr w:rsidR="00D60302" w:rsidRPr="00E319C8" w14:paraId="2A858811" w14:textId="77777777" w:rsidTr="00BB6EC8">
        <w:trPr>
          <w:cantSplit/>
          <w:trHeight w:val="259"/>
          <w:jc w:val="center"/>
        </w:trPr>
        <w:tc>
          <w:tcPr>
            <w:tcW w:w="2184" w:type="pct"/>
            <w:shd w:val="clear" w:color="auto" w:fill="auto"/>
            <w:vAlign w:val="center"/>
          </w:tcPr>
          <w:p w14:paraId="5904E24D"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Biotin anti-mouse F4/80</w:t>
            </w:r>
          </w:p>
        </w:tc>
        <w:tc>
          <w:tcPr>
            <w:tcW w:w="1173" w:type="pct"/>
            <w:shd w:val="clear" w:color="auto" w:fill="auto"/>
            <w:vAlign w:val="center"/>
          </w:tcPr>
          <w:p w14:paraId="2B6A86CE"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30C256B7"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123106; 1/100</w:t>
            </w:r>
          </w:p>
        </w:tc>
      </w:tr>
      <w:tr w:rsidR="00D60302" w:rsidRPr="00E319C8" w14:paraId="3E3C6418" w14:textId="77777777" w:rsidTr="00BB6EC8">
        <w:trPr>
          <w:cantSplit/>
          <w:trHeight w:val="259"/>
          <w:jc w:val="center"/>
        </w:trPr>
        <w:tc>
          <w:tcPr>
            <w:tcW w:w="2184" w:type="pct"/>
            <w:shd w:val="clear" w:color="auto" w:fill="auto"/>
            <w:vAlign w:val="center"/>
          </w:tcPr>
          <w:p w14:paraId="5FC1C8FE"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Streptavidin, Alexa Fluor™ 700 conjugate</w:t>
            </w:r>
          </w:p>
        </w:tc>
        <w:tc>
          <w:tcPr>
            <w:tcW w:w="1173" w:type="pct"/>
            <w:shd w:val="clear" w:color="auto" w:fill="auto"/>
            <w:vAlign w:val="center"/>
          </w:tcPr>
          <w:p w14:paraId="2848A9CB"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sz w:val="22"/>
                <w:szCs w:val="22"/>
              </w:rPr>
              <w:t>Thermo Fisher Scientific</w:t>
            </w:r>
          </w:p>
        </w:tc>
        <w:tc>
          <w:tcPr>
            <w:tcW w:w="1643" w:type="pct"/>
            <w:shd w:val="clear" w:color="auto" w:fill="auto"/>
            <w:vAlign w:val="center"/>
          </w:tcPr>
          <w:p w14:paraId="06A68B58"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S21383; 1/100</w:t>
            </w:r>
          </w:p>
        </w:tc>
      </w:tr>
      <w:tr w:rsidR="00D60302" w:rsidRPr="00E319C8" w14:paraId="044F0E0A" w14:textId="77777777" w:rsidTr="00BB6EC8">
        <w:trPr>
          <w:cantSplit/>
          <w:trHeight w:val="259"/>
          <w:jc w:val="center"/>
        </w:trPr>
        <w:tc>
          <w:tcPr>
            <w:tcW w:w="2184" w:type="pct"/>
            <w:shd w:val="clear" w:color="auto" w:fill="auto"/>
            <w:vAlign w:val="center"/>
          </w:tcPr>
          <w:p w14:paraId="2DD8BE3E"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APC/Cyanine7 anti-mouse CD45.2</w:t>
            </w:r>
          </w:p>
        </w:tc>
        <w:tc>
          <w:tcPr>
            <w:tcW w:w="1173" w:type="pct"/>
            <w:shd w:val="clear" w:color="auto" w:fill="auto"/>
            <w:vAlign w:val="center"/>
          </w:tcPr>
          <w:p w14:paraId="6F071BF9"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7EC91C49"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109824; 1/100</w:t>
            </w:r>
          </w:p>
        </w:tc>
      </w:tr>
      <w:tr w:rsidR="00D60302" w:rsidRPr="00E319C8" w14:paraId="35409C9D" w14:textId="77777777" w:rsidTr="00BB6EC8">
        <w:trPr>
          <w:cantSplit/>
          <w:trHeight w:val="259"/>
          <w:jc w:val="center"/>
        </w:trPr>
        <w:tc>
          <w:tcPr>
            <w:tcW w:w="2184" w:type="pct"/>
            <w:shd w:val="clear" w:color="auto" w:fill="auto"/>
            <w:vAlign w:val="center"/>
          </w:tcPr>
          <w:p w14:paraId="67DA504D"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lastRenderedPageBreak/>
              <w:t>PE anti-mouse CD8a Antibody</w:t>
            </w:r>
          </w:p>
        </w:tc>
        <w:tc>
          <w:tcPr>
            <w:tcW w:w="1173" w:type="pct"/>
            <w:shd w:val="clear" w:color="auto" w:fill="auto"/>
            <w:vAlign w:val="center"/>
          </w:tcPr>
          <w:p w14:paraId="3D477C6E"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7A7D555C"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100707; 1/100</w:t>
            </w:r>
          </w:p>
        </w:tc>
      </w:tr>
      <w:tr w:rsidR="00D60302" w:rsidRPr="00E319C8" w14:paraId="6B48A951" w14:textId="77777777" w:rsidTr="00BB6EC8">
        <w:trPr>
          <w:cantSplit/>
          <w:trHeight w:val="259"/>
          <w:jc w:val="center"/>
        </w:trPr>
        <w:tc>
          <w:tcPr>
            <w:tcW w:w="2184" w:type="pct"/>
            <w:shd w:val="clear" w:color="auto" w:fill="auto"/>
            <w:vAlign w:val="center"/>
          </w:tcPr>
          <w:p w14:paraId="0AC505FC"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PerCP</w:t>
            </w:r>
            <w:proofErr w:type="spellEnd"/>
            <w:r w:rsidRPr="00E319C8">
              <w:rPr>
                <w:rFonts w:ascii="Calibri" w:hAnsi="Calibri" w:cs="Calibri"/>
                <w:color w:val="000000" w:themeColor="text1"/>
                <w:sz w:val="22"/>
                <w:szCs w:val="22"/>
              </w:rPr>
              <w:t xml:space="preserve"> anti-mouse CD4 Antibody</w:t>
            </w:r>
          </w:p>
        </w:tc>
        <w:tc>
          <w:tcPr>
            <w:tcW w:w="1173" w:type="pct"/>
            <w:shd w:val="clear" w:color="auto" w:fill="auto"/>
            <w:vAlign w:val="center"/>
          </w:tcPr>
          <w:p w14:paraId="43834AF2"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1EDEFACF"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100431; 1/100</w:t>
            </w:r>
          </w:p>
        </w:tc>
      </w:tr>
      <w:tr w:rsidR="00D60302" w:rsidRPr="00E319C8" w14:paraId="4FB7A0BF" w14:textId="77777777" w:rsidTr="00BB6EC8">
        <w:trPr>
          <w:cantSplit/>
          <w:trHeight w:val="259"/>
          <w:jc w:val="center"/>
        </w:trPr>
        <w:tc>
          <w:tcPr>
            <w:tcW w:w="2184" w:type="pct"/>
            <w:shd w:val="clear" w:color="auto" w:fill="auto"/>
            <w:vAlign w:val="center"/>
          </w:tcPr>
          <w:p w14:paraId="5D948BA0"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APC anti-mouse CD326 (Ep-CAM) Antibody</w:t>
            </w:r>
          </w:p>
        </w:tc>
        <w:tc>
          <w:tcPr>
            <w:tcW w:w="1173" w:type="pct"/>
            <w:shd w:val="clear" w:color="auto" w:fill="auto"/>
            <w:vAlign w:val="center"/>
          </w:tcPr>
          <w:p w14:paraId="26BD5510"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48751BC8"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118213; 1/100</w:t>
            </w:r>
          </w:p>
        </w:tc>
      </w:tr>
      <w:tr w:rsidR="00D60302" w:rsidRPr="00E319C8" w14:paraId="2C50D6B1" w14:textId="77777777" w:rsidTr="00BB6EC8">
        <w:trPr>
          <w:cantSplit/>
          <w:trHeight w:val="259"/>
          <w:jc w:val="center"/>
        </w:trPr>
        <w:tc>
          <w:tcPr>
            <w:tcW w:w="2184" w:type="pct"/>
            <w:shd w:val="clear" w:color="auto" w:fill="auto"/>
            <w:vAlign w:val="center"/>
          </w:tcPr>
          <w:p w14:paraId="529E981A"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PE anti-mouse CD31 (PECAM-1) Antibody</w:t>
            </w:r>
          </w:p>
        </w:tc>
        <w:tc>
          <w:tcPr>
            <w:tcW w:w="1173" w:type="pct"/>
            <w:shd w:val="clear" w:color="auto" w:fill="auto"/>
            <w:vAlign w:val="center"/>
          </w:tcPr>
          <w:p w14:paraId="293DF9AF"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49A0790D"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160203; 1/100</w:t>
            </w:r>
          </w:p>
        </w:tc>
      </w:tr>
      <w:tr w:rsidR="00D60302" w:rsidRPr="00E319C8" w14:paraId="13508378" w14:textId="77777777" w:rsidTr="00BB6EC8">
        <w:trPr>
          <w:cantSplit/>
          <w:trHeight w:val="259"/>
          <w:jc w:val="center"/>
        </w:trPr>
        <w:tc>
          <w:tcPr>
            <w:tcW w:w="2184" w:type="pct"/>
            <w:shd w:val="clear" w:color="auto" w:fill="auto"/>
            <w:vAlign w:val="center"/>
          </w:tcPr>
          <w:p w14:paraId="34491E84" w14:textId="77777777" w:rsidR="00D60302" w:rsidRPr="00E319C8" w:rsidRDefault="00D60302" w:rsidP="006F31B1">
            <w:pPr>
              <w:tabs>
                <w:tab w:val="left" w:pos="1525"/>
              </w:tabs>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FITC anti-mouse CD45 Antibody</w:t>
            </w:r>
          </w:p>
        </w:tc>
        <w:tc>
          <w:tcPr>
            <w:tcW w:w="1173" w:type="pct"/>
            <w:shd w:val="clear" w:color="auto" w:fill="auto"/>
            <w:vAlign w:val="center"/>
          </w:tcPr>
          <w:p w14:paraId="74247C1A"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proofErr w:type="spellStart"/>
            <w:r w:rsidRPr="00E319C8">
              <w:rPr>
                <w:rFonts w:ascii="Calibri" w:hAnsi="Calibri" w:cs="Calibri"/>
                <w:color w:val="000000" w:themeColor="text1"/>
                <w:sz w:val="22"/>
                <w:szCs w:val="22"/>
              </w:rPr>
              <w:t>Biolegend</w:t>
            </w:r>
            <w:proofErr w:type="spellEnd"/>
          </w:p>
        </w:tc>
        <w:tc>
          <w:tcPr>
            <w:tcW w:w="1643" w:type="pct"/>
            <w:shd w:val="clear" w:color="auto" w:fill="auto"/>
            <w:vAlign w:val="center"/>
          </w:tcPr>
          <w:p w14:paraId="36B9DC98" w14:textId="77777777" w:rsidR="00D60302" w:rsidRPr="00E319C8" w:rsidRDefault="00D60302" w:rsidP="006F31B1">
            <w:pPr>
              <w:spacing w:beforeLines="50" w:before="156" w:line="276" w:lineRule="auto"/>
              <w:jc w:val="center"/>
              <w:rPr>
                <w:rFonts w:ascii="Calibri" w:hAnsi="Calibri" w:cs="Calibri"/>
                <w:color w:val="000000" w:themeColor="text1"/>
                <w:sz w:val="22"/>
                <w:szCs w:val="22"/>
              </w:rPr>
            </w:pPr>
            <w:r w:rsidRPr="00E319C8">
              <w:rPr>
                <w:rFonts w:ascii="Calibri" w:hAnsi="Calibri" w:cs="Calibri"/>
                <w:color w:val="000000" w:themeColor="text1"/>
                <w:sz w:val="22"/>
                <w:szCs w:val="22"/>
              </w:rPr>
              <w:t>Cat# 157213; 1/100</w:t>
            </w:r>
          </w:p>
        </w:tc>
      </w:tr>
      <w:tr w:rsidR="00D60302" w:rsidRPr="00E319C8" w14:paraId="0ECCD1B7" w14:textId="77777777" w:rsidTr="00BB6EC8">
        <w:trPr>
          <w:cantSplit/>
          <w:trHeight w:val="259"/>
          <w:jc w:val="center"/>
        </w:trPr>
        <w:tc>
          <w:tcPr>
            <w:tcW w:w="2184" w:type="pct"/>
            <w:shd w:val="clear" w:color="auto" w:fill="auto"/>
            <w:vAlign w:val="center"/>
          </w:tcPr>
          <w:p w14:paraId="12D05AAE"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Mouse anti-CTRB1/2</w:t>
            </w:r>
          </w:p>
        </w:tc>
        <w:tc>
          <w:tcPr>
            <w:tcW w:w="1173" w:type="pct"/>
            <w:shd w:val="clear" w:color="auto" w:fill="auto"/>
            <w:vAlign w:val="center"/>
          </w:tcPr>
          <w:p w14:paraId="5E336EA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Santa </w:t>
            </w:r>
            <w:proofErr w:type="spellStart"/>
            <w:r w:rsidRPr="00E319C8">
              <w:rPr>
                <w:rFonts w:ascii="Calibri" w:hAnsi="Calibri" w:cs="Calibri"/>
                <w:sz w:val="22"/>
                <w:szCs w:val="22"/>
              </w:rPr>
              <w:t>cruz</w:t>
            </w:r>
            <w:proofErr w:type="spellEnd"/>
          </w:p>
        </w:tc>
        <w:tc>
          <w:tcPr>
            <w:tcW w:w="1643" w:type="pct"/>
            <w:shd w:val="clear" w:color="auto" w:fill="auto"/>
            <w:vAlign w:val="center"/>
          </w:tcPr>
          <w:p w14:paraId="76289AF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sc-398721; 1/100</w:t>
            </w:r>
          </w:p>
        </w:tc>
      </w:tr>
      <w:tr w:rsidR="00D60302" w:rsidRPr="00E319C8" w14:paraId="3AC88CF0" w14:textId="77777777" w:rsidTr="00BB6EC8">
        <w:trPr>
          <w:cantSplit/>
          <w:trHeight w:val="259"/>
          <w:jc w:val="center"/>
        </w:trPr>
        <w:tc>
          <w:tcPr>
            <w:tcW w:w="2184" w:type="pct"/>
            <w:shd w:val="clear" w:color="auto" w:fill="auto"/>
            <w:vAlign w:val="center"/>
          </w:tcPr>
          <w:p w14:paraId="62961BF1"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Goat anti-RFP</w:t>
            </w:r>
          </w:p>
        </w:tc>
        <w:tc>
          <w:tcPr>
            <w:tcW w:w="1173" w:type="pct"/>
            <w:shd w:val="clear" w:color="auto" w:fill="auto"/>
            <w:vAlign w:val="center"/>
          </w:tcPr>
          <w:p w14:paraId="33BACAD0"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Sicgen</w:t>
            </w:r>
            <w:proofErr w:type="spellEnd"/>
          </w:p>
        </w:tc>
        <w:tc>
          <w:tcPr>
            <w:tcW w:w="1643" w:type="pct"/>
            <w:shd w:val="clear" w:color="auto" w:fill="auto"/>
            <w:vAlign w:val="center"/>
          </w:tcPr>
          <w:p w14:paraId="2003545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AB8181-200; 1/100</w:t>
            </w:r>
          </w:p>
        </w:tc>
      </w:tr>
      <w:tr w:rsidR="00D60302" w:rsidRPr="00E319C8" w14:paraId="19FDF120" w14:textId="77777777" w:rsidTr="00BB6EC8">
        <w:trPr>
          <w:cantSplit/>
          <w:trHeight w:val="259"/>
          <w:jc w:val="center"/>
        </w:trPr>
        <w:tc>
          <w:tcPr>
            <w:tcW w:w="2184" w:type="pct"/>
            <w:shd w:val="clear" w:color="auto" w:fill="auto"/>
            <w:vAlign w:val="center"/>
          </w:tcPr>
          <w:p w14:paraId="3AD3B784"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Rabbit polyclonal anti-Ki67</w:t>
            </w:r>
          </w:p>
        </w:tc>
        <w:tc>
          <w:tcPr>
            <w:tcW w:w="1173" w:type="pct"/>
            <w:shd w:val="clear" w:color="auto" w:fill="auto"/>
            <w:vAlign w:val="center"/>
          </w:tcPr>
          <w:p w14:paraId="6734251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56807B1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ab15580; 1/100</w:t>
            </w:r>
          </w:p>
        </w:tc>
      </w:tr>
      <w:tr w:rsidR="002A15DB" w:rsidRPr="00E319C8" w14:paraId="7B06AA6B" w14:textId="77777777" w:rsidTr="00D00CE2">
        <w:trPr>
          <w:cantSplit/>
          <w:trHeight w:val="259"/>
          <w:jc w:val="center"/>
        </w:trPr>
        <w:tc>
          <w:tcPr>
            <w:tcW w:w="2184" w:type="pct"/>
            <w:shd w:val="clear" w:color="auto" w:fill="auto"/>
            <w:vAlign w:val="center"/>
          </w:tcPr>
          <w:p w14:paraId="7CEEBD39" w14:textId="7032583D" w:rsidR="002A15DB" w:rsidRPr="00E319C8" w:rsidRDefault="002A15DB" w:rsidP="006F31B1">
            <w:pPr>
              <w:tabs>
                <w:tab w:val="left" w:pos="1525"/>
              </w:tabs>
              <w:spacing w:beforeLines="50" w:before="156" w:line="276" w:lineRule="auto"/>
              <w:jc w:val="center"/>
              <w:rPr>
                <w:rFonts w:ascii="Calibri" w:hAnsi="Calibri" w:cs="Calibri"/>
                <w:sz w:val="22"/>
                <w:szCs w:val="22"/>
              </w:rPr>
            </w:pPr>
            <w:r w:rsidRPr="002A15DB">
              <w:rPr>
                <w:rFonts w:ascii="Calibri" w:hAnsi="Calibri" w:cs="Calibri"/>
                <w:sz w:val="22"/>
                <w:szCs w:val="22"/>
              </w:rPr>
              <w:t>Anti-Cytokeratin 8 Mouse Monoclonal Cytoskeleton Marker Antibody</w:t>
            </w:r>
          </w:p>
        </w:tc>
        <w:tc>
          <w:tcPr>
            <w:tcW w:w="1173" w:type="pct"/>
            <w:shd w:val="clear" w:color="auto" w:fill="auto"/>
            <w:vAlign w:val="center"/>
          </w:tcPr>
          <w:p w14:paraId="6DDE3D0C" w14:textId="70D02C46" w:rsidR="002A15DB" w:rsidRPr="00E319C8" w:rsidRDefault="002A15DB"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H</w:t>
            </w:r>
            <w:r>
              <w:rPr>
                <w:rFonts w:ascii="Calibri" w:hAnsi="Calibri" w:cs="Calibri"/>
                <w:sz w:val="22"/>
                <w:szCs w:val="22"/>
              </w:rPr>
              <w:t>UABIO</w:t>
            </w:r>
          </w:p>
        </w:tc>
        <w:tc>
          <w:tcPr>
            <w:tcW w:w="1643" w:type="pct"/>
            <w:shd w:val="clear" w:color="auto" w:fill="auto"/>
            <w:vAlign w:val="center"/>
          </w:tcPr>
          <w:p w14:paraId="01D8F39E" w14:textId="4320CD1C" w:rsidR="002A15DB" w:rsidRPr="00E319C8" w:rsidRDefault="002A15DB"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M1603-2; 1/100</w:t>
            </w:r>
          </w:p>
        </w:tc>
      </w:tr>
      <w:tr w:rsidR="00CB5BA8" w:rsidRPr="00E319C8" w14:paraId="7467A8C5" w14:textId="77777777" w:rsidTr="00D00CE2">
        <w:trPr>
          <w:cantSplit/>
          <w:trHeight w:val="259"/>
          <w:jc w:val="center"/>
        </w:trPr>
        <w:tc>
          <w:tcPr>
            <w:tcW w:w="2184" w:type="pct"/>
            <w:shd w:val="clear" w:color="auto" w:fill="auto"/>
            <w:vAlign w:val="center"/>
          </w:tcPr>
          <w:p w14:paraId="0E915484" w14:textId="1E400FCD" w:rsidR="00CB5BA8" w:rsidRPr="00CB5BA8" w:rsidRDefault="00CB5BA8" w:rsidP="006F31B1">
            <w:pPr>
              <w:tabs>
                <w:tab w:val="left" w:pos="1525"/>
              </w:tabs>
              <w:spacing w:beforeLines="50" w:before="156" w:line="276" w:lineRule="auto"/>
              <w:jc w:val="center"/>
              <w:rPr>
                <w:rFonts w:ascii="Calibri" w:hAnsi="Calibri" w:cs="Calibri"/>
                <w:sz w:val="22"/>
                <w:szCs w:val="22"/>
              </w:rPr>
            </w:pPr>
            <w:r w:rsidRPr="00CB5BA8">
              <w:rPr>
                <w:rFonts w:ascii="Calibri" w:hAnsi="Calibri" w:cs="Calibri"/>
                <w:sz w:val="22"/>
                <w:szCs w:val="22"/>
              </w:rPr>
              <w:t xml:space="preserve">Mouse monoclonal </w:t>
            </w:r>
            <w:r w:rsidR="00774FB9">
              <w:rPr>
                <w:rFonts w:ascii="Calibri" w:hAnsi="Calibri" w:cs="Calibri"/>
                <w:sz w:val="22"/>
                <w:szCs w:val="22"/>
              </w:rPr>
              <w:t>anti-</w:t>
            </w:r>
            <w:r w:rsidRPr="00CB5BA8">
              <w:rPr>
                <w:rFonts w:ascii="Calibri" w:hAnsi="Calibri" w:cs="Calibri"/>
                <w:sz w:val="22"/>
                <w:szCs w:val="22"/>
              </w:rPr>
              <w:t>alpha smooth muscle Actin</w:t>
            </w:r>
          </w:p>
        </w:tc>
        <w:tc>
          <w:tcPr>
            <w:tcW w:w="1173" w:type="pct"/>
            <w:shd w:val="clear" w:color="auto" w:fill="auto"/>
            <w:vAlign w:val="center"/>
          </w:tcPr>
          <w:p w14:paraId="78640F9C" w14:textId="7DB34589" w:rsidR="00CB5BA8" w:rsidRPr="00CB5BA8" w:rsidRDefault="00CB5BA8"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31B7D4B3" w14:textId="601E6BD8" w:rsidR="00CB5BA8" w:rsidRDefault="00CB5BA8"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ab7817; 1/100</w:t>
            </w:r>
          </w:p>
        </w:tc>
      </w:tr>
      <w:tr w:rsidR="00CB5BA8" w:rsidRPr="00E319C8" w14:paraId="23376B6C" w14:textId="77777777" w:rsidTr="00D00CE2">
        <w:trPr>
          <w:cantSplit/>
          <w:trHeight w:val="259"/>
          <w:jc w:val="center"/>
        </w:trPr>
        <w:tc>
          <w:tcPr>
            <w:tcW w:w="2184" w:type="pct"/>
            <w:shd w:val="clear" w:color="auto" w:fill="auto"/>
            <w:vAlign w:val="center"/>
          </w:tcPr>
          <w:p w14:paraId="499BD32B" w14:textId="1C471C5D" w:rsidR="00CB5BA8" w:rsidRPr="00CB5BA8" w:rsidRDefault="00774FB9" w:rsidP="006F31B1">
            <w:pPr>
              <w:tabs>
                <w:tab w:val="left" w:pos="1525"/>
              </w:tabs>
              <w:spacing w:beforeLines="50" w:before="156" w:line="276" w:lineRule="auto"/>
              <w:jc w:val="center"/>
              <w:rPr>
                <w:rFonts w:ascii="Calibri" w:hAnsi="Calibri" w:cs="Calibri"/>
                <w:sz w:val="22"/>
                <w:szCs w:val="22"/>
              </w:rPr>
            </w:pPr>
            <w:r>
              <w:rPr>
                <w:rFonts w:ascii="Calibri" w:hAnsi="Calibri" w:cs="Calibri" w:hint="eastAsia"/>
                <w:sz w:val="22"/>
                <w:szCs w:val="22"/>
              </w:rPr>
              <w:t>M</w:t>
            </w:r>
            <w:r>
              <w:rPr>
                <w:rFonts w:ascii="Calibri" w:hAnsi="Calibri" w:cs="Calibri"/>
                <w:sz w:val="22"/>
                <w:szCs w:val="22"/>
              </w:rPr>
              <w:t>ouse monoclonal anti-Vimentin</w:t>
            </w:r>
          </w:p>
        </w:tc>
        <w:tc>
          <w:tcPr>
            <w:tcW w:w="1173" w:type="pct"/>
            <w:shd w:val="clear" w:color="auto" w:fill="auto"/>
            <w:vAlign w:val="center"/>
          </w:tcPr>
          <w:p w14:paraId="7A00F142" w14:textId="02E0E7B3" w:rsidR="00CB5BA8" w:rsidRPr="00E319C8" w:rsidRDefault="00774FB9"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Santa </w:t>
            </w:r>
            <w:proofErr w:type="spellStart"/>
            <w:r w:rsidRPr="00E319C8">
              <w:rPr>
                <w:rFonts w:ascii="Calibri" w:hAnsi="Calibri" w:cs="Calibri"/>
                <w:sz w:val="22"/>
                <w:szCs w:val="22"/>
              </w:rPr>
              <w:t>cruz</w:t>
            </w:r>
            <w:proofErr w:type="spellEnd"/>
          </w:p>
        </w:tc>
        <w:tc>
          <w:tcPr>
            <w:tcW w:w="1643" w:type="pct"/>
            <w:shd w:val="clear" w:color="auto" w:fill="auto"/>
            <w:vAlign w:val="center"/>
          </w:tcPr>
          <w:p w14:paraId="11346C9D" w14:textId="6C25DD62" w:rsidR="00CB5BA8"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sc-6260; 1/100</w:t>
            </w:r>
          </w:p>
        </w:tc>
      </w:tr>
      <w:tr w:rsidR="00774FB9" w:rsidRPr="00E319C8" w14:paraId="1BB7E210" w14:textId="77777777" w:rsidTr="00D00CE2">
        <w:trPr>
          <w:cantSplit/>
          <w:trHeight w:val="259"/>
          <w:jc w:val="center"/>
        </w:trPr>
        <w:tc>
          <w:tcPr>
            <w:tcW w:w="2184" w:type="pct"/>
            <w:shd w:val="clear" w:color="auto" w:fill="auto"/>
            <w:vAlign w:val="center"/>
          </w:tcPr>
          <w:p w14:paraId="665BC8C4" w14:textId="57C3DFD5" w:rsidR="00774FB9" w:rsidRDefault="00774FB9" w:rsidP="006F31B1">
            <w:pPr>
              <w:tabs>
                <w:tab w:val="left" w:pos="1525"/>
              </w:tabs>
              <w:spacing w:beforeLines="50" w:before="156" w:line="276" w:lineRule="auto"/>
              <w:jc w:val="center"/>
              <w:rPr>
                <w:rFonts w:ascii="Calibri" w:hAnsi="Calibri" w:cs="Calibri"/>
                <w:sz w:val="22"/>
                <w:szCs w:val="22"/>
              </w:rPr>
            </w:pPr>
            <w:r>
              <w:rPr>
                <w:rFonts w:ascii="Calibri" w:hAnsi="Calibri" w:cs="Calibri" w:hint="eastAsia"/>
                <w:sz w:val="22"/>
                <w:szCs w:val="22"/>
              </w:rPr>
              <w:t>R</w:t>
            </w:r>
            <w:r>
              <w:rPr>
                <w:rFonts w:ascii="Calibri" w:hAnsi="Calibri" w:cs="Calibri"/>
                <w:sz w:val="22"/>
                <w:szCs w:val="22"/>
              </w:rPr>
              <w:t xml:space="preserve">abbit monoclonal anti-CD3 </w:t>
            </w:r>
            <w:r w:rsidRPr="00774FB9">
              <w:rPr>
                <w:rFonts w:ascii="Calibri" w:hAnsi="Calibri" w:cs="Calibri"/>
                <w:sz w:val="22"/>
                <w:szCs w:val="22"/>
              </w:rPr>
              <w:t>epsilon</w:t>
            </w:r>
          </w:p>
        </w:tc>
        <w:tc>
          <w:tcPr>
            <w:tcW w:w="1173" w:type="pct"/>
            <w:shd w:val="clear" w:color="auto" w:fill="auto"/>
            <w:vAlign w:val="center"/>
          </w:tcPr>
          <w:p w14:paraId="6A32018F" w14:textId="6AD28DB8" w:rsidR="00774FB9" w:rsidRPr="00E319C8"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A</w:t>
            </w:r>
            <w:r>
              <w:rPr>
                <w:rFonts w:ascii="Calibri" w:hAnsi="Calibri" w:cs="Calibri"/>
                <w:sz w:val="22"/>
                <w:szCs w:val="22"/>
              </w:rPr>
              <w:t>bcam</w:t>
            </w:r>
          </w:p>
        </w:tc>
        <w:tc>
          <w:tcPr>
            <w:tcW w:w="1643" w:type="pct"/>
            <w:shd w:val="clear" w:color="auto" w:fill="auto"/>
            <w:vAlign w:val="center"/>
          </w:tcPr>
          <w:p w14:paraId="1B72BC8B" w14:textId="2817485E" w:rsidR="00774FB9" w:rsidRDefault="00774FB9" w:rsidP="006F31B1">
            <w:pPr>
              <w:spacing w:beforeLines="50" w:before="156" w:line="276" w:lineRule="auto"/>
              <w:jc w:val="center"/>
              <w:rPr>
                <w:rFonts w:ascii="Calibri" w:hAnsi="Calibri" w:cs="Calibri"/>
                <w:sz w:val="22"/>
                <w:szCs w:val="22"/>
              </w:rPr>
            </w:pPr>
            <w:r>
              <w:rPr>
                <w:rFonts w:ascii="Calibri" w:hAnsi="Calibri" w:cs="Calibri"/>
                <w:sz w:val="22"/>
                <w:szCs w:val="22"/>
              </w:rPr>
              <w:t>Cat# ab16669; 1/100</w:t>
            </w:r>
          </w:p>
        </w:tc>
      </w:tr>
      <w:tr w:rsidR="00774FB9" w:rsidRPr="00E319C8" w14:paraId="2B2BF8AB" w14:textId="77777777" w:rsidTr="00D00CE2">
        <w:trPr>
          <w:cantSplit/>
          <w:trHeight w:val="259"/>
          <w:jc w:val="center"/>
        </w:trPr>
        <w:tc>
          <w:tcPr>
            <w:tcW w:w="2184" w:type="pct"/>
            <w:shd w:val="clear" w:color="auto" w:fill="auto"/>
            <w:vAlign w:val="center"/>
          </w:tcPr>
          <w:p w14:paraId="68D218FF" w14:textId="67438DA5" w:rsidR="00774FB9" w:rsidRDefault="00774FB9" w:rsidP="006F31B1">
            <w:pPr>
              <w:tabs>
                <w:tab w:val="left" w:pos="1525"/>
              </w:tabs>
              <w:spacing w:beforeLines="50" w:before="156" w:line="276" w:lineRule="auto"/>
              <w:jc w:val="center"/>
              <w:rPr>
                <w:rFonts w:ascii="Calibri" w:hAnsi="Calibri" w:cs="Calibri"/>
                <w:sz w:val="22"/>
                <w:szCs w:val="22"/>
              </w:rPr>
            </w:pPr>
            <w:r>
              <w:rPr>
                <w:rFonts w:ascii="Calibri" w:hAnsi="Calibri" w:cs="Calibri" w:hint="eastAsia"/>
                <w:sz w:val="22"/>
                <w:szCs w:val="22"/>
              </w:rPr>
              <w:t>M</w:t>
            </w:r>
            <w:r>
              <w:rPr>
                <w:rFonts w:ascii="Calibri" w:hAnsi="Calibri" w:cs="Calibri"/>
                <w:sz w:val="22"/>
                <w:szCs w:val="22"/>
              </w:rPr>
              <w:t>ouse monoclonal anti-CD4</w:t>
            </w:r>
          </w:p>
        </w:tc>
        <w:tc>
          <w:tcPr>
            <w:tcW w:w="1173" w:type="pct"/>
            <w:shd w:val="clear" w:color="auto" w:fill="auto"/>
            <w:vAlign w:val="center"/>
          </w:tcPr>
          <w:p w14:paraId="5F15D211" w14:textId="45381711" w:rsidR="00774FB9"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S</w:t>
            </w:r>
            <w:r>
              <w:rPr>
                <w:rFonts w:ascii="Calibri" w:hAnsi="Calibri" w:cs="Calibri"/>
                <w:sz w:val="22"/>
                <w:szCs w:val="22"/>
              </w:rPr>
              <w:t xml:space="preserve">anta </w:t>
            </w:r>
            <w:proofErr w:type="spellStart"/>
            <w:r>
              <w:rPr>
                <w:rFonts w:ascii="Calibri" w:hAnsi="Calibri" w:cs="Calibri"/>
                <w:sz w:val="22"/>
                <w:szCs w:val="22"/>
              </w:rPr>
              <w:t>cruz</w:t>
            </w:r>
            <w:proofErr w:type="spellEnd"/>
          </w:p>
        </w:tc>
        <w:tc>
          <w:tcPr>
            <w:tcW w:w="1643" w:type="pct"/>
            <w:shd w:val="clear" w:color="auto" w:fill="auto"/>
            <w:vAlign w:val="center"/>
          </w:tcPr>
          <w:p w14:paraId="6328B170" w14:textId="57E6E272" w:rsidR="00774FB9"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sc-19641; 1/100</w:t>
            </w:r>
          </w:p>
        </w:tc>
      </w:tr>
      <w:tr w:rsidR="00774FB9" w:rsidRPr="00E319C8" w14:paraId="0CB4195C" w14:textId="77777777" w:rsidTr="00D00CE2">
        <w:trPr>
          <w:cantSplit/>
          <w:trHeight w:val="259"/>
          <w:jc w:val="center"/>
        </w:trPr>
        <w:tc>
          <w:tcPr>
            <w:tcW w:w="2184" w:type="pct"/>
            <w:shd w:val="clear" w:color="auto" w:fill="auto"/>
            <w:vAlign w:val="center"/>
          </w:tcPr>
          <w:p w14:paraId="59DBB94D" w14:textId="3EBA7C08" w:rsidR="00774FB9" w:rsidRDefault="00774FB9" w:rsidP="006F31B1">
            <w:pPr>
              <w:tabs>
                <w:tab w:val="left" w:pos="1525"/>
              </w:tabs>
              <w:spacing w:beforeLines="50" w:before="156" w:line="276" w:lineRule="auto"/>
              <w:jc w:val="center"/>
              <w:rPr>
                <w:rFonts w:ascii="Calibri" w:hAnsi="Calibri" w:cs="Calibri"/>
                <w:sz w:val="22"/>
                <w:szCs w:val="22"/>
              </w:rPr>
            </w:pPr>
            <w:r>
              <w:rPr>
                <w:rFonts w:ascii="Calibri" w:hAnsi="Calibri" w:cs="Calibri" w:hint="eastAsia"/>
                <w:sz w:val="22"/>
                <w:szCs w:val="22"/>
              </w:rPr>
              <w:t>R</w:t>
            </w:r>
            <w:r>
              <w:rPr>
                <w:rFonts w:ascii="Calibri" w:hAnsi="Calibri" w:cs="Calibri"/>
                <w:sz w:val="22"/>
                <w:szCs w:val="22"/>
              </w:rPr>
              <w:t>abbit monoclonal anti-CD31</w:t>
            </w:r>
          </w:p>
        </w:tc>
        <w:tc>
          <w:tcPr>
            <w:tcW w:w="1173" w:type="pct"/>
            <w:shd w:val="clear" w:color="auto" w:fill="auto"/>
            <w:vAlign w:val="center"/>
          </w:tcPr>
          <w:p w14:paraId="5D6096A3" w14:textId="2310BDD4" w:rsidR="00774FB9"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ell signaling technology</w:t>
            </w:r>
          </w:p>
        </w:tc>
        <w:tc>
          <w:tcPr>
            <w:tcW w:w="1643" w:type="pct"/>
            <w:shd w:val="clear" w:color="auto" w:fill="auto"/>
            <w:vAlign w:val="center"/>
          </w:tcPr>
          <w:p w14:paraId="5D7FD8FC" w14:textId="7DDB4021" w:rsidR="00774FB9" w:rsidRDefault="00774FB9"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77699; 1/100</w:t>
            </w:r>
          </w:p>
        </w:tc>
      </w:tr>
      <w:tr w:rsidR="00A26F5B" w:rsidRPr="00E319C8" w14:paraId="48D904DE" w14:textId="77777777" w:rsidTr="00D00CE2">
        <w:trPr>
          <w:cantSplit/>
          <w:trHeight w:val="259"/>
          <w:jc w:val="center"/>
        </w:trPr>
        <w:tc>
          <w:tcPr>
            <w:tcW w:w="2184" w:type="pct"/>
            <w:shd w:val="clear" w:color="auto" w:fill="auto"/>
            <w:vAlign w:val="center"/>
          </w:tcPr>
          <w:p w14:paraId="10794C7E" w14:textId="3C04C84B" w:rsidR="00A26F5B" w:rsidRDefault="00A26F5B" w:rsidP="006F31B1">
            <w:pPr>
              <w:tabs>
                <w:tab w:val="left" w:pos="1525"/>
              </w:tabs>
              <w:spacing w:beforeLines="50" w:before="156" w:line="276" w:lineRule="auto"/>
              <w:jc w:val="center"/>
              <w:rPr>
                <w:rFonts w:ascii="Calibri" w:hAnsi="Calibri" w:cs="Calibri"/>
                <w:sz w:val="22"/>
                <w:szCs w:val="22"/>
              </w:rPr>
            </w:pPr>
            <w:r>
              <w:rPr>
                <w:rFonts w:ascii="Calibri" w:hAnsi="Calibri" w:cs="Calibri" w:hint="eastAsia"/>
                <w:sz w:val="22"/>
                <w:szCs w:val="22"/>
              </w:rPr>
              <w:t>R</w:t>
            </w:r>
            <w:r>
              <w:rPr>
                <w:rFonts w:ascii="Calibri" w:hAnsi="Calibri" w:cs="Calibri"/>
                <w:sz w:val="22"/>
                <w:szCs w:val="22"/>
              </w:rPr>
              <w:t>abbit monoclonal anti-CD11b</w:t>
            </w:r>
          </w:p>
        </w:tc>
        <w:tc>
          <w:tcPr>
            <w:tcW w:w="1173" w:type="pct"/>
            <w:shd w:val="clear" w:color="auto" w:fill="auto"/>
            <w:vAlign w:val="center"/>
          </w:tcPr>
          <w:p w14:paraId="1878428F" w14:textId="77B0882F" w:rsidR="00A26F5B" w:rsidRDefault="00A26F5B"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H</w:t>
            </w:r>
            <w:r>
              <w:rPr>
                <w:rFonts w:ascii="Calibri" w:hAnsi="Calibri" w:cs="Calibri"/>
                <w:sz w:val="22"/>
                <w:szCs w:val="22"/>
              </w:rPr>
              <w:t>UABIO</w:t>
            </w:r>
          </w:p>
        </w:tc>
        <w:tc>
          <w:tcPr>
            <w:tcW w:w="1643" w:type="pct"/>
            <w:shd w:val="clear" w:color="auto" w:fill="auto"/>
            <w:vAlign w:val="center"/>
          </w:tcPr>
          <w:p w14:paraId="589E380C" w14:textId="273145EE" w:rsidR="00A26F5B" w:rsidRDefault="00A26F5B" w:rsidP="006F31B1">
            <w:pPr>
              <w:spacing w:beforeLines="50" w:before="156" w:line="276" w:lineRule="auto"/>
              <w:jc w:val="center"/>
              <w:rPr>
                <w:rFonts w:ascii="Calibri" w:hAnsi="Calibri" w:cs="Calibri"/>
                <w:sz w:val="22"/>
                <w:szCs w:val="22"/>
              </w:rPr>
            </w:pPr>
            <w:r>
              <w:rPr>
                <w:rFonts w:ascii="Calibri" w:hAnsi="Calibri" w:cs="Calibri" w:hint="eastAsia"/>
                <w:sz w:val="22"/>
                <w:szCs w:val="22"/>
              </w:rPr>
              <w:t>C</w:t>
            </w:r>
            <w:r>
              <w:rPr>
                <w:rFonts w:ascii="Calibri" w:hAnsi="Calibri" w:cs="Calibri"/>
                <w:sz w:val="22"/>
                <w:szCs w:val="22"/>
              </w:rPr>
              <w:t>at# HA722075; 1/100</w:t>
            </w:r>
          </w:p>
        </w:tc>
      </w:tr>
      <w:tr w:rsidR="00D60302" w:rsidRPr="00E319C8" w14:paraId="2EC51937" w14:textId="77777777" w:rsidTr="00BB6EC8">
        <w:trPr>
          <w:cantSplit/>
          <w:trHeight w:val="259"/>
          <w:jc w:val="center"/>
        </w:trPr>
        <w:tc>
          <w:tcPr>
            <w:tcW w:w="2184" w:type="pct"/>
            <w:shd w:val="clear" w:color="auto" w:fill="auto"/>
            <w:vAlign w:val="center"/>
          </w:tcPr>
          <w:p w14:paraId="3E182A13"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Mouse monoclonal anti-FLAG® M2 antibody</w:t>
            </w:r>
          </w:p>
        </w:tc>
        <w:tc>
          <w:tcPr>
            <w:tcW w:w="1173" w:type="pct"/>
            <w:shd w:val="clear" w:color="auto" w:fill="auto"/>
            <w:vAlign w:val="center"/>
          </w:tcPr>
          <w:p w14:paraId="4012DF6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shd w:val="clear" w:color="auto" w:fill="auto"/>
            <w:vAlign w:val="center"/>
          </w:tcPr>
          <w:p w14:paraId="2F10B38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F1804; 1/1000</w:t>
            </w:r>
          </w:p>
        </w:tc>
      </w:tr>
      <w:tr w:rsidR="00D60302" w:rsidRPr="00E319C8" w14:paraId="5D2362DA" w14:textId="77777777" w:rsidTr="00BB6EC8">
        <w:trPr>
          <w:cantSplit/>
          <w:trHeight w:val="259"/>
          <w:jc w:val="center"/>
        </w:trPr>
        <w:tc>
          <w:tcPr>
            <w:tcW w:w="2184" w:type="pct"/>
            <w:shd w:val="clear" w:color="auto" w:fill="auto"/>
            <w:vAlign w:val="center"/>
          </w:tcPr>
          <w:p w14:paraId="5A652985"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Anti-GFP antibody</w:t>
            </w:r>
          </w:p>
        </w:tc>
        <w:tc>
          <w:tcPr>
            <w:tcW w:w="1173" w:type="pct"/>
            <w:shd w:val="clear" w:color="auto" w:fill="auto"/>
            <w:vAlign w:val="center"/>
          </w:tcPr>
          <w:p w14:paraId="75F6CBA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17EF9492"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ab290; 1/1000</w:t>
            </w:r>
          </w:p>
        </w:tc>
      </w:tr>
      <w:tr w:rsidR="00D60302" w:rsidRPr="00E319C8" w14:paraId="2800C763" w14:textId="77777777" w:rsidTr="00BB6EC8">
        <w:trPr>
          <w:cantSplit/>
          <w:trHeight w:val="259"/>
          <w:jc w:val="center"/>
        </w:trPr>
        <w:tc>
          <w:tcPr>
            <w:tcW w:w="2184" w:type="pct"/>
            <w:shd w:val="clear" w:color="auto" w:fill="auto"/>
            <w:vAlign w:val="center"/>
          </w:tcPr>
          <w:p w14:paraId="31943FC7"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Anti-c-</w:t>
            </w:r>
            <w:proofErr w:type="spellStart"/>
            <w:r w:rsidRPr="00E319C8">
              <w:rPr>
                <w:rFonts w:ascii="Calibri" w:hAnsi="Calibri" w:cs="Calibri"/>
                <w:sz w:val="22"/>
                <w:szCs w:val="22"/>
              </w:rPr>
              <w:t>Myc</w:t>
            </w:r>
            <w:proofErr w:type="spellEnd"/>
            <w:r w:rsidRPr="00E319C8">
              <w:rPr>
                <w:rFonts w:ascii="Calibri" w:hAnsi="Calibri" w:cs="Calibri"/>
                <w:sz w:val="22"/>
                <w:szCs w:val="22"/>
              </w:rPr>
              <w:t xml:space="preserve"> antibody</w:t>
            </w:r>
          </w:p>
        </w:tc>
        <w:tc>
          <w:tcPr>
            <w:tcW w:w="1173" w:type="pct"/>
            <w:shd w:val="clear" w:color="auto" w:fill="auto"/>
            <w:vAlign w:val="center"/>
          </w:tcPr>
          <w:p w14:paraId="1F5F956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30F45229"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ab32072; 1/1000</w:t>
            </w:r>
          </w:p>
        </w:tc>
      </w:tr>
      <w:tr w:rsidR="00D60302" w:rsidRPr="00E319C8" w14:paraId="37ECAF8B" w14:textId="77777777" w:rsidTr="00BB6EC8">
        <w:trPr>
          <w:cantSplit/>
          <w:trHeight w:val="259"/>
          <w:jc w:val="center"/>
        </w:trPr>
        <w:tc>
          <w:tcPr>
            <w:tcW w:w="2184" w:type="pct"/>
            <w:shd w:val="clear" w:color="auto" w:fill="auto"/>
            <w:vAlign w:val="center"/>
          </w:tcPr>
          <w:p w14:paraId="40EDE84C"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Anti-TEAD4 antibody</w:t>
            </w:r>
          </w:p>
        </w:tc>
        <w:tc>
          <w:tcPr>
            <w:tcW w:w="1173" w:type="pct"/>
            <w:shd w:val="clear" w:color="auto" w:fill="auto"/>
            <w:vAlign w:val="center"/>
          </w:tcPr>
          <w:p w14:paraId="01F5827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Abcam</w:t>
            </w:r>
          </w:p>
        </w:tc>
        <w:tc>
          <w:tcPr>
            <w:tcW w:w="1643" w:type="pct"/>
            <w:shd w:val="clear" w:color="auto" w:fill="auto"/>
            <w:vAlign w:val="center"/>
          </w:tcPr>
          <w:p w14:paraId="429A639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ab308621; 1/1000</w:t>
            </w:r>
          </w:p>
        </w:tc>
      </w:tr>
      <w:tr w:rsidR="00D60302" w:rsidRPr="00E319C8" w14:paraId="0B3FA88D" w14:textId="77777777" w:rsidTr="00BB6EC8">
        <w:trPr>
          <w:cantSplit/>
          <w:trHeight w:val="259"/>
          <w:jc w:val="center"/>
        </w:trPr>
        <w:tc>
          <w:tcPr>
            <w:tcW w:w="2184" w:type="pct"/>
            <w:shd w:val="clear" w:color="auto" w:fill="auto"/>
            <w:vAlign w:val="center"/>
          </w:tcPr>
          <w:p w14:paraId="0E173DBE"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Donkey anti-Goat IgG (H+L) Highly Cross-Adsorbed Secondary Antibody, Alexa Fluor™ 647</w:t>
            </w:r>
          </w:p>
        </w:tc>
        <w:tc>
          <w:tcPr>
            <w:tcW w:w="1173" w:type="pct"/>
            <w:shd w:val="clear" w:color="auto" w:fill="auto"/>
            <w:vAlign w:val="center"/>
          </w:tcPr>
          <w:p w14:paraId="2CA8582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51497CA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A-21447; 1/1000</w:t>
            </w:r>
          </w:p>
        </w:tc>
      </w:tr>
      <w:tr w:rsidR="00D60302" w:rsidRPr="00E319C8" w14:paraId="0D11A728" w14:textId="77777777" w:rsidTr="00BB6EC8">
        <w:trPr>
          <w:cantSplit/>
          <w:trHeight w:val="259"/>
          <w:jc w:val="center"/>
        </w:trPr>
        <w:tc>
          <w:tcPr>
            <w:tcW w:w="2184" w:type="pct"/>
            <w:shd w:val="clear" w:color="auto" w:fill="auto"/>
            <w:vAlign w:val="center"/>
          </w:tcPr>
          <w:p w14:paraId="2431DE33"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lastRenderedPageBreak/>
              <w:t>Goat anti-Rabbit IgG (H+L) Highly Cross-Adsorbed Secondary Antibody, Alexa Fluor™ 488</w:t>
            </w:r>
          </w:p>
        </w:tc>
        <w:tc>
          <w:tcPr>
            <w:tcW w:w="1173" w:type="pct"/>
            <w:shd w:val="clear" w:color="auto" w:fill="auto"/>
            <w:vAlign w:val="center"/>
          </w:tcPr>
          <w:p w14:paraId="28260E1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56F8423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A-11008; 1/1000</w:t>
            </w:r>
          </w:p>
        </w:tc>
      </w:tr>
      <w:tr w:rsidR="00D60302" w:rsidRPr="00E319C8" w14:paraId="16E1C74C" w14:textId="77777777" w:rsidTr="00BB6EC8">
        <w:trPr>
          <w:cantSplit/>
          <w:trHeight w:val="259"/>
          <w:jc w:val="center"/>
        </w:trPr>
        <w:tc>
          <w:tcPr>
            <w:tcW w:w="2184" w:type="pct"/>
            <w:shd w:val="clear" w:color="auto" w:fill="auto"/>
            <w:vAlign w:val="center"/>
          </w:tcPr>
          <w:p w14:paraId="79465536"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Goat anti-Mouse IgG (H+L) Cross-Adsorbed Secondary Antibody, Alexa Fluor™ 568</w:t>
            </w:r>
          </w:p>
        </w:tc>
        <w:tc>
          <w:tcPr>
            <w:tcW w:w="1173" w:type="pct"/>
            <w:shd w:val="clear" w:color="auto" w:fill="auto"/>
            <w:vAlign w:val="center"/>
          </w:tcPr>
          <w:p w14:paraId="1A3FF4D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22A108F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A-11004; 1/1000</w:t>
            </w:r>
          </w:p>
        </w:tc>
      </w:tr>
      <w:tr w:rsidR="00D60302" w:rsidRPr="00E319C8" w14:paraId="68D7B261" w14:textId="77777777" w:rsidTr="00BB6EC8">
        <w:trPr>
          <w:cantSplit/>
          <w:trHeight w:val="259"/>
          <w:jc w:val="center"/>
        </w:trPr>
        <w:tc>
          <w:tcPr>
            <w:tcW w:w="2184" w:type="pct"/>
            <w:shd w:val="clear" w:color="auto" w:fill="auto"/>
            <w:vAlign w:val="center"/>
          </w:tcPr>
          <w:p w14:paraId="6EA760BC"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Goat anti-Rabbit IgG (H+L) Highly Cross-Adsorbed Secondary Antibody, Alexa Fluor™ 568</w:t>
            </w:r>
          </w:p>
        </w:tc>
        <w:tc>
          <w:tcPr>
            <w:tcW w:w="1173" w:type="pct"/>
            <w:shd w:val="clear" w:color="auto" w:fill="auto"/>
            <w:vAlign w:val="center"/>
          </w:tcPr>
          <w:p w14:paraId="2636F9F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26215C1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A-11011; 1/1000</w:t>
            </w:r>
          </w:p>
        </w:tc>
      </w:tr>
      <w:tr w:rsidR="00D60302" w:rsidRPr="00E319C8" w14:paraId="5ED5DA98" w14:textId="77777777" w:rsidTr="00BB6EC8">
        <w:trPr>
          <w:cantSplit/>
          <w:trHeight w:val="259"/>
          <w:jc w:val="center"/>
        </w:trPr>
        <w:tc>
          <w:tcPr>
            <w:tcW w:w="2184" w:type="pct"/>
            <w:shd w:val="clear" w:color="auto" w:fill="auto"/>
            <w:vAlign w:val="center"/>
          </w:tcPr>
          <w:p w14:paraId="35E31805"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r w:rsidRPr="00E319C8">
              <w:rPr>
                <w:rFonts w:ascii="Calibri" w:hAnsi="Calibri" w:cs="Calibri"/>
                <w:sz w:val="22"/>
                <w:szCs w:val="22"/>
              </w:rPr>
              <w:t>Goat anti-Mouse IgG (H+L) Cross-Adsorbed Secondary Antibody, Alexa Fluor™ 488</w:t>
            </w:r>
          </w:p>
        </w:tc>
        <w:tc>
          <w:tcPr>
            <w:tcW w:w="1173" w:type="pct"/>
            <w:shd w:val="clear" w:color="auto" w:fill="auto"/>
            <w:vAlign w:val="center"/>
          </w:tcPr>
          <w:p w14:paraId="641D370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4FD5F99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A-11001; 1/1000</w:t>
            </w:r>
          </w:p>
        </w:tc>
      </w:tr>
      <w:tr w:rsidR="00D60302" w:rsidRPr="00E319C8" w14:paraId="638A0AD1" w14:textId="77777777" w:rsidTr="00BB6EC8">
        <w:trPr>
          <w:cantSplit/>
          <w:trHeight w:val="259"/>
          <w:jc w:val="center"/>
        </w:trPr>
        <w:tc>
          <w:tcPr>
            <w:tcW w:w="2184" w:type="pct"/>
            <w:shd w:val="clear" w:color="auto" w:fill="auto"/>
            <w:vAlign w:val="center"/>
          </w:tcPr>
          <w:p w14:paraId="4D2FDBE6" w14:textId="77777777" w:rsidR="00D60302" w:rsidRPr="00E319C8" w:rsidRDefault="00D60302" w:rsidP="006F31B1">
            <w:pPr>
              <w:tabs>
                <w:tab w:val="left" w:pos="1525"/>
              </w:tabs>
              <w:spacing w:beforeLines="50" w:before="156" w:line="276" w:lineRule="auto"/>
              <w:jc w:val="center"/>
              <w:rPr>
                <w:rFonts w:ascii="Calibri" w:hAnsi="Calibri" w:cs="Calibri"/>
                <w:sz w:val="22"/>
                <w:szCs w:val="22"/>
              </w:rPr>
            </w:pPr>
          </w:p>
        </w:tc>
        <w:tc>
          <w:tcPr>
            <w:tcW w:w="1173" w:type="pct"/>
            <w:shd w:val="clear" w:color="auto" w:fill="auto"/>
            <w:vAlign w:val="center"/>
          </w:tcPr>
          <w:p w14:paraId="4013E8DC" w14:textId="77777777" w:rsidR="00D60302" w:rsidRPr="00E319C8" w:rsidRDefault="00D60302" w:rsidP="006F31B1">
            <w:pPr>
              <w:spacing w:beforeLines="50" w:before="156" w:line="276" w:lineRule="auto"/>
              <w:jc w:val="center"/>
              <w:rPr>
                <w:rFonts w:ascii="Calibri" w:hAnsi="Calibri" w:cs="Calibri"/>
                <w:sz w:val="22"/>
                <w:szCs w:val="22"/>
              </w:rPr>
            </w:pPr>
          </w:p>
        </w:tc>
        <w:tc>
          <w:tcPr>
            <w:tcW w:w="1643" w:type="pct"/>
            <w:shd w:val="clear" w:color="auto" w:fill="auto"/>
            <w:vAlign w:val="center"/>
          </w:tcPr>
          <w:p w14:paraId="56D925C0" w14:textId="77777777" w:rsidR="00D60302" w:rsidRPr="00E319C8" w:rsidRDefault="00D60302" w:rsidP="006F31B1">
            <w:pPr>
              <w:spacing w:beforeLines="50" w:before="156" w:line="276" w:lineRule="auto"/>
              <w:jc w:val="center"/>
              <w:rPr>
                <w:rFonts w:ascii="Calibri" w:hAnsi="Calibri" w:cs="Calibri"/>
                <w:sz w:val="22"/>
                <w:szCs w:val="22"/>
              </w:rPr>
            </w:pPr>
          </w:p>
        </w:tc>
      </w:tr>
      <w:tr w:rsidR="00D60302" w:rsidRPr="00E319C8" w14:paraId="13F634DB" w14:textId="77777777" w:rsidTr="002301B6">
        <w:trPr>
          <w:cantSplit/>
          <w:trHeight w:val="259"/>
          <w:jc w:val="center"/>
        </w:trPr>
        <w:tc>
          <w:tcPr>
            <w:tcW w:w="5000" w:type="pct"/>
            <w:gridSpan w:val="3"/>
            <w:tcBorders>
              <w:top w:val="single" w:sz="12" w:space="0" w:color="000000"/>
              <w:bottom w:val="single" w:sz="12" w:space="0" w:color="000000"/>
            </w:tcBorders>
            <w:shd w:val="clear" w:color="auto" w:fill="auto"/>
          </w:tcPr>
          <w:p w14:paraId="41CDEC7C"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Chemicals</w:t>
            </w:r>
          </w:p>
        </w:tc>
      </w:tr>
      <w:tr w:rsidR="00D60302" w:rsidRPr="00E319C8" w14:paraId="7EFE8B2B" w14:textId="77777777" w:rsidTr="00BB6EC8">
        <w:trPr>
          <w:cantSplit/>
          <w:trHeight w:val="259"/>
          <w:jc w:val="center"/>
        </w:trPr>
        <w:tc>
          <w:tcPr>
            <w:tcW w:w="2184" w:type="pct"/>
            <w:shd w:val="clear" w:color="auto" w:fill="auto"/>
            <w:vAlign w:val="center"/>
          </w:tcPr>
          <w:p w14:paraId="675666E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Biotin</w:t>
            </w:r>
          </w:p>
        </w:tc>
        <w:tc>
          <w:tcPr>
            <w:tcW w:w="1173" w:type="pct"/>
            <w:shd w:val="clear" w:color="auto" w:fill="auto"/>
            <w:vAlign w:val="center"/>
          </w:tcPr>
          <w:p w14:paraId="78B7D38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shd w:val="clear" w:color="auto" w:fill="auto"/>
            <w:vAlign w:val="center"/>
          </w:tcPr>
          <w:p w14:paraId="3F3C150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58-85-5</w:t>
            </w:r>
          </w:p>
        </w:tc>
      </w:tr>
      <w:tr w:rsidR="00D60302" w:rsidRPr="00E319C8" w14:paraId="44DA7FAB" w14:textId="77777777" w:rsidTr="00BB6EC8">
        <w:trPr>
          <w:cantSplit/>
          <w:trHeight w:val="259"/>
          <w:jc w:val="center"/>
        </w:trPr>
        <w:tc>
          <w:tcPr>
            <w:tcW w:w="2184" w:type="pct"/>
            <w:shd w:val="clear" w:color="auto" w:fill="auto"/>
            <w:vAlign w:val="center"/>
          </w:tcPr>
          <w:p w14:paraId="062DFF97"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Tamoxifen</w:t>
            </w:r>
          </w:p>
        </w:tc>
        <w:tc>
          <w:tcPr>
            <w:tcW w:w="1173" w:type="pct"/>
            <w:shd w:val="clear" w:color="auto" w:fill="auto"/>
            <w:vAlign w:val="center"/>
          </w:tcPr>
          <w:p w14:paraId="2DB2E6D9"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shd w:val="clear" w:color="auto" w:fill="auto"/>
            <w:vAlign w:val="center"/>
          </w:tcPr>
          <w:p w14:paraId="434EE60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T5648</w:t>
            </w:r>
          </w:p>
        </w:tc>
      </w:tr>
      <w:tr w:rsidR="00D60302" w:rsidRPr="00E319C8" w14:paraId="00961D92" w14:textId="77777777" w:rsidTr="00BB6EC8">
        <w:trPr>
          <w:cantSplit/>
          <w:trHeight w:val="259"/>
          <w:jc w:val="center"/>
        </w:trPr>
        <w:tc>
          <w:tcPr>
            <w:tcW w:w="2184" w:type="pct"/>
            <w:shd w:val="clear" w:color="auto" w:fill="auto"/>
            <w:vAlign w:val="center"/>
          </w:tcPr>
          <w:p w14:paraId="0D608BA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Thioglycolic acid sodium</w:t>
            </w:r>
          </w:p>
        </w:tc>
        <w:tc>
          <w:tcPr>
            <w:tcW w:w="1173" w:type="pct"/>
            <w:shd w:val="clear" w:color="auto" w:fill="auto"/>
            <w:vAlign w:val="center"/>
          </w:tcPr>
          <w:p w14:paraId="4BDA58E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shd w:val="clear" w:color="auto" w:fill="auto"/>
            <w:vAlign w:val="center"/>
          </w:tcPr>
          <w:p w14:paraId="1291DB4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367-51-1</w:t>
            </w:r>
          </w:p>
        </w:tc>
      </w:tr>
      <w:tr w:rsidR="00D60302" w:rsidRPr="00E319C8" w14:paraId="6AE12A7F" w14:textId="77777777" w:rsidTr="00BB6EC8">
        <w:trPr>
          <w:cantSplit/>
          <w:trHeight w:val="259"/>
          <w:jc w:val="center"/>
        </w:trPr>
        <w:tc>
          <w:tcPr>
            <w:tcW w:w="2184" w:type="pct"/>
            <w:shd w:val="clear" w:color="auto" w:fill="auto"/>
            <w:vAlign w:val="center"/>
          </w:tcPr>
          <w:p w14:paraId="19F9174C"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DAPI</w:t>
            </w:r>
          </w:p>
        </w:tc>
        <w:tc>
          <w:tcPr>
            <w:tcW w:w="1173" w:type="pct"/>
            <w:shd w:val="clear" w:color="auto" w:fill="auto"/>
            <w:vAlign w:val="center"/>
          </w:tcPr>
          <w:p w14:paraId="03FF8D5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shd w:val="clear" w:color="auto" w:fill="auto"/>
            <w:vAlign w:val="center"/>
          </w:tcPr>
          <w:p w14:paraId="7DDEE41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D9542</w:t>
            </w:r>
          </w:p>
        </w:tc>
      </w:tr>
      <w:tr w:rsidR="00D60302" w:rsidRPr="00E319C8" w14:paraId="07F044F4" w14:textId="77777777" w:rsidTr="00BB6EC8">
        <w:trPr>
          <w:cantSplit/>
          <w:trHeight w:val="259"/>
          <w:jc w:val="center"/>
        </w:trPr>
        <w:tc>
          <w:tcPr>
            <w:tcW w:w="2184" w:type="pct"/>
            <w:tcBorders>
              <w:bottom w:val="single" w:sz="2" w:space="0" w:color="000000"/>
            </w:tcBorders>
            <w:shd w:val="clear" w:color="auto" w:fill="auto"/>
            <w:vAlign w:val="center"/>
          </w:tcPr>
          <w:p w14:paraId="5B282E2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Collagenase II</w:t>
            </w:r>
          </w:p>
        </w:tc>
        <w:tc>
          <w:tcPr>
            <w:tcW w:w="1173" w:type="pct"/>
            <w:tcBorders>
              <w:bottom w:val="single" w:sz="2" w:space="0" w:color="000000"/>
            </w:tcBorders>
            <w:shd w:val="clear" w:color="auto" w:fill="auto"/>
            <w:vAlign w:val="center"/>
          </w:tcPr>
          <w:p w14:paraId="2F7FEDF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Sigma-Aldrich</w:t>
            </w:r>
          </w:p>
        </w:tc>
        <w:tc>
          <w:tcPr>
            <w:tcW w:w="1643" w:type="pct"/>
            <w:tcBorders>
              <w:bottom w:val="single" w:sz="2" w:space="0" w:color="000000"/>
            </w:tcBorders>
            <w:shd w:val="clear" w:color="auto" w:fill="auto"/>
            <w:vAlign w:val="center"/>
          </w:tcPr>
          <w:p w14:paraId="59D97F2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C6885</w:t>
            </w:r>
          </w:p>
        </w:tc>
      </w:tr>
      <w:tr w:rsidR="00D60302" w:rsidRPr="00E319C8" w14:paraId="19BDE49D" w14:textId="77777777" w:rsidTr="00BB6EC8">
        <w:trPr>
          <w:cantSplit/>
          <w:trHeight w:val="259"/>
          <w:jc w:val="center"/>
        </w:trPr>
        <w:tc>
          <w:tcPr>
            <w:tcW w:w="2184" w:type="pct"/>
            <w:shd w:val="clear" w:color="auto" w:fill="auto"/>
            <w:vAlign w:val="center"/>
          </w:tcPr>
          <w:p w14:paraId="2791FE3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DNase I</w:t>
            </w:r>
          </w:p>
        </w:tc>
        <w:tc>
          <w:tcPr>
            <w:tcW w:w="1173" w:type="pct"/>
            <w:shd w:val="clear" w:color="auto" w:fill="auto"/>
            <w:vAlign w:val="center"/>
          </w:tcPr>
          <w:p w14:paraId="26D13E19"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Roche</w:t>
            </w:r>
          </w:p>
        </w:tc>
        <w:tc>
          <w:tcPr>
            <w:tcW w:w="1643" w:type="pct"/>
            <w:shd w:val="clear" w:color="auto" w:fill="auto"/>
            <w:vAlign w:val="center"/>
          </w:tcPr>
          <w:p w14:paraId="4448039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11284932001</w:t>
            </w:r>
          </w:p>
        </w:tc>
      </w:tr>
      <w:tr w:rsidR="00D60302" w:rsidRPr="00E319C8" w14:paraId="417080A3" w14:textId="77777777" w:rsidTr="00BB6EC8">
        <w:trPr>
          <w:cantSplit/>
          <w:trHeight w:val="259"/>
          <w:jc w:val="center"/>
        </w:trPr>
        <w:tc>
          <w:tcPr>
            <w:tcW w:w="2184" w:type="pct"/>
            <w:shd w:val="clear" w:color="auto" w:fill="auto"/>
            <w:vAlign w:val="center"/>
          </w:tcPr>
          <w:p w14:paraId="24F8161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WHEAT GERM AGGLUTININ (Alexa Fluor 488)</w:t>
            </w:r>
          </w:p>
        </w:tc>
        <w:tc>
          <w:tcPr>
            <w:tcW w:w="1173" w:type="pct"/>
            <w:shd w:val="clear" w:color="auto" w:fill="auto"/>
            <w:vAlign w:val="center"/>
          </w:tcPr>
          <w:p w14:paraId="5C73DC3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63D36FA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W11261</w:t>
            </w:r>
          </w:p>
        </w:tc>
      </w:tr>
      <w:tr w:rsidR="00D60302" w:rsidRPr="00E319C8" w14:paraId="48730489" w14:textId="77777777" w:rsidTr="00BB6EC8">
        <w:trPr>
          <w:cantSplit/>
          <w:trHeight w:val="259"/>
          <w:jc w:val="center"/>
        </w:trPr>
        <w:tc>
          <w:tcPr>
            <w:tcW w:w="2184" w:type="pct"/>
            <w:shd w:val="clear" w:color="auto" w:fill="auto"/>
            <w:vAlign w:val="center"/>
          </w:tcPr>
          <w:p w14:paraId="1403D4E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WHEAT GERM AGGLUTININ (Alexa Fluor 594)</w:t>
            </w:r>
          </w:p>
        </w:tc>
        <w:tc>
          <w:tcPr>
            <w:tcW w:w="1173" w:type="pct"/>
            <w:shd w:val="clear" w:color="auto" w:fill="auto"/>
            <w:vAlign w:val="center"/>
          </w:tcPr>
          <w:p w14:paraId="720BFDD4"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5115B2A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W11262</w:t>
            </w:r>
          </w:p>
        </w:tc>
      </w:tr>
      <w:tr w:rsidR="00D60302" w:rsidRPr="00E319C8" w14:paraId="394558F0" w14:textId="77777777" w:rsidTr="00BB6EC8">
        <w:trPr>
          <w:cantSplit/>
          <w:trHeight w:val="259"/>
          <w:jc w:val="center"/>
        </w:trPr>
        <w:tc>
          <w:tcPr>
            <w:tcW w:w="2184" w:type="pct"/>
            <w:shd w:val="clear" w:color="auto" w:fill="auto"/>
            <w:vAlign w:val="center"/>
          </w:tcPr>
          <w:p w14:paraId="7F81D62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WHEAT GERM AGGLUTININ (Alexa Fluor 647)</w:t>
            </w:r>
          </w:p>
        </w:tc>
        <w:tc>
          <w:tcPr>
            <w:tcW w:w="1173" w:type="pct"/>
            <w:shd w:val="clear" w:color="auto" w:fill="auto"/>
            <w:vAlign w:val="center"/>
          </w:tcPr>
          <w:p w14:paraId="3300B27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3CCA55A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W32466</w:t>
            </w:r>
          </w:p>
        </w:tc>
      </w:tr>
      <w:tr w:rsidR="00D60302" w:rsidRPr="00E319C8" w14:paraId="0055D493" w14:textId="77777777" w:rsidTr="00BB6EC8">
        <w:trPr>
          <w:cantSplit/>
          <w:trHeight w:val="259"/>
          <w:jc w:val="center"/>
        </w:trPr>
        <w:tc>
          <w:tcPr>
            <w:tcW w:w="2184" w:type="pct"/>
            <w:shd w:val="clear" w:color="auto" w:fill="auto"/>
            <w:vAlign w:val="center"/>
          </w:tcPr>
          <w:p w14:paraId="3471C488"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eBioscience</w:t>
            </w:r>
            <w:proofErr w:type="spellEnd"/>
            <w:r w:rsidRPr="00E319C8">
              <w:rPr>
                <w:rFonts w:ascii="Calibri" w:hAnsi="Calibri" w:cs="Calibri"/>
                <w:sz w:val="22"/>
                <w:szCs w:val="22"/>
              </w:rPr>
              <w:t xml:space="preserve">™ Cell Proliferation Dye </w:t>
            </w:r>
            <w:proofErr w:type="spellStart"/>
            <w:r w:rsidRPr="00E319C8">
              <w:rPr>
                <w:rFonts w:ascii="Calibri" w:hAnsi="Calibri" w:cs="Calibri"/>
                <w:sz w:val="22"/>
                <w:szCs w:val="22"/>
              </w:rPr>
              <w:t>eFluor</w:t>
            </w:r>
            <w:proofErr w:type="spellEnd"/>
            <w:r w:rsidRPr="00E319C8">
              <w:rPr>
                <w:rFonts w:ascii="Calibri" w:hAnsi="Calibri" w:cs="Calibri"/>
                <w:sz w:val="22"/>
                <w:szCs w:val="22"/>
              </w:rPr>
              <w:t>™ 670</w:t>
            </w:r>
          </w:p>
        </w:tc>
        <w:tc>
          <w:tcPr>
            <w:tcW w:w="1173" w:type="pct"/>
            <w:shd w:val="clear" w:color="auto" w:fill="auto"/>
            <w:vAlign w:val="center"/>
          </w:tcPr>
          <w:p w14:paraId="0B8D6AFA"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Invitrogen</w:t>
            </w:r>
          </w:p>
        </w:tc>
        <w:tc>
          <w:tcPr>
            <w:tcW w:w="1643" w:type="pct"/>
            <w:shd w:val="clear" w:color="auto" w:fill="auto"/>
            <w:vAlign w:val="center"/>
          </w:tcPr>
          <w:p w14:paraId="4B4DBCE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Cat# </w:t>
            </w:r>
            <w:r w:rsidRPr="00E319C8">
              <w:rPr>
                <w:rStyle w:val="pdp-commerce-box--catalog-number-value"/>
                <w:rFonts w:ascii="Calibri" w:hAnsi="Calibri" w:cs="Calibri"/>
                <w:color w:val="000000"/>
              </w:rPr>
              <w:t>65-0840-90</w:t>
            </w:r>
          </w:p>
        </w:tc>
      </w:tr>
      <w:tr w:rsidR="00D60302" w:rsidRPr="00E319C8" w14:paraId="514A33D6" w14:textId="77777777" w:rsidTr="00BB6EC8">
        <w:trPr>
          <w:cantSplit/>
          <w:trHeight w:val="259"/>
          <w:jc w:val="center"/>
        </w:trPr>
        <w:tc>
          <w:tcPr>
            <w:tcW w:w="2184" w:type="pct"/>
            <w:shd w:val="clear" w:color="auto" w:fill="auto"/>
            <w:vAlign w:val="center"/>
          </w:tcPr>
          <w:p w14:paraId="77C8C44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Red blood cell lysate</w:t>
            </w:r>
          </w:p>
        </w:tc>
        <w:tc>
          <w:tcPr>
            <w:tcW w:w="1173" w:type="pct"/>
            <w:shd w:val="clear" w:color="auto" w:fill="auto"/>
            <w:vAlign w:val="center"/>
          </w:tcPr>
          <w:p w14:paraId="6C1E8619"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TIANGEN</w:t>
            </w:r>
          </w:p>
        </w:tc>
        <w:tc>
          <w:tcPr>
            <w:tcW w:w="1643" w:type="pct"/>
            <w:shd w:val="clear" w:color="auto" w:fill="auto"/>
            <w:vAlign w:val="center"/>
          </w:tcPr>
          <w:p w14:paraId="6A0B5F0C"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RT122-02</w:t>
            </w:r>
          </w:p>
        </w:tc>
      </w:tr>
      <w:tr w:rsidR="00D60302" w:rsidRPr="00E319C8" w14:paraId="098AECBC" w14:textId="77777777" w:rsidTr="00BB6EC8">
        <w:trPr>
          <w:cantSplit/>
          <w:trHeight w:val="259"/>
          <w:jc w:val="center"/>
        </w:trPr>
        <w:tc>
          <w:tcPr>
            <w:tcW w:w="2184" w:type="pct"/>
            <w:shd w:val="clear" w:color="auto" w:fill="auto"/>
            <w:vAlign w:val="center"/>
          </w:tcPr>
          <w:p w14:paraId="26B388D6"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lastRenderedPageBreak/>
              <w:t>Polyethylenimine</w:t>
            </w:r>
            <w:proofErr w:type="spellEnd"/>
            <w:r w:rsidRPr="00E319C8">
              <w:rPr>
                <w:rFonts w:ascii="Calibri" w:hAnsi="Calibri" w:cs="Calibri"/>
                <w:sz w:val="22"/>
                <w:szCs w:val="22"/>
              </w:rPr>
              <w:t xml:space="preserve"> </w:t>
            </w:r>
            <w:proofErr w:type="gramStart"/>
            <w:r w:rsidRPr="00E319C8">
              <w:rPr>
                <w:rFonts w:ascii="Calibri" w:hAnsi="Calibri" w:cs="Calibri"/>
                <w:sz w:val="22"/>
                <w:szCs w:val="22"/>
              </w:rPr>
              <w:t>Linear(</w:t>
            </w:r>
            <w:proofErr w:type="gramEnd"/>
            <w:r w:rsidRPr="00E319C8">
              <w:rPr>
                <w:rFonts w:ascii="Calibri" w:hAnsi="Calibri" w:cs="Calibri"/>
                <w:sz w:val="22"/>
                <w:szCs w:val="22"/>
              </w:rPr>
              <w:t>PEI)</w:t>
            </w:r>
          </w:p>
        </w:tc>
        <w:tc>
          <w:tcPr>
            <w:tcW w:w="1173" w:type="pct"/>
            <w:shd w:val="clear" w:color="auto" w:fill="auto"/>
            <w:vAlign w:val="center"/>
          </w:tcPr>
          <w:p w14:paraId="50954964"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shd w:val="clear" w:color="auto" w:fill="auto"/>
            <w:vAlign w:val="center"/>
          </w:tcPr>
          <w:p w14:paraId="0A2D5E6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31985070</w:t>
            </w:r>
          </w:p>
        </w:tc>
      </w:tr>
      <w:tr w:rsidR="00D60302" w:rsidRPr="00E319C8" w14:paraId="23B42CCB" w14:textId="77777777" w:rsidTr="00BB6EC8">
        <w:trPr>
          <w:cantSplit/>
          <w:trHeight w:val="419"/>
          <w:jc w:val="center"/>
        </w:trPr>
        <w:tc>
          <w:tcPr>
            <w:tcW w:w="2184" w:type="pct"/>
            <w:tcBorders>
              <w:bottom w:val="single" w:sz="2" w:space="0" w:color="000000"/>
            </w:tcBorders>
            <w:shd w:val="clear" w:color="auto" w:fill="auto"/>
            <w:vAlign w:val="center"/>
          </w:tcPr>
          <w:p w14:paraId="31A8A9E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Anti-Biotin </w:t>
            </w:r>
            <w:proofErr w:type="spellStart"/>
            <w:r w:rsidRPr="00E319C8">
              <w:rPr>
                <w:rFonts w:ascii="Calibri" w:hAnsi="Calibri" w:cs="Calibri"/>
                <w:sz w:val="22"/>
                <w:szCs w:val="22"/>
              </w:rPr>
              <w:t>MicroBeads</w:t>
            </w:r>
            <w:proofErr w:type="spellEnd"/>
            <w:r w:rsidRPr="00E319C8">
              <w:rPr>
                <w:rFonts w:ascii="Calibri" w:hAnsi="Calibri" w:cs="Calibri"/>
                <w:sz w:val="22"/>
                <w:szCs w:val="22"/>
              </w:rPr>
              <w:t xml:space="preserve"> </w:t>
            </w:r>
            <w:proofErr w:type="spellStart"/>
            <w:r w:rsidRPr="00E319C8">
              <w:rPr>
                <w:rFonts w:ascii="Calibri" w:hAnsi="Calibri" w:cs="Calibri"/>
                <w:sz w:val="22"/>
                <w:szCs w:val="22"/>
              </w:rPr>
              <w:t>UltraPure</w:t>
            </w:r>
            <w:proofErr w:type="spellEnd"/>
          </w:p>
        </w:tc>
        <w:tc>
          <w:tcPr>
            <w:tcW w:w="1173" w:type="pct"/>
            <w:tcBorders>
              <w:bottom w:val="single" w:sz="2" w:space="0" w:color="000000"/>
            </w:tcBorders>
            <w:shd w:val="clear" w:color="auto" w:fill="auto"/>
            <w:vAlign w:val="center"/>
          </w:tcPr>
          <w:p w14:paraId="2E8C1429"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Miltenyi</w:t>
            </w:r>
            <w:proofErr w:type="spellEnd"/>
            <w:r w:rsidRPr="00E319C8">
              <w:rPr>
                <w:rFonts w:ascii="Calibri" w:hAnsi="Calibri" w:cs="Calibri"/>
                <w:sz w:val="22"/>
                <w:szCs w:val="22"/>
              </w:rPr>
              <w:t xml:space="preserve"> </w:t>
            </w:r>
            <w:proofErr w:type="spellStart"/>
            <w:r w:rsidRPr="00E319C8">
              <w:rPr>
                <w:rFonts w:ascii="Calibri" w:hAnsi="Calibri" w:cs="Calibri"/>
                <w:sz w:val="22"/>
                <w:szCs w:val="22"/>
              </w:rPr>
              <w:t>Biotec</w:t>
            </w:r>
            <w:proofErr w:type="spellEnd"/>
          </w:p>
        </w:tc>
        <w:tc>
          <w:tcPr>
            <w:tcW w:w="1643" w:type="pct"/>
            <w:tcBorders>
              <w:bottom w:val="single" w:sz="2" w:space="0" w:color="000000"/>
            </w:tcBorders>
            <w:shd w:val="clear" w:color="auto" w:fill="auto"/>
            <w:vAlign w:val="center"/>
          </w:tcPr>
          <w:p w14:paraId="4EEE36A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130-090-485</w:t>
            </w:r>
          </w:p>
        </w:tc>
      </w:tr>
      <w:tr w:rsidR="00D60302" w:rsidRPr="00E319C8" w14:paraId="7869B91D" w14:textId="77777777" w:rsidTr="00BB6EC8">
        <w:trPr>
          <w:cantSplit/>
          <w:trHeight w:val="419"/>
          <w:jc w:val="center"/>
        </w:trPr>
        <w:tc>
          <w:tcPr>
            <w:tcW w:w="2184" w:type="pct"/>
            <w:tcBorders>
              <w:bottom w:val="single" w:sz="2" w:space="0" w:color="000000"/>
            </w:tcBorders>
            <w:shd w:val="clear" w:color="auto" w:fill="auto"/>
            <w:vAlign w:val="center"/>
          </w:tcPr>
          <w:p w14:paraId="5227261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Anti-DYKDDDDK IP Resin</w:t>
            </w:r>
          </w:p>
        </w:tc>
        <w:tc>
          <w:tcPr>
            <w:tcW w:w="1173" w:type="pct"/>
            <w:tcBorders>
              <w:bottom w:val="single" w:sz="2" w:space="0" w:color="000000"/>
            </w:tcBorders>
            <w:shd w:val="clear" w:color="auto" w:fill="auto"/>
            <w:vAlign w:val="center"/>
          </w:tcPr>
          <w:p w14:paraId="42ECF8A0"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GenScript</w:t>
            </w:r>
            <w:proofErr w:type="spellEnd"/>
          </w:p>
        </w:tc>
        <w:tc>
          <w:tcPr>
            <w:tcW w:w="1643" w:type="pct"/>
            <w:tcBorders>
              <w:bottom w:val="single" w:sz="2" w:space="0" w:color="000000"/>
            </w:tcBorders>
            <w:shd w:val="clear" w:color="auto" w:fill="auto"/>
            <w:vAlign w:val="center"/>
          </w:tcPr>
          <w:p w14:paraId="180AFBC7"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L00425</w:t>
            </w:r>
          </w:p>
        </w:tc>
      </w:tr>
      <w:tr w:rsidR="00D60302" w:rsidRPr="00E319C8" w14:paraId="69ECF1EE" w14:textId="77777777" w:rsidTr="00BB6EC8">
        <w:trPr>
          <w:cantSplit/>
          <w:trHeight w:val="259"/>
          <w:jc w:val="center"/>
        </w:trPr>
        <w:tc>
          <w:tcPr>
            <w:tcW w:w="2184" w:type="pct"/>
            <w:tcBorders>
              <w:bottom w:val="single" w:sz="2" w:space="0" w:color="000000"/>
            </w:tcBorders>
            <w:shd w:val="clear" w:color="auto" w:fill="auto"/>
            <w:vAlign w:val="center"/>
          </w:tcPr>
          <w:p w14:paraId="0AEF73BE"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LIVE/DEAD™ Fixable Yellow Dead Cell Stain Kit</w:t>
            </w:r>
          </w:p>
        </w:tc>
        <w:tc>
          <w:tcPr>
            <w:tcW w:w="1173" w:type="pct"/>
            <w:tcBorders>
              <w:bottom w:val="single" w:sz="2" w:space="0" w:color="000000"/>
            </w:tcBorders>
            <w:shd w:val="clear" w:color="auto" w:fill="auto"/>
            <w:vAlign w:val="center"/>
          </w:tcPr>
          <w:p w14:paraId="1F37EA3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Thermo Fisher Scientific</w:t>
            </w:r>
          </w:p>
        </w:tc>
        <w:tc>
          <w:tcPr>
            <w:tcW w:w="1643" w:type="pct"/>
            <w:tcBorders>
              <w:bottom w:val="single" w:sz="2" w:space="0" w:color="000000"/>
            </w:tcBorders>
            <w:shd w:val="clear" w:color="auto" w:fill="auto"/>
            <w:vAlign w:val="center"/>
          </w:tcPr>
          <w:p w14:paraId="3F20D73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L34959</w:t>
            </w:r>
          </w:p>
        </w:tc>
      </w:tr>
      <w:tr w:rsidR="00D60302" w:rsidRPr="00E319C8" w14:paraId="1194BC99" w14:textId="77777777" w:rsidTr="00BB6EC8">
        <w:trPr>
          <w:cantSplit/>
          <w:trHeight w:val="259"/>
          <w:jc w:val="center"/>
        </w:trPr>
        <w:tc>
          <w:tcPr>
            <w:tcW w:w="2184" w:type="pct"/>
            <w:tcBorders>
              <w:bottom w:val="single" w:sz="2" w:space="0" w:color="000000"/>
            </w:tcBorders>
            <w:shd w:val="clear" w:color="auto" w:fill="auto"/>
            <w:vAlign w:val="center"/>
          </w:tcPr>
          <w:p w14:paraId="420A23F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Fixation/</w:t>
            </w:r>
            <w:proofErr w:type="spellStart"/>
            <w:r w:rsidRPr="00E319C8">
              <w:rPr>
                <w:rFonts w:ascii="Calibri" w:hAnsi="Calibri" w:cs="Calibri"/>
                <w:sz w:val="22"/>
                <w:szCs w:val="22"/>
              </w:rPr>
              <w:t>Permeablization</w:t>
            </w:r>
            <w:proofErr w:type="spellEnd"/>
            <w:r w:rsidRPr="00E319C8">
              <w:rPr>
                <w:rFonts w:ascii="Calibri" w:hAnsi="Calibri" w:cs="Calibri"/>
                <w:sz w:val="22"/>
                <w:szCs w:val="22"/>
              </w:rPr>
              <w:t xml:space="preserve"> Kit</w:t>
            </w:r>
          </w:p>
        </w:tc>
        <w:tc>
          <w:tcPr>
            <w:tcW w:w="1173" w:type="pct"/>
            <w:tcBorders>
              <w:bottom w:val="single" w:sz="2" w:space="0" w:color="000000"/>
            </w:tcBorders>
            <w:shd w:val="clear" w:color="auto" w:fill="auto"/>
            <w:vAlign w:val="center"/>
          </w:tcPr>
          <w:p w14:paraId="1A124872"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BD Bioscience</w:t>
            </w:r>
          </w:p>
        </w:tc>
        <w:tc>
          <w:tcPr>
            <w:tcW w:w="1643" w:type="pct"/>
            <w:tcBorders>
              <w:bottom w:val="single" w:sz="2" w:space="0" w:color="000000"/>
            </w:tcBorders>
            <w:shd w:val="clear" w:color="auto" w:fill="auto"/>
            <w:vAlign w:val="center"/>
          </w:tcPr>
          <w:p w14:paraId="4A71FA1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554714</w:t>
            </w:r>
          </w:p>
        </w:tc>
      </w:tr>
      <w:tr w:rsidR="00D60302" w:rsidRPr="00E319C8" w14:paraId="5DD98D93" w14:textId="77777777" w:rsidTr="00BB6EC8">
        <w:trPr>
          <w:cantSplit/>
          <w:trHeight w:val="259"/>
          <w:jc w:val="center"/>
        </w:trPr>
        <w:tc>
          <w:tcPr>
            <w:tcW w:w="2184" w:type="pct"/>
            <w:tcBorders>
              <w:bottom w:val="single" w:sz="2" w:space="0" w:color="000000"/>
            </w:tcBorders>
            <w:shd w:val="clear" w:color="auto" w:fill="auto"/>
            <w:vAlign w:val="center"/>
          </w:tcPr>
          <w:p w14:paraId="1213E472"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Yefluor</w:t>
            </w:r>
            <w:proofErr w:type="spellEnd"/>
            <w:r w:rsidRPr="00E319C8">
              <w:rPr>
                <w:rFonts w:ascii="Calibri" w:hAnsi="Calibri" w:cs="Calibri"/>
                <w:sz w:val="22"/>
                <w:szCs w:val="22"/>
              </w:rPr>
              <w:t xml:space="preserve"> 488 </w:t>
            </w:r>
            <w:proofErr w:type="spellStart"/>
            <w:r w:rsidRPr="00E319C8">
              <w:rPr>
                <w:rFonts w:ascii="Calibri" w:hAnsi="Calibri" w:cs="Calibri"/>
                <w:sz w:val="22"/>
                <w:szCs w:val="22"/>
              </w:rPr>
              <w:t>EdU</w:t>
            </w:r>
            <w:proofErr w:type="spellEnd"/>
            <w:r w:rsidRPr="00E319C8">
              <w:rPr>
                <w:rFonts w:ascii="Calibri" w:hAnsi="Calibri" w:cs="Calibri"/>
                <w:sz w:val="22"/>
                <w:szCs w:val="22"/>
              </w:rPr>
              <w:t xml:space="preserve"> Imaging Kit </w:t>
            </w:r>
            <w:proofErr w:type="spellStart"/>
            <w:r w:rsidRPr="00E319C8">
              <w:rPr>
                <w:rFonts w:ascii="Calibri" w:hAnsi="Calibri" w:cs="Calibri"/>
                <w:sz w:val="22"/>
                <w:szCs w:val="22"/>
              </w:rPr>
              <w:t>Yefluor</w:t>
            </w:r>
            <w:proofErr w:type="spellEnd"/>
            <w:r w:rsidRPr="00E319C8">
              <w:rPr>
                <w:rFonts w:ascii="Calibri" w:hAnsi="Calibri" w:cs="Calibri"/>
                <w:sz w:val="22"/>
                <w:szCs w:val="22"/>
              </w:rPr>
              <w:t xml:space="preserve"> 488 </w:t>
            </w:r>
            <w:proofErr w:type="spellStart"/>
            <w:r w:rsidRPr="00E319C8">
              <w:rPr>
                <w:rFonts w:ascii="Calibri" w:hAnsi="Calibri" w:cs="Calibri"/>
                <w:sz w:val="22"/>
                <w:szCs w:val="22"/>
              </w:rPr>
              <w:t>EdU</w:t>
            </w:r>
            <w:proofErr w:type="spellEnd"/>
          </w:p>
        </w:tc>
        <w:tc>
          <w:tcPr>
            <w:tcW w:w="1173" w:type="pct"/>
            <w:tcBorders>
              <w:bottom w:val="single" w:sz="2" w:space="0" w:color="000000"/>
            </w:tcBorders>
            <w:shd w:val="clear" w:color="auto" w:fill="auto"/>
            <w:vAlign w:val="center"/>
          </w:tcPr>
          <w:p w14:paraId="202F98FF"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Yeasen</w:t>
            </w:r>
            <w:proofErr w:type="spellEnd"/>
          </w:p>
        </w:tc>
        <w:tc>
          <w:tcPr>
            <w:tcW w:w="1643" w:type="pct"/>
            <w:tcBorders>
              <w:bottom w:val="single" w:sz="2" w:space="0" w:color="000000"/>
            </w:tcBorders>
            <w:shd w:val="clear" w:color="auto" w:fill="auto"/>
            <w:vAlign w:val="center"/>
          </w:tcPr>
          <w:p w14:paraId="5D0D2F39"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40275ES60</w:t>
            </w:r>
          </w:p>
        </w:tc>
      </w:tr>
      <w:tr w:rsidR="00D60302" w:rsidRPr="00E319C8" w14:paraId="3232725A" w14:textId="77777777" w:rsidTr="00BB6EC8">
        <w:trPr>
          <w:cantSplit/>
          <w:trHeight w:val="259"/>
          <w:jc w:val="center"/>
        </w:trPr>
        <w:tc>
          <w:tcPr>
            <w:tcW w:w="2184" w:type="pct"/>
            <w:tcBorders>
              <w:bottom w:val="single" w:sz="2" w:space="0" w:color="000000"/>
            </w:tcBorders>
            <w:shd w:val="clear" w:color="auto" w:fill="auto"/>
            <w:vAlign w:val="center"/>
          </w:tcPr>
          <w:p w14:paraId="7E192182"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5-FU (5-Fluorouracil)</w:t>
            </w:r>
          </w:p>
        </w:tc>
        <w:tc>
          <w:tcPr>
            <w:tcW w:w="1173" w:type="pct"/>
            <w:tcBorders>
              <w:bottom w:val="single" w:sz="2" w:space="0" w:color="000000"/>
            </w:tcBorders>
            <w:shd w:val="clear" w:color="auto" w:fill="auto"/>
            <w:vAlign w:val="center"/>
          </w:tcPr>
          <w:p w14:paraId="252761A7"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Selleck</w:t>
            </w:r>
          </w:p>
        </w:tc>
        <w:tc>
          <w:tcPr>
            <w:tcW w:w="1643" w:type="pct"/>
            <w:tcBorders>
              <w:bottom w:val="single" w:sz="2" w:space="0" w:color="000000"/>
            </w:tcBorders>
            <w:shd w:val="clear" w:color="auto" w:fill="auto"/>
            <w:vAlign w:val="center"/>
          </w:tcPr>
          <w:p w14:paraId="72DA0D0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S1209</w:t>
            </w:r>
          </w:p>
        </w:tc>
      </w:tr>
      <w:tr w:rsidR="00D60302" w:rsidRPr="00E319C8" w14:paraId="3E07DF58" w14:textId="77777777" w:rsidTr="00BB6EC8">
        <w:trPr>
          <w:cantSplit/>
          <w:trHeight w:val="259"/>
          <w:jc w:val="center"/>
        </w:trPr>
        <w:tc>
          <w:tcPr>
            <w:tcW w:w="2184" w:type="pct"/>
            <w:tcBorders>
              <w:bottom w:val="single" w:sz="2" w:space="0" w:color="000000"/>
            </w:tcBorders>
            <w:shd w:val="clear" w:color="auto" w:fill="auto"/>
            <w:vAlign w:val="center"/>
          </w:tcPr>
          <w:p w14:paraId="5459B226" w14:textId="77777777" w:rsidR="00D60302" w:rsidRPr="00E319C8" w:rsidRDefault="00D60302" w:rsidP="006F31B1">
            <w:pPr>
              <w:spacing w:beforeLines="50" w:before="156" w:line="276" w:lineRule="auto"/>
              <w:jc w:val="center"/>
              <w:rPr>
                <w:rFonts w:ascii="Calibri" w:hAnsi="Calibri" w:cs="Calibri"/>
                <w:sz w:val="22"/>
                <w:szCs w:val="22"/>
              </w:rPr>
            </w:pPr>
          </w:p>
        </w:tc>
        <w:tc>
          <w:tcPr>
            <w:tcW w:w="1173" w:type="pct"/>
            <w:tcBorders>
              <w:bottom w:val="single" w:sz="2" w:space="0" w:color="000000"/>
            </w:tcBorders>
            <w:shd w:val="clear" w:color="auto" w:fill="auto"/>
            <w:vAlign w:val="center"/>
          </w:tcPr>
          <w:p w14:paraId="10143246" w14:textId="77777777" w:rsidR="00D60302" w:rsidRPr="00E319C8" w:rsidRDefault="00D60302" w:rsidP="006F31B1">
            <w:pPr>
              <w:spacing w:beforeLines="50" w:before="156" w:line="276" w:lineRule="auto"/>
              <w:jc w:val="center"/>
              <w:rPr>
                <w:rFonts w:ascii="Calibri" w:hAnsi="Calibri" w:cs="Calibri"/>
                <w:sz w:val="22"/>
                <w:szCs w:val="22"/>
              </w:rPr>
            </w:pPr>
          </w:p>
        </w:tc>
        <w:tc>
          <w:tcPr>
            <w:tcW w:w="1643" w:type="pct"/>
            <w:tcBorders>
              <w:bottom w:val="single" w:sz="2" w:space="0" w:color="000000"/>
            </w:tcBorders>
            <w:shd w:val="clear" w:color="auto" w:fill="auto"/>
            <w:vAlign w:val="center"/>
          </w:tcPr>
          <w:p w14:paraId="71D9726E" w14:textId="77777777" w:rsidR="00D60302" w:rsidRPr="00E319C8" w:rsidRDefault="00D60302" w:rsidP="006F31B1">
            <w:pPr>
              <w:spacing w:beforeLines="50" w:before="156" w:line="276" w:lineRule="auto"/>
              <w:jc w:val="center"/>
              <w:rPr>
                <w:rFonts w:ascii="Calibri" w:hAnsi="Calibri" w:cs="Calibri"/>
                <w:sz w:val="22"/>
                <w:szCs w:val="22"/>
              </w:rPr>
            </w:pPr>
          </w:p>
        </w:tc>
      </w:tr>
      <w:tr w:rsidR="00D60302" w:rsidRPr="00E319C8" w14:paraId="3743A1CD" w14:textId="77777777" w:rsidTr="002301B6">
        <w:trPr>
          <w:cantSplit/>
          <w:trHeight w:val="259"/>
          <w:jc w:val="center"/>
        </w:trPr>
        <w:tc>
          <w:tcPr>
            <w:tcW w:w="5000" w:type="pct"/>
            <w:gridSpan w:val="3"/>
            <w:tcBorders>
              <w:top w:val="single" w:sz="12" w:space="0" w:color="000000"/>
              <w:bottom w:val="single" w:sz="12" w:space="0" w:color="000000"/>
            </w:tcBorders>
            <w:shd w:val="clear" w:color="auto" w:fill="auto"/>
            <w:vAlign w:val="center"/>
          </w:tcPr>
          <w:p w14:paraId="4F1016B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Critical commercial assays</w:t>
            </w:r>
          </w:p>
        </w:tc>
      </w:tr>
      <w:tr w:rsidR="00D60302" w:rsidRPr="00E319C8" w14:paraId="710C544A" w14:textId="77777777" w:rsidTr="00BB6EC8">
        <w:trPr>
          <w:cantSplit/>
          <w:trHeight w:val="259"/>
          <w:jc w:val="center"/>
        </w:trPr>
        <w:tc>
          <w:tcPr>
            <w:tcW w:w="2184" w:type="pct"/>
            <w:tcBorders>
              <w:top w:val="single" w:sz="12" w:space="0" w:color="000000"/>
            </w:tcBorders>
            <w:shd w:val="clear" w:color="auto" w:fill="auto"/>
            <w:vAlign w:val="center"/>
          </w:tcPr>
          <w:p w14:paraId="38A307F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qPCR SYBR Green Master Mix</w:t>
            </w:r>
          </w:p>
        </w:tc>
        <w:tc>
          <w:tcPr>
            <w:tcW w:w="1173" w:type="pct"/>
            <w:tcBorders>
              <w:top w:val="single" w:sz="12" w:space="0" w:color="000000"/>
            </w:tcBorders>
            <w:shd w:val="clear" w:color="auto" w:fill="auto"/>
            <w:vAlign w:val="center"/>
          </w:tcPr>
          <w:p w14:paraId="61758E68"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Yeasen</w:t>
            </w:r>
            <w:proofErr w:type="spellEnd"/>
          </w:p>
        </w:tc>
        <w:tc>
          <w:tcPr>
            <w:tcW w:w="1643" w:type="pct"/>
            <w:tcBorders>
              <w:top w:val="single" w:sz="12" w:space="0" w:color="000000"/>
            </w:tcBorders>
            <w:shd w:val="clear" w:color="auto" w:fill="auto"/>
            <w:vAlign w:val="center"/>
          </w:tcPr>
          <w:p w14:paraId="75E51966"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11201ES03</w:t>
            </w:r>
          </w:p>
        </w:tc>
      </w:tr>
      <w:tr w:rsidR="00D60302" w:rsidRPr="00E319C8" w14:paraId="01E9024E" w14:textId="77777777" w:rsidTr="00BB6EC8">
        <w:trPr>
          <w:cantSplit/>
          <w:trHeight w:val="259"/>
          <w:jc w:val="center"/>
        </w:trPr>
        <w:tc>
          <w:tcPr>
            <w:tcW w:w="2184" w:type="pct"/>
            <w:shd w:val="clear" w:color="auto" w:fill="auto"/>
            <w:vAlign w:val="center"/>
          </w:tcPr>
          <w:p w14:paraId="010A8D0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RNA </w:t>
            </w:r>
            <w:proofErr w:type="spellStart"/>
            <w:r w:rsidRPr="00E319C8">
              <w:rPr>
                <w:rFonts w:ascii="Calibri" w:hAnsi="Calibri" w:cs="Calibri"/>
                <w:sz w:val="22"/>
                <w:szCs w:val="22"/>
              </w:rPr>
              <w:t>Isolater</w:t>
            </w:r>
            <w:proofErr w:type="spellEnd"/>
            <w:r w:rsidRPr="00E319C8">
              <w:rPr>
                <w:rFonts w:ascii="Calibri" w:hAnsi="Calibri" w:cs="Calibri"/>
                <w:sz w:val="22"/>
                <w:szCs w:val="22"/>
              </w:rPr>
              <w:t xml:space="preserve"> Total RNA Extraction Reagent</w:t>
            </w:r>
          </w:p>
        </w:tc>
        <w:tc>
          <w:tcPr>
            <w:tcW w:w="1173" w:type="pct"/>
            <w:shd w:val="clear" w:color="auto" w:fill="auto"/>
            <w:vAlign w:val="center"/>
          </w:tcPr>
          <w:p w14:paraId="0CD0050E"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Vazyme</w:t>
            </w:r>
            <w:proofErr w:type="spellEnd"/>
            <w:r w:rsidRPr="00E319C8">
              <w:rPr>
                <w:rFonts w:ascii="Calibri" w:hAnsi="Calibri" w:cs="Calibri"/>
                <w:sz w:val="22"/>
                <w:szCs w:val="22"/>
              </w:rPr>
              <w:t xml:space="preserve"> Biotech</w:t>
            </w:r>
          </w:p>
        </w:tc>
        <w:tc>
          <w:tcPr>
            <w:tcW w:w="1643" w:type="pct"/>
            <w:shd w:val="clear" w:color="auto" w:fill="auto"/>
            <w:vAlign w:val="center"/>
          </w:tcPr>
          <w:p w14:paraId="235EAB94"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R401-01</w:t>
            </w:r>
          </w:p>
        </w:tc>
      </w:tr>
      <w:tr w:rsidR="00D60302" w:rsidRPr="00E319C8" w14:paraId="1F1E9E54" w14:textId="77777777" w:rsidTr="00BB6EC8">
        <w:trPr>
          <w:cantSplit/>
          <w:trHeight w:val="259"/>
          <w:jc w:val="center"/>
        </w:trPr>
        <w:tc>
          <w:tcPr>
            <w:tcW w:w="2184" w:type="pct"/>
            <w:shd w:val="clear" w:color="auto" w:fill="auto"/>
            <w:vAlign w:val="center"/>
          </w:tcPr>
          <w:p w14:paraId="630A28A3"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HiScript</w:t>
            </w:r>
            <w:proofErr w:type="spellEnd"/>
            <w:r w:rsidRPr="00E319C8">
              <w:rPr>
                <w:rFonts w:ascii="Calibri" w:hAnsi="Calibri" w:cs="Calibri"/>
                <w:sz w:val="22"/>
                <w:szCs w:val="22"/>
              </w:rPr>
              <w:t xml:space="preserve"> II 1st Strand cDNA Synthesis Kit</w:t>
            </w:r>
          </w:p>
        </w:tc>
        <w:tc>
          <w:tcPr>
            <w:tcW w:w="1173" w:type="pct"/>
            <w:shd w:val="clear" w:color="auto" w:fill="auto"/>
            <w:vAlign w:val="center"/>
          </w:tcPr>
          <w:p w14:paraId="17C5E38D"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Vazyme</w:t>
            </w:r>
            <w:proofErr w:type="spellEnd"/>
            <w:r w:rsidRPr="00E319C8">
              <w:rPr>
                <w:rFonts w:ascii="Calibri" w:hAnsi="Calibri" w:cs="Calibri"/>
                <w:sz w:val="22"/>
                <w:szCs w:val="22"/>
              </w:rPr>
              <w:t xml:space="preserve"> Biotech</w:t>
            </w:r>
          </w:p>
        </w:tc>
        <w:tc>
          <w:tcPr>
            <w:tcW w:w="1643" w:type="pct"/>
            <w:shd w:val="clear" w:color="auto" w:fill="auto"/>
            <w:vAlign w:val="center"/>
          </w:tcPr>
          <w:p w14:paraId="1DB7615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R212-01</w:t>
            </w:r>
          </w:p>
        </w:tc>
      </w:tr>
      <w:tr w:rsidR="00D60302" w:rsidRPr="00E319C8" w14:paraId="1DC2E58E" w14:textId="77777777" w:rsidTr="00BB6EC8">
        <w:trPr>
          <w:cantSplit/>
          <w:trHeight w:val="259"/>
          <w:jc w:val="center"/>
        </w:trPr>
        <w:tc>
          <w:tcPr>
            <w:tcW w:w="2184" w:type="pct"/>
            <w:tcBorders>
              <w:bottom w:val="single" w:sz="2" w:space="0" w:color="000000"/>
            </w:tcBorders>
            <w:shd w:val="clear" w:color="auto" w:fill="auto"/>
            <w:vAlign w:val="center"/>
          </w:tcPr>
          <w:p w14:paraId="74ACADD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Hyperactive Universal </w:t>
            </w:r>
            <w:proofErr w:type="spellStart"/>
            <w:r w:rsidRPr="00E319C8">
              <w:rPr>
                <w:rFonts w:ascii="Calibri" w:hAnsi="Calibri" w:cs="Calibri"/>
                <w:sz w:val="22"/>
                <w:szCs w:val="22"/>
              </w:rPr>
              <w:t>CUT&amp;Tag</w:t>
            </w:r>
            <w:proofErr w:type="spellEnd"/>
            <w:r w:rsidRPr="00E319C8">
              <w:rPr>
                <w:rFonts w:ascii="Calibri" w:hAnsi="Calibri" w:cs="Calibri"/>
                <w:sz w:val="22"/>
                <w:szCs w:val="22"/>
              </w:rPr>
              <w:t xml:space="preserve"> Assay Kit</w:t>
            </w:r>
          </w:p>
        </w:tc>
        <w:tc>
          <w:tcPr>
            <w:tcW w:w="1173" w:type="pct"/>
            <w:tcBorders>
              <w:bottom w:val="single" w:sz="2" w:space="0" w:color="000000"/>
            </w:tcBorders>
            <w:shd w:val="clear" w:color="auto" w:fill="auto"/>
            <w:vAlign w:val="center"/>
          </w:tcPr>
          <w:p w14:paraId="1F9518B3"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Vazyme</w:t>
            </w:r>
            <w:proofErr w:type="spellEnd"/>
            <w:r w:rsidRPr="00E319C8">
              <w:rPr>
                <w:rFonts w:ascii="Calibri" w:hAnsi="Calibri" w:cs="Calibri"/>
                <w:sz w:val="22"/>
                <w:szCs w:val="22"/>
              </w:rPr>
              <w:t xml:space="preserve"> Biotech</w:t>
            </w:r>
          </w:p>
        </w:tc>
        <w:tc>
          <w:tcPr>
            <w:tcW w:w="1643" w:type="pct"/>
            <w:tcBorders>
              <w:bottom w:val="single" w:sz="2" w:space="0" w:color="000000"/>
            </w:tcBorders>
            <w:shd w:val="clear" w:color="auto" w:fill="auto"/>
            <w:vAlign w:val="center"/>
          </w:tcPr>
          <w:p w14:paraId="35E1428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TD903</w:t>
            </w:r>
          </w:p>
        </w:tc>
      </w:tr>
      <w:tr w:rsidR="00D60302" w:rsidRPr="00E319C8" w14:paraId="2B09AB61" w14:textId="77777777" w:rsidTr="00BB6EC8">
        <w:trPr>
          <w:cantSplit/>
          <w:trHeight w:val="259"/>
          <w:jc w:val="center"/>
        </w:trPr>
        <w:tc>
          <w:tcPr>
            <w:tcW w:w="2184" w:type="pct"/>
            <w:tcBorders>
              <w:bottom w:val="single" w:sz="2" w:space="0" w:color="000000"/>
            </w:tcBorders>
            <w:shd w:val="clear" w:color="auto" w:fill="auto"/>
            <w:vAlign w:val="center"/>
          </w:tcPr>
          <w:p w14:paraId="58ED334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 xml:space="preserve">Hyperactive </w:t>
            </w:r>
            <w:proofErr w:type="spellStart"/>
            <w:r w:rsidRPr="00E319C8">
              <w:rPr>
                <w:rFonts w:ascii="Calibri" w:hAnsi="Calibri" w:cs="Calibri"/>
                <w:sz w:val="22"/>
                <w:szCs w:val="22"/>
              </w:rPr>
              <w:t>pG-MNase</w:t>
            </w:r>
            <w:proofErr w:type="spellEnd"/>
            <w:r w:rsidRPr="00E319C8">
              <w:rPr>
                <w:rFonts w:ascii="Calibri" w:hAnsi="Calibri" w:cs="Calibri"/>
                <w:sz w:val="22"/>
                <w:szCs w:val="22"/>
              </w:rPr>
              <w:t xml:space="preserve"> CUT&amp; RUN Assay Kit</w:t>
            </w:r>
          </w:p>
        </w:tc>
        <w:tc>
          <w:tcPr>
            <w:tcW w:w="1173" w:type="pct"/>
            <w:tcBorders>
              <w:bottom w:val="single" w:sz="2" w:space="0" w:color="000000"/>
            </w:tcBorders>
            <w:shd w:val="clear" w:color="auto" w:fill="auto"/>
            <w:vAlign w:val="center"/>
          </w:tcPr>
          <w:p w14:paraId="1ED42712"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Vazyme</w:t>
            </w:r>
            <w:proofErr w:type="spellEnd"/>
            <w:r w:rsidRPr="00E319C8">
              <w:rPr>
                <w:rFonts w:ascii="Calibri" w:hAnsi="Calibri" w:cs="Calibri"/>
                <w:sz w:val="22"/>
                <w:szCs w:val="22"/>
              </w:rPr>
              <w:t xml:space="preserve"> Biotech</w:t>
            </w:r>
          </w:p>
        </w:tc>
        <w:tc>
          <w:tcPr>
            <w:tcW w:w="1643" w:type="pct"/>
            <w:tcBorders>
              <w:bottom w:val="single" w:sz="2" w:space="0" w:color="000000"/>
            </w:tcBorders>
            <w:shd w:val="clear" w:color="auto" w:fill="auto"/>
            <w:vAlign w:val="center"/>
          </w:tcPr>
          <w:p w14:paraId="4BEBAAF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HD101</w:t>
            </w:r>
          </w:p>
        </w:tc>
      </w:tr>
      <w:tr w:rsidR="00D60302" w:rsidRPr="00E319C8" w14:paraId="13DE9357" w14:textId="77777777" w:rsidTr="00BB6EC8">
        <w:trPr>
          <w:cantSplit/>
          <w:trHeight w:val="259"/>
          <w:jc w:val="center"/>
        </w:trPr>
        <w:tc>
          <w:tcPr>
            <w:tcW w:w="2184" w:type="pct"/>
            <w:tcBorders>
              <w:bottom w:val="single" w:sz="2" w:space="0" w:color="000000"/>
            </w:tcBorders>
            <w:shd w:val="clear" w:color="auto" w:fill="auto"/>
            <w:vAlign w:val="center"/>
          </w:tcPr>
          <w:p w14:paraId="2D007B2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Hematoxylin-Eosin (H&amp;E) Stain Kit</w:t>
            </w:r>
          </w:p>
        </w:tc>
        <w:tc>
          <w:tcPr>
            <w:tcW w:w="1173" w:type="pct"/>
            <w:tcBorders>
              <w:bottom w:val="single" w:sz="2" w:space="0" w:color="000000"/>
            </w:tcBorders>
            <w:shd w:val="clear" w:color="auto" w:fill="auto"/>
            <w:vAlign w:val="center"/>
          </w:tcPr>
          <w:p w14:paraId="068296D7"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Solarbio</w:t>
            </w:r>
          </w:p>
        </w:tc>
        <w:tc>
          <w:tcPr>
            <w:tcW w:w="1643" w:type="pct"/>
            <w:tcBorders>
              <w:bottom w:val="single" w:sz="2" w:space="0" w:color="000000"/>
            </w:tcBorders>
            <w:shd w:val="clear" w:color="auto" w:fill="auto"/>
            <w:vAlign w:val="center"/>
          </w:tcPr>
          <w:p w14:paraId="5AE164A2"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G1120</w:t>
            </w:r>
          </w:p>
        </w:tc>
      </w:tr>
      <w:tr w:rsidR="00D60302" w:rsidRPr="00E319C8" w14:paraId="777CE01E" w14:textId="77777777" w:rsidTr="00BB6EC8">
        <w:trPr>
          <w:cantSplit/>
          <w:trHeight w:val="259"/>
          <w:jc w:val="center"/>
        </w:trPr>
        <w:tc>
          <w:tcPr>
            <w:tcW w:w="2184" w:type="pct"/>
            <w:tcBorders>
              <w:bottom w:val="single" w:sz="2" w:space="0" w:color="000000"/>
            </w:tcBorders>
            <w:shd w:val="clear" w:color="auto" w:fill="auto"/>
            <w:vAlign w:val="center"/>
          </w:tcPr>
          <w:p w14:paraId="5CC72714"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Periodic Acid Schiff (PAS) Stain Kit</w:t>
            </w:r>
          </w:p>
        </w:tc>
        <w:tc>
          <w:tcPr>
            <w:tcW w:w="1173" w:type="pct"/>
            <w:tcBorders>
              <w:bottom w:val="single" w:sz="2" w:space="0" w:color="000000"/>
            </w:tcBorders>
            <w:shd w:val="clear" w:color="auto" w:fill="auto"/>
            <w:vAlign w:val="center"/>
          </w:tcPr>
          <w:p w14:paraId="5F33062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Solarbio</w:t>
            </w:r>
          </w:p>
        </w:tc>
        <w:tc>
          <w:tcPr>
            <w:tcW w:w="1643" w:type="pct"/>
            <w:tcBorders>
              <w:bottom w:val="single" w:sz="2" w:space="0" w:color="000000"/>
            </w:tcBorders>
            <w:shd w:val="clear" w:color="auto" w:fill="auto"/>
            <w:vAlign w:val="center"/>
          </w:tcPr>
          <w:p w14:paraId="437EEDF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Cat# G1281</w:t>
            </w:r>
          </w:p>
        </w:tc>
      </w:tr>
      <w:tr w:rsidR="00D60302" w:rsidRPr="00E319C8" w14:paraId="7AA20CF1" w14:textId="77777777" w:rsidTr="00BB6EC8">
        <w:trPr>
          <w:cantSplit/>
          <w:trHeight w:val="259"/>
          <w:jc w:val="center"/>
        </w:trPr>
        <w:tc>
          <w:tcPr>
            <w:tcW w:w="2184" w:type="pct"/>
            <w:tcBorders>
              <w:bottom w:val="single" w:sz="12" w:space="0" w:color="000000"/>
            </w:tcBorders>
            <w:shd w:val="clear" w:color="auto" w:fill="auto"/>
            <w:vAlign w:val="center"/>
          </w:tcPr>
          <w:p w14:paraId="0CAEDD9B" w14:textId="77777777" w:rsidR="00D60302" w:rsidRPr="00E319C8" w:rsidRDefault="00D60302" w:rsidP="006F31B1">
            <w:pPr>
              <w:spacing w:beforeLines="50" w:before="156" w:line="276" w:lineRule="auto"/>
              <w:jc w:val="center"/>
              <w:rPr>
                <w:rFonts w:ascii="Calibri" w:hAnsi="Calibri" w:cs="Calibri"/>
                <w:sz w:val="22"/>
                <w:szCs w:val="22"/>
              </w:rPr>
            </w:pPr>
          </w:p>
        </w:tc>
        <w:tc>
          <w:tcPr>
            <w:tcW w:w="1173" w:type="pct"/>
            <w:tcBorders>
              <w:bottom w:val="single" w:sz="12" w:space="0" w:color="000000"/>
            </w:tcBorders>
            <w:shd w:val="clear" w:color="auto" w:fill="auto"/>
            <w:vAlign w:val="center"/>
          </w:tcPr>
          <w:p w14:paraId="2B783CC8" w14:textId="77777777" w:rsidR="00D60302" w:rsidRPr="00E319C8" w:rsidRDefault="00D60302" w:rsidP="006F31B1">
            <w:pPr>
              <w:spacing w:beforeLines="50" w:before="156" w:line="276" w:lineRule="auto"/>
              <w:jc w:val="center"/>
              <w:rPr>
                <w:rFonts w:ascii="Calibri" w:hAnsi="Calibri" w:cs="Calibri"/>
                <w:sz w:val="22"/>
                <w:szCs w:val="22"/>
              </w:rPr>
            </w:pPr>
          </w:p>
        </w:tc>
        <w:tc>
          <w:tcPr>
            <w:tcW w:w="1643" w:type="pct"/>
            <w:tcBorders>
              <w:bottom w:val="single" w:sz="12" w:space="0" w:color="000000"/>
            </w:tcBorders>
            <w:shd w:val="clear" w:color="auto" w:fill="auto"/>
            <w:vAlign w:val="center"/>
          </w:tcPr>
          <w:p w14:paraId="3EC08458" w14:textId="77777777" w:rsidR="00D60302" w:rsidRPr="00E319C8" w:rsidRDefault="00D60302" w:rsidP="006F31B1">
            <w:pPr>
              <w:spacing w:beforeLines="50" w:before="156" w:line="276" w:lineRule="auto"/>
              <w:jc w:val="center"/>
              <w:rPr>
                <w:rFonts w:ascii="Calibri" w:hAnsi="Calibri" w:cs="Calibri"/>
                <w:sz w:val="22"/>
                <w:szCs w:val="22"/>
              </w:rPr>
            </w:pPr>
          </w:p>
        </w:tc>
      </w:tr>
      <w:tr w:rsidR="00D60302" w:rsidRPr="00E319C8" w14:paraId="23673551" w14:textId="77777777" w:rsidTr="002301B6">
        <w:trPr>
          <w:cantSplit/>
          <w:trHeight w:val="259"/>
          <w:jc w:val="center"/>
        </w:trPr>
        <w:tc>
          <w:tcPr>
            <w:tcW w:w="5000" w:type="pct"/>
            <w:gridSpan w:val="3"/>
            <w:tcBorders>
              <w:top w:val="single" w:sz="12" w:space="0" w:color="000000"/>
              <w:bottom w:val="single" w:sz="12" w:space="0" w:color="000000"/>
            </w:tcBorders>
            <w:shd w:val="clear" w:color="auto" w:fill="auto"/>
            <w:vAlign w:val="center"/>
          </w:tcPr>
          <w:p w14:paraId="35D765C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Experimental models: Organisms/Strains</w:t>
            </w:r>
          </w:p>
        </w:tc>
      </w:tr>
      <w:tr w:rsidR="00D60302" w:rsidRPr="00E319C8" w14:paraId="32C7A0A9" w14:textId="77777777" w:rsidTr="00BB6EC8">
        <w:trPr>
          <w:cantSplit/>
          <w:trHeight w:val="259"/>
          <w:jc w:val="center"/>
        </w:trPr>
        <w:tc>
          <w:tcPr>
            <w:tcW w:w="2184" w:type="pct"/>
            <w:tcBorders>
              <w:bottom w:val="single" w:sz="2" w:space="0" w:color="000000"/>
            </w:tcBorders>
            <w:shd w:val="clear" w:color="auto" w:fill="auto"/>
            <w:vAlign w:val="center"/>
          </w:tcPr>
          <w:p w14:paraId="4975319A" w14:textId="77777777" w:rsidR="00D60302" w:rsidRPr="00E319C8" w:rsidRDefault="00D60302" w:rsidP="006F31B1">
            <w:pPr>
              <w:spacing w:beforeLines="50" w:before="156" w:line="276" w:lineRule="auto"/>
              <w:jc w:val="left"/>
              <w:rPr>
                <w:rFonts w:ascii="Calibri" w:hAnsi="Calibri" w:cs="Calibri"/>
                <w:sz w:val="22"/>
                <w:szCs w:val="22"/>
              </w:rPr>
            </w:pPr>
            <w:r w:rsidRPr="00E319C8">
              <w:rPr>
                <w:rFonts w:ascii="Calibri" w:hAnsi="Calibri" w:cs="Calibri"/>
                <w:sz w:val="22"/>
                <w:szCs w:val="22"/>
              </w:rPr>
              <w:t xml:space="preserve">Mouse: </w:t>
            </w:r>
            <w:proofErr w:type="spellStart"/>
            <w:r w:rsidRPr="00E319C8">
              <w:rPr>
                <w:rFonts w:ascii="Calibri" w:hAnsi="Calibri" w:cs="Calibri"/>
                <w:i/>
                <w:iCs/>
                <w:sz w:val="22"/>
                <w:szCs w:val="22"/>
              </w:rPr>
              <w:t>Sma</w:t>
            </w:r>
            <w:r w:rsidRPr="00E319C8">
              <w:rPr>
                <w:rFonts w:ascii="Calibri" w:hAnsi="Calibri" w:cs="Calibri"/>
                <w:i/>
                <w:iCs/>
                <w:sz w:val="22"/>
                <w:szCs w:val="22"/>
                <w:vertAlign w:val="superscript"/>
              </w:rPr>
              <w:t>Cre</w:t>
            </w:r>
            <w:proofErr w:type="spellEnd"/>
          </w:p>
        </w:tc>
        <w:tc>
          <w:tcPr>
            <w:tcW w:w="1173" w:type="pct"/>
            <w:tcBorders>
              <w:bottom w:val="single" w:sz="2" w:space="0" w:color="000000"/>
            </w:tcBorders>
            <w:shd w:val="clear" w:color="auto" w:fill="auto"/>
            <w:vAlign w:val="center"/>
          </w:tcPr>
          <w:p w14:paraId="2FFCBE3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Provided by G. Wang</w:t>
            </w:r>
          </w:p>
        </w:tc>
        <w:tc>
          <w:tcPr>
            <w:tcW w:w="1643" w:type="pct"/>
            <w:tcBorders>
              <w:bottom w:val="single" w:sz="2" w:space="0" w:color="000000"/>
            </w:tcBorders>
            <w:shd w:val="clear" w:color="auto" w:fill="auto"/>
            <w:vAlign w:val="center"/>
          </w:tcPr>
          <w:p w14:paraId="0E1ABCBF" w14:textId="77777777" w:rsidR="00D60302" w:rsidRPr="00E319C8" w:rsidRDefault="00D60302" w:rsidP="006F31B1">
            <w:pPr>
              <w:spacing w:beforeLines="50" w:before="156" w:line="276" w:lineRule="auto"/>
              <w:jc w:val="center"/>
              <w:rPr>
                <w:rFonts w:ascii="Calibri" w:hAnsi="Calibri" w:cs="Calibri"/>
                <w:color w:val="333333"/>
                <w:sz w:val="22"/>
                <w:szCs w:val="22"/>
                <w:shd w:val="clear" w:color="auto" w:fill="FFFFFF"/>
              </w:rPr>
            </w:pPr>
            <w:r w:rsidRPr="00E319C8">
              <w:rPr>
                <w:rFonts w:ascii="Calibri" w:hAnsi="Calibri" w:cs="Calibri"/>
                <w:color w:val="333333"/>
                <w:sz w:val="22"/>
                <w:szCs w:val="22"/>
                <w:shd w:val="clear" w:color="auto" w:fill="FFFFFF"/>
              </w:rPr>
              <w:t>N/A</w:t>
            </w:r>
          </w:p>
        </w:tc>
      </w:tr>
      <w:tr w:rsidR="00D60302" w:rsidRPr="00E319C8" w14:paraId="076C1CFC" w14:textId="77777777" w:rsidTr="00BB6EC8">
        <w:trPr>
          <w:cantSplit/>
          <w:trHeight w:val="259"/>
          <w:jc w:val="center"/>
        </w:trPr>
        <w:tc>
          <w:tcPr>
            <w:tcW w:w="2184" w:type="pct"/>
            <w:tcBorders>
              <w:bottom w:val="single" w:sz="2" w:space="0" w:color="000000"/>
            </w:tcBorders>
            <w:shd w:val="clear" w:color="auto" w:fill="auto"/>
            <w:vAlign w:val="center"/>
          </w:tcPr>
          <w:p w14:paraId="2F6B52DB" w14:textId="2AA1E625" w:rsidR="00D60302" w:rsidRPr="00E319C8" w:rsidRDefault="00D60302" w:rsidP="006F31B1">
            <w:pPr>
              <w:spacing w:beforeLines="50" w:before="156" w:line="276" w:lineRule="auto"/>
              <w:jc w:val="left"/>
              <w:rPr>
                <w:rFonts w:ascii="Calibri" w:hAnsi="Calibri" w:cs="Calibri"/>
                <w:i/>
                <w:iCs/>
                <w:sz w:val="22"/>
                <w:szCs w:val="22"/>
              </w:rPr>
            </w:pPr>
            <w:r w:rsidRPr="00E319C8">
              <w:rPr>
                <w:rFonts w:ascii="Calibri" w:hAnsi="Calibri" w:cs="Calibri"/>
                <w:sz w:val="22"/>
                <w:szCs w:val="22"/>
              </w:rPr>
              <w:t>Mous</w:t>
            </w:r>
            <w:r w:rsidRPr="00D00CE2">
              <w:rPr>
                <w:rFonts w:ascii="Calibri" w:hAnsi="Calibri" w:cs="Calibri"/>
                <w:sz w:val="22"/>
                <w:szCs w:val="22"/>
              </w:rPr>
              <w:t xml:space="preserve">e: </w:t>
            </w:r>
            <w:r w:rsidR="00D00CE2" w:rsidRPr="00BB6EC8">
              <w:rPr>
                <w:rFonts w:ascii="Calibri" w:eastAsia="等线" w:hAnsi="Calibri" w:cs="Calibri"/>
                <w:i/>
                <w:iCs/>
                <w:color w:val="000000"/>
                <w:sz w:val="22"/>
                <w:szCs w:val="22"/>
              </w:rPr>
              <w:t>R26-RFP</w:t>
            </w:r>
            <w:r w:rsidR="00D00CE2" w:rsidRPr="00BB6EC8">
              <w:rPr>
                <w:rFonts w:ascii="Calibri" w:eastAsia="等线" w:hAnsi="Calibri" w:cs="Calibri"/>
                <w:i/>
                <w:iCs/>
                <w:color w:val="000000"/>
                <w:sz w:val="22"/>
                <w:szCs w:val="22"/>
                <w:vertAlign w:val="superscript"/>
              </w:rPr>
              <w:t>LSL</w:t>
            </w:r>
          </w:p>
        </w:tc>
        <w:tc>
          <w:tcPr>
            <w:tcW w:w="1173" w:type="pct"/>
            <w:tcBorders>
              <w:bottom w:val="single" w:sz="2" w:space="0" w:color="000000"/>
            </w:tcBorders>
            <w:shd w:val="clear" w:color="auto" w:fill="auto"/>
            <w:vAlign w:val="center"/>
          </w:tcPr>
          <w:p w14:paraId="43565EC5" w14:textId="2006EF29" w:rsidR="00D60302" w:rsidRPr="00E319C8" w:rsidRDefault="00857987" w:rsidP="006F31B1">
            <w:pPr>
              <w:spacing w:beforeLines="50" w:before="156" w:line="276" w:lineRule="auto"/>
              <w:jc w:val="center"/>
              <w:rPr>
                <w:rFonts w:ascii="Calibri" w:hAnsi="Calibri" w:cs="Calibri"/>
                <w:sz w:val="22"/>
                <w:szCs w:val="22"/>
              </w:rPr>
            </w:pPr>
            <w:r>
              <w:rPr>
                <w:rFonts w:ascii="Calibri" w:hAnsi="Calibri" w:cs="Calibri"/>
                <w:sz w:val="22"/>
                <w:szCs w:val="22"/>
              </w:rPr>
              <w:t>Provided by B. Zhou</w:t>
            </w:r>
          </w:p>
        </w:tc>
        <w:tc>
          <w:tcPr>
            <w:tcW w:w="1643" w:type="pct"/>
            <w:tcBorders>
              <w:bottom w:val="single" w:sz="2" w:space="0" w:color="000000"/>
            </w:tcBorders>
            <w:shd w:val="clear" w:color="auto" w:fill="auto"/>
            <w:vAlign w:val="center"/>
          </w:tcPr>
          <w:p w14:paraId="637E82C8" w14:textId="77777777" w:rsidR="00D60302" w:rsidRPr="00E319C8" w:rsidRDefault="00D60302" w:rsidP="006F31B1">
            <w:pPr>
              <w:spacing w:beforeLines="50" w:before="156" w:line="276" w:lineRule="auto"/>
              <w:jc w:val="center"/>
              <w:rPr>
                <w:rFonts w:ascii="Calibri" w:hAnsi="Calibri" w:cs="Calibri"/>
                <w:color w:val="333333"/>
                <w:sz w:val="22"/>
                <w:szCs w:val="22"/>
                <w:shd w:val="clear" w:color="auto" w:fill="FFFFFF"/>
              </w:rPr>
            </w:pPr>
            <w:r w:rsidRPr="00E319C8">
              <w:rPr>
                <w:rFonts w:ascii="Calibri" w:hAnsi="Calibri" w:cs="Calibri"/>
                <w:color w:val="333333"/>
                <w:sz w:val="22"/>
                <w:szCs w:val="22"/>
                <w:shd w:val="clear" w:color="auto" w:fill="FFFFFF"/>
              </w:rPr>
              <w:t>N/A</w:t>
            </w:r>
          </w:p>
        </w:tc>
      </w:tr>
      <w:tr w:rsidR="00E84C90" w:rsidRPr="00E319C8" w14:paraId="08077AB4" w14:textId="77777777" w:rsidTr="00BB6EC8">
        <w:trPr>
          <w:cantSplit/>
          <w:trHeight w:val="259"/>
          <w:jc w:val="center"/>
        </w:trPr>
        <w:tc>
          <w:tcPr>
            <w:tcW w:w="2184" w:type="pct"/>
            <w:tcBorders>
              <w:bottom w:val="single" w:sz="2" w:space="0" w:color="000000"/>
            </w:tcBorders>
            <w:shd w:val="clear" w:color="auto" w:fill="auto"/>
            <w:vAlign w:val="center"/>
          </w:tcPr>
          <w:p w14:paraId="3E9F57D1" w14:textId="0DA8DDFC" w:rsidR="00E84C90" w:rsidRPr="00E84C90" w:rsidRDefault="00E84C90" w:rsidP="006F31B1">
            <w:pPr>
              <w:spacing w:beforeLines="50" w:before="156" w:line="276" w:lineRule="auto"/>
              <w:jc w:val="left"/>
              <w:rPr>
                <w:rFonts w:ascii="Calibri" w:hAnsi="Calibri" w:cs="Calibri"/>
                <w:iCs/>
                <w:sz w:val="22"/>
                <w:szCs w:val="22"/>
              </w:rPr>
            </w:pPr>
            <w:r w:rsidRPr="00E84C90">
              <w:rPr>
                <w:rFonts w:ascii="Calibri" w:hAnsi="Calibri" w:cs="Calibri" w:hint="eastAsia"/>
                <w:iCs/>
                <w:sz w:val="22"/>
                <w:szCs w:val="22"/>
              </w:rPr>
              <w:lastRenderedPageBreak/>
              <w:t>M</w:t>
            </w:r>
            <w:r w:rsidRPr="00E84C90">
              <w:rPr>
                <w:rFonts w:ascii="Calibri" w:hAnsi="Calibri" w:cs="Calibri"/>
                <w:iCs/>
                <w:sz w:val="22"/>
                <w:szCs w:val="22"/>
              </w:rPr>
              <w:t xml:space="preserve">ouse: </w:t>
            </w:r>
            <w:r w:rsidRPr="00BB6EC8">
              <w:rPr>
                <w:rFonts w:ascii="Calibri" w:hAnsi="Calibri" w:cs="Calibri"/>
                <w:i/>
                <w:iCs/>
                <w:sz w:val="22"/>
                <w:szCs w:val="22"/>
              </w:rPr>
              <w:t>Ctrb1</w:t>
            </w:r>
            <w:r w:rsidRPr="00BB6EC8">
              <w:rPr>
                <w:rFonts w:ascii="Calibri" w:hAnsi="Calibri" w:cs="Calibri"/>
                <w:i/>
                <w:iCs/>
                <w:sz w:val="22"/>
                <w:szCs w:val="22"/>
                <w:vertAlign w:val="superscript"/>
              </w:rPr>
              <w:t>Flox/+</w:t>
            </w:r>
          </w:p>
        </w:tc>
        <w:tc>
          <w:tcPr>
            <w:tcW w:w="1173" w:type="pct"/>
            <w:tcBorders>
              <w:bottom w:val="single" w:sz="2" w:space="0" w:color="000000"/>
            </w:tcBorders>
            <w:shd w:val="clear" w:color="auto" w:fill="auto"/>
            <w:vAlign w:val="center"/>
          </w:tcPr>
          <w:p w14:paraId="01F8BA7B" w14:textId="40CE833C" w:rsidR="00E84C90" w:rsidRPr="00BB6EC8" w:rsidRDefault="00E84C90" w:rsidP="006F31B1">
            <w:pPr>
              <w:spacing w:beforeLines="50" w:before="156" w:line="276" w:lineRule="auto"/>
              <w:jc w:val="center"/>
              <w:rPr>
                <w:rFonts w:ascii="Calibri" w:hAnsi="Calibri" w:cs="Calibri"/>
                <w:i/>
                <w:iCs/>
                <w:sz w:val="22"/>
                <w:szCs w:val="22"/>
              </w:rPr>
            </w:pPr>
            <w:r w:rsidRPr="00E84C90">
              <w:rPr>
                <w:rFonts w:ascii="Calibri" w:hAnsi="Calibri" w:cs="Calibri"/>
                <w:sz w:val="22"/>
                <w:szCs w:val="22"/>
              </w:rPr>
              <w:t>Shanghai Model Organisms</w:t>
            </w:r>
          </w:p>
        </w:tc>
        <w:tc>
          <w:tcPr>
            <w:tcW w:w="1643" w:type="pct"/>
            <w:tcBorders>
              <w:bottom w:val="single" w:sz="2" w:space="0" w:color="000000"/>
            </w:tcBorders>
            <w:shd w:val="clear" w:color="auto" w:fill="auto"/>
            <w:vAlign w:val="center"/>
          </w:tcPr>
          <w:p w14:paraId="3E16B416" w14:textId="2C817520" w:rsidR="00E84C90" w:rsidRPr="00BB6EC8" w:rsidRDefault="00E84C90" w:rsidP="006F31B1">
            <w:pPr>
              <w:spacing w:beforeLines="50" w:before="156" w:line="276" w:lineRule="auto"/>
              <w:jc w:val="center"/>
              <w:rPr>
                <w:rFonts w:ascii="Calibri" w:hAnsi="Calibri" w:cs="Calibri"/>
                <w:i/>
                <w:iCs/>
                <w:sz w:val="22"/>
                <w:szCs w:val="22"/>
              </w:rPr>
            </w:pPr>
            <w:r w:rsidRPr="00E84C90">
              <w:rPr>
                <w:rFonts w:ascii="Calibri" w:hAnsi="Calibri" w:cs="Calibri"/>
                <w:color w:val="333333"/>
                <w:sz w:val="22"/>
                <w:szCs w:val="22"/>
                <w:shd w:val="clear" w:color="auto" w:fill="FFFFFF"/>
              </w:rPr>
              <w:t>N/A</w:t>
            </w:r>
          </w:p>
        </w:tc>
      </w:tr>
      <w:tr w:rsidR="00E84C90" w:rsidRPr="00E319C8" w14:paraId="033189AC" w14:textId="77777777" w:rsidTr="00BB6EC8">
        <w:trPr>
          <w:cantSplit/>
          <w:trHeight w:val="259"/>
          <w:jc w:val="center"/>
        </w:trPr>
        <w:tc>
          <w:tcPr>
            <w:tcW w:w="2184" w:type="pct"/>
            <w:tcBorders>
              <w:bottom w:val="single" w:sz="2" w:space="0" w:color="000000"/>
            </w:tcBorders>
            <w:shd w:val="clear" w:color="auto" w:fill="auto"/>
            <w:vAlign w:val="center"/>
          </w:tcPr>
          <w:p w14:paraId="060A79DD" w14:textId="22B0A9AD" w:rsidR="00E84C90" w:rsidRPr="00E84C90" w:rsidRDefault="00E84C90" w:rsidP="006F31B1">
            <w:pPr>
              <w:spacing w:beforeLines="50" w:before="156" w:line="276" w:lineRule="auto"/>
              <w:jc w:val="left"/>
              <w:rPr>
                <w:rFonts w:ascii="Calibri" w:hAnsi="Calibri" w:cs="Calibri"/>
                <w:iCs/>
                <w:sz w:val="22"/>
                <w:szCs w:val="22"/>
              </w:rPr>
            </w:pPr>
            <w:r w:rsidRPr="00E84C90">
              <w:rPr>
                <w:rFonts w:ascii="Calibri" w:hAnsi="Calibri" w:cs="Calibri" w:hint="eastAsia"/>
                <w:iCs/>
                <w:sz w:val="22"/>
                <w:szCs w:val="22"/>
              </w:rPr>
              <w:t>M</w:t>
            </w:r>
            <w:r w:rsidRPr="00E84C90">
              <w:rPr>
                <w:rFonts w:ascii="Calibri" w:hAnsi="Calibri" w:cs="Calibri"/>
                <w:iCs/>
                <w:sz w:val="22"/>
                <w:szCs w:val="22"/>
              </w:rPr>
              <w:t xml:space="preserve">ouse: </w:t>
            </w:r>
            <w:r w:rsidRPr="00E84C90">
              <w:rPr>
                <w:rFonts w:ascii="Calibri" w:hAnsi="Calibri" w:cs="Calibri"/>
                <w:i/>
                <w:iCs/>
                <w:sz w:val="22"/>
                <w:szCs w:val="22"/>
              </w:rPr>
              <w:t>Claudin18.2</w:t>
            </w:r>
            <w:r w:rsidRPr="00BB6EC8">
              <w:rPr>
                <w:rFonts w:ascii="Calibri" w:hAnsi="Calibri" w:cs="Calibri"/>
                <w:i/>
                <w:iCs/>
                <w:sz w:val="22"/>
                <w:szCs w:val="22"/>
                <w:vertAlign w:val="superscript"/>
              </w:rPr>
              <w:t>Cre</w:t>
            </w:r>
            <w:r w:rsidR="00894A0E">
              <w:rPr>
                <w:rFonts w:ascii="Calibri" w:hAnsi="Calibri" w:cs="Calibri" w:hint="eastAsia"/>
                <w:i/>
                <w:iCs/>
                <w:sz w:val="22"/>
                <w:szCs w:val="22"/>
                <w:vertAlign w:val="superscript"/>
              </w:rPr>
              <w:t>/</w:t>
            </w:r>
            <w:r w:rsidRPr="00BB6EC8">
              <w:rPr>
                <w:rFonts w:ascii="Calibri" w:hAnsi="Calibri" w:cs="Calibri"/>
                <w:i/>
                <w:iCs/>
                <w:sz w:val="22"/>
                <w:szCs w:val="22"/>
                <w:vertAlign w:val="superscript"/>
              </w:rPr>
              <w:t>ERT2</w:t>
            </w:r>
          </w:p>
        </w:tc>
        <w:tc>
          <w:tcPr>
            <w:tcW w:w="1173" w:type="pct"/>
            <w:tcBorders>
              <w:bottom w:val="single" w:sz="2" w:space="0" w:color="000000"/>
            </w:tcBorders>
            <w:shd w:val="clear" w:color="auto" w:fill="auto"/>
            <w:vAlign w:val="center"/>
          </w:tcPr>
          <w:p w14:paraId="5AF1C7A9" w14:textId="46BEE259" w:rsidR="00E84C90" w:rsidRPr="00E84C90" w:rsidRDefault="00E84C90" w:rsidP="006F31B1">
            <w:pPr>
              <w:spacing w:beforeLines="50" w:before="156" w:line="276" w:lineRule="auto"/>
              <w:jc w:val="center"/>
              <w:rPr>
                <w:rFonts w:ascii="Calibri" w:hAnsi="Calibri" w:cs="Calibri"/>
                <w:sz w:val="22"/>
                <w:szCs w:val="22"/>
              </w:rPr>
            </w:pPr>
            <w:proofErr w:type="spellStart"/>
            <w:r w:rsidRPr="00BB6EC8">
              <w:rPr>
                <w:rFonts w:ascii="Calibri" w:hAnsi="Calibri" w:cs="Calibri"/>
                <w:sz w:val="22"/>
                <w:szCs w:val="22"/>
              </w:rPr>
              <w:t>GemPharmatech</w:t>
            </w:r>
            <w:proofErr w:type="spellEnd"/>
          </w:p>
        </w:tc>
        <w:tc>
          <w:tcPr>
            <w:tcW w:w="1643" w:type="pct"/>
            <w:tcBorders>
              <w:bottom w:val="single" w:sz="2" w:space="0" w:color="000000"/>
            </w:tcBorders>
            <w:shd w:val="clear" w:color="auto" w:fill="auto"/>
            <w:vAlign w:val="center"/>
          </w:tcPr>
          <w:p w14:paraId="088576F7" w14:textId="217A401E" w:rsidR="00E84C90" w:rsidRPr="00E84C90" w:rsidRDefault="00E84C90" w:rsidP="006F31B1">
            <w:pPr>
              <w:spacing w:beforeLines="50" w:before="156" w:line="276" w:lineRule="auto"/>
              <w:jc w:val="center"/>
              <w:rPr>
                <w:rFonts w:ascii="Calibri" w:hAnsi="Calibri" w:cs="Calibri"/>
                <w:color w:val="333333"/>
                <w:sz w:val="22"/>
                <w:szCs w:val="22"/>
                <w:shd w:val="clear" w:color="auto" w:fill="FFFFFF"/>
              </w:rPr>
            </w:pPr>
            <w:r>
              <w:rPr>
                <w:rFonts w:ascii="Calibri" w:hAnsi="Calibri" w:cs="Calibri"/>
                <w:sz w:val="22"/>
                <w:szCs w:val="22"/>
              </w:rPr>
              <w:t xml:space="preserve">Strain# </w:t>
            </w:r>
            <w:r w:rsidRPr="00BB6EC8">
              <w:rPr>
                <w:rFonts w:ascii="Calibri" w:hAnsi="Calibri" w:cs="Calibri"/>
                <w:sz w:val="22"/>
                <w:szCs w:val="22"/>
              </w:rPr>
              <w:t>T056749</w:t>
            </w:r>
          </w:p>
        </w:tc>
      </w:tr>
      <w:tr w:rsidR="00D60302" w:rsidRPr="00E319C8" w14:paraId="6BBAD33F" w14:textId="77777777" w:rsidTr="00BB6EC8">
        <w:trPr>
          <w:cantSplit/>
          <w:trHeight w:val="259"/>
          <w:jc w:val="center"/>
        </w:trPr>
        <w:tc>
          <w:tcPr>
            <w:tcW w:w="2184" w:type="pct"/>
            <w:tcBorders>
              <w:bottom w:val="single" w:sz="2" w:space="0" w:color="000000"/>
            </w:tcBorders>
            <w:shd w:val="clear" w:color="auto" w:fill="auto"/>
            <w:vAlign w:val="center"/>
          </w:tcPr>
          <w:p w14:paraId="0AC4559D" w14:textId="77777777" w:rsidR="00D60302" w:rsidRPr="00E84C90" w:rsidRDefault="00D60302" w:rsidP="006F31B1">
            <w:pPr>
              <w:spacing w:beforeLines="50" w:before="156" w:line="276" w:lineRule="auto"/>
              <w:jc w:val="left"/>
              <w:rPr>
                <w:rFonts w:ascii="Calibri" w:hAnsi="Calibri" w:cs="Calibri"/>
                <w:sz w:val="22"/>
                <w:szCs w:val="22"/>
              </w:rPr>
            </w:pPr>
            <w:r w:rsidRPr="00E84C90">
              <w:rPr>
                <w:rFonts w:ascii="Calibri" w:hAnsi="Calibri" w:cs="Calibri"/>
                <w:sz w:val="22"/>
                <w:szCs w:val="22"/>
              </w:rPr>
              <w:t xml:space="preserve">Mouse: </w:t>
            </w:r>
            <w:r w:rsidRPr="00E84C90">
              <w:rPr>
                <w:rFonts w:ascii="Calibri" w:hAnsi="Calibri" w:cs="Calibri"/>
                <w:i/>
                <w:iCs/>
                <w:sz w:val="22"/>
                <w:szCs w:val="22"/>
              </w:rPr>
              <w:t>Yap1</w:t>
            </w:r>
            <w:r w:rsidRPr="00E84C90">
              <w:rPr>
                <w:rFonts w:ascii="Calibri" w:hAnsi="Calibri" w:cs="Calibri"/>
                <w:i/>
                <w:iCs/>
                <w:sz w:val="22"/>
                <w:szCs w:val="22"/>
                <w:vertAlign w:val="superscript"/>
              </w:rPr>
              <w:t>Flox/+</w:t>
            </w:r>
          </w:p>
        </w:tc>
        <w:tc>
          <w:tcPr>
            <w:tcW w:w="1173" w:type="pct"/>
            <w:tcBorders>
              <w:bottom w:val="single" w:sz="2" w:space="0" w:color="000000"/>
            </w:tcBorders>
            <w:shd w:val="clear" w:color="auto" w:fill="auto"/>
            <w:vAlign w:val="center"/>
          </w:tcPr>
          <w:p w14:paraId="29151E96" w14:textId="77777777" w:rsidR="00D60302" w:rsidRPr="00D00CE2" w:rsidRDefault="00D60302" w:rsidP="006F31B1">
            <w:pPr>
              <w:spacing w:beforeLines="50" w:before="156" w:line="276" w:lineRule="auto"/>
              <w:jc w:val="center"/>
              <w:rPr>
                <w:rFonts w:ascii="Calibri" w:hAnsi="Calibri" w:cs="Calibri"/>
                <w:sz w:val="22"/>
                <w:szCs w:val="22"/>
              </w:rPr>
            </w:pPr>
            <w:r w:rsidRPr="00D00CE2">
              <w:rPr>
                <w:rFonts w:ascii="Calibri" w:hAnsi="Calibri" w:cs="Calibri"/>
                <w:sz w:val="22"/>
                <w:szCs w:val="22"/>
              </w:rPr>
              <w:t>(Tang et al., 2020)</w:t>
            </w:r>
          </w:p>
        </w:tc>
        <w:tc>
          <w:tcPr>
            <w:tcW w:w="1643" w:type="pct"/>
            <w:tcBorders>
              <w:bottom w:val="single" w:sz="2" w:space="0" w:color="000000"/>
            </w:tcBorders>
            <w:shd w:val="clear" w:color="auto" w:fill="auto"/>
            <w:vAlign w:val="center"/>
          </w:tcPr>
          <w:p w14:paraId="2A431CF6" w14:textId="77777777" w:rsidR="00D60302" w:rsidRPr="00D00CE2" w:rsidRDefault="00D60302" w:rsidP="006F31B1">
            <w:pPr>
              <w:spacing w:beforeLines="50" w:before="156" w:line="276" w:lineRule="auto"/>
              <w:jc w:val="center"/>
              <w:rPr>
                <w:rFonts w:ascii="Calibri" w:hAnsi="Calibri" w:cs="Calibri"/>
                <w:color w:val="333333"/>
                <w:sz w:val="22"/>
                <w:szCs w:val="22"/>
                <w:shd w:val="clear" w:color="auto" w:fill="FFFFFF"/>
              </w:rPr>
            </w:pPr>
            <w:r w:rsidRPr="00D00CE2">
              <w:rPr>
                <w:rFonts w:ascii="Calibri" w:hAnsi="Calibri" w:cs="Calibri"/>
                <w:color w:val="333333"/>
                <w:sz w:val="22"/>
                <w:szCs w:val="22"/>
                <w:shd w:val="clear" w:color="auto" w:fill="FFFFFF"/>
              </w:rPr>
              <w:t>N/A</w:t>
            </w:r>
          </w:p>
        </w:tc>
      </w:tr>
      <w:tr w:rsidR="00D60302" w:rsidRPr="00E319C8" w14:paraId="28E83822" w14:textId="77777777" w:rsidTr="00BB6EC8">
        <w:trPr>
          <w:cantSplit/>
          <w:trHeight w:val="259"/>
          <w:jc w:val="center"/>
        </w:trPr>
        <w:tc>
          <w:tcPr>
            <w:tcW w:w="2184" w:type="pct"/>
            <w:tcBorders>
              <w:bottom w:val="single" w:sz="2" w:space="0" w:color="000000"/>
            </w:tcBorders>
            <w:shd w:val="clear" w:color="auto" w:fill="auto"/>
            <w:vAlign w:val="center"/>
          </w:tcPr>
          <w:p w14:paraId="7946F578" w14:textId="77777777" w:rsidR="00D60302" w:rsidRPr="00E84C90" w:rsidRDefault="00D60302" w:rsidP="006F31B1">
            <w:pPr>
              <w:spacing w:beforeLines="50" w:before="156" w:line="276" w:lineRule="auto"/>
              <w:jc w:val="left"/>
              <w:rPr>
                <w:rFonts w:ascii="Calibri" w:hAnsi="Calibri" w:cs="Calibri"/>
                <w:i/>
                <w:iCs/>
                <w:sz w:val="22"/>
                <w:szCs w:val="22"/>
              </w:rPr>
            </w:pPr>
            <w:r w:rsidRPr="00E84C90">
              <w:rPr>
                <w:rFonts w:ascii="Calibri" w:hAnsi="Calibri" w:cs="Calibri"/>
                <w:sz w:val="22"/>
                <w:szCs w:val="22"/>
              </w:rPr>
              <w:t xml:space="preserve">Mouse: </w:t>
            </w:r>
            <w:proofErr w:type="spellStart"/>
            <w:r w:rsidRPr="00E84C90">
              <w:rPr>
                <w:rFonts w:ascii="Calibri" w:hAnsi="Calibri" w:cs="Calibri"/>
                <w:i/>
                <w:iCs/>
                <w:sz w:val="22"/>
                <w:szCs w:val="22"/>
              </w:rPr>
              <w:t>Taz</w:t>
            </w:r>
            <w:r w:rsidRPr="00E84C90">
              <w:rPr>
                <w:rFonts w:ascii="Calibri" w:hAnsi="Calibri" w:cs="Calibri"/>
                <w:i/>
                <w:iCs/>
                <w:sz w:val="22"/>
                <w:szCs w:val="22"/>
                <w:vertAlign w:val="superscript"/>
              </w:rPr>
              <w:t>Flox</w:t>
            </w:r>
            <w:proofErr w:type="spellEnd"/>
            <w:r w:rsidRPr="00E84C90">
              <w:rPr>
                <w:rFonts w:ascii="Calibri" w:hAnsi="Calibri" w:cs="Calibri"/>
                <w:i/>
                <w:iCs/>
                <w:sz w:val="22"/>
                <w:szCs w:val="22"/>
                <w:vertAlign w:val="superscript"/>
              </w:rPr>
              <w:t>/+</w:t>
            </w:r>
          </w:p>
        </w:tc>
        <w:tc>
          <w:tcPr>
            <w:tcW w:w="1173" w:type="pct"/>
            <w:tcBorders>
              <w:bottom w:val="single" w:sz="2" w:space="0" w:color="000000"/>
            </w:tcBorders>
            <w:shd w:val="clear" w:color="auto" w:fill="auto"/>
            <w:vAlign w:val="center"/>
          </w:tcPr>
          <w:p w14:paraId="3243F7DA" w14:textId="77777777" w:rsidR="00D60302" w:rsidRPr="00D00CE2" w:rsidRDefault="00D60302" w:rsidP="006F31B1">
            <w:pPr>
              <w:spacing w:beforeLines="50" w:before="156" w:line="276" w:lineRule="auto"/>
              <w:jc w:val="center"/>
              <w:rPr>
                <w:rFonts w:ascii="Calibri" w:hAnsi="Calibri" w:cs="Calibri"/>
                <w:sz w:val="22"/>
                <w:szCs w:val="22"/>
              </w:rPr>
            </w:pPr>
            <w:r w:rsidRPr="00D00CE2">
              <w:rPr>
                <w:rFonts w:ascii="Calibri" w:hAnsi="Calibri" w:cs="Calibri"/>
                <w:sz w:val="22"/>
                <w:szCs w:val="22"/>
              </w:rPr>
              <w:t>(Tang et al., 2020)</w:t>
            </w:r>
          </w:p>
        </w:tc>
        <w:tc>
          <w:tcPr>
            <w:tcW w:w="1643" w:type="pct"/>
            <w:tcBorders>
              <w:bottom w:val="single" w:sz="2" w:space="0" w:color="000000"/>
            </w:tcBorders>
            <w:shd w:val="clear" w:color="auto" w:fill="auto"/>
            <w:vAlign w:val="center"/>
          </w:tcPr>
          <w:p w14:paraId="74883864" w14:textId="77777777" w:rsidR="00D60302" w:rsidRPr="00E84C90" w:rsidRDefault="00D60302" w:rsidP="006F31B1">
            <w:pPr>
              <w:spacing w:beforeLines="50" w:before="156" w:line="276" w:lineRule="auto"/>
              <w:jc w:val="center"/>
              <w:rPr>
                <w:rFonts w:ascii="Calibri" w:hAnsi="Calibri" w:cs="Calibri"/>
                <w:color w:val="333333"/>
                <w:sz w:val="22"/>
                <w:szCs w:val="22"/>
                <w:shd w:val="clear" w:color="auto" w:fill="FFFFFF"/>
              </w:rPr>
            </w:pPr>
            <w:r w:rsidRPr="00E84C90">
              <w:rPr>
                <w:rFonts w:ascii="Calibri" w:hAnsi="Calibri" w:cs="Calibri"/>
                <w:color w:val="333333"/>
                <w:sz w:val="22"/>
                <w:szCs w:val="22"/>
                <w:shd w:val="clear" w:color="auto" w:fill="FFFFFF"/>
              </w:rPr>
              <w:t>N/A</w:t>
            </w:r>
          </w:p>
        </w:tc>
      </w:tr>
      <w:tr w:rsidR="00E84C90" w:rsidRPr="00E319C8" w14:paraId="3D06128E" w14:textId="77777777" w:rsidTr="00BB6EC8">
        <w:trPr>
          <w:cantSplit/>
          <w:trHeight w:val="259"/>
          <w:jc w:val="center"/>
        </w:trPr>
        <w:tc>
          <w:tcPr>
            <w:tcW w:w="2184" w:type="pct"/>
            <w:tcBorders>
              <w:bottom w:val="single" w:sz="2" w:space="0" w:color="000000"/>
            </w:tcBorders>
            <w:shd w:val="clear" w:color="auto" w:fill="auto"/>
            <w:vAlign w:val="center"/>
          </w:tcPr>
          <w:p w14:paraId="75B16967" w14:textId="6EB36B6C" w:rsidR="00E84C90" w:rsidRPr="00693D8F" w:rsidRDefault="00E84C90" w:rsidP="006F31B1">
            <w:pPr>
              <w:spacing w:beforeLines="50" w:before="156" w:line="276" w:lineRule="auto"/>
              <w:jc w:val="left"/>
              <w:rPr>
                <w:rFonts w:ascii="Calibri" w:hAnsi="Calibri" w:cs="Calibri"/>
                <w:sz w:val="22"/>
                <w:szCs w:val="22"/>
              </w:rPr>
            </w:pPr>
            <w:r w:rsidRPr="00693D8F">
              <w:rPr>
                <w:rFonts w:ascii="Calibri" w:hAnsi="Calibri" w:cs="Calibri" w:hint="eastAsia"/>
                <w:iCs/>
                <w:sz w:val="22"/>
                <w:szCs w:val="22"/>
              </w:rPr>
              <w:t>M</w:t>
            </w:r>
            <w:r w:rsidRPr="00693D8F">
              <w:rPr>
                <w:rFonts w:ascii="Calibri" w:hAnsi="Calibri" w:cs="Calibri"/>
                <w:iCs/>
                <w:sz w:val="22"/>
                <w:szCs w:val="22"/>
              </w:rPr>
              <w:t xml:space="preserve">ouse: </w:t>
            </w:r>
            <w:proofErr w:type="spellStart"/>
            <w:r w:rsidRPr="00693D8F">
              <w:rPr>
                <w:rFonts w:ascii="Calibri" w:hAnsi="Calibri" w:cs="Calibri"/>
                <w:i/>
                <w:iCs/>
                <w:sz w:val="22"/>
                <w:szCs w:val="22"/>
              </w:rPr>
              <w:t>CMV</w:t>
            </w:r>
            <w:r w:rsidRPr="00693D8F">
              <w:rPr>
                <w:rFonts w:ascii="Calibri" w:hAnsi="Calibri" w:cs="Calibri"/>
                <w:i/>
                <w:iCs/>
                <w:sz w:val="22"/>
                <w:szCs w:val="22"/>
                <w:vertAlign w:val="superscript"/>
              </w:rPr>
              <w:t>Cre</w:t>
            </w:r>
            <w:proofErr w:type="spellEnd"/>
          </w:p>
        </w:tc>
        <w:tc>
          <w:tcPr>
            <w:tcW w:w="1173" w:type="pct"/>
            <w:tcBorders>
              <w:bottom w:val="single" w:sz="2" w:space="0" w:color="000000"/>
            </w:tcBorders>
            <w:shd w:val="clear" w:color="auto" w:fill="auto"/>
            <w:vAlign w:val="center"/>
          </w:tcPr>
          <w:p w14:paraId="3225815D" w14:textId="46ECE72F" w:rsidR="00E84C90" w:rsidRPr="00693D8F" w:rsidRDefault="00E84C90" w:rsidP="006F31B1">
            <w:pPr>
              <w:spacing w:beforeLines="50" w:before="156" w:line="276" w:lineRule="auto"/>
              <w:jc w:val="center"/>
              <w:rPr>
                <w:rFonts w:ascii="Calibri" w:hAnsi="Calibri" w:cs="Calibri"/>
                <w:sz w:val="22"/>
                <w:szCs w:val="22"/>
              </w:rPr>
            </w:pPr>
            <w:r w:rsidRPr="00693D8F">
              <w:rPr>
                <w:rFonts w:ascii="Calibri" w:hAnsi="Calibri" w:cs="Calibri"/>
                <w:sz w:val="22"/>
                <w:szCs w:val="22"/>
              </w:rPr>
              <w:t>Jackson Lab</w:t>
            </w:r>
          </w:p>
        </w:tc>
        <w:tc>
          <w:tcPr>
            <w:tcW w:w="1643" w:type="pct"/>
            <w:tcBorders>
              <w:bottom w:val="single" w:sz="2" w:space="0" w:color="000000"/>
            </w:tcBorders>
            <w:shd w:val="clear" w:color="auto" w:fill="auto"/>
            <w:vAlign w:val="center"/>
          </w:tcPr>
          <w:p w14:paraId="63E0AAD1" w14:textId="0B18087C" w:rsidR="00E84C90" w:rsidRPr="00693D8F" w:rsidRDefault="00E84C90" w:rsidP="006F31B1">
            <w:pPr>
              <w:spacing w:beforeLines="50" w:before="156" w:line="276" w:lineRule="auto"/>
              <w:jc w:val="center"/>
              <w:rPr>
                <w:rFonts w:ascii="Calibri" w:hAnsi="Calibri" w:cs="Calibri"/>
                <w:color w:val="333333"/>
                <w:sz w:val="22"/>
                <w:szCs w:val="22"/>
                <w:shd w:val="clear" w:color="auto" w:fill="FFFFFF"/>
              </w:rPr>
            </w:pPr>
            <w:r w:rsidRPr="00BB6EC8">
              <w:rPr>
                <w:rFonts w:ascii="Calibri" w:hAnsi="Calibri" w:cs="Calibri"/>
                <w:sz w:val="22"/>
                <w:szCs w:val="22"/>
              </w:rPr>
              <w:t>Strain# 006045</w:t>
            </w:r>
          </w:p>
        </w:tc>
      </w:tr>
      <w:tr w:rsidR="00D60302" w:rsidRPr="00E319C8" w14:paraId="44EAF0B2" w14:textId="77777777" w:rsidTr="00BB6EC8">
        <w:trPr>
          <w:cantSplit/>
          <w:trHeight w:val="259"/>
          <w:jc w:val="center"/>
        </w:trPr>
        <w:tc>
          <w:tcPr>
            <w:tcW w:w="2184" w:type="pct"/>
            <w:tcBorders>
              <w:bottom w:val="single" w:sz="2" w:space="0" w:color="000000"/>
            </w:tcBorders>
            <w:shd w:val="clear" w:color="auto" w:fill="auto"/>
            <w:vAlign w:val="center"/>
          </w:tcPr>
          <w:p w14:paraId="6FBE4817" w14:textId="2D1A0789" w:rsidR="00D60302" w:rsidRPr="00E84C90" w:rsidRDefault="00D60302" w:rsidP="006F31B1">
            <w:pPr>
              <w:spacing w:beforeLines="50" w:before="156" w:line="276" w:lineRule="auto"/>
              <w:jc w:val="left"/>
              <w:rPr>
                <w:rFonts w:ascii="Calibri" w:hAnsi="Calibri" w:cs="Calibri"/>
                <w:i/>
                <w:iCs/>
                <w:sz w:val="22"/>
                <w:szCs w:val="22"/>
              </w:rPr>
            </w:pPr>
            <w:r w:rsidRPr="00E84C90">
              <w:rPr>
                <w:rFonts w:ascii="Calibri" w:hAnsi="Calibri" w:cs="Calibri"/>
                <w:sz w:val="22"/>
                <w:szCs w:val="22"/>
              </w:rPr>
              <w:t xml:space="preserve">Mouse: </w:t>
            </w:r>
            <w:r w:rsidRPr="00E84C90">
              <w:rPr>
                <w:rFonts w:ascii="Calibri" w:hAnsi="Calibri" w:cs="Calibri"/>
                <w:i/>
                <w:iCs/>
                <w:sz w:val="22"/>
                <w:szCs w:val="22"/>
              </w:rPr>
              <w:t>Mist1</w:t>
            </w:r>
            <w:r w:rsidRPr="00E84C90">
              <w:rPr>
                <w:rFonts w:ascii="Calibri" w:hAnsi="Calibri" w:cs="Calibri"/>
                <w:i/>
                <w:iCs/>
                <w:sz w:val="22"/>
                <w:szCs w:val="22"/>
                <w:vertAlign w:val="superscript"/>
              </w:rPr>
              <w:t>Cre</w:t>
            </w:r>
            <w:r w:rsidR="00894A0E">
              <w:rPr>
                <w:rFonts w:ascii="Calibri" w:hAnsi="Calibri" w:cs="Calibri" w:hint="eastAsia"/>
                <w:i/>
                <w:iCs/>
                <w:sz w:val="22"/>
                <w:szCs w:val="22"/>
                <w:vertAlign w:val="superscript"/>
              </w:rPr>
              <w:t>/</w:t>
            </w:r>
            <w:r w:rsidRPr="00E84C90">
              <w:rPr>
                <w:rFonts w:ascii="Calibri" w:hAnsi="Calibri" w:cs="Calibri"/>
                <w:i/>
                <w:iCs/>
                <w:sz w:val="22"/>
                <w:szCs w:val="22"/>
                <w:vertAlign w:val="superscript"/>
              </w:rPr>
              <w:t>ERT2</w:t>
            </w:r>
          </w:p>
        </w:tc>
        <w:tc>
          <w:tcPr>
            <w:tcW w:w="1173" w:type="pct"/>
            <w:tcBorders>
              <w:bottom w:val="single" w:sz="2" w:space="0" w:color="000000"/>
            </w:tcBorders>
            <w:shd w:val="clear" w:color="auto" w:fill="auto"/>
            <w:vAlign w:val="center"/>
          </w:tcPr>
          <w:p w14:paraId="71E08F17" w14:textId="77777777" w:rsidR="00D60302" w:rsidRPr="00D00CE2" w:rsidRDefault="00D60302" w:rsidP="006F31B1">
            <w:pPr>
              <w:spacing w:beforeLines="50" w:before="156" w:line="276" w:lineRule="auto"/>
              <w:jc w:val="center"/>
              <w:rPr>
                <w:rFonts w:ascii="Calibri" w:hAnsi="Calibri" w:cs="Calibri"/>
                <w:sz w:val="22"/>
                <w:szCs w:val="22"/>
              </w:rPr>
            </w:pPr>
            <w:r w:rsidRPr="00D00CE2">
              <w:rPr>
                <w:rFonts w:ascii="Calibri" w:hAnsi="Calibri" w:cs="Calibri"/>
                <w:sz w:val="22"/>
                <w:szCs w:val="22"/>
              </w:rPr>
              <w:t>Jackson Lab</w:t>
            </w:r>
          </w:p>
        </w:tc>
        <w:tc>
          <w:tcPr>
            <w:tcW w:w="1643" w:type="pct"/>
            <w:tcBorders>
              <w:bottom w:val="single" w:sz="2" w:space="0" w:color="000000"/>
            </w:tcBorders>
            <w:shd w:val="clear" w:color="auto" w:fill="auto"/>
            <w:vAlign w:val="center"/>
          </w:tcPr>
          <w:p w14:paraId="4EDE658F" w14:textId="77777777" w:rsidR="00D60302" w:rsidRPr="00D00CE2" w:rsidRDefault="00D60302" w:rsidP="006F31B1">
            <w:pPr>
              <w:spacing w:beforeLines="50" w:before="156" w:line="276" w:lineRule="auto"/>
              <w:jc w:val="center"/>
              <w:rPr>
                <w:rFonts w:ascii="Calibri" w:hAnsi="Calibri" w:cs="Calibri"/>
                <w:color w:val="333333"/>
                <w:sz w:val="22"/>
                <w:szCs w:val="22"/>
                <w:shd w:val="clear" w:color="auto" w:fill="FFFFFF"/>
              </w:rPr>
            </w:pPr>
            <w:r w:rsidRPr="00D00CE2">
              <w:rPr>
                <w:rFonts w:ascii="Calibri" w:hAnsi="Calibri" w:cs="Calibri"/>
                <w:color w:val="333333"/>
                <w:sz w:val="22"/>
                <w:szCs w:val="22"/>
                <w:shd w:val="clear" w:color="auto" w:fill="FFFFFF"/>
              </w:rPr>
              <w:t>Strain# 029228</w:t>
            </w:r>
          </w:p>
        </w:tc>
      </w:tr>
      <w:tr w:rsidR="00D60302" w:rsidRPr="00E319C8" w14:paraId="6973A3C9" w14:textId="77777777" w:rsidTr="002301B6">
        <w:trPr>
          <w:cantSplit/>
          <w:trHeight w:val="259"/>
          <w:jc w:val="center"/>
        </w:trPr>
        <w:tc>
          <w:tcPr>
            <w:tcW w:w="5000" w:type="pct"/>
            <w:gridSpan w:val="3"/>
            <w:tcBorders>
              <w:top w:val="single" w:sz="12" w:space="0" w:color="000000"/>
              <w:bottom w:val="single" w:sz="12" w:space="0" w:color="000000"/>
            </w:tcBorders>
            <w:shd w:val="clear" w:color="auto" w:fill="auto"/>
            <w:vAlign w:val="center"/>
          </w:tcPr>
          <w:p w14:paraId="7310E023"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Software and algorithms</w:t>
            </w:r>
          </w:p>
        </w:tc>
      </w:tr>
      <w:tr w:rsidR="00D60302" w:rsidRPr="00E319C8" w14:paraId="4660488A" w14:textId="77777777" w:rsidTr="00BB6EC8">
        <w:trPr>
          <w:cantSplit/>
          <w:trHeight w:val="259"/>
          <w:jc w:val="center"/>
        </w:trPr>
        <w:tc>
          <w:tcPr>
            <w:tcW w:w="2184" w:type="pct"/>
            <w:tcBorders>
              <w:top w:val="single" w:sz="12" w:space="0" w:color="000000"/>
            </w:tcBorders>
            <w:shd w:val="clear" w:color="auto" w:fill="auto"/>
            <w:vAlign w:val="center"/>
          </w:tcPr>
          <w:p w14:paraId="145F46A4" w14:textId="77777777" w:rsidR="00D60302" w:rsidRPr="00E319C8" w:rsidRDefault="00D60302" w:rsidP="006F31B1">
            <w:pPr>
              <w:spacing w:beforeLines="50" w:before="156" w:line="276" w:lineRule="auto"/>
              <w:jc w:val="left"/>
              <w:rPr>
                <w:rFonts w:ascii="Calibri" w:hAnsi="Calibri" w:cs="Calibri"/>
                <w:sz w:val="22"/>
                <w:szCs w:val="22"/>
              </w:rPr>
            </w:pPr>
            <w:r w:rsidRPr="00E319C8">
              <w:rPr>
                <w:rFonts w:ascii="Calibri" w:hAnsi="Calibri" w:cs="Calibri"/>
                <w:sz w:val="22"/>
                <w:szCs w:val="22"/>
              </w:rPr>
              <w:t>GraphPad Prism 9 Software</w:t>
            </w:r>
          </w:p>
        </w:tc>
        <w:tc>
          <w:tcPr>
            <w:tcW w:w="1173" w:type="pct"/>
            <w:tcBorders>
              <w:top w:val="single" w:sz="12" w:space="0" w:color="000000"/>
            </w:tcBorders>
            <w:shd w:val="clear" w:color="auto" w:fill="auto"/>
            <w:vAlign w:val="center"/>
          </w:tcPr>
          <w:p w14:paraId="2625B54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GraphPad</w:t>
            </w:r>
          </w:p>
        </w:tc>
        <w:tc>
          <w:tcPr>
            <w:tcW w:w="1643" w:type="pct"/>
            <w:tcBorders>
              <w:top w:val="single" w:sz="12" w:space="0" w:color="000000"/>
            </w:tcBorders>
            <w:shd w:val="clear" w:color="auto" w:fill="auto"/>
            <w:vAlign w:val="center"/>
          </w:tcPr>
          <w:p w14:paraId="0FA84B60"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http://www.graphpad.com</w:t>
            </w:r>
          </w:p>
        </w:tc>
      </w:tr>
      <w:tr w:rsidR="00D60302" w:rsidRPr="00E319C8" w14:paraId="322716E5" w14:textId="77777777" w:rsidTr="00BB6EC8">
        <w:trPr>
          <w:cantSplit/>
          <w:trHeight w:val="259"/>
          <w:jc w:val="center"/>
        </w:trPr>
        <w:tc>
          <w:tcPr>
            <w:tcW w:w="2184" w:type="pct"/>
            <w:shd w:val="clear" w:color="auto" w:fill="auto"/>
            <w:vAlign w:val="center"/>
          </w:tcPr>
          <w:p w14:paraId="76CBA57B" w14:textId="77777777" w:rsidR="00D60302" w:rsidRPr="00E319C8" w:rsidRDefault="00D60302" w:rsidP="006F31B1">
            <w:pPr>
              <w:spacing w:beforeLines="50" w:before="156" w:line="276" w:lineRule="auto"/>
              <w:jc w:val="left"/>
              <w:rPr>
                <w:rFonts w:ascii="Calibri" w:hAnsi="Calibri" w:cs="Calibri"/>
                <w:sz w:val="22"/>
                <w:szCs w:val="22"/>
              </w:rPr>
            </w:pPr>
            <w:proofErr w:type="spellStart"/>
            <w:r w:rsidRPr="00E319C8">
              <w:rPr>
                <w:rFonts w:ascii="Calibri" w:hAnsi="Calibri" w:cs="Calibri"/>
                <w:sz w:val="22"/>
                <w:szCs w:val="22"/>
              </w:rPr>
              <w:t>Imaris</w:t>
            </w:r>
            <w:proofErr w:type="spellEnd"/>
            <w:r w:rsidRPr="00E319C8">
              <w:rPr>
                <w:rFonts w:ascii="Calibri" w:hAnsi="Calibri" w:cs="Calibri"/>
                <w:sz w:val="22"/>
                <w:szCs w:val="22"/>
              </w:rPr>
              <w:t xml:space="preserve"> Software</w:t>
            </w:r>
          </w:p>
        </w:tc>
        <w:tc>
          <w:tcPr>
            <w:tcW w:w="1173" w:type="pct"/>
            <w:shd w:val="clear" w:color="auto" w:fill="auto"/>
            <w:vAlign w:val="center"/>
          </w:tcPr>
          <w:p w14:paraId="7D98473B"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Oxford Instruments</w:t>
            </w:r>
          </w:p>
        </w:tc>
        <w:tc>
          <w:tcPr>
            <w:tcW w:w="1643" w:type="pct"/>
            <w:shd w:val="clear" w:color="auto" w:fill="auto"/>
            <w:vAlign w:val="center"/>
          </w:tcPr>
          <w:p w14:paraId="55F1A3D5"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https://imaris.oxinst.com</w:t>
            </w:r>
          </w:p>
        </w:tc>
      </w:tr>
      <w:tr w:rsidR="00D60302" w:rsidRPr="00E319C8" w14:paraId="5C4E3FC7" w14:textId="77777777" w:rsidTr="00BB6EC8">
        <w:trPr>
          <w:cantSplit/>
          <w:trHeight w:val="259"/>
          <w:jc w:val="center"/>
        </w:trPr>
        <w:tc>
          <w:tcPr>
            <w:tcW w:w="2184" w:type="pct"/>
            <w:shd w:val="clear" w:color="auto" w:fill="auto"/>
            <w:vAlign w:val="center"/>
          </w:tcPr>
          <w:p w14:paraId="20A613FA" w14:textId="77777777" w:rsidR="00D60302" w:rsidRPr="00E319C8" w:rsidRDefault="00D60302" w:rsidP="006F31B1">
            <w:pPr>
              <w:spacing w:beforeLines="50" w:before="156" w:line="276" w:lineRule="auto"/>
              <w:jc w:val="left"/>
              <w:rPr>
                <w:rFonts w:ascii="Calibri" w:hAnsi="Calibri" w:cs="Calibri"/>
                <w:sz w:val="22"/>
                <w:szCs w:val="22"/>
              </w:rPr>
            </w:pPr>
            <w:r w:rsidRPr="00E319C8">
              <w:rPr>
                <w:rFonts w:ascii="Calibri" w:hAnsi="Calibri" w:cs="Calibri"/>
                <w:sz w:val="22"/>
                <w:szCs w:val="22"/>
              </w:rPr>
              <w:t>ImageJ Software</w:t>
            </w:r>
          </w:p>
        </w:tc>
        <w:tc>
          <w:tcPr>
            <w:tcW w:w="1173" w:type="pct"/>
            <w:shd w:val="clear" w:color="auto" w:fill="auto"/>
            <w:vAlign w:val="center"/>
          </w:tcPr>
          <w:p w14:paraId="1E592DEC"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National Institutes of Health</w:t>
            </w:r>
          </w:p>
        </w:tc>
        <w:tc>
          <w:tcPr>
            <w:tcW w:w="1643" w:type="pct"/>
            <w:shd w:val="clear" w:color="auto" w:fill="auto"/>
            <w:vAlign w:val="center"/>
          </w:tcPr>
          <w:p w14:paraId="5E4370E1"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https://imagej.nih.gov/ij</w:t>
            </w:r>
          </w:p>
        </w:tc>
      </w:tr>
      <w:tr w:rsidR="00D60302" w:rsidRPr="00E319C8" w14:paraId="360633AC" w14:textId="77777777" w:rsidTr="00BB6EC8">
        <w:trPr>
          <w:cantSplit/>
          <w:trHeight w:val="259"/>
          <w:jc w:val="center"/>
        </w:trPr>
        <w:tc>
          <w:tcPr>
            <w:tcW w:w="2184" w:type="pct"/>
            <w:shd w:val="clear" w:color="auto" w:fill="auto"/>
            <w:vAlign w:val="center"/>
          </w:tcPr>
          <w:p w14:paraId="40F19F8B" w14:textId="77777777" w:rsidR="00D60302" w:rsidRPr="00E319C8" w:rsidRDefault="00D60302" w:rsidP="006F31B1">
            <w:pPr>
              <w:spacing w:beforeLines="50" w:before="156" w:line="276" w:lineRule="auto"/>
              <w:jc w:val="left"/>
              <w:rPr>
                <w:rFonts w:ascii="Calibri" w:hAnsi="Calibri" w:cs="Calibri"/>
                <w:sz w:val="22"/>
                <w:szCs w:val="22"/>
              </w:rPr>
            </w:pPr>
            <w:proofErr w:type="spellStart"/>
            <w:r w:rsidRPr="00E319C8">
              <w:rPr>
                <w:rFonts w:ascii="Calibri" w:hAnsi="Calibri" w:cs="Calibri"/>
                <w:sz w:val="22"/>
                <w:szCs w:val="22"/>
              </w:rPr>
              <w:t>FlowJo</w:t>
            </w:r>
            <w:proofErr w:type="spellEnd"/>
            <w:r w:rsidRPr="00E319C8">
              <w:rPr>
                <w:rFonts w:ascii="Calibri" w:hAnsi="Calibri" w:cs="Calibri"/>
                <w:sz w:val="22"/>
                <w:szCs w:val="22"/>
              </w:rPr>
              <w:t xml:space="preserve"> Software</w:t>
            </w:r>
          </w:p>
        </w:tc>
        <w:tc>
          <w:tcPr>
            <w:tcW w:w="1173" w:type="pct"/>
            <w:shd w:val="clear" w:color="auto" w:fill="auto"/>
            <w:vAlign w:val="center"/>
          </w:tcPr>
          <w:p w14:paraId="108260B4" w14:textId="77777777" w:rsidR="00D60302" w:rsidRPr="00E319C8" w:rsidRDefault="00D60302" w:rsidP="006F31B1">
            <w:pPr>
              <w:spacing w:beforeLines="50" w:before="156" w:line="276" w:lineRule="auto"/>
              <w:jc w:val="center"/>
              <w:rPr>
                <w:rFonts w:ascii="Calibri" w:hAnsi="Calibri" w:cs="Calibri"/>
                <w:sz w:val="22"/>
                <w:szCs w:val="22"/>
              </w:rPr>
            </w:pPr>
            <w:proofErr w:type="spellStart"/>
            <w:r w:rsidRPr="00E319C8">
              <w:rPr>
                <w:rFonts w:ascii="Calibri" w:hAnsi="Calibri" w:cs="Calibri"/>
                <w:sz w:val="22"/>
                <w:szCs w:val="22"/>
              </w:rPr>
              <w:t>Treestar</w:t>
            </w:r>
            <w:proofErr w:type="spellEnd"/>
          </w:p>
        </w:tc>
        <w:tc>
          <w:tcPr>
            <w:tcW w:w="1643" w:type="pct"/>
            <w:shd w:val="clear" w:color="auto" w:fill="auto"/>
            <w:vAlign w:val="center"/>
          </w:tcPr>
          <w:p w14:paraId="74C49E9F"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https://www.flowjo.com</w:t>
            </w:r>
          </w:p>
        </w:tc>
      </w:tr>
      <w:tr w:rsidR="00D60302" w:rsidRPr="00E319C8" w14:paraId="75A1A78E" w14:textId="77777777" w:rsidTr="00BB6EC8">
        <w:trPr>
          <w:cantSplit/>
          <w:trHeight w:val="259"/>
          <w:jc w:val="center"/>
        </w:trPr>
        <w:tc>
          <w:tcPr>
            <w:tcW w:w="2184" w:type="pct"/>
            <w:shd w:val="clear" w:color="auto" w:fill="auto"/>
            <w:vAlign w:val="center"/>
          </w:tcPr>
          <w:p w14:paraId="26F91558" w14:textId="77777777" w:rsidR="00D60302" w:rsidRPr="00E319C8" w:rsidRDefault="00D60302" w:rsidP="006F31B1">
            <w:pPr>
              <w:spacing w:beforeLines="50" w:before="156" w:line="276" w:lineRule="auto"/>
              <w:jc w:val="left"/>
              <w:rPr>
                <w:rFonts w:ascii="Calibri" w:hAnsi="Calibri" w:cs="Calibri"/>
                <w:sz w:val="22"/>
                <w:szCs w:val="22"/>
              </w:rPr>
            </w:pPr>
            <w:r w:rsidRPr="00E319C8">
              <w:rPr>
                <w:rFonts w:ascii="Calibri" w:hAnsi="Calibri" w:cs="Calibri"/>
                <w:sz w:val="22"/>
                <w:szCs w:val="22"/>
              </w:rPr>
              <w:t>AutoCAD</w:t>
            </w:r>
          </w:p>
        </w:tc>
        <w:tc>
          <w:tcPr>
            <w:tcW w:w="1173" w:type="pct"/>
            <w:shd w:val="clear" w:color="auto" w:fill="auto"/>
            <w:vAlign w:val="center"/>
          </w:tcPr>
          <w:p w14:paraId="3CB48BDD"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Autodesk</w:t>
            </w:r>
          </w:p>
        </w:tc>
        <w:tc>
          <w:tcPr>
            <w:tcW w:w="1643" w:type="pct"/>
            <w:shd w:val="clear" w:color="auto" w:fill="auto"/>
            <w:vAlign w:val="center"/>
          </w:tcPr>
          <w:p w14:paraId="75666E48" w14:textId="77777777" w:rsidR="00D60302" w:rsidRPr="00E319C8" w:rsidRDefault="00D60302" w:rsidP="006F31B1">
            <w:pPr>
              <w:spacing w:beforeLines="50" w:before="156" w:line="276" w:lineRule="auto"/>
              <w:jc w:val="center"/>
              <w:rPr>
                <w:rFonts w:ascii="Calibri" w:hAnsi="Calibri" w:cs="Calibri"/>
                <w:sz w:val="22"/>
                <w:szCs w:val="22"/>
              </w:rPr>
            </w:pPr>
            <w:r w:rsidRPr="00E319C8">
              <w:rPr>
                <w:rFonts w:ascii="Calibri" w:hAnsi="Calibri" w:cs="Calibri"/>
                <w:sz w:val="22"/>
                <w:szCs w:val="22"/>
              </w:rPr>
              <w:t>https://www.autodesk.com</w:t>
            </w:r>
          </w:p>
        </w:tc>
      </w:tr>
      <w:tr w:rsidR="00D60302" w:rsidRPr="00E319C8" w14:paraId="7397508F" w14:textId="77777777" w:rsidTr="00BB6EC8">
        <w:trPr>
          <w:cantSplit/>
          <w:trHeight w:val="259"/>
          <w:jc w:val="center"/>
        </w:trPr>
        <w:tc>
          <w:tcPr>
            <w:tcW w:w="2184" w:type="pct"/>
            <w:tcBorders>
              <w:bottom w:val="single" w:sz="12" w:space="0" w:color="000000"/>
            </w:tcBorders>
            <w:shd w:val="clear" w:color="auto" w:fill="auto"/>
            <w:vAlign w:val="center"/>
          </w:tcPr>
          <w:p w14:paraId="55A5E5E6" w14:textId="77777777" w:rsidR="00D60302" w:rsidRPr="00E319C8" w:rsidRDefault="00D60302" w:rsidP="006F31B1">
            <w:pPr>
              <w:spacing w:beforeLines="50" w:before="156" w:line="276" w:lineRule="auto"/>
              <w:jc w:val="center"/>
              <w:rPr>
                <w:rFonts w:ascii="Calibri" w:hAnsi="Calibri" w:cs="Calibri"/>
                <w:sz w:val="22"/>
                <w:szCs w:val="22"/>
              </w:rPr>
            </w:pPr>
          </w:p>
        </w:tc>
        <w:tc>
          <w:tcPr>
            <w:tcW w:w="1173" w:type="pct"/>
            <w:tcBorders>
              <w:bottom w:val="single" w:sz="12" w:space="0" w:color="000000"/>
            </w:tcBorders>
            <w:shd w:val="clear" w:color="auto" w:fill="auto"/>
            <w:vAlign w:val="center"/>
          </w:tcPr>
          <w:p w14:paraId="5871975F" w14:textId="77777777" w:rsidR="00D60302" w:rsidRPr="00E319C8" w:rsidRDefault="00D60302" w:rsidP="006F31B1">
            <w:pPr>
              <w:spacing w:beforeLines="50" w:before="156" w:line="276" w:lineRule="auto"/>
              <w:jc w:val="center"/>
              <w:rPr>
                <w:rFonts w:ascii="Calibri" w:hAnsi="Calibri" w:cs="Calibri"/>
                <w:sz w:val="22"/>
                <w:szCs w:val="22"/>
              </w:rPr>
            </w:pPr>
          </w:p>
        </w:tc>
        <w:tc>
          <w:tcPr>
            <w:tcW w:w="1643" w:type="pct"/>
            <w:tcBorders>
              <w:bottom w:val="single" w:sz="12" w:space="0" w:color="000000"/>
            </w:tcBorders>
            <w:shd w:val="clear" w:color="auto" w:fill="auto"/>
            <w:vAlign w:val="center"/>
          </w:tcPr>
          <w:p w14:paraId="18C90A28" w14:textId="77777777" w:rsidR="00D60302" w:rsidRPr="00E319C8" w:rsidRDefault="00D60302" w:rsidP="006F31B1">
            <w:pPr>
              <w:spacing w:beforeLines="50" w:before="156" w:line="276" w:lineRule="auto"/>
              <w:jc w:val="center"/>
              <w:rPr>
                <w:rFonts w:ascii="Calibri" w:hAnsi="Calibri" w:cs="Calibri"/>
                <w:sz w:val="22"/>
                <w:szCs w:val="22"/>
              </w:rPr>
            </w:pPr>
          </w:p>
        </w:tc>
      </w:tr>
    </w:tbl>
    <w:p w14:paraId="0EFA685A" w14:textId="02E87DE7" w:rsidR="00D60302" w:rsidRDefault="00D60302" w:rsidP="006F31B1">
      <w:pPr>
        <w:spacing w:beforeLines="50" w:before="156" w:line="276" w:lineRule="auto"/>
        <w:rPr>
          <w:rFonts w:ascii="Calibri" w:hAnsi="Calibri" w:cs="Calibri"/>
          <w:b/>
          <w:bCs/>
          <w:sz w:val="22"/>
          <w:szCs w:val="22"/>
        </w:rPr>
      </w:pPr>
    </w:p>
    <w:p w14:paraId="2C32AB09" w14:textId="2ED840E1" w:rsidR="00CA2D0F" w:rsidRDefault="00CA2D0F" w:rsidP="006F31B1">
      <w:pPr>
        <w:spacing w:beforeLines="50" w:before="156" w:line="276" w:lineRule="auto"/>
        <w:rPr>
          <w:rFonts w:ascii="Calibri" w:hAnsi="Calibri" w:cs="Calibri"/>
          <w:b/>
          <w:bCs/>
          <w:sz w:val="22"/>
          <w:szCs w:val="22"/>
        </w:rPr>
      </w:pPr>
    </w:p>
    <w:p w14:paraId="393DC298" w14:textId="597B4AF0" w:rsidR="00CA2D0F" w:rsidRDefault="00CA2D0F" w:rsidP="006F31B1">
      <w:pPr>
        <w:spacing w:beforeLines="50" w:before="156" w:line="276" w:lineRule="auto"/>
        <w:rPr>
          <w:rFonts w:ascii="Calibri" w:hAnsi="Calibri" w:cs="Calibri"/>
          <w:b/>
          <w:bCs/>
          <w:sz w:val="22"/>
          <w:szCs w:val="22"/>
        </w:rPr>
      </w:pPr>
    </w:p>
    <w:p w14:paraId="69F6B2B9" w14:textId="796FF1EC" w:rsidR="00CA2D0F" w:rsidRDefault="00CA2D0F" w:rsidP="006F31B1">
      <w:pPr>
        <w:spacing w:beforeLines="50" w:before="156" w:line="276" w:lineRule="auto"/>
        <w:rPr>
          <w:rFonts w:ascii="Calibri" w:hAnsi="Calibri" w:cs="Calibri"/>
          <w:b/>
          <w:bCs/>
          <w:sz w:val="22"/>
          <w:szCs w:val="22"/>
        </w:rPr>
      </w:pPr>
    </w:p>
    <w:p w14:paraId="56A0EAF0" w14:textId="10F3BC55" w:rsidR="00CA2D0F" w:rsidRDefault="00CA2D0F" w:rsidP="006F31B1">
      <w:pPr>
        <w:spacing w:beforeLines="50" w:before="156" w:line="276" w:lineRule="auto"/>
        <w:rPr>
          <w:rFonts w:ascii="Calibri" w:hAnsi="Calibri" w:cs="Calibri"/>
          <w:b/>
          <w:bCs/>
          <w:sz w:val="22"/>
          <w:szCs w:val="22"/>
        </w:rPr>
      </w:pPr>
    </w:p>
    <w:p w14:paraId="718CBC94" w14:textId="0DFCD1DC" w:rsidR="00CA2D0F" w:rsidRDefault="00CA2D0F" w:rsidP="006F31B1">
      <w:pPr>
        <w:spacing w:beforeLines="50" w:before="156" w:line="276" w:lineRule="auto"/>
        <w:rPr>
          <w:rFonts w:ascii="Calibri" w:hAnsi="Calibri" w:cs="Calibri"/>
          <w:b/>
          <w:bCs/>
          <w:sz w:val="22"/>
          <w:szCs w:val="22"/>
        </w:rPr>
      </w:pPr>
    </w:p>
    <w:p w14:paraId="370BA1FD" w14:textId="02B0FF8D" w:rsidR="00CA2D0F" w:rsidRDefault="00CA2D0F" w:rsidP="006F31B1">
      <w:pPr>
        <w:spacing w:beforeLines="50" w:before="156" w:line="276" w:lineRule="auto"/>
        <w:rPr>
          <w:rFonts w:ascii="Calibri" w:hAnsi="Calibri" w:cs="Calibri"/>
          <w:b/>
          <w:bCs/>
          <w:sz w:val="22"/>
          <w:szCs w:val="22"/>
        </w:rPr>
      </w:pPr>
    </w:p>
    <w:p w14:paraId="5B487334" w14:textId="0634163B" w:rsidR="00CA2D0F" w:rsidRDefault="00CA2D0F" w:rsidP="006F31B1">
      <w:pPr>
        <w:spacing w:beforeLines="50" w:before="156" w:line="276" w:lineRule="auto"/>
        <w:rPr>
          <w:rFonts w:ascii="Calibri" w:hAnsi="Calibri" w:cs="Calibri"/>
          <w:b/>
          <w:bCs/>
          <w:sz w:val="22"/>
          <w:szCs w:val="22"/>
        </w:rPr>
      </w:pPr>
    </w:p>
    <w:p w14:paraId="17458F35" w14:textId="7694412E" w:rsidR="00CA2D0F" w:rsidRDefault="00CA2D0F" w:rsidP="006F31B1">
      <w:pPr>
        <w:spacing w:beforeLines="50" w:before="156" w:line="276" w:lineRule="auto"/>
        <w:rPr>
          <w:rFonts w:ascii="Calibri" w:hAnsi="Calibri" w:cs="Calibri"/>
          <w:b/>
          <w:bCs/>
          <w:sz w:val="22"/>
          <w:szCs w:val="22"/>
        </w:rPr>
      </w:pPr>
    </w:p>
    <w:p w14:paraId="30957EEB" w14:textId="0CCF771B" w:rsidR="00CA2D0F" w:rsidRDefault="00CA2D0F" w:rsidP="006F31B1">
      <w:pPr>
        <w:spacing w:beforeLines="50" w:before="156" w:line="276" w:lineRule="auto"/>
        <w:rPr>
          <w:rFonts w:ascii="Calibri" w:hAnsi="Calibri" w:cs="Calibri"/>
          <w:b/>
          <w:bCs/>
          <w:sz w:val="22"/>
          <w:szCs w:val="22"/>
        </w:rPr>
      </w:pPr>
    </w:p>
    <w:p w14:paraId="0E18EDED" w14:textId="77777777" w:rsidR="00CA2D0F" w:rsidRPr="00E319C8" w:rsidRDefault="00CA2D0F" w:rsidP="006F31B1">
      <w:pPr>
        <w:spacing w:beforeLines="50" w:before="156" w:line="276" w:lineRule="auto"/>
        <w:rPr>
          <w:rFonts w:ascii="Calibri" w:hAnsi="Calibri" w:cs="Calibri"/>
          <w:b/>
          <w:bCs/>
          <w:sz w:val="22"/>
          <w:szCs w:val="22"/>
        </w:rPr>
      </w:pPr>
    </w:p>
    <w:p w14:paraId="7A0C12EC" w14:textId="1B7EDE28" w:rsidR="00CA2D0F" w:rsidRPr="00E319C8" w:rsidRDefault="00CA2D0F" w:rsidP="00CA2D0F">
      <w:pPr>
        <w:spacing w:beforeLines="50" w:before="156" w:line="276" w:lineRule="auto"/>
        <w:rPr>
          <w:rFonts w:ascii="Calibri" w:hAnsi="Calibri" w:cs="Calibri"/>
          <w:b/>
          <w:bCs/>
          <w:sz w:val="22"/>
          <w:szCs w:val="22"/>
        </w:rPr>
      </w:pPr>
      <w:r w:rsidRPr="00E319C8">
        <w:rPr>
          <w:rFonts w:ascii="Calibri" w:hAnsi="Calibri" w:cs="Calibri"/>
          <w:b/>
          <w:bCs/>
          <w:sz w:val="22"/>
          <w:szCs w:val="22"/>
        </w:rPr>
        <w:lastRenderedPageBreak/>
        <w:t xml:space="preserve">Supplementary table </w:t>
      </w:r>
      <w:r>
        <w:rPr>
          <w:rFonts w:ascii="Calibri" w:hAnsi="Calibri" w:cs="Calibri"/>
          <w:b/>
          <w:bCs/>
          <w:sz w:val="22"/>
          <w:szCs w:val="22"/>
        </w:rPr>
        <w:t>5</w:t>
      </w:r>
      <w:r w:rsidRPr="00B6798A">
        <w:rPr>
          <w:rFonts w:ascii="Calibri" w:hAnsi="Calibri" w:cs="Calibri"/>
          <w:sz w:val="22"/>
          <w:szCs w:val="22"/>
        </w:rPr>
        <w:t>. List of primers for qPCR</w:t>
      </w:r>
    </w:p>
    <w:tbl>
      <w:tblPr>
        <w:tblStyle w:val="af0"/>
        <w:tblW w:w="8506" w:type="dxa"/>
        <w:jc w:val="center"/>
        <w:tblBorders>
          <w:top w:val="single" w:sz="12" w:space="0" w:color="auto"/>
          <w:bottom w:val="single" w:sz="12" w:space="0" w:color="auto"/>
        </w:tblBorders>
        <w:tblLayout w:type="fixed"/>
        <w:tblLook w:val="04A0" w:firstRow="1" w:lastRow="0" w:firstColumn="1" w:lastColumn="0" w:noHBand="0" w:noVBand="1"/>
      </w:tblPr>
      <w:tblGrid>
        <w:gridCol w:w="1413"/>
        <w:gridCol w:w="3544"/>
        <w:gridCol w:w="3549"/>
      </w:tblGrid>
      <w:tr w:rsidR="00CA2D0F" w:rsidRPr="00E319C8" w14:paraId="00A0E0C0" w14:textId="77777777" w:rsidTr="00C71BE6">
        <w:trPr>
          <w:trHeight w:val="261"/>
          <w:jc w:val="center"/>
        </w:trPr>
        <w:tc>
          <w:tcPr>
            <w:tcW w:w="1413" w:type="dxa"/>
          </w:tcPr>
          <w:p w14:paraId="3C3ED9C7" w14:textId="77777777" w:rsidR="00CA2D0F" w:rsidRPr="00E319C8" w:rsidRDefault="00CA2D0F" w:rsidP="00C71BE6">
            <w:pPr>
              <w:spacing w:beforeLines="50" w:before="156" w:line="276" w:lineRule="auto"/>
              <w:rPr>
                <w:rFonts w:ascii="Calibri" w:eastAsia="等线" w:hAnsi="Calibri" w:cs="Calibri"/>
                <w:color w:val="000000"/>
                <w:sz w:val="22"/>
                <w:szCs w:val="22"/>
              </w:rPr>
            </w:pPr>
            <w:r w:rsidRPr="00E319C8">
              <w:rPr>
                <w:rFonts w:ascii="Calibri" w:eastAsia="等线" w:hAnsi="Calibri" w:cs="Calibri"/>
                <w:color w:val="000000"/>
                <w:sz w:val="22"/>
                <w:szCs w:val="22"/>
              </w:rPr>
              <w:t>Gene name</w:t>
            </w:r>
          </w:p>
        </w:tc>
        <w:tc>
          <w:tcPr>
            <w:tcW w:w="3544" w:type="dxa"/>
          </w:tcPr>
          <w:p w14:paraId="52356C73" w14:textId="77777777" w:rsidR="00CA2D0F" w:rsidRPr="00E319C8" w:rsidRDefault="00CA2D0F" w:rsidP="00C71BE6">
            <w:pPr>
              <w:spacing w:beforeLines="50" w:before="156" w:line="276" w:lineRule="auto"/>
              <w:ind w:firstLine="440"/>
              <w:rPr>
                <w:rFonts w:ascii="Calibri" w:eastAsia="等线" w:hAnsi="Calibri" w:cs="Calibri"/>
                <w:color w:val="000000"/>
                <w:sz w:val="22"/>
                <w:szCs w:val="22"/>
              </w:rPr>
            </w:pPr>
            <w:r w:rsidRPr="00E319C8">
              <w:rPr>
                <w:rFonts w:ascii="Calibri" w:eastAsia="等线" w:hAnsi="Calibri" w:cs="Calibri"/>
                <w:color w:val="000000"/>
                <w:sz w:val="22"/>
                <w:szCs w:val="22"/>
              </w:rPr>
              <w:t>Forward primer</w:t>
            </w:r>
          </w:p>
        </w:tc>
        <w:tc>
          <w:tcPr>
            <w:tcW w:w="3549" w:type="dxa"/>
          </w:tcPr>
          <w:p w14:paraId="668E6AB7" w14:textId="77777777" w:rsidR="00CA2D0F" w:rsidRPr="00E319C8" w:rsidRDefault="00CA2D0F" w:rsidP="00C71BE6">
            <w:pPr>
              <w:spacing w:beforeLines="50" w:before="156" w:line="276" w:lineRule="auto"/>
              <w:ind w:firstLine="440"/>
              <w:rPr>
                <w:rFonts w:ascii="Calibri" w:eastAsia="等线" w:hAnsi="Calibri" w:cs="Calibri"/>
                <w:color w:val="000000"/>
                <w:sz w:val="22"/>
                <w:szCs w:val="22"/>
              </w:rPr>
            </w:pPr>
            <w:r w:rsidRPr="00E319C8">
              <w:rPr>
                <w:rFonts w:ascii="Calibri" w:eastAsia="等线" w:hAnsi="Calibri" w:cs="Calibri"/>
                <w:color w:val="000000"/>
                <w:sz w:val="22"/>
                <w:szCs w:val="22"/>
              </w:rPr>
              <w:t>Reverse primer</w:t>
            </w:r>
          </w:p>
        </w:tc>
      </w:tr>
      <w:tr w:rsidR="00CA2D0F" w:rsidRPr="00E319C8" w14:paraId="29FAE627" w14:textId="77777777" w:rsidTr="00C71BE6">
        <w:trPr>
          <w:trHeight w:val="88"/>
          <w:jc w:val="center"/>
        </w:trPr>
        <w:tc>
          <w:tcPr>
            <w:tcW w:w="1413" w:type="dxa"/>
            <w:vAlign w:val="center"/>
          </w:tcPr>
          <w:p w14:paraId="36DAD94D"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C</w:t>
            </w:r>
            <w:r>
              <w:rPr>
                <w:rFonts w:ascii="Calibri" w:eastAsia="等线" w:hAnsi="Calibri" w:cs="Calibri" w:hint="eastAsia"/>
                <w:i/>
                <w:iCs/>
                <w:color w:val="000000"/>
                <w:sz w:val="20"/>
              </w:rPr>
              <w:t>trb1</w:t>
            </w:r>
          </w:p>
        </w:tc>
        <w:tc>
          <w:tcPr>
            <w:tcW w:w="3544" w:type="dxa"/>
            <w:vAlign w:val="center"/>
          </w:tcPr>
          <w:p w14:paraId="04CF379E"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TCTGTCCAGGATCGTCAACGGA</w:t>
            </w:r>
          </w:p>
        </w:tc>
        <w:tc>
          <w:tcPr>
            <w:tcW w:w="3549" w:type="dxa"/>
            <w:vAlign w:val="center"/>
          </w:tcPr>
          <w:p w14:paraId="1C9562C5"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CCACCCAGTTTTCGCTGATGAG</w:t>
            </w:r>
            <w:r w:rsidRPr="00E319C8">
              <w:rPr>
                <w:rFonts w:ascii="Calibri" w:hAnsi="Calibri" w:cs="Calibri"/>
                <w:sz w:val="20"/>
              </w:rPr>
              <w:t xml:space="preserve"> </w:t>
            </w:r>
          </w:p>
        </w:tc>
      </w:tr>
      <w:tr w:rsidR="00CA2D0F" w:rsidRPr="00E319C8" w14:paraId="5A1A8ED9" w14:textId="77777777" w:rsidTr="00C71BE6">
        <w:trPr>
          <w:trHeight w:val="261"/>
          <w:jc w:val="center"/>
        </w:trPr>
        <w:tc>
          <w:tcPr>
            <w:tcW w:w="1413" w:type="dxa"/>
            <w:vAlign w:val="center"/>
          </w:tcPr>
          <w:p w14:paraId="195C1DB1"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proofErr w:type="spellStart"/>
            <w:r w:rsidRPr="00E319C8">
              <w:rPr>
                <w:rFonts w:ascii="Calibri" w:eastAsia="等线" w:hAnsi="Calibri" w:cs="Calibri"/>
                <w:i/>
                <w:iCs/>
                <w:color w:val="000000"/>
                <w:sz w:val="20"/>
              </w:rPr>
              <w:t>C</w:t>
            </w:r>
            <w:r>
              <w:rPr>
                <w:rFonts w:ascii="Calibri" w:eastAsia="等线" w:hAnsi="Calibri" w:cs="Calibri" w:hint="eastAsia"/>
                <w:i/>
                <w:iCs/>
                <w:color w:val="000000"/>
                <w:sz w:val="20"/>
              </w:rPr>
              <w:t>tgf</w:t>
            </w:r>
            <w:proofErr w:type="spellEnd"/>
          </w:p>
        </w:tc>
        <w:tc>
          <w:tcPr>
            <w:tcW w:w="3544" w:type="dxa"/>
            <w:vAlign w:val="center"/>
          </w:tcPr>
          <w:p w14:paraId="7DEBD9A0"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TGCGAAGCTGACCTGGAGGAAA</w:t>
            </w:r>
          </w:p>
        </w:tc>
        <w:tc>
          <w:tcPr>
            <w:tcW w:w="3549" w:type="dxa"/>
            <w:vAlign w:val="center"/>
          </w:tcPr>
          <w:p w14:paraId="5C08D685"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CCGCAGAACTTAGCCCTGTATG</w:t>
            </w:r>
          </w:p>
        </w:tc>
      </w:tr>
      <w:tr w:rsidR="00CA2D0F" w:rsidRPr="00E319C8" w14:paraId="75D78428" w14:textId="77777777" w:rsidTr="00C71BE6">
        <w:trPr>
          <w:trHeight w:val="261"/>
          <w:jc w:val="center"/>
        </w:trPr>
        <w:tc>
          <w:tcPr>
            <w:tcW w:w="1413" w:type="dxa"/>
            <w:vAlign w:val="center"/>
          </w:tcPr>
          <w:p w14:paraId="47E6EF33"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C</w:t>
            </w:r>
            <w:r>
              <w:rPr>
                <w:rFonts w:ascii="Calibri" w:eastAsia="等线" w:hAnsi="Calibri" w:cs="Calibri" w:hint="eastAsia"/>
                <w:i/>
                <w:iCs/>
                <w:color w:val="000000"/>
                <w:sz w:val="20"/>
              </w:rPr>
              <w:t>yr61</w:t>
            </w:r>
          </w:p>
        </w:tc>
        <w:tc>
          <w:tcPr>
            <w:tcW w:w="3544" w:type="dxa"/>
            <w:vAlign w:val="center"/>
          </w:tcPr>
          <w:p w14:paraId="0173659A"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GTGAAGTGCGTCCTTGTGGACA</w:t>
            </w:r>
          </w:p>
        </w:tc>
        <w:tc>
          <w:tcPr>
            <w:tcW w:w="3549" w:type="dxa"/>
            <w:vAlign w:val="center"/>
          </w:tcPr>
          <w:p w14:paraId="430D71E7"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CTTGACACTGGAGCATCCTGCA</w:t>
            </w:r>
          </w:p>
        </w:tc>
      </w:tr>
      <w:tr w:rsidR="00CA2D0F" w:rsidRPr="00E319C8" w14:paraId="66CD5D0A" w14:textId="77777777" w:rsidTr="00C71BE6">
        <w:trPr>
          <w:trHeight w:val="261"/>
          <w:jc w:val="center"/>
        </w:trPr>
        <w:tc>
          <w:tcPr>
            <w:tcW w:w="1413" w:type="dxa"/>
            <w:vAlign w:val="center"/>
          </w:tcPr>
          <w:p w14:paraId="67F5E4A5"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proofErr w:type="spellStart"/>
            <w:r w:rsidRPr="00E319C8">
              <w:rPr>
                <w:rFonts w:ascii="Calibri" w:eastAsia="等线" w:hAnsi="Calibri" w:cs="Calibri"/>
                <w:i/>
                <w:iCs/>
                <w:color w:val="000000"/>
                <w:sz w:val="20"/>
              </w:rPr>
              <w:t>A</w:t>
            </w:r>
            <w:r>
              <w:rPr>
                <w:rFonts w:ascii="Calibri" w:eastAsia="等线" w:hAnsi="Calibri" w:cs="Calibri" w:hint="eastAsia"/>
                <w:i/>
                <w:iCs/>
                <w:color w:val="000000"/>
                <w:sz w:val="20"/>
              </w:rPr>
              <w:t>juba</w:t>
            </w:r>
            <w:proofErr w:type="spellEnd"/>
          </w:p>
        </w:tc>
        <w:tc>
          <w:tcPr>
            <w:tcW w:w="3544" w:type="dxa"/>
            <w:vAlign w:val="center"/>
          </w:tcPr>
          <w:p w14:paraId="5F51805B"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CACCTGTATCAAGTGCAACAAAGG</w:t>
            </w:r>
          </w:p>
        </w:tc>
        <w:tc>
          <w:tcPr>
            <w:tcW w:w="3549" w:type="dxa"/>
            <w:vAlign w:val="center"/>
          </w:tcPr>
          <w:p w14:paraId="54B60AE9"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GACGCTGTAGAAAGCCTTGCAC</w:t>
            </w:r>
          </w:p>
        </w:tc>
      </w:tr>
      <w:tr w:rsidR="00CA2D0F" w:rsidRPr="00E319C8" w14:paraId="1C99BD50" w14:textId="77777777" w:rsidTr="00C71BE6">
        <w:trPr>
          <w:trHeight w:val="261"/>
          <w:jc w:val="center"/>
        </w:trPr>
        <w:tc>
          <w:tcPr>
            <w:tcW w:w="1413" w:type="dxa"/>
            <w:vAlign w:val="center"/>
          </w:tcPr>
          <w:p w14:paraId="6F774503"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B</w:t>
            </w:r>
            <w:r>
              <w:rPr>
                <w:rFonts w:ascii="Calibri" w:eastAsia="等线" w:hAnsi="Calibri" w:cs="Calibri" w:hint="eastAsia"/>
                <w:i/>
                <w:iCs/>
                <w:color w:val="000000"/>
                <w:sz w:val="20"/>
              </w:rPr>
              <w:t>bc3</w:t>
            </w:r>
          </w:p>
        </w:tc>
        <w:tc>
          <w:tcPr>
            <w:tcW w:w="3544" w:type="dxa"/>
            <w:vAlign w:val="center"/>
          </w:tcPr>
          <w:p w14:paraId="4D9F7202"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ACCGCTCCACCTGCCGTCAC</w:t>
            </w:r>
          </w:p>
        </w:tc>
        <w:tc>
          <w:tcPr>
            <w:tcW w:w="3549" w:type="dxa"/>
            <w:vAlign w:val="center"/>
          </w:tcPr>
          <w:p w14:paraId="78E5A28C"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ACGGGCGACTCTAAGTGCTGC</w:t>
            </w:r>
          </w:p>
        </w:tc>
      </w:tr>
      <w:tr w:rsidR="00CA2D0F" w:rsidRPr="00E319C8" w14:paraId="5A12A131" w14:textId="77777777" w:rsidTr="00C71BE6">
        <w:trPr>
          <w:trHeight w:val="261"/>
          <w:jc w:val="center"/>
        </w:trPr>
        <w:tc>
          <w:tcPr>
            <w:tcW w:w="1413" w:type="dxa"/>
            <w:vAlign w:val="center"/>
          </w:tcPr>
          <w:p w14:paraId="510061A1"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proofErr w:type="spellStart"/>
            <w:r w:rsidRPr="00E319C8">
              <w:rPr>
                <w:rFonts w:ascii="Calibri" w:eastAsia="等线" w:hAnsi="Calibri" w:cs="Calibri"/>
                <w:i/>
                <w:iCs/>
                <w:color w:val="000000"/>
                <w:sz w:val="20"/>
              </w:rPr>
              <w:t>M</w:t>
            </w:r>
            <w:r>
              <w:rPr>
                <w:rFonts w:ascii="Calibri" w:eastAsia="等线" w:hAnsi="Calibri" w:cs="Calibri" w:hint="eastAsia"/>
                <w:i/>
                <w:iCs/>
                <w:color w:val="000000"/>
                <w:sz w:val="20"/>
              </w:rPr>
              <w:t>yc</w:t>
            </w:r>
            <w:proofErr w:type="spellEnd"/>
          </w:p>
        </w:tc>
        <w:tc>
          <w:tcPr>
            <w:tcW w:w="3544" w:type="dxa"/>
            <w:vAlign w:val="center"/>
          </w:tcPr>
          <w:p w14:paraId="16AE46D7"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CGCTCCAGTTTCCTGAACCTCA</w:t>
            </w:r>
          </w:p>
        </w:tc>
        <w:tc>
          <w:tcPr>
            <w:tcW w:w="3549" w:type="dxa"/>
            <w:vAlign w:val="center"/>
          </w:tcPr>
          <w:p w14:paraId="36E0686B"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ACCAGGAGCTTGGACTCATCAG</w:t>
            </w:r>
          </w:p>
        </w:tc>
      </w:tr>
      <w:tr w:rsidR="00CA2D0F" w:rsidRPr="00E319C8" w14:paraId="24360F6C" w14:textId="77777777" w:rsidTr="00C71BE6">
        <w:trPr>
          <w:trHeight w:val="261"/>
          <w:jc w:val="center"/>
        </w:trPr>
        <w:tc>
          <w:tcPr>
            <w:tcW w:w="1413" w:type="dxa"/>
            <w:vAlign w:val="center"/>
          </w:tcPr>
          <w:p w14:paraId="17BECA37"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C</w:t>
            </w:r>
            <w:r>
              <w:rPr>
                <w:rFonts w:ascii="Calibri" w:eastAsia="等线" w:hAnsi="Calibri" w:cs="Calibri" w:hint="eastAsia"/>
                <w:i/>
                <w:iCs/>
                <w:color w:val="000000"/>
                <w:sz w:val="20"/>
              </w:rPr>
              <w:t>dk4</w:t>
            </w:r>
          </w:p>
        </w:tc>
        <w:tc>
          <w:tcPr>
            <w:tcW w:w="3544" w:type="dxa"/>
            <w:vAlign w:val="center"/>
          </w:tcPr>
          <w:p w14:paraId="0D606BA9"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CATACCTGGACAAAGCACCTCC</w:t>
            </w:r>
          </w:p>
        </w:tc>
        <w:tc>
          <w:tcPr>
            <w:tcW w:w="3549" w:type="dxa"/>
            <w:vAlign w:val="center"/>
          </w:tcPr>
          <w:p w14:paraId="470EF767"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GAATGTTCTCTGGCTTCAGGTCC</w:t>
            </w:r>
          </w:p>
        </w:tc>
      </w:tr>
      <w:tr w:rsidR="00CA2D0F" w:rsidRPr="00E319C8" w14:paraId="2101B090" w14:textId="77777777" w:rsidTr="00C71BE6">
        <w:trPr>
          <w:trHeight w:val="261"/>
          <w:jc w:val="center"/>
        </w:trPr>
        <w:tc>
          <w:tcPr>
            <w:tcW w:w="1413" w:type="dxa"/>
            <w:vAlign w:val="center"/>
          </w:tcPr>
          <w:p w14:paraId="48FA7661"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C</w:t>
            </w:r>
            <w:r>
              <w:rPr>
                <w:rFonts w:ascii="Calibri" w:eastAsia="等线" w:hAnsi="Calibri" w:cs="Calibri" w:hint="eastAsia"/>
                <w:i/>
                <w:iCs/>
                <w:color w:val="000000"/>
                <w:sz w:val="20"/>
              </w:rPr>
              <w:t>dk4</w:t>
            </w:r>
          </w:p>
        </w:tc>
        <w:tc>
          <w:tcPr>
            <w:tcW w:w="3544" w:type="dxa"/>
            <w:vAlign w:val="center"/>
          </w:tcPr>
          <w:p w14:paraId="4B9C4067"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F: ACCTCTGGAGTGTCGGTTGCAT</w:t>
            </w:r>
          </w:p>
        </w:tc>
        <w:tc>
          <w:tcPr>
            <w:tcW w:w="3549" w:type="dxa"/>
            <w:vAlign w:val="center"/>
          </w:tcPr>
          <w:p w14:paraId="445F8F1A" w14:textId="77777777" w:rsidR="00CA2D0F" w:rsidRPr="00E319C8" w:rsidRDefault="00CA2D0F" w:rsidP="00C71BE6">
            <w:pPr>
              <w:spacing w:beforeLines="50" w:before="156" w:line="276" w:lineRule="auto"/>
              <w:rPr>
                <w:rFonts w:ascii="Calibri" w:eastAsia="等线" w:hAnsi="Calibri" w:cs="Calibri"/>
                <w:color w:val="000000"/>
                <w:sz w:val="20"/>
              </w:rPr>
            </w:pPr>
            <w:r w:rsidRPr="00E319C8">
              <w:rPr>
                <w:rFonts w:ascii="Calibri" w:eastAsia="等线" w:hAnsi="Calibri" w:cs="Calibri"/>
                <w:color w:val="000000"/>
                <w:sz w:val="20"/>
              </w:rPr>
              <w:t>R: TTCCTCTCCTGGGAGTCCAATG</w:t>
            </w:r>
          </w:p>
        </w:tc>
      </w:tr>
      <w:tr w:rsidR="00CA2D0F" w:rsidRPr="00E319C8" w14:paraId="6E9EE1CE" w14:textId="77777777" w:rsidTr="00C71BE6">
        <w:trPr>
          <w:trHeight w:val="261"/>
          <w:jc w:val="center"/>
        </w:trPr>
        <w:tc>
          <w:tcPr>
            <w:tcW w:w="1413" w:type="dxa"/>
            <w:vAlign w:val="center"/>
          </w:tcPr>
          <w:p w14:paraId="58DF4F2A" w14:textId="77777777" w:rsidR="00CA2D0F" w:rsidRPr="00E319C8" w:rsidRDefault="00CA2D0F" w:rsidP="00C71BE6">
            <w:pPr>
              <w:spacing w:beforeLines="50" w:before="156" w:line="276" w:lineRule="auto"/>
              <w:jc w:val="center"/>
              <w:rPr>
                <w:rFonts w:ascii="Calibri" w:eastAsia="等线" w:hAnsi="Calibri" w:cs="Calibri"/>
                <w:i/>
                <w:iCs/>
                <w:color w:val="000000"/>
                <w:sz w:val="20"/>
              </w:rPr>
            </w:pPr>
            <w:r w:rsidRPr="00E319C8">
              <w:rPr>
                <w:rFonts w:ascii="Calibri" w:eastAsia="等线" w:hAnsi="Calibri" w:cs="Calibri"/>
                <w:i/>
                <w:iCs/>
                <w:color w:val="000000"/>
                <w:sz w:val="20"/>
              </w:rPr>
              <w:t>Actin</w:t>
            </w:r>
          </w:p>
        </w:tc>
        <w:tc>
          <w:tcPr>
            <w:tcW w:w="3544" w:type="dxa"/>
            <w:vAlign w:val="center"/>
          </w:tcPr>
          <w:p w14:paraId="09ECE9B5" w14:textId="77777777" w:rsidR="00CA2D0F" w:rsidRPr="00E319C8" w:rsidRDefault="00CA2D0F" w:rsidP="00C71BE6">
            <w:pPr>
              <w:spacing w:beforeLines="50" w:before="156" w:line="276" w:lineRule="auto"/>
              <w:rPr>
                <w:rFonts w:ascii="Calibri" w:eastAsia="等线" w:hAnsi="Calibri" w:cs="Calibri"/>
                <w:caps/>
                <w:color w:val="000000"/>
                <w:sz w:val="20"/>
              </w:rPr>
            </w:pPr>
            <w:r w:rsidRPr="00E319C8">
              <w:rPr>
                <w:rFonts w:ascii="Calibri" w:eastAsia="等线" w:hAnsi="Calibri" w:cs="Calibri"/>
                <w:color w:val="000000"/>
                <w:sz w:val="20"/>
              </w:rPr>
              <w:t>F: CATTGCTGACAGGATGCAGAAGG</w:t>
            </w:r>
          </w:p>
        </w:tc>
        <w:tc>
          <w:tcPr>
            <w:tcW w:w="3549" w:type="dxa"/>
            <w:vAlign w:val="center"/>
          </w:tcPr>
          <w:p w14:paraId="60CE8A5C" w14:textId="77777777" w:rsidR="00CA2D0F" w:rsidRPr="00E319C8" w:rsidRDefault="00CA2D0F" w:rsidP="00C71BE6">
            <w:pPr>
              <w:spacing w:beforeLines="50" w:before="156" w:line="276" w:lineRule="auto"/>
              <w:rPr>
                <w:rFonts w:ascii="Calibri" w:eastAsia="等线" w:hAnsi="Calibri" w:cs="Calibri"/>
                <w:caps/>
                <w:color w:val="000000"/>
                <w:sz w:val="20"/>
              </w:rPr>
            </w:pPr>
            <w:r w:rsidRPr="00E319C8">
              <w:rPr>
                <w:rFonts w:ascii="Calibri" w:eastAsia="等线" w:hAnsi="Calibri" w:cs="Calibri"/>
                <w:color w:val="000000"/>
                <w:sz w:val="20"/>
              </w:rPr>
              <w:t>R: TGCTGGAAGGTGGACAGTGAGG</w:t>
            </w:r>
          </w:p>
        </w:tc>
      </w:tr>
    </w:tbl>
    <w:p w14:paraId="29E9DF95" w14:textId="77777777" w:rsidR="00D60302" w:rsidRPr="00E319C8" w:rsidRDefault="00D60302" w:rsidP="006F31B1">
      <w:pPr>
        <w:spacing w:beforeLines="50" w:before="156" w:line="276" w:lineRule="auto"/>
        <w:rPr>
          <w:rFonts w:ascii="Calibri" w:hAnsi="Calibri" w:cs="Calibri"/>
          <w:sz w:val="22"/>
          <w:szCs w:val="22"/>
        </w:rPr>
        <w:sectPr w:rsidR="00D60302" w:rsidRPr="00E319C8">
          <w:pgSz w:w="11906" w:h="16838"/>
          <w:pgMar w:top="1440" w:right="1800" w:bottom="1440" w:left="1800" w:header="851" w:footer="992" w:gutter="0"/>
          <w:cols w:space="425"/>
          <w:docGrid w:type="lines" w:linePitch="312"/>
        </w:sectPr>
      </w:pPr>
    </w:p>
    <w:p w14:paraId="0D8E1365" w14:textId="76059449" w:rsidR="004B3AD5" w:rsidRPr="00BB6EC8" w:rsidRDefault="004B3AD5" w:rsidP="006F31B1">
      <w:pPr>
        <w:spacing w:beforeLines="50" w:before="156" w:line="276" w:lineRule="auto"/>
        <w:rPr>
          <w:rFonts w:ascii="Calibri" w:hAnsi="Calibri" w:cs="Calibri"/>
          <w:b/>
          <w:bCs/>
        </w:rPr>
      </w:pPr>
      <w:r w:rsidRPr="00BB6EC8">
        <w:rPr>
          <w:rFonts w:ascii="Calibri" w:hAnsi="Calibri" w:cs="Calibri"/>
          <w:b/>
          <w:bCs/>
          <w:sz w:val="22"/>
          <w:szCs w:val="22"/>
        </w:rPr>
        <w:lastRenderedPageBreak/>
        <w:t>Reference</w:t>
      </w:r>
      <w:r w:rsidR="004D5781">
        <w:rPr>
          <w:rFonts w:ascii="Calibri" w:hAnsi="Calibri" w:cs="Calibri" w:hint="eastAsia"/>
          <w:b/>
          <w:bCs/>
          <w:sz w:val="22"/>
          <w:szCs w:val="22"/>
        </w:rPr>
        <w:t>s</w:t>
      </w:r>
    </w:p>
    <w:p w14:paraId="14A2B689" w14:textId="77777777" w:rsidR="0070070F" w:rsidRPr="0070070F" w:rsidRDefault="00AD3C2D" w:rsidP="0070070F">
      <w:pPr>
        <w:pStyle w:val="EndNoteBibliography"/>
      </w:pPr>
      <w:r w:rsidRPr="00E319C8">
        <w:rPr>
          <w:rFonts w:ascii="Calibri" w:hAnsi="Calibri"/>
        </w:rPr>
        <w:fldChar w:fldCharType="begin"/>
      </w:r>
      <w:r w:rsidRPr="00E319C8">
        <w:rPr>
          <w:rFonts w:ascii="Calibri" w:hAnsi="Calibri"/>
        </w:rPr>
        <w:instrText xml:space="preserve"> ADDIN EN.REFLIST </w:instrText>
      </w:r>
      <w:r w:rsidRPr="00E319C8">
        <w:rPr>
          <w:rFonts w:ascii="Calibri" w:hAnsi="Calibri"/>
        </w:rPr>
        <w:fldChar w:fldCharType="separate"/>
      </w:r>
      <w:r w:rsidR="0070070F" w:rsidRPr="0070070F">
        <w:t>An, L., Dong, C., Li, J., Chen, J., Yuan, J., Huang, J., Chan, K., Yu, C., and Huen, M. (2018). RNF169 limits 53BP1 deposition at DSBs to stimulate single-strand annealing repair. Proceedings of the National Academy of Sciences of the United States of America</w:t>
      </w:r>
      <w:r w:rsidR="0070070F" w:rsidRPr="0070070F">
        <w:rPr>
          <w:i/>
        </w:rPr>
        <w:t xml:space="preserve"> 115</w:t>
      </w:r>
      <w:r w:rsidR="0070070F" w:rsidRPr="0070070F">
        <w:t>, E8286-E8295.</w:t>
      </w:r>
    </w:p>
    <w:p w14:paraId="0673703F" w14:textId="77777777" w:rsidR="0070070F" w:rsidRPr="0070070F" w:rsidRDefault="0070070F" w:rsidP="0070070F">
      <w:pPr>
        <w:pStyle w:val="EndNoteBibliography"/>
      </w:pPr>
      <w:r w:rsidRPr="0070070F">
        <w:t>An, L., Nie, P., Chen, M., Tang, Y., Zhang, H., Guan, J., Cao, Z., Hou, C., Wang, W., Zhao, Y.</w:t>
      </w:r>
      <w:r w:rsidRPr="0070070F">
        <w:rPr>
          <w:i/>
        </w:rPr>
        <w:t>, et al.</w:t>
      </w:r>
      <w:r w:rsidRPr="0070070F">
        <w:t xml:space="preserve"> (2020). MST4 kinase suppresses gastric tumorigenesis by limiting YAP activation via a non-canonical pathway. J Exp Med</w:t>
      </w:r>
      <w:r w:rsidRPr="0070070F">
        <w:rPr>
          <w:i/>
        </w:rPr>
        <w:t xml:space="preserve"> 217</w:t>
      </w:r>
      <w:r w:rsidRPr="0070070F">
        <w:t>.</w:t>
      </w:r>
    </w:p>
    <w:p w14:paraId="65A74BE3" w14:textId="77777777" w:rsidR="0070070F" w:rsidRPr="0070070F" w:rsidRDefault="0070070F" w:rsidP="0070070F">
      <w:pPr>
        <w:pStyle w:val="EndNoteBibliography"/>
      </w:pPr>
      <w:r w:rsidRPr="0070070F">
        <w:t>Coluc</w:t>
      </w:r>
      <w:r w:rsidRPr="0070070F">
        <w:rPr>
          <w:rFonts w:hint="eastAsia"/>
        </w:rPr>
        <w:t>cia, A.M.L., Vacca, A., Duñach, M., Mologni, L., Redaelli, S., Bustos, V.H., Benati, D., Pinna, L.A., and Gambacorti‐Passerini, C. (2007). Bcr‐Abl stabilizes β‐catenin in chronic myeloid leukemia through its tyrosine phosphorylation. The EMBO Journal</w:t>
      </w:r>
      <w:r w:rsidRPr="0070070F">
        <w:rPr>
          <w:rFonts w:hint="eastAsia"/>
          <w:i/>
        </w:rPr>
        <w:t xml:space="preserve"> 26</w:t>
      </w:r>
      <w:r w:rsidRPr="0070070F">
        <w:rPr>
          <w:rFonts w:hint="eastAsia"/>
        </w:rPr>
        <w:t xml:space="preserve">, </w:t>
      </w:r>
      <w:r w:rsidRPr="0070070F">
        <w:t>1456-1466-1466.</w:t>
      </w:r>
    </w:p>
    <w:p w14:paraId="37F44933" w14:textId="77777777" w:rsidR="0070070F" w:rsidRPr="0070070F" w:rsidRDefault="0070070F" w:rsidP="0070070F">
      <w:pPr>
        <w:pStyle w:val="EndNoteBibliography"/>
      </w:pPr>
      <w:r w:rsidRPr="0070070F">
        <w:t>Haghverdi, L., Lun, A., Morgan, M., and Marioni, J. (2018). Batch effects in single-cell RNA-sequencing data are corrected by matching mutual nearest neighbors. Nature biotechnology</w:t>
      </w:r>
      <w:r w:rsidRPr="0070070F">
        <w:rPr>
          <w:i/>
        </w:rPr>
        <w:t xml:space="preserve"> 36</w:t>
      </w:r>
      <w:r w:rsidRPr="0070070F">
        <w:t>, 421-427.</w:t>
      </w:r>
    </w:p>
    <w:p w14:paraId="3B89648B" w14:textId="77777777" w:rsidR="0070070F" w:rsidRPr="0070070F" w:rsidRDefault="0070070F" w:rsidP="0070070F">
      <w:pPr>
        <w:pStyle w:val="EndNoteBibliography"/>
      </w:pPr>
      <w:r w:rsidRPr="0070070F">
        <w:t>Jiao, S., Wang, H., Shi, Z., Dong, A., Zhang, W., Song, X., He, F., Wang, Y., Zhang, Z., Wang, W.</w:t>
      </w:r>
      <w:r w:rsidRPr="0070070F">
        <w:rPr>
          <w:i/>
        </w:rPr>
        <w:t>, et al.</w:t>
      </w:r>
      <w:r w:rsidRPr="0070070F">
        <w:t xml:space="preserve"> (2014). A peptide mimicking VGLL4 function acts as a YAP antagonist therapy against gastric cancer. Cancer Cell</w:t>
      </w:r>
      <w:r w:rsidRPr="0070070F">
        <w:rPr>
          <w:i/>
        </w:rPr>
        <w:t xml:space="preserve"> 25</w:t>
      </w:r>
      <w:r w:rsidRPr="0070070F">
        <w:t>, 166-180.</w:t>
      </w:r>
    </w:p>
    <w:p w14:paraId="73BC1BBA" w14:textId="77777777" w:rsidR="0070070F" w:rsidRPr="0070070F" w:rsidRDefault="0070070F" w:rsidP="0070070F">
      <w:pPr>
        <w:pStyle w:val="EndNoteBibliography"/>
      </w:pPr>
      <w:r w:rsidRPr="0070070F">
        <w:t>Ma, L., Hernandez, M., Zhao, Y., Mehta, M., Tran, B., Kelly, M., Rae, Z., Hernandez, J., Davis, J., Martin, S.</w:t>
      </w:r>
      <w:r w:rsidRPr="0070070F">
        <w:rPr>
          <w:i/>
        </w:rPr>
        <w:t>, et al.</w:t>
      </w:r>
      <w:r w:rsidRPr="0070070F">
        <w:t xml:space="preserve"> (2019). Tumor Cell Biodiversity Drives Microenvironmental Reprogramming in Liver Cancer. Cancer cell</w:t>
      </w:r>
      <w:r w:rsidRPr="0070070F">
        <w:rPr>
          <w:i/>
        </w:rPr>
        <w:t xml:space="preserve"> 36</w:t>
      </w:r>
      <w:r w:rsidRPr="0070070F">
        <w:t>, 418-430.e416.</w:t>
      </w:r>
    </w:p>
    <w:p w14:paraId="321117C9" w14:textId="77777777" w:rsidR="0070070F" w:rsidRPr="0070070F" w:rsidRDefault="0070070F" w:rsidP="0070070F">
      <w:pPr>
        <w:pStyle w:val="EndNoteBibliography"/>
      </w:pPr>
      <w:r w:rsidRPr="0070070F">
        <w:t>Meng, Y., Sang, Y., Liao, J., Zhao, Q., Qu, S., Li, R., Jiang, J., Wang, M., Wang, J., Wu, D.</w:t>
      </w:r>
      <w:r w:rsidRPr="0070070F">
        <w:rPr>
          <w:i/>
        </w:rPr>
        <w:t>, et al.</w:t>
      </w:r>
      <w:r w:rsidRPr="0070070F">
        <w:t xml:space="preserve"> (2022). Single cell transcriptional diversity and intercellular crosstalk of human liver cancer. Cell death &amp; disease</w:t>
      </w:r>
      <w:r w:rsidRPr="0070070F">
        <w:rPr>
          <w:i/>
        </w:rPr>
        <w:t xml:space="preserve"> 13</w:t>
      </w:r>
      <w:r w:rsidRPr="0070070F">
        <w:t>, 261.</w:t>
      </w:r>
    </w:p>
    <w:p w14:paraId="3571658C" w14:textId="77777777" w:rsidR="0070070F" w:rsidRPr="0070070F" w:rsidRDefault="0070070F" w:rsidP="0070070F">
      <w:pPr>
        <w:pStyle w:val="EndNoteBibliography"/>
      </w:pPr>
      <w:r w:rsidRPr="0070070F">
        <w:t>Meng, Y., Zhao, Q., Sang, Y., Liao, J., Ye, F., Qu, S., Nie, P., An, L., Zhang, W., Jiao, S.</w:t>
      </w:r>
      <w:r w:rsidRPr="0070070F">
        <w:rPr>
          <w:i/>
        </w:rPr>
        <w:t>, et al.</w:t>
      </w:r>
      <w:r w:rsidRPr="0070070F">
        <w:t xml:space="preserve"> (2023). GPNMB Gal-3 hepatic parenchymal cells promote immunosuppression and hepatocellular carcinogenesis. The EMBO journal</w:t>
      </w:r>
      <w:r w:rsidRPr="0070070F">
        <w:rPr>
          <w:i/>
        </w:rPr>
        <w:t xml:space="preserve"> 42</w:t>
      </w:r>
      <w:r w:rsidRPr="0070070F">
        <w:t>, e114060.</w:t>
      </w:r>
    </w:p>
    <w:p w14:paraId="273EE2F3" w14:textId="77777777" w:rsidR="0070070F" w:rsidRPr="0070070F" w:rsidRDefault="0070070F" w:rsidP="0070070F">
      <w:pPr>
        <w:pStyle w:val="EndNoteBibliography"/>
      </w:pPr>
      <w:r w:rsidRPr="0070070F">
        <w:t>Tang, Y., Fang, G., Guo, F., Zhang, H., Chen, X., An, L., Chen, M., Zhou, L., Wang, W., Ye, T.</w:t>
      </w:r>
      <w:r w:rsidRPr="0070070F">
        <w:rPr>
          <w:i/>
        </w:rPr>
        <w:t>, et al.</w:t>
      </w:r>
      <w:r w:rsidRPr="0070070F">
        <w:t xml:space="preserve"> (2020). Selective Inhibition of STRN3-Containing PP2A Phosphatase Restores Hippo Tumor-Suppressor Activity in Gastric Cancer. Cancer Cell</w:t>
      </w:r>
      <w:r w:rsidRPr="0070070F">
        <w:rPr>
          <w:i/>
        </w:rPr>
        <w:t xml:space="preserve"> 38</w:t>
      </w:r>
      <w:r w:rsidRPr="0070070F">
        <w:t>, 115-128 e119.</w:t>
      </w:r>
    </w:p>
    <w:p w14:paraId="36168708" w14:textId="77777777" w:rsidR="0070070F" w:rsidRPr="0070070F" w:rsidRDefault="0070070F" w:rsidP="0070070F">
      <w:pPr>
        <w:pStyle w:val="EndNoteBibliography"/>
      </w:pPr>
      <w:r w:rsidRPr="0070070F">
        <w:t>Xie, X., Shi, Q., Wu, P., Zhang, X., Kambara, H., Su, J., Yu, H., Park, S., Guo, R., Ren, Q.</w:t>
      </w:r>
      <w:r w:rsidRPr="0070070F">
        <w:rPr>
          <w:i/>
        </w:rPr>
        <w:t>, et al.</w:t>
      </w:r>
      <w:r w:rsidRPr="0070070F">
        <w:t xml:space="preserve"> (2020). Single-cell transcriptome profiling reveals neutrophil heterogeneity in homeostasis and infection. Nature immunology</w:t>
      </w:r>
      <w:r w:rsidRPr="0070070F">
        <w:rPr>
          <w:i/>
        </w:rPr>
        <w:t xml:space="preserve"> 21</w:t>
      </w:r>
      <w:r w:rsidRPr="0070070F">
        <w:t>, 1119-1133.</w:t>
      </w:r>
    </w:p>
    <w:p w14:paraId="574550D4" w14:textId="77777777" w:rsidR="0070070F" w:rsidRPr="0070070F" w:rsidRDefault="0070070F" w:rsidP="0070070F">
      <w:pPr>
        <w:pStyle w:val="EndNoteBibliography"/>
      </w:pPr>
      <w:r w:rsidRPr="0070070F">
        <w:t>Zhang, H., Lin, M., Dong, C., Tang, Y., An, L., Ju, J., Wen, F., Chen, F., Wang, M., Wang, W.</w:t>
      </w:r>
      <w:r w:rsidRPr="0070070F">
        <w:rPr>
          <w:i/>
        </w:rPr>
        <w:t>, et al.</w:t>
      </w:r>
      <w:r w:rsidRPr="0070070F">
        <w:t xml:space="preserve"> (2021). An MST4-pbeta-Catenin(Thr40) Signaling Axis Controls Intestinal Stem Cell and Tumorigenesis. Adv Sci (Weinh)</w:t>
      </w:r>
      <w:r w:rsidRPr="0070070F">
        <w:rPr>
          <w:i/>
        </w:rPr>
        <w:t xml:space="preserve"> 8</w:t>
      </w:r>
      <w:r w:rsidRPr="0070070F">
        <w:t>, e2004850.</w:t>
      </w:r>
    </w:p>
    <w:p w14:paraId="5BEC3C48" w14:textId="5486ED2A" w:rsidR="0060033A" w:rsidRPr="00E319C8" w:rsidRDefault="00AD3C2D" w:rsidP="006F31B1">
      <w:pPr>
        <w:spacing w:beforeLines="50" w:before="156" w:line="276" w:lineRule="auto"/>
        <w:rPr>
          <w:rFonts w:ascii="Calibri" w:hAnsi="Calibri" w:cs="Calibri"/>
        </w:rPr>
      </w:pPr>
      <w:r w:rsidRPr="00E319C8">
        <w:rPr>
          <w:rFonts w:ascii="Calibri" w:hAnsi="Calibri" w:cs="Calibri"/>
        </w:rPr>
        <w:fldChar w:fldCharType="end"/>
      </w:r>
    </w:p>
    <w:sectPr w:rsidR="0060033A" w:rsidRPr="00E319C8" w:rsidSect="00095A4B">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A135AF" w14:textId="77777777" w:rsidR="00115E21" w:rsidRDefault="00115E21" w:rsidP="007B3C2B">
      <w:r>
        <w:separator/>
      </w:r>
    </w:p>
  </w:endnote>
  <w:endnote w:type="continuationSeparator" w:id="0">
    <w:p w14:paraId="463E67E2" w14:textId="77777777" w:rsidR="00115E21" w:rsidRDefault="00115E21" w:rsidP="007B3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URWPalladioL-Roma">
    <w:altName w:val="Cambria"/>
    <w:charset w:val="00"/>
    <w:family w:val="roman"/>
    <w:pitch w:val="default"/>
  </w:font>
  <w:font w:name="AdvOT49e31a0d.I">
    <w:altName w:val="Cambria"/>
    <w:panose1 w:val="00000000000000000000"/>
    <w:charset w:val="00"/>
    <w:family w:val="roman"/>
    <w:notTrueType/>
    <w:pitch w:val="default"/>
  </w:font>
  <w:font w:name="Advrupmathsys">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185B20" w14:textId="77777777" w:rsidR="00115E21" w:rsidRDefault="00115E21" w:rsidP="007B3C2B">
      <w:r>
        <w:separator/>
      </w:r>
    </w:p>
  </w:footnote>
  <w:footnote w:type="continuationSeparator" w:id="0">
    <w:p w14:paraId="0BA6E4A0" w14:textId="77777777" w:rsidR="00115E21" w:rsidRDefault="00115E21" w:rsidP="007B3C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E1BDB"/>
    <w:multiLevelType w:val="multilevel"/>
    <w:tmpl w:val="993C0C2C"/>
    <w:lvl w:ilvl="0">
      <w:start w:val="6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ell&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e52azsscz29f2ezf0lpd9rb0aasrpz90090&quot;&gt;My EndNote Library-面上项目&lt;record-ids&gt;&lt;item&gt;30&lt;/item&gt;&lt;/record-ids&gt;&lt;/item&gt;&lt;/Libraries&gt;"/>
  </w:docVars>
  <w:rsids>
    <w:rsidRoot w:val="005B02DB"/>
    <w:rsid w:val="00002076"/>
    <w:rsid w:val="000040D5"/>
    <w:rsid w:val="0000536B"/>
    <w:rsid w:val="000070A3"/>
    <w:rsid w:val="00010327"/>
    <w:rsid w:val="00011580"/>
    <w:rsid w:val="000119A7"/>
    <w:rsid w:val="000148FB"/>
    <w:rsid w:val="000149AB"/>
    <w:rsid w:val="00016BC7"/>
    <w:rsid w:val="00016BEE"/>
    <w:rsid w:val="000200CB"/>
    <w:rsid w:val="00020AC5"/>
    <w:rsid w:val="00020FDC"/>
    <w:rsid w:val="00021095"/>
    <w:rsid w:val="0002224D"/>
    <w:rsid w:val="000256BA"/>
    <w:rsid w:val="00025770"/>
    <w:rsid w:val="0002635A"/>
    <w:rsid w:val="000307DE"/>
    <w:rsid w:val="00030C68"/>
    <w:rsid w:val="00031DE6"/>
    <w:rsid w:val="000320B5"/>
    <w:rsid w:val="00036015"/>
    <w:rsid w:val="000451C2"/>
    <w:rsid w:val="0004732D"/>
    <w:rsid w:val="0004748C"/>
    <w:rsid w:val="000500C7"/>
    <w:rsid w:val="000521BA"/>
    <w:rsid w:val="00054729"/>
    <w:rsid w:val="00055C75"/>
    <w:rsid w:val="0005609C"/>
    <w:rsid w:val="00056F7A"/>
    <w:rsid w:val="0005782A"/>
    <w:rsid w:val="00060E9D"/>
    <w:rsid w:val="000715E4"/>
    <w:rsid w:val="0007239E"/>
    <w:rsid w:val="00075731"/>
    <w:rsid w:val="000759F1"/>
    <w:rsid w:val="0007775D"/>
    <w:rsid w:val="0008079A"/>
    <w:rsid w:val="00086898"/>
    <w:rsid w:val="00090C04"/>
    <w:rsid w:val="000918FF"/>
    <w:rsid w:val="000922A1"/>
    <w:rsid w:val="00093635"/>
    <w:rsid w:val="00094E21"/>
    <w:rsid w:val="000953FB"/>
    <w:rsid w:val="00095A4B"/>
    <w:rsid w:val="00095FC0"/>
    <w:rsid w:val="000A006D"/>
    <w:rsid w:val="000A0E72"/>
    <w:rsid w:val="000A1DC1"/>
    <w:rsid w:val="000A527D"/>
    <w:rsid w:val="000A5CA4"/>
    <w:rsid w:val="000A71DA"/>
    <w:rsid w:val="000B0BDE"/>
    <w:rsid w:val="000B208F"/>
    <w:rsid w:val="000B2AC1"/>
    <w:rsid w:val="000B4323"/>
    <w:rsid w:val="000B45C9"/>
    <w:rsid w:val="000B6B6B"/>
    <w:rsid w:val="000C11FA"/>
    <w:rsid w:val="000C1907"/>
    <w:rsid w:val="000C1EDA"/>
    <w:rsid w:val="000C47A0"/>
    <w:rsid w:val="000C4DEA"/>
    <w:rsid w:val="000C4FB5"/>
    <w:rsid w:val="000C51EB"/>
    <w:rsid w:val="000C5438"/>
    <w:rsid w:val="000C6ECB"/>
    <w:rsid w:val="000D2580"/>
    <w:rsid w:val="000D2D98"/>
    <w:rsid w:val="000D578B"/>
    <w:rsid w:val="000E077A"/>
    <w:rsid w:val="000E23C4"/>
    <w:rsid w:val="000E53C8"/>
    <w:rsid w:val="000E54EC"/>
    <w:rsid w:val="000F06A3"/>
    <w:rsid w:val="000F0DB5"/>
    <w:rsid w:val="000F1613"/>
    <w:rsid w:val="000F1684"/>
    <w:rsid w:val="000F1A00"/>
    <w:rsid w:val="000F2E77"/>
    <w:rsid w:val="000F2F3D"/>
    <w:rsid w:val="000F3716"/>
    <w:rsid w:val="000F3CF2"/>
    <w:rsid w:val="00102683"/>
    <w:rsid w:val="00102F66"/>
    <w:rsid w:val="00102F6A"/>
    <w:rsid w:val="0010375C"/>
    <w:rsid w:val="0010583A"/>
    <w:rsid w:val="001067B7"/>
    <w:rsid w:val="00110EFF"/>
    <w:rsid w:val="00115E21"/>
    <w:rsid w:val="0011654D"/>
    <w:rsid w:val="00116CF0"/>
    <w:rsid w:val="00120242"/>
    <w:rsid w:val="00122800"/>
    <w:rsid w:val="00132E41"/>
    <w:rsid w:val="00133592"/>
    <w:rsid w:val="00135165"/>
    <w:rsid w:val="00137E47"/>
    <w:rsid w:val="0014069B"/>
    <w:rsid w:val="001426D3"/>
    <w:rsid w:val="00142FFE"/>
    <w:rsid w:val="001439ED"/>
    <w:rsid w:val="00150673"/>
    <w:rsid w:val="00152C4E"/>
    <w:rsid w:val="0015305C"/>
    <w:rsid w:val="00154CDA"/>
    <w:rsid w:val="00155017"/>
    <w:rsid w:val="00156699"/>
    <w:rsid w:val="00156894"/>
    <w:rsid w:val="00157EE7"/>
    <w:rsid w:val="001618C9"/>
    <w:rsid w:val="00162052"/>
    <w:rsid w:val="00163744"/>
    <w:rsid w:val="00164DDF"/>
    <w:rsid w:val="0016502A"/>
    <w:rsid w:val="0016660E"/>
    <w:rsid w:val="0017095B"/>
    <w:rsid w:val="001719CE"/>
    <w:rsid w:val="00175E94"/>
    <w:rsid w:val="00176033"/>
    <w:rsid w:val="00177CEB"/>
    <w:rsid w:val="00181B47"/>
    <w:rsid w:val="00181E6E"/>
    <w:rsid w:val="0018361B"/>
    <w:rsid w:val="00183A36"/>
    <w:rsid w:val="00185E4B"/>
    <w:rsid w:val="00185F82"/>
    <w:rsid w:val="001866A2"/>
    <w:rsid w:val="001867BF"/>
    <w:rsid w:val="00197960"/>
    <w:rsid w:val="001A07DB"/>
    <w:rsid w:val="001A178A"/>
    <w:rsid w:val="001A2B2D"/>
    <w:rsid w:val="001A5925"/>
    <w:rsid w:val="001A5A90"/>
    <w:rsid w:val="001A7B26"/>
    <w:rsid w:val="001B2012"/>
    <w:rsid w:val="001B2D52"/>
    <w:rsid w:val="001B5458"/>
    <w:rsid w:val="001B62D5"/>
    <w:rsid w:val="001B69C6"/>
    <w:rsid w:val="001C05E8"/>
    <w:rsid w:val="001C07BC"/>
    <w:rsid w:val="001C23BC"/>
    <w:rsid w:val="001C28C6"/>
    <w:rsid w:val="001C3190"/>
    <w:rsid w:val="001C5BAD"/>
    <w:rsid w:val="001C7FC8"/>
    <w:rsid w:val="001D1A1E"/>
    <w:rsid w:val="001D1EFA"/>
    <w:rsid w:val="001D26F4"/>
    <w:rsid w:val="001D4227"/>
    <w:rsid w:val="001D4C30"/>
    <w:rsid w:val="001D5332"/>
    <w:rsid w:val="001D772B"/>
    <w:rsid w:val="001D7FC9"/>
    <w:rsid w:val="001E173E"/>
    <w:rsid w:val="001E280B"/>
    <w:rsid w:val="001E3784"/>
    <w:rsid w:val="001E4E75"/>
    <w:rsid w:val="001E777A"/>
    <w:rsid w:val="001E7AA1"/>
    <w:rsid w:val="001F1514"/>
    <w:rsid w:val="002023C9"/>
    <w:rsid w:val="002043CC"/>
    <w:rsid w:val="00206F05"/>
    <w:rsid w:val="00210647"/>
    <w:rsid w:val="00212333"/>
    <w:rsid w:val="002146A2"/>
    <w:rsid w:val="00215889"/>
    <w:rsid w:val="002178F2"/>
    <w:rsid w:val="00217B8C"/>
    <w:rsid w:val="002220C4"/>
    <w:rsid w:val="00222EB9"/>
    <w:rsid w:val="002301B6"/>
    <w:rsid w:val="00231D85"/>
    <w:rsid w:val="0023207E"/>
    <w:rsid w:val="002323D2"/>
    <w:rsid w:val="00233165"/>
    <w:rsid w:val="00240500"/>
    <w:rsid w:val="00243331"/>
    <w:rsid w:val="00244AA4"/>
    <w:rsid w:val="0024595A"/>
    <w:rsid w:val="00245F21"/>
    <w:rsid w:val="002479C9"/>
    <w:rsid w:val="00250ACF"/>
    <w:rsid w:val="00253486"/>
    <w:rsid w:val="002536AF"/>
    <w:rsid w:val="002563AC"/>
    <w:rsid w:val="00266E98"/>
    <w:rsid w:val="00270671"/>
    <w:rsid w:val="00274DBB"/>
    <w:rsid w:val="00276A97"/>
    <w:rsid w:val="00276ACB"/>
    <w:rsid w:val="00283652"/>
    <w:rsid w:val="00284658"/>
    <w:rsid w:val="00284C4C"/>
    <w:rsid w:val="002856C6"/>
    <w:rsid w:val="002875B1"/>
    <w:rsid w:val="00291484"/>
    <w:rsid w:val="00291BDF"/>
    <w:rsid w:val="00291F14"/>
    <w:rsid w:val="002960C0"/>
    <w:rsid w:val="0029624F"/>
    <w:rsid w:val="002A15DB"/>
    <w:rsid w:val="002A1E7F"/>
    <w:rsid w:val="002A2B71"/>
    <w:rsid w:val="002A3E0D"/>
    <w:rsid w:val="002A4FAE"/>
    <w:rsid w:val="002A5AA4"/>
    <w:rsid w:val="002A6251"/>
    <w:rsid w:val="002B1EEF"/>
    <w:rsid w:val="002B5E67"/>
    <w:rsid w:val="002C06B7"/>
    <w:rsid w:val="002C270B"/>
    <w:rsid w:val="002C6BAD"/>
    <w:rsid w:val="002C6F62"/>
    <w:rsid w:val="002D22AD"/>
    <w:rsid w:val="002D2A3C"/>
    <w:rsid w:val="002D58EC"/>
    <w:rsid w:val="002D7726"/>
    <w:rsid w:val="002E22CF"/>
    <w:rsid w:val="002E4F38"/>
    <w:rsid w:val="002E5191"/>
    <w:rsid w:val="002E545B"/>
    <w:rsid w:val="002E61CF"/>
    <w:rsid w:val="002F22F8"/>
    <w:rsid w:val="002F27F9"/>
    <w:rsid w:val="002F2B00"/>
    <w:rsid w:val="002F4D9E"/>
    <w:rsid w:val="002F678A"/>
    <w:rsid w:val="002F6A91"/>
    <w:rsid w:val="002F6DFB"/>
    <w:rsid w:val="002F74D2"/>
    <w:rsid w:val="002F7EBB"/>
    <w:rsid w:val="003032FC"/>
    <w:rsid w:val="003046F1"/>
    <w:rsid w:val="00305073"/>
    <w:rsid w:val="003102F2"/>
    <w:rsid w:val="0031059C"/>
    <w:rsid w:val="00311330"/>
    <w:rsid w:val="003115E1"/>
    <w:rsid w:val="003116C0"/>
    <w:rsid w:val="00311784"/>
    <w:rsid w:val="003137AF"/>
    <w:rsid w:val="00315B92"/>
    <w:rsid w:val="00316537"/>
    <w:rsid w:val="00321A22"/>
    <w:rsid w:val="00322135"/>
    <w:rsid w:val="00323FFD"/>
    <w:rsid w:val="00324371"/>
    <w:rsid w:val="00324556"/>
    <w:rsid w:val="00325D05"/>
    <w:rsid w:val="00325E8F"/>
    <w:rsid w:val="00326CBB"/>
    <w:rsid w:val="00326FF1"/>
    <w:rsid w:val="003302E1"/>
    <w:rsid w:val="00330DEA"/>
    <w:rsid w:val="00330FA5"/>
    <w:rsid w:val="003313BF"/>
    <w:rsid w:val="00331C79"/>
    <w:rsid w:val="00332C6B"/>
    <w:rsid w:val="00337550"/>
    <w:rsid w:val="00343EFE"/>
    <w:rsid w:val="003443F5"/>
    <w:rsid w:val="00350774"/>
    <w:rsid w:val="003509AF"/>
    <w:rsid w:val="00352CEA"/>
    <w:rsid w:val="00355A98"/>
    <w:rsid w:val="003601E0"/>
    <w:rsid w:val="00360D64"/>
    <w:rsid w:val="003649A5"/>
    <w:rsid w:val="003655DC"/>
    <w:rsid w:val="00367CA4"/>
    <w:rsid w:val="00370A35"/>
    <w:rsid w:val="00372120"/>
    <w:rsid w:val="003727EE"/>
    <w:rsid w:val="003765B5"/>
    <w:rsid w:val="00386C29"/>
    <w:rsid w:val="00393216"/>
    <w:rsid w:val="00393696"/>
    <w:rsid w:val="003A313F"/>
    <w:rsid w:val="003A3BB6"/>
    <w:rsid w:val="003A549D"/>
    <w:rsid w:val="003A6E92"/>
    <w:rsid w:val="003A6EF2"/>
    <w:rsid w:val="003A7543"/>
    <w:rsid w:val="003B4532"/>
    <w:rsid w:val="003B7381"/>
    <w:rsid w:val="003C0E2C"/>
    <w:rsid w:val="003C19E4"/>
    <w:rsid w:val="003C4978"/>
    <w:rsid w:val="003C4B5F"/>
    <w:rsid w:val="003C5504"/>
    <w:rsid w:val="003C5F63"/>
    <w:rsid w:val="003D2521"/>
    <w:rsid w:val="003D3E1F"/>
    <w:rsid w:val="003D5165"/>
    <w:rsid w:val="003D6713"/>
    <w:rsid w:val="003D7AF5"/>
    <w:rsid w:val="003D7B52"/>
    <w:rsid w:val="003E510E"/>
    <w:rsid w:val="003F1A03"/>
    <w:rsid w:val="003F3715"/>
    <w:rsid w:val="003F5905"/>
    <w:rsid w:val="003F5B87"/>
    <w:rsid w:val="003F662E"/>
    <w:rsid w:val="003F68C0"/>
    <w:rsid w:val="0040102F"/>
    <w:rsid w:val="004042BB"/>
    <w:rsid w:val="00405111"/>
    <w:rsid w:val="004054C5"/>
    <w:rsid w:val="00406A7A"/>
    <w:rsid w:val="004075A9"/>
    <w:rsid w:val="00411AB9"/>
    <w:rsid w:val="00413DE1"/>
    <w:rsid w:val="0041476C"/>
    <w:rsid w:val="00417244"/>
    <w:rsid w:val="004220DF"/>
    <w:rsid w:val="00422F06"/>
    <w:rsid w:val="00423A47"/>
    <w:rsid w:val="0042640E"/>
    <w:rsid w:val="004279CF"/>
    <w:rsid w:val="00427FCB"/>
    <w:rsid w:val="00431A33"/>
    <w:rsid w:val="004329A0"/>
    <w:rsid w:val="00433A15"/>
    <w:rsid w:val="00434E4F"/>
    <w:rsid w:val="004362F6"/>
    <w:rsid w:val="004378C7"/>
    <w:rsid w:val="004408DB"/>
    <w:rsid w:val="00441B08"/>
    <w:rsid w:val="00444399"/>
    <w:rsid w:val="004465BF"/>
    <w:rsid w:val="0045032C"/>
    <w:rsid w:val="00450A10"/>
    <w:rsid w:val="0045385C"/>
    <w:rsid w:val="00453F37"/>
    <w:rsid w:val="00455866"/>
    <w:rsid w:val="004565A3"/>
    <w:rsid w:val="00456869"/>
    <w:rsid w:val="004613D7"/>
    <w:rsid w:val="00462DD9"/>
    <w:rsid w:val="00465398"/>
    <w:rsid w:val="00466CEA"/>
    <w:rsid w:val="004713CD"/>
    <w:rsid w:val="004719A9"/>
    <w:rsid w:val="004738ED"/>
    <w:rsid w:val="00473A29"/>
    <w:rsid w:val="004743B3"/>
    <w:rsid w:val="0047483D"/>
    <w:rsid w:val="00477310"/>
    <w:rsid w:val="00481136"/>
    <w:rsid w:val="00483EBD"/>
    <w:rsid w:val="00484AEB"/>
    <w:rsid w:val="00486AE2"/>
    <w:rsid w:val="00487732"/>
    <w:rsid w:val="00487D94"/>
    <w:rsid w:val="00492CC3"/>
    <w:rsid w:val="00493EDF"/>
    <w:rsid w:val="004947BE"/>
    <w:rsid w:val="00494F3D"/>
    <w:rsid w:val="004958EB"/>
    <w:rsid w:val="004A0D2D"/>
    <w:rsid w:val="004A2255"/>
    <w:rsid w:val="004A24C6"/>
    <w:rsid w:val="004A56D4"/>
    <w:rsid w:val="004A5ABB"/>
    <w:rsid w:val="004A5D2B"/>
    <w:rsid w:val="004A70F0"/>
    <w:rsid w:val="004B1D43"/>
    <w:rsid w:val="004B1FD2"/>
    <w:rsid w:val="004B3AD5"/>
    <w:rsid w:val="004B4486"/>
    <w:rsid w:val="004B4E94"/>
    <w:rsid w:val="004B4F21"/>
    <w:rsid w:val="004B5FD6"/>
    <w:rsid w:val="004B67CD"/>
    <w:rsid w:val="004B7C60"/>
    <w:rsid w:val="004C1717"/>
    <w:rsid w:val="004C43F4"/>
    <w:rsid w:val="004C4B6E"/>
    <w:rsid w:val="004C5407"/>
    <w:rsid w:val="004C6046"/>
    <w:rsid w:val="004C62EA"/>
    <w:rsid w:val="004C7133"/>
    <w:rsid w:val="004D2865"/>
    <w:rsid w:val="004D5781"/>
    <w:rsid w:val="004D749A"/>
    <w:rsid w:val="004E51C0"/>
    <w:rsid w:val="004E7D9D"/>
    <w:rsid w:val="004F15B1"/>
    <w:rsid w:val="004F1AD0"/>
    <w:rsid w:val="004F29BA"/>
    <w:rsid w:val="004F7DBA"/>
    <w:rsid w:val="00502887"/>
    <w:rsid w:val="00502B74"/>
    <w:rsid w:val="00505C6B"/>
    <w:rsid w:val="005128E6"/>
    <w:rsid w:val="0051458D"/>
    <w:rsid w:val="00515850"/>
    <w:rsid w:val="005159AD"/>
    <w:rsid w:val="00520163"/>
    <w:rsid w:val="00521303"/>
    <w:rsid w:val="00521B44"/>
    <w:rsid w:val="00522B13"/>
    <w:rsid w:val="00524159"/>
    <w:rsid w:val="00524CB4"/>
    <w:rsid w:val="00524D31"/>
    <w:rsid w:val="005259B8"/>
    <w:rsid w:val="005302AD"/>
    <w:rsid w:val="005303E0"/>
    <w:rsid w:val="0053612E"/>
    <w:rsid w:val="00536933"/>
    <w:rsid w:val="005379B9"/>
    <w:rsid w:val="00540361"/>
    <w:rsid w:val="00541967"/>
    <w:rsid w:val="00542724"/>
    <w:rsid w:val="00543211"/>
    <w:rsid w:val="00543F78"/>
    <w:rsid w:val="0055064B"/>
    <w:rsid w:val="005507ED"/>
    <w:rsid w:val="00552D63"/>
    <w:rsid w:val="00553458"/>
    <w:rsid w:val="00553491"/>
    <w:rsid w:val="00554A05"/>
    <w:rsid w:val="00557FEC"/>
    <w:rsid w:val="005606C0"/>
    <w:rsid w:val="00566E88"/>
    <w:rsid w:val="00567BA8"/>
    <w:rsid w:val="00570CFF"/>
    <w:rsid w:val="00571F35"/>
    <w:rsid w:val="00573E2A"/>
    <w:rsid w:val="0057538B"/>
    <w:rsid w:val="00577454"/>
    <w:rsid w:val="005808BF"/>
    <w:rsid w:val="00580F3D"/>
    <w:rsid w:val="00582B30"/>
    <w:rsid w:val="00582D93"/>
    <w:rsid w:val="0058327E"/>
    <w:rsid w:val="0059102C"/>
    <w:rsid w:val="00591A95"/>
    <w:rsid w:val="00591D64"/>
    <w:rsid w:val="00596887"/>
    <w:rsid w:val="005A00BB"/>
    <w:rsid w:val="005A1C94"/>
    <w:rsid w:val="005A56D0"/>
    <w:rsid w:val="005B02DB"/>
    <w:rsid w:val="005B087D"/>
    <w:rsid w:val="005B2659"/>
    <w:rsid w:val="005B2959"/>
    <w:rsid w:val="005B5258"/>
    <w:rsid w:val="005B6EED"/>
    <w:rsid w:val="005B72A7"/>
    <w:rsid w:val="005C054D"/>
    <w:rsid w:val="005C05C0"/>
    <w:rsid w:val="005C2FDD"/>
    <w:rsid w:val="005D28BA"/>
    <w:rsid w:val="005D60E6"/>
    <w:rsid w:val="005D708C"/>
    <w:rsid w:val="005E1071"/>
    <w:rsid w:val="005E226B"/>
    <w:rsid w:val="005E2B9B"/>
    <w:rsid w:val="005E3D97"/>
    <w:rsid w:val="005E407A"/>
    <w:rsid w:val="005E4D97"/>
    <w:rsid w:val="005E6A04"/>
    <w:rsid w:val="005E734E"/>
    <w:rsid w:val="005F2D4D"/>
    <w:rsid w:val="005F5124"/>
    <w:rsid w:val="005F5237"/>
    <w:rsid w:val="005F598C"/>
    <w:rsid w:val="0060033A"/>
    <w:rsid w:val="006011B4"/>
    <w:rsid w:val="0060258D"/>
    <w:rsid w:val="006058C7"/>
    <w:rsid w:val="0061023C"/>
    <w:rsid w:val="0061293F"/>
    <w:rsid w:val="00614124"/>
    <w:rsid w:val="00615BA4"/>
    <w:rsid w:val="00617B26"/>
    <w:rsid w:val="00620C56"/>
    <w:rsid w:val="00621EBC"/>
    <w:rsid w:val="0062455F"/>
    <w:rsid w:val="00624803"/>
    <w:rsid w:val="006277FF"/>
    <w:rsid w:val="00630146"/>
    <w:rsid w:val="006307C6"/>
    <w:rsid w:val="00630868"/>
    <w:rsid w:val="0063232E"/>
    <w:rsid w:val="00637FC6"/>
    <w:rsid w:val="006424DF"/>
    <w:rsid w:val="006427B0"/>
    <w:rsid w:val="00645701"/>
    <w:rsid w:val="006509BD"/>
    <w:rsid w:val="006549FA"/>
    <w:rsid w:val="006549FB"/>
    <w:rsid w:val="006552CB"/>
    <w:rsid w:val="006555D5"/>
    <w:rsid w:val="006651FA"/>
    <w:rsid w:val="00666F37"/>
    <w:rsid w:val="006675A0"/>
    <w:rsid w:val="006727E1"/>
    <w:rsid w:val="00673B10"/>
    <w:rsid w:val="00673C39"/>
    <w:rsid w:val="006779A9"/>
    <w:rsid w:val="00680BA4"/>
    <w:rsid w:val="00682104"/>
    <w:rsid w:val="00682C47"/>
    <w:rsid w:val="00684F81"/>
    <w:rsid w:val="0068525E"/>
    <w:rsid w:val="006852EC"/>
    <w:rsid w:val="00685A05"/>
    <w:rsid w:val="0068727C"/>
    <w:rsid w:val="00691A67"/>
    <w:rsid w:val="006936FD"/>
    <w:rsid w:val="00693D8F"/>
    <w:rsid w:val="00694106"/>
    <w:rsid w:val="006967B9"/>
    <w:rsid w:val="006971BF"/>
    <w:rsid w:val="006A1AD9"/>
    <w:rsid w:val="006A5B7A"/>
    <w:rsid w:val="006B0A31"/>
    <w:rsid w:val="006B1F3D"/>
    <w:rsid w:val="006B742A"/>
    <w:rsid w:val="006C4101"/>
    <w:rsid w:val="006C6B20"/>
    <w:rsid w:val="006D0BB1"/>
    <w:rsid w:val="006D1216"/>
    <w:rsid w:val="006D5956"/>
    <w:rsid w:val="006E1241"/>
    <w:rsid w:val="006E40F6"/>
    <w:rsid w:val="006E619E"/>
    <w:rsid w:val="006E7E0F"/>
    <w:rsid w:val="006F035E"/>
    <w:rsid w:val="006F2307"/>
    <w:rsid w:val="006F31B1"/>
    <w:rsid w:val="006F4191"/>
    <w:rsid w:val="006F6623"/>
    <w:rsid w:val="006F7215"/>
    <w:rsid w:val="00700351"/>
    <w:rsid w:val="0070070F"/>
    <w:rsid w:val="0070183D"/>
    <w:rsid w:val="00701ECE"/>
    <w:rsid w:val="00702972"/>
    <w:rsid w:val="00703FCB"/>
    <w:rsid w:val="0070519B"/>
    <w:rsid w:val="00705E6E"/>
    <w:rsid w:val="00707E2C"/>
    <w:rsid w:val="00710D84"/>
    <w:rsid w:val="00711C66"/>
    <w:rsid w:val="00715167"/>
    <w:rsid w:val="007216B2"/>
    <w:rsid w:val="007255BE"/>
    <w:rsid w:val="00727023"/>
    <w:rsid w:val="00730FA0"/>
    <w:rsid w:val="007314BA"/>
    <w:rsid w:val="00731E52"/>
    <w:rsid w:val="007369E8"/>
    <w:rsid w:val="00736EF2"/>
    <w:rsid w:val="00740DD5"/>
    <w:rsid w:val="00740EC0"/>
    <w:rsid w:val="0074291E"/>
    <w:rsid w:val="00742DB3"/>
    <w:rsid w:val="00744D46"/>
    <w:rsid w:val="00750D24"/>
    <w:rsid w:val="00750F28"/>
    <w:rsid w:val="00752C93"/>
    <w:rsid w:val="00754FA5"/>
    <w:rsid w:val="00760B4C"/>
    <w:rsid w:val="0076218C"/>
    <w:rsid w:val="007638EC"/>
    <w:rsid w:val="0076543D"/>
    <w:rsid w:val="00770148"/>
    <w:rsid w:val="007721FB"/>
    <w:rsid w:val="0077452E"/>
    <w:rsid w:val="00774FB9"/>
    <w:rsid w:val="00775DA0"/>
    <w:rsid w:val="0078048B"/>
    <w:rsid w:val="00784A6F"/>
    <w:rsid w:val="00784CEC"/>
    <w:rsid w:val="00785C52"/>
    <w:rsid w:val="00791FDD"/>
    <w:rsid w:val="0079282F"/>
    <w:rsid w:val="007A36D3"/>
    <w:rsid w:val="007A79D1"/>
    <w:rsid w:val="007B057D"/>
    <w:rsid w:val="007B3C2B"/>
    <w:rsid w:val="007B4B0A"/>
    <w:rsid w:val="007C1FAC"/>
    <w:rsid w:val="007C24E7"/>
    <w:rsid w:val="007C2916"/>
    <w:rsid w:val="007C3434"/>
    <w:rsid w:val="007C55A2"/>
    <w:rsid w:val="007C6477"/>
    <w:rsid w:val="007C703E"/>
    <w:rsid w:val="007D0A87"/>
    <w:rsid w:val="007D16C7"/>
    <w:rsid w:val="007D2026"/>
    <w:rsid w:val="007D2A46"/>
    <w:rsid w:val="007D354C"/>
    <w:rsid w:val="007D5F9D"/>
    <w:rsid w:val="007D7F3A"/>
    <w:rsid w:val="007E0405"/>
    <w:rsid w:val="007E0522"/>
    <w:rsid w:val="007E1C87"/>
    <w:rsid w:val="007E3BD4"/>
    <w:rsid w:val="007E71BF"/>
    <w:rsid w:val="007E795C"/>
    <w:rsid w:val="007F0740"/>
    <w:rsid w:val="007F5334"/>
    <w:rsid w:val="007F7408"/>
    <w:rsid w:val="007F747D"/>
    <w:rsid w:val="00800195"/>
    <w:rsid w:val="008006BF"/>
    <w:rsid w:val="0080257F"/>
    <w:rsid w:val="00804475"/>
    <w:rsid w:val="00804545"/>
    <w:rsid w:val="00804EC3"/>
    <w:rsid w:val="00807EB3"/>
    <w:rsid w:val="00813AD6"/>
    <w:rsid w:val="008145E1"/>
    <w:rsid w:val="00814CAC"/>
    <w:rsid w:val="00814FA3"/>
    <w:rsid w:val="00815A0F"/>
    <w:rsid w:val="00821534"/>
    <w:rsid w:val="00824247"/>
    <w:rsid w:val="00825B5E"/>
    <w:rsid w:val="00827105"/>
    <w:rsid w:val="00827310"/>
    <w:rsid w:val="00830384"/>
    <w:rsid w:val="00831268"/>
    <w:rsid w:val="008313A7"/>
    <w:rsid w:val="00831698"/>
    <w:rsid w:val="00831D6A"/>
    <w:rsid w:val="00842D26"/>
    <w:rsid w:val="008440EE"/>
    <w:rsid w:val="00846327"/>
    <w:rsid w:val="00846477"/>
    <w:rsid w:val="00847639"/>
    <w:rsid w:val="0085097D"/>
    <w:rsid w:val="00851DF7"/>
    <w:rsid w:val="008527A5"/>
    <w:rsid w:val="00853F4C"/>
    <w:rsid w:val="008551A9"/>
    <w:rsid w:val="008552A2"/>
    <w:rsid w:val="00855996"/>
    <w:rsid w:val="00855F23"/>
    <w:rsid w:val="00856000"/>
    <w:rsid w:val="00857987"/>
    <w:rsid w:val="00861795"/>
    <w:rsid w:val="00862276"/>
    <w:rsid w:val="00863F40"/>
    <w:rsid w:val="008648C8"/>
    <w:rsid w:val="00864C1F"/>
    <w:rsid w:val="008651A0"/>
    <w:rsid w:val="0086621B"/>
    <w:rsid w:val="008713E4"/>
    <w:rsid w:val="00872098"/>
    <w:rsid w:val="00875890"/>
    <w:rsid w:val="00876A96"/>
    <w:rsid w:val="00876CC4"/>
    <w:rsid w:val="0087761B"/>
    <w:rsid w:val="00877DEA"/>
    <w:rsid w:val="00880140"/>
    <w:rsid w:val="00882325"/>
    <w:rsid w:val="00882823"/>
    <w:rsid w:val="0088417B"/>
    <w:rsid w:val="00886068"/>
    <w:rsid w:val="008862B2"/>
    <w:rsid w:val="00890B93"/>
    <w:rsid w:val="00891D76"/>
    <w:rsid w:val="00891DF7"/>
    <w:rsid w:val="00893B7D"/>
    <w:rsid w:val="00894A0E"/>
    <w:rsid w:val="00895AC4"/>
    <w:rsid w:val="00895BC8"/>
    <w:rsid w:val="00895EEA"/>
    <w:rsid w:val="00896D2E"/>
    <w:rsid w:val="008970D8"/>
    <w:rsid w:val="008A4066"/>
    <w:rsid w:val="008A4EB1"/>
    <w:rsid w:val="008A51F8"/>
    <w:rsid w:val="008A5A37"/>
    <w:rsid w:val="008A77BA"/>
    <w:rsid w:val="008A7D0A"/>
    <w:rsid w:val="008B3277"/>
    <w:rsid w:val="008B622C"/>
    <w:rsid w:val="008B633F"/>
    <w:rsid w:val="008C0C7E"/>
    <w:rsid w:val="008C5242"/>
    <w:rsid w:val="008C65D9"/>
    <w:rsid w:val="008D14BB"/>
    <w:rsid w:val="008D5089"/>
    <w:rsid w:val="008D6777"/>
    <w:rsid w:val="008E4DD0"/>
    <w:rsid w:val="008E585C"/>
    <w:rsid w:val="008E6E0B"/>
    <w:rsid w:val="008E7F0C"/>
    <w:rsid w:val="008F0536"/>
    <w:rsid w:val="008F2BDE"/>
    <w:rsid w:val="008F3A59"/>
    <w:rsid w:val="008F4735"/>
    <w:rsid w:val="008F643C"/>
    <w:rsid w:val="00902730"/>
    <w:rsid w:val="009034FA"/>
    <w:rsid w:val="00904255"/>
    <w:rsid w:val="009060EF"/>
    <w:rsid w:val="00910E7A"/>
    <w:rsid w:val="009113F0"/>
    <w:rsid w:val="00911414"/>
    <w:rsid w:val="0091157F"/>
    <w:rsid w:val="009272DB"/>
    <w:rsid w:val="009321E6"/>
    <w:rsid w:val="00932B8F"/>
    <w:rsid w:val="009340F1"/>
    <w:rsid w:val="00940E2F"/>
    <w:rsid w:val="00942000"/>
    <w:rsid w:val="00942734"/>
    <w:rsid w:val="0094351A"/>
    <w:rsid w:val="0094358E"/>
    <w:rsid w:val="009439C5"/>
    <w:rsid w:val="00950776"/>
    <w:rsid w:val="00951EB5"/>
    <w:rsid w:val="0095241C"/>
    <w:rsid w:val="009551CC"/>
    <w:rsid w:val="00955240"/>
    <w:rsid w:val="009552D4"/>
    <w:rsid w:val="00955EE1"/>
    <w:rsid w:val="00956203"/>
    <w:rsid w:val="00961D25"/>
    <w:rsid w:val="0096289B"/>
    <w:rsid w:val="00963532"/>
    <w:rsid w:val="00963CE8"/>
    <w:rsid w:val="009640EA"/>
    <w:rsid w:val="00964BB7"/>
    <w:rsid w:val="00965FE8"/>
    <w:rsid w:val="00966BFC"/>
    <w:rsid w:val="00971E3B"/>
    <w:rsid w:val="009726CE"/>
    <w:rsid w:val="00972F0C"/>
    <w:rsid w:val="009731E3"/>
    <w:rsid w:val="00975E39"/>
    <w:rsid w:val="00976165"/>
    <w:rsid w:val="00976650"/>
    <w:rsid w:val="009802D5"/>
    <w:rsid w:val="00981372"/>
    <w:rsid w:val="00981EC8"/>
    <w:rsid w:val="00984278"/>
    <w:rsid w:val="00984836"/>
    <w:rsid w:val="00985777"/>
    <w:rsid w:val="00986665"/>
    <w:rsid w:val="00986996"/>
    <w:rsid w:val="00990AC0"/>
    <w:rsid w:val="00991565"/>
    <w:rsid w:val="00992247"/>
    <w:rsid w:val="009942B6"/>
    <w:rsid w:val="00994482"/>
    <w:rsid w:val="00994AAE"/>
    <w:rsid w:val="0099524A"/>
    <w:rsid w:val="009964A3"/>
    <w:rsid w:val="009A09C4"/>
    <w:rsid w:val="009A2036"/>
    <w:rsid w:val="009A4D62"/>
    <w:rsid w:val="009A6DA1"/>
    <w:rsid w:val="009B3DBB"/>
    <w:rsid w:val="009B632F"/>
    <w:rsid w:val="009B7C4A"/>
    <w:rsid w:val="009C2C8A"/>
    <w:rsid w:val="009C32BF"/>
    <w:rsid w:val="009C63A6"/>
    <w:rsid w:val="009C6F96"/>
    <w:rsid w:val="009D2836"/>
    <w:rsid w:val="009D409C"/>
    <w:rsid w:val="009D4797"/>
    <w:rsid w:val="009D5A4A"/>
    <w:rsid w:val="009D74DD"/>
    <w:rsid w:val="009D7802"/>
    <w:rsid w:val="009E06DA"/>
    <w:rsid w:val="009E1172"/>
    <w:rsid w:val="009E1365"/>
    <w:rsid w:val="009E4193"/>
    <w:rsid w:val="009E4A2C"/>
    <w:rsid w:val="009E5661"/>
    <w:rsid w:val="009E6F4F"/>
    <w:rsid w:val="009F128F"/>
    <w:rsid w:val="009F703A"/>
    <w:rsid w:val="00A012D8"/>
    <w:rsid w:val="00A031B9"/>
    <w:rsid w:val="00A05F21"/>
    <w:rsid w:val="00A112E0"/>
    <w:rsid w:val="00A11859"/>
    <w:rsid w:val="00A13A15"/>
    <w:rsid w:val="00A15EED"/>
    <w:rsid w:val="00A17263"/>
    <w:rsid w:val="00A17CB5"/>
    <w:rsid w:val="00A24E3A"/>
    <w:rsid w:val="00A2582E"/>
    <w:rsid w:val="00A26F5B"/>
    <w:rsid w:val="00A2756D"/>
    <w:rsid w:val="00A307BC"/>
    <w:rsid w:val="00A31820"/>
    <w:rsid w:val="00A322D1"/>
    <w:rsid w:val="00A32628"/>
    <w:rsid w:val="00A32BE7"/>
    <w:rsid w:val="00A33C21"/>
    <w:rsid w:val="00A34359"/>
    <w:rsid w:val="00A3668D"/>
    <w:rsid w:val="00A37364"/>
    <w:rsid w:val="00A373AC"/>
    <w:rsid w:val="00A378B6"/>
    <w:rsid w:val="00A37C29"/>
    <w:rsid w:val="00A409C9"/>
    <w:rsid w:val="00A43573"/>
    <w:rsid w:val="00A44AE6"/>
    <w:rsid w:val="00A47061"/>
    <w:rsid w:val="00A5166D"/>
    <w:rsid w:val="00A51C0C"/>
    <w:rsid w:val="00A535E1"/>
    <w:rsid w:val="00A54C1D"/>
    <w:rsid w:val="00A55298"/>
    <w:rsid w:val="00A567B2"/>
    <w:rsid w:val="00A61026"/>
    <w:rsid w:val="00A61A35"/>
    <w:rsid w:val="00A633A6"/>
    <w:rsid w:val="00A651AE"/>
    <w:rsid w:val="00A654CE"/>
    <w:rsid w:val="00A6603D"/>
    <w:rsid w:val="00A676E5"/>
    <w:rsid w:val="00A67AE4"/>
    <w:rsid w:val="00A700C5"/>
    <w:rsid w:val="00A70198"/>
    <w:rsid w:val="00A7087A"/>
    <w:rsid w:val="00A74230"/>
    <w:rsid w:val="00A751C8"/>
    <w:rsid w:val="00A81992"/>
    <w:rsid w:val="00A81D06"/>
    <w:rsid w:val="00A83C65"/>
    <w:rsid w:val="00A84687"/>
    <w:rsid w:val="00A9205A"/>
    <w:rsid w:val="00A952FB"/>
    <w:rsid w:val="00A95AE0"/>
    <w:rsid w:val="00A95D17"/>
    <w:rsid w:val="00A9716A"/>
    <w:rsid w:val="00AA2D45"/>
    <w:rsid w:val="00AA4BF8"/>
    <w:rsid w:val="00AA6BD9"/>
    <w:rsid w:val="00AA72FC"/>
    <w:rsid w:val="00AB07F3"/>
    <w:rsid w:val="00AB21C1"/>
    <w:rsid w:val="00AB31F9"/>
    <w:rsid w:val="00AB4C71"/>
    <w:rsid w:val="00AB6FC0"/>
    <w:rsid w:val="00AC0C18"/>
    <w:rsid w:val="00AC1348"/>
    <w:rsid w:val="00AC35C4"/>
    <w:rsid w:val="00AC5066"/>
    <w:rsid w:val="00AC5B74"/>
    <w:rsid w:val="00AC5CA3"/>
    <w:rsid w:val="00AC5FF5"/>
    <w:rsid w:val="00AC6D08"/>
    <w:rsid w:val="00AC6F6D"/>
    <w:rsid w:val="00AC71D1"/>
    <w:rsid w:val="00AD1595"/>
    <w:rsid w:val="00AD2A3A"/>
    <w:rsid w:val="00AD32C1"/>
    <w:rsid w:val="00AD3C2D"/>
    <w:rsid w:val="00AD60BA"/>
    <w:rsid w:val="00AD7F0A"/>
    <w:rsid w:val="00AE0F47"/>
    <w:rsid w:val="00AE3D43"/>
    <w:rsid w:val="00AE44A8"/>
    <w:rsid w:val="00AE4C0F"/>
    <w:rsid w:val="00AF0551"/>
    <w:rsid w:val="00AF1D04"/>
    <w:rsid w:val="00AF2009"/>
    <w:rsid w:val="00AF2D30"/>
    <w:rsid w:val="00AF4107"/>
    <w:rsid w:val="00AF4A8B"/>
    <w:rsid w:val="00AF5334"/>
    <w:rsid w:val="00AF562D"/>
    <w:rsid w:val="00AF6704"/>
    <w:rsid w:val="00AF7C2B"/>
    <w:rsid w:val="00B00334"/>
    <w:rsid w:val="00B02248"/>
    <w:rsid w:val="00B063E1"/>
    <w:rsid w:val="00B06D4E"/>
    <w:rsid w:val="00B127B1"/>
    <w:rsid w:val="00B156DD"/>
    <w:rsid w:val="00B211D0"/>
    <w:rsid w:val="00B215B3"/>
    <w:rsid w:val="00B2617C"/>
    <w:rsid w:val="00B2617F"/>
    <w:rsid w:val="00B30393"/>
    <w:rsid w:val="00B30FD9"/>
    <w:rsid w:val="00B333D8"/>
    <w:rsid w:val="00B3615F"/>
    <w:rsid w:val="00B37521"/>
    <w:rsid w:val="00B4034A"/>
    <w:rsid w:val="00B40BA4"/>
    <w:rsid w:val="00B40F59"/>
    <w:rsid w:val="00B41245"/>
    <w:rsid w:val="00B44156"/>
    <w:rsid w:val="00B458D4"/>
    <w:rsid w:val="00B50A45"/>
    <w:rsid w:val="00B51C20"/>
    <w:rsid w:val="00B60ACC"/>
    <w:rsid w:val="00B6151A"/>
    <w:rsid w:val="00B64981"/>
    <w:rsid w:val="00B6798A"/>
    <w:rsid w:val="00B71212"/>
    <w:rsid w:val="00B768FA"/>
    <w:rsid w:val="00B77405"/>
    <w:rsid w:val="00B801EB"/>
    <w:rsid w:val="00B80382"/>
    <w:rsid w:val="00B829EC"/>
    <w:rsid w:val="00B85A1F"/>
    <w:rsid w:val="00B87A2B"/>
    <w:rsid w:val="00B91802"/>
    <w:rsid w:val="00B919B5"/>
    <w:rsid w:val="00B94A29"/>
    <w:rsid w:val="00B953FC"/>
    <w:rsid w:val="00B969CA"/>
    <w:rsid w:val="00B96C19"/>
    <w:rsid w:val="00BA25D8"/>
    <w:rsid w:val="00BA288D"/>
    <w:rsid w:val="00BA5198"/>
    <w:rsid w:val="00BA5A5F"/>
    <w:rsid w:val="00BA5B2D"/>
    <w:rsid w:val="00BA6189"/>
    <w:rsid w:val="00BB070E"/>
    <w:rsid w:val="00BB1DE1"/>
    <w:rsid w:val="00BB55F9"/>
    <w:rsid w:val="00BB6EC8"/>
    <w:rsid w:val="00BC114B"/>
    <w:rsid w:val="00BC3E3C"/>
    <w:rsid w:val="00BC7029"/>
    <w:rsid w:val="00BD1C43"/>
    <w:rsid w:val="00BD1FCD"/>
    <w:rsid w:val="00BD54EB"/>
    <w:rsid w:val="00BD6A11"/>
    <w:rsid w:val="00BD6CFD"/>
    <w:rsid w:val="00BD7255"/>
    <w:rsid w:val="00BE10B6"/>
    <w:rsid w:val="00BE2161"/>
    <w:rsid w:val="00BE2325"/>
    <w:rsid w:val="00BE26FC"/>
    <w:rsid w:val="00BE2D75"/>
    <w:rsid w:val="00BE5C92"/>
    <w:rsid w:val="00BE7A3D"/>
    <w:rsid w:val="00BF1D18"/>
    <w:rsid w:val="00BF22EE"/>
    <w:rsid w:val="00BF25CE"/>
    <w:rsid w:val="00BF2D74"/>
    <w:rsid w:val="00BF3477"/>
    <w:rsid w:val="00C02B83"/>
    <w:rsid w:val="00C03392"/>
    <w:rsid w:val="00C061EA"/>
    <w:rsid w:val="00C06963"/>
    <w:rsid w:val="00C104A8"/>
    <w:rsid w:val="00C132AD"/>
    <w:rsid w:val="00C154DF"/>
    <w:rsid w:val="00C24748"/>
    <w:rsid w:val="00C277D1"/>
    <w:rsid w:val="00C27C95"/>
    <w:rsid w:val="00C311BB"/>
    <w:rsid w:val="00C3161C"/>
    <w:rsid w:val="00C33B0C"/>
    <w:rsid w:val="00C3497F"/>
    <w:rsid w:val="00C35CB7"/>
    <w:rsid w:val="00C37989"/>
    <w:rsid w:val="00C40F14"/>
    <w:rsid w:val="00C4188B"/>
    <w:rsid w:val="00C43FA7"/>
    <w:rsid w:val="00C4571A"/>
    <w:rsid w:val="00C465AA"/>
    <w:rsid w:val="00C4780C"/>
    <w:rsid w:val="00C5186D"/>
    <w:rsid w:val="00C5305E"/>
    <w:rsid w:val="00C561BA"/>
    <w:rsid w:val="00C5732E"/>
    <w:rsid w:val="00C669B0"/>
    <w:rsid w:val="00C66E92"/>
    <w:rsid w:val="00C71BE6"/>
    <w:rsid w:val="00C72063"/>
    <w:rsid w:val="00C73910"/>
    <w:rsid w:val="00C73ABB"/>
    <w:rsid w:val="00C73B34"/>
    <w:rsid w:val="00C77D25"/>
    <w:rsid w:val="00C81923"/>
    <w:rsid w:val="00C81A80"/>
    <w:rsid w:val="00C81FD6"/>
    <w:rsid w:val="00C82C16"/>
    <w:rsid w:val="00C910B5"/>
    <w:rsid w:val="00C92C6B"/>
    <w:rsid w:val="00C949A0"/>
    <w:rsid w:val="00C94A77"/>
    <w:rsid w:val="00C97645"/>
    <w:rsid w:val="00CA1549"/>
    <w:rsid w:val="00CA2D0F"/>
    <w:rsid w:val="00CA7744"/>
    <w:rsid w:val="00CB2051"/>
    <w:rsid w:val="00CB2D99"/>
    <w:rsid w:val="00CB31E6"/>
    <w:rsid w:val="00CB4828"/>
    <w:rsid w:val="00CB4994"/>
    <w:rsid w:val="00CB5BA8"/>
    <w:rsid w:val="00CB77D8"/>
    <w:rsid w:val="00CC1CB1"/>
    <w:rsid w:val="00CC5316"/>
    <w:rsid w:val="00CC7DAE"/>
    <w:rsid w:val="00CD7DEF"/>
    <w:rsid w:val="00CE1FF9"/>
    <w:rsid w:val="00CE6F2E"/>
    <w:rsid w:val="00CE7658"/>
    <w:rsid w:val="00CF0566"/>
    <w:rsid w:val="00CF178F"/>
    <w:rsid w:val="00CF256B"/>
    <w:rsid w:val="00CF2C0E"/>
    <w:rsid w:val="00CF363F"/>
    <w:rsid w:val="00CF3EBB"/>
    <w:rsid w:val="00CF560A"/>
    <w:rsid w:val="00CF6979"/>
    <w:rsid w:val="00CF78DC"/>
    <w:rsid w:val="00D007DC"/>
    <w:rsid w:val="00D00CE2"/>
    <w:rsid w:val="00D01B2D"/>
    <w:rsid w:val="00D02DE9"/>
    <w:rsid w:val="00D04400"/>
    <w:rsid w:val="00D04497"/>
    <w:rsid w:val="00D063AF"/>
    <w:rsid w:val="00D0692B"/>
    <w:rsid w:val="00D06DE1"/>
    <w:rsid w:val="00D0726E"/>
    <w:rsid w:val="00D072C0"/>
    <w:rsid w:val="00D100FC"/>
    <w:rsid w:val="00D102A8"/>
    <w:rsid w:val="00D1122A"/>
    <w:rsid w:val="00D1142F"/>
    <w:rsid w:val="00D12D23"/>
    <w:rsid w:val="00D131CF"/>
    <w:rsid w:val="00D167B4"/>
    <w:rsid w:val="00D17CAA"/>
    <w:rsid w:val="00D233B7"/>
    <w:rsid w:val="00D24604"/>
    <w:rsid w:val="00D2611D"/>
    <w:rsid w:val="00D26A27"/>
    <w:rsid w:val="00D27312"/>
    <w:rsid w:val="00D27B37"/>
    <w:rsid w:val="00D35CF3"/>
    <w:rsid w:val="00D3722F"/>
    <w:rsid w:val="00D37935"/>
    <w:rsid w:val="00D40A22"/>
    <w:rsid w:val="00D40A40"/>
    <w:rsid w:val="00D425D2"/>
    <w:rsid w:val="00D4530E"/>
    <w:rsid w:val="00D47EF3"/>
    <w:rsid w:val="00D513CF"/>
    <w:rsid w:val="00D55255"/>
    <w:rsid w:val="00D5701B"/>
    <w:rsid w:val="00D60302"/>
    <w:rsid w:val="00D63586"/>
    <w:rsid w:val="00D73DBC"/>
    <w:rsid w:val="00D74EB5"/>
    <w:rsid w:val="00D812D2"/>
    <w:rsid w:val="00D81881"/>
    <w:rsid w:val="00D8601F"/>
    <w:rsid w:val="00D860B9"/>
    <w:rsid w:val="00D86433"/>
    <w:rsid w:val="00D87DBD"/>
    <w:rsid w:val="00D92464"/>
    <w:rsid w:val="00D943AB"/>
    <w:rsid w:val="00D94AD5"/>
    <w:rsid w:val="00D956C7"/>
    <w:rsid w:val="00D95F42"/>
    <w:rsid w:val="00D960F5"/>
    <w:rsid w:val="00D96301"/>
    <w:rsid w:val="00DA5378"/>
    <w:rsid w:val="00DA75E4"/>
    <w:rsid w:val="00DB36E9"/>
    <w:rsid w:val="00DB4CC2"/>
    <w:rsid w:val="00DC42DD"/>
    <w:rsid w:val="00DC4D28"/>
    <w:rsid w:val="00DC5E50"/>
    <w:rsid w:val="00DD1D20"/>
    <w:rsid w:val="00DD217A"/>
    <w:rsid w:val="00DD3DAC"/>
    <w:rsid w:val="00DD6C29"/>
    <w:rsid w:val="00DD7E11"/>
    <w:rsid w:val="00DE0420"/>
    <w:rsid w:val="00DF0E8D"/>
    <w:rsid w:val="00DF1752"/>
    <w:rsid w:val="00DF484A"/>
    <w:rsid w:val="00E0420B"/>
    <w:rsid w:val="00E0730F"/>
    <w:rsid w:val="00E07579"/>
    <w:rsid w:val="00E13C15"/>
    <w:rsid w:val="00E14DC0"/>
    <w:rsid w:val="00E15DBD"/>
    <w:rsid w:val="00E20F6E"/>
    <w:rsid w:val="00E2186C"/>
    <w:rsid w:val="00E21908"/>
    <w:rsid w:val="00E248DD"/>
    <w:rsid w:val="00E27768"/>
    <w:rsid w:val="00E319C8"/>
    <w:rsid w:val="00E355E7"/>
    <w:rsid w:val="00E36736"/>
    <w:rsid w:val="00E445BE"/>
    <w:rsid w:val="00E44AF5"/>
    <w:rsid w:val="00E45852"/>
    <w:rsid w:val="00E477C0"/>
    <w:rsid w:val="00E517B6"/>
    <w:rsid w:val="00E54F00"/>
    <w:rsid w:val="00E55831"/>
    <w:rsid w:val="00E57924"/>
    <w:rsid w:val="00E642AF"/>
    <w:rsid w:val="00E64E08"/>
    <w:rsid w:val="00E661CF"/>
    <w:rsid w:val="00E67C37"/>
    <w:rsid w:val="00E70181"/>
    <w:rsid w:val="00E73609"/>
    <w:rsid w:val="00E76622"/>
    <w:rsid w:val="00E768E7"/>
    <w:rsid w:val="00E81921"/>
    <w:rsid w:val="00E81E13"/>
    <w:rsid w:val="00E847AC"/>
    <w:rsid w:val="00E84C90"/>
    <w:rsid w:val="00E85633"/>
    <w:rsid w:val="00E923B5"/>
    <w:rsid w:val="00E94303"/>
    <w:rsid w:val="00E94C8A"/>
    <w:rsid w:val="00E95688"/>
    <w:rsid w:val="00E96251"/>
    <w:rsid w:val="00E96AF4"/>
    <w:rsid w:val="00E979E5"/>
    <w:rsid w:val="00EA0AA8"/>
    <w:rsid w:val="00EA4647"/>
    <w:rsid w:val="00EA4BBE"/>
    <w:rsid w:val="00EB01DB"/>
    <w:rsid w:val="00EB0600"/>
    <w:rsid w:val="00EB1D4F"/>
    <w:rsid w:val="00EB1DE0"/>
    <w:rsid w:val="00EB2B6A"/>
    <w:rsid w:val="00EB451F"/>
    <w:rsid w:val="00EC0AC8"/>
    <w:rsid w:val="00EC1F47"/>
    <w:rsid w:val="00EC4045"/>
    <w:rsid w:val="00EC56AC"/>
    <w:rsid w:val="00EC5ADD"/>
    <w:rsid w:val="00ED11DC"/>
    <w:rsid w:val="00EE1F08"/>
    <w:rsid w:val="00EE28CF"/>
    <w:rsid w:val="00EE316C"/>
    <w:rsid w:val="00EE533A"/>
    <w:rsid w:val="00EE5E58"/>
    <w:rsid w:val="00EE62C7"/>
    <w:rsid w:val="00EF1904"/>
    <w:rsid w:val="00EF70CB"/>
    <w:rsid w:val="00EF7F32"/>
    <w:rsid w:val="00F01A69"/>
    <w:rsid w:val="00F06386"/>
    <w:rsid w:val="00F06B7A"/>
    <w:rsid w:val="00F10CC4"/>
    <w:rsid w:val="00F11039"/>
    <w:rsid w:val="00F11D33"/>
    <w:rsid w:val="00F1209D"/>
    <w:rsid w:val="00F12EF9"/>
    <w:rsid w:val="00F12F5F"/>
    <w:rsid w:val="00F13030"/>
    <w:rsid w:val="00F13550"/>
    <w:rsid w:val="00F15B0F"/>
    <w:rsid w:val="00F1694A"/>
    <w:rsid w:val="00F206CB"/>
    <w:rsid w:val="00F20D62"/>
    <w:rsid w:val="00F23532"/>
    <w:rsid w:val="00F25BE2"/>
    <w:rsid w:val="00F307A6"/>
    <w:rsid w:val="00F310FF"/>
    <w:rsid w:val="00F32F48"/>
    <w:rsid w:val="00F33D91"/>
    <w:rsid w:val="00F366A4"/>
    <w:rsid w:val="00F37E2B"/>
    <w:rsid w:val="00F41D48"/>
    <w:rsid w:val="00F428E7"/>
    <w:rsid w:val="00F45FD1"/>
    <w:rsid w:val="00F4720A"/>
    <w:rsid w:val="00F47F59"/>
    <w:rsid w:val="00F5141F"/>
    <w:rsid w:val="00F514CE"/>
    <w:rsid w:val="00F556CD"/>
    <w:rsid w:val="00F55F3A"/>
    <w:rsid w:val="00F5699C"/>
    <w:rsid w:val="00F57193"/>
    <w:rsid w:val="00F57464"/>
    <w:rsid w:val="00F5770F"/>
    <w:rsid w:val="00F57F9D"/>
    <w:rsid w:val="00F6144B"/>
    <w:rsid w:val="00F62EAA"/>
    <w:rsid w:val="00F635C7"/>
    <w:rsid w:val="00F64190"/>
    <w:rsid w:val="00F6547D"/>
    <w:rsid w:val="00F67392"/>
    <w:rsid w:val="00F678E9"/>
    <w:rsid w:val="00F72D7D"/>
    <w:rsid w:val="00F7621A"/>
    <w:rsid w:val="00F76906"/>
    <w:rsid w:val="00F80D50"/>
    <w:rsid w:val="00F81918"/>
    <w:rsid w:val="00F8211C"/>
    <w:rsid w:val="00F8542A"/>
    <w:rsid w:val="00F86717"/>
    <w:rsid w:val="00F91669"/>
    <w:rsid w:val="00F9232E"/>
    <w:rsid w:val="00F96367"/>
    <w:rsid w:val="00F977C1"/>
    <w:rsid w:val="00F979E8"/>
    <w:rsid w:val="00FA642E"/>
    <w:rsid w:val="00FB0E5C"/>
    <w:rsid w:val="00FB1CBD"/>
    <w:rsid w:val="00FB31A7"/>
    <w:rsid w:val="00FB5000"/>
    <w:rsid w:val="00FB65E9"/>
    <w:rsid w:val="00FB6AC9"/>
    <w:rsid w:val="00FB7A8C"/>
    <w:rsid w:val="00FC007B"/>
    <w:rsid w:val="00FC3248"/>
    <w:rsid w:val="00FC438F"/>
    <w:rsid w:val="00FC6D46"/>
    <w:rsid w:val="00FD4CB4"/>
    <w:rsid w:val="00FE1317"/>
    <w:rsid w:val="00FE13B1"/>
    <w:rsid w:val="00FE198C"/>
    <w:rsid w:val="00FE199B"/>
    <w:rsid w:val="00FE1EED"/>
    <w:rsid w:val="00FE23DF"/>
    <w:rsid w:val="00FE317D"/>
    <w:rsid w:val="00FE47AC"/>
    <w:rsid w:val="00FE621A"/>
    <w:rsid w:val="00FE69DD"/>
    <w:rsid w:val="00FE6D71"/>
    <w:rsid w:val="00FE729D"/>
    <w:rsid w:val="00FF1253"/>
    <w:rsid w:val="00FF1615"/>
    <w:rsid w:val="00FF2F05"/>
    <w:rsid w:val="00FF424C"/>
    <w:rsid w:val="00FF6B56"/>
    <w:rsid w:val="00FF75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1C348"/>
  <w15:chartTrackingRefBased/>
  <w15:docId w15:val="{6C998EB4-F814-46E2-B23E-792672809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77BA"/>
    <w:pPr>
      <w:widowControl w:val="0"/>
      <w:jc w:val="both"/>
    </w:pPr>
    <w:rPr>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B3C2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B3C2B"/>
    <w:rPr>
      <w:sz w:val="18"/>
      <w:szCs w:val="18"/>
    </w:rPr>
  </w:style>
  <w:style w:type="paragraph" w:styleId="a5">
    <w:name w:val="footer"/>
    <w:basedOn w:val="a"/>
    <w:link w:val="a6"/>
    <w:uiPriority w:val="99"/>
    <w:unhideWhenUsed/>
    <w:rsid w:val="007B3C2B"/>
    <w:pPr>
      <w:tabs>
        <w:tab w:val="center" w:pos="4153"/>
        <w:tab w:val="right" w:pos="8306"/>
      </w:tabs>
      <w:snapToGrid w:val="0"/>
      <w:jc w:val="left"/>
    </w:pPr>
    <w:rPr>
      <w:sz w:val="18"/>
      <w:szCs w:val="18"/>
    </w:rPr>
  </w:style>
  <w:style w:type="character" w:customStyle="1" w:styleId="a6">
    <w:name w:val="页脚 字符"/>
    <w:basedOn w:val="a0"/>
    <w:link w:val="a5"/>
    <w:uiPriority w:val="99"/>
    <w:rsid w:val="007B3C2B"/>
    <w:rPr>
      <w:sz w:val="18"/>
      <w:szCs w:val="18"/>
    </w:rPr>
  </w:style>
  <w:style w:type="character" w:customStyle="1" w:styleId="fontstyle01">
    <w:name w:val="fontstyle01"/>
    <w:basedOn w:val="a0"/>
    <w:qFormat/>
    <w:rsid w:val="007B3C2B"/>
    <w:rPr>
      <w:rFonts w:ascii="URWPalladioL-Roma" w:hAnsi="URWPalladioL-Roma" w:hint="default"/>
      <w:color w:val="000000"/>
      <w:sz w:val="20"/>
      <w:szCs w:val="20"/>
    </w:rPr>
  </w:style>
  <w:style w:type="character" w:customStyle="1" w:styleId="fontstyle21">
    <w:name w:val="fontstyle21"/>
    <w:basedOn w:val="a0"/>
    <w:rsid w:val="00FE1EED"/>
    <w:rPr>
      <w:rFonts w:ascii="AdvOT49e31a0d.I" w:hAnsi="AdvOT49e31a0d.I" w:hint="default"/>
      <w:b w:val="0"/>
      <w:bCs w:val="0"/>
      <w:i w:val="0"/>
      <w:iCs w:val="0"/>
      <w:color w:val="000000"/>
      <w:sz w:val="16"/>
      <w:szCs w:val="16"/>
    </w:rPr>
  </w:style>
  <w:style w:type="character" w:customStyle="1" w:styleId="fontstyle31">
    <w:name w:val="fontstyle31"/>
    <w:basedOn w:val="a0"/>
    <w:rsid w:val="00FE1EED"/>
    <w:rPr>
      <w:rFonts w:ascii="Advrupmathsys" w:hAnsi="Advrupmathsys" w:hint="default"/>
      <w:b w:val="0"/>
      <w:bCs w:val="0"/>
      <w:i w:val="0"/>
      <w:iCs w:val="0"/>
      <w:color w:val="000000"/>
      <w:sz w:val="12"/>
      <w:szCs w:val="12"/>
    </w:rPr>
  </w:style>
  <w:style w:type="paragraph" w:customStyle="1" w:styleId="EndNoteBibliographyTitle">
    <w:name w:val="EndNote Bibliography Title"/>
    <w:basedOn w:val="a"/>
    <w:link w:val="EndNoteBibliographyTitle0"/>
    <w:rsid w:val="00FE1EED"/>
    <w:pPr>
      <w:jc w:val="center"/>
    </w:pPr>
    <w:rPr>
      <w:rFonts w:ascii="等线" w:eastAsia="等线" w:hAnsi="等线" w:cs="Calibri"/>
      <w:noProof/>
      <w:sz w:val="20"/>
      <w:szCs w:val="22"/>
    </w:rPr>
  </w:style>
  <w:style w:type="character" w:customStyle="1" w:styleId="EndNoteBibliographyTitle0">
    <w:name w:val="EndNote Bibliography Title 字符"/>
    <w:basedOn w:val="a0"/>
    <w:link w:val="EndNoteBibliographyTitle"/>
    <w:rsid w:val="00FE1EED"/>
    <w:rPr>
      <w:rFonts w:ascii="等线" w:eastAsia="等线" w:hAnsi="等线" w:cs="Calibri"/>
      <w:noProof/>
      <w:sz w:val="20"/>
    </w:rPr>
  </w:style>
  <w:style w:type="paragraph" w:customStyle="1" w:styleId="EndNoteBibliography">
    <w:name w:val="EndNote Bibliography"/>
    <w:basedOn w:val="a"/>
    <w:link w:val="EndNoteBibliography0"/>
    <w:rsid w:val="00FE1EED"/>
    <w:rPr>
      <w:rFonts w:ascii="等线" w:eastAsia="等线" w:hAnsi="等线" w:cs="Calibri"/>
      <w:noProof/>
      <w:sz w:val="20"/>
      <w:szCs w:val="22"/>
    </w:rPr>
  </w:style>
  <w:style w:type="character" w:customStyle="1" w:styleId="EndNoteBibliography0">
    <w:name w:val="EndNote Bibliography 字符"/>
    <w:basedOn w:val="a0"/>
    <w:link w:val="EndNoteBibliography"/>
    <w:rsid w:val="00FE1EED"/>
    <w:rPr>
      <w:rFonts w:ascii="等线" w:eastAsia="等线" w:hAnsi="等线" w:cs="Calibri"/>
      <w:noProof/>
      <w:sz w:val="20"/>
    </w:rPr>
  </w:style>
  <w:style w:type="character" w:styleId="a7">
    <w:name w:val="Hyperlink"/>
    <w:basedOn w:val="a0"/>
    <w:uiPriority w:val="99"/>
    <w:unhideWhenUsed/>
    <w:rsid w:val="00FE1EED"/>
    <w:rPr>
      <w:color w:val="0563C1" w:themeColor="hyperlink"/>
      <w:u w:val="single"/>
    </w:rPr>
  </w:style>
  <w:style w:type="paragraph" w:styleId="a8">
    <w:name w:val="Normal (Web)"/>
    <w:basedOn w:val="a"/>
    <w:uiPriority w:val="99"/>
    <w:semiHidden/>
    <w:unhideWhenUsed/>
    <w:rsid w:val="00FE1EED"/>
    <w:rPr>
      <w:rFonts w:ascii="Times New Roman" w:hAnsi="Times New Roman" w:cs="Times New Roman"/>
      <w:sz w:val="24"/>
    </w:rPr>
  </w:style>
  <w:style w:type="character" w:customStyle="1" w:styleId="1">
    <w:name w:val="未处理的提及1"/>
    <w:basedOn w:val="a0"/>
    <w:uiPriority w:val="99"/>
    <w:semiHidden/>
    <w:unhideWhenUsed/>
    <w:rsid w:val="00FE1EED"/>
    <w:rPr>
      <w:color w:val="605E5C"/>
      <w:shd w:val="clear" w:color="auto" w:fill="E1DFDD"/>
    </w:rPr>
  </w:style>
  <w:style w:type="paragraph" w:styleId="a9">
    <w:name w:val="List Paragraph"/>
    <w:basedOn w:val="a"/>
    <w:uiPriority w:val="34"/>
    <w:qFormat/>
    <w:rsid w:val="00FE1EED"/>
    <w:pPr>
      <w:ind w:firstLineChars="200" w:firstLine="420"/>
    </w:pPr>
    <w:rPr>
      <w:szCs w:val="22"/>
    </w:rPr>
  </w:style>
  <w:style w:type="paragraph" w:styleId="aa">
    <w:name w:val="Revision"/>
    <w:hidden/>
    <w:uiPriority w:val="99"/>
    <w:semiHidden/>
    <w:rsid w:val="00FE1EED"/>
  </w:style>
  <w:style w:type="character" w:styleId="ab">
    <w:name w:val="annotation reference"/>
    <w:basedOn w:val="a0"/>
    <w:uiPriority w:val="99"/>
    <w:semiHidden/>
    <w:unhideWhenUsed/>
    <w:rsid w:val="00FE1EED"/>
    <w:rPr>
      <w:sz w:val="21"/>
      <w:szCs w:val="21"/>
    </w:rPr>
  </w:style>
  <w:style w:type="paragraph" w:styleId="ac">
    <w:name w:val="annotation text"/>
    <w:basedOn w:val="a"/>
    <w:link w:val="ad"/>
    <w:uiPriority w:val="99"/>
    <w:unhideWhenUsed/>
    <w:qFormat/>
    <w:rsid w:val="00FE1EED"/>
    <w:pPr>
      <w:jc w:val="left"/>
    </w:pPr>
    <w:rPr>
      <w:szCs w:val="22"/>
    </w:rPr>
  </w:style>
  <w:style w:type="character" w:customStyle="1" w:styleId="ad">
    <w:name w:val="批注文字 字符"/>
    <w:basedOn w:val="a0"/>
    <w:link w:val="ac"/>
    <w:uiPriority w:val="99"/>
    <w:qFormat/>
    <w:rsid w:val="00FE1EED"/>
  </w:style>
  <w:style w:type="paragraph" w:styleId="ae">
    <w:name w:val="annotation subject"/>
    <w:basedOn w:val="ac"/>
    <w:next w:val="ac"/>
    <w:link w:val="af"/>
    <w:uiPriority w:val="99"/>
    <w:semiHidden/>
    <w:unhideWhenUsed/>
    <w:rsid w:val="00FE1EED"/>
    <w:rPr>
      <w:b/>
      <w:bCs/>
    </w:rPr>
  </w:style>
  <w:style w:type="character" w:customStyle="1" w:styleId="af">
    <w:name w:val="批注主题 字符"/>
    <w:basedOn w:val="ad"/>
    <w:link w:val="ae"/>
    <w:uiPriority w:val="99"/>
    <w:semiHidden/>
    <w:rsid w:val="00FE1EED"/>
    <w:rPr>
      <w:b/>
      <w:bCs/>
    </w:rPr>
  </w:style>
  <w:style w:type="table" w:styleId="af0">
    <w:name w:val="Table Grid"/>
    <w:basedOn w:val="a1"/>
    <w:uiPriority w:val="59"/>
    <w:qFormat/>
    <w:rsid w:val="00FE1E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af2"/>
    <w:uiPriority w:val="99"/>
    <w:semiHidden/>
    <w:unhideWhenUsed/>
    <w:rsid w:val="00FE1EED"/>
    <w:rPr>
      <w:sz w:val="18"/>
      <w:szCs w:val="18"/>
    </w:rPr>
  </w:style>
  <w:style w:type="character" w:customStyle="1" w:styleId="af2">
    <w:name w:val="批注框文本 字符"/>
    <w:basedOn w:val="a0"/>
    <w:link w:val="af1"/>
    <w:uiPriority w:val="99"/>
    <w:semiHidden/>
    <w:rsid w:val="00FE1EED"/>
    <w:rPr>
      <w:sz w:val="18"/>
      <w:szCs w:val="18"/>
    </w:rPr>
  </w:style>
  <w:style w:type="character" w:styleId="af3">
    <w:name w:val="FollowedHyperlink"/>
    <w:basedOn w:val="a0"/>
    <w:uiPriority w:val="99"/>
    <w:semiHidden/>
    <w:unhideWhenUsed/>
    <w:rsid w:val="00FE1EED"/>
    <w:rPr>
      <w:color w:val="954F72" w:themeColor="followedHyperlink"/>
      <w:u w:val="single"/>
    </w:rPr>
  </w:style>
  <w:style w:type="character" w:customStyle="1" w:styleId="2">
    <w:name w:val="未处理的提及2"/>
    <w:basedOn w:val="a0"/>
    <w:uiPriority w:val="99"/>
    <w:semiHidden/>
    <w:unhideWhenUsed/>
    <w:rsid w:val="00AD3C2D"/>
    <w:rPr>
      <w:color w:val="605E5C"/>
      <w:shd w:val="clear" w:color="auto" w:fill="E1DFDD"/>
    </w:rPr>
  </w:style>
  <w:style w:type="character" w:customStyle="1" w:styleId="pdp-commerce-box--catalog-number-value">
    <w:name w:val="pdp-commerce-box--catalog-number-value"/>
    <w:basedOn w:val="a0"/>
    <w:rsid w:val="00D60302"/>
  </w:style>
  <w:style w:type="character" w:styleId="af4">
    <w:name w:val="Unresolved Mention"/>
    <w:basedOn w:val="a0"/>
    <w:uiPriority w:val="99"/>
    <w:semiHidden/>
    <w:unhideWhenUsed/>
    <w:rsid w:val="00245F21"/>
    <w:rPr>
      <w:color w:val="605E5C"/>
      <w:shd w:val="clear" w:color="auto" w:fill="E1DFDD"/>
    </w:rPr>
  </w:style>
  <w:style w:type="paragraph" w:customStyle="1" w:styleId="Default">
    <w:name w:val="Default"/>
    <w:rsid w:val="002C6F62"/>
    <w:pPr>
      <w:widowControl w:val="0"/>
      <w:autoSpaceDE w:val="0"/>
      <w:autoSpaceDN w:val="0"/>
      <w:adjustRightInd w:val="0"/>
    </w:pPr>
    <w:rPr>
      <w:rFonts w:ascii="Calibri" w:hAnsi="Calibri" w:cs="Calibri"/>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648">
      <w:bodyDiv w:val="1"/>
      <w:marLeft w:val="0"/>
      <w:marRight w:val="0"/>
      <w:marTop w:val="0"/>
      <w:marBottom w:val="0"/>
      <w:divBdr>
        <w:top w:val="none" w:sz="0" w:space="0" w:color="auto"/>
        <w:left w:val="none" w:sz="0" w:space="0" w:color="auto"/>
        <w:bottom w:val="none" w:sz="0" w:space="0" w:color="auto"/>
        <w:right w:val="none" w:sz="0" w:space="0" w:color="auto"/>
      </w:divBdr>
    </w:div>
    <w:div w:id="139198824">
      <w:bodyDiv w:val="1"/>
      <w:marLeft w:val="0"/>
      <w:marRight w:val="0"/>
      <w:marTop w:val="0"/>
      <w:marBottom w:val="0"/>
      <w:divBdr>
        <w:top w:val="none" w:sz="0" w:space="0" w:color="auto"/>
        <w:left w:val="none" w:sz="0" w:space="0" w:color="auto"/>
        <w:bottom w:val="none" w:sz="0" w:space="0" w:color="auto"/>
        <w:right w:val="none" w:sz="0" w:space="0" w:color="auto"/>
      </w:divBdr>
    </w:div>
    <w:div w:id="259142052">
      <w:bodyDiv w:val="1"/>
      <w:marLeft w:val="0"/>
      <w:marRight w:val="0"/>
      <w:marTop w:val="0"/>
      <w:marBottom w:val="0"/>
      <w:divBdr>
        <w:top w:val="none" w:sz="0" w:space="0" w:color="auto"/>
        <w:left w:val="none" w:sz="0" w:space="0" w:color="auto"/>
        <w:bottom w:val="none" w:sz="0" w:space="0" w:color="auto"/>
        <w:right w:val="none" w:sz="0" w:space="0" w:color="auto"/>
      </w:divBdr>
    </w:div>
    <w:div w:id="638802206">
      <w:bodyDiv w:val="1"/>
      <w:marLeft w:val="0"/>
      <w:marRight w:val="0"/>
      <w:marTop w:val="0"/>
      <w:marBottom w:val="0"/>
      <w:divBdr>
        <w:top w:val="none" w:sz="0" w:space="0" w:color="auto"/>
        <w:left w:val="none" w:sz="0" w:space="0" w:color="auto"/>
        <w:bottom w:val="none" w:sz="0" w:space="0" w:color="auto"/>
        <w:right w:val="none" w:sz="0" w:space="0" w:color="auto"/>
      </w:divBdr>
    </w:div>
    <w:div w:id="736899095">
      <w:bodyDiv w:val="1"/>
      <w:marLeft w:val="0"/>
      <w:marRight w:val="0"/>
      <w:marTop w:val="0"/>
      <w:marBottom w:val="0"/>
      <w:divBdr>
        <w:top w:val="none" w:sz="0" w:space="0" w:color="auto"/>
        <w:left w:val="none" w:sz="0" w:space="0" w:color="auto"/>
        <w:bottom w:val="none" w:sz="0" w:space="0" w:color="auto"/>
        <w:right w:val="none" w:sz="0" w:space="0" w:color="auto"/>
      </w:divBdr>
    </w:div>
    <w:div w:id="1062678995">
      <w:bodyDiv w:val="1"/>
      <w:marLeft w:val="0"/>
      <w:marRight w:val="0"/>
      <w:marTop w:val="0"/>
      <w:marBottom w:val="0"/>
      <w:divBdr>
        <w:top w:val="none" w:sz="0" w:space="0" w:color="auto"/>
        <w:left w:val="none" w:sz="0" w:space="0" w:color="auto"/>
        <w:bottom w:val="none" w:sz="0" w:space="0" w:color="auto"/>
        <w:right w:val="none" w:sz="0" w:space="0" w:color="auto"/>
      </w:divBdr>
    </w:div>
    <w:div w:id="1435251654">
      <w:bodyDiv w:val="1"/>
      <w:marLeft w:val="0"/>
      <w:marRight w:val="0"/>
      <w:marTop w:val="0"/>
      <w:marBottom w:val="0"/>
      <w:divBdr>
        <w:top w:val="none" w:sz="0" w:space="0" w:color="auto"/>
        <w:left w:val="none" w:sz="0" w:space="0" w:color="auto"/>
        <w:bottom w:val="none" w:sz="0" w:space="0" w:color="auto"/>
        <w:right w:val="none" w:sz="0" w:space="0" w:color="auto"/>
      </w:divBdr>
    </w:div>
    <w:div w:id="1653751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AC482-4EE1-4E7F-9688-8E1530202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7470</Words>
  <Characters>42581</Characters>
  <Application>Microsoft Office Word</Application>
  <DocSecurity>0</DocSecurity>
  <Lines>354</Lines>
  <Paragraphs>99</Paragraphs>
  <ScaleCrop>false</ScaleCrop>
  <Company/>
  <LinksUpToDate>false</LinksUpToDate>
  <CharactersWithSpaces>49952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葛传九</dc:creator>
  <cp:keywords/>
  <dc:description/>
  <cp:lastModifiedBy>anliwei1988@sina.com</cp:lastModifiedBy>
  <cp:revision>3</cp:revision>
  <cp:lastPrinted>2025-02-11T00:36:00Z</cp:lastPrinted>
  <dcterms:created xsi:type="dcterms:W3CDTF">2025-04-16T01:50:00Z</dcterms:created>
  <dcterms:modified xsi:type="dcterms:W3CDTF">2025-04-16T01:50:00Z</dcterms:modified>
</cp:coreProperties>
</file>