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276748" w14:textId="1661DA41" w:rsidR="0083482C" w:rsidRPr="00EB190D" w:rsidRDefault="0083482C" w:rsidP="0083482C">
      <w:pPr>
        <w:spacing w:line="360" w:lineRule="auto"/>
        <w:jc w:val="both"/>
        <w:rPr>
          <w:rFonts w:ascii="Arial" w:hAnsi="Arial" w:cs="Arial"/>
          <w:sz w:val="22"/>
          <w:szCs w:val="22"/>
        </w:rPr>
      </w:pPr>
    </w:p>
    <w:p w14:paraId="4DB21D28" w14:textId="77777777" w:rsidR="0083482C" w:rsidRPr="00EB190D" w:rsidRDefault="0083482C" w:rsidP="0083482C">
      <w:pPr>
        <w:spacing w:line="360" w:lineRule="auto"/>
        <w:jc w:val="both"/>
        <w:rPr>
          <w:rFonts w:ascii="Arial" w:hAnsi="Arial" w:cs="Arial"/>
          <w:sz w:val="22"/>
          <w:szCs w:val="22"/>
        </w:rPr>
      </w:pPr>
      <w:r w:rsidRPr="00EB190D">
        <w:rPr>
          <w:rFonts w:ascii="Arial" w:hAnsi="Arial" w:cs="Arial"/>
          <w:noProof/>
          <w:sz w:val="22"/>
          <w:szCs w:val="22"/>
        </w:rPr>
        <w:drawing>
          <wp:inline distT="0" distB="0" distL="0" distR="0" wp14:anchorId="5998AA65" wp14:editId="50CDD60F">
            <wp:extent cx="5731510" cy="4098290"/>
            <wp:effectExtent l="0" t="0" r="0" b="3810"/>
            <wp:docPr id="1069147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914758" name="Picture 106914758"/>
                    <pic:cNvPicPr/>
                  </pic:nvPicPr>
                  <pic:blipFill>
                    <a:blip r:embed="rId8">
                      <a:extLst>
                        <a:ext uri="{28A0092B-C50C-407E-A947-70E740481C1C}">
                          <a14:useLocalDpi xmlns:a14="http://schemas.microsoft.com/office/drawing/2010/main" val="0"/>
                        </a:ext>
                      </a:extLst>
                    </a:blip>
                    <a:stretch>
                      <a:fillRect/>
                    </a:stretch>
                  </pic:blipFill>
                  <pic:spPr>
                    <a:xfrm>
                      <a:off x="0" y="0"/>
                      <a:ext cx="5731510" cy="4098290"/>
                    </a:xfrm>
                    <a:prstGeom prst="rect">
                      <a:avLst/>
                    </a:prstGeom>
                  </pic:spPr>
                </pic:pic>
              </a:graphicData>
            </a:graphic>
          </wp:inline>
        </w:drawing>
      </w:r>
    </w:p>
    <w:p w14:paraId="451565DE" w14:textId="3770283C" w:rsidR="0083482C" w:rsidRPr="00794BF7" w:rsidRDefault="004D7BF1" w:rsidP="0083482C">
      <w:pPr>
        <w:spacing w:line="360" w:lineRule="auto"/>
        <w:jc w:val="both"/>
        <w:rPr>
          <w:rFonts w:ascii="Arial" w:hAnsi="Arial" w:cs="Arial"/>
          <w:sz w:val="22"/>
          <w:szCs w:val="22"/>
        </w:rPr>
      </w:pPr>
      <w:r>
        <w:rPr>
          <w:rFonts w:ascii="Arial" w:hAnsi="Arial" w:cs="Arial"/>
          <w:b/>
          <w:bCs/>
          <w:i/>
          <w:iCs/>
          <w:sz w:val="22"/>
          <w:szCs w:val="22"/>
        </w:rPr>
        <w:t>Extended Data Figure</w:t>
      </w:r>
      <w:r w:rsidR="0083482C" w:rsidRPr="00EB190D">
        <w:rPr>
          <w:rFonts w:ascii="Arial" w:hAnsi="Arial" w:cs="Arial"/>
          <w:b/>
          <w:bCs/>
          <w:i/>
          <w:iCs/>
          <w:sz w:val="22"/>
          <w:szCs w:val="22"/>
        </w:rPr>
        <w:t xml:space="preserve"> 1. </w:t>
      </w:r>
      <w:r w:rsidR="0083482C" w:rsidRPr="00794BF7">
        <w:rPr>
          <w:rFonts w:ascii="Arial" w:hAnsi="Arial" w:cs="Arial"/>
          <w:b/>
          <w:bCs/>
          <w:i/>
          <w:iCs/>
          <w:sz w:val="22"/>
          <w:szCs w:val="22"/>
        </w:rPr>
        <w:t xml:space="preserve">Electrode implantation, ripple counts, and spectral characteristics per participant. </w:t>
      </w:r>
      <w:r w:rsidR="0083482C" w:rsidRPr="005915F8">
        <w:rPr>
          <w:rFonts w:ascii="Arial" w:hAnsi="Arial" w:cs="Arial"/>
          <w:sz w:val="22"/>
          <w:szCs w:val="22"/>
        </w:rPr>
        <w:t>Each panel displays data from a single participant. The top row illustrates electrode implantation sites within the hippocampus. The middle row shows the number of detected ripple events. The bottom row presents the average ripple waveform alongside the corresponding spectral power profile.</w:t>
      </w:r>
    </w:p>
    <w:p w14:paraId="60F1C36C" w14:textId="77777777" w:rsidR="0083482C" w:rsidRPr="00EB190D" w:rsidRDefault="0083482C" w:rsidP="0083482C">
      <w:pPr>
        <w:spacing w:line="360" w:lineRule="auto"/>
        <w:jc w:val="both"/>
        <w:rPr>
          <w:rFonts w:ascii="Arial" w:hAnsi="Arial" w:cs="Arial"/>
          <w:sz w:val="22"/>
          <w:szCs w:val="22"/>
        </w:rPr>
      </w:pPr>
      <w:r w:rsidRPr="00EB190D">
        <w:rPr>
          <w:rFonts w:ascii="Arial" w:hAnsi="Arial" w:cs="Arial"/>
          <w:sz w:val="22"/>
          <w:szCs w:val="22"/>
        </w:rPr>
        <w:br w:type="column"/>
      </w:r>
      <w:r>
        <w:rPr>
          <w:rFonts w:ascii="Arial" w:hAnsi="Arial" w:cs="Arial"/>
          <w:noProof/>
          <w:sz w:val="22"/>
          <w:szCs w:val="22"/>
        </w:rPr>
        <w:lastRenderedPageBreak/>
        <w:drawing>
          <wp:inline distT="0" distB="0" distL="0" distR="0" wp14:anchorId="0399D079" wp14:editId="3EDF6F53">
            <wp:extent cx="5731510" cy="3910965"/>
            <wp:effectExtent l="0" t="0" r="0" b="635"/>
            <wp:docPr id="159065175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651754" name="Picture 1590651754"/>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3910965"/>
                    </a:xfrm>
                    <a:prstGeom prst="rect">
                      <a:avLst/>
                    </a:prstGeom>
                  </pic:spPr>
                </pic:pic>
              </a:graphicData>
            </a:graphic>
          </wp:inline>
        </w:drawing>
      </w:r>
    </w:p>
    <w:p w14:paraId="35E2F4E8" w14:textId="6F7D24CE" w:rsidR="0083482C" w:rsidRPr="00EB190D" w:rsidRDefault="004D7BF1" w:rsidP="0083482C">
      <w:pPr>
        <w:spacing w:line="360" w:lineRule="auto"/>
        <w:jc w:val="both"/>
        <w:rPr>
          <w:rFonts w:ascii="Arial" w:hAnsi="Arial" w:cs="Arial"/>
          <w:sz w:val="22"/>
          <w:szCs w:val="22"/>
        </w:rPr>
      </w:pPr>
      <w:r>
        <w:rPr>
          <w:rFonts w:ascii="Arial" w:hAnsi="Arial" w:cs="Arial"/>
          <w:b/>
          <w:bCs/>
          <w:i/>
          <w:iCs/>
          <w:sz w:val="22"/>
          <w:szCs w:val="22"/>
        </w:rPr>
        <w:t>Extended Data Figure</w:t>
      </w:r>
      <w:r w:rsidRPr="00EB190D">
        <w:rPr>
          <w:rFonts w:ascii="Arial" w:hAnsi="Arial" w:cs="Arial"/>
          <w:b/>
          <w:bCs/>
          <w:i/>
          <w:iCs/>
          <w:sz w:val="22"/>
          <w:szCs w:val="22"/>
        </w:rPr>
        <w:t xml:space="preserve"> </w:t>
      </w:r>
      <w:r w:rsidR="0083482C" w:rsidRPr="00EB190D">
        <w:rPr>
          <w:rFonts w:ascii="Arial" w:hAnsi="Arial" w:cs="Arial"/>
          <w:b/>
          <w:bCs/>
          <w:i/>
          <w:iCs/>
          <w:sz w:val="22"/>
          <w:szCs w:val="22"/>
        </w:rPr>
        <w:t>2.</w:t>
      </w:r>
      <w:r w:rsidR="0083482C" w:rsidRPr="00EB190D">
        <w:rPr>
          <w:rFonts w:ascii="Arial" w:hAnsi="Arial" w:cs="Arial"/>
          <w:sz w:val="22"/>
          <w:szCs w:val="22"/>
        </w:rPr>
        <w:t xml:space="preserve"> </w:t>
      </w:r>
      <w:r w:rsidR="0083482C" w:rsidRPr="005915F8">
        <w:rPr>
          <w:rFonts w:ascii="Arial" w:hAnsi="Arial" w:cs="Arial"/>
          <w:b/>
          <w:bCs/>
          <w:i/>
          <w:iCs/>
          <w:sz w:val="22"/>
          <w:szCs w:val="22"/>
        </w:rPr>
        <w:t>Control Analyses Confirming Ripple-Triggered Reinstatement Specificity</w:t>
      </w:r>
      <w:r w:rsidR="0083482C">
        <w:rPr>
          <w:rFonts w:ascii="Arial" w:hAnsi="Arial" w:cs="Arial"/>
          <w:sz w:val="22"/>
          <w:szCs w:val="22"/>
        </w:rPr>
        <w:t xml:space="preserve">. </w:t>
      </w:r>
      <w:r w:rsidR="0083482C" w:rsidRPr="005915F8">
        <w:rPr>
          <w:rFonts w:ascii="Arial" w:hAnsi="Arial" w:cs="Arial"/>
          <w:b/>
          <w:bCs/>
          <w:sz w:val="22"/>
          <w:szCs w:val="22"/>
        </w:rPr>
        <w:t>(A)</w:t>
      </w:r>
      <w:r w:rsidR="0083482C" w:rsidRPr="005915F8">
        <w:rPr>
          <w:rFonts w:ascii="Arial" w:hAnsi="Arial" w:cs="Arial"/>
          <w:sz w:val="22"/>
          <w:szCs w:val="22"/>
        </w:rPr>
        <w:t xml:space="preserve"> When AM+ trials were shuffled 1000 times, decoding accuracy within the significant cluster identified in Fig</w:t>
      </w:r>
      <w:r w:rsidR="0083482C">
        <w:rPr>
          <w:rFonts w:ascii="Arial" w:hAnsi="Arial" w:cs="Arial"/>
          <w:sz w:val="22"/>
          <w:szCs w:val="22"/>
        </w:rPr>
        <w:t>ure</w:t>
      </w:r>
      <w:r w:rsidR="0083482C" w:rsidRPr="005915F8">
        <w:rPr>
          <w:rFonts w:ascii="Arial" w:hAnsi="Arial" w:cs="Arial"/>
          <w:sz w:val="22"/>
          <w:szCs w:val="22"/>
        </w:rPr>
        <w:t xml:space="preserve"> 2</w:t>
      </w:r>
      <w:r w:rsidR="009E38DB">
        <w:rPr>
          <w:rFonts w:ascii="Arial" w:hAnsi="Arial" w:cs="Arial"/>
          <w:sz w:val="22"/>
          <w:szCs w:val="22"/>
        </w:rPr>
        <w:t>a</w:t>
      </w:r>
      <w:r w:rsidR="0083482C" w:rsidRPr="005915F8">
        <w:rPr>
          <w:rFonts w:ascii="Arial" w:hAnsi="Arial" w:cs="Arial"/>
          <w:sz w:val="22"/>
          <w:szCs w:val="22"/>
        </w:rPr>
        <w:t xml:space="preserve"> (highlighted in black, left) was significantly higher for the empirical AM+ data compared to the shuffled data. Individual participant values are shown on the right.</w:t>
      </w:r>
      <w:r>
        <w:rPr>
          <w:rFonts w:ascii="Arial" w:hAnsi="Arial" w:cs="Arial"/>
          <w:sz w:val="22"/>
          <w:szCs w:val="22"/>
        </w:rPr>
        <w:t xml:space="preserve"> </w:t>
      </w:r>
      <w:r w:rsidR="0083482C" w:rsidRPr="005915F8">
        <w:rPr>
          <w:rFonts w:ascii="Arial" w:hAnsi="Arial" w:cs="Arial"/>
          <w:b/>
          <w:bCs/>
          <w:sz w:val="22"/>
          <w:szCs w:val="22"/>
        </w:rPr>
        <w:t>(B)</w:t>
      </w:r>
      <w:r w:rsidR="0083482C" w:rsidRPr="005915F8">
        <w:rPr>
          <w:rFonts w:ascii="Arial" w:hAnsi="Arial" w:cs="Arial"/>
          <w:sz w:val="22"/>
          <w:szCs w:val="22"/>
        </w:rPr>
        <w:t xml:space="preserve"> A similar analysis was performed using a stricter control in which ripple times were swapped with those of adjacent trials (i.e., neighbouring trial shuffling). This revealed a trend towards higher decoding in the empirical AM+ condition compared to the adjacent-trial control.</w:t>
      </w:r>
    </w:p>
    <w:p w14:paraId="5EDA269F" w14:textId="77777777" w:rsidR="0083482C" w:rsidRPr="00EB190D" w:rsidRDefault="0083482C" w:rsidP="0083482C">
      <w:pPr>
        <w:spacing w:line="360" w:lineRule="auto"/>
        <w:jc w:val="both"/>
        <w:rPr>
          <w:rFonts w:ascii="Arial" w:hAnsi="Arial" w:cs="Arial"/>
          <w:sz w:val="22"/>
          <w:szCs w:val="22"/>
        </w:rPr>
      </w:pPr>
      <w:r w:rsidRPr="00EB190D">
        <w:rPr>
          <w:rFonts w:ascii="Arial" w:hAnsi="Arial" w:cs="Arial"/>
          <w:sz w:val="22"/>
          <w:szCs w:val="22"/>
        </w:rPr>
        <w:br w:type="column"/>
      </w:r>
      <w:r>
        <w:rPr>
          <w:rFonts w:ascii="Arial" w:hAnsi="Arial" w:cs="Arial"/>
          <w:noProof/>
          <w:sz w:val="22"/>
          <w:szCs w:val="22"/>
        </w:rPr>
        <w:lastRenderedPageBreak/>
        <w:drawing>
          <wp:inline distT="0" distB="0" distL="0" distR="0" wp14:anchorId="1CBE93ED" wp14:editId="563DBD98">
            <wp:extent cx="5731510" cy="1172210"/>
            <wp:effectExtent l="0" t="0" r="0" b="0"/>
            <wp:docPr id="4317672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76726" name="Picture 4317672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1172210"/>
                    </a:xfrm>
                    <a:prstGeom prst="rect">
                      <a:avLst/>
                    </a:prstGeom>
                  </pic:spPr>
                </pic:pic>
              </a:graphicData>
            </a:graphic>
          </wp:inline>
        </w:drawing>
      </w:r>
    </w:p>
    <w:p w14:paraId="72088065" w14:textId="508FF2FB" w:rsidR="0083482C" w:rsidRPr="00940041" w:rsidRDefault="004D7BF1" w:rsidP="0083482C">
      <w:pPr>
        <w:spacing w:line="360" w:lineRule="auto"/>
        <w:jc w:val="both"/>
        <w:rPr>
          <w:rFonts w:ascii="Arial" w:hAnsi="Arial" w:cs="Arial"/>
          <w:b/>
          <w:bCs/>
          <w:i/>
          <w:iCs/>
          <w:sz w:val="22"/>
          <w:szCs w:val="22"/>
        </w:rPr>
      </w:pPr>
      <w:r>
        <w:rPr>
          <w:rFonts w:ascii="Arial" w:hAnsi="Arial" w:cs="Arial"/>
          <w:b/>
          <w:bCs/>
          <w:i/>
          <w:iCs/>
          <w:sz w:val="22"/>
          <w:szCs w:val="22"/>
        </w:rPr>
        <w:t>Extended Data Figure 3.</w:t>
      </w:r>
      <w:r w:rsidR="0083482C" w:rsidRPr="00940041">
        <w:rPr>
          <w:rFonts w:ascii="Arial" w:hAnsi="Arial" w:cs="Arial"/>
          <w:b/>
          <w:bCs/>
          <w:i/>
          <w:iCs/>
          <w:sz w:val="22"/>
          <w:szCs w:val="22"/>
        </w:rPr>
        <w:t xml:space="preserve"> Robustness of Dimensionality and Reconstruction Analysis</w:t>
      </w:r>
    </w:p>
    <w:p w14:paraId="4B328C57" w14:textId="77777777" w:rsidR="0083482C" w:rsidRPr="00940041" w:rsidRDefault="0083482C" w:rsidP="0083482C">
      <w:pPr>
        <w:spacing w:line="360" w:lineRule="auto"/>
        <w:jc w:val="both"/>
        <w:rPr>
          <w:rFonts w:ascii="Arial" w:hAnsi="Arial" w:cs="Arial"/>
          <w:sz w:val="22"/>
          <w:szCs w:val="22"/>
        </w:rPr>
      </w:pPr>
      <w:r w:rsidRPr="00940041">
        <w:rPr>
          <w:rFonts w:ascii="Arial" w:hAnsi="Arial" w:cs="Arial"/>
          <w:b/>
          <w:bCs/>
          <w:sz w:val="22"/>
          <w:szCs w:val="22"/>
        </w:rPr>
        <w:t>(A, B)</w:t>
      </w:r>
      <w:r w:rsidRPr="00940041">
        <w:rPr>
          <w:rFonts w:ascii="Arial" w:hAnsi="Arial" w:cs="Arial"/>
          <w:sz w:val="22"/>
          <w:szCs w:val="22"/>
        </w:rPr>
        <w:t xml:space="preserve"> Using a 100 ms </w:t>
      </w:r>
      <w:r w:rsidRPr="00940041">
        <w:rPr>
          <w:rFonts w:ascii="Arial" w:hAnsi="Arial" w:cs="Arial"/>
          <w:b/>
          <w:bCs/>
          <w:sz w:val="22"/>
          <w:szCs w:val="22"/>
        </w:rPr>
        <w:t>(A)</w:t>
      </w:r>
      <w:r w:rsidRPr="00940041">
        <w:rPr>
          <w:rFonts w:ascii="Arial" w:hAnsi="Arial" w:cs="Arial"/>
          <w:sz w:val="22"/>
          <w:szCs w:val="22"/>
        </w:rPr>
        <w:t xml:space="preserve"> or 200 ms </w:t>
      </w:r>
      <w:r w:rsidRPr="00940041">
        <w:rPr>
          <w:rFonts w:ascii="Arial" w:hAnsi="Arial" w:cs="Arial"/>
          <w:b/>
          <w:bCs/>
          <w:sz w:val="22"/>
          <w:szCs w:val="22"/>
        </w:rPr>
        <w:t>(B)</w:t>
      </w:r>
      <w:r w:rsidRPr="00940041">
        <w:rPr>
          <w:rFonts w:ascii="Arial" w:hAnsi="Arial" w:cs="Arial"/>
          <w:sz w:val="22"/>
          <w:szCs w:val="22"/>
        </w:rPr>
        <w:t xml:space="preserve"> sliding window for dimensionality estimation produced results highly similar to those obtained with a 60 ms window, demonstrating the robustness of the approach. </w:t>
      </w:r>
      <w:r w:rsidRPr="00940041">
        <w:rPr>
          <w:rFonts w:ascii="Arial" w:hAnsi="Arial" w:cs="Arial"/>
          <w:b/>
          <w:bCs/>
          <w:sz w:val="22"/>
          <w:szCs w:val="22"/>
        </w:rPr>
        <w:t>(C)</w:t>
      </w:r>
      <w:r w:rsidRPr="00940041">
        <w:rPr>
          <w:rFonts w:ascii="Arial" w:hAnsi="Arial" w:cs="Arial"/>
          <w:sz w:val="22"/>
          <w:szCs w:val="22"/>
        </w:rPr>
        <w:t xml:space="preserve"> Correlation between original and reconstructed data, using the same number of components as in the PCA analysis, revealed a strong diagonal pattern—indicating a high-fidelity reconstruction of the original data structure.</w:t>
      </w:r>
    </w:p>
    <w:p w14:paraId="6D3EC3CA" w14:textId="77777777" w:rsidR="0083482C" w:rsidRPr="00EB190D" w:rsidRDefault="0083482C" w:rsidP="0083482C">
      <w:pPr>
        <w:spacing w:line="360" w:lineRule="auto"/>
        <w:jc w:val="both"/>
        <w:rPr>
          <w:rFonts w:ascii="Arial" w:hAnsi="Arial" w:cs="Arial"/>
          <w:sz w:val="22"/>
          <w:szCs w:val="22"/>
        </w:rPr>
      </w:pPr>
      <w:r w:rsidRPr="00EB190D">
        <w:rPr>
          <w:rFonts w:ascii="Arial" w:hAnsi="Arial" w:cs="Arial"/>
          <w:sz w:val="22"/>
          <w:szCs w:val="22"/>
        </w:rPr>
        <w:br w:type="column"/>
      </w:r>
      <w:r>
        <w:rPr>
          <w:rFonts w:ascii="Arial" w:hAnsi="Arial" w:cs="Arial"/>
          <w:noProof/>
          <w:sz w:val="22"/>
          <w:szCs w:val="22"/>
        </w:rPr>
        <w:lastRenderedPageBreak/>
        <w:drawing>
          <wp:inline distT="0" distB="0" distL="0" distR="0" wp14:anchorId="199F4989" wp14:editId="0ED4D408">
            <wp:extent cx="5731510" cy="4238625"/>
            <wp:effectExtent l="0" t="0" r="0" b="3175"/>
            <wp:docPr id="148956973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9569737" name="Picture 1489569737"/>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4238625"/>
                    </a:xfrm>
                    <a:prstGeom prst="rect">
                      <a:avLst/>
                    </a:prstGeom>
                  </pic:spPr>
                </pic:pic>
              </a:graphicData>
            </a:graphic>
          </wp:inline>
        </w:drawing>
      </w:r>
    </w:p>
    <w:p w14:paraId="1BEA0296" w14:textId="08D33F62" w:rsidR="0083482C" w:rsidRDefault="004D7BF1" w:rsidP="0083482C">
      <w:pPr>
        <w:spacing w:line="360" w:lineRule="auto"/>
        <w:rPr>
          <w:rFonts w:ascii="Arial" w:hAnsi="Arial" w:cs="Arial"/>
          <w:sz w:val="20"/>
          <w:szCs w:val="20"/>
        </w:rPr>
      </w:pPr>
      <w:r>
        <w:rPr>
          <w:rFonts w:ascii="Arial" w:hAnsi="Arial" w:cs="Arial"/>
          <w:b/>
          <w:bCs/>
          <w:i/>
          <w:iCs/>
          <w:sz w:val="22"/>
          <w:szCs w:val="22"/>
        </w:rPr>
        <w:t>Extended Data Figure</w:t>
      </w:r>
      <w:r w:rsidRPr="00040203">
        <w:rPr>
          <w:rFonts w:ascii="Arial" w:hAnsi="Arial" w:cs="Arial"/>
          <w:b/>
          <w:bCs/>
          <w:i/>
          <w:iCs/>
          <w:sz w:val="22"/>
          <w:szCs w:val="22"/>
        </w:rPr>
        <w:t xml:space="preserve"> </w:t>
      </w:r>
      <w:r w:rsidR="0083482C" w:rsidRPr="00040203">
        <w:rPr>
          <w:rFonts w:ascii="Arial" w:hAnsi="Arial" w:cs="Arial"/>
          <w:b/>
          <w:bCs/>
          <w:i/>
          <w:iCs/>
          <w:sz w:val="22"/>
          <w:szCs w:val="22"/>
        </w:rPr>
        <w:t>4. Control Analyses Confirming Specificity of Dimensionality Expansion</w:t>
      </w:r>
      <w:r w:rsidR="0083482C">
        <w:rPr>
          <w:rFonts w:ascii="Arial" w:hAnsi="Arial" w:cs="Arial"/>
          <w:b/>
          <w:bCs/>
          <w:i/>
          <w:iCs/>
          <w:sz w:val="22"/>
          <w:szCs w:val="22"/>
        </w:rPr>
        <w:t xml:space="preserve"> </w:t>
      </w:r>
      <w:r w:rsidR="0083482C" w:rsidRPr="00040203">
        <w:rPr>
          <w:rFonts w:ascii="Arial" w:hAnsi="Arial" w:cs="Arial"/>
          <w:b/>
          <w:bCs/>
          <w:sz w:val="22"/>
          <w:szCs w:val="22"/>
        </w:rPr>
        <w:t>(A)</w:t>
      </w:r>
      <w:r w:rsidR="0083482C" w:rsidRPr="00040203">
        <w:rPr>
          <w:rFonts w:ascii="Arial" w:hAnsi="Arial" w:cs="Arial"/>
          <w:sz w:val="22"/>
          <w:szCs w:val="22"/>
        </w:rPr>
        <w:t xml:space="preserve"> Shuffling AM+ trials 1000 times revealed significantly greater dimensionality for empirical AM+ trials compared to the shuffled distribution, when averaging across the significant time points identified in Fig</w:t>
      </w:r>
      <w:r w:rsidR="0083482C">
        <w:rPr>
          <w:rFonts w:ascii="Arial" w:hAnsi="Arial" w:cs="Arial"/>
          <w:sz w:val="22"/>
          <w:szCs w:val="22"/>
        </w:rPr>
        <w:t>ure</w:t>
      </w:r>
      <w:r w:rsidR="0083482C" w:rsidRPr="00040203">
        <w:rPr>
          <w:rFonts w:ascii="Arial" w:hAnsi="Arial" w:cs="Arial"/>
          <w:sz w:val="22"/>
          <w:szCs w:val="22"/>
        </w:rPr>
        <w:t xml:space="preserve"> 2</w:t>
      </w:r>
      <w:r w:rsidR="009E38DB">
        <w:rPr>
          <w:rFonts w:ascii="Arial" w:hAnsi="Arial" w:cs="Arial"/>
          <w:sz w:val="22"/>
          <w:szCs w:val="22"/>
        </w:rPr>
        <w:t>b</w:t>
      </w:r>
      <w:r w:rsidR="0083482C" w:rsidRPr="00040203">
        <w:rPr>
          <w:rFonts w:ascii="Arial" w:hAnsi="Arial" w:cs="Arial"/>
          <w:sz w:val="22"/>
          <w:szCs w:val="22"/>
        </w:rPr>
        <w:t xml:space="preserve"> (highlighted as grey bars, left).</w:t>
      </w:r>
      <w:r w:rsidR="0083482C">
        <w:rPr>
          <w:rFonts w:ascii="Arial" w:hAnsi="Arial" w:cs="Arial"/>
          <w:sz w:val="22"/>
          <w:szCs w:val="22"/>
        </w:rPr>
        <w:t xml:space="preserve"> </w:t>
      </w:r>
      <w:r w:rsidR="0083482C" w:rsidRPr="00040203">
        <w:rPr>
          <w:rFonts w:ascii="Arial" w:hAnsi="Arial" w:cs="Arial"/>
          <w:b/>
          <w:bCs/>
          <w:sz w:val="22"/>
          <w:szCs w:val="22"/>
        </w:rPr>
        <w:t>(B)</w:t>
      </w:r>
      <w:r w:rsidR="0083482C" w:rsidRPr="00040203">
        <w:rPr>
          <w:rFonts w:ascii="Arial" w:hAnsi="Arial" w:cs="Arial"/>
          <w:sz w:val="22"/>
          <w:szCs w:val="22"/>
        </w:rPr>
        <w:t xml:space="preserve"> A similar contrast between empirical AM+ and adjacent trials (i.e. temporally shifted controls) also yielded a significant difference, further supporting the specificity of ripple-linked dimensionality expansion.</w:t>
      </w:r>
      <w:r w:rsidR="0083482C">
        <w:rPr>
          <w:rFonts w:ascii="Arial" w:hAnsi="Arial" w:cs="Arial"/>
          <w:sz w:val="22"/>
          <w:szCs w:val="22"/>
        </w:rPr>
        <w:t xml:space="preserve"> Each participant shown in right panels.</w:t>
      </w:r>
      <w:r w:rsidR="0083482C">
        <w:rPr>
          <w:rFonts w:ascii="Arial" w:hAnsi="Arial" w:cs="Arial"/>
          <w:sz w:val="22"/>
          <w:szCs w:val="22"/>
        </w:rPr>
        <w:br w:type="column"/>
      </w:r>
      <w:r w:rsidR="0083482C">
        <w:rPr>
          <w:rFonts w:ascii="Arial" w:hAnsi="Arial" w:cs="Arial"/>
          <w:b/>
          <w:bCs/>
          <w:i/>
          <w:iCs/>
          <w:noProof/>
          <w:sz w:val="22"/>
          <w:szCs w:val="22"/>
        </w:rPr>
        <w:lastRenderedPageBreak/>
        <w:drawing>
          <wp:inline distT="0" distB="0" distL="0" distR="0" wp14:anchorId="15D6E06B" wp14:editId="6F6C3479">
            <wp:extent cx="5731510" cy="4605020"/>
            <wp:effectExtent l="0" t="0" r="0" b="5080"/>
            <wp:docPr id="154785150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851500" name="Picture 1547851500"/>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4605020"/>
                    </a:xfrm>
                    <a:prstGeom prst="rect">
                      <a:avLst/>
                    </a:prstGeom>
                  </pic:spPr>
                </pic:pic>
              </a:graphicData>
            </a:graphic>
          </wp:inline>
        </w:drawing>
      </w:r>
      <w:r w:rsidR="0083482C" w:rsidRPr="000A0F97">
        <w:rPr>
          <w:rFonts w:ascii="Arial" w:hAnsi="Arial" w:cs="Arial"/>
          <w:b/>
          <w:bCs/>
          <w:i/>
          <w:iCs/>
          <w:sz w:val="22"/>
          <w:szCs w:val="22"/>
        </w:rPr>
        <w:t xml:space="preserve"> </w:t>
      </w:r>
      <w:r>
        <w:rPr>
          <w:rFonts w:ascii="Arial" w:hAnsi="Arial" w:cs="Arial"/>
          <w:b/>
          <w:bCs/>
          <w:i/>
          <w:iCs/>
          <w:sz w:val="22"/>
          <w:szCs w:val="22"/>
        </w:rPr>
        <w:t>Extended Data Figure</w:t>
      </w:r>
      <w:r w:rsidRPr="0024697A">
        <w:rPr>
          <w:rFonts w:ascii="Arial" w:hAnsi="Arial" w:cs="Arial"/>
          <w:b/>
          <w:bCs/>
          <w:i/>
          <w:iCs/>
          <w:sz w:val="22"/>
          <w:szCs w:val="22"/>
        </w:rPr>
        <w:t xml:space="preserve"> </w:t>
      </w:r>
      <w:r w:rsidR="0083482C" w:rsidRPr="0024697A">
        <w:rPr>
          <w:rFonts w:ascii="Arial" w:hAnsi="Arial" w:cs="Arial"/>
          <w:b/>
          <w:bCs/>
          <w:i/>
          <w:iCs/>
          <w:sz w:val="22"/>
          <w:szCs w:val="22"/>
        </w:rPr>
        <w:t xml:space="preserve">5. Demixed Principal Component Analysis (dPCA). </w:t>
      </w:r>
      <w:r w:rsidR="0083482C" w:rsidRPr="0024697A">
        <w:rPr>
          <w:rFonts w:ascii="Arial" w:hAnsi="Arial" w:cs="Arial"/>
          <w:i/>
          <w:iCs/>
          <w:sz w:val="22"/>
          <w:szCs w:val="22"/>
        </w:rPr>
        <w:t>(</w:t>
      </w:r>
      <w:r w:rsidR="0083482C" w:rsidRPr="0024697A">
        <w:rPr>
          <w:rFonts w:ascii="Arial" w:hAnsi="Arial" w:cs="Arial"/>
          <w:b/>
          <w:bCs/>
          <w:i/>
          <w:iCs/>
          <w:sz w:val="22"/>
          <w:szCs w:val="22"/>
        </w:rPr>
        <w:t>A</w:t>
      </w:r>
      <w:r w:rsidR="0083482C" w:rsidRPr="0024697A">
        <w:rPr>
          <w:rFonts w:ascii="Arial" w:hAnsi="Arial" w:cs="Arial"/>
          <w:sz w:val="22"/>
          <w:szCs w:val="22"/>
        </w:rPr>
        <w:t xml:space="preserve">) Cumulative variance explained by the first 50 components exceeded the estimated signal variance (dashed line). Standard PCA (black) accounted for more total variance than dPCA. </w:t>
      </w:r>
      <w:r w:rsidR="0083482C" w:rsidRPr="0024697A">
        <w:rPr>
          <w:rFonts w:ascii="Arial" w:hAnsi="Arial" w:cs="Arial"/>
          <w:b/>
          <w:bCs/>
          <w:sz w:val="22"/>
          <w:szCs w:val="22"/>
        </w:rPr>
        <w:t>(B)</w:t>
      </w:r>
      <w:r w:rsidR="0083482C" w:rsidRPr="0024697A">
        <w:rPr>
          <w:rFonts w:ascii="Arial" w:hAnsi="Arial" w:cs="Arial"/>
          <w:sz w:val="22"/>
          <w:szCs w:val="22"/>
        </w:rPr>
        <w:t xml:space="preserve"> The first four dPCs primarily reflected a mixture of “target association” and “memory” (dark blue), “target association only” (red), and “memory only” (beige). </w:t>
      </w:r>
      <w:r w:rsidR="0083482C" w:rsidRPr="0024697A">
        <w:rPr>
          <w:rFonts w:ascii="Arial" w:hAnsi="Arial" w:cs="Arial"/>
          <w:b/>
          <w:bCs/>
          <w:sz w:val="22"/>
          <w:szCs w:val="22"/>
        </w:rPr>
        <w:t>(C-G)</w:t>
      </w:r>
      <w:r w:rsidR="0083482C" w:rsidRPr="0024697A">
        <w:rPr>
          <w:rFonts w:ascii="Arial" w:hAnsi="Arial" w:cs="Arial"/>
          <w:sz w:val="22"/>
          <w:szCs w:val="22"/>
        </w:rPr>
        <w:t xml:space="preserve"> Decoding accuracy for individual components, shown only for those with significant decoding between 400–800 ms post-ripple peak (highlighted by green bars). Left panels display component activation; right panels show decoding performance. Significant decoding intervals are marked with black horizontal lines. Orange shaded areas represent the shuffled distributions, with their mean indicated in black. </w:t>
      </w:r>
      <w:r w:rsidR="0083482C" w:rsidRPr="0024697A">
        <w:rPr>
          <w:rFonts w:ascii="Arial" w:hAnsi="Arial" w:cs="Arial"/>
          <w:b/>
          <w:bCs/>
          <w:sz w:val="22"/>
          <w:szCs w:val="22"/>
        </w:rPr>
        <w:t>(H)</w:t>
      </w:r>
      <w:r w:rsidR="0083482C" w:rsidRPr="0024697A">
        <w:rPr>
          <w:rFonts w:ascii="Arial" w:hAnsi="Arial" w:cs="Arial"/>
          <w:sz w:val="22"/>
          <w:szCs w:val="22"/>
        </w:rPr>
        <w:t xml:space="preserve"> Neural state space plots of dPCs 1, 3, and 4 show that pre-ripple representations were more overlapping (left), whereas post-ripple activity exhibited greater separation between experimental conditions (right), indicating increased representational differentiation.</w:t>
      </w:r>
    </w:p>
    <w:p w14:paraId="7B720509" w14:textId="77777777" w:rsidR="0083482C" w:rsidRDefault="0083482C" w:rsidP="0083482C">
      <w:pPr>
        <w:spacing w:line="360" w:lineRule="auto"/>
        <w:rPr>
          <w:rFonts w:ascii="Arial" w:hAnsi="Arial" w:cs="Arial"/>
          <w:sz w:val="20"/>
          <w:szCs w:val="20"/>
        </w:rPr>
      </w:pPr>
    </w:p>
    <w:p w14:paraId="60383496" w14:textId="0AA9B40C" w:rsidR="0083482C" w:rsidRPr="00EB190D" w:rsidRDefault="0083482C" w:rsidP="0083482C">
      <w:pPr>
        <w:spacing w:line="360" w:lineRule="auto"/>
        <w:jc w:val="both"/>
        <w:rPr>
          <w:rFonts w:ascii="Arial" w:hAnsi="Arial" w:cs="Arial"/>
          <w:sz w:val="22"/>
          <w:szCs w:val="22"/>
        </w:rPr>
      </w:pPr>
      <w:r>
        <w:rPr>
          <w:rFonts w:ascii="Arial" w:hAnsi="Arial" w:cs="Arial"/>
          <w:b/>
          <w:bCs/>
          <w:sz w:val="22"/>
          <w:szCs w:val="22"/>
        </w:rPr>
        <w:br w:type="column"/>
      </w:r>
      <w:r w:rsidR="004D7BF1">
        <w:rPr>
          <w:rFonts w:ascii="Arial" w:hAnsi="Arial" w:cs="Arial"/>
          <w:b/>
          <w:bCs/>
          <w:i/>
          <w:iCs/>
          <w:sz w:val="22"/>
          <w:szCs w:val="22"/>
        </w:rPr>
        <w:lastRenderedPageBreak/>
        <w:t>Extended Data</w:t>
      </w:r>
      <w:r w:rsidR="004D7BF1" w:rsidRPr="004D7BF1">
        <w:rPr>
          <w:rFonts w:ascii="Arial" w:hAnsi="Arial" w:cs="Arial"/>
          <w:b/>
          <w:bCs/>
          <w:i/>
          <w:iCs/>
          <w:sz w:val="22"/>
          <w:szCs w:val="22"/>
        </w:rPr>
        <w:t xml:space="preserve"> </w:t>
      </w:r>
      <w:r w:rsidRPr="004D7BF1">
        <w:rPr>
          <w:rFonts w:ascii="Arial" w:hAnsi="Arial" w:cs="Arial"/>
          <w:b/>
          <w:bCs/>
          <w:i/>
          <w:iCs/>
          <w:sz w:val="22"/>
          <w:szCs w:val="22"/>
        </w:rPr>
        <w:t>Table 1</w:t>
      </w:r>
      <w:r w:rsidRPr="00731709">
        <w:rPr>
          <w:rFonts w:ascii="Arial" w:hAnsi="Arial" w:cs="Arial"/>
          <w:b/>
          <w:bCs/>
          <w:sz w:val="22"/>
          <w:szCs w:val="22"/>
        </w:rPr>
        <w:t>. Linear mixed-effects model of dimensionality transformation.</w:t>
      </w:r>
    </w:p>
    <w:tbl>
      <w:tblPr>
        <w:tblStyle w:val="TableGrid"/>
        <w:tblW w:w="0" w:type="auto"/>
        <w:tblLook w:val="04A0" w:firstRow="1" w:lastRow="0" w:firstColumn="1" w:lastColumn="0" w:noHBand="0" w:noVBand="1"/>
      </w:tblPr>
      <w:tblGrid>
        <w:gridCol w:w="1265"/>
        <w:gridCol w:w="1072"/>
        <w:gridCol w:w="1101"/>
        <w:gridCol w:w="1112"/>
        <w:gridCol w:w="1117"/>
        <w:gridCol w:w="1113"/>
        <w:gridCol w:w="1117"/>
        <w:gridCol w:w="1119"/>
      </w:tblGrid>
      <w:tr w:rsidR="0083482C" w:rsidRPr="00EB190D" w14:paraId="471203AC" w14:textId="77777777" w:rsidTr="00175A78">
        <w:tc>
          <w:tcPr>
            <w:tcW w:w="1271" w:type="dxa"/>
          </w:tcPr>
          <w:p w14:paraId="6746442B" w14:textId="77777777" w:rsidR="0083482C" w:rsidRPr="00EB190D" w:rsidRDefault="0083482C" w:rsidP="00175A78">
            <w:pPr>
              <w:spacing w:line="360" w:lineRule="auto"/>
              <w:jc w:val="both"/>
              <w:rPr>
                <w:rFonts w:ascii="Arial" w:hAnsi="Arial" w:cs="Arial"/>
                <w:sz w:val="22"/>
                <w:szCs w:val="22"/>
              </w:rPr>
            </w:pPr>
            <w:r w:rsidRPr="00EB190D">
              <w:rPr>
                <w:rFonts w:ascii="Arial" w:hAnsi="Arial" w:cs="Arial"/>
                <w:sz w:val="22"/>
                <w:szCs w:val="22"/>
              </w:rPr>
              <w:t>Name</w:t>
            </w:r>
          </w:p>
        </w:tc>
        <w:tc>
          <w:tcPr>
            <w:tcW w:w="1001" w:type="dxa"/>
          </w:tcPr>
          <w:p w14:paraId="0DB2121F" w14:textId="77777777" w:rsidR="0083482C" w:rsidRPr="00EB190D" w:rsidRDefault="0083482C" w:rsidP="00175A78">
            <w:pPr>
              <w:spacing w:line="360" w:lineRule="auto"/>
              <w:jc w:val="both"/>
              <w:rPr>
                <w:rFonts w:ascii="Arial" w:hAnsi="Arial" w:cs="Arial"/>
                <w:sz w:val="22"/>
                <w:szCs w:val="22"/>
              </w:rPr>
            </w:pPr>
            <w:r w:rsidRPr="00EB190D">
              <w:rPr>
                <w:rFonts w:ascii="Arial" w:hAnsi="Arial" w:cs="Arial"/>
                <w:sz w:val="22"/>
                <w:szCs w:val="22"/>
              </w:rPr>
              <w:t>Estimate</w:t>
            </w:r>
          </w:p>
        </w:tc>
        <w:tc>
          <w:tcPr>
            <w:tcW w:w="1121" w:type="dxa"/>
          </w:tcPr>
          <w:p w14:paraId="036DE357" w14:textId="77777777" w:rsidR="0083482C" w:rsidRPr="00EB190D" w:rsidRDefault="0083482C" w:rsidP="00175A78">
            <w:pPr>
              <w:spacing w:line="360" w:lineRule="auto"/>
              <w:jc w:val="both"/>
              <w:rPr>
                <w:rFonts w:ascii="Arial" w:hAnsi="Arial" w:cs="Arial"/>
                <w:sz w:val="22"/>
                <w:szCs w:val="22"/>
              </w:rPr>
            </w:pPr>
            <w:r w:rsidRPr="00EB190D">
              <w:rPr>
                <w:rFonts w:ascii="Arial" w:hAnsi="Arial" w:cs="Arial"/>
                <w:sz w:val="22"/>
                <w:szCs w:val="22"/>
              </w:rPr>
              <w:t>SE</w:t>
            </w:r>
          </w:p>
        </w:tc>
        <w:tc>
          <w:tcPr>
            <w:tcW w:w="1124" w:type="dxa"/>
          </w:tcPr>
          <w:p w14:paraId="29B73D4D" w14:textId="77777777" w:rsidR="0083482C" w:rsidRPr="00EB190D" w:rsidRDefault="0083482C" w:rsidP="00175A78">
            <w:pPr>
              <w:spacing w:line="360" w:lineRule="auto"/>
              <w:jc w:val="both"/>
              <w:rPr>
                <w:rFonts w:ascii="Arial" w:hAnsi="Arial" w:cs="Arial"/>
                <w:sz w:val="22"/>
                <w:szCs w:val="22"/>
              </w:rPr>
            </w:pPr>
            <w:r w:rsidRPr="00EB190D">
              <w:rPr>
                <w:rFonts w:ascii="Arial" w:hAnsi="Arial" w:cs="Arial"/>
                <w:sz w:val="22"/>
                <w:szCs w:val="22"/>
              </w:rPr>
              <w:t xml:space="preserve">t </w:t>
            </w:r>
          </w:p>
        </w:tc>
        <w:tc>
          <w:tcPr>
            <w:tcW w:w="1125" w:type="dxa"/>
          </w:tcPr>
          <w:p w14:paraId="75B76B64" w14:textId="77777777" w:rsidR="0083482C" w:rsidRPr="00EB190D" w:rsidRDefault="0083482C" w:rsidP="00175A78">
            <w:pPr>
              <w:spacing w:line="360" w:lineRule="auto"/>
              <w:jc w:val="both"/>
              <w:rPr>
                <w:rFonts w:ascii="Arial" w:hAnsi="Arial" w:cs="Arial"/>
                <w:sz w:val="22"/>
                <w:szCs w:val="22"/>
              </w:rPr>
            </w:pPr>
            <w:r w:rsidRPr="00EB190D">
              <w:rPr>
                <w:rFonts w:ascii="Arial" w:hAnsi="Arial" w:cs="Arial"/>
                <w:sz w:val="22"/>
                <w:szCs w:val="22"/>
              </w:rPr>
              <w:t xml:space="preserve">df  </w:t>
            </w:r>
          </w:p>
        </w:tc>
        <w:tc>
          <w:tcPr>
            <w:tcW w:w="1124" w:type="dxa"/>
          </w:tcPr>
          <w:p w14:paraId="189FD2EB" w14:textId="77777777" w:rsidR="0083482C" w:rsidRPr="00EB190D" w:rsidRDefault="0083482C" w:rsidP="00175A78">
            <w:pPr>
              <w:spacing w:line="360" w:lineRule="auto"/>
              <w:jc w:val="both"/>
              <w:rPr>
                <w:rFonts w:ascii="Arial" w:hAnsi="Arial" w:cs="Arial"/>
                <w:sz w:val="22"/>
                <w:szCs w:val="22"/>
              </w:rPr>
            </w:pPr>
            <w:r w:rsidRPr="00EB190D">
              <w:rPr>
                <w:rFonts w:ascii="Arial" w:hAnsi="Arial" w:cs="Arial"/>
                <w:sz w:val="22"/>
                <w:szCs w:val="22"/>
              </w:rPr>
              <w:t>p</w:t>
            </w:r>
          </w:p>
        </w:tc>
        <w:tc>
          <w:tcPr>
            <w:tcW w:w="1125" w:type="dxa"/>
          </w:tcPr>
          <w:p w14:paraId="466B30F3" w14:textId="77777777" w:rsidR="0083482C" w:rsidRPr="00EB190D" w:rsidRDefault="0083482C" w:rsidP="00175A78">
            <w:pPr>
              <w:spacing w:line="360" w:lineRule="auto"/>
              <w:jc w:val="both"/>
              <w:rPr>
                <w:rFonts w:ascii="Arial" w:hAnsi="Arial" w:cs="Arial"/>
                <w:sz w:val="22"/>
                <w:szCs w:val="22"/>
              </w:rPr>
            </w:pPr>
            <w:r w:rsidRPr="00EB190D">
              <w:rPr>
                <w:rFonts w:ascii="Arial" w:hAnsi="Arial" w:cs="Arial"/>
                <w:sz w:val="22"/>
                <w:szCs w:val="22"/>
              </w:rPr>
              <w:t>95% CI</w:t>
            </w:r>
          </w:p>
          <w:p w14:paraId="1941C13B" w14:textId="77777777" w:rsidR="0083482C" w:rsidRPr="00EB190D" w:rsidRDefault="0083482C" w:rsidP="00175A78">
            <w:pPr>
              <w:spacing w:line="360" w:lineRule="auto"/>
              <w:jc w:val="both"/>
              <w:rPr>
                <w:rFonts w:ascii="Arial" w:hAnsi="Arial" w:cs="Arial"/>
                <w:sz w:val="22"/>
                <w:szCs w:val="22"/>
              </w:rPr>
            </w:pPr>
            <w:r w:rsidRPr="00EB190D">
              <w:rPr>
                <w:rFonts w:ascii="Arial" w:hAnsi="Arial" w:cs="Arial"/>
                <w:sz w:val="22"/>
                <w:szCs w:val="22"/>
              </w:rPr>
              <w:t>(lower)</w:t>
            </w:r>
          </w:p>
        </w:tc>
        <w:tc>
          <w:tcPr>
            <w:tcW w:w="1125" w:type="dxa"/>
          </w:tcPr>
          <w:p w14:paraId="0A9EBDF1" w14:textId="77777777" w:rsidR="0083482C" w:rsidRPr="00EB190D" w:rsidRDefault="0083482C" w:rsidP="00175A78">
            <w:pPr>
              <w:spacing w:line="360" w:lineRule="auto"/>
              <w:jc w:val="both"/>
              <w:rPr>
                <w:rFonts w:ascii="Arial" w:hAnsi="Arial" w:cs="Arial"/>
                <w:sz w:val="22"/>
                <w:szCs w:val="22"/>
              </w:rPr>
            </w:pPr>
            <w:r w:rsidRPr="00EB190D">
              <w:rPr>
                <w:rFonts w:ascii="Arial" w:hAnsi="Arial" w:cs="Arial"/>
                <w:sz w:val="22"/>
                <w:szCs w:val="22"/>
              </w:rPr>
              <w:t>95% CI</w:t>
            </w:r>
          </w:p>
          <w:p w14:paraId="06E9814C" w14:textId="77777777" w:rsidR="0083482C" w:rsidRPr="00EB190D" w:rsidRDefault="0083482C" w:rsidP="00175A78">
            <w:pPr>
              <w:spacing w:line="360" w:lineRule="auto"/>
              <w:jc w:val="both"/>
              <w:rPr>
                <w:rFonts w:ascii="Arial" w:hAnsi="Arial" w:cs="Arial"/>
                <w:sz w:val="22"/>
                <w:szCs w:val="22"/>
              </w:rPr>
            </w:pPr>
            <w:r w:rsidRPr="00EB190D">
              <w:rPr>
                <w:rFonts w:ascii="Arial" w:hAnsi="Arial" w:cs="Arial"/>
                <w:sz w:val="22"/>
                <w:szCs w:val="22"/>
              </w:rPr>
              <w:t>(upper)</w:t>
            </w:r>
          </w:p>
        </w:tc>
      </w:tr>
      <w:tr w:rsidR="0083482C" w:rsidRPr="00EB190D" w14:paraId="20D7B64E" w14:textId="77777777" w:rsidTr="00175A78">
        <w:tc>
          <w:tcPr>
            <w:tcW w:w="1271" w:type="dxa"/>
          </w:tcPr>
          <w:p w14:paraId="1923A6C4" w14:textId="77777777" w:rsidR="0083482C" w:rsidRPr="00EB190D" w:rsidRDefault="0083482C" w:rsidP="00175A78">
            <w:pPr>
              <w:spacing w:line="360" w:lineRule="auto"/>
              <w:jc w:val="both"/>
              <w:rPr>
                <w:rFonts w:ascii="Arial" w:hAnsi="Arial" w:cs="Arial"/>
                <w:sz w:val="22"/>
                <w:szCs w:val="22"/>
              </w:rPr>
            </w:pPr>
            <w:r w:rsidRPr="00EB190D">
              <w:rPr>
                <w:rFonts w:ascii="Arial" w:hAnsi="Arial" w:cs="Arial"/>
                <w:sz w:val="22"/>
                <w:szCs w:val="22"/>
              </w:rPr>
              <w:t>Intercept</w:t>
            </w:r>
          </w:p>
        </w:tc>
        <w:tc>
          <w:tcPr>
            <w:tcW w:w="1001" w:type="dxa"/>
          </w:tcPr>
          <w:p w14:paraId="07C17969" w14:textId="77777777" w:rsidR="0083482C" w:rsidRPr="00EB190D" w:rsidRDefault="0083482C" w:rsidP="00175A78">
            <w:pPr>
              <w:spacing w:line="360" w:lineRule="auto"/>
              <w:jc w:val="both"/>
              <w:rPr>
                <w:rFonts w:ascii="Arial" w:hAnsi="Arial" w:cs="Arial"/>
                <w:sz w:val="22"/>
                <w:szCs w:val="22"/>
              </w:rPr>
            </w:pPr>
            <w:r w:rsidRPr="00EB190D">
              <w:rPr>
                <w:rFonts w:ascii="Arial" w:hAnsi="Arial" w:cs="Arial"/>
                <w:sz w:val="22"/>
                <w:szCs w:val="22"/>
              </w:rPr>
              <w:t>2.2</w:t>
            </w:r>
            <w:r>
              <w:rPr>
                <w:rFonts w:ascii="Arial" w:hAnsi="Arial" w:cs="Arial"/>
                <w:sz w:val="22"/>
                <w:szCs w:val="22"/>
              </w:rPr>
              <w:t>8</w:t>
            </w:r>
          </w:p>
        </w:tc>
        <w:tc>
          <w:tcPr>
            <w:tcW w:w="1121" w:type="dxa"/>
          </w:tcPr>
          <w:p w14:paraId="245B5A35" w14:textId="77777777" w:rsidR="0083482C" w:rsidRPr="00EB190D" w:rsidRDefault="0083482C" w:rsidP="00175A78">
            <w:pPr>
              <w:spacing w:line="360" w:lineRule="auto"/>
              <w:jc w:val="both"/>
              <w:rPr>
                <w:rFonts w:ascii="Arial" w:hAnsi="Arial" w:cs="Arial"/>
                <w:sz w:val="22"/>
                <w:szCs w:val="22"/>
              </w:rPr>
            </w:pPr>
            <w:r w:rsidRPr="00EB190D">
              <w:rPr>
                <w:rFonts w:ascii="Arial" w:hAnsi="Arial" w:cs="Arial"/>
                <w:sz w:val="22"/>
                <w:szCs w:val="22"/>
              </w:rPr>
              <w:t>.07</w:t>
            </w:r>
          </w:p>
        </w:tc>
        <w:tc>
          <w:tcPr>
            <w:tcW w:w="1124" w:type="dxa"/>
          </w:tcPr>
          <w:p w14:paraId="5FA06B69" w14:textId="77777777" w:rsidR="0083482C" w:rsidRPr="00EB190D" w:rsidRDefault="0083482C" w:rsidP="00175A78">
            <w:pPr>
              <w:spacing w:line="360" w:lineRule="auto"/>
              <w:jc w:val="both"/>
              <w:rPr>
                <w:rFonts w:ascii="Arial" w:hAnsi="Arial" w:cs="Arial"/>
                <w:sz w:val="22"/>
                <w:szCs w:val="22"/>
              </w:rPr>
            </w:pPr>
            <w:r w:rsidRPr="00EB190D">
              <w:rPr>
                <w:rFonts w:ascii="Arial" w:hAnsi="Arial" w:cs="Arial"/>
                <w:sz w:val="22"/>
                <w:szCs w:val="22"/>
              </w:rPr>
              <w:t>32.</w:t>
            </w:r>
            <w:r>
              <w:rPr>
                <w:rFonts w:ascii="Arial" w:hAnsi="Arial" w:cs="Arial"/>
                <w:sz w:val="22"/>
                <w:szCs w:val="22"/>
              </w:rPr>
              <w:t>47</w:t>
            </w:r>
          </w:p>
        </w:tc>
        <w:tc>
          <w:tcPr>
            <w:tcW w:w="1125" w:type="dxa"/>
          </w:tcPr>
          <w:p w14:paraId="284571EA" w14:textId="77777777" w:rsidR="0083482C" w:rsidRPr="00EB190D" w:rsidRDefault="0083482C" w:rsidP="00175A78">
            <w:pPr>
              <w:spacing w:line="360" w:lineRule="auto"/>
              <w:jc w:val="both"/>
              <w:rPr>
                <w:rFonts w:ascii="Arial" w:hAnsi="Arial" w:cs="Arial"/>
                <w:sz w:val="22"/>
                <w:szCs w:val="22"/>
              </w:rPr>
            </w:pPr>
            <w:r w:rsidRPr="00EB190D">
              <w:rPr>
                <w:rFonts w:ascii="Arial" w:hAnsi="Arial" w:cs="Arial"/>
                <w:sz w:val="22"/>
                <w:szCs w:val="22"/>
              </w:rPr>
              <w:t>19,</w:t>
            </w:r>
            <w:r>
              <w:rPr>
                <w:rFonts w:ascii="Arial" w:hAnsi="Arial" w:cs="Arial"/>
                <w:sz w:val="22"/>
                <w:szCs w:val="22"/>
              </w:rPr>
              <w:t>988</w:t>
            </w:r>
          </w:p>
        </w:tc>
        <w:tc>
          <w:tcPr>
            <w:tcW w:w="1124" w:type="dxa"/>
          </w:tcPr>
          <w:p w14:paraId="0B2FDE86" w14:textId="77777777" w:rsidR="0083482C" w:rsidRPr="00EB190D" w:rsidRDefault="0083482C" w:rsidP="00175A78">
            <w:pPr>
              <w:spacing w:line="360" w:lineRule="auto"/>
              <w:jc w:val="both"/>
              <w:rPr>
                <w:rFonts w:ascii="Arial" w:hAnsi="Arial" w:cs="Arial"/>
                <w:sz w:val="22"/>
                <w:szCs w:val="22"/>
              </w:rPr>
            </w:pPr>
            <w:r w:rsidRPr="00EB190D">
              <w:rPr>
                <w:rFonts w:ascii="Arial" w:hAnsi="Arial" w:cs="Arial"/>
                <w:sz w:val="22"/>
                <w:szCs w:val="22"/>
              </w:rPr>
              <w:t>&lt;.001</w:t>
            </w:r>
          </w:p>
        </w:tc>
        <w:tc>
          <w:tcPr>
            <w:tcW w:w="1125" w:type="dxa"/>
          </w:tcPr>
          <w:p w14:paraId="46787D37" w14:textId="77777777" w:rsidR="0083482C" w:rsidRPr="00EB190D" w:rsidRDefault="0083482C" w:rsidP="00175A78">
            <w:pPr>
              <w:spacing w:line="360" w:lineRule="auto"/>
              <w:jc w:val="both"/>
              <w:rPr>
                <w:rFonts w:ascii="Arial" w:hAnsi="Arial" w:cs="Arial"/>
                <w:sz w:val="22"/>
                <w:szCs w:val="22"/>
              </w:rPr>
            </w:pPr>
            <w:r w:rsidRPr="00EB190D">
              <w:rPr>
                <w:rFonts w:ascii="Arial" w:hAnsi="Arial" w:cs="Arial"/>
                <w:sz w:val="22"/>
                <w:szCs w:val="22"/>
              </w:rPr>
              <w:t>2.</w:t>
            </w:r>
            <w:r>
              <w:rPr>
                <w:rFonts w:ascii="Arial" w:hAnsi="Arial" w:cs="Arial"/>
                <w:sz w:val="22"/>
                <w:szCs w:val="22"/>
              </w:rPr>
              <w:t>14</w:t>
            </w:r>
          </w:p>
        </w:tc>
        <w:tc>
          <w:tcPr>
            <w:tcW w:w="1125" w:type="dxa"/>
          </w:tcPr>
          <w:p w14:paraId="17688C36" w14:textId="77777777" w:rsidR="0083482C" w:rsidRPr="00EB190D" w:rsidRDefault="0083482C" w:rsidP="00175A78">
            <w:pPr>
              <w:spacing w:line="360" w:lineRule="auto"/>
              <w:jc w:val="both"/>
              <w:rPr>
                <w:rFonts w:ascii="Arial" w:hAnsi="Arial" w:cs="Arial"/>
                <w:sz w:val="22"/>
                <w:szCs w:val="22"/>
              </w:rPr>
            </w:pPr>
            <w:r w:rsidRPr="00EB190D">
              <w:rPr>
                <w:rFonts w:ascii="Arial" w:hAnsi="Arial" w:cs="Arial"/>
                <w:sz w:val="22"/>
                <w:szCs w:val="22"/>
              </w:rPr>
              <w:t>2.</w:t>
            </w:r>
            <w:r>
              <w:rPr>
                <w:rFonts w:ascii="Arial" w:hAnsi="Arial" w:cs="Arial"/>
                <w:sz w:val="22"/>
                <w:szCs w:val="22"/>
              </w:rPr>
              <w:t>42</w:t>
            </w:r>
          </w:p>
        </w:tc>
      </w:tr>
      <w:tr w:rsidR="0083482C" w:rsidRPr="00EB190D" w14:paraId="09F44FE8" w14:textId="77777777" w:rsidTr="00175A78">
        <w:tc>
          <w:tcPr>
            <w:tcW w:w="1271" w:type="dxa"/>
          </w:tcPr>
          <w:p w14:paraId="0E799B24" w14:textId="77777777" w:rsidR="0083482C" w:rsidRPr="00EB190D" w:rsidRDefault="0083482C" w:rsidP="00175A78">
            <w:pPr>
              <w:spacing w:line="360" w:lineRule="auto"/>
              <w:jc w:val="both"/>
              <w:rPr>
                <w:rFonts w:ascii="Arial" w:hAnsi="Arial" w:cs="Arial"/>
                <w:sz w:val="22"/>
                <w:szCs w:val="22"/>
              </w:rPr>
            </w:pPr>
            <w:r w:rsidRPr="00EB190D">
              <w:rPr>
                <w:rFonts w:ascii="Arial" w:hAnsi="Arial" w:cs="Arial"/>
                <w:sz w:val="22"/>
                <w:szCs w:val="22"/>
              </w:rPr>
              <w:t>Trial Type</w:t>
            </w:r>
          </w:p>
        </w:tc>
        <w:tc>
          <w:tcPr>
            <w:tcW w:w="1001" w:type="dxa"/>
          </w:tcPr>
          <w:p w14:paraId="6A416E85" w14:textId="77777777" w:rsidR="0083482C" w:rsidRPr="00EB190D" w:rsidRDefault="0083482C" w:rsidP="00175A78">
            <w:pPr>
              <w:spacing w:line="360" w:lineRule="auto"/>
              <w:jc w:val="both"/>
              <w:rPr>
                <w:rFonts w:ascii="Arial" w:hAnsi="Arial" w:cs="Arial"/>
                <w:sz w:val="22"/>
                <w:szCs w:val="22"/>
              </w:rPr>
            </w:pPr>
            <w:r w:rsidRPr="00EB190D">
              <w:rPr>
                <w:rFonts w:ascii="Arial" w:hAnsi="Arial" w:cs="Arial"/>
                <w:sz w:val="22"/>
                <w:szCs w:val="22"/>
              </w:rPr>
              <w:t>.</w:t>
            </w:r>
            <w:r>
              <w:rPr>
                <w:rFonts w:ascii="Arial" w:hAnsi="Arial" w:cs="Arial"/>
                <w:sz w:val="22"/>
                <w:szCs w:val="22"/>
              </w:rPr>
              <w:t>09</w:t>
            </w:r>
          </w:p>
        </w:tc>
        <w:tc>
          <w:tcPr>
            <w:tcW w:w="1121" w:type="dxa"/>
          </w:tcPr>
          <w:p w14:paraId="6B39D83A" w14:textId="77777777" w:rsidR="0083482C" w:rsidRPr="00EB190D" w:rsidRDefault="0083482C" w:rsidP="00175A78">
            <w:pPr>
              <w:spacing w:line="360" w:lineRule="auto"/>
              <w:jc w:val="both"/>
              <w:rPr>
                <w:rFonts w:ascii="Arial" w:hAnsi="Arial" w:cs="Arial"/>
                <w:sz w:val="22"/>
                <w:szCs w:val="22"/>
              </w:rPr>
            </w:pPr>
            <w:r w:rsidRPr="00EB190D">
              <w:rPr>
                <w:rFonts w:ascii="Arial" w:hAnsi="Arial" w:cs="Arial"/>
                <w:sz w:val="22"/>
                <w:szCs w:val="22"/>
              </w:rPr>
              <w:t>.03</w:t>
            </w:r>
          </w:p>
        </w:tc>
        <w:tc>
          <w:tcPr>
            <w:tcW w:w="1124" w:type="dxa"/>
          </w:tcPr>
          <w:p w14:paraId="25292933" w14:textId="77777777" w:rsidR="0083482C" w:rsidRPr="00EB190D" w:rsidRDefault="0083482C" w:rsidP="00175A78">
            <w:pPr>
              <w:spacing w:line="360" w:lineRule="auto"/>
              <w:jc w:val="both"/>
              <w:rPr>
                <w:rFonts w:ascii="Arial" w:hAnsi="Arial" w:cs="Arial"/>
                <w:sz w:val="22"/>
                <w:szCs w:val="22"/>
              </w:rPr>
            </w:pPr>
            <w:r>
              <w:rPr>
                <w:rFonts w:ascii="Arial" w:hAnsi="Arial" w:cs="Arial"/>
                <w:sz w:val="22"/>
                <w:szCs w:val="22"/>
              </w:rPr>
              <w:t>2.82</w:t>
            </w:r>
          </w:p>
        </w:tc>
        <w:tc>
          <w:tcPr>
            <w:tcW w:w="1125" w:type="dxa"/>
          </w:tcPr>
          <w:p w14:paraId="371E543B" w14:textId="77777777" w:rsidR="0083482C" w:rsidRPr="00EB190D" w:rsidRDefault="0083482C" w:rsidP="00175A78">
            <w:pPr>
              <w:spacing w:line="360" w:lineRule="auto"/>
              <w:jc w:val="both"/>
              <w:rPr>
                <w:rFonts w:ascii="Arial" w:hAnsi="Arial" w:cs="Arial"/>
                <w:sz w:val="22"/>
                <w:szCs w:val="22"/>
              </w:rPr>
            </w:pPr>
            <w:r w:rsidRPr="00EB190D">
              <w:rPr>
                <w:rFonts w:ascii="Arial" w:hAnsi="Arial" w:cs="Arial"/>
                <w:sz w:val="22"/>
                <w:szCs w:val="22"/>
              </w:rPr>
              <w:t>19,</w:t>
            </w:r>
            <w:r>
              <w:rPr>
                <w:rFonts w:ascii="Arial" w:hAnsi="Arial" w:cs="Arial"/>
                <w:sz w:val="22"/>
                <w:szCs w:val="22"/>
              </w:rPr>
              <w:t>988</w:t>
            </w:r>
          </w:p>
        </w:tc>
        <w:tc>
          <w:tcPr>
            <w:tcW w:w="1124" w:type="dxa"/>
          </w:tcPr>
          <w:p w14:paraId="219238F2" w14:textId="77777777" w:rsidR="0083482C" w:rsidRPr="00EB190D" w:rsidRDefault="0083482C" w:rsidP="00175A78">
            <w:pPr>
              <w:spacing w:line="360" w:lineRule="auto"/>
              <w:jc w:val="both"/>
              <w:rPr>
                <w:rFonts w:ascii="Arial" w:hAnsi="Arial" w:cs="Arial"/>
                <w:sz w:val="22"/>
                <w:szCs w:val="22"/>
              </w:rPr>
            </w:pPr>
            <w:r w:rsidRPr="00EB190D">
              <w:rPr>
                <w:rFonts w:ascii="Arial" w:hAnsi="Arial" w:cs="Arial"/>
                <w:sz w:val="22"/>
                <w:szCs w:val="22"/>
              </w:rPr>
              <w:t>.00</w:t>
            </w:r>
            <w:r>
              <w:rPr>
                <w:rFonts w:ascii="Arial" w:hAnsi="Arial" w:cs="Arial"/>
                <w:sz w:val="22"/>
                <w:szCs w:val="22"/>
              </w:rPr>
              <w:t>5</w:t>
            </w:r>
          </w:p>
        </w:tc>
        <w:tc>
          <w:tcPr>
            <w:tcW w:w="1125" w:type="dxa"/>
          </w:tcPr>
          <w:p w14:paraId="019F69C5" w14:textId="77777777" w:rsidR="0083482C" w:rsidRPr="00EB190D" w:rsidRDefault="0083482C" w:rsidP="00175A78">
            <w:pPr>
              <w:spacing w:line="360" w:lineRule="auto"/>
              <w:jc w:val="both"/>
              <w:rPr>
                <w:rFonts w:ascii="Arial" w:hAnsi="Arial" w:cs="Arial"/>
                <w:sz w:val="22"/>
                <w:szCs w:val="22"/>
              </w:rPr>
            </w:pPr>
            <w:r w:rsidRPr="00EB190D">
              <w:rPr>
                <w:rFonts w:ascii="Arial" w:hAnsi="Arial" w:cs="Arial"/>
                <w:sz w:val="22"/>
                <w:szCs w:val="22"/>
              </w:rPr>
              <w:t>.0</w:t>
            </w:r>
            <w:r>
              <w:rPr>
                <w:rFonts w:ascii="Arial" w:hAnsi="Arial" w:cs="Arial"/>
                <w:sz w:val="22"/>
                <w:szCs w:val="22"/>
              </w:rPr>
              <w:t>3</w:t>
            </w:r>
          </w:p>
        </w:tc>
        <w:tc>
          <w:tcPr>
            <w:tcW w:w="1125" w:type="dxa"/>
          </w:tcPr>
          <w:p w14:paraId="5BA9537A" w14:textId="77777777" w:rsidR="0083482C" w:rsidRPr="00EB190D" w:rsidRDefault="0083482C" w:rsidP="00175A78">
            <w:pPr>
              <w:spacing w:line="360" w:lineRule="auto"/>
              <w:jc w:val="both"/>
              <w:rPr>
                <w:rFonts w:ascii="Arial" w:hAnsi="Arial" w:cs="Arial"/>
                <w:sz w:val="22"/>
                <w:szCs w:val="22"/>
              </w:rPr>
            </w:pPr>
            <w:r w:rsidRPr="00EB190D">
              <w:rPr>
                <w:rFonts w:ascii="Arial" w:hAnsi="Arial" w:cs="Arial"/>
                <w:sz w:val="22"/>
                <w:szCs w:val="22"/>
              </w:rPr>
              <w:t>.1</w:t>
            </w:r>
            <w:r>
              <w:rPr>
                <w:rFonts w:ascii="Arial" w:hAnsi="Arial" w:cs="Arial"/>
                <w:sz w:val="22"/>
                <w:szCs w:val="22"/>
              </w:rPr>
              <w:t>6</w:t>
            </w:r>
          </w:p>
        </w:tc>
      </w:tr>
      <w:tr w:rsidR="0083482C" w:rsidRPr="00EB190D" w14:paraId="65249F8C" w14:textId="77777777" w:rsidTr="00175A78">
        <w:tc>
          <w:tcPr>
            <w:tcW w:w="1271" w:type="dxa"/>
          </w:tcPr>
          <w:p w14:paraId="7CAA3B63" w14:textId="77777777" w:rsidR="0083482C" w:rsidRPr="00EB190D" w:rsidRDefault="0083482C" w:rsidP="00175A78">
            <w:pPr>
              <w:spacing w:line="360" w:lineRule="auto"/>
              <w:jc w:val="both"/>
              <w:rPr>
                <w:rFonts w:ascii="Arial" w:hAnsi="Arial" w:cs="Arial"/>
                <w:sz w:val="22"/>
                <w:szCs w:val="22"/>
              </w:rPr>
            </w:pPr>
            <w:r w:rsidRPr="00EB190D">
              <w:rPr>
                <w:rFonts w:ascii="Arial" w:hAnsi="Arial" w:cs="Arial"/>
                <w:sz w:val="22"/>
                <w:szCs w:val="22"/>
              </w:rPr>
              <w:t>Half</w:t>
            </w:r>
          </w:p>
        </w:tc>
        <w:tc>
          <w:tcPr>
            <w:tcW w:w="1001" w:type="dxa"/>
          </w:tcPr>
          <w:p w14:paraId="29B54971" w14:textId="77777777" w:rsidR="0083482C" w:rsidRPr="00EB190D" w:rsidRDefault="0083482C" w:rsidP="00175A78">
            <w:pPr>
              <w:spacing w:line="360" w:lineRule="auto"/>
              <w:jc w:val="both"/>
              <w:rPr>
                <w:rFonts w:ascii="Arial" w:hAnsi="Arial" w:cs="Arial"/>
                <w:sz w:val="22"/>
                <w:szCs w:val="22"/>
              </w:rPr>
            </w:pPr>
            <w:r w:rsidRPr="00EB190D">
              <w:rPr>
                <w:rFonts w:ascii="Arial" w:hAnsi="Arial" w:cs="Arial"/>
                <w:sz w:val="22"/>
                <w:szCs w:val="22"/>
              </w:rPr>
              <w:t>.1</w:t>
            </w:r>
            <w:r>
              <w:rPr>
                <w:rFonts w:ascii="Arial" w:hAnsi="Arial" w:cs="Arial"/>
                <w:sz w:val="22"/>
                <w:szCs w:val="22"/>
              </w:rPr>
              <w:t>4</w:t>
            </w:r>
          </w:p>
        </w:tc>
        <w:tc>
          <w:tcPr>
            <w:tcW w:w="1121" w:type="dxa"/>
          </w:tcPr>
          <w:p w14:paraId="2ACF2CEC" w14:textId="77777777" w:rsidR="0083482C" w:rsidRPr="00EB190D" w:rsidRDefault="0083482C" w:rsidP="00175A78">
            <w:pPr>
              <w:spacing w:line="360" w:lineRule="auto"/>
              <w:jc w:val="both"/>
              <w:rPr>
                <w:rFonts w:ascii="Arial" w:hAnsi="Arial" w:cs="Arial"/>
                <w:sz w:val="22"/>
                <w:szCs w:val="22"/>
              </w:rPr>
            </w:pPr>
            <w:r w:rsidRPr="00EB190D">
              <w:rPr>
                <w:rFonts w:ascii="Arial" w:hAnsi="Arial" w:cs="Arial"/>
                <w:sz w:val="22"/>
                <w:szCs w:val="22"/>
              </w:rPr>
              <w:t>.03</w:t>
            </w:r>
          </w:p>
        </w:tc>
        <w:tc>
          <w:tcPr>
            <w:tcW w:w="1124" w:type="dxa"/>
          </w:tcPr>
          <w:p w14:paraId="68FB2E67" w14:textId="77777777" w:rsidR="0083482C" w:rsidRPr="00EB190D" w:rsidRDefault="0083482C" w:rsidP="00175A78">
            <w:pPr>
              <w:spacing w:line="360" w:lineRule="auto"/>
              <w:jc w:val="both"/>
              <w:rPr>
                <w:rFonts w:ascii="Arial" w:hAnsi="Arial" w:cs="Arial"/>
                <w:sz w:val="22"/>
                <w:szCs w:val="22"/>
              </w:rPr>
            </w:pPr>
            <w:r>
              <w:rPr>
                <w:rFonts w:ascii="Arial" w:hAnsi="Arial" w:cs="Arial"/>
                <w:sz w:val="22"/>
                <w:szCs w:val="22"/>
              </w:rPr>
              <w:t>4.39</w:t>
            </w:r>
          </w:p>
        </w:tc>
        <w:tc>
          <w:tcPr>
            <w:tcW w:w="1125" w:type="dxa"/>
          </w:tcPr>
          <w:p w14:paraId="07300900" w14:textId="77777777" w:rsidR="0083482C" w:rsidRPr="00EB190D" w:rsidRDefault="0083482C" w:rsidP="00175A78">
            <w:pPr>
              <w:spacing w:line="360" w:lineRule="auto"/>
              <w:jc w:val="both"/>
              <w:rPr>
                <w:rFonts w:ascii="Arial" w:hAnsi="Arial" w:cs="Arial"/>
                <w:sz w:val="22"/>
                <w:szCs w:val="22"/>
              </w:rPr>
            </w:pPr>
            <w:r w:rsidRPr="00EB190D">
              <w:rPr>
                <w:rFonts w:ascii="Arial" w:hAnsi="Arial" w:cs="Arial"/>
                <w:sz w:val="22"/>
                <w:szCs w:val="22"/>
              </w:rPr>
              <w:t>19,</w:t>
            </w:r>
            <w:r>
              <w:rPr>
                <w:rFonts w:ascii="Arial" w:hAnsi="Arial" w:cs="Arial"/>
                <w:sz w:val="22"/>
                <w:szCs w:val="22"/>
              </w:rPr>
              <w:t>988</w:t>
            </w:r>
          </w:p>
        </w:tc>
        <w:tc>
          <w:tcPr>
            <w:tcW w:w="1124" w:type="dxa"/>
          </w:tcPr>
          <w:p w14:paraId="58D607D6" w14:textId="77777777" w:rsidR="0083482C" w:rsidRPr="00EB190D" w:rsidRDefault="0083482C" w:rsidP="00175A78">
            <w:pPr>
              <w:spacing w:line="360" w:lineRule="auto"/>
              <w:jc w:val="both"/>
              <w:rPr>
                <w:rFonts w:ascii="Arial" w:hAnsi="Arial" w:cs="Arial"/>
                <w:sz w:val="22"/>
                <w:szCs w:val="22"/>
              </w:rPr>
            </w:pPr>
            <w:r w:rsidRPr="00EB190D">
              <w:rPr>
                <w:rFonts w:ascii="Arial" w:hAnsi="Arial" w:cs="Arial"/>
                <w:sz w:val="22"/>
                <w:szCs w:val="22"/>
              </w:rPr>
              <w:t>&lt;.001</w:t>
            </w:r>
          </w:p>
        </w:tc>
        <w:tc>
          <w:tcPr>
            <w:tcW w:w="1125" w:type="dxa"/>
          </w:tcPr>
          <w:p w14:paraId="25F7777B" w14:textId="77777777" w:rsidR="0083482C" w:rsidRPr="00EB190D" w:rsidRDefault="0083482C" w:rsidP="00175A78">
            <w:pPr>
              <w:spacing w:line="360" w:lineRule="auto"/>
              <w:jc w:val="both"/>
              <w:rPr>
                <w:rFonts w:ascii="Arial" w:hAnsi="Arial" w:cs="Arial"/>
                <w:sz w:val="22"/>
                <w:szCs w:val="22"/>
              </w:rPr>
            </w:pPr>
            <w:r w:rsidRPr="00EB190D">
              <w:rPr>
                <w:rFonts w:ascii="Arial" w:hAnsi="Arial" w:cs="Arial"/>
                <w:sz w:val="22"/>
                <w:szCs w:val="22"/>
              </w:rPr>
              <w:t>.</w:t>
            </w:r>
            <w:r>
              <w:rPr>
                <w:rFonts w:ascii="Arial" w:hAnsi="Arial" w:cs="Arial"/>
                <w:sz w:val="22"/>
                <w:szCs w:val="22"/>
              </w:rPr>
              <w:t>08</w:t>
            </w:r>
          </w:p>
        </w:tc>
        <w:tc>
          <w:tcPr>
            <w:tcW w:w="1125" w:type="dxa"/>
          </w:tcPr>
          <w:p w14:paraId="21AF8240" w14:textId="77777777" w:rsidR="0083482C" w:rsidRPr="00EB190D" w:rsidRDefault="0083482C" w:rsidP="00175A78">
            <w:pPr>
              <w:spacing w:line="360" w:lineRule="auto"/>
              <w:jc w:val="both"/>
              <w:rPr>
                <w:rFonts w:ascii="Arial" w:hAnsi="Arial" w:cs="Arial"/>
                <w:sz w:val="22"/>
                <w:szCs w:val="22"/>
              </w:rPr>
            </w:pPr>
            <w:r w:rsidRPr="00EB190D">
              <w:rPr>
                <w:rFonts w:ascii="Arial" w:hAnsi="Arial" w:cs="Arial"/>
                <w:sz w:val="22"/>
                <w:szCs w:val="22"/>
              </w:rPr>
              <w:t>.</w:t>
            </w:r>
            <w:r>
              <w:rPr>
                <w:rFonts w:ascii="Arial" w:hAnsi="Arial" w:cs="Arial"/>
                <w:sz w:val="22"/>
                <w:szCs w:val="22"/>
              </w:rPr>
              <w:t>21</w:t>
            </w:r>
          </w:p>
        </w:tc>
      </w:tr>
      <w:tr w:rsidR="0083482C" w:rsidRPr="00EB190D" w14:paraId="1058C1D8" w14:textId="77777777" w:rsidTr="00175A78">
        <w:tc>
          <w:tcPr>
            <w:tcW w:w="1271" w:type="dxa"/>
          </w:tcPr>
          <w:p w14:paraId="4909B6F1" w14:textId="77777777" w:rsidR="0083482C" w:rsidRPr="00EB190D" w:rsidRDefault="0083482C" w:rsidP="00175A78">
            <w:pPr>
              <w:spacing w:line="360" w:lineRule="auto"/>
              <w:jc w:val="both"/>
              <w:rPr>
                <w:rFonts w:ascii="Arial" w:hAnsi="Arial" w:cs="Arial"/>
                <w:sz w:val="22"/>
                <w:szCs w:val="22"/>
              </w:rPr>
            </w:pPr>
            <w:r w:rsidRPr="00EB190D">
              <w:rPr>
                <w:rFonts w:ascii="Arial" w:hAnsi="Arial" w:cs="Arial"/>
                <w:sz w:val="22"/>
                <w:szCs w:val="22"/>
              </w:rPr>
              <w:t>Trial Type x Half</w:t>
            </w:r>
          </w:p>
        </w:tc>
        <w:tc>
          <w:tcPr>
            <w:tcW w:w="1001" w:type="dxa"/>
          </w:tcPr>
          <w:p w14:paraId="14BC29C6" w14:textId="77777777" w:rsidR="0083482C" w:rsidRPr="00EB190D" w:rsidRDefault="0083482C" w:rsidP="00175A78">
            <w:pPr>
              <w:spacing w:line="360" w:lineRule="auto"/>
              <w:jc w:val="both"/>
              <w:rPr>
                <w:rFonts w:ascii="Arial" w:hAnsi="Arial" w:cs="Arial"/>
                <w:sz w:val="22"/>
                <w:szCs w:val="22"/>
              </w:rPr>
            </w:pPr>
            <w:r w:rsidRPr="00EB190D">
              <w:rPr>
                <w:rFonts w:ascii="Arial" w:hAnsi="Arial" w:cs="Arial"/>
                <w:sz w:val="22"/>
                <w:szCs w:val="22"/>
              </w:rPr>
              <w:t>-.</w:t>
            </w:r>
            <w:r>
              <w:rPr>
                <w:rFonts w:ascii="Arial" w:hAnsi="Arial" w:cs="Arial"/>
                <w:sz w:val="22"/>
                <w:szCs w:val="22"/>
              </w:rPr>
              <w:t>09</w:t>
            </w:r>
          </w:p>
        </w:tc>
        <w:tc>
          <w:tcPr>
            <w:tcW w:w="1121" w:type="dxa"/>
          </w:tcPr>
          <w:p w14:paraId="119B4BD4" w14:textId="77777777" w:rsidR="0083482C" w:rsidRPr="00EB190D" w:rsidRDefault="0083482C" w:rsidP="00175A78">
            <w:pPr>
              <w:spacing w:line="360" w:lineRule="auto"/>
              <w:jc w:val="both"/>
              <w:rPr>
                <w:rFonts w:ascii="Arial" w:hAnsi="Arial" w:cs="Arial"/>
                <w:sz w:val="22"/>
                <w:szCs w:val="22"/>
              </w:rPr>
            </w:pPr>
            <w:r w:rsidRPr="00EB190D">
              <w:rPr>
                <w:rFonts w:ascii="Arial" w:hAnsi="Arial" w:cs="Arial"/>
                <w:sz w:val="22"/>
                <w:szCs w:val="22"/>
              </w:rPr>
              <w:t>.02</w:t>
            </w:r>
          </w:p>
        </w:tc>
        <w:tc>
          <w:tcPr>
            <w:tcW w:w="1124" w:type="dxa"/>
          </w:tcPr>
          <w:p w14:paraId="0DB8AEA7" w14:textId="77777777" w:rsidR="0083482C" w:rsidRPr="00EB190D" w:rsidRDefault="0083482C" w:rsidP="00175A78">
            <w:pPr>
              <w:spacing w:line="360" w:lineRule="auto"/>
              <w:jc w:val="both"/>
              <w:rPr>
                <w:rFonts w:ascii="Arial" w:hAnsi="Arial" w:cs="Arial"/>
                <w:sz w:val="22"/>
                <w:szCs w:val="22"/>
              </w:rPr>
            </w:pPr>
            <w:r w:rsidRPr="00EB190D">
              <w:rPr>
                <w:rFonts w:ascii="Arial" w:hAnsi="Arial" w:cs="Arial"/>
                <w:sz w:val="22"/>
                <w:szCs w:val="22"/>
              </w:rPr>
              <w:t>-</w:t>
            </w:r>
            <w:r>
              <w:rPr>
                <w:rFonts w:ascii="Arial" w:hAnsi="Arial" w:cs="Arial"/>
                <w:sz w:val="22"/>
                <w:szCs w:val="22"/>
              </w:rPr>
              <w:t>4.16</w:t>
            </w:r>
          </w:p>
        </w:tc>
        <w:tc>
          <w:tcPr>
            <w:tcW w:w="1125" w:type="dxa"/>
          </w:tcPr>
          <w:p w14:paraId="0110FDB6" w14:textId="77777777" w:rsidR="0083482C" w:rsidRPr="00EB190D" w:rsidRDefault="0083482C" w:rsidP="00175A78">
            <w:pPr>
              <w:spacing w:line="360" w:lineRule="auto"/>
              <w:jc w:val="both"/>
              <w:rPr>
                <w:rFonts w:ascii="Arial" w:hAnsi="Arial" w:cs="Arial"/>
                <w:sz w:val="22"/>
                <w:szCs w:val="22"/>
              </w:rPr>
            </w:pPr>
            <w:r w:rsidRPr="00EB190D">
              <w:rPr>
                <w:rFonts w:ascii="Arial" w:hAnsi="Arial" w:cs="Arial"/>
                <w:sz w:val="22"/>
                <w:szCs w:val="22"/>
              </w:rPr>
              <w:t>19,</w:t>
            </w:r>
            <w:r>
              <w:rPr>
                <w:rFonts w:ascii="Arial" w:hAnsi="Arial" w:cs="Arial"/>
                <w:sz w:val="22"/>
                <w:szCs w:val="22"/>
              </w:rPr>
              <w:t>988</w:t>
            </w:r>
          </w:p>
        </w:tc>
        <w:tc>
          <w:tcPr>
            <w:tcW w:w="1124" w:type="dxa"/>
          </w:tcPr>
          <w:p w14:paraId="03E1D5B6" w14:textId="77777777" w:rsidR="0083482C" w:rsidRPr="00EB190D" w:rsidRDefault="0083482C" w:rsidP="00175A78">
            <w:pPr>
              <w:spacing w:line="360" w:lineRule="auto"/>
              <w:jc w:val="both"/>
              <w:rPr>
                <w:rFonts w:ascii="Arial" w:hAnsi="Arial" w:cs="Arial"/>
                <w:sz w:val="22"/>
                <w:szCs w:val="22"/>
              </w:rPr>
            </w:pPr>
            <w:r w:rsidRPr="00EB190D">
              <w:rPr>
                <w:rFonts w:ascii="Arial" w:hAnsi="Arial" w:cs="Arial"/>
                <w:sz w:val="22"/>
                <w:szCs w:val="22"/>
              </w:rPr>
              <w:t>&lt;.001</w:t>
            </w:r>
          </w:p>
        </w:tc>
        <w:tc>
          <w:tcPr>
            <w:tcW w:w="1125" w:type="dxa"/>
          </w:tcPr>
          <w:p w14:paraId="09D04924" w14:textId="77777777" w:rsidR="0083482C" w:rsidRPr="00EB190D" w:rsidRDefault="0083482C" w:rsidP="00175A78">
            <w:pPr>
              <w:spacing w:line="360" w:lineRule="auto"/>
              <w:jc w:val="both"/>
              <w:rPr>
                <w:rFonts w:ascii="Arial" w:hAnsi="Arial" w:cs="Arial"/>
                <w:sz w:val="22"/>
                <w:szCs w:val="22"/>
              </w:rPr>
            </w:pPr>
            <w:r w:rsidRPr="00EB190D">
              <w:rPr>
                <w:rFonts w:ascii="Arial" w:hAnsi="Arial" w:cs="Arial"/>
                <w:sz w:val="22"/>
                <w:szCs w:val="22"/>
              </w:rPr>
              <w:t>-.</w:t>
            </w:r>
            <w:r>
              <w:rPr>
                <w:rFonts w:ascii="Arial" w:hAnsi="Arial" w:cs="Arial"/>
                <w:sz w:val="22"/>
                <w:szCs w:val="22"/>
              </w:rPr>
              <w:t>13</w:t>
            </w:r>
          </w:p>
        </w:tc>
        <w:tc>
          <w:tcPr>
            <w:tcW w:w="1125" w:type="dxa"/>
          </w:tcPr>
          <w:p w14:paraId="16929487" w14:textId="77777777" w:rsidR="0083482C" w:rsidRPr="00EB190D" w:rsidRDefault="0083482C" w:rsidP="00175A78">
            <w:pPr>
              <w:spacing w:line="360" w:lineRule="auto"/>
              <w:jc w:val="both"/>
              <w:rPr>
                <w:rFonts w:ascii="Arial" w:hAnsi="Arial" w:cs="Arial"/>
                <w:sz w:val="22"/>
                <w:szCs w:val="22"/>
              </w:rPr>
            </w:pPr>
            <w:r w:rsidRPr="00EB190D">
              <w:rPr>
                <w:rFonts w:ascii="Arial" w:hAnsi="Arial" w:cs="Arial"/>
                <w:sz w:val="22"/>
                <w:szCs w:val="22"/>
              </w:rPr>
              <w:t>-.0</w:t>
            </w:r>
            <w:r>
              <w:rPr>
                <w:rFonts w:ascii="Arial" w:hAnsi="Arial" w:cs="Arial"/>
                <w:sz w:val="22"/>
                <w:szCs w:val="22"/>
              </w:rPr>
              <w:t>5</w:t>
            </w:r>
          </w:p>
        </w:tc>
      </w:tr>
    </w:tbl>
    <w:p w14:paraId="38113F8B" w14:textId="77777777" w:rsidR="0083482C" w:rsidRDefault="0083482C" w:rsidP="0083482C">
      <w:pPr>
        <w:spacing w:line="360" w:lineRule="auto"/>
        <w:jc w:val="both"/>
        <w:rPr>
          <w:rFonts w:ascii="Arial" w:hAnsi="Arial" w:cs="Arial"/>
          <w:sz w:val="22"/>
          <w:szCs w:val="22"/>
        </w:rPr>
      </w:pPr>
    </w:p>
    <w:p w14:paraId="08BF7EF2" w14:textId="77777777" w:rsidR="0083482C" w:rsidRDefault="0083482C" w:rsidP="0083482C">
      <w:pPr>
        <w:spacing w:line="360" w:lineRule="auto"/>
        <w:jc w:val="both"/>
        <w:rPr>
          <w:rFonts w:ascii="Arial" w:hAnsi="Arial" w:cs="Arial"/>
          <w:sz w:val="22"/>
          <w:szCs w:val="22"/>
        </w:rPr>
      </w:pPr>
    </w:p>
    <w:p w14:paraId="3575B1B4" w14:textId="77777777" w:rsidR="0083482C" w:rsidRDefault="0083482C" w:rsidP="0083482C">
      <w:pPr>
        <w:spacing w:line="360" w:lineRule="auto"/>
        <w:jc w:val="both"/>
        <w:rPr>
          <w:rFonts w:ascii="Arial" w:hAnsi="Arial" w:cs="Arial"/>
          <w:sz w:val="22"/>
          <w:szCs w:val="22"/>
        </w:rPr>
      </w:pPr>
    </w:p>
    <w:p w14:paraId="7F2F0B2C" w14:textId="77777777" w:rsidR="0083482C" w:rsidRDefault="0083482C" w:rsidP="0083482C">
      <w:pPr>
        <w:spacing w:line="360" w:lineRule="auto"/>
        <w:jc w:val="both"/>
        <w:rPr>
          <w:rFonts w:ascii="Arial" w:hAnsi="Arial" w:cs="Arial"/>
          <w:sz w:val="22"/>
          <w:szCs w:val="22"/>
        </w:rPr>
      </w:pPr>
    </w:p>
    <w:p w14:paraId="4ACC8D72" w14:textId="77777777" w:rsidR="0083482C" w:rsidRDefault="0083482C" w:rsidP="0083482C">
      <w:pPr>
        <w:spacing w:line="360" w:lineRule="auto"/>
        <w:jc w:val="both"/>
        <w:rPr>
          <w:rFonts w:ascii="Arial" w:hAnsi="Arial" w:cs="Arial"/>
          <w:sz w:val="22"/>
          <w:szCs w:val="22"/>
        </w:rPr>
      </w:pPr>
    </w:p>
    <w:p w14:paraId="245B2F00" w14:textId="77777777" w:rsidR="0083482C" w:rsidRDefault="0083482C" w:rsidP="0083482C">
      <w:pPr>
        <w:spacing w:line="360" w:lineRule="auto"/>
        <w:jc w:val="both"/>
        <w:rPr>
          <w:rFonts w:ascii="Arial" w:hAnsi="Arial" w:cs="Arial"/>
          <w:sz w:val="22"/>
          <w:szCs w:val="22"/>
        </w:rPr>
      </w:pPr>
    </w:p>
    <w:p w14:paraId="5926CBA5" w14:textId="77777777" w:rsidR="0083482C" w:rsidRDefault="0083482C" w:rsidP="0083482C">
      <w:pPr>
        <w:spacing w:line="360" w:lineRule="auto"/>
        <w:jc w:val="both"/>
        <w:rPr>
          <w:rFonts w:ascii="Arial" w:hAnsi="Arial" w:cs="Arial"/>
          <w:sz w:val="22"/>
          <w:szCs w:val="22"/>
        </w:rPr>
      </w:pPr>
    </w:p>
    <w:p w14:paraId="1D7D441A" w14:textId="509E8396" w:rsidR="0083482C" w:rsidRPr="00EB190D" w:rsidRDefault="0083482C" w:rsidP="00774982">
      <w:pPr>
        <w:spacing w:line="360" w:lineRule="auto"/>
        <w:jc w:val="both"/>
        <w:rPr>
          <w:rFonts w:ascii="Arial" w:hAnsi="Arial" w:cs="Arial"/>
          <w:sz w:val="22"/>
          <w:szCs w:val="22"/>
        </w:rPr>
      </w:pPr>
      <w:r>
        <w:rPr>
          <w:rFonts w:ascii="Arial" w:hAnsi="Arial" w:cs="Arial"/>
          <w:sz w:val="22"/>
          <w:szCs w:val="22"/>
        </w:rPr>
        <w:br w:type="column"/>
      </w:r>
    </w:p>
    <w:p w14:paraId="4DC4CC2C" w14:textId="77777777" w:rsidR="00CC2058" w:rsidRPr="0083482C" w:rsidRDefault="00CC2058" w:rsidP="0083482C"/>
    <w:sectPr w:rsidR="00CC2058" w:rsidRPr="0083482C" w:rsidSect="005546C6">
      <w:footerReference w:type="even" r:id="rId13"/>
      <w:footerReference w:type="default" r:id="rId14"/>
      <w:pgSz w:w="11906" w:h="16838"/>
      <w:pgMar w:top="1440" w:right="1440" w:bottom="1440" w:left="1440" w:header="708" w:footer="708" w:gutter="0"/>
      <w:lnNumType w:countBy="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9665DB" w14:textId="77777777" w:rsidR="00C97198" w:rsidRDefault="00C97198" w:rsidP="00713C1B">
      <w:r>
        <w:separator/>
      </w:r>
    </w:p>
  </w:endnote>
  <w:endnote w:type="continuationSeparator" w:id="0">
    <w:p w14:paraId="6C45D789" w14:textId="77777777" w:rsidR="00C97198" w:rsidRDefault="00C97198" w:rsidP="00713C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12957295"/>
      <w:docPartObj>
        <w:docPartGallery w:val="Page Numbers (Bottom of Page)"/>
        <w:docPartUnique/>
      </w:docPartObj>
    </w:sdtPr>
    <w:sdtContent>
      <w:p w14:paraId="6D1D3AFF" w14:textId="1AD2A5D3" w:rsidR="005546C6" w:rsidRDefault="005546C6" w:rsidP="0097393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C0D164D" w14:textId="77777777" w:rsidR="005546C6" w:rsidRDefault="005546C6" w:rsidP="005546C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31739306"/>
      <w:docPartObj>
        <w:docPartGallery w:val="Page Numbers (Bottom of Page)"/>
        <w:docPartUnique/>
      </w:docPartObj>
    </w:sdtPr>
    <w:sdtContent>
      <w:p w14:paraId="34D07D4D" w14:textId="1355D762" w:rsidR="005546C6" w:rsidRDefault="005546C6" w:rsidP="0097393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83DC58D" w14:textId="77777777" w:rsidR="005546C6" w:rsidRDefault="005546C6" w:rsidP="005546C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0DF1E1" w14:textId="77777777" w:rsidR="00C97198" w:rsidRDefault="00C97198" w:rsidP="00713C1B">
      <w:r>
        <w:separator/>
      </w:r>
    </w:p>
  </w:footnote>
  <w:footnote w:type="continuationSeparator" w:id="0">
    <w:p w14:paraId="23DDC32F" w14:textId="77777777" w:rsidR="00C97198" w:rsidRDefault="00C97198" w:rsidP="00713C1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5A5F1A"/>
    <w:multiLevelType w:val="hybridMultilevel"/>
    <w:tmpl w:val="E41A5E9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04E67BB"/>
    <w:multiLevelType w:val="hybridMultilevel"/>
    <w:tmpl w:val="C400D2F0"/>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52376746">
    <w:abstractNumId w:val="1"/>
  </w:num>
  <w:num w:numId="2" w16cid:durableId="10886912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62AF"/>
    <w:rsid w:val="0000099C"/>
    <w:rsid w:val="00001833"/>
    <w:rsid w:val="00001DE8"/>
    <w:rsid w:val="00004711"/>
    <w:rsid w:val="00005C0D"/>
    <w:rsid w:val="00005C41"/>
    <w:rsid w:val="00010F79"/>
    <w:rsid w:val="00011EE8"/>
    <w:rsid w:val="0001200E"/>
    <w:rsid w:val="00016931"/>
    <w:rsid w:val="00016D58"/>
    <w:rsid w:val="00017A9E"/>
    <w:rsid w:val="00020946"/>
    <w:rsid w:val="0002129F"/>
    <w:rsid w:val="00021301"/>
    <w:rsid w:val="0002142B"/>
    <w:rsid w:val="00021EEC"/>
    <w:rsid w:val="000226CC"/>
    <w:rsid w:val="0002276C"/>
    <w:rsid w:val="00023F44"/>
    <w:rsid w:val="00025561"/>
    <w:rsid w:val="0002684A"/>
    <w:rsid w:val="00027A40"/>
    <w:rsid w:val="00027FE3"/>
    <w:rsid w:val="00030FBB"/>
    <w:rsid w:val="0003110E"/>
    <w:rsid w:val="000315DB"/>
    <w:rsid w:val="0003260E"/>
    <w:rsid w:val="00032E91"/>
    <w:rsid w:val="000332CB"/>
    <w:rsid w:val="00033532"/>
    <w:rsid w:val="00035C36"/>
    <w:rsid w:val="00035D3C"/>
    <w:rsid w:val="0003625D"/>
    <w:rsid w:val="00036A45"/>
    <w:rsid w:val="00040203"/>
    <w:rsid w:val="0004053C"/>
    <w:rsid w:val="00043603"/>
    <w:rsid w:val="00043C97"/>
    <w:rsid w:val="00043E30"/>
    <w:rsid w:val="000441CA"/>
    <w:rsid w:val="000443FA"/>
    <w:rsid w:val="00044602"/>
    <w:rsid w:val="000448D0"/>
    <w:rsid w:val="000458C6"/>
    <w:rsid w:val="00045951"/>
    <w:rsid w:val="00045D24"/>
    <w:rsid w:val="00045F44"/>
    <w:rsid w:val="0004706F"/>
    <w:rsid w:val="00050C20"/>
    <w:rsid w:val="00051615"/>
    <w:rsid w:val="000526CC"/>
    <w:rsid w:val="00055743"/>
    <w:rsid w:val="00055E44"/>
    <w:rsid w:val="00057019"/>
    <w:rsid w:val="00057691"/>
    <w:rsid w:val="00060107"/>
    <w:rsid w:val="0006222F"/>
    <w:rsid w:val="00062349"/>
    <w:rsid w:val="000631F3"/>
    <w:rsid w:val="00063617"/>
    <w:rsid w:val="00063D36"/>
    <w:rsid w:val="000652A5"/>
    <w:rsid w:val="00073BEF"/>
    <w:rsid w:val="00074C46"/>
    <w:rsid w:val="0007652D"/>
    <w:rsid w:val="0007662D"/>
    <w:rsid w:val="00077797"/>
    <w:rsid w:val="00080796"/>
    <w:rsid w:val="000810D5"/>
    <w:rsid w:val="00083662"/>
    <w:rsid w:val="00083C63"/>
    <w:rsid w:val="00084FF9"/>
    <w:rsid w:val="000864C1"/>
    <w:rsid w:val="00087D3A"/>
    <w:rsid w:val="00087F1A"/>
    <w:rsid w:val="00090ADF"/>
    <w:rsid w:val="0009171A"/>
    <w:rsid w:val="00092EAE"/>
    <w:rsid w:val="00095567"/>
    <w:rsid w:val="00095CA4"/>
    <w:rsid w:val="000972DD"/>
    <w:rsid w:val="0009792D"/>
    <w:rsid w:val="000A0AE6"/>
    <w:rsid w:val="000A133A"/>
    <w:rsid w:val="000A1F39"/>
    <w:rsid w:val="000A29AC"/>
    <w:rsid w:val="000A2C3D"/>
    <w:rsid w:val="000A33D5"/>
    <w:rsid w:val="000A4C44"/>
    <w:rsid w:val="000A4FCD"/>
    <w:rsid w:val="000A589D"/>
    <w:rsid w:val="000A66BB"/>
    <w:rsid w:val="000A76D3"/>
    <w:rsid w:val="000B007F"/>
    <w:rsid w:val="000B1592"/>
    <w:rsid w:val="000B1EA4"/>
    <w:rsid w:val="000B298C"/>
    <w:rsid w:val="000B2C1D"/>
    <w:rsid w:val="000B42AC"/>
    <w:rsid w:val="000B4D3E"/>
    <w:rsid w:val="000B5ADD"/>
    <w:rsid w:val="000B5C9B"/>
    <w:rsid w:val="000B7081"/>
    <w:rsid w:val="000B740F"/>
    <w:rsid w:val="000B7B7B"/>
    <w:rsid w:val="000B7DB3"/>
    <w:rsid w:val="000C00F4"/>
    <w:rsid w:val="000C05DC"/>
    <w:rsid w:val="000C257B"/>
    <w:rsid w:val="000C42AC"/>
    <w:rsid w:val="000C4FED"/>
    <w:rsid w:val="000C54E3"/>
    <w:rsid w:val="000C58D5"/>
    <w:rsid w:val="000C64EB"/>
    <w:rsid w:val="000C6FE1"/>
    <w:rsid w:val="000D1241"/>
    <w:rsid w:val="000D2FD4"/>
    <w:rsid w:val="000D31A3"/>
    <w:rsid w:val="000D38B2"/>
    <w:rsid w:val="000D3DF9"/>
    <w:rsid w:val="000D4735"/>
    <w:rsid w:val="000D5279"/>
    <w:rsid w:val="000D5AA9"/>
    <w:rsid w:val="000D5E30"/>
    <w:rsid w:val="000D6924"/>
    <w:rsid w:val="000E216A"/>
    <w:rsid w:val="000E3CC5"/>
    <w:rsid w:val="000E458F"/>
    <w:rsid w:val="000E4E23"/>
    <w:rsid w:val="000E5396"/>
    <w:rsid w:val="000E5EB5"/>
    <w:rsid w:val="000E65A2"/>
    <w:rsid w:val="000F111E"/>
    <w:rsid w:val="000F3564"/>
    <w:rsid w:val="000F400A"/>
    <w:rsid w:val="000F4E2B"/>
    <w:rsid w:val="000F673A"/>
    <w:rsid w:val="000F68C2"/>
    <w:rsid w:val="000F7AE9"/>
    <w:rsid w:val="001058CD"/>
    <w:rsid w:val="00106E36"/>
    <w:rsid w:val="00107223"/>
    <w:rsid w:val="001076C7"/>
    <w:rsid w:val="00110847"/>
    <w:rsid w:val="00110C12"/>
    <w:rsid w:val="0011103C"/>
    <w:rsid w:val="0011390C"/>
    <w:rsid w:val="001144E2"/>
    <w:rsid w:val="001150E2"/>
    <w:rsid w:val="00115E74"/>
    <w:rsid w:val="00116768"/>
    <w:rsid w:val="001168AA"/>
    <w:rsid w:val="00120F32"/>
    <w:rsid w:val="00121605"/>
    <w:rsid w:val="00121B60"/>
    <w:rsid w:val="0012287D"/>
    <w:rsid w:val="0012380A"/>
    <w:rsid w:val="001242A5"/>
    <w:rsid w:val="00130531"/>
    <w:rsid w:val="00130857"/>
    <w:rsid w:val="0013132E"/>
    <w:rsid w:val="00132199"/>
    <w:rsid w:val="00132499"/>
    <w:rsid w:val="00132534"/>
    <w:rsid w:val="0013340B"/>
    <w:rsid w:val="00134640"/>
    <w:rsid w:val="001360D0"/>
    <w:rsid w:val="00136672"/>
    <w:rsid w:val="001376A3"/>
    <w:rsid w:val="00137959"/>
    <w:rsid w:val="00137F9C"/>
    <w:rsid w:val="0014129C"/>
    <w:rsid w:val="00141EE4"/>
    <w:rsid w:val="00142F3D"/>
    <w:rsid w:val="00143B58"/>
    <w:rsid w:val="00143C5D"/>
    <w:rsid w:val="00143C90"/>
    <w:rsid w:val="00144160"/>
    <w:rsid w:val="00146124"/>
    <w:rsid w:val="001477E6"/>
    <w:rsid w:val="00150A7F"/>
    <w:rsid w:val="001510CC"/>
    <w:rsid w:val="00152E92"/>
    <w:rsid w:val="00153EB7"/>
    <w:rsid w:val="001549B2"/>
    <w:rsid w:val="00155E5F"/>
    <w:rsid w:val="001566F6"/>
    <w:rsid w:val="0015779E"/>
    <w:rsid w:val="00160126"/>
    <w:rsid w:val="001608EB"/>
    <w:rsid w:val="00161642"/>
    <w:rsid w:val="00161D1F"/>
    <w:rsid w:val="001629A8"/>
    <w:rsid w:val="00163785"/>
    <w:rsid w:val="001648E8"/>
    <w:rsid w:val="00164BA8"/>
    <w:rsid w:val="00165744"/>
    <w:rsid w:val="00165BBB"/>
    <w:rsid w:val="0016621E"/>
    <w:rsid w:val="001667EC"/>
    <w:rsid w:val="00167EA0"/>
    <w:rsid w:val="0017095F"/>
    <w:rsid w:val="00172B17"/>
    <w:rsid w:val="001740CB"/>
    <w:rsid w:val="001743A7"/>
    <w:rsid w:val="00174571"/>
    <w:rsid w:val="0017790B"/>
    <w:rsid w:val="00177E82"/>
    <w:rsid w:val="00177F42"/>
    <w:rsid w:val="00180B9D"/>
    <w:rsid w:val="00181BFD"/>
    <w:rsid w:val="00182F4E"/>
    <w:rsid w:val="00183234"/>
    <w:rsid w:val="0018384F"/>
    <w:rsid w:val="00184BD2"/>
    <w:rsid w:val="001854EE"/>
    <w:rsid w:val="001903D8"/>
    <w:rsid w:val="00191450"/>
    <w:rsid w:val="00192FD5"/>
    <w:rsid w:val="00193121"/>
    <w:rsid w:val="00193E5E"/>
    <w:rsid w:val="001944CE"/>
    <w:rsid w:val="00194853"/>
    <w:rsid w:val="00194C53"/>
    <w:rsid w:val="0019579D"/>
    <w:rsid w:val="00197680"/>
    <w:rsid w:val="001A07B1"/>
    <w:rsid w:val="001A0885"/>
    <w:rsid w:val="001A08E2"/>
    <w:rsid w:val="001A096E"/>
    <w:rsid w:val="001A4297"/>
    <w:rsid w:val="001A4971"/>
    <w:rsid w:val="001A5CFB"/>
    <w:rsid w:val="001A6DF4"/>
    <w:rsid w:val="001B06B0"/>
    <w:rsid w:val="001B15A0"/>
    <w:rsid w:val="001B53D1"/>
    <w:rsid w:val="001B53D5"/>
    <w:rsid w:val="001B6BEB"/>
    <w:rsid w:val="001C089C"/>
    <w:rsid w:val="001C12F4"/>
    <w:rsid w:val="001C1825"/>
    <w:rsid w:val="001C1FCB"/>
    <w:rsid w:val="001C2344"/>
    <w:rsid w:val="001C4FB1"/>
    <w:rsid w:val="001C6B4F"/>
    <w:rsid w:val="001D10B7"/>
    <w:rsid w:val="001D1A45"/>
    <w:rsid w:val="001D5EA3"/>
    <w:rsid w:val="001D62F1"/>
    <w:rsid w:val="001D6943"/>
    <w:rsid w:val="001E0259"/>
    <w:rsid w:val="001E02C6"/>
    <w:rsid w:val="001E1572"/>
    <w:rsid w:val="001E17C4"/>
    <w:rsid w:val="001E3394"/>
    <w:rsid w:val="001E48A8"/>
    <w:rsid w:val="001E54DA"/>
    <w:rsid w:val="001E56DF"/>
    <w:rsid w:val="001E5B0C"/>
    <w:rsid w:val="001E72F3"/>
    <w:rsid w:val="001E7525"/>
    <w:rsid w:val="001F0D6C"/>
    <w:rsid w:val="001F1439"/>
    <w:rsid w:val="001F15EC"/>
    <w:rsid w:val="001F30BE"/>
    <w:rsid w:val="001F32D4"/>
    <w:rsid w:val="001F4F5A"/>
    <w:rsid w:val="001F5B96"/>
    <w:rsid w:val="001F613F"/>
    <w:rsid w:val="0020008B"/>
    <w:rsid w:val="00201E67"/>
    <w:rsid w:val="00202478"/>
    <w:rsid w:val="00204104"/>
    <w:rsid w:val="0020425C"/>
    <w:rsid w:val="002054E5"/>
    <w:rsid w:val="00205E5A"/>
    <w:rsid w:val="002064E2"/>
    <w:rsid w:val="00206EB2"/>
    <w:rsid w:val="00207058"/>
    <w:rsid w:val="002073F8"/>
    <w:rsid w:val="00210CC3"/>
    <w:rsid w:val="002112E9"/>
    <w:rsid w:val="002116A9"/>
    <w:rsid w:val="00211B58"/>
    <w:rsid w:val="00212461"/>
    <w:rsid w:val="00213A73"/>
    <w:rsid w:val="002141F5"/>
    <w:rsid w:val="00216395"/>
    <w:rsid w:val="00216A5F"/>
    <w:rsid w:val="0021707F"/>
    <w:rsid w:val="0021709B"/>
    <w:rsid w:val="002214F3"/>
    <w:rsid w:val="00224355"/>
    <w:rsid w:val="00225056"/>
    <w:rsid w:val="002256F9"/>
    <w:rsid w:val="00226A53"/>
    <w:rsid w:val="002273D1"/>
    <w:rsid w:val="0022751E"/>
    <w:rsid w:val="002301FA"/>
    <w:rsid w:val="002317FA"/>
    <w:rsid w:val="00232648"/>
    <w:rsid w:val="00232703"/>
    <w:rsid w:val="00233F4F"/>
    <w:rsid w:val="002343F2"/>
    <w:rsid w:val="002344BE"/>
    <w:rsid w:val="00235E92"/>
    <w:rsid w:val="00237230"/>
    <w:rsid w:val="0023737D"/>
    <w:rsid w:val="0023797E"/>
    <w:rsid w:val="002419FC"/>
    <w:rsid w:val="00242BDE"/>
    <w:rsid w:val="00245138"/>
    <w:rsid w:val="00245BA3"/>
    <w:rsid w:val="00246F5E"/>
    <w:rsid w:val="00247733"/>
    <w:rsid w:val="00251886"/>
    <w:rsid w:val="002518C1"/>
    <w:rsid w:val="00251F4E"/>
    <w:rsid w:val="00252D5C"/>
    <w:rsid w:val="00254683"/>
    <w:rsid w:val="00255D42"/>
    <w:rsid w:val="00256021"/>
    <w:rsid w:val="00256076"/>
    <w:rsid w:val="00263EE7"/>
    <w:rsid w:val="002647F2"/>
    <w:rsid w:val="00264A77"/>
    <w:rsid w:val="002651B4"/>
    <w:rsid w:val="00265877"/>
    <w:rsid w:val="0026596E"/>
    <w:rsid w:val="002665C2"/>
    <w:rsid w:val="00266923"/>
    <w:rsid w:val="00266D19"/>
    <w:rsid w:val="00266D49"/>
    <w:rsid w:val="00267112"/>
    <w:rsid w:val="002673B1"/>
    <w:rsid w:val="00270151"/>
    <w:rsid w:val="00270495"/>
    <w:rsid w:val="00270CBF"/>
    <w:rsid w:val="00270CCD"/>
    <w:rsid w:val="00273BC6"/>
    <w:rsid w:val="00276C30"/>
    <w:rsid w:val="00280A48"/>
    <w:rsid w:val="00281FD7"/>
    <w:rsid w:val="00282865"/>
    <w:rsid w:val="002829FB"/>
    <w:rsid w:val="00284FEB"/>
    <w:rsid w:val="00285BE7"/>
    <w:rsid w:val="002869C4"/>
    <w:rsid w:val="00287110"/>
    <w:rsid w:val="00287C0F"/>
    <w:rsid w:val="002913DF"/>
    <w:rsid w:val="00291B3F"/>
    <w:rsid w:val="00291F92"/>
    <w:rsid w:val="00292612"/>
    <w:rsid w:val="002A0D64"/>
    <w:rsid w:val="002A262E"/>
    <w:rsid w:val="002A4666"/>
    <w:rsid w:val="002A6672"/>
    <w:rsid w:val="002A6E77"/>
    <w:rsid w:val="002A796B"/>
    <w:rsid w:val="002B0423"/>
    <w:rsid w:val="002B1D31"/>
    <w:rsid w:val="002B3C29"/>
    <w:rsid w:val="002B459A"/>
    <w:rsid w:val="002B48C4"/>
    <w:rsid w:val="002B7049"/>
    <w:rsid w:val="002C06B8"/>
    <w:rsid w:val="002C0825"/>
    <w:rsid w:val="002C130F"/>
    <w:rsid w:val="002C145C"/>
    <w:rsid w:val="002C216C"/>
    <w:rsid w:val="002C30A9"/>
    <w:rsid w:val="002C4078"/>
    <w:rsid w:val="002C5CCF"/>
    <w:rsid w:val="002C66F5"/>
    <w:rsid w:val="002C6D97"/>
    <w:rsid w:val="002D0EE5"/>
    <w:rsid w:val="002D163C"/>
    <w:rsid w:val="002D2B8B"/>
    <w:rsid w:val="002D410A"/>
    <w:rsid w:val="002D5194"/>
    <w:rsid w:val="002D5ACA"/>
    <w:rsid w:val="002D5EDA"/>
    <w:rsid w:val="002D629E"/>
    <w:rsid w:val="002D6A75"/>
    <w:rsid w:val="002D6FF3"/>
    <w:rsid w:val="002D79E5"/>
    <w:rsid w:val="002E03CE"/>
    <w:rsid w:val="002E05E9"/>
    <w:rsid w:val="002E0E2B"/>
    <w:rsid w:val="002E1FDC"/>
    <w:rsid w:val="002E5288"/>
    <w:rsid w:val="002E5353"/>
    <w:rsid w:val="002E5A51"/>
    <w:rsid w:val="002E65B2"/>
    <w:rsid w:val="002E768E"/>
    <w:rsid w:val="002E7B04"/>
    <w:rsid w:val="002F0924"/>
    <w:rsid w:val="002F2166"/>
    <w:rsid w:val="002F297A"/>
    <w:rsid w:val="002F4820"/>
    <w:rsid w:val="002F5BF3"/>
    <w:rsid w:val="00301280"/>
    <w:rsid w:val="00301CBF"/>
    <w:rsid w:val="00302A25"/>
    <w:rsid w:val="0030368D"/>
    <w:rsid w:val="00303D03"/>
    <w:rsid w:val="0030430E"/>
    <w:rsid w:val="0030500C"/>
    <w:rsid w:val="0031125B"/>
    <w:rsid w:val="003116A8"/>
    <w:rsid w:val="00311EE2"/>
    <w:rsid w:val="00311FA6"/>
    <w:rsid w:val="00313335"/>
    <w:rsid w:val="00314ACF"/>
    <w:rsid w:val="00314BD1"/>
    <w:rsid w:val="00315957"/>
    <w:rsid w:val="00316624"/>
    <w:rsid w:val="00317CB0"/>
    <w:rsid w:val="003207DD"/>
    <w:rsid w:val="00322144"/>
    <w:rsid w:val="00325114"/>
    <w:rsid w:val="00327709"/>
    <w:rsid w:val="003307E8"/>
    <w:rsid w:val="00331598"/>
    <w:rsid w:val="00331A13"/>
    <w:rsid w:val="00331B75"/>
    <w:rsid w:val="00331C1A"/>
    <w:rsid w:val="00333D44"/>
    <w:rsid w:val="0033438F"/>
    <w:rsid w:val="00334720"/>
    <w:rsid w:val="00334E20"/>
    <w:rsid w:val="00334F84"/>
    <w:rsid w:val="003351B6"/>
    <w:rsid w:val="0033536D"/>
    <w:rsid w:val="00340A67"/>
    <w:rsid w:val="00340B64"/>
    <w:rsid w:val="00340D58"/>
    <w:rsid w:val="00341D3E"/>
    <w:rsid w:val="00343184"/>
    <w:rsid w:val="003438AF"/>
    <w:rsid w:val="003439EC"/>
    <w:rsid w:val="0034412E"/>
    <w:rsid w:val="003447E4"/>
    <w:rsid w:val="003452E0"/>
    <w:rsid w:val="00345DE6"/>
    <w:rsid w:val="00347257"/>
    <w:rsid w:val="00347947"/>
    <w:rsid w:val="00350D01"/>
    <w:rsid w:val="003517AD"/>
    <w:rsid w:val="00351B24"/>
    <w:rsid w:val="003530F5"/>
    <w:rsid w:val="003606CA"/>
    <w:rsid w:val="0036099A"/>
    <w:rsid w:val="003628AE"/>
    <w:rsid w:val="00364FA3"/>
    <w:rsid w:val="0037305F"/>
    <w:rsid w:val="003730A3"/>
    <w:rsid w:val="00373B25"/>
    <w:rsid w:val="00373CDA"/>
    <w:rsid w:val="00374397"/>
    <w:rsid w:val="00374E7F"/>
    <w:rsid w:val="0037523B"/>
    <w:rsid w:val="00376310"/>
    <w:rsid w:val="003767E7"/>
    <w:rsid w:val="00376E13"/>
    <w:rsid w:val="00377057"/>
    <w:rsid w:val="00377E11"/>
    <w:rsid w:val="00380326"/>
    <w:rsid w:val="00380BF4"/>
    <w:rsid w:val="00381362"/>
    <w:rsid w:val="00381478"/>
    <w:rsid w:val="003848D5"/>
    <w:rsid w:val="003849D9"/>
    <w:rsid w:val="00385606"/>
    <w:rsid w:val="00387065"/>
    <w:rsid w:val="003872FE"/>
    <w:rsid w:val="00387978"/>
    <w:rsid w:val="0039000B"/>
    <w:rsid w:val="00391969"/>
    <w:rsid w:val="00393215"/>
    <w:rsid w:val="003939EB"/>
    <w:rsid w:val="00397AF1"/>
    <w:rsid w:val="003A107A"/>
    <w:rsid w:val="003A16EB"/>
    <w:rsid w:val="003A2176"/>
    <w:rsid w:val="003A444C"/>
    <w:rsid w:val="003A5ED2"/>
    <w:rsid w:val="003A6C6B"/>
    <w:rsid w:val="003A7479"/>
    <w:rsid w:val="003A7D6D"/>
    <w:rsid w:val="003A7D72"/>
    <w:rsid w:val="003B0936"/>
    <w:rsid w:val="003B0ACE"/>
    <w:rsid w:val="003B44B0"/>
    <w:rsid w:val="003B47A1"/>
    <w:rsid w:val="003B5072"/>
    <w:rsid w:val="003B74EA"/>
    <w:rsid w:val="003B76C8"/>
    <w:rsid w:val="003C0271"/>
    <w:rsid w:val="003C1EBD"/>
    <w:rsid w:val="003C296E"/>
    <w:rsid w:val="003C3649"/>
    <w:rsid w:val="003C39DB"/>
    <w:rsid w:val="003C4139"/>
    <w:rsid w:val="003C4289"/>
    <w:rsid w:val="003C44FE"/>
    <w:rsid w:val="003C4869"/>
    <w:rsid w:val="003C6E85"/>
    <w:rsid w:val="003D066C"/>
    <w:rsid w:val="003D27F3"/>
    <w:rsid w:val="003D3818"/>
    <w:rsid w:val="003D3E82"/>
    <w:rsid w:val="003E0E48"/>
    <w:rsid w:val="003E1CEA"/>
    <w:rsid w:val="003E2407"/>
    <w:rsid w:val="003E3A1A"/>
    <w:rsid w:val="003E3AE9"/>
    <w:rsid w:val="003E41F5"/>
    <w:rsid w:val="003E4DBE"/>
    <w:rsid w:val="003E6A0D"/>
    <w:rsid w:val="003E7FF9"/>
    <w:rsid w:val="003F14E0"/>
    <w:rsid w:val="003F1DEE"/>
    <w:rsid w:val="003F1EBA"/>
    <w:rsid w:val="003F22BF"/>
    <w:rsid w:val="003F63BB"/>
    <w:rsid w:val="003F79BD"/>
    <w:rsid w:val="003F7BB9"/>
    <w:rsid w:val="00400A73"/>
    <w:rsid w:val="00400B9E"/>
    <w:rsid w:val="00401731"/>
    <w:rsid w:val="00401A2B"/>
    <w:rsid w:val="00402C5B"/>
    <w:rsid w:val="00403246"/>
    <w:rsid w:val="00403A24"/>
    <w:rsid w:val="00404A27"/>
    <w:rsid w:val="0040687D"/>
    <w:rsid w:val="00410963"/>
    <w:rsid w:val="00410E74"/>
    <w:rsid w:val="00411883"/>
    <w:rsid w:val="004146E3"/>
    <w:rsid w:val="00416AD4"/>
    <w:rsid w:val="0041744C"/>
    <w:rsid w:val="0041750B"/>
    <w:rsid w:val="00417B9C"/>
    <w:rsid w:val="00420227"/>
    <w:rsid w:val="00422B4F"/>
    <w:rsid w:val="004231C1"/>
    <w:rsid w:val="00423AF4"/>
    <w:rsid w:val="00423C50"/>
    <w:rsid w:val="004271BF"/>
    <w:rsid w:val="0042792F"/>
    <w:rsid w:val="00427D51"/>
    <w:rsid w:val="004302E8"/>
    <w:rsid w:val="0043064D"/>
    <w:rsid w:val="00430DCA"/>
    <w:rsid w:val="00430FB1"/>
    <w:rsid w:val="00431CAD"/>
    <w:rsid w:val="0043276D"/>
    <w:rsid w:val="00432BA9"/>
    <w:rsid w:val="00433801"/>
    <w:rsid w:val="00434568"/>
    <w:rsid w:val="00434800"/>
    <w:rsid w:val="0043490E"/>
    <w:rsid w:val="0043511A"/>
    <w:rsid w:val="004355D3"/>
    <w:rsid w:val="00437C73"/>
    <w:rsid w:val="00440155"/>
    <w:rsid w:val="0044028D"/>
    <w:rsid w:val="004406FB"/>
    <w:rsid w:val="00440B51"/>
    <w:rsid w:val="00441F0E"/>
    <w:rsid w:val="00442560"/>
    <w:rsid w:val="0044269C"/>
    <w:rsid w:val="00443249"/>
    <w:rsid w:val="00444275"/>
    <w:rsid w:val="004447D6"/>
    <w:rsid w:val="00446006"/>
    <w:rsid w:val="00446A4E"/>
    <w:rsid w:val="00446F87"/>
    <w:rsid w:val="00450CE1"/>
    <w:rsid w:val="00451929"/>
    <w:rsid w:val="00453A78"/>
    <w:rsid w:val="00453C73"/>
    <w:rsid w:val="00454C1A"/>
    <w:rsid w:val="00460599"/>
    <w:rsid w:val="004609D3"/>
    <w:rsid w:val="00460C7B"/>
    <w:rsid w:val="00463B52"/>
    <w:rsid w:val="00466D60"/>
    <w:rsid w:val="00466F8B"/>
    <w:rsid w:val="00467578"/>
    <w:rsid w:val="004675FB"/>
    <w:rsid w:val="004677A6"/>
    <w:rsid w:val="00467943"/>
    <w:rsid w:val="00470968"/>
    <w:rsid w:val="00470C40"/>
    <w:rsid w:val="00472798"/>
    <w:rsid w:val="00476E56"/>
    <w:rsid w:val="004773A5"/>
    <w:rsid w:val="00480615"/>
    <w:rsid w:val="0048135C"/>
    <w:rsid w:val="00481BE2"/>
    <w:rsid w:val="00482DB4"/>
    <w:rsid w:val="00483383"/>
    <w:rsid w:val="00483DEB"/>
    <w:rsid w:val="004846F0"/>
    <w:rsid w:val="00484F85"/>
    <w:rsid w:val="00487E64"/>
    <w:rsid w:val="004901EC"/>
    <w:rsid w:val="00490CBD"/>
    <w:rsid w:val="00491089"/>
    <w:rsid w:val="004911B2"/>
    <w:rsid w:val="00491E68"/>
    <w:rsid w:val="004920DE"/>
    <w:rsid w:val="00494AD6"/>
    <w:rsid w:val="0049532B"/>
    <w:rsid w:val="004956EA"/>
    <w:rsid w:val="00495868"/>
    <w:rsid w:val="004959BB"/>
    <w:rsid w:val="004965EF"/>
    <w:rsid w:val="0049724C"/>
    <w:rsid w:val="004A0539"/>
    <w:rsid w:val="004A0706"/>
    <w:rsid w:val="004A1BDC"/>
    <w:rsid w:val="004A1C98"/>
    <w:rsid w:val="004A3435"/>
    <w:rsid w:val="004A4AFD"/>
    <w:rsid w:val="004A514E"/>
    <w:rsid w:val="004A5239"/>
    <w:rsid w:val="004A59B9"/>
    <w:rsid w:val="004A64CC"/>
    <w:rsid w:val="004A774D"/>
    <w:rsid w:val="004B194C"/>
    <w:rsid w:val="004B26F5"/>
    <w:rsid w:val="004B2A0C"/>
    <w:rsid w:val="004B3B17"/>
    <w:rsid w:val="004B3C1A"/>
    <w:rsid w:val="004B4009"/>
    <w:rsid w:val="004B472E"/>
    <w:rsid w:val="004B4A44"/>
    <w:rsid w:val="004B51DC"/>
    <w:rsid w:val="004B5446"/>
    <w:rsid w:val="004B55CD"/>
    <w:rsid w:val="004B66FF"/>
    <w:rsid w:val="004B6A48"/>
    <w:rsid w:val="004B7C74"/>
    <w:rsid w:val="004C0407"/>
    <w:rsid w:val="004C09EA"/>
    <w:rsid w:val="004C1F23"/>
    <w:rsid w:val="004C3007"/>
    <w:rsid w:val="004C47AF"/>
    <w:rsid w:val="004C56A1"/>
    <w:rsid w:val="004C663A"/>
    <w:rsid w:val="004C720A"/>
    <w:rsid w:val="004C7E84"/>
    <w:rsid w:val="004D3F6F"/>
    <w:rsid w:val="004D463A"/>
    <w:rsid w:val="004D6C30"/>
    <w:rsid w:val="004D6E53"/>
    <w:rsid w:val="004D7BF1"/>
    <w:rsid w:val="004E01F3"/>
    <w:rsid w:val="004E1909"/>
    <w:rsid w:val="004E23B2"/>
    <w:rsid w:val="004E2ABB"/>
    <w:rsid w:val="004E3B91"/>
    <w:rsid w:val="004E419B"/>
    <w:rsid w:val="004E5099"/>
    <w:rsid w:val="004E6A25"/>
    <w:rsid w:val="004E6A58"/>
    <w:rsid w:val="004E7E5C"/>
    <w:rsid w:val="004F2494"/>
    <w:rsid w:val="004F2BA3"/>
    <w:rsid w:val="004F2D46"/>
    <w:rsid w:val="004F3A3D"/>
    <w:rsid w:val="004F4A2F"/>
    <w:rsid w:val="004F7DDE"/>
    <w:rsid w:val="005002D6"/>
    <w:rsid w:val="0050043E"/>
    <w:rsid w:val="00500738"/>
    <w:rsid w:val="00500BA1"/>
    <w:rsid w:val="00502D78"/>
    <w:rsid w:val="005057AB"/>
    <w:rsid w:val="00505E38"/>
    <w:rsid w:val="005068AC"/>
    <w:rsid w:val="0051059B"/>
    <w:rsid w:val="0051102F"/>
    <w:rsid w:val="0051393F"/>
    <w:rsid w:val="0051433F"/>
    <w:rsid w:val="00516DAE"/>
    <w:rsid w:val="00520869"/>
    <w:rsid w:val="00520ECB"/>
    <w:rsid w:val="005217B5"/>
    <w:rsid w:val="00521810"/>
    <w:rsid w:val="00522076"/>
    <w:rsid w:val="00523668"/>
    <w:rsid w:val="005238FA"/>
    <w:rsid w:val="00523A55"/>
    <w:rsid w:val="00523C51"/>
    <w:rsid w:val="00523F46"/>
    <w:rsid w:val="005240C1"/>
    <w:rsid w:val="005248D0"/>
    <w:rsid w:val="00525025"/>
    <w:rsid w:val="0052648E"/>
    <w:rsid w:val="0052658C"/>
    <w:rsid w:val="00526654"/>
    <w:rsid w:val="00527326"/>
    <w:rsid w:val="0053041A"/>
    <w:rsid w:val="005323E3"/>
    <w:rsid w:val="0053258E"/>
    <w:rsid w:val="005327D6"/>
    <w:rsid w:val="00532998"/>
    <w:rsid w:val="005343B0"/>
    <w:rsid w:val="00534CCF"/>
    <w:rsid w:val="00534FFB"/>
    <w:rsid w:val="00535340"/>
    <w:rsid w:val="00535418"/>
    <w:rsid w:val="0053648C"/>
    <w:rsid w:val="00537129"/>
    <w:rsid w:val="0053744B"/>
    <w:rsid w:val="0054020E"/>
    <w:rsid w:val="005422AB"/>
    <w:rsid w:val="00544992"/>
    <w:rsid w:val="00545251"/>
    <w:rsid w:val="005452FC"/>
    <w:rsid w:val="0054656F"/>
    <w:rsid w:val="0054679B"/>
    <w:rsid w:val="00547D29"/>
    <w:rsid w:val="005526F2"/>
    <w:rsid w:val="00553102"/>
    <w:rsid w:val="005531BB"/>
    <w:rsid w:val="005546C6"/>
    <w:rsid w:val="00554D91"/>
    <w:rsid w:val="00555408"/>
    <w:rsid w:val="00555FC1"/>
    <w:rsid w:val="00557D44"/>
    <w:rsid w:val="00560405"/>
    <w:rsid w:val="00563383"/>
    <w:rsid w:val="005633E8"/>
    <w:rsid w:val="00565191"/>
    <w:rsid w:val="005661C7"/>
    <w:rsid w:val="0056633E"/>
    <w:rsid w:val="005665D3"/>
    <w:rsid w:val="00566AE4"/>
    <w:rsid w:val="00567068"/>
    <w:rsid w:val="00570F82"/>
    <w:rsid w:val="005712AC"/>
    <w:rsid w:val="005726E8"/>
    <w:rsid w:val="005734FC"/>
    <w:rsid w:val="0057379B"/>
    <w:rsid w:val="005739D4"/>
    <w:rsid w:val="00574380"/>
    <w:rsid w:val="0057643B"/>
    <w:rsid w:val="0058037C"/>
    <w:rsid w:val="00580BE6"/>
    <w:rsid w:val="00581B78"/>
    <w:rsid w:val="00581E47"/>
    <w:rsid w:val="00584D7A"/>
    <w:rsid w:val="00585618"/>
    <w:rsid w:val="0058582A"/>
    <w:rsid w:val="00585EE0"/>
    <w:rsid w:val="00586001"/>
    <w:rsid w:val="00586A40"/>
    <w:rsid w:val="0058700E"/>
    <w:rsid w:val="0058709D"/>
    <w:rsid w:val="0058776F"/>
    <w:rsid w:val="00587830"/>
    <w:rsid w:val="00587BB8"/>
    <w:rsid w:val="00590297"/>
    <w:rsid w:val="005911F6"/>
    <w:rsid w:val="005915F8"/>
    <w:rsid w:val="00591E50"/>
    <w:rsid w:val="00592ABD"/>
    <w:rsid w:val="0059359B"/>
    <w:rsid w:val="005936BA"/>
    <w:rsid w:val="00593DA7"/>
    <w:rsid w:val="005947E2"/>
    <w:rsid w:val="00596F97"/>
    <w:rsid w:val="00597498"/>
    <w:rsid w:val="00597704"/>
    <w:rsid w:val="0059793A"/>
    <w:rsid w:val="00597C7B"/>
    <w:rsid w:val="005A0334"/>
    <w:rsid w:val="005A07E5"/>
    <w:rsid w:val="005A0F37"/>
    <w:rsid w:val="005A16EE"/>
    <w:rsid w:val="005A2931"/>
    <w:rsid w:val="005A29D9"/>
    <w:rsid w:val="005A4D95"/>
    <w:rsid w:val="005A4E46"/>
    <w:rsid w:val="005A68B1"/>
    <w:rsid w:val="005A695D"/>
    <w:rsid w:val="005A73CF"/>
    <w:rsid w:val="005B12BA"/>
    <w:rsid w:val="005B2550"/>
    <w:rsid w:val="005B26C2"/>
    <w:rsid w:val="005B2BC1"/>
    <w:rsid w:val="005B3B5B"/>
    <w:rsid w:val="005B403C"/>
    <w:rsid w:val="005B4AA5"/>
    <w:rsid w:val="005B4B01"/>
    <w:rsid w:val="005B595A"/>
    <w:rsid w:val="005B5AD2"/>
    <w:rsid w:val="005B6276"/>
    <w:rsid w:val="005B73CF"/>
    <w:rsid w:val="005B78F0"/>
    <w:rsid w:val="005C2390"/>
    <w:rsid w:val="005C2D24"/>
    <w:rsid w:val="005C3E64"/>
    <w:rsid w:val="005C5D21"/>
    <w:rsid w:val="005C5D80"/>
    <w:rsid w:val="005C6341"/>
    <w:rsid w:val="005C72CE"/>
    <w:rsid w:val="005C76E1"/>
    <w:rsid w:val="005C7B01"/>
    <w:rsid w:val="005D0B67"/>
    <w:rsid w:val="005D1841"/>
    <w:rsid w:val="005D1AE3"/>
    <w:rsid w:val="005D240C"/>
    <w:rsid w:val="005D339F"/>
    <w:rsid w:val="005D3AFF"/>
    <w:rsid w:val="005D4531"/>
    <w:rsid w:val="005D5BCC"/>
    <w:rsid w:val="005D66C8"/>
    <w:rsid w:val="005D6A77"/>
    <w:rsid w:val="005D70AD"/>
    <w:rsid w:val="005E00CC"/>
    <w:rsid w:val="005E0461"/>
    <w:rsid w:val="005E1C1A"/>
    <w:rsid w:val="005E2B9E"/>
    <w:rsid w:val="005E2D2E"/>
    <w:rsid w:val="005E3417"/>
    <w:rsid w:val="005E36C7"/>
    <w:rsid w:val="005E4AF5"/>
    <w:rsid w:val="005E5115"/>
    <w:rsid w:val="005E6B9A"/>
    <w:rsid w:val="005E763E"/>
    <w:rsid w:val="005F025F"/>
    <w:rsid w:val="005F07E2"/>
    <w:rsid w:val="005F0965"/>
    <w:rsid w:val="005F10FB"/>
    <w:rsid w:val="005F1ED0"/>
    <w:rsid w:val="005F6C28"/>
    <w:rsid w:val="005F7DDE"/>
    <w:rsid w:val="00600090"/>
    <w:rsid w:val="00600E35"/>
    <w:rsid w:val="006020F4"/>
    <w:rsid w:val="0060231E"/>
    <w:rsid w:val="006030CB"/>
    <w:rsid w:val="006037CF"/>
    <w:rsid w:val="0060380B"/>
    <w:rsid w:val="00604740"/>
    <w:rsid w:val="0060534C"/>
    <w:rsid w:val="006055BD"/>
    <w:rsid w:val="00605CB5"/>
    <w:rsid w:val="0060635D"/>
    <w:rsid w:val="00606A6D"/>
    <w:rsid w:val="00606AA0"/>
    <w:rsid w:val="00611254"/>
    <w:rsid w:val="006133E2"/>
    <w:rsid w:val="0061396B"/>
    <w:rsid w:val="00613D4D"/>
    <w:rsid w:val="006158C6"/>
    <w:rsid w:val="0061758D"/>
    <w:rsid w:val="00617EDE"/>
    <w:rsid w:val="0062045C"/>
    <w:rsid w:val="00620768"/>
    <w:rsid w:val="00620E87"/>
    <w:rsid w:val="00620EE8"/>
    <w:rsid w:val="00620F03"/>
    <w:rsid w:val="0062147A"/>
    <w:rsid w:val="00622CEF"/>
    <w:rsid w:val="00624055"/>
    <w:rsid w:val="0062550A"/>
    <w:rsid w:val="00626B9F"/>
    <w:rsid w:val="00631429"/>
    <w:rsid w:val="0063202C"/>
    <w:rsid w:val="00633A9E"/>
    <w:rsid w:val="00633CE0"/>
    <w:rsid w:val="006349F5"/>
    <w:rsid w:val="00634E07"/>
    <w:rsid w:val="00635DB1"/>
    <w:rsid w:val="006371B8"/>
    <w:rsid w:val="0064074D"/>
    <w:rsid w:val="00641391"/>
    <w:rsid w:val="006429D0"/>
    <w:rsid w:val="006430BA"/>
    <w:rsid w:val="00643A53"/>
    <w:rsid w:val="00643EED"/>
    <w:rsid w:val="00644778"/>
    <w:rsid w:val="006454D8"/>
    <w:rsid w:val="006461C7"/>
    <w:rsid w:val="0064624D"/>
    <w:rsid w:val="00646D0A"/>
    <w:rsid w:val="00650293"/>
    <w:rsid w:val="0065136A"/>
    <w:rsid w:val="00652988"/>
    <w:rsid w:val="00652D5F"/>
    <w:rsid w:val="00653493"/>
    <w:rsid w:val="00654848"/>
    <w:rsid w:val="00654CF0"/>
    <w:rsid w:val="0065697A"/>
    <w:rsid w:val="00657C43"/>
    <w:rsid w:val="00657C8B"/>
    <w:rsid w:val="00660AB6"/>
    <w:rsid w:val="00661367"/>
    <w:rsid w:val="00661851"/>
    <w:rsid w:val="00663065"/>
    <w:rsid w:val="0066472C"/>
    <w:rsid w:val="00665724"/>
    <w:rsid w:val="00666100"/>
    <w:rsid w:val="00666926"/>
    <w:rsid w:val="0066716C"/>
    <w:rsid w:val="006711C3"/>
    <w:rsid w:val="00671A01"/>
    <w:rsid w:val="00671A7B"/>
    <w:rsid w:val="00673B38"/>
    <w:rsid w:val="00674117"/>
    <w:rsid w:val="0067481F"/>
    <w:rsid w:val="00675AD2"/>
    <w:rsid w:val="00677EA8"/>
    <w:rsid w:val="00680519"/>
    <w:rsid w:val="00684C72"/>
    <w:rsid w:val="00686016"/>
    <w:rsid w:val="00686C27"/>
    <w:rsid w:val="00686EB4"/>
    <w:rsid w:val="00687692"/>
    <w:rsid w:val="00691D20"/>
    <w:rsid w:val="0069381D"/>
    <w:rsid w:val="00693C63"/>
    <w:rsid w:val="00694818"/>
    <w:rsid w:val="006960CD"/>
    <w:rsid w:val="00696DCC"/>
    <w:rsid w:val="006974CB"/>
    <w:rsid w:val="006A03BB"/>
    <w:rsid w:val="006A0D53"/>
    <w:rsid w:val="006A1CC3"/>
    <w:rsid w:val="006A275D"/>
    <w:rsid w:val="006A2C7A"/>
    <w:rsid w:val="006A2EFF"/>
    <w:rsid w:val="006A303B"/>
    <w:rsid w:val="006A3958"/>
    <w:rsid w:val="006A3BB5"/>
    <w:rsid w:val="006A3CB6"/>
    <w:rsid w:val="006A400D"/>
    <w:rsid w:val="006A47A4"/>
    <w:rsid w:val="006A51D6"/>
    <w:rsid w:val="006A621C"/>
    <w:rsid w:val="006B46FB"/>
    <w:rsid w:val="006B4ED2"/>
    <w:rsid w:val="006B5C89"/>
    <w:rsid w:val="006B66B1"/>
    <w:rsid w:val="006B69BE"/>
    <w:rsid w:val="006C0532"/>
    <w:rsid w:val="006C0E15"/>
    <w:rsid w:val="006C1445"/>
    <w:rsid w:val="006C2FA4"/>
    <w:rsid w:val="006C3441"/>
    <w:rsid w:val="006C364B"/>
    <w:rsid w:val="006C53A1"/>
    <w:rsid w:val="006C5455"/>
    <w:rsid w:val="006C62A0"/>
    <w:rsid w:val="006C6766"/>
    <w:rsid w:val="006C678B"/>
    <w:rsid w:val="006C6F23"/>
    <w:rsid w:val="006C7371"/>
    <w:rsid w:val="006C75FD"/>
    <w:rsid w:val="006D1788"/>
    <w:rsid w:val="006D1815"/>
    <w:rsid w:val="006D66E4"/>
    <w:rsid w:val="006D66F1"/>
    <w:rsid w:val="006D74C4"/>
    <w:rsid w:val="006E12BA"/>
    <w:rsid w:val="006E2B40"/>
    <w:rsid w:val="006E3296"/>
    <w:rsid w:val="006E518C"/>
    <w:rsid w:val="006E53FE"/>
    <w:rsid w:val="006E589F"/>
    <w:rsid w:val="006E7AEF"/>
    <w:rsid w:val="006F158B"/>
    <w:rsid w:val="006F2BD8"/>
    <w:rsid w:val="006F4332"/>
    <w:rsid w:val="006F45A1"/>
    <w:rsid w:val="006F4ED9"/>
    <w:rsid w:val="006F504A"/>
    <w:rsid w:val="006F55FB"/>
    <w:rsid w:val="006F581A"/>
    <w:rsid w:val="006F6746"/>
    <w:rsid w:val="006F7E71"/>
    <w:rsid w:val="00700493"/>
    <w:rsid w:val="00700854"/>
    <w:rsid w:val="00700CB3"/>
    <w:rsid w:val="007011E7"/>
    <w:rsid w:val="00703920"/>
    <w:rsid w:val="00704761"/>
    <w:rsid w:val="00704FCA"/>
    <w:rsid w:val="00705274"/>
    <w:rsid w:val="00705935"/>
    <w:rsid w:val="00706444"/>
    <w:rsid w:val="007069D8"/>
    <w:rsid w:val="00706A9D"/>
    <w:rsid w:val="00707B3F"/>
    <w:rsid w:val="00713033"/>
    <w:rsid w:val="00713978"/>
    <w:rsid w:val="00713C1B"/>
    <w:rsid w:val="00713F00"/>
    <w:rsid w:val="00714ECC"/>
    <w:rsid w:val="00715058"/>
    <w:rsid w:val="0071628D"/>
    <w:rsid w:val="007167ED"/>
    <w:rsid w:val="00716848"/>
    <w:rsid w:val="00716C8C"/>
    <w:rsid w:val="00724433"/>
    <w:rsid w:val="007244F1"/>
    <w:rsid w:val="00724ABA"/>
    <w:rsid w:val="007253A9"/>
    <w:rsid w:val="007261B6"/>
    <w:rsid w:val="007268C2"/>
    <w:rsid w:val="007277FE"/>
    <w:rsid w:val="00727BB0"/>
    <w:rsid w:val="007307C7"/>
    <w:rsid w:val="00731569"/>
    <w:rsid w:val="00731831"/>
    <w:rsid w:val="00733668"/>
    <w:rsid w:val="007356BC"/>
    <w:rsid w:val="00737F7C"/>
    <w:rsid w:val="0074001E"/>
    <w:rsid w:val="007401FB"/>
    <w:rsid w:val="00740A65"/>
    <w:rsid w:val="00740DC5"/>
    <w:rsid w:val="00743CEB"/>
    <w:rsid w:val="00743EB1"/>
    <w:rsid w:val="00745A35"/>
    <w:rsid w:val="0074683F"/>
    <w:rsid w:val="007468EF"/>
    <w:rsid w:val="007541A6"/>
    <w:rsid w:val="00754D9C"/>
    <w:rsid w:val="00754E60"/>
    <w:rsid w:val="007552FC"/>
    <w:rsid w:val="00757C1F"/>
    <w:rsid w:val="00764F6C"/>
    <w:rsid w:val="00765ADB"/>
    <w:rsid w:val="00766896"/>
    <w:rsid w:val="00766D47"/>
    <w:rsid w:val="007673AA"/>
    <w:rsid w:val="007674E9"/>
    <w:rsid w:val="00767D1A"/>
    <w:rsid w:val="0077010F"/>
    <w:rsid w:val="00771F24"/>
    <w:rsid w:val="007724AF"/>
    <w:rsid w:val="00772B3A"/>
    <w:rsid w:val="0077385D"/>
    <w:rsid w:val="00773F50"/>
    <w:rsid w:val="00774048"/>
    <w:rsid w:val="00774982"/>
    <w:rsid w:val="00774F4C"/>
    <w:rsid w:val="0077546F"/>
    <w:rsid w:val="00775725"/>
    <w:rsid w:val="00776C74"/>
    <w:rsid w:val="00777D85"/>
    <w:rsid w:val="00777F9D"/>
    <w:rsid w:val="00780E75"/>
    <w:rsid w:val="007824F7"/>
    <w:rsid w:val="00782D80"/>
    <w:rsid w:val="00783833"/>
    <w:rsid w:val="00783B63"/>
    <w:rsid w:val="0078629F"/>
    <w:rsid w:val="00787AED"/>
    <w:rsid w:val="00791E9A"/>
    <w:rsid w:val="0079346B"/>
    <w:rsid w:val="00793572"/>
    <w:rsid w:val="00793C4A"/>
    <w:rsid w:val="00794262"/>
    <w:rsid w:val="00794BF7"/>
    <w:rsid w:val="00794DC9"/>
    <w:rsid w:val="00795043"/>
    <w:rsid w:val="00795DE2"/>
    <w:rsid w:val="007964E1"/>
    <w:rsid w:val="00797067"/>
    <w:rsid w:val="007974F8"/>
    <w:rsid w:val="00797E82"/>
    <w:rsid w:val="007A0CB6"/>
    <w:rsid w:val="007A1246"/>
    <w:rsid w:val="007A25D2"/>
    <w:rsid w:val="007A385A"/>
    <w:rsid w:val="007A40A2"/>
    <w:rsid w:val="007A4CBA"/>
    <w:rsid w:val="007A6016"/>
    <w:rsid w:val="007A6626"/>
    <w:rsid w:val="007A67C8"/>
    <w:rsid w:val="007A7743"/>
    <w:rsid w:val="007A77AE"/>
    <w:rsid w:val="007B0992"/>
    <w:rsid w:val="007B0E92"/>
    <w:rsid w:val="007B1FAE"/>
    <w:rsid w:val="007B2AB7"/>
    <w:rsid w:val="007B3292"/>
    <w:rsid w:val="007B3C0E"/>
    <w:rsid w:val="007B48D3"/>
    <w:rsid w:val="007B4FFA"/>
    <w:rsid w:val="007B69DD"/>
    <w:rsid w:val="007B724D"/>
    <w:rsid w:val="007C0916"/>
    <w:rsid w:val="007C1199"/>
    <w:rsid w:val="007C2790"/>
    <w:rsid w:val="007C3304"/>
    <w:rsid w:val="007C3391"/>
    <w:rsid w:val="007C43DC"/>
    <w:rsid w:val="007C460E"/>
    <w:rsid w:val="007C4F00"/>
    <w:rsid w:val="007C655B"/>
    <w:rsid w:val="007C6A7D"/>
    <w:rsid w:val="007D0A72"/>
    <w:rsid w:val="007D2531"/>
    <w:rsid w:val="007D2BD4"/>
    <w:rsid w:val="007D4D50"/>
    <w:rsid w:val="007D59F0"/>
    <w:rsid w:val="007D6917"/>
    <w:rsid w:val="007D6925"/>
    <w:rsid w:val="007D6AC5"/>
    <w:rsid w:val="007E0007"/>
    <w:rsid w:val="007E0FAC"/>
    <w:rsid w:val="007E1781"/>
    <w:rsid w:val="007E17B9"/>
    <w:rsid w:val="007E1BB3"/>
    <w:rsid w:val="007E208F"/>
    <w:rsid w:val="007E21A9"/>
    <w:rsid w:val="007E2AD3"/>
    <w:rsid w:val="007E2D59"/>
    <w:rsid w:val="007E30D9"/>
    <w:rsid w:val="007E344F"/>
    <w:rsid w:val="007E4C11"/>
    <w:rsid w:val="007E4DA6"/>
    <w:rsid w:val="007E4F21"/>
    <w:rsid w:val="007E5BEC"/>
    <w:rsid w:val="007E6DB2"/>
    <w:rsid w:val="007F2FBE"/>
    <w:rsid w:val="007F388C"/>
    <w:rsid w:val="007F3FA4"/>
    <w:rsid w:val="007F470F"/>
    <w:rsid w:val="007F5DBC"/>
    <w:rsid w:val="0080040D"/>
    <w:rsid w:val="008009E1"/>
    <w:rsid w:val="008039C2"/>
    <w:rsid w:val="00804AC8"/>
    <w:rsid w:val="00804E93"/>
    <w:rsid w:val="0080597E"/>
    <w:rsid w:val="00807877"/>
    <w:rsid w:val="00810ED8"/>
    <w:rsid w:val="00811603"/>
    <w:rsid w:val="008130B9"/>
    <w:rsid w:val="00813C71"/>
    <w:rsid w:val="008140E0"/>
    <w:rsid w:val="0081600C"/>
    <w:rsid w:val="008166E7"/>
    <w:rsid w:val="00816F0F"/>
    <w:rsid w:val="00816F4A"/>
    <w:rsid w:val="008171D0"/>
    <w:rsid w:val="0081735D"/>
    <w:rsid w:val="00820B9C"/>
    <w:rsid w:val="0082138E"/>
    <w:rsid w:val="00822650"/>
    <w:rsid w:val="00822E62"/>
    <w:rsid w:val="00823C1C"/>
    <w:rsid w:val="00823F97"/>
    <w:rsid w:val="00824955"/>
    <w:rsid w:val="00824BEF"/>
    <w:rsid w:val="00825A0E"/>
    <w:rsid w:val="008265B0"/>
    <w:rsid w:val="00826772"/>
    <w:rsid w:val="00826913"/>
    <w:rsid w:val="00826A07"/>
    <w:rsid w:val="008270E5"/>
    <w:rsid w:val="00827947"/>
    <w:rsid w:val="00827A39"/>
    <w:rsid w:val="00827BE4"/>
    <w:rsid w:val="00831F94"/>
    <w:rsid w:val="00832E30"/>
    <w:rsid w:val="00833AB1"/>
    <w:rsid w:val="00834095"/>
    <w:rsid w:val="00834556"/>
    <w:rsid w:val="0083482C"/>
    <w:rsid w:val="00834CAC"/>
    <w:rsid w:val="00835202"/>
    <w:rsid w:val="00837E3A"/>
    <w:rsid w:val="008416FC"/>
    <w:rsid w:val="00841C25"/>
    <w:rsid w:val="0084215F"/>
    <w:rsid w:val="00843BBC"/>
    <w:rsid w:val="008443A9"/>
    <w:rsid w:val="00846210"/>
    <w:rsid w:val="00846B0F"/>
    <w:rsid w:val="00851973"/>
    <w:rsid w:val="00852B3B"/>
    <w:rsid w:val="00853372"/>
    <w:rsid w:val="00854A76"/>
    <w:rsid w:val="00854A8D"/>
    <w:rsid w:val="008575B9"/>
    <w:rsid w:val="00857D08"/>
    <w:rsid w:val="008605C3"/>
    <w:rsid w:val="00861D48"/>
    <w:rsid w:val="00862521"/>
    <w:rsid w:val="008638DE"/>
    <w:rsid w:val="00864B22"/>
    <w:rsid w:val="0086501A"/>
    <w:rsid w:val="008668E7"/>
    <w:rsid w:val="00870DC3"/>
    <w:rsid w:val="00870EAE"/>
    <w:rsid w:val="00871B70"/>
    <w:rsid w:val="00873E0E"/>
    <w:rsid w:val="008755EA"/>
    <w:rsid w:val="008762A9"/>
    <w:rsid w:val="00876554"/>
    <w:rsid w:val="00877785"/>
    <w:rsid w:val="008779C7"/>
    <w:rsid w:val="0088060D"/>
    <w:rsid w:val="00880B78"/>
    <w:rsid w:val="008818C5"/>
    <w:rsid w:val="00881CB2"/>
    <w:rsid w:val="00884961"/>
    <w:rsid w:val="00885729"/>
    <w:rsid w:val="00886064"/>
    <w:rsid w:val="008864BF"/>
    <w:rsid w:val="00887664"/>
    <w:rsid w:val="00887814"/>
    <w:rsid w:val="00890388"/>
    <w:rsid w:val="00890FB7"/>
    <w:rsid w:val="00891651"/>
    <w:rsid w:val="00891F93"/>
    <w:rsid w:val="00892C6A"/>
    <w:rsid w:val="0089343D"/>
    <w:rsid w:val="00893F9B"/>
    <w:rsid w:val="008948FE"/>
    <w:rsid w:val="00894908"/>
    <w:rsid w:val="00894D80"/>
    <w:rsid w:val="00894F69"/>
    <w:rsid w:val="00895248"/>
    <w:rsid w:val="00895333"/>
    <w:rsid w:val="00896041"/>
    <w:rsid w:val="008964B9"/>
    <w:rsid w:val="00897538"/>
    <w:rsid w:val="00897AD3"/>
    <w:rsid w:val="00897EBD"/>
    <w:rsid w:val="008A0C7D"/>
    <w:rsid w:val="008A1A9C"/>
    <w:rsid w:val="008A1E79"/>
    <w:rsid w:val="008A2F8B"/>
    <w:rsid w:val="008A3318"/>
    <w:rsid w:val="008A5F4B"/>
    <w:rsid w:val="008A67AF"/>
    <w:rsid w:val="008A731F"/>
    <w:rsid w:val="008B1C7C"/>
    <w:rsid w:val="008B2869"/>
    <w:rsid w:val="008B28B4"/>
    <w:rsid w:val="008B3D65"/>
    <w:rsid w:val="008B40A6"/>
    <w:rsid w:val="008B41C3"/>
    <w:rsid w:val="008B4747"/>
    <w:rsid w:val="008B6289"/>
    <w:rsid w:val="008B677F"/>
    <w:rsid w:val="008B68B2"/>
    <w:rsid w:val="008B6F16"/>
    <w:rsid w:val="008C11C6"/>
    <w:rsid w:val="008C58CA"/>
    <w:rsid w:val="008C6152"/>
    <w:rsid w:val="008C66C4"/>
    <w:rsid w:val="008C707F"/>
    <w:rsid w:val="008C7BE7"/>
    <w:rsid w:val="008D0236"/>
    <w:rsid w:val="008D06C3"/>
    <w:rsid w:val="008D11E3"/>
    <w:rsid w:val="008D1985"/>
    <w:rsid w:val="008D28DD"/>
    <w:rsid w:val="008D2E31"/>
    <w:rsid w:val="008D43EB"/>
    <w:rsid w:val="008D4C48"/>
    <w:rsid w:val="008D5A26"/>
    <w:rsid w:val="008D5ACB"/>
    <w:rsid w:val="008D66BD"/>
    <w:rsid w:val="008D6C75"/>
    <w:rsid w:val="008D6CDD"/>
    <w:rsid w:val="008D72A4"/>
    <w:rsid w:val="008E0D4F"/>
    <w:rsid w:val="008E3D6B"/>
    <w:rsid w:val="008E471B"/>
    <w:rsid w:val="008F2098"/>
    <w:rsid w:val="008F2949"/>
    <w:rsid w:val="008F2F87"/>
    <w:rsid w:val="008F3F1A"/>
    <w:rsid w:val="008F4081"/>
    <w:rsid w:val="008F433A"/>
    <w:rsid w:val="008F4E58"/>
    <w:rsid w:val="008F5CC6"/>
    <w:rsid w:val="008F610E"/>
    <w:rsid w:val="008F6595"/>
    <w:rsid w:val="008F66BC"/>
    <w:rsid w:val="008F6912"/>
    <w:rsid w:val="008F7644"/>
    <w:rsid w:val="009004EA"/>
    <w:rsid w:val="00900DB2"/>
    <w:rsid w:val="0090103B"/>
    <w:rsid w:val="009045C3"/>
    <w:rsid w:val="00904674"/>
    <w:rsid w:val="00906567"/>
    <w:rsid w:val="009067B6"/>
    <w:rsid w:val="00906D83"/>
    <w:rsid w:val="0091207E"/>
    <w:rsid w:val="009122BE"/>
    <w:rsid w:val="00912ACC"/>
    <w:rsid w:val="009143E4"/>
    <w:rsid w:val="00915D22"/>
    <w:rsid w:val="00915E06"/>
    <w:rsid w:val="009169E9"/>
    <w:rsid w:val="00916B1E"/>
    <w:rsid w:val="00917803"/>
    <w:rsid w:val="00920385"/>
    <w:rsid w:val="00920466"/>
    <w:rsid w:val="00921071"/>
    <w:rsid w:val="00923C81"/>
    <w:rsid w:val="00924EAC"/>
    <w:rsid w:val="009263F7"/>
    <w:rsid w:val="00930105"/>
    <w:rsid w:val="0093112C"/>
    <w:rsid w:val="00935170"/>
    <w:rsid w:val="00935230"/>
    <w:rsid w:val="009373F1"/>
    <w:rsid w:val="009377E1"/>
    <w:rsid w:val="00940041"/>
    <w:rsid w:val="00940C1D"/>
    <w:rsid w:val="0094195D"/>
    <w:rsid w:val="00941ECD"/>
    <w:rsid w:val="00941EF7"/>
    <w:rsid w:val="0094233B"/>
    <w:rsid w:val="009476BD"/>
    <w:rsid w:val="00947D7F"/>
    <w:rsid w:val="0095048A"/>
    <w:rsid w:val="00954B23"/>
    <w:rsid w:val="00957691"/>
    <w:rsid w:val="0096000D"/>
    <w:rsid w:val="00960158"/>
    <w:rsid w:val="00962B2C"/>
    <w:rsid w:val="009630DD"/>
    <w:rsid w:val="00964DE1"/>
    <w:rsid w:val="009658D3"/>
    <w:rsid w:val="00966C04"/>
    <w:rsid w:val="00966E74"/>
    <w:rsid w:val="00971024"/>
    <w:rsid w:val="00971BB6"/>
    <w:rsid w:val="00971E6A"/>
    <w:rsid w:val="009722EB"/>
    <w:rsid w:val="00974AB6"/>
    <w:rsid w:val="009755F0"/>
    <w:rsid w:val="00976D32"/>
    <w:rsid w:val="00976E19"/>
    <w:rsid w:val="009803CB"/>
    <w:rsid w:val="00980875"/>
    <w:rsid w:val="009829BB"/>
    <w:rsid w:val="00982D4A"/>
    <w:rsid w:val="009832DD"/>
    <w:rsid w:val="0098383E"/>
    <w:rsid w:val="00984864"/>
    <w:rsid w:val="00985023"/>
    <w:rsid w:val="0098504D"/>
    <w:rsid w:val="0098574A"/>
    <w:rsid w:val="0098690C"/>
    <w:rsid w:val="00986FBF"/>
    <w:rsid w:val="00987A1B"/>
    <w:rsid w:val="00990498"/>
    <w:rsid w:val="00990B3F"/>
    <w:rsid w:val="009917A3"/>
    <w:rsid w:val="00991C30"/>
    <w:rsid w:val="00994A02"/>
    <w:rsid w:val="00994ADB"/>
    <w:rsid w:val="00995240"/>
    <w:rsid w:val="009A093B"/>
    <w:rsid w:val="009A21C7"/>
    <w:rsid w:val="009A2A16"/>
    <w:rsid w:val="009A3653"/>
    <w:rsid w:val="009A4C3D"/>
    <w:rsid w:val="009A4CBC"/>
    <w:rsid w:val="009A65FB"/>
    <w:rsid w:val="009A6701"/>
    <w:rsid w:val="009B03FD"/>
    <w:rsid w:val="009B05D5"/>
    <w:rsid w:val="009B22A3"/>
    <w:rsid w:val="009B2352"/>
    <w:rsid w:val="009B3DB2"/>
    <w:rsid w:val="009B54AB"/>
    <w:rsid w:val="009B580F"/>
    <w:rsid w:val="009B6DC1"/>
    <w:rsid w:val="009C0962"/>
    <w:rsid w:val="009C1959"/>
    <w:rsid w:val="009C3421"/>
    <w:rsid w:val="009C41A3"/>
    <w:rsid w:val="009C4C86"/>
    <w:rsid w:val="009C586A"/>
    <w:rsid w:val="009C58DC"/>
    <w:rsid w:val="009C61CA"/>
    <w:rsid w:val="009C6B5D"/>
    <w:rsid w:val="009D00F9"/>
    <w:rsid w:val="009D078B"/>
    <w:rsid w:val="009D07B3"/>
    <w:rsid w:val="009D192E"/>
    <w:rsid w:val="009D1F2C"/>
    <w:rsid w:val="009D1FAA"/>
    <w:rsid w:val="009D27F5"/>
    <w:rsid w:val="009D3826"/>
    <w:rsid w:val="009D3EB7"/>
    <w:rsid w:val="009D4BC5"/>
    <w:rsid w:val="009D4D47"/>
    <w:rsid w:val="009D63F2"/>
    <w:rsid w:val="009D7F51"/>
    <w:rsid w:val="009E0DCE"/>
    <w:rsid w:val="009E1130"/>
    <w:rsid w:val="009E23D1"/>
    <w:rsid w:val="009E2514"/>
    <w:rsid w:val="009E2B66"/>
    <w:rsid w:val="009E38DB"/>
    <w:rsid w:val="009E4340"/>
    <w:rsid w:val="009E48D0"/>
    <w:rsid w:val="009E4FE9"/>
    <w:rsid w:val="009E55D1"/>
    <w:rsid w:val="009E5CB0"/>
    <w:rsid w:val="009E62E9"/>
    <w:rsid w:val="009E7255"/>
    <w:rsid w:val="009E7AE6"/>
    <w:rsid w:val="009F17A6"/>
    <w:rsid w:val="009F204B"/>
    <w:rsid w:val="009F30CE"/>
    <w:rsid w:val="009F3B9C"/>
    <w:rsid w:val="009F3F1F"/>
    <w:rsid w:val="009F4768"/>
    <w:rsid w:val="009F478F"/>
    <w:rsid w:val="009F788C"/>
    <w:rsid w:val="00A00A03"/>
    <w:rsid w:val="00A01B24"/>
    <w:rsid w:val="00A02C7A"/>
    <w:rsid w:val="00A03820"/>
    <w:rsid w:val="00A0550C"/>
    <w:rsid w:val="00A05828"/>
    <w:rsid w:val="00A0751A"/>
    <w:rsid w:val="00A1008B"/>
    <w:rsid w:val="00A139E9"/>
    <w:rsid w:val="00A13C65"/>
    <w:rsid w:val="00A16A36"/>
    <w:rsid w:val="00A16F53"/>
    <w:rsid w:val="00A176C2"/>
    <w:rsid w:val="00A17BD7"/>
    <w:rsid w:val="00A212A3"/>
    <w:rsid w:val="00A220DB"/>
    <w:rsid w:val="00A22B47"/>
    <w:rsid w:val="00A23DBA"/>
    <w:rsid w:val="00A251A0"/>
    <w:rsid w:val="00A26FF8"/>
    <w:rsid w:val="00A273C8"/>
    <w:rsid w:val="00A27598"/>
    <w:rsid w:val="00A27AB8"/>
    <w:rsid w:val="00A30C9D"/>
    <w:rsid w:val="00A3130C"/>
    <w:rsid w:val="00A317D0"/>
    <w:rsid w:val="00A3313B"/>
    <w:rsid w:val="00A339DA"/>
    <w:rsid w:val="00A33BFD"/>
    <w:rsid w:val="00A33C68"/>
    <w:rsid w:val="00A33C70"/>
    <w:rsid w:val="00A3401B"/>
    <w:rsid w:val="00A36B8B"/>
    <w:rsid w:val="00A374DA"/>
    <w:rsid w:val="00A37816"/>
    <w:rsid w:val="00A403A3"/>
    <w:rsid w:val="00A424AA"/>
    <w:rsid w:val="00A42964"/>
    <w:rsid w:val="00A42CFD"/>
    <w:rsid w:val="00A4336D"/>
    <w:rsid w:val="00A438ED"/>
    <w:rsid w:val="00A4456B"/>
    <w:rsid w:val="00A458B7"/>
    <w:rsid w:val="00A46863"/>
    <w:rsid w:val="00A477BC"/>
    <w:rsid w:val="00A50379"/>
    <w:rsid w:val="00A50A3D"/>
    <w:rsid w:val="00A558B6"/>
    <w:rsid w:val="00A57779"/>
    <w:rsid w:val="00A57BC9"/>
    <w:rsid w:val="00A616F2"/>
    <w:rsid w:val="00A617DE"/>
    <w:rsid w:val="00A6286F"/>
    <w:rsid w:val="00A62F05"/>
    <w:rsid w:val="00A639EF"/>
    <w:rsid w:val="00A645E5"/>
    <w:rsid w:val="00A64A49"/>
    <w:rsid w:val="00A64DA9"/>
    <w:rsid w:val="00A66810"/>
    <w:rsid w:val="00A66EE3"/>
    <w:rsid w:val="00A70050"/>
    <w:rsid w:val="00A7010A"/>
    <w:rsid w:val="00A72010"/>
    <w:rsid w:val="00A736C2"/>
    <w:rsid w:val="00A741D8"/>
    <w:rsid w:val="00A7458C"/>
    <w:rsid w:val="00A7553B"/>
    <w:rsid w:val="00A75752"/>
    <w:rsid w:val="00A762E8"/>
    <w:rsid w:val="00A7703C"/>
    <w:rsid w:val="00A771B9"/>
    <w:rsid w:val="00A8051A"/>
    <w:rsid w:val="00A81290"/>
    <w:rsid w:val="00A82D44"/>
    <w:rsid w:val="00A83864"/>
    <w:rsid w:val="00A84294"/>
    <w:rsid w:val="00A84F13"/>
    <w:rsid w:val="00A8573F"/>
    <w:rsid w:val="00A85E1D"/>
    <w:rsid w:val="00A85E6E"/>
    <w:rsid w:val="00A85F34"/>
    <w:rsid w:val="00A86C5E"/>
    <w:rsid w:val="00A87921"/>
    <w:rsid w:val="00A87FC3"/>
    <w:rsid w:val="00A90630"/>
    <w:rsid w:val="00A9081F"/>
    <w:rsid w:val="00A90FAA"/>
    <w:rsid w:val="00A92337"/>
    <w:rsid w:val="00A9252D"/>
    <w:rsid w:val="00A92817"/>
    <w:rsid w:val="00A92825"/>
    <w:rsid w:val="00A93666"/>
    <w:rsid w:val="00A93DBA"/>
    <w:rsid w:val="00A949D9"/>
    <w:rsid w:val="00A958B4"/>
    <w:rsid w:val="00A96014"/>
    <w:rsid w:val="00AA1883"/>
    <w:rsid w:val="00AA3C02"/>
    <w:rsid w:val="00AA40CA"/>
    <w:rsid w:val="00AA6446"/>
    <w:rsid w:val="00AA6659"/>
    <w:rsid w:val="00AB55EF"/>
    <w:rsid w:val="00AB5742"/>
    <w:rsid w:val="00AB5813"/>
    <w:rsid w:val="00AB59D4"/>
    <w:rsid w:val="00AB62AC"/>
    <w:rsid w:val="00AB6453"/>
    <w:rsid w:val="00AC0478"/>
    <w:rsid w:val="00AC1D70"/>
    <w:rsid w:val="00AC38E5"/>
    <w:rsid w:val="00AC436A"/>
    <w:rsid w:val="00AC459E"/>
    <w:rsid w:val="00AC5AE9"/>
    <w:rsid w:val="00AC5D0A"/>
    <w:rsid w:val="00AC6F22"/>
    <w:rsid w:val="00AD2853"/>
    <w:rsid w:val="00AD428A"/>
    <w:rsid w:val="00AD4678"/>
    <w:rsid w:val="00AD4ABB"/>
    <w:rsid w:val="00AD4AE1"/>
    <w:rsid w:val="00AE1ECD"/>
    <w:rsid w:val="00AE220F"/>
    <w:rsid w:val="00AE2D29"/>
    <w:rsid w:val="00AE2E28"/>
    <w:rsid w:val="00AE3419"/>
    <w:rsid w:val="00AE358B"/>
    <w:rsid w:val="00AE427A"/>
    <w:rsid w:val="00AE79A0"/>
    <w:rsid w:val="00AF1332"/>
    <w:rsid w:val="00AF16E9"/>
    <w:rsid w:val="00AF175C"/>
    <w:rsid w:val="00AF2D1D"/>
    <w:rsid w:val="00AF35AF"/>
    <w:rsid w:val="00AF469B"/>
    <w:rsid w:val="00AF602C"/>
    <w:rsid w:val="00AF6248"/>
    <w:rsid w:val="00AF7E6D"/>
    <w:rsid w:val="00B0071B"/>
    <w:rsid w:val="00B007AB"/>
    <w:rsid w:val="00B02E96"/>
    <w:rsid w:val="00B03F2A"/>
    <w:rsid w:val="00B04691"/>
    <w:rsid w:val="00B06086"/>
    <w:rsid w:val="00B065B8"/>
    <w:rsid w:val="00B07F61"/>
    <w:rsid w:val="00B10C23"/>
    <w:rsid w:val="00B14986"/>
    <w:rsid w:val="00B1628F"/>
    <w:rsid w:val="00B16524"/>
    <w:rsid w:val="00B16C26"/>
    <w:rsid w:val="00B21A75"/>
    <w:rsid w:val="00B21AE4"/>
    <w:rsid w:val="00B22213"/>
    <w:rsid w:val="00B2246D"/>
    <w:rsid w:val="00B23153"/>
    <w:rsid w:val="00B24502"/>
    <w:rsid w:val="00B24D4A"/>
    <w:rsid w:val="00B2567B"/>
    <w:rsid w:val="00B25A8F"/>
    <w:rsid w:val="00B265CF"/>
    <w:rsid w:val="00B266D1"/>
    <w:rsid w:val="00B26AE8"/>
    <w:rsid w:val="00B271E8"/>
    <w:rsid w:val="00B30398"/>
    <w:rsid w:val="00B31784"/>
    <w:rsid w:val="00B318B9"/>
    <w:rsid w:val="00B31ADB"/>
    <w:rsid w:val="00B32960"/>
    <w:rsid w:val="00B330AE"/>
    <w:rsid w:val="00B33CF1"/>
    <w:rsid w:val="00B345D3"/>
    <w:rsid w:val="00B362E3"/>
    <w:rsid w:val="00B36441"/>
    <w:rsid w:val="00B36F7B"/>
    <w:rsid w:val="00B40757"/>
    <w:rsid w:val="00B40A7C"/>
    <w:rsid w:val="00B418EB"/>
    <w:rsid w:val="00B418FD"/>
    <w:rsid w:val="00B419A0"/>
    <w:rsid w:val="00B41B7A"/>
    <w:rsid w:val="00B42233"/>
    <w:rsid w:val="00B42AC3"/>
    <w:rsid w:val="00B46802"/>
    <w:rsid w:val="00B4766B"/>
    <w:rsid w:val="00B50057"/>
    <w:rsid w:val="00B50472"/>
    <w:rsid w:val="00B5213E"/>
    <w:rsid w:val="00B53345"/>
    <w:rsid w:val="00B5589D"/>
    <w:rsid w:val="00B55DB6"/>
    <w:rsid w:val="00B57699"/>
    <w:rsid w:val="00B5770C"/>
    <w:rsid w:val="00B606F7"/>
    <w:rsid w:val="00B60CCC"/>
    <w:rsid w:val="00B6229A"/>
    <w:rsid w:val="00B62E0D"/>
    <w:rsid w:val="00B62E5A"/>
    <w:rsid w:val="00B62F5E"/>
    <w:rsid w:val="00B662A3"/>
    <w:rsid w:val="00B67DE7"/>
    <w:rsid w:val="00B70262"/>
    <w:rsid w:val="00B70345"/>
    <w:rsid w:val="00B70799"/>
    <w:rsid w:val="00B70A70"/>
    <w:rsid w:val="00B70B9C"/>
    <w:rsid w:val="00B70C7F"/>
    <w:rsid w:val="00B7542C"/>
    <w:rsid w:val="00B75462"/>
    <w:rsid w:val="00B75B62"/>
    <w:rsid w:val="00B7758E"/>
    <w:rsid w:val="00B81508"/>
    <w:rsid w:val="00B819F4"/>
    <w:rsid w:val="00B81CF6"/>
    <w:rsid w:val="00B840A5"/>
    <w:rsid w:val="00B842E8"/>
    <w:rsid w:val="00B86155"/>
    <w:rsid w:val="00B862AF"/>
    <w:rsid w:val="00B867B3"/>
    <w:rsid w:val="00B86960"/>
    <w:rsid w:val="00B87910"/>
    <w:rsid w:val="00B87CCB"/>
    <w:rsid w:val="00B906D1"/>
    <w:rsid w:val="00B91257"/>
    <w:rsid w:val="00B92014"/>
    <w:rsid w:val="00B92190"/>
    <w:rsid w:val="00B92B0D"/>
    <w:rsid w:val="00B94210"/>
    <w:rsid w:val="00B9480D"/>
    <w:rsid w:val="00B95C6B"/>
    <w:rsid w:val="00B9646E"/>
    <w:rsid w:val="00B96A78"/>
    <w:rsid w:val="00B97096"/>
    <w:rsid w:val="00B9753A"/>
    <w:rsid w:val="00BA071A"/>
    <w:rsid w:val="00BA0836"/>
    <w:rsid w:val="00BA0D95"/>
    <w:rsid w:val="00BA2BB1"/>
    <w:rsid w:val="00BA52B3"/>
    <w:rsid w:val="00BA6439"/>
    <w:rsid w:val="00BA72A4"/>
    <w:rsid w:val="00BB0124"/>
    <w:rsid w:val="00BB07BC"/>
    <w:rsid w:val="00BB178F"/>
    <w:rsid w:val="00BB2482"/>
    <w:rsid w:val="00BB2740"/>
    <w:rsid w:val="00BB29A5"/>
    <w:rsid w:val="00BB468C"/>
    <w:rsid w:val="00BB46D9"/>
    <w:rsid w:val="00BB4A57"/>
    <w:rsid w:val="00BB4AB1"/>
    <w:rsid w:val="00BB50C1"/>
    <w:rsid w:val="00BB50C9"/>
    <w:rsid w:val="00BB654A"/>
    <w:rsid w:val="00BC1C41"/>
    <w:rsid w:val="00BC250F"/>
    <w:rsid w:val="00BC2576"/>
    <w:rsid w:val="00BC6A67"/>
    <w:rsid w:val="00BC79C0"/>
    <w:rsid w:val="00BD06B2"/>
    <w:rsid w:val="00BD09B1"/>
    <w:rsid w:val="00BD14CD"/>
    <w:rsid w:val="00BD2061"/>
    <w:rsid w:val="00BD229B"/>
    <w:rsid w:val="00BD29B0"/>
    <w:rsid w:val="00BD3670"/>
    <w:rsid w:val="00BD5087"/>
    <w:rsid w:val="00BD5379"/>
    <w:rsid w:val="00BD7184"/>
    <w:rsid w:val="00BE016F"/>
    <w:rsid w:val="00BE24EE"/>
    <w:rsid w:val="00BE27A8"/>
    <w:rsid w:val="00BE2D95"/>
    <w:rsid w:val="00BE3CE5"/>
    <w:rsid w:val="00BE400D"/>
    <w:rsid w:val="00BE4FFE"/>
    <w:rsid w:val="00BE55BA"/>
    <w:rsid w:val="00BE5EA8"/>
    <w:rsid w:val="00BE65BE"/>
    <w:rsid w:val="00BF0809"/>
    <w:rsid w:val="00BF2493"/>
    <w:rsid w:val="00BF3248"/>
    <w:rsid w:val="00BF3299"/>
    <w:rsid w:val="00BF35E0"/>
    <w:rsid w:val="00BF39F2"/>
    <w:rsid w:val="00BF4407"/>
    <w:rsid w:val="00BF620A"/>
    <w:rsid w:val="00C007D4"/>
    <w:rsid w:val="00C0140B"/>
    <w:rsid w:val="00C01FB2"/>
    <w:rsid w:val="00C027AF"/>
    <w:rsid w:val="00C04127"/>
    <w:rsid w:val="00C04B35"/>
    <w:rsid w:val="00C0596C"/>
    <w:rsid w:val="00C06E5C"/>
    <w:rsid w:val="00C102AE"/>
    <w:rsid w:val="00C10562"/>
    <w:rsid w:val="00C1137B"/>
    <w:rsid w:val="00C16A8D"/>
    <w:rsid w:val="00C16BCB"/>
    <w:rsid w:val="00C21AD0"/>
    <w:rsid w:val="00C22916"/>
    <w:rsid w:val="00C22966"/>
    <w:rsid w:val="00C22974"/>
    <w:rsid w:val="00C22E92"/>
    <w:rsid w:val="00C23DDC"/>
    <w:rsid w:val="00C23EC7"/>
    <w:rsid w:val="00C24500"/>
    <w:rsid w:val="00C250B8"/>
    <w:rsid w:val="00C2648C"/>
    <w:rsid w:val="00C26E9E"/>
    <w:rsid w:val="00C279B1"/>
    <w:rsid w:val="00C30C58"/>
    <w:rsid w:val="00C30ED2"/>
    <w:rsid w:val="00C315B8"/>
    <w:rsid w:val="00C316F2"/>
    <w:rsid w:val="00C32B64"/>
    <w:rsid w:val="00C32E7B"/>
    <w:rsid w:val="00C3342D"/>
    <w:rsid w:val="00C3390A"/>
    <w:rsid w:val="00C339D7"/>
    <w:rsid w:val="00C33CA8"/>
    <w:rsid w:val="00C35645"/>
    <w:rsid w:val="00C40838"/>
    <w:rsid w:val="00C40B8E"/>
    <w:rsid w:val="00C40BE8"/>
    <w:rsid w:val="00C4137E"/>
    <w:rsid w:val="00C423A1"/>
    <w:rsid w:val="00C439B7"/>
    <w:rsid w:val="00C450DE"/>
    <w:rsid w:val="00C450ED"/>
    <w:rsid w:val="00C456A7"/>
    <w:rsid w:val="00C472B0"/>
    <w:rsid w:val="00C47686"/>
    <w:rsid w:val="00C479BE"/>
    <w:rsid w:val="00C50281"/>
    <w:rsid w:val="00C521CC"/>
    <w:rsid w:val="00C52DBD"/>
    <w:rsid w:val="00C536BB"/>
    <w:rsid w:val="00C54B3F"/>
    <w:rsid w:val="00C55AFD"/>
    <w:rsid w:val="00C56DF9"/>
    <w:rsid w:val="00C61F6B"/>
    <w:rsid w:val="00C62157"/>
    <w:rsid w:val="00C62C51"/>
    <w:rsid w:val="00C62D96"/>
    <w:rsid w:val="00C63AB3"/>
    <w:rsid w:val="00C63EF0"/>
    <w:rsid w:val="00C64D81"/>
    <w:rsid w:val="00C64E73"/>
    <w:rsid w:val="00C6527E"/>
    <w:rsid w:val="00C7059C"/>
    <w:rsid w:val="00C7340B"/>
    <w:rsid w:val="00C73E87"/>
    <w:rsid w:val="00C73F0C"/>
    <w:rsid w:val="00C7509E"/>
    <w:rsid w:val="00C7589B"/>
    <w:rsid w:val="00C758CC"/>
    <w:rsid w:val="00C770DB"/>
    <w:rsid w:val="00C80C7B"/>
    <w:rsid w:val="00C8164B"/>
    <w:rsid w:val="00C85FB5"/>
    <w:rsid w:val="00C8694F"/>
    <w:rsid w:val="00C86AF1"/>
    <w:rsid w:val="00C87887"/>
    <w:rsid w:val="00C87C20"/>
    <w:rsid w:val="00C87D95"/>
    <w:rsid w:val="00C916CC"/>
    <w:rsid w:val="00C954C2"/>
    <w:rsid w:val="00C96700"/>
    <w:rsid w:val="00C967C1"/>
    <w:rsid w:val="00C96D95"/>
    <w:rsid w:val="00C97198"/>
    <w:rsid w:val="00C9741E"/>
    <w:rsid w:val="00C97802"/>
    <w:rsid w:val="00CA08F5"/>
    <w:rsid w:val="00CA241D"/>
    <w:rsid w:val="00CA25CE"/>
    <w:rsid w:val="00CA333E"/>
    <w:rsid w:val="00CA5534"/>
    <w:rsid w:val="00CA58FB"/>
    <w:rsid w:val="00CA6805"/>
    <w:rsid w:val="00CA74C8"/>
    <w:rsid w:val="00CA7C9C"/>
    <w:rsid w:val="00CB0895"/>
    <w:rsid w:val="00CB0EEC"/>
    <w:rsid w:val="00CB26DF"/>
    <w:rsid w:val="00CB39B9"/>
    <w:rsid w:val="00CB3BBB"/>
    <w:rsid w:val="00CB3DAD"/>
    <w:rsid w:val="00CB4264"/>
    <w:rsid w:val="00CB5A27"/>
    <w:rsid w:val="00CC1184"/>
    <w:rsid w:val="00CC1BEF"/>
    <w:rsid w:val="00CC2058"/>
    <w:rsid w:val="00CC2AE3"/>
    <w:rsid w:val="00CC4481"/>
    <w:rsid w:val="00CC5045"/>
    <w:rsid w:val="00CC5236"/>
    <w:rsid w:val="00CC6F67"/>
    <w:rsid w:val="00CC7204"/>
    <w:rsid w:val="00CD1B69"/>
    <w:rsid w:val="00CD1E42"/>
    <w:rsid w:val="00CD3264"/>
    <w:rsid w:val="00CD4127"/>
    <w:rsid w:val="00CD4734"/>
    <w:rsid w:val="00CD4CFA"/>
    <w:rsid w:val="00CD6988"/>
    <w:rsid w:val="00CE0633"/>
    <w:rsid w:val="00CE1C20"/>
    <w:rsid w:val="00CE2679"/>
    <w:rsid w:val="00CE2A53"/>
    <w:rsid w:val="00CE39D4"/>
    <w:rsid w:val="00CE3D15"/>
    <w:rsid w:val="00CE6DF0"/>
    <w:rsid w:val="00CE7E18"/>
    <w:rsid w:val="00CF0AA5"/>
    <w:rsid w:val="00CF0ACF"/>
    <w:rsid w:val="00CF1386"/>
    <w:rsid w:val="00CF237E"/>
    <w:rsid w:val="00CF3236"/>
    <w:rsid w:val="00CF3549"/>
    <w:rsid w:val="00CF3DA1"/>
    <w:rsid w:val="00CF432F"/>
    <w:rsid w:val="00CF549D"/>
    <w:rsid w:val="00CF582A"/>
    <w:rsid w:val="00CF5C8F"/>
    <w:rsid w:val="00CF6742"/>
    <w:rsid w:val="00CF745A"/>
    <w:rsid w:val="00D008CA"/>
    <w:rsid w:val="00D022B6"/>
    <w:rsid w:val="00D04F28"/>
    <w:rsid w:val="00D052CB"/>
    <w:rsid w:val="00D05989"/>
    <w:rsid w:val="00D05AE7"/>
    <w:rsid w:val="00D05E75"/>
    <w:rsid w:val="00D10D54"/>
    <w:rsid w:val="00D1312F"/>
    <w:rsid w:val="00D15EA0"/>
    <w:rsid w:val="00D16351"/>
    <w:rsid w:val="00D23953"/>
    <w:rsid w:val="00D2412D"/>
    <w:rsid w:val="00D246C9"/>
    <w:rsid w:val="00D24A6C"/>
    <w:rsid w:val="00D24F28"/>
    <w:rsid w:val="00D257BF"/>
    <w:rsid w:val="00D27F2D"/>
    <w:rsid w:val="00D300FD"/>
    <w:rsid w:val="00D31686"/>
    <w:rsid w:val="00D31DF5"/>
    <w:rsid w:val="00D321A3"/>
    <w:rsid w:val="00D34804"/>
    <w:rsid w:val="00D3555F"/>
    <w:rsid w:val="00D35BC6"/>
    <w:rsid w:val="00D35C15"/>
    <w:rsid w:val="00D362E0"/>
    <w:rsid w:val="00D37DF3"/>
    <w:rsid w:val="00D405FC"/>
    <w:rsid w:val="00D42C5B"/>
    <w:rsid w:val="00D42F99"/>
    <w:rsid w:val="00D45329"/>
    <w:rsid w:val="00D46920"/>
    <w:rsid w:val="00D5001E"/>
    <w:rsid w:val="00D50CB7"/>
    <w:rsid w:val="00D51D74"/>
    <w:rsid w:val="00D537CA"/>
    <w:rsid w:val="00D537FA"/>
    <w:rsid w:val="00D53D40"/>
    <w:rsid w:val="00D5586F"/>
    <w:rsid w:val="00D56A86"/>
    <w:rsid w:val="00D57FD0"/>
    <w:rsid w:val="00D60FDC"/>
    <w:rsid w:val="00D615E7"/>
    <w:rsid w:val="00D61ACE"/>
    <w:rsid w:val="00D6285F"/>
    <w:rsid w:val="00D62D37"/>
    <w:rsid w:val="00D63176"/>
    <w:rsid w:val="00D7195E"/>
    <w:rsid w:val="00D72875"/>
    <w:rsid w:val="00D73DE6"/>
    <w:rsid w:val="00D74780"/>
    <w:rsid w:val="00D7493F"/>
    <w:rsid w:val="00D74FE4"/>
    <w:rsid w:val="00D76D0B"/>
    <w:rsid w:val="00D76F66"/>
    <w:rsid w:val="00D77128"/>
    <w:rsid w:val="00D7720E"/>
    <w:rsid w:val="00D779B0"/>
    <w:rsid w:val="00D77B09"/>
    <w:rsid w:val="00D80280"/>
    <w:rsid w:val="00D80686"/>
    <w:rsid w:val="00D80800"/>
    <w:rsid w:val="00D818B4"/>
    <w:rsid w:val="00D836DD"/>
    <w:rsid w:val="00D83B8D"/>
    <w:rsid w:val="00D83F0F"/>
    <w:rsid w:val="00D8531F"/>
    <w:rsid w:val="00D86028"/>
    <w:rsid w:val="00D869A9"/>
    <w:rsid w:val="00D8715F"/>
    <w:rsid w:val="00D902AE"/>
    <w:rsid w:val="00D92296"/>
    <w:rsid w:val="00D9264C"/>
    <w:rsid w:val="00D94F08"/>
    <w:rsid w:val="00D962F9"/>
    <w:rsid w:val="00D96D73"/>
    <w:rsid w:val="00D979D9"/>
    <w:rsid w:val="00D97D13"/>
    <w:rsid w:val="00DA0B97"/>
    <w:rsid w:val="00DA1454"/>
    <w:rsid w:val="00DA28C3"/>
    <w:rsid w:val="00DA30F8"/>
    <w:rsid w:val="00DA3776"/>
    <w:rsid w:val="00DA5D7C"/>
    <w:rsid w:val="00DB08A0"/>
    <w:rsid w:val="00DB0985"/>
    <w:rsid w:val="00DB0D20"/>
    <w:rsid w:val="00DB0E90"/>
    <w:rsid w:val="00DB1D10"/>
    <w:rsid w:val="00DB33C3"/>
    <w:rsid w:val="00DB3A11"/>
    <w:rsid w:val="00DB3B02"/>
    <w:rsid w:val="00DB5F52"/>
    <w:rsid w:val="00DB6390"/>
    <w:rsid w:val="00DB6FEB"/>
    <w:rsid w:val="00DC0595"/>
    <w:rsid w:val="00DC11C6"/>
    <w:rsid w:val="00DC58ED"/>
    <w:rsid w:val="00DC596E"/>
    <w:rsid w:val="00DD0B67"/>
    <w:rsid w:val="00DD222F"/>
    <w:rsid w:val="00DD2DDC"/>
    <w:rsid w:val="00DD3092"/>
    <w:rsid w:val="00DD37A8"/>
    <w:rsid w:val="00DD6DC5"/>
    <w:rsid w:val="00DD7226"/>
    <w:rsid w:val="00DD7267"/>
    <w:rsid w:val="00DD77BE"/>
    <w:rsid w:val="00DE0659"/>
    <w:rsid w:val="00DE0E56"/>
    <w:rsid w:val="00DE1FA7"/>
    <w:rsid w:val="00DE273B"/>
    <w:rsid w:val="00DE4182"/>
    <w:rsid w:val="00DE4A6D"/>
    <w:rsid w:val="00DE5865"/>
    <w:rsid w:val="00DE7670"/>
    <w:rsid w:val="00DE7A72"/>
    <w:rsid w:val="00DF21D0"/>
    <w:rsid w:val="00DF23A0"/>
    <w:rsid w:val="00DF2423"/>
    <w:rsid w:val="00DF2797"/>
    <w:rsid w:val="00DF35BB"/>
    <w:rsid w:val="00DF3C4D"/>
    <w:rsid w:val="00DF464F"/>
    <w:rsid w:val="00DF4A56"/>
    <w:rsid w:val="00DF58AF"/>
    <w:rsid w:val="00DF7986"/>
    <w:rsid w:val="00E01700"/>
    <w:rsid w:val="00E01BA0"/>
    <w:rsid w:val="00E02A9C"/>
    <w:rsid w:val="00E03863"/>
    <w:rsid w:val="00E04002"/>
    <w:rsid w:val="00E04BD2"/>
    <w:rsid w:val="00E04D32"/>
    <w:rsid w:val="00E05556"/>
    <w:rsid w:val="00E064F9"/>
    <w:rsid w:val="00E0792A"/>
    <w:rsid w:val="00E07B86"/>
    <w:rsid w:val="00E07D65"/>
    <w:rsid w:val="00E104A8"/>
    <w:rsid w:val="00E1058D"/>
    <w:rsid w:val="00E12291"/>
    <w:rsid w:val="00E12496"/>
    <w:rsid w:val="00E1363E"/>
    <w:rsid w:val="00E14528"/>
    <w:rsid w:val="00E1464C"/>
    <w:rsid w:val="00E146AF"/>
    <w:rsid w:val="00E14A17"/>
    <w:rsid w:val="00E14ABB"/>
    <w:rsid w:val="00E14EDA"/>
    <w:rsid w:val="00E15550"/>
    <w:rsid w:val="00E16915"/>
    <w:rsid w:val="00E20317"/>
    <w:rsid w:val="00E22B35"/>
    <w:rsid w:val="00E22D51"/>
    <w:rsid w:val="00E23E6A"/>
    <w:rsid w:val="00E24FA3"/>
    <w:rsid w:val="00E25608"/>
    <w:rsid w:val="00E27085"/>
    <w:rsid w:val="00E308EB"/>
    <w:rsid w:val="00E30DCA"/>
    <w:rsid w:val="00E310A7"/>
    <w:rsid w:val="00E32C0E"/>
    <w:rsid w:val="00E330C2"/>
    <w:rsid w:val="00E3345A"/>
    <w:rsid w:val="00E33647"/>
    <w:rsid w:val="00E34734"/>
    <w:rsid w:val="00E35D33"/>
    <w:rsid w:val="00E36171"/>
    <w:rsid w:val="00E3645E"/>
    <w:rsid w:val="00E365EB"/>
    <w:rsid w:val="00E36944"/>
    <w:rsid w:val="00E36A18"/>
    <w:rsid w:val="00E36A66"/>
    <w:rsid w:val="00E3756B"/>
    <w:rsid w:val="00E37A1F"/>
    <w:rsid w:val="00E4091F"/>
    <w:rsid w:val="00E40BBF"/>
    <w:rsid w:val="00E4186D"/>
    <w:rsid w:val="00E41C50"/>
    <w:rsid w:val="00E43707"/>
    <w:rsid w:val="00E448A8"/>
    <w:rsid w:val="00E457D3"/>
    <w:rsid w:val="00E45F02"/>
    <w:rsid w:val="00E4662C"/>
    <w:rsid w:val="00E47E77"/>
    <w:rsid w:val="00E52A42"/>
    <w:rsid w:val="00E57092"/>
    <w:rsid w:val="00E570B6"/>
    <w:rsid w:val="00E6221B"/>
    <w:rsid w:val="00E629A9"/>
    <w:rsid w:val="00E63B96"/>
    <w:rsid w:val="00E63F61"/>
    <w:rsid w:val="00E63F63"/>
    <w:rsid w:val="00E6437A"/>
    <w:rsid w:val="00E67515"/>
    <w:rsid w:val="00E679CF"/>
    <w:rsid w:val="00E7015D"/>
    <w:rsid w:val="00E717A1"/>
    <w:rsid w:val="00E71D3C"/>
    <w:rsid w:val="00E7274F"/>
    <w:rsid w:val="00E73B54"/>
    <w:rsid w:val="00E746B8"/>
    <w:rsid w:val="00E74DB1"/>
    <w:rsid w:val="00E7508C"/>
    <w:rsid w:val="00E75102"/>
    <w:rsid w:val="00E75305"/>
    <w:rsid w:val="00E763BB"/>
    <w:rsid w:val="00E76621"/>
    <w:rsid w:val="00E77AE5"/>
    <w:rsid w:val="00E805EF"/>
    <w:rsid w:val="00E80D36"/>
    <w:rsid w:val="00E80E60"/>
    <w:rsid w:val="00E83444"/>
    <w:rsid w:val="00E848BE"/>
    <w:rsid w:val="00E86692"/>
    <w:rsid w:val="00E866B1"/>
    <w:rsid w:val="00E86C91"/>
    <w:rsid w:val="00E87AF7"/>
    <w:rsid w:val="00E90C22"/>
    <w:rsid w:val="00E9196A"/>
    <w:rsid w:val="00E92CBA"/>
    <w:rsid w:val="00E95DA6"/>
    <w:rsid w:val="00E96A57"/>
    <w:rsid w:val="00E97236"/>
    <w:rsid w:val="00E97B09"/>
    <w:rsid w:val="00E97B24"/>
    <w:rsid w:val="00E97DFF"/>
    <w:rsid w:val="00EA01A7"/>
    <w:rsid w:val="00EA1845"/>
    <w:rsid w:val="00EA25FA"/>
    <w:rsid w:val="00EA283F"/>
    <w:rsid w:val="00EA2ADA"/>
    <w:rsid w:val="00EA380B"/>
    <w:rsid w:val="00EA3FE2"/>
    <w:rsid w:val="00EA4FB9"/>
    <w:rsid w:val="00EB0296"/>
    <w:rsid w:val="00EB13CE"/>
    <w:rsid w:val="00EB162A"/>
    <w:rsid w:val="00EB190D"/>
    <w:rsid w:val="00EB20F4"/>
    <w:rsid w:val="00EB5742"/>
    <w:rsid w:val="00EB5BD1"/>
    <w:rsid w:val="00EC0670"/>
    <w:rsid w:val="00EC1023"/>
    <w:rsid w:val="00EC39DE"/>
    <w:rsid w:val="00EC3F98"/>
    <w:rsid w:val="00EC437C"/>
    <w:rsid w:val="00EC5357"/>
    <w:rsid w:val="00EC5B0C"/>
    <w:rsid w:val="00EC6776"/>
    <w:rsid w:val="00EC6B72"/>
    <w:rsid w:val="00ED1886"/>
    <w:rsid w:val="00ED1DC1"/>
    <w:rsid w:val="00ED209C"/>
    <w:rsid w:val="00ED254D"/>
    <w:rsid w:val="00ED2E7B"/>
    <w:rsid w:val="00ED31A4"/>
    <w:rsid w:val="00ED3495"/>
    <w:rsid w:val="00ED4771"/>
    <w:rsid w:val="00ED61C8"/>
    <w:rsid w:val="00ED632B"/>
    <w:rsid w:val="00ED645A"/>
    <w:rsid w:val="00ED67B5"/>
    <w:rsid w:val="00ED6CCA"/>
    <w:rsid w:val="00EE04C1"/>
    <w:rsid w:val="00EE13F2"/>
    <w:rsid w:val="00EE1F0F"/>
    <w:rsid w:val="00EE38D2"/>
    <w:rsid w:val="00EE48D2"/>
    <w:rsid w:val="00EE6A99"/>
    <w:rsid w:val="00EE755C"/>
    <w:rsid w:val="00EF0BD1"/>
    <w:rsid w:val="00EF302D"/>
    <w:rsid w:val="00EF3030"/>
    <w:rsid w:val="00EF50D0"/>
    <w:rsid w:val="00EF5E58"/>
    <w:rsid w:val="00EF60E6"/>
    <w:rsid w:val="00EF61CB"/>
    <w:rsid w:val="00EF642B"/>
    <w:rsid w:val="00EF7A47"/>
    <w:rsid w:val="00F05DA3"/>
    <w:rsid w:val="00F06D79"/>
    <w:rsid w:val="00F1132D"/>
    <w:rsid w:val="00F11BC9"/>
    <w:rsid w:val="00F1278C"/>
    <w:rsid w:val="00F132E8"/>
    <w:rsid w:val="00F145AB"/>
    <w:rsid w:val="00F14E85"/>
    <w:rsid w:val="00F160D2"/>
    <w:rsid w:val="00F1633F"/>
    <w:rsid w:val="00F20A54"/>
    <w:rsid w:val="00F22040"/>
    <w:rsid w:val="00F224BA"/>
    <w:rsid w:val="00F2272C"/>
    <w:rsid w:val="00F23297"/>
    <w:rsid w:val="00F23580"/>
    <w:rsid w:val="00F25002"/>
    <w:rsid w:val="00F25FF1"/>
    <w:rsid w:val="00F2646F"/>
    <w:rsid w:val="00F30159"/>
    <w:rsid w:val="00F30880"/>
    <w:rsid w:val="00F316C2"/>
    <w:rsid w:val="00F3219C"/>
    <w:rsid w:val="00F32510"/>
    <w:rsid w:val="00F32C55"/>
    <w:rsid w:val="00F32D3D"/>
    <w:rsid w:val="00F330C8"/>
    <w:rsid w:val="00F34D82"/>
    <w:rsid w:val="00F3542F"/>
    <w:rsid w:val="00F36922"/>
    <w:rsid w:val="00F375E9"/>
    <w:rsid w:val="00F41648"/>
    <w:rsid w:val="00F42D8D"/>
    <w:rsid w:val="00F440DC"/>
    <w:rsid w:val="00F4432F"/>
    <w:rsid w:val="00F459DA"/>
    <w:rsid w:val="00F47E37"/>
    <w:rsid w:val="00F51488"/>
    <w:rsid w:val="00F51E14"/>
    <w:rsid w:val="00F521D7"/>
    <w:rsid w:val="00F52E13"/>
    <w:rsid w:val="00F53E56"/>
    <w:rsid w:val="00F54308"/>
    <w:rsid w:val="00F54B82"/>
    <w:rsid w:val="00F54C19"/>
    <w:rsid w:val="00F55F6F"/>
    <w:rsid w:val="00F578AE"/>
    <w:rsid w:val="00F57D49"/>
    <w:rsid w:val="00F61BBD"/>
    <w:rsid w:val="00F632BA"/>
    <w:rsid w:val="00F659B7"/>
    <w:rsid w:val="00F660DC"/>
    <w:rsid w:val="00F662D8"/>
    <w:rsid w:val="00F700FB"/>
    <w:rsid w:val="00F70B63"/>
    <w:rsid w:val="00F72B98"/>
    <w:rsid w:val="00F73657"/>
    <w:rsid w:val="00F73BDA"/>
    <w:rsid w:val="00F73CCC"/>
    <w:rsid w:val="00F74677"/>
    <w:rsid w:val="00F74934"/>
    <w:rsid w:val="00F7521C"/>
    <w:rsid w:val="00F758D8"/>
    <w:rsid w:val="00F76EFC"/>
    <w:rsid w:val="00F81CC4"/>
    <w:rsid w:val="00F828F9"/>
    <w:rsid w:val="00F83CAB"/>
    <w:rsid w:val="00F841F5"/>
    <w:rsid w:val="00F842DD"/>
    <w:rsid w:val="00F855DF"/>
    <w:rsid w:val="00F87DC3"/>
    <w:rsid w:val="00F914B3"/>
    <w:rsid w:val="00F9362E"/>
    <w:rsid w:val="00FA1575"/>
    <w:rsid w:val="00FA160F"/>
    <w:rsid w:val="00FA304F"/>
    <w:rsid w:val="00FA33F7"/>
    <w:rsid w:val="00FA4412"/>
    <w:rsid w:val="00FA552B"/>
    <w:rsid w:val="00FA7572"/>
    <w:rsid w:val="00FA7687"/>
    <w:rsid w:val="00FB054B"/>
    <w:rsid w:val="00FB0B1F"/>
    <w:rsid w:val="00FB12D2"/>
    <w:rsid w:val="00FB2B3F"/>
    <w:rsid w:val="00FB2DFF"/>
    <w:rsid w:val="00FB35A4"/>
    <w:rsid w:val="00FB4D58"/>
    <w:rsid w:val="00FB5B3D"/>
    <w:rsid w:val="00FB5CC5"/>
    <w:rsid w:val="00FB7237"/>
    <w:rsid w:val="00FB749B"/>
    <w:rsid w:val="00FB7686"/>
    <w:rsid w:val="00FC015E"/>
    <w:rsid w:val="00FC0375"/>
    <w:rsid w:val="00FC16CC"/>
    <w:rsid w:val="00FC2D72"/>
    <w:rsid w:val="00FC4018"/>
    <w:rsid w:val="00FC47CC"/>
    <w:rsid w:val="00FC4D13"/>
    <w:rsid w:val="00FC64FD"/>
    <w:rsid w:val="00FC6894"/>
    <w:rsid w:val="00FC752F"/>
    <w:rsid w:val="00FD2090"/>
    <w:rsid w:val="00FD223C"/>
    <w:rsid w:val="00FD2F14"/>
    <w:rsid w:val="00FD31D7"/>
    <w:rsid w:val="00FD4F3A"/>
    <w:rsid w:val="00FD5650"/>
    <w:rsid w:val="00FD5BA1"/>
    <w:rsid w:val="00FD5EEE"/>
    <w:rsid w:val="00FD6E71"/>
    <w:rsid w:val="00FE004E"/>
    <w:rsid w:val="00FE2AC1"/>
    <w:rsid w:val="00FE2FFB"/>
    <w:rsid w:val="00FE3222"/>
    <w:rsid w:val="00FE3AC0"/>
    <w:rsid w:val="00FE3FC0"/>
    <w:rsid w:val="00FE4807"/>
    <w:rsid w:val="00FE6238"/>
    <w:rsid w:val="00FE6613"/>
    <w:rsid w:val="00FF14FB"/>
    <w:rsid w:val="00FF21A3"/>
    <w:rsid w:val="00FF2AAB"/>
    <w:rsid w:val="00FF3688"/>
    <w:rsid w:val="00FF4045"/>
    <w:rsid w:val="00FF5BF0"/>
    <w:rsid w:val="00FF5DA4"/>
    <w:rsid w:val="00FF6EA0"/>
    <w:rsid w:val="00FF73DF"/>
    <w:rsid w:val="00FF7539"/>
    <w:rsid w:val="00FF78F7"/>
    <w:rsid w:val="00FF7F13"/>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98F0D9"/>
  <w15:chartTrackingRefBased/>
  <w15:docId w15:val="{3EB9E5F0-CBF0-3D4F-B2C0-06409BA517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531F"/>
    <w:rPr>
      <w:rFonts w:ascii="Times New Roman" w:eastAsia="Times New Roman" w:hAnsi="Times New Roman" w:cs="Times New Roman"/>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862AF"/>
    <w:pPr>
      <w:spacing w:before="100" w:beforeAutospacing="1" w:after="100" w:afterAutospacing="1"/>
    </w:pPr>
  </w:style>
  <w:style w:type="table" w:styleId="TableGrid">
    <w:name w:val="Table Grid"/>
    <w:basedOn w:val="TableNormal"/>
    <w:uiPriority w:val="39"/>
    <w:rsid w:val="0090656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C0962"/>
    <w:rPr>
      <w:color w:val="0000FF"/>
      <w:u w:val="single"/>
    </w:rPr>
  </w:style>
  <w:style w:type="paragraph" w:styleId="ListParagraph">
    <w:name w:val="List Paragraph"/>
    <w:basedOn w:val="Normal"/>
    <w:uiPriority w:val="34"/>
    <w:qFormat/>
    <w:rsid w:val="003B0ACE"/>
    <w:pPr>
      <w:ind w:left="720"/>
      <w:contextualSpacing/>
    </w:pPr>
    <w:rPr>
      <w:rFonts w:asciiTheme="minorHAnsi" w:eastAsiaTheme="minorEastAsia" w:hAnsiTheme="minorHAnsi" w:cstheme="minorBidi"/>
      <w:kern w:val="2"/>
      <w14:ligatures w14:val="standardContextual"/>
    </w:rPr>
  </w:style>
  <w:style w:type="character" w:styleId="UnresolvedMention">
    <w:name w:val="Unresolved Mention"/>
    <w:basedOn w:val="DefaultParagraphFont"/>
    <w:uiPriority w:val="99"/>
    <w:semiHidden/>
    <w:unhideWhenUsed/>
    <w:rsid w:val="006371B8"/>
    <w:rPr>
      <w:color w:val="605E5C"/>
      <w:shd w:val="clear" w:color="auto" w:fill="E1DFDD"/>
    </w:rPr>
  </w:style>
  <w:style w:type="paragraph" w:styleId="Revision">
    <w:name w:val="Revision"/>
    <w:hidden/>
    <w:uiPriority w:val="99"/>
    <w:semiHidden/>
    <w:rsid w:val="00505E38"/>
  </w:style>
  <w:style w:type="character" w:styleId="CommentReference">
    <w:name w:val="annotation reference"/>
    <w:basedOn w:val="DefaultParagraphFont"/>
    <w:uiPriority w:val="99"/>
    <w:semiHidden/>
    <w:unhideWhenUsed/>
    <w:rsid w:val="00505E38"/>
    <w:rPr>
      <w:sz w:val="16"/>
      <w:szCs w:val="16"/>
    </w:rPr>
  </w:style>
  <w:style w:type="paragraph" w:styleId="CommentText">
    <w:name w:val="annotation text"/>
    <w:basedOn w:val="Normal"/>
    <w:link w:val="CommentTextChar"/>
    <w:uiPriority w:val="99"/>
    <w:unhideWhenUsed/>
    <w:rsid w:val="00505E38"/>
    <w:rPr>
      <w:rFonts w:asciiTheme="minorHAnsi" w:eastAsiaTheme="minorEastAsia" w:hAnsiTheme="minorHAnsi" w:cstheme="minorBidi"/>
      <w:kern w:val="2"/>
      <w:sz w:val="20"/>
      <w:szCs w:val="20"/>
      <w14:ligatures w14:val="standardContextual"/>
    </w:rPr>
  </w:style>
  <w:style w:type="character" w:customStyle="1" w:styleId="CommentTextChar">
    <w:name w:val="Comment Text Char"/>
    <w:basedOn w:val="DefaultParagraphFont"/>
    <w:link w:val="CommentText"/>
    <w:uiPriority w:val="99"/>
    <w:rsid w:val="00505E38"/>
    <w:rPr>
      <w:sz w:val="20"/>
      <w:szCs w:val="20"/>
    </w:rPr>
  </w:style>
  <w:style w:type="paragraph" w:styleId="CommentSubject">
    <w:name w:val="annotation subject"/>
    <w:basedOn w:val="CommentText"/>
    <w:next w:val="CommentText"/>
    <w:link w:val="CommentSubjectChar"/>
    <w:uiPriority w:val="99"/>
    <w:semiHidden/>
    <w:unhideWhenUsed/>
    <w:rsid w:val="00505E38"/>
    <w:rPr>
      <w:b/>
      <w:bCs/>
    </w:rPr>
  </w:style>
  <w:style w:type="character" w:customStyle="1" w:styleId="CommentSubjectChar">
    <w:name w:val="Comment Subject Char"/>
    <w:basedOn w:val="CommentTextChar"/>
    <w:link w:val="CommentSubject"/>
    <w:uiPriority w:val="99"/>
    <w:semiHidden/>
    <w:rsid w:val="00505E38"/>
    <w:rPr>
      <w:b/>
      <w:bCs/>
      <w:sz w:val="20"/>
      <w:szCs w:val="20"/>
    </w:rPr>
  </w:style>
  <w:style w:type="character" w:styleId="PlaceholderText">
    <w:name w:val="Placeholder Text"/>
    <w:basedOn w:val="DefaultParagraphFont"/>
    <w:uiPriority w:val="99"/>
    <w:semiHidden/>
    <w:rsid w:val="00807877"/>
    <w:rPr>
      <w:color w:val="666666"/>
    </w:rPr>
  </w:style>
  <w:style w:type="paragraph" w:styleId="Bibliography">
    <w:name w:val="Bibliography"/>
    <w:basedOn w:val="Normal"/>
    <w:next w:val="Normal"/>
    <w:uiPriority w:val="37"/>
    <w:unhideWhenUsed/>
    <w:rsid w:val="009E62E9"/>
    <w:pPr>
      <w:tabs>
        <w:tab w:val="left" w:pos="380"/>
      </w:tabs>
      <w:spacing w:line="480" w:lineRule="auto"/>
      <w:ind w:left="384" w:hanging="384"/>
    </w:pPr>
    <w:rPr>
      <w:rFonts w:asciiTheme="minorHAnsi" w:eastAsiaTheme="minorEastAsia" w:hAnsiTheme="minorHAnsi" w:cstheme="minorBidi"/>
      <w:kern w:val="2"/>
      <w14:ligatures w14:val="standardContextual"/>
    </w:rPr>
  </w:style>
  <w:style w:type="character" w:styleId="FollowedHyperlink">
    <w:name w:val="FollowedHyperlink"/>
    <w:basedOn w:val="DefaultParagraphFont"/>
    <w:uiPriority w:val="99"/>
    <w:semiHidden/>
    <w:unhideWhenUsed/>
    <w:rsid w:val="008416FC"/>
    <w:rPr>
      <w:color w:val="954F72" w:themeColor="followedHyperlink"/>
      <w:u w:val="single"/>
    </w:rPr>
  </w:style>
  <w:style w:type="paragraph" w:customStyle="1" w:styleId="acknowledgement">
    <w:name w:val="acknowledgement"/>
    <w:basedOn w:val="Normal"/>
    <w:rsid w:val="00B33CF1"/>
    <w:pPr>
      <w:spacing w:before="100" w:beforeAutospacing="1" w:after="100" w:afterAutospacing="1"/>
    </w:pPr>
    <w:rPr>
      <w:lang w:val="en-US" w:eastAsia="en-US"/>
    </w:rPr>
  </w:style>
  <w:style w:type="paragraph" w:customStyle="1" w:styleId="Paragraph">
    <w:name w:val="Paragraph"/>
    <w:basedOn w:val="Normal"/>
    <w:rsid w:val="008D5ACB"/>
    <w:pPr>
      <w:spacing w:before="120"/>
      <w:ind w:firstLine="720"/>
    </w:pPr>
    <w:rPr>
      <w:lang w:val="en-US" w:eastAsia="en-US"/>
    </w:rPr>
  </w:style>
  <w:style w:type="paragraph" w:styleId="Header">
    <w:name w:val="header"/>
    <w:basedOn w:val="Normal"/>
    <w:link w:val="HeaderChar"/>
    <w:uiPriority w:val="99"/>
    <w:unhideWhenUsed/>
    <w:rsid w:val="00713C1B"/>
    <w:pPr>
      <w:tabs>
        <w:tab w:val="center" w:pos="4513"/>
        <w:tab w:val="right" w:pos="9026"/>
      </w:tabs>
    </w:pPr>
    <w:rPr>
      <w:rFonts w:asciiTheme="minorHAnsi" w:eastAsiaTheme="minorEastAsia" w:hAnsiTheme="minorHAnsi" w:cstheme="minorBidi"/>
      <w:kern w:val="2"/>
      <w14:ligatures w14:val="standardContextual"/>
    </w:rPr>
  </w:style>
  <w:style w:type="character" w:customStyle="1" w:styleId="HeaderChar">
    <w:name w:val="Header Char"/>
    <w:basedOn w:val="DefaultParagraphFont"/>
    <w:link w:val="Header"/>
    <w:uiPriority w:val="99"/>
    <w:rsid w:val="00713C1B"/>
  </w:style>
  <w:style w:type="paragraph" w:styleId="Footer">
    <w:name w:val="footer"/>
    <w:basedOn w:val="Normal"/>
    <w:link w:val="FooterChar"/>
    <w:uiPriority w:val="99"/>
    <w:unhideWhenUsed/>
    <w:rsid w:val="00713C1B"/>
    <w:pPr>
      <w:tabs>
        <w:tab w:val="center" w:pos="4513"/>
        <w:tab w:val="right" w:pos="9026"/>
      </w:tabs>
    </w:pPr>
    <w:rPr>
      <w:rFonts w:asciiTheme="minorHAnsi" w:eastAsiaTheme="minorEastAsia" w:hAnsiTheme="minorHAnsi" w:cstheme="minorBidi"/>
      <w:kern w:val="2"/>
      <w14:ligatures w14:val="standardContextual"/>
    </w:rPr>
  </w:style>
  <w:style w:type="character" w:customStyle="1" w:styleId="FooterChar">
    <w:name w:val="Footer Char"/>
    <w:basedOn w:val="DefaultParagraphFont"/>
    <w:link w:val="Footer"/>
    <w:uiPriority w:val="99"/>
    <w:rsid w:val="00713C1B"/>
  </w:style>
  <w:style w:type="character" w:styleId="HTMLCode">
    <w:name w:val="HTML Code"/>
    <w:basedOn w:val="DefaultParagraphFont"/>
    <w:uiPriority w:val="99"/>
    <w:semiHidden/>
    <w:unhideWhenUsed/>
    <w:rsid w:val="00D8531F"/>
    <w:rPr>
      <w:rFonts w:ascii="Courier New" w:eastAsia="Times New Roman" w:hAnsi="Courier New" w:cs="Courier New"/>
      <w:sz w:val="20"/>
      <w:szCs w:val="20"/>
    </w:rPr>
  </w:style>
  <w:style w:type="paragraph" w:customStyle="1" w:styleId="SOMContent">
    <w:name w:val="SOMContent"/>
    <w:basedOn w:val="Normal"/>
    <w:rsid w:val="00FC752F"/>
    <w:pPr>
      <w:spacing w:before="120"/>
    </w:pPr>
    <w:rPr>
      <w:lang w:val="en-US" w:eastAsia="en-US"/>
    </w:rPr>
  </w:style>
  <w:style w:type="paragraph" w:customStyle="1" w:styleId="SOMHead">
    <w:name w:val="SOMHead"/>
    <w:basedOn w:val="Normal"/>
    <w:rsid w:val="00FC752F"/>
    <w:pPr>
      <w:keepNext/>
      <w:spacing w:before="240"/>
      <w:outlineLvl w:val="0"/>
    </w:pPr>
    <w:rPr>
      <w:b/>
      <w:kern w:val="28"/>
      <w:lang w:val="en-US" w:eastAsia="en-US"/>
    </w:rPr>
  </w:style>
  <w:style w:type="character" w:styleId="PageNumber">
    <w:name w:val="page number"/>
    <w:basedOn w:val="DefaultParagraphFont"/>
    <w:uiPriority w:val="99"/>
    <w:semiHidden/>
    <w:unhideWhenUsed/>
    <w:rsid w:val="005546C6"/>
  </w:style>
  <w:style w:type="character" w:styleId="LineNumber">
    <w:name w:val="line number"/>
    <w:basedOn w:val="DefaultParagraphFont"/>
    <w:uiPriority w:val="99"/>
    <w:semiHidden/>
    <w:unhideWhenUsed/>
    <w:rsid w:val="005546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018654">
      <w:bodyDiv w:val="1"/>
      <w:marLeft w:val="0"/>
      <w:marRight w:val="0"/>
      <w:marTop w:val="0"/>
      <w:marBottom w:val="0"/>
      <w:divBdr>
        <w:top w:val="none" w:sz="0" w:space="0" w:color="auto"/>
        <w:left w:val="none" w:sz="0" w:space="0" w:color="auto"/>
        <w:bottom w:val="none" w:sz="0" w:space="0" w:color="auto"/>
        <w:right w:val="none" w:sz="0" w:space="0" w:color="auto"/>
      </w:divBdr>
    </w:div>
    <w:div w:id="91512006">
      <w:bodyDiv w:val="1"/>
      <w:marLeft w:val="0"/>
      <w:marRight w:val="0"/>
      <w:marTop w:val="0"/>
      <w:marBottom w:val="0"/>
      <w:divBdr>
        <w:top w:val="none" w:sz="0" w:space="0" w:color="auto"/>
        <w:left w:val="none" w:sz="0" w:space="0" w:color="auto"/>
        <w:bottom w:val="none" w:sz="0" w:space="0" w:color="auto"/>
        <w:right w:val="none" w:sz="0" w:space="0" w:color="auto"/>
      </w:divBdr>
    </w:div>
    <w:div w:id="102455746">
      <w:bodyDiv w:val="1"/>
      <w:marLeft w:val="0"/>
      <w:marRight w:val="0"/>
      <w:marTop w:val="0"/>
      <w:marBottom w:val="0"/>
      <w:divBdr>
        <w:top w:val="none" w:sz="0" w:space="0" w:color="auto"/>
        <w:left w:val="none" w:sz="0" w:space="0" w:color="auto"/>
        <w:bottom w:val="none" w:sz="0" w:space="0" w:color="auto"/>
        <w:right w:val="none" w:sz="0" w:space="0" w:color="auto"/>
      </w:divBdr>
    </w:div>
    <w:div w:id="112941695">
      <w:bodyDiv w:val="1"/>
      <w:marLeft w:val="0"/>
      <w:marRight w:val="0"/>
      <w:marTop w:val="0"/>
      <w:marBottom w:val="0"/>
      <w:divBdr>
        <w:top w:val="none" w:sz="0" w:space="0" w:color="auto"/>
        <w:left w:val="none" w:sz="0" w:space="0" w:color="auto"/>
        <w:bottom w:val="none" w:sz="0" w:space="0" w:color="auto"/>
        <w:right w:val="none" w:sz="0" w:space="0" w:color="auto"/>
      </w:divBdr>
    </w:div>
    <w:div w:id="125464835">
      <w:bodyDiv w:val="1"/>
      <w:marLeft w:val="0"/>
      <w:marRight w:val="0"/>
      <w:marTop w:val="0"/>
      <w:marBottom w:val="0"/>
      <w:divBdr>
        <w:top w:val="none" w:sz="0" w:space="0" w:color="auto"/>
        <w:left w:val="none" w:sz="0" w:space="0" w:color="auto"/>
        <w:bottom w:val="none" w:sz="0" w:space="0" w:color="auto"/>
        <w:right w:val="none" w:sz="0" w:space="0" w:color="auto"/>
      </w:divBdr>
    </w:div>
    <w:div w:id="131141963">
      <w:bodyDiv w:val="1"/>
      <w:marLeft w:val="0"/>
      <w:marRight w:val="0"/>
      <w:marTop w:val="0"/>
      <w:marBottom w:val="0"/>
      <w:divBdr>
        <w:top w:val="none" w:sz="0" w:space="0" w:color="auto"/>
        <w:left w:val="none" w:sz="0" w:space="0" w:color="auto"/>
        <w:bottom w:val="none" w:sz="0" w:space="0" w:color="auto"/>
        <w:right w:val="none" w:sz="0" w:space="0" w:color="auto"/>
      </w:divBdr>
      <w:divsChild>
        <w:div w:id="1845121100">
          <w:marLeft w:val="0"/>
          <w:marRight w:val="0"/>
          <w:marTop w:val="0"/>
          <w:marBottom w:val="0"/>
          <w:divBdr>
            <w:top w:val="none" w:sz="0" w:space="0" w:color="auto"/>
            <w:left w:val="none" w:sz="0" w:space="0" w:color="auto"/>
            <w:bottom w:val="none" w:sz="0" w:space="0" w:color="auto"/>
            <w:right w:val="none" w:sz="0" w:space="0" w:color="auto"/>
          </w:divBdr>
          <w:divsChild>
            <w:div w:id="298390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58130">
      <w:bodyDiv w:val="1"/>
      <w:marLeft w:val="0"/>
      <w:marRight w:val="0"/>
      <w:marTop w:val="0"/>
      <w:marBottom w:val="0"/>
      <w:divBdr>
        <w:top w:val="none" w:sz="0" w:space="0" w:color="auto"/>
        <w:left w:val="none" w:sz="0" w:space="0" w:color="auto"/>
        <w:bottom w:val="none" w:sz="0" w:space="0" w:color="auto"/>
        <w:right w:val="none" w:sz="0" w:space="0" w:color="auto"/>
      </w:divBdr>
    </w:div>
    <w:div w:id="210769948">
      <w:bodyDiv w:val="1"/>
      <w:marLeft w:val="0"/>
      <w:marRight w:val="0"/>
      <w:marTop w:val="0"/>
      <w:marBottom w:val="0"/>
      <w:divBdr>
        <w:top w:val="none" w:sz="0" w:space="0" w:color="auto"/>
        <w:left w:val="none" w:sz="0" w:space="0" w:color="auto"/>
        <w:bottom w:val="none" w:sz="0" w:space="0" w:color="auto"/>
        <w:right w:val="none" w:sz="0" w:space="0" w:color="auto"/>
      </w:divBdr>
      <w:divsChild>
        <w:div w:id="1273783830">
          <w:marLeft w:val="0"/>
          <w:marRight w:val="0"/>
          <w:marTop w:val="0"/>
          <w:marBottom w:val="0"/>
          <w:divBdr>
            <w:top w:val="none" w:sz="0" w:space="0" w:color="auto"/>
            <w:left w:val="none" w:sz="0" w:space="0" w:color="auto"/>
            <w:bottom w:val="none" w:sz="0" w:space="0" w:color="auto"/>
            <w:right w:val="none" w:sz="0" w:space="0" w:color="auto"/>
          </w:divBdr>
          <w:divsChild>
            <w:div w:id="2068607463">
              <w:marLeft w:val="0"/>
              <w:marRight w:val="0"/>
              <w:marTop w:val="0"/>
              <w:marBottom w:val="0"/>
              <w:divBdr>
                <w:top w:val="none" w:sz="0" w:space="0" w:color="auto"/>
                <w:left w:val="none" w:sz="0" w:space="0" w:color="auto"/>
                <w:bottom w:val="none" w:sz="0" w:space="0" w:color="auto"/>
                <w:right w:val="none" w:sz="0" w:space="0" w:color="auto"/>
              </w:divBdr>
              <w:divsChild>
                <w:div w:id="740637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9363889">
      <w:bodyDiv w:val="1"/>
      <w:marLeft w:val="0"/>
      <w:marRight w:val="0"/>
      <w:marTop w:val="0"/>
      <w:marBottom w:val="0"/>
      <w:divBdr>
        <w:top w:val="none" w:sz="0" w:space="0" w:color="auto"/>
        <w:left w:val="none" w:sz="0" w:space="0" w:color="auto"/>
        <w:bottom w:val="none" w:sz="0" w:space="0" w:color="auto"/>
        <w:right w:val="none" w:sz="0" w:space="0" w:color="auto"/>
      </w:divBdr>
    </w:div>
    <w:div w:id="225459000">
      <w:bodyDiv w:val="1"/>
      <w:marLeft w:val="0"/>
      <w:marRight w:val="0"/>
      <w:marTop w:val="0"/>
      <w:marBottom w:val="0"/>
      <w:divBdr>
        <w:top w:val="none" w:sz="0" w:space="0" w:color="auto"/>
        <w:left w:val="none" w:sz="0" w:space="0" w:color="auto"/>
        <w:bottom w:val="none" w:sz="0" w:space="0" w:color="auto"/>
        <w:right w:val="none" w:sz="0" w:space="0" w:color="auto"/>
      </w:divBdr>
      <w:divsChild>
        <w:div w:id="1629779129">
          <w:marLeft w:val="0"/>
          <w:marRight w:val="0"/>
          <w:marTop w:val="0"/>
          <w:marBottom w:val="0"/>
          <w:divBdr>
            <w:top w:val="none" w:sz="0" w:space="0" w:color="auto"/>
            <w:left w:val="none" w:sz="0" w:space="0" w:color="auto"/>
            <w:bottom w:val="none" w:sz="0" w:space="0" w:color="auto"/>
            <w:right w:val="none" w:sz="0" w:space="0" w:color="auto"/>
          </w:divBdr>
          <w:divsChild>
            <w:div w:id="734821390">
              <w:marLeft w:val="0"/>
              <w:marRight w:val="0"/>
              <w:marTop w:val="0"/>
              <w:marBottom w:val="0"/>
              <w:divBdr>
                <w:top w:val="none" w:sz="0" w:space="0" w:color="auto"/>
                <w:left w:val="none" w:sz="0" w:space="0" w:color="auto"/>
                <w:bottom w:val="none" w:sz="0" w:space="0" w:color="auto"/>
                <w:right w:val="none" w:sz="0" w:space="0" w:color="auto"/>
              </w:divBdr>
              <w:divsChild>
                <w:div w:id="1818263025">
                  <w:marLeft w:val="0"/>
                  <w:marRight w:val="0"/>
                  <w:marTop w:val="0"/>
                  <w:marBottom w:val="0"/>
                  <w:divBdr>
                    <w:top w:val="none" w:sz="0" w:space="0" w:color="auto"/>
                    <w:left w:val="none" w:sz="0" w:space="0" w:color="auto"/>
                    <w:bottom w:val="none" w:sz="0" w:space="0" w:color="auto"/>
                    <w:right w:val="none" w:sz="0" w:space="0" w:color="auto"/>
                  </w:divBdr>
                  <w:divsChild>
                    <w:div w:id="1149253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2937184">
      <w:bodyDiv w:val="1"/>
      <w:marLeft w:val="0"/>
      <w:marRight w:val="0"/>
      <w:marTop w:val="0"/>
      <w:marBottom w:val="0"/>
      <w:divBdr>
        <w:top w:val="none" w:sz="0" w:space="0" w:color="auto"/>
        <w:left w:val="none" w:sz="0" w:space="0" w:color="auto"/>
        <w:bottom w:val="none" w:sz="0" w:space="0" w:color="auto"/>
        <w:right w:val="none" w:sz="0" w:space="0" w:color="auto"/>
      </w:divBdr>
    </w:div>
    <w:div w:id="242302156">
      <w:bodyDiv w:val="1"/>
      <w:marLeft w:val="0"/>
      <w:marRight w:val="0"/>
      <w:marTop w:val="0"/>
      <w:marBottom w:val="0"/>
      <w:divBdr>
        <w:top w:val="none" w:sz="0" w:space="0" w:color="auto"/>
        <w:left w:val="none" w:sz="0" w:space="0" w:color="auto"/>
        <w:bottom w:val="none" w:sz="0" w:space="0" w:color="auto"/>
        <w:right w:val="none" w:sz="0" w:space="0" w:color="auto"/>
      </w:divBdr>
    </w:div>
    <w:div w:id="257251427">
      <w:bodyDiv w:val="1"/>
      <w:marLeft w:val="0"/>
      <w:marRight w:val="0"/>
      <w:marTop w:val="0"/>
      <w:marBottom w:val="0"/>
      <w:divBdr>
        <w:top w:val="none" w:sz="0" w:space="0" w:color="auto"/>
        <w:left w:val="none" w:sz="0" w:space="0" w:color="auto"/>
        <w:bottom w:val="none" w:sz="0" w:space="0" w:color="auto"/>
        <w:right w:val="none" w:sz="0" w:space="0" w:color="auto"/>
      </w:divBdr>
    </w:div>
    <w:div w:id="285963940">
      <w:bodyDiv w:val="1"/>
      <w:marLeft w:val="0"/>
      <w:marRight w:val="0"/>
      <w:marTop w:val="0"/>
      <w:marBottom w:val="0"/>
      <w:divBdr>
        <w:top w:val="none" w:sz="0" w:space="0" w:color="auto"/>
        <w:left w:val="none" w:sz="0" w:space="0" w:color="auto"/>
        <w:bottom w:val="none" w:sz="0" w:space="0" w:color="auto"/>
        <w:right w:val="none" w:sz="0" w:space="0" w:color="auto"/>
      </w:divBdr>
    </w:div>
    <w:div w:id="287973118">
      <w:bodyDiv w:val="1"/>
      <w:marLeft w:val="0"/>
      <w:marRight w:val="0"/>
      <w:marTop w:val="0"/>
      <w:marBottom w:val="0"/>
      <w:divBdr>
        <w:top w:val="none" w:sz="0" w:space="0" w:color="auto"/>
        <w:left w:val="none" w:sz="0" w:space="0" w:color="auto"/>
        <w:bottom w:val="none" w:sz="0" w:space="0" w:color="auto"/>
        <w:right w:val="none" w:sz="0" w:space="0" w:color="auto"/>
      </w:divBdr>
    </w:div>
    <w:div w:id="325134867">
      <w:bodyDiv w:val="1"/>
      <w:marLeft w:val="0"/>
      <w:marRight w:val="0"/>
      <w:marTop w:val="0"/>
      <w:marBottom w:val="0"/>
      <w:divBdr>
        <w:top w:val="none" w:sz="0" w:space="0" w:color="auto"/>
        <w:left w:val="none" w:sz="0" w:space="0" w:color="auto"/>
        <w:bottom w:val="none" w:sz="0" w:space="0" w:color="auto"/>
        <w:right w:val="none" w:sz="0" w:space="0" w:color="auto"/>
      </w:divBdr>
    </w:div>
    <w:div w:id="344670880">
      <w:bodyDiv w:val="1"/>
      <w:marLeft w:val="0"/>
      <w:marRight w:val="0"/>
      <w:marTop w:val="0"/>
      <w:marBottom w:val="0"/>
      <w:divBdr>
        <w:top w:val="none" w:sz="0" w:space="0" w:color="auto"/>
        <w:left w:val="none" w:sz="0" w:space="0" w:color="auto"/>
        <w:bottom w:val="none" w:sz="0" w:space="0" w:color="auto"/>
        <w:right w:val="none" w:sz="0" w:space="0" w:color="auto"/>
      </w:divBdr>
    </w:div>
    <w:div w:id="362286667">
      <w:bodyDiv w:val="1"/>
      <w:marLeft w:val="0"/>
      <w:marRight w:val="0"/>
      <w:marTop w:val="0"/>
      <w:marBottom w:val="0"/>
      <w:divBdr>
        <w:top w:val="none" w:sz="0" w:space="0" w:color="auto"/>
        <w:left w:val="none" w:sz="0" w:space="0" w:color="auto"/>
        <w:bottom w:val="none" w:sz="0" w:space="0" w:color="auto"/>
        <w:right w:val="none" w:sz="0" w:space="0" w:color="auto"/>
      </w:divBdr>
    </w:div>
    <w:div w:id="389620804">
      <w:bodyDiv w:val="1"/>
      <w:marLeft w:val="0"/>
      <w:marRight w:val="0"/>
      <w:marTop w:val="0"/>
      <w:marBottom w:val="0"/>
      <w:divBdr>
        <w:top w:val="none" w:sz="0" w:space="0" w:color="auto"/>
        <w:left w:val="none" w:sz="0" w:space="0" w:color="auto"/>
        <w:bottom w:val="none" w:sz="0" w:space="0" w:color="auto"/>
        <w:right w:val="none" w:sz="0" w:space="0" w:color="auto"/>
      </w:divBdr>
    </w:div>
    <w:div w:id="436683353">
      <w:bodyDiv w:val="1"/>
      <w:marLeft w:val="0"/>
      <w:marRight w:val="0"/>
      <w:marTop w:val="0"/>
      <w:marBottom w:val="0"/>
      <w:divBdr>
        <w:top w:val="none" w:sz="0" w:space="0" w:color="auto"/>
        <w:left w:val="none" w:sz="0" w:space="0" w:color="auto"/>
        <w:bottom w:val="none" w:sz="0" w:space="0" w:color="auto"/>
        <w:right w:val="none" w:sz="0" w:space="0" w:color="auto"/>
      </w:divBdr>
      <w:divsChild>
        <w:div w:id="557400162">
          <w:marLeft w:val="0"/>
          <w:marRight w:val="0"/>
          <w:marTop w:val="0"/>
          <w:marBottom w:val="0"/>
          <w:divBdr>
            <w:top w:val="none" w:sz="0" w:space="0" w:color="auto"/>
            <w:left w:val="none" w:sz="0" w:space="0" w:color="auto"/>
            <w:bottom w:val="none" w:sz="0" w:space="0" w:color="auto"/>
            <w:right w:val="none" w:sz="0" w:space="0" w:color="auto"/>
          </w:divBdr>
          <w:divsChild>
            <w:div w:id="1434059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2162813">
      <w:bodyDiv w:val="1"/>
      <w:marLeft w:val="0"/>
      <w:marRight w:val="0"/>
      <w:marTop w:val="0"/>
      <w:marBottom w:val="0"/>
      <w:divBdr>
        <w:top w:val="none" w:sz="0" w:space="0" w:color="auto"/>
        <w:left w:val="none" w:sz="0" w:space="0" w:color="auto"/>
        <w:bottom w:val="none" w:sz="0" w:space="0" w:color="auto"/>
        <w:right w:val="none" w:sz="0" w:space="0" w:color="auto"/>
      </w:divBdr>
    </w:div>
    <w:div w:id="515265798">
      <w:bodyDiv w:val="1"/>
      <w:marLeft w:val="0"/>
      <w:marRight w:val="0"/>
      <w:marTop w:val="0"/>
      <w:marBottom w:val="0"/>
      <w:divBdr>
        <w:top w:val="none" w:sz="0" w:space="0" w:color="auto"/>
        <w:left w:val="none" w:sz="0" w:space="0" w:color="auto"/>
        <w:bottom w:val="none" w:sz="0" w:space="0" w:color="auto"/>
        <w:right w:val="none" w:sz="0" w:space="0" w:color="auto"/>
      </w:divBdr>
      <w:divsChild>
        <w:div w:id="1426917577">
          <w:marLeft w:val="0"/>
          <w:marRight w:val="0"/>
          <w:marTop w:val="0"/>
          <w:marBottom w:val="0"/>
          <w:divBdr>
            <w:top w:val="none" w:sz="0" w:space="0" w:color="auto"/>
            <w:left w:val="none" w:sz="0" w:space="0" w:color="auto"/>
            <w:bottom w:val="none" w:sz="0" w:space="0" w:color="auto"/>
            <w:right w:val="none" w:sz="0" w:space="0" w:color="auto"/>
          </w:divBdr>
          <w:divsChild>
            <w:div w:id="620456716">
              <w:marLeft w:val="0"/>
              <w:marRight w:val="0"/>
              <w:marTop w:val="0"/>
              <w:marBottom w:val="0"/>
              <w:divBdr>
                <w:top w:val="none" w:sz="0" w:space="0" w:color="auto"/>
                <w:left w:val="none" w:sz="0" w:space="0" w:color="auto"/>
                <w:bottom w:val="none" w:sz="0" w:space="0" w:color="auto"/>
                <w:right w:val="none" w:sz="0" w:space="0" w:color="auto"/>
              </w:divBdr>
              <w:divsChild>
                <w:div w:id="20789753">
                  <w:marLeft w:val="0"/>
                  <w:marRight w:val="0"/>
                  <w:marTop w:val="0"/>
                  <w:marBottom w:val="0"/>
                  <w:divBdr>
                    <w:top w:val="none" w:sz="0" w:space="0" w:color="auto"/>
                    <w:left w:val="none" w:sz="0" w:space="0" w:color="auto"/>
                    <w:bottom w:val="none" w:sz="0" w:space="0" w:color="auto"/>
                    <w:right w:val="none" w:sz="0" w:space="0" w:color="auto"/>
                  </w:divBdr>
                  <w:divsChild>
                    <w:div w:id="16886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3470687">
      <w:bodyDiv w:val="1"/>
      <w:marLeft w:val="0"/>
      <w:marRight w:val="0"/>
      <w:marTop w:val="0"/>
      <w:marBottom w:val="0"/>
      <w:divBdr>
        <w:top w:val="none" w:sz="0" w:space="0" w:color="auto"/>
        <w:left w:val="none" w:sz="0" w:space="0" w:color="auto"/>
        <w:bottom w:val="none" w:sz="0" w:space="0" w:color="auto"/>
        <w:right w:val="none" w:sz="0" w:space="0" w:color="auto"/>
      </w:divBdr>
    </w:div>
    <w:div w:id="533733136">
      <w:bodyDiv w:val="1"/>
      <w:marLeft w:val="0"/>
      <w:marRight w:val="0"/>
      <w:marTop w:val="0"/>
      <w:marBottom w:val="0"/>
      <w:divBdr>
        <w:top w:val="none" w:sz="0" w:space="0" w:color="auto"/>
        <w:left w:val="none" w:sz="0" w:space="0" w:color="auto"/>
        <w:bottom w:val="none" w:sz="0" w:space="0" w:color="auto"/>
        <w:right w:val="none" w:sz="0" w:space="0" w:color="auto"/>
      </w:divBdr>
    </w:div>
    <w:div w:id="549879435">
      <w:bodyDiv w:val="1"/>
      <w:marLeft w:val="0"/>
      <w:marRight w:val="0"/>
      <w:marTop w:val="0"/>
      <w:marBottom w:val="0"/>
      <w:divBdr>
        <w:top w:val="none" w:sz="0" w:space="0" w:color="auto"/>
        <w:left w:val="none" w:sz="0" w:space="0" w:color="auto"/>
        <w:bottom w:val="none" w:sz="0" w:space="0" w:color="auto"/>
        <w:right w:val="none" w:sz="0" w:space="0" w:color="auto"/>
      </w:divBdr>
    </w:div>
    <w:div w:id="576017020">
      <w:bodyDiv w:val="1"/>
      <w:marLeft w:val="0"/>
      <w:marRight w:val="0"/>
      <w:marTop w:val="0"/>
      <w:marBottom w:val="0"/>
      <w:divBdr>
        <w:top w:val="none" w:sz="0" w:space="0" w:color="auto"/>
        <w:left w:val="none" w:sz="0" w:space="0" w:color="auto"/>
        <w:bottom w:val="none" w:sz="0" w:space="0" w:color="auto"/>
        <w:right w:val="none" w:sz="0" w:space="0" w:color="auto"/>
      </w:divBdr>
      <w:divsChild>
        <w:div w:id="551769181">
          <w:marLeft w:val="0"/>
          <w:marRight w:val="0"/>
          <w:marTop w:val="0"/>
          <w:marBottom w:val="0"/>
          <w:divBdr>
            <w:top w:val="none" w:sz="0" w:space="0" w:color="auto"/>
            <w:left w:val="none" w:sz="0" w:space="0" w:color="auto"/>
            <w:bottom w:val="none" w:sz="0" w:space="0" w:color="auto"/>
            <w:right w:val="none" w:sz="0" w:space="0" w:color="auto"/>
          </w:divBdr>
          <w:divsChild>
            <w:div w:id="1505168178">
              <w:marLeft w:val="0"/>
              <w:marRight w:val="0"/>
              <w:marTop w:val="0"/>
              <w:marBottom w:val="0"/>
              <w:divBdr>
                <w:top w:val="none" w:sz="0" w:space="0" w:color="auto"/>
                <w:left w:val="none" w:sz="0" w:space="0" w:color="auto"/>
                <w:bottom w:val="none" w:sz="0" w:space="0" w:color="auto"/>
                <w:right w:val="none" w:sz="0" w:space="0" w:color="auto"/>
              </w:divBdr>
            </w:div>
            <w:div w:id="211041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723919">
      <w:bodyDiv w:val="1"/>
      <w:marLeft w:val="0"/>
      <w:marRight w:val="0"/>
      <w:marTop w:val="0"/>
      <w:marBottom w:val="0"/>
      <w:divBdr>
        <w:top w:val="none" w:sz="0" w:space="0" w:color="auto"/>
        <w:left w:val="none" w:sz="0" w:space="0" w:color="auto"/>
        <w:bottom w:val="none" w:sz="0" w:space="0" w:color="auto"/>
        <w:right w:val="none" w:sz="0" w:space="0" w:color="auto"/>
      </w:divBdr>
      <w:divsChild>
        <w:div w:id="389351632">
          <w:marLeft w:val="0"/>
          <w:marRight w:val="0"/>
          <w:marTop w:val="0"/>
          <w:marBottom w:val="0"/>
          <w:divBdr>
            <w:top w:val="none" w:sz="0" w:space="0" w:color="auto"/>
            <w:left w:val="none" w:sz="0" w:space="0" w:color="auto"/>
            <w:bottom w:val="none" w:sz="0" w:space="0" w:color="auto"/>
            <w:right w:val="none" w:sz="0" w:space="0" w:color="auto"/>
          </w:divBdr>
          <w:divsChild>
            <w:div w:id="1915240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869441">
      <w:bodyDiv w:val="1"/>
      <w:marLeft w:val="0"/>
      <w:marRight w:val="0"/>
      <w:marTop w:val="0"/>
      <w:marBottom w:val="0"/>
      <w:divBdr>
        <w:top w:val="none" w:sz="0" w:space="0" w:color="auto"/>
        <w:left w:val="none" w:sz="0" w:space="0" w:color="auto"/>
        <w:bottom w:val="none" w:sz="0" w:space="0" w:color="auto"/>
        <w:right w:val="none" w:sz="0" w:space="0" w:color="auto"/>
      </w:divBdr>
    </w:div>
    <w:div w:id="619528385">
      <w:bodyDiv w:val="1"/>
      <w:marLeft w:val="0"/>
      <w:marRight w:val="0"/>
      <w:marTop w:val="0"/>
      <w:marBottom w:val="0"/>
      <w:divBdr>
        <w:top w:val="none" w:sz="0" w:space="0" w:color="auto"/>
        <w:left w:val="none" w:sz="0" w:space="0" w:color="auto"/>
        <w:bottom w:val="none" w:sz="0" w:space="0" w:color="auto"/>
        <w:right w:val="none" w:sz="0" w:space="0" w:color="auto"/>
      </w:divBdr>
    </w:div>
    <w:div w:id="646788076">
      <w:bodyDiv w:val="1"/>
      <w:marLeft w:val="0"/>
      <w:marRight w:val="0"/>
      <w:marTop w:val="0"/>
      <w:marBottom w:val="0"/>
      <w:divBdr>
        <w:top w:val="none" w:sz="0" w:space="0" w:color="auto"/>
        <w:left w:val="none" w:sz="0" w:space="0" w:color="auto"/>
        <w:bottom w:val="none" w:sz="0" w:space="0" w:color="auto"/>
        <w:right w:val="none" w:sz="0" w:space="0" w:color="auto"/>
      </w:divBdr>
    </w:div>
    <w:div w:id="671955064">
      <w:bodyDiv w:val="1"/>
      <w:marLeft w:val="0"/>
      <w:marRight w:val="0"/>
      <w:marTop w:val="0"/>
      <w:marBottom w:val="0"/>
      <w:divBdr>
        <w:top w:val="none" w:sz="0" w:space="0" w:color="auto"/>
        <w:left w:val="none" w:sz="0" w:space="0" w:color="auto"/>
        <w:bottom w:val="none" w:sz="0" w:space="0" w:color="auto"/>
        <w:right w:val="none" w:sz="0" w:space="0" w:color="auto"/>
      </w:divBdr>
    </w:div>
    <w:div w:id="689179764">
      <w:bodyDiv w:val="1"/>
      <w:marLeft w:val="0"/>
      <w:marRight w:val="0"/>
      <w:marTop w:val="0"/>
      <w:marBottom w:val="0"/>
      <w:divBdr>
        <w:top w:val="none" w:sz="0" w:space="0" w:color="auto"/>
        <w:left w:val="none" w:sz="0" w:space="0" w:color="auto"/>
        <w:bottom w:val="none" w:sz="0" w:space="0" w:color="auto"/>
        <w:right w:val="none" w:sz="0" w:space="0" w:color="auto"/>
      </w:divBdr>
      <w:divsChild>
        <w:div w:id="875386266">
          <w:marLeft w:val="0"/>
          <w:marRight w:val="0"/>
          <w:marTop w:val="0"/>
          <w:marBottom w:val="0"/>
          <w:divBdr>
            <w:top w:val="none" w:sz="0" w:space="0" w:color="auto"/>
            <w:left w:val="none" w:sz="0" w:space="0" w:color="auto"/>
            <w:bottom w:val="none" w:sz="0" w:space="0" w:color="auto"/>
            <w:right w:val="none" w:sz="0" w:space="0" w:color="auto"/>
          </w:divBdr>
          <w:divsChild>
            <w:div w:id="1023168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3655347">
      <w:bodyDiv w:val="1"/>
      <w:marLeft w:val="0"/>
      <w:marRight w:val="0"/>
      <w:marTop w:val="0"/>
      <w:marBottom w:val="0"/>
      <w:divBdr>
        <w:top w:val="none" w:sz="0" w:space="0" w:color="auto"/>
        <w:left w:val="none" w:sz="0" w:space="0" w:color="auto"/>
        <w:bottom w:val="none" w:sz="0" w:space="0" w:color="auto"/>
        <w:right w:val="none" w:sz="0" w:space="0" w:color="auto"/>
      </w:divBdr>
    </w:div>
    <w:div w:id="740252268">
      <w:bodyDiv w:val="1"/>
      <w:marLeft w:val="0"/>
      <w:marRight w:val="0"/>
      <w:marTop w:val="0"/>
      <w:marBottom w:val="0"/>
      <w:divBdr>
        <w:top w:val="none" w:sz="0" w:space="0" w:color="auto"/>
        <w:left w:val="none" w:sz="0" w:space="0" w:color="auto"/>
        <w:bottom w:val="none" w:sz="0" w:space="0" w:color="auto"/>
        <w:right w:val="none" w:sz="0" w:space="0" w:color="auto"/>
      </w:divBdr>
    </w:div>
    <w:div w:id="765688140">
      <w:bodyDiv w:val="1"/>
      <w:marLeft w:val="0"/>
      <w:marRight w:val="0"/>
      <w:marTop w:val="0"/>
      <w:marBottom w:val="0"/>
      <w:divBdr>
        <w:top w:val="none" w:sz="0" w:space="0" w:color="auto"/>
        <w:left w:val="none" w:sz="0" w:space="0" w:color="auto"/>
        <w:bottom w:val="none" w:sz="0" w:space="0" w:color="auto"/>
        <w:right w:val="none" w:sz="0" w:space="0" w:color="auto"/>
      </w:divBdr>
    </w:div>
    <w:div w:id="786773518">
      <w:bodyDiv w:val="1"/>
      <w:marLeft w:val="0"/>
      <w:marRight w:val="0"/>
      <w:marTop w:val="0"/>
      <w:marBottom w:val="0"/>
      <w:divBdr>
        <w:top w:val="none" w:sz="0" w:space="0" w:color="auto"/>
        <w:left w:val="none" w:sz="0" w:space="0" w:color="auto"/>
        <w:bottom w:val="none" w:sz="0" w:space="0" w:color="auto"/>
        <w:right w:val="none" w:sz="0" w:space="0" w:color="auto"/>
      </w:divBdr>
    </w:div>
    <w:div w:id="792674609">
      <w:bodyDiv w:val="1"/>
      <w:marLeft w:val="0"/>
      <w:marRight w:val="0"/>
      <w:marTop w:val="0"/>
      <w:marBottom w:val="0"/>
      <w:divBdr>
        <w:top w:val="none" w:sz="0" w:space="0" w:color="auto"/>
        <w:left w:val="none" w:sz="0" w:space="0" w:color="auto"/>
        <w:bottom w:val="none" w:sz="0" w:space="0" w:color="auto"/>
        <w:right w:val="none" w:sz="0" w:space="0" w:color="auto"/>
      </w:divBdr>
    </w:div>
    <w:div w:id="803617648">
      <w:bodyDiv w:val="1"/>
      <w:marLeft w:val="0"/>
      <w:marRight w:val="0"/>
      <w:marTop w:val="0"/>
      <w:marBottom w:val="0"/>
      <w:divBdr>
        <w:top w:val="none" w:sz="0" w:space="0" w:color="auto"/>
        <w:left w:val="none" w:sz="0" w:space="0" w:color="auto"/>
        <w:bottom w:val="none" w:sz="0" w:space="0" w:color="auto"/>
        <w:right w:val="none" w:sz="0" w:space="0" w:color="auto"/>
      </w:divBdr>
    </w:div>
    <w:div w:id="808788691">
      <w:bodyDiv w:val="1"/>
      <w:marLeft w:val="0"/>
      <w:marRight w:val="0"/>
      <w:marTop w:val="0"/>
      <w:marBottom w:val="0"/>
      <w:divBdr>
        <w:top w:val="none" w:sz="0" w:space="0" w:color="auto"/>
        <w:left w:val="none" w:sz="0" w:space="0" w:color="auto"/>
        <w:bottom w:val="none" w:sz="0" w:space="0" w:color="auto"/>
        <w:right w:val="none" w:sz="0" w:space="0" w:color="auto"/>
      </w:divBdr>
    </w:div>
    <w:div w:id="842276777">
      <w:bodyDiv w:val="1"/>
      <w:marLeft w:val="0"/>
      <w:marRight w:val="0"/>
      <w:marTop w:val="0"/>
      <w:marBottom w:val="0"/>
      <w:divBdr>
        <w:top w:val="none" w:sz="0" w:space="0" w:color="auto"/>
        <w:left w:val="none" w:sz="0" w:space="0" w:color="auto"/>
        <w:bottom w:val="none" w:sz="0" w:space="0" w:color="auto"/>
        <w:right w:val="none" w:sz="0" w:space="0" w:color="auto"/>
      </w:divBdr>
    </w:div>
    <w:div w:id="857889876">
      <w:bodyDiv w:val="1"/>
      <w:marLeft w:val="0"/>
      <w:marRight w:val="0"/>
      <w:marTop w:val="0"/>
      <w:marBottom w:val="0"/>
      <w:divBdr>
        <w:top w:val="none" w:sz="0" w:space="0" w:color="auto"/>
        <w:left w:val="none" w:sz="0" w:space="0" w:color="auto"/>
        <w:bottom w:val="none" w:sz="0" w:space="0" w:color="auto"/>
        <w:right w:val="none" w:sz="0" w:space="0" w:color="auto"/>
      </w:divBdr>
    </w:div>
    <w:div w:id="896207332">
      <w:bodyDiv w:val="1"/>
      <w:marLeft w:val="0"/>
      <w:marRight w:val="0"/>
      <w:marTop w:val="0"/>
      <w:marBottom w:val="0"/>
      <w:divBdr>
        <w:top w:val="none" w:sz="0" w:space="0" w:color="auto"/>
        <w:left w:val="none" w:sz="0" w:space="0" w:color="auto"/>
        <w:bottom w:val="none" w:sz="0" w:space="0" w:color="auto"/>
        <w:right w:val="none" w:sz="0" w:space="0" w:color="auto"/>
      </w:divBdr>
    </w:div>
    <w:div w:id="916983447">
      <w:bodyDiv w:val="1"/>
      <w:marLeft w:val="0"/>
      <w:marRight w:val="0"/>
      <w:marTop w:val="0"/>
      <w:marBottom w:val="0"/>
      <w:divBdr>
        <w:top w:val="none" w:sz="0" w:space="0" w:color="auto"/>
        <w:left w:val="none" w:sz="0" w:space="0" w:color="auto"/>
        <w:bottom w:val="none" w:sz="0" w:space="0" w:color="auto"/>
        <w:right w:val="none" w:sz="0" w:space="0" w:color="auto"/>
      </w:divBdr>
    </w:div>
    <w:div w:id="931664734">
      <w:bodyDiv w:val="1"/>
      <w:marLeft w:val="0"/>
      <w:marRight w:val="0"/>
      <w:marTop w:val="0"/>
      <w:marBottom w:val="0"/>
      <w:divBdr>
        <w:top w:val="none" w:sz="0" w:space="0" w:color="auto"/>
        <w:left w:val="none" w:sz="0" w:space="0" w:color="auto"/>
        <w:bottom w:val="none" w:sz="0" w:space="0" w:color="auto"/>
        <w:right w:val="none" w:sz="0" w:space="0" w:color="auto"/>
      </w:divBdr>
    </w:div>
    <w:div w:id="945235163">
      <w:bodyDiv w:val="1"/>
      <w:marLeft w:val="0"/>
      <w:marRight w:val="0"/>
      <w:marTop w:val="0"/>
      <w:marBottom w:val="0"/>
      <w:divBdr>
        <w:top w:val="none" w:sz="0" w:space="0" w:color="auto"/>
        <w:left w:val="none" w:sz="0" w:space="0" w:color="auto"/>
        <w:bottom w:val="none" w:sz="0" w:space="0" w:color="auto"/>
        <w:right w:val="none" w:sz="0" w:space="0" w:color="auto"/>
      </w:divBdr>
    </w:div>
    <w:div w:id="976490822">
      <w:bodyDiv w:val="1"/>
      <w:marLeft w:val="0"/>
      <w:marRight w:val="0"/>
      <w:marTop w:val="0"/>
      <w:marBottom w:val="0"/>
      <w:divBdr>
        <w:top w:val="none" w:sz="0" w:space="0" w:color="auto"/>
        <w:left w:val="none" w:sz="0" w:space="0" w:color="auto"/>
        <w:bottom w:val="none" w:sz="0" w:space="0" w:color="auto"/>
        <w:right w:val="none" w:sz="0" w:space="0" w:color="auto"/>
      </w:divBdr>
    </w:div>
    <w:div w:id="1002201691">
      <w:bodyDiv w:val="1"/>
      <w:marLeft w:val="0"/>
      <w:marRight w:val="0"/>
      <w:marTop w:val="0"/>
      <w:marBottom w:val="0"/>
      <w:divBdr>
        <w:top w:val="none" w:sz="0" w:space="0" w:color="auto"/>
        <w:left w:val="none" w:sz="0" w:space="0" w:color="auto"/>
        <w:bottom w:val="none" w:sz="0" w:space="0" w:color="auto"/>
        <w:right w:val="none" w:sz="0" w:space="0" w:color="auto"/>
      </w:divBdr>
    </w:div>
    <w:div w:id="1025906067">
      <w:bodyDiv w:val="1"/>
      <w:marLeft w:val="0"/>
      <w:marRight w:val="0"/>
      <w:marTop w:val="0"/>
      <w:marBottom w:val="0"/>
      <w:divBdr>
        <w:top w:val="none" w:sz="0" w:space="0" w:color="auto"/>
        <w:left w:val="none" w:sz="0" w:space="0" w:color="auto"/>
        <w:bottom w:val="none" w:sz="0" w:space="0" w:color="auto"/>
        <w:right w:val="none" w:sz="0" w:space="0" w:color="auto"/>
      </w:divBdr>
    </w:div>
    <w:div w:id="1066730188">
      <w:bodyDiv w:val="1"/>
      <w:marLeft w:val="0"/>
      <w:marRight w:val="0"/>
      <w:marTop w:val="0"/>
      <w:marBottom w:val="0"/>
      <w:divBdr>
        <w:top w:val="none" w:sz="0" w:space="0" w:color="auto"/>
        <w:left w:val="none" w:sz="0" w:space="0" w:color="auto"/>
        <w:bottom w:val="none" w:sz="0" w:space="0" w:color="auto"/>
        <w:right w:val="none" w:sz="0" w:space="0" w:color="auto"/>
      </w:divBdr>
    </w:div>
    <w:div w:id="1078941622">
      <w:bodyDiv w:val="1"/>
      <w:marLeft w:val="0"/>
      <w:marRight w:val="0"/>
      <w:marTop w:val="0"/>
      <w:marBottom w:val="0"/>
      <w:divBdr>
        <w:top w:val="none" w:sz="0" w:space="0" w:color="auto"/>
        <w:left w:val="none" w:sz="0" w:space="0" w:color="auto"/>
        <w:bottom w:val="none" w:sz="0" w:space="0" w:color="auto"/>
        <w:right w:val="none" w:sz="0" w:space="0" w:color="auto"/>
      </w:divBdr>
      <w:divsChild>
        <w:div w:id="686445489">
          <w:marLeft w:val="0"/>
          <w:marRight w:val="0"/>
          <w:marTop w:val="0"/>
          <w:marBottom w:val="0"/>
          <w:divBdr>
            <w:top w:val="none" w:sz="0" w:space="0" w:color="auto"/>
            <w:left w:val="none" w:sz="0" w:space="0" w:color="auto"/>
            <w:bottom w:val="none" w:sz="0" w:space="0" w:color="auto"/>
            <w:right w:val="none" w:sz="0" w:space="0" w:color="auto"/>
          </w:divBdr>
          <w:divsChild>
            <w:div w:id="154030957">
              <w:marLeft w:val="0"/>
              <w:marRight w:val="0"/>
              <w:marTop w:val="0"/>
              <w:marBottom w:val="0"/>
              <w:divBdr>
                <w:top w:val="none" w:sz="0" w:space="0" w:color="auto"/>
                <w:left w:val="none" w:sz="0" w:space="0" w:color="auto"/>
                <w:bottom w:val="none" w:sz="0" w:space="0" w:color="auto"/>
                <w:right w:val="none" w:sz="0" w:space="0" w:color="auto"/>
              </w:divBdr>
              <w:divsChild>
                <w:div w:id="211374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1896866">
      <w:bodyDiv w:val="1"/>
      <w:marLeft w:val="0"/>
      <w:marRight w:val="0"/>
      <w:marTop w:val="0"/>
      <w:marBottom w:val="0"/>
      <w:divBdr>
        <w:top w:val="none" w:sz="0" w:space="0" w:color="auto"/>
        <w:left w:val="none" w:sz="0" w:space="0" w:color="auto"/>
        <w:bottom w:val="none" w:sz="0" w:space="0" w:color="auto"/>
        <w:right w:val="none" w:sz="0" w:space="0" w:color="auto"/>
      </w:divBdr>
    </w:div>
    <w:div w:id="1214390102">
      <w:bodyDiv w:val="1"/>
      <w:marLeft w:val="0"/>
      <w:marRight w:val="0"/>
      <w:marTop w:val="0"/>
      <w:marBottom w:val="0"/>
      <w:divBdr>
        <w:top w:val="none" w:sz="0" w:space="0" w:color="auto"/>
        <w:left w:val="none" w:sz="0" w:space="0" w:color="auto"/>
        <w:bottom w:val="none" w:sz="0" w:space="0" w:color="auto"/>
        <w:right w:val="none" w:sz="0" w:space="0" w:color="auto"/>
      </w:divBdr>
    </w:div>
    <w:div w:id="1228146022">
      <w:bodyDiv w:val="1"/>
      <w:marLeft w:val="0"/>
      <w:marRight w:val="0"/>
      <w:marTop w:val="0"/>
      <w:marBottom w:val="0"/>
      <w:divBdr>
        <w:top w:val="none" w:sz="0" w:space="0" w:color="auto"/>
        <w:left w:val="none" w:sz="0" w:space="0" w:color="auto"/>
        <w:bottom w:val="none" w:sz="0" w:space="0" w:color="auto"/>
        <w:right w:val="none" w:sz="0" w:space="0" w:color="auto"/>
      </w:divBdr>
    </w:div>
    <w:div w:id="1280792571">
      <w:bodyDiv w:val="1"/>
      <w:marLeft w:val="0"/>
      <w:marRight w:val="0"/>
      <w:marTop w:val="0"/>
      <w:marBottom w:val="0"/>
      <w:divBdr>
        <w:top w:val="none" w:sz="0" w:space="0" w:color="auto"/>
        <w:left w:val="none" w:sz="0" w:space="0" w:color="auto"/>
        <w:bottom w:val="none" w:sz="0" w:space="0" w:color="auto"/>
        <w:right w:val="none" w:sz="0" w:space="0" w:color="auto"/>
      </w:divBdr>
    </w:div>
    <w:div w:id="1282416669">
      <w:bodyDiv w:val="1"/>
      <w:marLeft w:val="0"/>
      <w:marRight w:val="0"/>
      <w:marTop w:val="0"/>
      <w:marBottom w:val="0"/>
      <w:divBdr>
        <w:top w:val="none" w:sz="0" w:space="0" w:color="auto"/>
        <w:left w:val="none" w:sz="0" w:space="0" w:color="auto"/>
        <w:bottom w:val="none" w:sz="0" w:space="0" w:color="auto"/>
        <w:right w:val="none" w:sz="0" w:space="0" w:color="auto"/>
      </w:divBdr>
    </w:div>
    <w:div w:id="1306206834">
      <w:bodyDiv w:val="1"/>
      <w:marLeft w:val="0"/>
      <w:marRight w:val="0"/>
      <w:marTop w:val="0"/>
      <w:marBottom w:val="0"/>
      <w:divBdr>
        <w:top w:val="none" w:sz="0" w:space="0" w:color="auto"/>
        <w:left w:val="none" w:sz="0" w:space="0" w:color="auto"/>
        <w:bottom w:val="none" w:sz="0" w:space="0" w:color="auto"/>
        <w:right w:val="none" w:sz="0" w:space="0" w:color="auto"/>
      </w:divBdr>
    </w:div>
    <w:div w:id="1314915420">
      <w:bodyDiv w:val="1"/>
      <w:marLeft w:val="0"/>
      <w:marRight w:val="0"/>
      <w:marTop w:val="0"/>
      <w:marBottom w:val="0"/>
      <w:divBdr>
        <w:top w:val="none" w:sz="0" w:space="0" w:color="auto"/>
        <w:left w:val="none" w:sz="0" w:space="0" w:color="auto"/>
        <w:bottom w:val="none" w:sz="0" w:space="0" w:color="auto"/>
        <w:right w:val="none" w:sz="0" w:space="0" w:color="auto"/>
      </w:divBdr>
    </w:div>
    <w:div w:id="1319043400">
      <w:bodyDiv w:val="1"/>
      <w:marLeft w:val="0"/>
      <w:marRight w:val="0"/>
      <w:marTop w:val="0"/>
      <w:marBottom w:val="0"/>
      <w:divBdr>
        <w:top w:val="none" w:sz="0" w:space="0" w:color="auto"/>
        <w:left w:val="none" w:sz="0" w:space="0" w:color="auto"/>
        <w:bottom w:val="none" w:sz="0" w:space="0" w:color="auto"/>
        <w:right w:val="none" w:sz="0" w:space="0" w:color="auto"/>
      </w:divBdr>
      <w:divsChild>
        <w:div w:id="397366010">
          <w:marLeft w:val="0"/>
          <w:marRight w:val="0"/>
          <w:marTop w:val="0"/>
          <w:marBottom w:val="0"/>
          <w:divBdr>
            <w:top w:val="none" w:sz="0" w:space="0" w:color="auto"/>
            <w:left w:val="none" w:sz="0" w:space="0" w:color="auto"/>
            <w:bottom w:val="none" w:sz="0" w:space="0" w:color="auto"/>
            <w:right w:val="none" w:sz="0" w:space="0" w:color="auto"/>
          </w:divBdr>
          <w:divsChild>
            <w:div w:id="1269510535">
              <w:marLeft w:val="0"/>
              <w:marRight w:val="0"/>
              <w:marTop w:val="0"/>
              <w:marBottom w:val="0"/>
              <w:divBdr>
                <w:top w:val="none" w:sz="0" w:space="0" w:color="auto"/>
                <w:left w:val="none" w:sz="0" w:space="0" w:color="auto"/>
                <w:bottom w:val="none" w:sz="0" w:space="0" w:color="auto"/>
                <w:right w:val="none" w:sz="0" w:space="0" w:color="auto"/>
              </w:divBdr>
              <w:divsChild>
                <w:div w:id="838927609">
                  <w:marLeft w:val="0"/>
                  <w:marRight w:val="0"/>
                  <w:marTop w:val="0"/>
                  <w:marBottom w:val="0"/>
                  <w:divBdr>
                    <w:top w:val="none" w:sz="0" w:space="0" w:color="auto"/>
                    <w:left w:val="none" w:sz="0" w:space="0" w:color="auto"/>
                    <w:bottom w:val="none" w:sz="0" w:space="0" w:color="auto"/>
                    <w:right w:val="none" w:sz="0" w:space="0" w:color="auto"/>
                  </w:divBdr>
                  <w:divsChild>
                    <w:div w:id="107435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4824976">
      <w:bodyDiv w:val="1"/>
      <w:marLeft w:val="0"/>
      <w:marRight w:val="0"/>
      <w:marTop w:val="0"/>
      <w:marBottom w:val="0"/>
      <w:divBdr>
        <w:top w:val="none" w:sz="0" w:space="0" w:color="auto"/>
        <w:left w:val="none" w:sz="0" w:space="0" w:color="auto"/>
        <w:bottom w:val="none" w:sz="0" w:space="0" w:color="auto"/>
        <w:right w:val="none" w:sz="0" w:space="0" w:color="auto"/>
      </w:divBdr>
    </w:div>
    <w:div w:id="1441951973">
      <w:bodyDiv w:val="1"/>
      <w:marLeft w:val="0"/>
      <w:marRight w:val="0"/>
      <w:marTop w:val="0"/>
      <w:marBottom w:val="0"/>
      <w:divBdr>
        <w:top w:val="none" w:sz="0" w:space="0" w:color="auto"/>
        <w:left w:val="none" w:sz="0" w:space="0" w:color="auto"/>
        <w:bottom w:val="none" w:sz="0" w:space="0" w:color="auto"/>
        <w:right w:val="none" w:sz="0" w:space="0" w:color="auto"/>
      </w:divBdr>
    </w:div>
    <w:div w:id="1461261783">
      <w:bodyDiv w:val="1"/>
      <w:marLeft w:val="0"/>
      <w:marRight w:val="0"/>
      <w:marTop w:val="0"/>
      <w:marBottom w:val="0"/>
      <w:divBdr>
        <w:top w:val="none" w:sz="0" w:space="0" w:color="auto"/>
        <w:left w:val="none" w:sz="0" w:space="0" w:color="auto"/>
        <w:bottom w:val="none" w:sz="0" w:space="0" w:color="auto"/>
        <w:right w:val="none" w:sz="0" w:space="0" w:color="auto"/>
      </w:divBdr>
      <w:divsChild>
        <w:div w:id="1639728669">
          <w:marLeft w:val="0"/>
          <w:marRight w:val="0"/>
          <w:marTop w:val="0"/>
          <w:marBottom w:val="0"/>
          <w:divBdr>
            <w:top w:val="none" w:sz="0" w:space="0" w:color="auto"/>
            <w:left w:val="none" w:sz="0" w:space="0" w:color="auto"/>
            <w:bottom w:val="none" w:sz="0" w:space="0" w:color="auto"/>
            <w:right w:val="none" w:sz="0" w:space="0" w:color="auto"/>
          </w:divBdr>
          <w:divsChild>
            <w:div w:id="1166945217">
              <w:marLeft w:val="0"/>
              <w:marRight w:val="0"/>
              <w:marTop w:val="0"/>
              <w:marBottom w:val="0"/>
              <w:divBdr>
                <w:top w:val="none" w:sz="0" w:space="0" w:color="auto"/>
                <w:left w:val="none" w:sz="0" w:space="0" w:color="auto"/>
                <w:bottom w:val="none" w:sz="0" w:space="0" w:color="auto"/>
                <w:right w:val="none" w:sz="0" w:space="0" w:color="auto"/>
              </w:divBdr>
            </w:div>
            <w:div w:id="821310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917883">
      <w:bodyDiv w:val="1"/>
      <w:marLeft w:val="0"/>
      <w:marRight w:val="0"/>
      <w:marTop w:val="0"/>
      <w:marBottom w:val="0"/>
      <w:divBdr>
        <w:top w:val="none" w:sz="0" w:space="0" w:color="auto"/>
        <w:left w:val="none" w:sz="0" w:space="0" w:color="auto"/>
        <w:bottom w:val="none" w:sz="0" w:space="0" w:color="auto"/>
        <w:right w:val="none" w:sz="0" w:space="0" w:color="auto"/>
      </w:divBdr>
    </w:div>
    <w:div w:id="1482581280">
      <w:bodyDiv w:val="1"/>
      <w:marLeft w:val="0"/>
      <w:marRight w:val="0"/>
      <w:marTop w:val="0"/>
      <w:marBottom w:val="0"/>
      <w:divBdr>
        <w:top w:val="none" w:sz="0" w:space="0" w:color="auto"/>
        <w:left w:val="none" w:sz="0" w:space="0" w:color="auto"/>
        <w:bottom w:val="none" w:sz="0" w:space="0" w:color="auto"/>
        <w:right w:val="none" w:sz="0" w:space="0" w:color="auto"/>
      </w:divBdr>
    </w:div>
    <w:div w:id="1504858793">
      <w:bodyDiv w:val="1"/>
      <w:marLeft w:val="0"/>
      <w:marRight w:val="0"/>
      <w:marTop w:val="0"/>
      <w:marBottom w:val="0"/>
      <w:divBdr>
        <w:top w:val="none" w:sz="0" w:space="0" w:color="auto"/>
        <w:left w:val="none" w:sz="0" w:space="0" w:color="auto"/>
        <w:bottom w:val="none" w:sz="0" w:space="0" w:color="auto"/>
        <w:right w:val="none" w:sz="0" w:space="0" w:color="auto"/>
      </w:divBdr>
    </w:div>
    <w:div w:id="1556308341">
      <w:bodyDiv w:val="1"/>
      <w:marLeft w:val="0"/>
      <w:marRight w:val="0"/>
      <w:marTop w:val="0"/>
      <w:marBottom w:val="0"/>
      <w:divBdr>
        <w:top w:val="none" w:sz="0" w:space="0" w:color="auto"/>
        <w:left w:val="none" w:sz="0" w:space="0" w:color="auto"/>
        <w:bottom w:val="none" w:sz="0" w:space="0" w:color="auto"/>
        <w:right w:val="none" w:sz="0" w:space="0" w:color="auto"/>
      </w:divBdr>
    </w:div>
    <w:div w:id="1666585402">
      <w:bodyDiv w:val="1"/>
      <w:marLeft w:val="0"/>
      <w:marRight w:val="0"/>
      <w:marTop w:val="0"/>
      <w:marBottom w:val="0"/>
      <w:divBdr>
        <w:top w:val="none" w:sz="0" w:space="0" w:color="auto"/>
        <w:left w:val="none" w:sz="0" w:space="0" w:color="auto"/>
        <w:bottom w:val="none" w:sz="0" w:space="0" w:color="auto"/>
        <w:right w:val="none" w:sz="0" w:space="0" w:color="auto"/>
      </w:divBdr>
    </w:div>
    <w:div w:id="1670282625">
      <w:bodyDiv w:val="1"/>
      <w:marLeft w:val="0"/>
      <w:marRight w:val="0"/>
      <w:marTop w:val="0"/>
      <w:marBottom w:val="0"/>
      <w:divBdr>
        <w:top w:val="none" w:sz="0" w:space="0" w:color="auto"/>
        <w:left w:val="none" w:sz="0" w:space="0" w:color="auto"/>
        <w:bottom w:val="none" w:sz="0" w:space="0" w:color="auto"/>
        <w:right w:val="none" w:sz="0" w:space="0" w:color="auto"/>
      </w:divBdr>
      <w:divsChild>
        <w:div w:id="1767922170">
          <w:marLeft w:val="0"/>
          <w:marRight w:val="0"/>
          <w:marTop w:val="0"/>
          <w:marBottom w:val="0"/>
          <w:divBdr>
            <w:top w:val="none" w:sz="0" w:space="0" w:color="auto"/>
            <w:left w:val="none" w:sz="0" w:space="0" w:color="auto"/>
            <w:bottom w:val="none" w:sz="0" w:space="0" w:color="auto"/>
            <w:right w:val="none" w:sz="0" w:space="0" w:color="auto"/>
          </w:divBdr>
          <w:divsChild>
            <w:div w:id="1810584511">
              <w:marLeft w:val="0"/>
              <w:marRight w:val="0"/>
              <w:marTop w:val="0"/>
              <w:marBottom w:val="0"/>
              <w:divBdr>
                <w:top w:val="none" w:sz="0" w:space="0" w:color="auto"/>
                <w:left w:val="none" w:sz="0" w:space="0" w:color="auto"/>
                <w:bottom w:val="none" w:sz="0" w:space="0" w:color="auto"/>
                <w:right w:val="none" w:sz="0" w:space="0" w:color="auto"/>
              </w:divBdr>
              <w:divsChild>
                <w:div w:id="703556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1485187">
      <w:bodyDiv w:val="1"/>
      <w:marLeft w:val="0"/>
      <w:marRight w:val="0"/>
      <w:marTop w:val="0"/>
      <w:marBottom w:val="0"/>
      <w:divBdr>
        <w:top w:val="none" w:sz="0" w:space="0" w:color="auto"/>
        <w:left w:val="none" w:sz="0" w:space="0" w:color="auto"/>
        <w:bottom w:val="none" w:sz="0" w:space="0" w:color="auto"/>
        <w:right w:val="none" w:sz="0" w:space="0" w:color="auto"/>
      </w:divBdr>
      <w:divsChild>
        <w:div w:id="1903441396">
          <w:marLeft w:val="0"/>
          <w:marRight w:val="0"/>
          <w:marTop w:val="0"/>
          <w:marBottom w:val="0"/>
          <w:divBdr>
            <w:top w:val="none" w:sz="0" w:space="0" w:color="auto"/>
            <w:left w:val="none" w:sz="0" w:space="0" w:color="auto"/>
            <w:bottom w:val="none" w:sz="0" w:space="0" w:color="auto"/>
            <w:right w:val="none" w:sz="0" w:space="0" w:color="auto"/>
          </w:divBdr>
          <w:divsChild>
            <w:div w:id="1454707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1047155">
      <w:bodyDiv w:val="1"/>
      <w:marLeft w:val="0"/>
      <w:marRight w:val="0"/>
      <w:marTop w:val="0"/>
      <w:marBottom w:val="0"/>
      <w:divBdr>
        <w:top w:val="none" w:sz="0" w:space="0" w:color="auto"/>
        <w:left w:val="none" w:sz="0" w:space="0" w:color="auto"/>
        <w:bottom w:val="none" w:sz="0" w:space="0" w:color="auto"/>
        <w:right w:val="none" w:sz="0" w:space="0" w:color="auto"/>
      </w:divBdr>
    </w:div>
    <w:div w:id="1772889959">
      <w:bodyDiv w:val="1"/>
      <w:marLeft w:val="0"/>
      <w:marRight w:val="0"/>
      <w:marTop w:val="0"/>
      <w:marBottom w:val="0"/>
      <w:divBdr>
        <w:top w:val="none" w:sz="0" w:space="0" w:color="auto"/>
        <w:left w:val="none" w:sz="0" w:space="0" w:color="auto"/>
        <w:bottom w:val="none" w:sz="0" w:space="0" w:color="auto"/>
        <w:right w:val="none" w:sz="0" w:space="0" w:color="auto"/>
      </w:divBdr>
    </w:div>
    <w:div w:id="1806964771">
      <w:bodyDiv w:val="1"/>
      <w:marLeft w:val="0"/>
      <w:marRight w:val="0"/>
      <w:marTop w:val="0"/>
      <w:marBottom w:val="0"/>
      <w:divBdr>
        <w:top w:val="none" w:sz="0" w:space="0" w:color="auto"/>
        <w:left w:val="none" w:sz="0" w:space="0" w:color="auto"/>
        <w:bottom w:val="none" w:sz="0" w:space="0" w:color="auto"/>
        <w:right w:val="none" w:sz="0" w:space="0" w:color="auto"/>
      </w:divBdr>
    </w:div>
    <w:div w:id="1820220986">
      <w:bodyDiv w:val="1"/>
      <w:marLeft w:val="0"/>
      <w:marRight w:val="0"/>
      <w:marTop w:val="0"/>
      <w:marBottom w:val="0"/>
      <w:divBdr>
        <w:top w:val="none" w:sz="0" w:space="0" w:color="auto"/>
        <w:left w:val="none" w:sz="0" w:space="0" w:color="auto"/>
        <w:bottom w:val="none" w:sz="0" w:space="0" w:color="auto"/>
        <w:right w:val="none" w:sz="0" w:space="0" w:color="auto"/>
      </w:divBdr>
    </w:div>
    <w:div w:id="1877543514">
      <w:bodyDiv w:val="1"/>
      <w:marLeft w:val="0"/>
      <w:marRight w:val="0"/>
      <w:marTop w:val="0"/>
      <w:marBottom w:val="0"/>
      <w:divBdr>
        <w:top w:val="none" w:sz="0" w:space="0" w:color="auto"/>
        <w:left w:val="none" w:sz="0" w:space="0" w:color="auto"/>
        <w:bottom w:val="none" w:sz="0" w:space="0" w:color="auto"/>
        <w:right w:val="none" w:sz="0" w:space="0" w:color="auto"/>
      </w:divBdr>
    </w:div>
    <w:div w:id="1896817422">
      <w:bodyDiv w:val="1"/>
      <w:marLeft w:val="0"/>
      <w:marRight w:val="0"/>
      <w:marTop w:val="0"/>
      <w:marBottom w:val="0"/>
      <w:divBdr>
        <w:top w:val="none" w:sz="0" w:space="0" w:color="auto"/>
        <w:left w:val="none" w:sz="0" w:space="0" w:color="auto"/>
        <w:bottom w:val="none" w:sz="0" w:space="0" w:color="auto"/>
        <w:right w:val="none" w:sz="0" w:space="0" w:color="auto"/>
      </w:divBdr>
    </w:div>
    <w:div w:id="1923566786">
      <w:bodyDiv w:val="1"/>
      <w:marLeft w:val="0"/>
      <w:marRight w:val="0"/>
      <w:marTop w:val="0"/>
      <w:marBottom w:val="0"/>
      <w:divBdr>
        <w:top w:val="none" w:sz="0" w:space="0" w:color="auto"/>
        <w:left w:val="none" w:sz="0" w:space="0" w:color="auto"/>
        <w:bottom w:val="none" w:sz="0" w:space="0" w:color="auto"/>
        <w:right w:val="none" w:sz="0" w:space="0" w:color="auto"/>
      </w:divBdr>
    </w:div>
    <w:div w:id="1969628024">
      <w:bodyDiv w:val="1"/>
      <w:marLeft w:val="0"/>
      <w:marRight w:val="0"/>
      <w:marTop w:val="0"/>
      <w:marBottom w:val="0"/>
      <w:divBdr>
        <w:top w:val="none" w:sz="0" w:space="0" w:color="auto"/>
        <w:left w:val="none" w:sz="0" w:space="0" w:color="auto"/>
        <w:bottom w:val="none" w:sz="0" w:space="0" w:color="auto"/>
        <w:right w:val="none" w:sz="0" w:space="0" w:color="auto"/>
      </w:divBdr>
    </w:div>
    <w:div w:id="1979605363">
      <w:bodyDiv w:val="1"/>
      <w:marLeft w:val="0"/>
      <w:marRight w:val="0"/>
      <w:marTop w:val="0"/>
      <w:marBottom w:val="0"/>
      <w:divBdr>
        <w:top w:val="none" w:sz="0" w:space="0" w:color="auto"/>
        <w:left w:val="none" w:sz="0" w:space="0" w:color="auto"/>
        <w:bottom w:val="none" w:sz="0" w:space="0" w:color="auto"/>
        <w:right w:val="none" w:sz="0" w:space="0" w:color="auto"/>
      </w:divBdr>
    </w:div>
    <w:div w:id="1983271497">
      <w:bodyDiv w:val="1"/>
      <w:marLeft w:val="0"/>
      <w:marRight w:val="0"/>
      <w:marTop w:val="0"/>
      <w:marBottom w:val="0"/>
      <w:divBdr>
        <w:top w:val="none" w:sz="0" w:space="0" w:color="auto"/>
        <w:left w:val="none" w:sz="0" w:space="0" w:color="auto"/>
        <w:bottom w:val="none" w:sz="0" w:space="0" w:color="auto"/>
        <w:right w:val="none" w:sz="0" w:space="0" w:color="auto"/>
      </w:divBdr>
    </w:div>
    <w:div w:id="2031370916">
      <w:bodyDiv w:val="1"/>
      <w:marLeft w:val="0"/>
      <w:marRight w:val="0"/>
      <w:marTop w:val="0"/>
      <w:marBottom w:val="0"/>
      <w:divBdr>
        <w:top w:val="none" w:sz="0" w:space="0" w:color="auto"/>
        <w:left w:val="none" w:sz="0" w:space="0" w:color="auto"/>
        <w:bottom w:val="none" w:sz="0" w:space="0" w:color="auto"/>
        <w:right w:val="none" w:sz="0" w:space="0" w:color="auto"/>
      </w:divBdr>
      <w:divsChild>
        <w:div w:id="1738630574">
          <w:marLeft w:val="0"/>
          <w:marRight w:val="0"/>
          <w:marTop w:val="0"/>
          <w:marBottom w:val="0"/>
          <w:divBdr>
            <w:top w:val="none" w:sz="0" w:space="0" w:color="auto"/>
            <w:left w:val="none" w:sz="0" w:space="0" w:color="auto"/>
            <w:bottom w:val="none" w:sz="0" w:space="0" w:color="auto"/>
            <w:right w:val="none" w:sz="0" w:space="0" w:color="auto"/>
          </w:divBdr>
          <w:divsChild>
            <w:div w:id="581839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068192">
      <w:bodyDiv w:val="1"/>
      <w:marLeft w:val="0"/>
      <w:marRight w:val="0"/>
      <w:marTop w:val="0"/>
      <w:marBottom w:val="0"/>
      <w:divBdr>
        <w:top w:val="none" w:sz="0" w:space="0" w:color="auto"/>
        <w:left w:val="none" w:sz="0" w:space="0" w:color="auto"/>
        <w:bottom w:val="none" w:sz="0" w:space="0" w:color="auto"/>
        <w:right w:val="none" w:sz="0" w:space="0" w:color="auto"/>
      </w:divBdr>
    </w:div>
    <w:div w:id="2050642325">
      <w:bodyDiv w:val="1"/>
      <w:marLeft w:val="0"/>
      <w:marRight w:val="0"/>
      <w:marTop w:val="0"/>
      <w:marBottom w:val="0"/>
      <w:divBdr>
        <w:top w:val="none" w:sz="0" w:space="0" w:color="auto"/>
        <w:left w:val="none" w:sz="0" w:space="0" w:color="auto"/>
        <w:bottom w:val="none" w:sz="0" w:space="0" w:color="auto"/>
        <w:right w:val="none" w:sz="0" w:space="0" w:color="auto"/>
      </w:divBdr>
      <w:divsChild>
        <w:div w:id="1079248593">
          <w:marLeft w:val="0"/>
          <w:marRight w:val="0"/>
          <w:marTop w:val="0"/>
          <w:marBottom w:val="0"/>
          <w:divBdr>
            <w:top w:val="none" w:sz="0" w:space="0" w:color="auto"/>
            <w:left w:val="none" w:sz="0" w:space="0" w:color="auto"/>
            <w:bottom w:val="none" w:sz="0" w:space="0" w:color="auto"/>
            <w:right w:val="none" w:sz="0" w:space="0" w:color="auto"/>
          </w:divBdr>
          <w:divsChild>
            <w:div w:id="1995571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7360579">
      <w:bodyDiv w:val="1"/>
      <w:marLeft w:val="0"/>
      <w:marRight w:val="0"/>
      <w:marTop w:val="0"/>
      <w:marBottom w:val="0"/>
      <w:divBdr>
        <w:top w:val="none" w:sz="0" w:space="0" w:color="auto"/>
        <w:left w:val="none" w:sz="0" w:space="0" w:color="auto"/>
        <w:bottom w:val="none" w:sz="0" w:space="0" w:color="auto"/>
        <w:right w:val="none" w:sz="0" w:space="0" w:color="auto"/>
      </w:divBdr>
    </w:div>
    <w:div w:id="2078236789">
      <w:bodyDiv w:val="1"/>
      <w:marLeft w:val="0"/>
      <w:marRight w:val="0"/>
      <w:marTop w:val="0"/>
      <w:marBottom w:val="0"/>
      <w:divBdr>
        <w:top w:val="none" w:sz="0" w:space="0" w:color="auto"/>
        <w:left w:val="none" w:sz="0" w:space="0" w:color="auto"/>
        <w:bottom w:val="none" w:sz="0" w:space="0" w:color="auto"/>
        <w:right w:val="none" w:sz="0" w:space="0" w:color="auto"/>
      </w:divBdr>
      <w:divsChild>
        <w:div w:id="579800809">
          <w:marLeft w:val="0"/>
          <w:marRight w:val="0"/>
          <w:marTop w:val="0"/>
          <w:marBottom w:val="0"/>
          <w:divBdr>
            <w:top w:val="none" w:sz="0" w:space="0" w:color="auto"/>
            <w:left w:val="none" w:sz="0" w:space="0" w:color="auto"/>
            <w:bottom w:val="none" w:sz="0" w:space="0" w:color="auto"/>
            <w:right w:val="none" w:sz="0" w:space="0" w:color="auto"/>
          </w:divBdr>
          <w:divsChild>
            <w:div w:id="715667270">
              <w:marLeft w:val="0"/>
              <w:marRight w:val="0"/>
              <w:marTop w:val="0"/>
              <w:marBottom w:val="0"/>
              <w:divBdr>
                <w:top w:val="none" w:sz="0" w:space="0" w:color="auto"/>
                <w:left w:val="none" w:sz="0" w:space="0" w:color="auto"/>
                <w:bottom w:val="none" w:sz="0" w:space="0" w:color="auto"/>
                <w:right w:val="none" w:sz="0" w:space="0" w:color="auto"/>
              </w:divBdr>
              <w:divsChild>
                <w:div w:id="1144203448">
                  <w:marLeft w:val="0"/>
                  <w:marRight w:val="0"/>
                  <w:marTop w:val="0"/>
                  <w:marBottom w:val="0"/>
                  <w:divBdr>
                    <w:top w:val="none" w:sz="0" w:space="0" w:color="auto"/>
                    <w:left w:val="none" w:sz="0" w:space="0" w:color="auto"/>
                    <w:bottom w:val="none" w:sz="0" w:space="0" w:color="auto"/>
                    <w:right w:val="none" w:sz="0" w:space="0" w:color="auto"/>
                  </w:divBdr>
                  <w:divsChild>
                    <w:div w:id="50956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5585579">
      <w:bodyDiv w:val="1"/>
      <w:marLeft w:val="0"/>
      <w:marRight w:val="0"/>
      <w:marTop w:val="0"/>
      <w:marBottom w:val="0"/>
      <w:divBdr>
        <w:top w:val="none" w:sz="0" w:space="0" w:color="auto"/>
        <w:left w:val="none" w:sz="0" w:space="0" w:color="auto"/>
        <w:bottom w:val="none" w:sz="0" w:space="0" w:color="auto"/>
        <w:right w:val="none" w:sz="0" w:space="0" w:color="auto"/>
      </w:divBdr>
    </w:div>
    <w:div w:id="2107729745">
      <w:bodyDiv w:val="1"/>
      <w:marLeft w:val="0"/>
      <w:marRight w:val="0"/>
      <w:marTop w:val="0"/>
      <w:marBottom w:val="0"/>
      <w:divBdr>
        <w:top w:val="none" w:sz="0" w:space="0" w:color="auto"/>
        <w:left w:val="none" w:sz="0" w:space="0" w:color="auto"/>
        <w:bottom w:val="none" w:sz="0" w:space="0" w:color="auto"/>
        <w:right w:val="none" w:sz="0" w:space="0" w:color="auto"/>
      </w:divBdr>
    </w:div>
    <w:div w:id="2116486279">
      <w:bodyDiv w:val="1"/>
      <w:marLeft w:val="0"/>
      <w:marRight w:val="0"/>
      <w:marTop w:val="0"/>
      <w:marBottom w:val="0"/>
      <w:divBdr>
        <w:top w:val="none" w:sz="0" w:space="0" w:color="auto"/>
        <w:left w:val="none" w:sz="0" w:space="0" w:color="auto"/>
        <w:bottom w:val="none" w:sz="0" w:space="0" w:color="auto"/>
        <w:right w:val="none" w:sz="0" w:space="0" w:color="auto"/>
      </w:divBdr>
    </w:div>
    <w:div w:id="21208768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theme/theme1.xml><?xml version="1.0" encoding="utf-8"?>
<a:theme xmlns:a="http://schemas.openxmlformats.org/drawingml/2006/main" name="Office Theme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BBE2D7-3CBD-45D3-B6B3-A8445D3696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541</Words>
  <Characters>3088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kerrenadmin</dc:creator>
  <cp:keywords/>
  <dc:description/>
  <cp:lastModifiedBy>Trupti Sudge</cp:lastModifiedBy>
  <cp:revision>2</cp:revision>
  <cp:lastPrinted>2024-06-24T11:14:00Z</cp:lastPrinted>
  <dcterms:created xsi:type="dcterms:W3CDTF">2025-04-29T12:13:00Z</dcterms:created>
  <dcterms:modified xsi:type="dcterms:W3CDTF">2025-04-29T12:13:00Z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zotero-version="6.0.18"&gt;&lt;session id="MFp1IgE0"/&gt;&lt;style id="http://www.zotero.org/styles/nature" hasBibliography="1" bibliographyStyleHasBeenSet="1"/&gt;&lt;prefs&gt;&lt;pref name="fieldType" value="Field"/&gt;&lt;/prefs&gt;&lt;/data&gt;</vt:lpwstr>
  </property>
</Properties>
</file>