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8703D" w14:textId="77777777" w:rsidR="002E5023" w:rsidRDefault="002E5023" w:rsidP="0058627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3F0F3D" w14:textId="7B417F68" w:rsidR="00586279" w:rsidRDefault="00586279" w:rsidP="00586279">
      <w:pPr>
        <w:jc w:val="both"/>
        <w:rPr>
          <w:rFonts w:ascii="Times New Roman" w:hAnsi="Times New Roman" w:cs="Times New Roman"/>
          <w:sz w:val="24"/>
          <w:szCs w:val="24"/>
        </w:rPr>
      </w:pPr>
      <w:r w:rsidRPr="00586279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Pr="00586279">
        <w:rPr>
          <w:rFonts w:ascii="Times New Roman" w:hAnsi="Times New Roman" w:cs="Times New Roman"/>
          <w:sz w:val="24"/>
          <w:szCs w:val="24"/>
        </w:rPr>
        <w:t xml:space="preserve"> The effect of </w:t>
      </w:r>
      <w:r>
        <w:rPr>
          <w:rFonts w:ascii="Times New Roman" w:hAnsi="Times New Roman" w:cs="Times New Roman"/>
          <w:sz w:val="24"/>
          <w:szCs w:val="24"/>
        </w:rPr>
        <w:t>plant</w:t>
      </w:r>
      <w:r w:rsidR="003971FE">
        <w:rPr>
          <w:rFonts w:ascii="Times New Roman" w:hAnsi="Times New Roman" w:cs="Times New Roman"/>
          <w:sz w:val="24"/>
          <w:szCs w:val="24"/>
        </w:rPr>
        <w:t xml:space="preserve"> species</w:t>
      </w:r>
      <w:r>
        <w:rPr>
          <w:rFonts w:ascii="Times New Roman" w:hAnsi="Times New Roman" w:cs="Times New Roman"/>
          <w:sz w:val="24"/>
          <w:szCs w:val="24"/>
        </w:rPr>
        <w:t xml:space="preserve"> richness</w:t>
      </w:r>
      <w:r w:rsidR="0018208C">
        <w:rPr>
          <w:rFonts w:ascii="Times New Roman" w:hAnsi="Times New Roman" w:cs="Times New Roman"/>
          <w:sz w:val="24"/>
          <w:szCs w:val="24"/>
        </w:rPr>
        <w:t xml:space="preserve"> and plant species composition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6279">
        <w:rPr>
          <w:rFonts w:ascii="Times New Roman" w:hAnsi="Times New Roman" w:cs="Times New Roman"/>
          <w:sz w:val="24"/>
          <w:szCs w:val="24"/>
        </w:rPr>
        <w:t>on above-groun</w:t>
      </w:r>
      <w:r>
        <w:rPr>
          <w:rFonts w:ascii="Times New Roman" w:hAnsi="Times New Roman" w:cs="Times New Roman"/>
          <w:sz w:val="24"/>
          <w:szCs w:val="24"/>
        </w:rPr>
        <w:t xml:space="preserve">d, plant N uptake, N use efficiency, Ndfa, </w:t>
      </w:r>
      <w:r w:rsidR="003971FE">
        <w:rPr>
          <w:rFonts w:ascii="Times New Roman" w:hAnsi="Times New Roman" w:cs="Times New Roman"/>
          <w:sz w:val="24"/>
          <w:szCs w:val="24"/>
        </w:rPr>
        <w:t xml:space="preserve">complementarity effects, </w:t>
      </w:r>
      <w:r>
        <w:rPr>
          <w:rFonts w:ascii="Times New Roman" w:hAnsi="Times New Roman" w:cs="Times New Roman"/>
          <w:sz w:val="24"/>
          <w:szCs w:val="24"/>
        </w:rPr>
        <w:t xml:space="preserve">soil </w:t>
      </w:r>
      <w:r w:rsidRPr="00586279">
        <w:rPr>
          <w:rFonts w:ascii="Times New Roman" w:hAnsi="Times New Roman" w:cs="Times New Roman"/>
          <w:sz w:val="24"/>
          <w:szCs w:val="24"/>
          <w:lang w:val="en-GB"/>
        </w:rPr>
        <w:t>NH</w:t>
      </w:r>
      <w:r w:rsidRPr="00586279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4</w:t>
      </w:r>
      <w:r w:rsidRPr="00586279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Pr="00586279">
        <w:rPr>
          <w:rFonts w:ascii="Times New Roman" w:hAnsi="Times New Roman" w:cs="Times New Roman"/>
          <w:sz w:val="24"/>
          <w:szCs w:val="24"/>
          <w:lang w:val="en-GB"/>
        </w:rPr>
        <w:t>-N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and s</w:t>
      </w:r>
      <w:r w:rsidRPr="00586279">
        <w:rPr>
          <w:rFonts w:ascii="Times New Roman" w:hAnsi="Times New Roman" w:cs="Times New Roman"/>
          <w:sz w:val="24"/>
          <w:szCs w:val="24"/>
          <w:lang w:val="en-GB"/>
        </w:rPr>
        <w:t>oil NO</w:t>
      </w:r>
      <w:r w:rsidRPr="00586279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3</w:t>
      </w:r>
      <w:r w:rsidRPr="00586279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-</w:t>
      </w:r>
      <w:r w:rsidRPr="00586279">
        <w:rPr>
          <w:rFonts w:ascii="Times New Roman" w:hAnsi="Times New Roman" w:cs="Times New Roman"/>
          <w:sz w:val="24"/>
          <w:szCs w:val="24"/>
          <w:lang w:val="en-GB"/>
        </w:rPr>
        <w:t>-N</w:t>
      </w:r>
      <w:r w:rsidRPr="00586279">
        <w:rPr>
          <w:rFonts w:ascii="Times New Roman" w:hAnsi="Times New Roman" w:cs="Times New Roman"/>
          <w:sz w:val="24"/>
          <w:szCs w:val="24"/>
        </w:rPr>
        <w:t>. Significant effect (</w:t>
      </w:r>
      <w:r w:rsidRPr="0058627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586279">
        <w:rPr>
          <w:rFonts w:ascii="Times New Roman" w:hAnsi="Times New Roman" w:cs="Times New Roman"/>
          <w:sz w:val="24"/>
          <w:szCs w:val="24"/>
        </w:rPr>
        <w:t xml:space="preserve"> &lt; 0.05) are shown in bold.</w:t>
      </w:r>
    </w:p>
    <w:tbl>
      <w:tblPr>
        <w:tblStyle w:val="TableGrid"/>
        <w:tblW w:w="1346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276"/>
        <w:gridCol w:w="1417"/>
        <w:gridCol w:w="1559"/>
        <w:gridCol w:w="1560"/>
        <w:gridCol w:w="1559"/>
        <w:gridCol w:w="1896"/>
        <w:gridCol w:w="1364"/>
        <w:gridCol w:w="1418"/>
      </w:tblGrid>
      <w:tr w:rsidR="00A86D8F" w:rsidRPr="003971FE" w14:paraId="623C0635" w14:textId="77777777" w:rsidTr="00A86D8F">
        <w:trPr>
          <w:jc w:val="center"/>
        </w:trPr>
        <w:tc>
          <w:tcPr>
            <w:tcW w:w="1418" w:type="dxa"/>
            <w:tcBorders>
              <w:top w:val="single" w:sz="4" w:space="0" w:color="auto"/>
            </w:tcBorders>
          </w:tcPr>
          <w:p w14:paraId="5F05F4ED" w14:textId="77777777" w:rsidR="00A86D8F" w:rsidRPr="003971FE" w:rsidRDefault="00A86D8F" w:rsidP="005862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5FC41F4" w14:textId="77777777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2921114" w14:textId="3CF1093D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Above-ground biomass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CFBC40F" w14:textId="57D15A88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Plant N uptake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38A5CBBC" w14:textId="50F42035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 use efficiency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B85D03A" w14:textId="39404F77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971F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Ndfa</w:t>
            </w:r>
            <w:proofErr w:type="spellEnd"/>
          </w:p>
        </w:tc>
        <w:tc>
          <w:tcPr>
            <w:tcW w:w="1896" w:type="dxa"/>
            <w:tcBorders>
              <w:top w:val="single" w:sz="4" w:space="0" w:color="auto"/>
            </w:tcBorders>
          </w:tcPr>
          <w:p w14:paraId="6A59BA38" w14:textId="62EA5B17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Complementarity effects</w:t>
            </w:r>
          </w:p>
        </w:tc>
        <w:tc>
          <w:tcPr>
            <w:tcW w:w="1364" w:type="dxa"/>
            <w:tcBorders>
              <w:top w:val="single" w:sz="4" w:space="0" w:color="auto"/>
            </w:tcBorders>
          </w:tcPr>
          <w:p w14:paraId="6792253F" w14:textId="1DF56613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Soil NH</w:t>
            </w:r>
            <w:r w:rsidRPr="003971FE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4</w:t>
            </w:r>
            <w:r w:rsidRPr="003971F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+</w:t>
            </w:r>
            <w:r w:rsidRPr="003971F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-N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CABDC78" w14:textId="75F4CABB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Soil NO</w:t>
            </w:r>
            <w:r w:rsidRPr="003971FE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3</w:t>
            </w:r>
            <w:r w:rsidRPr="003971F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-</w:t>
            </w:r>
            <w:r w:rsidRPr="003971F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-N</w:t>
            </w:r>
          </w:p>
        </w:tc>
      </w:tr>
      <w:tr w:rsidR="00A86D8F" w:rsidRPr="003971FE" w14:paraId="683FB427" w14:textId="77777777" w:rsidTr="00A86D8F">
        <w:trPr>
          <w:jc w:val="center"/>
        </w:trPr>
        <w:tc>
          <w:tcPr>
            <w:tcW w:w="1418" w:type="dxa"/>
            <w:tcBorders>
              <w:bottom w:val="single" w:sz="4" w:space="0" w:color="auto"/>
            </w:tcBorders>
          </w:tcPr>
          <w:p w14:paraId="7AA79223" w14:textId="77777777" w:rsidR="00A86D8F" w:rsidRPr="003971FE" w:rsidRDefault="00A86D8F" w:rsidP="005862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B825D68" w14:textId="77777777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99E3C2F" w14:textId="397AEA7C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 m</w:t>
            </w:r>
            <w:r w:rsidRPr="003971F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-2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677871B" w14:textId="2611E328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 N m</w:t>
            </w:r>
            <w:r w:rsidRPr="003971F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-2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0286DAD9" w14:textId="6B153CB2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%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A86679D" w14:textId="28C65BCC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%</w:t>
            </w:r>
          </w:p>
        </w:tc>
        <w:tc>
          <w:tcPr>
            <w:tcW w:w="1896" w:type="dxa"/>
            <w:tcBorders>
              <w:bottom w:val="single" w:sz="4" w:space="0" w:color="auto"/>
            </w:tcBorders>
          </w:tcPr>
          <w:p w14:paraId="6141AF07" w14:textId="5CBC6092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 m</w:t>
            </w:r>
            <w:r w:rsidRPr="003971F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-2</w:t>
            </w:r>
          </w:p>
        </w:tc>
        <w:tc>
          <w:tcPr>
            <w:tcW w:w="1364" w:type="dxa"/>
            <w:tcBorders>
              <w:bottom w:val="single" w:sz="4" w:space="0" w:color="auto"/>
            </w:tcBorders>
          </w:tcPr>
          <w:p w14:paraId="2FE48AD5" w14:textId="45FAE0E1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mg kg</w:t>
            </w:r>
            <w:r w:rsidRPr="003971F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-1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DAEDC20" w14:textId="483209B4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mg kg</w:t>
            </w:r>
            <w:r w:rsidRPr="003971F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-1</w:t>
            </w:r>
          </w:p>
        </w:tc>
      </w:tr>
      <w:tr w:rsidR="00A86D8F" w:rsidRPr="003971FE" w14:paraId="1D14FDC0" w14:textId="77777777" w:rsidTr="00A86D8F">
        <w:trPr>
          <w:jc w:val="center"/>
        </w:trPr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6D9D2F17" w14:textId="04766A3B" w:rsidR="00A86D8F" w:rsidRPr="003971FE" w:rsidRDefault="00A86D8F" w:rsidP="005862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</w:rPr>
              <w:t xml:space="preserve">Plant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species </w:t>
            </w:r>
            <w:r w:rsidRPr="003971FE">
              <w:rPr>
                <w:rFonts w:ascii="Times New Roman" w:hAnsi="Times New Roman" w:cs="Times New Roman"/>
                <w:sz w:val="20"/>
                <w:szCs w:val="20"/>
              </w:rPr>
              <w:t>richness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5703A89" w14:textId="539B9E49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42248017" w14:textId="1D49CA11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  <w:r w:rsidRPr="003971F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.8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6D376458" w14:textId="2E4C2B71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  <w:r w:rsidRPr="003971F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.4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0D52BA37" w14:textId="6D3ACC32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91.1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39BE8AE0" w14:textId="3E162FBC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21.6, </w:t>
            </w:r>
          </w:p>
        </w:tc>
        <w:tc>
          <w:tcPr>
            <w:tcW w:w="1896" w:type="dxa"/>
            <w:tcBorders>
              <w:top w:val="single" w:sz="4" w:space="0" w:color="auto"/>
            </w:tcBorders>
            <w:vAlign w:val="center"/>
          </w:tcPr>
          <w:p w14:paraId="236D2B91" w14:textId="272865C1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--</w:t>
            </w:r>
          </w:p>
        </w:tc>
        <w:tc>
          <w:tcPr>
            <w:tcW w:w="1364" w:type="dxa"/>
            <w:tcBorders>
              <w:top w:val="single" w:sz="4" w:space="0" w:color="auto"/>
            </w:tcBorders>
            <w:vAlign w:val="center"/>
          </w:tcPr>
          <w:p w14:paraId="5DE2845F" w14:textId="04A04BE7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Pr="003971F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55FD17E9" w14:textId="2960F468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3.6</w:t>
            </w:r>
          </w:p>
        </w:tc>
      </w:tr>
      <w:tr w:rsidR="00A86D8F" w:rsidRPr="003971FE" w14:paraId="519288DA" w14:textId="77777777" w:rsidTr="00A86D8F">
        <w:trPr>
          <w:jc w:val="center"/>
        </w:trPr>
        <w:tc>
          <w:tcPr>
            <w:tcW w:w="1418" w:type="dxa"/>
            <w:vMerge/>
          </w:tcPr>
          <w:p w14:paraId="2F953E1B" w14:textId="77777777" w:rsidR="00A86D8F" w:rsidRPr="003971FE" w:rsidRDefault="00A86D8F" w:rsidP="005862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BC31115" w14:textId="14143681" w:rsidR="00A86D8F" w:rsidRPr="00A86D8F" w:rsidRDefault="00A86D8F" w:rsidP="003971FE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A86D8F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</w:t>
            </w:r>
          </w:p>
        </w:tc>
        <w:tc>
          <w:tcPr>
            <w:tcW w:w="1417" w:type="dxa"/>
            <w:vAlign w:val="center"/>
          </w:tcPr>
          <w:p w14:paraId="0B7C6FEC" w14:textId="65880DE5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971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0.006</w:t>
            </w:r>
          </w:p>
        </w:tc>
        <w:tc>
          <w:tcPr>
            <w:tcW w:w="1559" w:type="dxa"/>
            <w:vAlign w:val="center"/>
          </w:tcPr>
          <w:p w14:paraId="3FDE699B" w14:textId="6231883C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971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0.008</w:t>
            </w:r>
          </w:p>
        </w:tc>
        <w:tc>
          <w:tcPr>
            <w:tcW w:w="1560" w:type="dxa"/>
            <w:vAlign w:val="center"/>
          </w:tcPr>
          <w:p w14:paraId="528633FA" w14:textId="25855877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971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&lt;</w:t>
            </w:r>
            <w:r w:rsidR="002E502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0</w:t>
            </w:r>
            <w:r w:rsidRPr="003971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.0001</w:t>
            </w:r>
          </w:p>
        </w:tc>
        <w:tc>
          <w:tcPr>
            <w:tcW w:w="1559" w:type="dxa"/>
            <w:vAlign w:val="center"/>
          </w:tcPr>
          <w:p w14:paraId="0184E167" w14:textId="079F9338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971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&lt;</w:t>
            </w:r>
            <w:r w:rsidR="002E502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0</w:t>
            </w:r>
            <w:r w:rsidRPr="003971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.0001</w:t>
            </w:r>
          </w:p>
        </w:tc>
        <w:tc>
          <w:tcPr>
            <w:tcW w:w="1896" w:type="dxa"/>
            <w:vAlign w:val="center"/>
          </w:tcPr>
          <w:p w14:paraId="61C7EF41" w14:textId="2A71CCC9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--</w:t>
            </w:r>
          </w:p>
        </w:tc>
        <w:tc>
          <w:tcPr>
            <w:tcW w:w="1364" w:type="dxa"/>
            <w:vAlign w:val="center"/>
          </w:tcPr>
          <w:p w14:paraId="4E326B5A" w14:textId="26E48C34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0.30</w:t>
            </w:r>
          </w:p>
        </w:tc>
        <w:tc>
          <w:tcPr>
            <w:tcW w:w="1418" w:type="dxa"/>
            <w:vAlign w:val="center"/>
          </w:tcPr>
          <w:p w14:paraId="7F4D3FB9" w14:textId="2115246E" w:rsidR="00A86D8F" w:rsidRPr="003971FE" w:rsidRDefault="00A86D8F" w:rsidP="003971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971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0.03</w:t>
            </w:r>
          </w:p>
        </w:tc>
      </w:tr>
      <w:tr w:rsidR="00A86D8F" w:rsidRPr="003971FE" w14:paraId="389F05AF" w14:textId="77777777" w:rsidTr="00A86D8F">
        <w:trPr>
          <w:jc w:val="center"/>
        </w:trPr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580822AC" w14:textId="6BE3FC09" w:rsidR="00A86D8F" w:rsidRPr="003971FE" w:rsidRDefault="00A86D8F" w:rsidP="00A86D8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</w:rPr>
              <w:t>Plant species composition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0245642" w14:textId="2016AA37" w:rsidR="00A86D8F" w:rsidRPr="003971FE" w:rsidRDefault="00A86D8F" w:rsidP="00A86D8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4B271140" w14:textId="2986234D" w:rsidR="00A86D8F" w:rsidRPr="003971FE" w:rsidRDefault="00A86D8F" w:rsidP="00A86D8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</w:rPr>
              <w:t>26.5,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34CDAC40" w14:textId="6529B4F3" w:rsidR="00A86D8F" w:rsidRPr="003971FE" w:rsidRDefault="00A86D8F" w:rsidP="00A86D8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</w:rPr>
              <w:t>135.4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5155F196" w14:textId="4A21782C" w:rsidR="00A86D8F" w:rsidRPr="003971FE" w:rsidRDefault="00A86D8F" w:rsidP="00A86D8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</w:rPr>
              <w:t>174.5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6921D544" w14:textId="7453AC2F" w:rsidR="00A86D8F" w:rsidRPr="003971FE" w:rsidRDefault="00A86D8F" w:rsidP="00A86D8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--</w:t>
            </w:r>
          </w:p>
        </w:tc>
        <w:tc>
          <w:tcPr>
            <w:tcW w:w="1896" w:type="dxa"/>
            <w:tcBorders>
              <w:top w:val="single" w:sz="4" w:space="0" w:color="auto"/>
            </w:tcBorders>
            <w:vAlign w:val="center"/>
          </w:tcPr>
          <w:p w14:paraId="51FF805F" w14:textId="6B9C7258" w:rsidR="00A86D8F" w:rsidRPr="003971FE" w:rsidRDefault="00A86D8F" w:rsidP="00A86D8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10.1</w:t>
            </w:r>
          </w:p>
        </w:tc>
        <w:tc>
          <w:tcPr>
            <w:tcW w:w="1364" w:type="dxa"/>
            <w:tcBorders>
              <w:top w:val="single" w:sz="4" w:space="0" w:color="auto"/>
            </w:tcBorders>
            <w:vAlign w:val="center"/>
          </w:tcPr>
          <w:p w14:paraId="51ECA137" w14:textId="5757AEEE" w:rsidR="00A86D8F" w:rsidRPr="003971FE" w:rsidRDefault="00A86D8F" w:rsidP="00A86D8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7DF1999D" w14:textId="13604963" w:rsidR="00A86D8F" w:rsidRPr="003971FE" w:rsidRDefault="00A86D8F" w:rsidP="00A86D8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</w:rPr>
              <w:t>30.7</w:t>
            </w:r>
          </w:p>
        </w:tc>
      </w:tr>
      <w:tr w:rsidR="00A86D8F" w:rsidRPr="003971FE" w14:paraId="46A57A8C" w14:textId="77777777" w:rsidTr="00A86D8F">
        <w:trPr>
          <w:jc w:val="center"/>
        </w:trPr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6C7B6ED5" w14:textId="78E7B3A7" w:rsidR="00A86D8F" w:rsidRPr="003971FE" w:rsidRDefault="00A86D8F" w:rsidP="00A86D8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7E4E7C0" w14:textId="208CBE2C" w:rsidR="00A86D8F" w:rsidRPr="00A86D8F" w:rsidRDefault="00A86D8F" w:rsidP="00A86D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D8F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5657C99A" w14:textId="0FDF717C" w:rsidR="00A86D8F" w:rsidRPr="003971FE" w:rsidRDefault="00A86D8F" w:rsidP="00A86D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1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</w:t>
            </w:r>
            <w:r w:rsidR="002E50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Pr="003971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.0001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17D78002" w14:textId="0A1166FC" w:rsidR="00A86D8F" w:rsidRPr="003971FE" w:rsidRDefault="00A86D8F" w:rsidP="00A86D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1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</w:t>
            </w:r>
            <w:r w:rsidR="002E50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Pr="003971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.0001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00DE0C44" w14:textId="47B27D7F" w:rsidR="00A86D8F" w:rsidRPr="003971FE" w:rsidRDefault="00A86D8F" w:rsidP="00A86D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1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</w:t>
            </w:r>
            <w:r w:rsidR="002E50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Pr="003971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.0001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1892EB8" w14:textId="469CCF3B" w:rsidR="00A86D8F" w:rsidRPr="003971FE" w:rsidRDefault="00A86D8F" w:rsidP="00A86D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1FE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1896" w:type="dxa"/>
            <w:tcBorders>
              <w:bottom w:val="single" w:sz="4" w:space="0" w:color="auto"/>
            </w:tcBorders>
            <w:vAlign w:val="center"/>
          </w:tcPr>
          <w:p w14:paraId="163DEAB7" w14:textId="2E5E51F4" w:rsidR="00A86D8F" w:rsidRPr="003971FE" w:rsidRDefault="00A86D8F" w:rsidP="00A86D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1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&lt;</w:t>
            </w:r>
            <w:r w:rsidR="002E502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0</w:t>
            </w:r>
            <w:r w:rsidRPr="003971F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.0001</w:t>
            </w:r>
          </w:p>
        </w:tc>
        <w:tc>
          <w:tcPr>
            <w:tcW w:w="1364" w:type="dxa"/>
            <w:tcBorders>
              <w:bottom w:val="single" w:sz="4" w:space="0" w:color="auto"/>
            </w:tcBorders>
            <w:vAlign w:val="center"/>
          </w:tcPr>
          <w:p w14:paraId="66D23484" w14:textId="682ABAEF" w:rsidR="00A86D8F" w:rsidRPr="003971FE" w:rsidRDefault="00A86D8F" w:rsidP="00A86D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1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0.0087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293591EF" w14:textId="737AC3B2" w:rsidR="00A86D8F" w:rsidRPr="003971FE" w:rsidRDefault="00A86D8F" w:rsidP="00A86D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71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</w:t>
            </w:r>
            <w:r w:rsidR="002E50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Pr="003971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.0001</w:t>
            </w:r>
          </w:p>
        </w:tc>
      </w:tr>
    </w:tbl>
    <w:p w14:paraId="51A9C8B1" w14:textId="77777777" w:rsidR="002F0D44" w:rsidRDefault="002F0D44" w:rsidP="00EE355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03284118" w14:textId="77777777" w:rsidR="002F0D44" w:rsidRDefault="002F0D44" w:rsidP="00EE355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0AB24DEE" w14:textId="77777777" w:rsidR="002F0D44" w:rsidRDefault="002F0D44" w:rsidP="00EE355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27DD8A8A" w14:textId="77777777" w:rsidR="002F0D44" w:rsidRDefault="002F0D44" w:rsidP="00EE355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3F29EA91" w14:textId="77777777" w:rsidR="002F0D44" w:rsidRDefault="002F0D44" w:rsidP="00EE355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63640B6D" w14:textId="77777777" w:rsidR="002F0D44" w:rsidRDefault="002F0D44" w:rsidP="00EE355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  <w:sectPr w:rsidR="002F0D44" w:rsidSect="0018208C">
          <w:headerReference w:type="default" r:id="rId7"/>
          <w:footerReference w:type="default" r:id="rId8"/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4A14B883" w14:textId="77777777" w:rsidR="002E5023" w:rsidRDefault="002E5023" w:rsidP="00EE355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64E6FA28" w14:textId="0FE11CA6" w:rsidR="00EE355C" w:rsidRPr="001653A7" w:rsidRDefault="00EE355C" w:rsidP="00EE355C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1653A7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S</w:t>
      </w:r>
      <w:r w:rsidR="0018208C">
        <w:rPr>
          <w:rFonts w:ascii="Times New Roman" w:hAnsi="Times New Roman" w:cs="Times New Roman"/>
          <w:b/>
          <w:bCs/>
          <w:sz w:val="20"/>
          <w:szCs w:val="20"/>
          <w:lang w:val="en-GB"/>
        </w:rPr>
        <w:t>2</w:t>
      </w:r>
      <w:r w:rsidRPr="001653A7">
        <w:rPr>
          <w:rFonts w:ascii="Times New Roman" w:hAnsi="Times New Roman" w:cs="Times New Roman"/>
          <w:sz w:val="20"/>
          <w:szCs w:val="20"/>
          <w:lang w:val="en-GB"/>
        </w:rPr>
        <w:t xml:space="preserve"> Plant community composition effects on overyielding (observed biomass-expected biomass), complementarity, and selection effects, in relation to above-ground biomass </w:t>
      </w:r>
      <w:r>
        <w:rPr>
          <w:rFonts w:ascii="Times New Roman" w:hAnsi="Times New Roman" w:cs="Times New Roman"/>
          <w:sz w:val="20"/>
          <w:szCs w:val="20"/>
          <w:lang w:val="en-GB"/>
        </w:rPr>
        <w:t>at T0</w:t>
      </w:r>
      <w:r w:rsidR="007E1583">
        <w:rPr>
          <w:rFonts w:ascii="Times New Roman" w:hAnsi="Times New Roman" w:cs="Times New Roman"/>
          <w:sz w:val="20"/>
          <w:szCs w:val="20"/>
          <w:lang w:val="en-GB"/>
        </w:rPr>
        <w:t xml:space="preserve"> (first harvest)</w:t>
      </w:r>
      <w:r>
        <w:rPr>
          <w:rFonts w:ascii="Times New Roman" w:hAnsi="Times New Roman" w:cs="Times New Roman"/>
          <w:sz w:val="20"/>
          <w:szCs w:val="20"/>
          <w:lang w:val="en-GB"/>
        </w:rPr>
        <w:t>, T1</w:t>
      </w:r>
      <w:r w:rsidR="007E1583">
        <w:rPr>
          <w:rFonts w:ascii="Times New Roman" w:hAnsi="Times New Roman" w:cs="Times New Roman"/>
          <w:sz w:val="20"/>
          <w:szCs w:val="20"/>
          <w:lang w:val="en-GB"/>
        </w:rPr>
        <w:t xml:space="preserve"> (second harvest) and </w:t>
      </w:r>
      <w:r>
        <w:rPr>
          <w:rFonts w:ascii="Times New Roman" w:hAnsi="Times New Roman" w:cs="Times New Roman"/>
          <w:sz w:val="20"/>
          <w:szCs w:val="20"/>
          <w:lang w:val="en-GB"/>
        </w:rPr>
        <w:t>T2</w:t>
      </w:r>
      <w:r w:rsidR="007E1583">
        <w:rPr>
          <w:rFonts w:ascii="Times New Roman" w:hAnsi="Times New Roman" w:cs="Times New Roman"/>
          <w:sz w:val="20"/>
          <w:szCs w:val="20"/>
          <w:lang w:val="en-GB"/>
        </w:rPr>
        <w:t xml:space="preserve"> (final harvest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) </w:t>
      </w:r>
      <w:r w:rsidRPr="001653A7">
        <w:rPr>
          <w:rFonts w:ascii="Times New Roman" w:hAnsi="Times New Roman" w:cs="Times New Roman"/>
          <w:sz w:val="20"/>
          <w:szCs w:val="20"/>
          <w:lang w:val="en-GB"/>
        </w:rPr>
        <w:t>and plant N uptake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(at T2)</w:t>
      </w:r>
      <w:r w:rsidRPr="001653A7">
        <w:rPr>
          <w:rFonts w:ascii="Times New Roman" w:hAnsi="Times New Roman" w:cs="Times New Roman"/>
          <w:sz w:val="20"/>
          <w:szCs w:val="20"/>
          <w:lang w:val="en-GB"/>
        </w:rPr>
        <w:t>. Results from Experiment 1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and its three consecutive harvests</w:t>
      </w:r>
      <w:r w:rsidRPr="001653A7">
        <w:rPr>
          <w:rFonts w:ascii="Times New Roman" w:hAnsi="Times New Roman" w:cs="Times New Roman"/>
          <w:sz w:val="20"/>
          <w:szCs w:val="20"/>
          <w:lang w:val="en-GB"/>
        </w:rPr>
        <w:t xml:space="preserve">. Data are mean ± SE (n= 5). </w:t>
      </w:r>
      <w:r w:rsidRPr="001653A7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Lolium </w:t>
      </w:r>
      <w:proofErr w:type="spellStart"/>
      <w:r w:rsidRPr="001653A7">
        <w:rPr>
          <w:rFonts w:ascii="Times New Roman" w:hAnsi="Times New Roman" w:cs="Times New Roman"/>
          <w:i/>
          <w:iCs/>
          <w:sz w:val="20"/>
          <w:szCs w:val="20"/>
          <w:lang w:val="en-GB"/>
        </w:rPr>
        <w:t>perenne</w:t>
      </w:r>
      <w:proofErr w:type="spellEnd"/>
      <w:r w:rsidRPr="001653A7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proofErr w:type="spellStart"/>
      <w:r w:rsidRPr="001653A7">
        <w:rPr>
          <w:rFonts w:ascii="Times New Roman" w:hAnsi="Times New Roman" w:cs="Times New Roman"/>
          <w:sz w:val="20"/>
          <w:szCs w:val="20"/>
          <w:lang w:val="en-GB"/>
        </w:rPr>
        <w:t>Lp</w:t>
      </w:r>
      <w:proofErr w:type="spellEnd"/>
      <w:r w:rsidRPr="001653A7">
        <w:rPr>
          <w:rFonts w:ascii="Times New Roman" w:hAnsi="Times New Roman" w:cs="Times New Roman"/>
          <w:sz w:val="20"/>
          <w:szCs w:val="20"/>
          <w:lang w:val="en-GB"/>
        </w:rPr>
        <w:t xml:space="preserve">), </w:t>
      </w:r>
      <w:r w:rsidRPr="001653A7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Festuca </w:t>
      </w:r>
      <w:proofErr w:type="spellStart"/>
      <w:r w:rsidRPr="001653A7">
        <w:rPr>
          <w:rFonts w:ascii="Times New Roman" w:hAnsi="Times New Roman" w:cs="Times New Roman"/>
          <w:i/>
          <w:iCs/>
          <w:sz w:val="20"/>
          <w:szCs w:val="20"/>
          <w:lang w:val="en-GB"/>
        </w:rPr>
        <w:t>arundinacea</w:t>
      </w:r>
      <w:proofErr w:type="spellEnd"/>
      <w:r w:rsidRPr="001653A7">
        <w:rPr>
          <w:rFonts w:ascii="Times New Roman" w:hAnsi="Times New Roman" w:cs="Times New Roman"/>
          <w:sz w:val="20"/>
          <w:szCs w:val="20"/>
          <w:lang w:val="en-GB"/>
        </w:rPr>
        <w:t xml:space="preserve"> (Fa), </w:t>
      </w:r>
      <w:r w:rsidRPr="001653A7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Lotus </w:t>
      </w:r>
      <w:proofErr w:type="spellStart"/>
      <w:r w:rsidRPr="001653A7">
        <w:rPr>
          <w:rFonts w:ascii="Times New Roman" w:hAnsi="Times New Roman" w:cs="Times New Roman"/>
          <w:i/>
          <w:iCs/>
          <w:sz w:val="20"/>
          <w:szCs w:val="20"/>
          <w:lang w:val="en-GB"/>
        </w:rPr>
        <w:t>corniculatus</w:t>
      </w:r>
      <w:proofErr w:type="spellEnd"/>
      <w:r w:rsidRPr="001653A7">
        <w:rPr>
          <w:rFonts w:ascii="Times New Roman" w:hAnsi="Times New Roman" w:cs="Times New Roman"/>
          <w:sz w:val="20"/>
          <w:szCs w:val="20"/>
          <w:lang w:val="en-GB"/>
        </w:rPr>
        <w:t xml:space="preserve"> (Lc), </w:t>
      </w:r>
      <w:r w:rsidRPr="001653A7">
        <w:rPr>
          <w:rFonts w:ascii="Times New Roman" w:hAnsi="Times New Roman" w:cs="Times New Roman"/>
          <w:i/>
          <w:iCs/>
          <w:sz w:val="20"/>
          <w:szCs w:val="20"/>
          <w:lang w:val="en-GB"/>
        </w:rPr>
        <w:t>Trifolium pratense</w:t>
      </w:r>
      <w:r w:rsidRPr="001653A7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proofErr w:type="spellStart"/>
      <w:r w:rsidRPr="001653A7">
        <w:rPr>
          <w:rFonts w:ascii="Times New Roman" w:hAnsi="Times New Roman" w:cs="Times New Roman"/>
          <w:sz w:val="20"/>
          <w:szCs w:val="20"/>
          <w:lang w:val="en-GB"/>
        </w:rPr>
        <w:t>Tp</w:t>
      </w:r>
      <w:proofErr w:type="spellEnd"/>
      <w:r w:rsidRPr="001653A7">
        <w:rPr>
          <w:rFonts w:ascii="Times New Roman" w:hAnsi="Times New Roman" w:cs="Times New Roman"/>
          <w:sz w:val="20"/>
          <w:szCs w:val="20"/>
          <w:lang w:val="en-GB"/>
        </w:rPr>
        <w:t xml:space="preserve">). </w:t>
      </w:r>
      <w:r w:rsidR="007E1583" w:rsidRPr="007E1583">
        <w:rPr>
          <w:rFonts w:ascii="Times New Roman" w:hAnsi="Times New Roman" w:cs="Times New Roman"/>
          <w:sz w:val="20"/>
          <w:szCs w:val="20"/>
          <w:lang w:val="en-GB"/>
        </w:rPr>
        <w:t>Significant effect</w:t>
      </w:r>
      <w:r w:rsidR="007E1583">
        <w:rPr>
          <w:rFonts w:ascii="Times New Roman" w:hAnsi="Times New Roman" w:cs="Times New Roman"/>
          <w:sz w:val="20"/>
          <w:szCs w:val="20"/>
          <w:lang w:val="en-GB"/>
        </w:rPr>
        <w:t>s</w:t>
      </w:r>
      <w:r w:rsidR="007E1583" w:rsidRPr="007E1583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r w:rsidR="007E1583" w:rsidRPr="007E1583">
        <w:rPr>
          <w:rFonts w:ascii="Times New Roman" w:hAnsi="Times New Roman" w:cs="Times New Roman"/>
          <w:i/>
          <w:iCs/>
          <w:sz w:val="20"/>
          <w:szCs w:val="20"/>
          <w:lang w:val="en-GB"/>
        </w:rPr>
        <w:t>P</w:t>
      </w:r>
      <w:r w:rsidR="007E1583" w:rsidRPr="007E1583">
        <w:rPr>
          <w:rFonts w:ascii="Times New Roman" w:hAnsi="Times New Roman" w:cs="Times New Roman"/>
          <w:sz w:val="20"/>
          <w:szCs w:val="20"/>
          <w:lang w:val="en-GB"/>
        </w:rPr>
        <w:t xml:space="preserve"> &lt; 0.05) are shown in bold.</w:t>
      </w:r>
      <w:r w:rsidR="007E1583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1653A7">
        <w:rPr>
          <w:rFonts w:ascii="Times New Roman" w:hAnsi="Times New Roman" w:cs="Times New Roman"/>
          <w:sz w:val="20"/>
          <w:szCs w:val="20"/>
          <w:lang w:val="en-GB"/>
        </w:rPr>
        <w:t xml:space="preserve">Letters indicate significant differences for each harvest based on a Tukey </w:t>
      </w:r>
      <w:proofErr w:type="spellStart"/>
      <w:r w:rsidRPr="001653A7">
        <w:rPr>
          <w:rFonts w:ascii="Times New Roman" w:hAnsi="Times New Roman" w:cs="Times New Roman"/>
          <w:sz w:val="20"/>
          <w:szCs w:val="20"/>
          <w:lang w:val="en-GB"/>
        </w:rPr>
        <w:t>posthoc</w:t>
      </w:r>
      <w:proofErr w:type="spellEnd"/>
      <w:r w:rsidRPr="001653A7">
        <w:rPr>
          <w:rFonts w:ascii="Times New Roman" w:hAnsi="Times New Roman" w:cs="Times New Roman"/>
          <w:sz w:val="20"/>
          <w:szCs w:val="20"/>
          <w:lang w:val="en-GB"/>
        </w:rPr>
        <w:t xml:space="preserve"> test.</w:t>
      </w:r>
    </w:p>
    <w:tbl>
      <w:tblPr>
        <w:tblStyle w:val="TableGrid"/>
        <w:tblW w:w="1079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579"/>
        <w:gridCol w:w="1530"/>
        <w:gridCol w:w="1447"/>
        <w:gridCol w:w="1559"/>
        <w:gridCol w:w="1530"/>
        <w:gridCol w:w="1305"/>
      </w:tblGrid>
      <w:tr w:rsidR="00EE355C" w:rsidRPr="000E524B" w14:paraId="6FB45620" w14:textId="77777777" w:rsidTr="007E1583">
        <w:trPr>
          <w:trHeight w:val="316"/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17C772" w14:textId="77777777" w:rsidR="00EE355C" w:rsidRPr="001653A7" w:rsidRDefault="00EE355C" w:rsidP="00A1373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4B1E02" w14:textId="77777777" w:rsidR="00EE355C" w:rsidRPr="001653A7" w:rsidRDefault="00EE355C" w:rsidP="00A1373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Above-ground biomass (g m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-2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CAF20A" w14:textId="77777777" w:rsidR="00EE355C" w:rsidRPr="001653A7" w:rsidRDefault="00EE355C" w:rsidP="00A1373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Plant N uptake (g N m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-2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EE355C" w:rsidRPr="001653A7" w14:paraId="593ED23E" w14:textId="77777777" w:rsidTr="007E1583">
        <w:trPr>
          <w:trHeight w:val="136"/>
          <w:jc w:val="center"/>
        </w:trPr>
        <w:tc>
          <w:tcPr>
            <w:tcW w:w="1843" w:type="dxa"/>
            <w:tcBorders>
              <w:top w:val="single" w:sz="4" w:space="0" w:color="auto"/>
            </w:tcBorders>
          </w:tcPr>
          <w:p w14:paraId="74590A6D" w14:textId="77777777" w:rsidR="00EE355C" w:rsidRPr="001653A7" w:rsidRDefault="00EE355C" w:rsidP="00A1373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579" w:type="dxa"/>
            <w:vMerge w:val="restart"/>
            <w:tcBorders>
              <w:top w:val="single" w:sz="4" w:space="0" w:color="auto"/>
            </w:tcBorders>
            <w:vAlign w:val="center"/>
          </w:tcPr>
          <w:p w14:paraId="16F1DABB" w14:textId="77777777" w:rsidR="00EE355C" w:rsidRPr="001653A7" w:rsidRDefault="00EE355C" w:rsidP="00A1373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Overyielding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net effect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14:paraId="5760F766" w14:textId="77777777" w:rsidR="00EE355C" w:rsidRPr="001653A7" w:rsidRDefault="00EE355C" w:rsidP="00A1373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Complementarity </w:t>
            </w:r>
          </w:p>
        </w:tc>
        <w:tc>
          <w:tcPr>
            <w:tcW w:w="1447" w:type="dxa"/>
            <w:tcBorders>
              <w:top w:val="single" w:sz="4" w:space="0" w:color="auto"/>
            </w:tcBorders>
            <w:vAlign w:val="center"/>
          </w:tcPr>
          <w:p w14:paraId="3DFFD820" w14:textId="77777777" w:rsidR="00EE355C" w:rsidRPr="001653A7" w:rsidRDefault="00EE355C" w:rsidP="00A1373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Selection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14:paraId="1B1315D3" w14:textId="77777777" w:rsidR="00EE355C" w:rsidRPr="001653A7" w:rsidRDefault="00EE355C" w:rsidP="00A1373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Overyielding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net effect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14:paraId="4638FD18" w14:textId="77777777" w:rsidR="00EE355C" w:rsidRPr="001653A7" w:rsidRDefault="00EE355C" w:rsidP="00A1373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Complementarity </w:t>
            </w:r>
          </w:p>
        </w:tc>
        <w:tc>
          <w:tcPr>
            <w:tcW w:w="1305" w:type="dxa"/>
            <w:tcBorders>
              <w:top w:val="single" w:sz="4" w:space="0" w:color="auto"/>
            </w:tcBorders>
            <w:vAlign w:val="center"/>
          </w:tcPr>
          <w:p w14:paraId="13525976" w14:textId="77777777" w:rsidR="00EE355C" w:rsidRPr="001653A7" w:rsidRDefault="00EE355C" w:rsidP="00A1373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Selection </w:t>
            </w:r>
          </w:p>
        </w:tc>
      </w:tr>
      <w:tr w:rsidR="00EE355C" w:rsidRPr="001653A7" w14:paraId="0FA53499" w14:textId="77777777" w:rsidTr="007E1583">
        <w:trPr>
          <w:trHeight w:val="136"/>
          <w:jc w:val="center"/>
        </w:trPr>
        <w:tc>
          <w:tcPr>
            <w:tcW w:w="1843" w:type="dxa"/>
            <w:tcBorders>
              <w:bottom w:val="single" w:sz="4" w:space="0" w:color="auto"/>
            </w:tcBorders>
          </w:tcPr>
          <w:p w14:paraId="5A146E36" w14:textId="77777777" w:rsidR="00EE355C" w:rsidRPr="001653A7" w:rsidRDefault="00EE355C" w:rsidP="00A1373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579" w:type="dxa"/>
            <w:vMerge/>
            <w:tcBorders>
              <w:bottom w:val="single" w:sz="4" w:space="0" w:color="auto"/>
            </w:tcBorders>
            <w:vAlign w:val="center"/>
          </w:tcPr>
          <w:p w14:paraId="5CD4F7B7" w14:textId="77777777" w:rsidR="00EE355C" w:rsidRPr="001653A7" w:rsidRDefault="00EE355C" w:rsidP="00A1373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7130091C" w14:textId="77777777" w:rsidR="00EE355C" w:rsidRPr="001653A7" w:rsidRDefault="00EE355C" w:rsidP="00A1373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effect</w:t>
            </w:r>
          </w:p>
        </w:tc>
        <w:tc>
          <w:tcPr>
            <w:tcW w:w="1447" w:type="dxa"/>
            <w:tcBorders>
              <w:bottom w:val="single" w:sz="4" w:space="0" w:color="auto"/>
            </w:tcBorders>
            <w:vAlign w:val="center"/>
          </w:tcPr>
          <w:p w14:paraId="5ADA6B02" w14:textId="77777777" w:rsidR="00EE355C" w:rsidRPr="001653A7" w:rsidRDefault="00EE355C" w:rsidP="00A1373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effect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</w:tcPr>
          <w:p w14:paraId="0848250A" w14:textId="77777777" w:rsidR="00EE355C" w:rsidRPr="001653A7" w:rsidRDefault="00EE355C" w:rsidP="00A1373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52C1A708" w14:textId="77777777" w:rsidR="00EE355C" w:rsidRPr="001653A7" w:rsidRDefault="00EE355C" w:rsidP="00A1373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effect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vAlign w:val="center"/>
          </w:tcPr>
          <w:p w14:paraId="6A31B2CC" w14:textId="77777777" w:rsidR="00EE355C" w:rsidRPr="001653A7" w:rsidRDefault="00EE355C" w:rsidP="00A1373B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Effect</w:t>
            </w:r>
          </w:p>
        </w:tc>
      </w:tr>
      <w:tr w:rsidR="00EE355C" w:rsidRPr="001653A7" w14:paraId="0A48BD90" w14:textId="77777777" w:rsidTr="007E1583">
        <w:trPr>
          <w:trHeight w:hRule="exact" w:val="227"/>
          <w:jc w:val="center"/>
        </w:trPr>
        <w:tc>
          <w:tcPr>
            <w:tcW w:w="1843" w:type="dxa"/>
            <w:tcBorders>
              <w:top w:val="single" w:sz="4" w:space="0" w:color="auto"/>
            </w:tcBorders>
          </w:tcPr>
          <w:p w14:paraId="4FDF880E" w14:textId="6A8D5D38" w:rsidR="00EE355C" w:rsidRPr="001653A7" w:rsidRDefault="00EE355C" w:rsidP="00A1373B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a) first</w:t>
            </w:r>
            <w:r w:rsidR="007E1583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 xml:space="preserve"> </w:t>
            </w:r>
            <w:r w:rsidRPr="001653A7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harvest-T0</w:t>
            </w:r>
          </w:p>
        </w:tc>
        <w:tc>
          <w:tcPr>
            <w:tcW w:w="1579" w:type="dxa"/>
            <w:tcBorders>
              <w:top w:val="single" w:sz="4" w:space="0" w:color="auto"/>
            </w:tcBorders>
          </w:tcPr>
          <w:p w14:paraId="4D735CF3" w14:textId="7795A08E" w:rsidR="00EE355C" w:rsidRPr="001653A7" w:rsidRDefault="00EE355C" w:rsidP="00A1373B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5DC1A447" w14:textId="77777777" w:rsidR="00EE355C" w:rsidRPr="001653A7" w:rsidRDefault="00EE355C" w:rsidP="00A1373B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47" w:type="dxa"/>
            <w:tcBorders>
              <w:top w:val="single" w:sz="4" w:space="0" w:color="auto"/>
            </w:tcBorders>
          </w:tcPr>
          <w:p w14:paraId="68C81500" w14:textId="77777777" w:rsidR="00EE355C" w:rsidRPr="001653A7" w:rsidRDefault="00EE355C" w:rsidP="00A1373B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EDA9FB4" w14:textId="77777777" w:rsidR="00EE355C" w:rsidRPr="001653A7" w:rsidRDefault="00EE355C" w:rsidP="00A1373B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530" w:type="dxa"/>
          </w:tcPr>
          <w:p w14:paraId="042D9C27" w14:textId="77777777" w:rsidR="00EE355C" w:rsidRPr="001653A7" w:rsidRDefault="00EE355C" w:rsidP="00A1373B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305" w:type="dxa"/>
          </w:tcPr>
          <w:p w14:paraId="64CC3CE3" w14:textId="77777777" w:rsidR="00EE355C" w:rsidRPr="001653A7" w:rsidRDefault="00EE355C" w:rsidP="00A1373B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EE355C" w:rsidRPr="001653A7" w14:paraId="51D62143" w14:textId="77777777" w:rsidTr="007E1583">
        <w:trPr>
          <w:jc w:val="center"/>
        </w:trPr>
        <w:tc>
          <w:tcPr>
            <w:tcW w:w="1843" w:type="dxa"/>
          </w:tcPr>
          <w:p w14:paraId="239D02C6" w14:textId="79852816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Fa_Lp</w:t>
            </w:r>
            <w:proofErr w:type="spellEnd"/>
          </w:p>
        </w:tc>
        <w:tc>
          <w:tcPr>
            <w:tcW w:w="1579" w:type="dxa"/>
          </w:tcPr>
          <w:p w14:paraId="59802804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1.4 ± 11</w:t>
            </w:r>
          </w:p>
        </w:tc>
        <w:tc>
          <w:tcPr>
            <w:tcW w:w="1530" w:type="dxa"/>
          </w:tcPr>
          <w:p w14:paraId="248C033D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4.6 ± 10</w:t>
            </w:r>
          </w:p>
        </w:tc>
        <w:tc>
          <w:tcPr>
            <w:tcW w:w="1447" w:type="dxa"/>
          </w:tcPr>
          <w:p w14:paraId="2A64F036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-3.2 ± 3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559" w:type="dxa"/>
          </w:tcPr>
          <w:p w14:paraId="7D60122B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530" w:type="dxa"/>
          </w:tcPr>
          <w:p w14:paraId="69A5F18E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305" w:type="dxa"/>
          </w:tcPr>
          <w:p w14:paraId="1E30D132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</w:tr>
      <w:tr w:rsidR="00EE355C" w:rsidRPr="001653A7" w14:paraId="6745D47D" w14:textId="77777777" w:rsidTr="007E1583">
        <w:trPr>
          <w:jc w:val="center"/>
        </w:trPr>
        <w:tc>
          <w:tcPr>
            <w:tcW w:w="1843" w:type="dxa"/>
          </w:tcPr>
          <w:p w14:paraId="1EC6E6BA" w14:textId="69EB482E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Fa_Lc</w:t>
            </w:r>
            <w:proofErr w:type="spellEnd"/>
          </w:p>
        </w:tc>
        <w:tc>
          <w:tcPr>
            <w:tcW w:w="1579" w:type="dxa"/>
          </w:tcPr>
          <w:p w14:paraId="4F8E29D0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32.1 ± 13</w:t>
            </w:r>
          </w:p>
        </w:tc>
        <w:tc>
          <w:tcPr>
            <w:tcW w:w="1530" w:type="dxa"/>
          </w:tcPr>
          <w:p w14:paraId="1BE6EBE7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23.6 ± 10</w:t>
            </w:r>
          </w:p>
        </w:tc>
        <w:tc>
          <w:tcPr>
            <w:tcW w:w="1447" w:type="dxa"/>
          </w:tcPr>
          <w:p w14:paraId="04F4C082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8.4 ± 8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ab</w:t>
            </w:r>
          </w:p>
        </w:tc>
        <w:tc>
          <w:tcPr>
            <w:tcW w:w="1559" w:type="dxa"/>
          </w:tcPr>
          <w:p w14:paraId="3C89E88F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530" w:type="dxa"/>
          </w:tcPr>
          <w:p w14:paraId="11AB8BAC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305" w:type="dxa"/>
          </w:tcPr>
          <w:p w14:paraId="7D19F12A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</w:tr>
      <w:tr w:rsidR="00EE355C" w:rsidRPr="001653A7" w14:paraId="7CF29A60" w14:textId="77777777" w:rsidTr="007E1583">
        <w:trPr>
          <w:jc w:val="center"/>
        </w:trPr>
        <w:tc>
          <w:tcPr>
            <w:tcW w:w="1843" w:type="dxa"/>
          </w:tcPr>
          <w:p w14:paraId="7CF59F8A" w14:textId="6D4AB502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Fa_Tp</w:t>
            </w:r>
            <w:proofErr w:type="spellEnd"/>
          </w:p>
        </w:tc>
        <w:tc>
          <w:tcPr>
            <w:tcW w:w="1579" w:type="dxa"/>
          </w:tcPr>
          <w:p w14:paraId="75F6730E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55.0 ± 18</w:t>
            </w:r>
          </w:p>
        </w:tc>
        <w:tc>
          <w:tcPr>
            <w:tcW w:w="1530" w:type="dxa"/>
          </w:tcPr>
          <w:p w14:paraId="0AA8DF18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68.3 ± 19</w:t>
            </w:r>
          </w:p>
        </w:tc>
        <w:tc>
          <w:tcPr>
            <w:tcW w:w="1447" w:type="dxa"/>
          </w:tcPr>
          <w:p w14:paraId="0B834AB4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-13.3 ± 5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559" w:type="dxa"/>
          </w:tcPr>
          <w:p w14:paraId="46D58A98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530" w:type="dxa"/>
          </w:tcPr>
          <w:p w14:paraId="0932D3B2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305" w:type="dxa"/>
          </w:tcPr>
          <w:p w14:paraId="7DF00B68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</w:tr>
      <w:tr w:rsidR="00EE355C" w:rsidRPr="001653A7" w14:paraId="13126BB7" w14:textId="77777777" w:rsidTr="007E1583">
        <w:trPr>
          <w:jc w:val="center"/>
        </w:trPr>
        <w:tc>
          <w:tcPr>
            <w:tcW w:w="1843" w:type="dxa"/>
          </w:tcPr>
          <w:p w14:paraId="02194FFC" w14:textId="761DFFFC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Lp_Lc</w:t>
            </w:r>
            <w:proofErr w:type="spellEnd"/>
          </w:p>
        </w:tc>
        <w:tc>
          <w:tcPr>
            <w:tcW w:w="1579" w:type="dxa"/>
          </w:tcPr>
          <w:p w14:paraId="201E3ACF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46.0 ± 9</w:t>
            </w:r>
          </w:p>
        </w:tc>
        <w:tc>
          <w:tcPr>
            <w:tcW w:w="1530" w:type="dxa"/>
          </w:tcPr>
          <w:p w14:paraId="42C2DCE3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12.5 ± 9</w:t>
            </w:r>
          </w:p>
        </w:tc>
        <w:tc>
          <w:tcPr>
            <w:tcW w:w="1447" w:type="dxa"/>
          </w:tcPr>
          <w:p w14:paraId="48A0B819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33.5 ± 3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1559" w:type="dxa"/>
          </w:tcPr>
          <w:p w14:paraId="58C3636F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530" w:type="dxa"/>
          </w:tcPr>
          <w:p w14:paraId="5ACA76AF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305" w:type="dxa"/>
          </w:tcPr>
          <w:p w14:paraId="2437FDDA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</w:tr>
      <w:tr w:rsidR="00EE355C" w:rsidRPr="001653A7" w14:paraId="4CA12664" w14:textId="77777777" w:rsidTr="007E1583">
        <w:trPr>
          <w:jc w:val="center"/>
        </w:trPr>
        <w:tc>
          <w:tcPr>
            <w:tcW w:w="1843" w:type="dxa"/>
          </w:tcPr>
          <w:p w14:paraId="44BB04F3" w14:textId="7A117330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Lp_Tp</w:t>
            </w:r>
            <w:proofErr w:type="spellEnd"/>
          </w:p>
        </w:tc>
        <w:tc>
          <w:tcPr>
            <w:tcW w:w="1579" w:type="dxa"/>
          </w:tcPr>
          <w:p w14:paraId="55B9C454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10.2 ± 13</w:t>
            </w:r>
          </w:p>
        </w:tc>
        <w:tc>
          <w:tcPr>
            <w:tcW w:w="1530" w:type="dxa"/>
          </w:tcPr>
          <w:p w14:paraId="52ADB37D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20.7 ± 17</w:t>
            </w:r>
          </w:p>
        </w:tc>
        <w:tc>
          <w:tcPr>
            <w:tcW w:w="1447" w:type="dxa"/>
          </w:tcPr>
          <w:p w14:paraId="6CCBAE9B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-10.5 ± 5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559" w:type="dxa"/>
          </w:tcPr>
          <w:p w14:paraId="5CF6553C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530" w:type="dxa"/>
          </w:tcPr>
          <w:p w14:paraId="7130D269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305" w:type="dxa"/>
          </w:tcPr>
          <w:p w14:paraId="7904EA65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</w:tr>
      <w:tr w:rsidR="00EE355C" w:rsidRPr="001653A7" w14:paraId="5772D153" w14:textId="77777777" w:rsidTr="007E1583">
        <w:trPr>
          <w:jc w:val="center"/>
        </w:trPr>
        <w:tc>
          <w:tcPr>
            <w:tcW w:w="1843" w:type="dxa"/>
          </w:tcPr>
          <w:p w14:paraId="5D4AB45A" w14:textId="2985FC4D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Tp_Lc</w:t>
            </w:r>
            <w:proofErr w:type="spellEnd"/>
          </w:p>
        </w:tc>
        <w:tc>
          <w:tcPr>
            <w:tcW w:w="1579" w:type="dxa"/>
          </w:tcPr>
          <w:p w14:paraId="15F5BB5D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34.0 ± 23</w:t>
            </w:r>
          </w:p>
        </w:tc>
        <w:tc>
          <w:tcPr>
            <w:tcW w:w="1530" w:type="dxa"/>
          </w:tcPr>
          <w:p w14:paraId="0F218A06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28.8 ± 24</w:t>
            </w:r>
          </w:p>
        </w:tc>
        <w:tc>
          <w:tcPr>
            <w:tcW w:w="1447" w:type="dxa"/>
          </w:tcPr>
          <w:p w14:paraId="14B8B43E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5.2 ± 7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559" w:type="dxa"/>
          </w:tcPr>
          <w:p w14:paraId="0CE75A83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530" w:type="dxa"/>
          </w:tcPr>
          <w:p w14:paraId="2287F89B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305" w:type="dxa"/>
          </w:tcPr>
          <w:p w14:paraId="555921CE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</w:tr>
      <w:tr w:rsidR="00EE355C" w:rsidRPr="001653A7" w14:paraId="6F982953" w14:textId="77777777" w:rsidTr="007E1583">
        <w:trPr>
          <w:jc w:val="center"/>
        </w:trPr>
        <w:tc>
          <w:tcPr>
            <w:tcW w:w="1843" w:type="dxa"/>
            <w:tcBorders>
              <w:bottom w:val="single" w:sz="4" w:space="0" w:color="auto"/>
            </w:tcBorders>
          </w:tcPr>
          <w:p w14:paraId="6AD52FCC" w14:textId="2CF35490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Fa_Lp_Tp_Lc</w:t>
            </w:r>
            <w:proofErr w:type="spellEnd"/>
          </w:p>
        </w:tc>
        <w:tc>
          <w:tcPr>
            <w:tcW w:w="1579" w:type="dxa"/>
            <w:tcBorders>
              <w:bottom w:val="single" w:sz="4" w:space="0" w:color="auto"/>
            </w:tcBorders>
          </w:tcPr>
          <w:p w14:paraId="0F978C5D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50.4 ± 16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43F08AF3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62.8 ± 23</w:t>
            </w:r>
          </w:p>
        </w:tc>
        <w:tc>
          <w:tcPr>
            <w:tcW w:w="1447" w:type="dxa"/>
            <w:tcBorders>
              <w:bottom w:val="single" w:sz="4" w:space="0" w:color="auto"/>
            </w:tcBorders>
          </w:tcPr>
          <w:p w14:paraId="7E0F6AD5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-12.4 ± 19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ab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082766D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1805EF9E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14:paraId="36C646D5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</w:tr>
      <w:tr w:rsidR="00EE355C" w:rsidRPr="001653A7" w14:paraId="04B53DA4" w14:textId="77777777" w:rsidTr="007E1583">
        <w:trPr>
          <w:trHeight w:hRule="exact" w:val="227"/>
          <w:jc w:val="center"/>
        </w:trPr>
        <w:tc>
          <w:tcPr>
            <w:tcW w:w="1843" w:type="dxa"/>
            <w:tcBorders>
              <w:top w:val="single" w:sz="4" w:space="0" w:color="auto"/>
            </w:tcBorders>
          </w:tcPr>
          <w:p w14:paraId="3B764E16" w14:textId="4C3E29E0" w:rsidR="00EE355C" w:rsidRPr="001653A7" w:rsidRDefault="00EE355C" w:rsidP="00A1373B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b) second</w:t>
            </w:r>
            <w:r w:rsidR="007E1583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 xml:space="preserve"> </w:t>
            </w:r>
            <w:r w:rsidRPr="001653A7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harvest-T1</w:t>
            </w:r>
          </w:p>
        </w:tc>
        <w:tc>
          <w:tcPr>
            <w:tcW w:w="1579" w:type="dxa"/>
            <w:tcBorders>
              <w:top w:val="single" w:sz="4" w:space="0" w:color="auto"/>
            </w:tcBorders>
          </w:tcPr>
          <w:p w14:paraId="449E826D" w14:textId="77777777" w:rsidR="00EE355C" w:rsidRPr="001653A7" w:rsidRDefault="00EE355C" w:rsidP="00A1373B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0FFE60AC" w14:textId="77777777" w:rsidR="00EE355C" w:rsidRPr="001653A7" w:rsidRDefault="00EE355C" w:rsidP="00A1373B">
            <w:pPr>
              <w:jc w:val="both"/>
              <w:rPr>
                <w:rFonts w:ascii="Times New Roman" w:hAnsi="Times New Roman" w:cs="Times New Roman"/>
                <w:sz w:val="18"/>
                <w:szCs w:val="18"/>
                <w:highlight w:val="yellow"/>
                <w:lang w:val="en-GB"/>
              </w:rPr>
            </w:pPr>
          </w:p>
        </w:tc>
        <w:tc>
          <w:tcPr>
            <w:tcW w:w="1447" w:type="dxa"/>
            <w:tcBorders>
              <w:top w:val="single" w:sz="4" w:space="0" w:color="auto"/>
            </w:tcBorders>
          </w:tcPr>
          <w:p w14:paraId="2CCF6E7E" w14:textId="77777777" w:rsidR="00EE355C" w:rsidRPr="001653A7" w:rsidRDefault="00EE355C" w:rsidP="00A1373B">
            <w:pPr>
              <w:jc w:val="both"/>
              <w:rPr>
                <w:rFonts w:ascii="Times New Roman" w:hAnsi="Times New Roman" w:cs="Times New Roman"/>
                <w:sz w:val="18"/>
                <w:szCs w:val="18"/>
                <w:highlight w:val="yellow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CCEA09B" w14:textId="77777777" w:rsidR="00EE355C" w:rsidRPr="001653A7" w:rsidRDefault="00EE355C" w:rsidP="00A137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0DF42311" w14:textId="77777777" w:rsidR="00EE355C" w:rsidRPr="001653A7" w:rsidRDefault="00EE355C" w:rsidP="00A137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14:paraId="69F204F6" w14:textId="77777777" w:rsidR="00EE355C" w:rsidRPr="001653A7" w:rsidRDefault="00EE355C" w:rsidP="00A1373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EE355C" w:rsidRPr="001653A7" w14:paraId="1A217B06" w14:textId="77777777" w:rsidTr="007E1583">
        <w:trPr>
          <w:jc w:val="center"/>
        </w:trPr>
        <w:tc>
          <w:tcPr>
            <w:tcW w:w="1843" w:type="dxa"/>
          </w:tcPr>
          <w:p w14:paraId="380A821D" w14:textId="2408FE53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Fa_Lp</w:t>
            </w:r>
            <w:proofErr w:type="spellEnd"/>
          </w:p>
        </w:tc>
        <w:tc>
          <w:tcPr>
            <w:tcW w:w="1579" w:type="dxa"/>
          </w:tcPr>
          <w:p w14:paraId="062E5B98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37.2 ± 19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1530" w:type="dxa"/>
          </w:tcPr>
          <w:p w14:paraId="3B7C8D84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32.4 ± 16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447" w:type="dxa"/>
          </w:tcPr>
          <w:p w14:paraId="344DDCBE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4.8 ± 6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1559" w:type="dxa"/>
          </w:tcPr>
          <w:p w14:paraId="2A1A2C0F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530" w:type="dxa"/>
          </w:tcPr>
          <w:p w14:paraId="4918F66B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305" w:type="dxa"/>
          </w:tcPr>
          <w:p w14:paraId="5DB23ED6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</w:tr>
      <w:tr w:rsidR="00EE355C" w:rsidRPr="001653A7" w14:paraId="27B0B466" w14:textId="77777777" w:rsidTr="007E1583">
        <w:trPr>
          <w:jc w:val="center"/>
        </w:trPr>
        <w:tc>
          <w:tcPr>
            <w:tcW w:w="1843" w:type="dxa"/>
          </w:tcPr>
          <w:p w14:paraId="11796282" w14:textId="60AAA162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Fa_Lc</w:t>
            </w:r>
            <w:proofErr w:type="spellEnd"/>
          </w:p>
        </w:tc>
        <w:tc>
          <w:tcPr>
            <w:tcW w:w="1579" w:type="dxa"/>
          </w:tcPr>
          <w:p w14:paraId="78C4DA15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-95.0 ± 15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530" w:type="dxa"/>
          </w:tcPr>
          <w:p w14:paraId="32EF550F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25.7 ± 31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447" w:type="dxa"/>
          </w:tcPr>
          <w:p w14:paraId="229EFCFD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-120.7 ± 26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559" w:type="dxa"/>
          </w:tcPr>
          <w:p w14:paraId="485C35E6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530" w:type="dxa"/>
          </w:tcPr>
          <w:p w14:paraId="148C970B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305" w:type="dxa"/>
          </w:tcPr>
          <w:p w14:paraId="708B3658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</w:tr>
      <w:tr w:rsidR="00EE355C" w:rsidRPr="001653A7" w14:paraId="21BE304F" w14:textId="77777777" w:rsidTr="007E1583">
        <w:trPr>
          <w:jc w:val="center"/>
        </w:trPr>
        <w:tc>
          <w:tcPr>
            <w:tcW w:w="1843" w:type="dxa"/>
          </w:tcPr>
          <w:p w14:paraId="41056C38" w14:textId="442E8C0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Fa_Tp</w:t>
            </w:r>
            <w:proofErr w:type="spellEnd"/>
          </w:p>
        </w:tc>
        <w:tc>
          <w:tcPr>
            <w:tcW w:w="1579" w:type="dxa"/>
          </w:tcPr>
          <w:p w14:paraId="08157EE8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189.3 ± 42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1530" w:type="dxa"/>
          </w:tcPr>
          <w:p w14:paraId="3BB24699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259.5 ± 32 </w:t>
            </w: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bc</w:t>
            </w:r>
            <w:proofErr w:type="spellEnd"/>
          </w:p>
        </w:tc>
        <w:tc>
          <w:tcPr>
            <w:tcW w:w="1447" w:type="dxa"/>
          </w:tcPr>
          <w:p w14:paraId="414B3DE3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-70.2 ± 47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ab</w:t>
            </w:r>
          </w:p>
        </w:tc>
        <w:tc>
          <w:tcPr>
            <w:tcW w:w="1559" w:type="dxa"/>
          </w:tcPr>
          <w:p w14:paraId="7E92134A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530" w:type="dxa"/>
          </w:tcPr>
          <w:p w14:paraId="44FAF851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305" w:type="dxa"/>
          </w:tcPr>
          <w:p w14:paraId="6B150DC5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</w:tr>
      <w:tr w:rsidR="00EE355C" w:rsidRPr="001653A7" w14:paraId="7F82DAF1" w14:textId="77777777" w:rsidTr="007E1583">
        <w:trPr>
          <w:jc w:val="center"/>
        </w:trPr>
        <w:tc>
          <w:tcPr>
            <w:tcW w:w="1843" w:type="dxa"/>
          </w:tcPr>
          <w:p w14:paraId="1850165A" w14:textId="3C2269E2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Lp_Lc</w:t>
            </w:r>
            <w:proofErr w:type="spellEnd"/>
          </w:p>
        </w:tc>
        <w:tc>
          <w:tcPr>
            <w:tcW w:w="1579" w:type="dxa"/>
          </w:tcPr>
          <w:p w14:paraId="53763164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-47.0 ± 31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530" w:type="dxa"/>
          </w:tcPr>
          <w:p w14:paraId="7851BA18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95.8 ± 37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ab</w:t>
            </w:r>
          </w:p>
        </w:tc>
        <w:tc>
          <w:tcPr>
            <w:tcW w:w="1447" w:type="dxa"/>
          </w:tcPr>
          <w:p w14:paraId="725D12B7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-142.8 ± 21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559" w:type="dxa"/>
          </w:tcPr>
          <w:p w14:paraId="77A3FB2D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530" w:type="dxa"/>
          </w:tcPr>
          <w:p w14:paraId="68E7E18F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305" w:type="dxa"/>
          </w:tcPr>
          <w:p w14:paraId="22C520AA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</w:tr>
      <w:tr w:rsidR="00EE355C" w:rsidRPr="001653A7" w14:paraId="5C612FF7" w14:textId="77777777" w:rsidTr="007E1583">
        <w:trPr>
          <w:jc w:val="center"/>
        </w:trPr>
        <w:tc>
          <w:tcPr>
            <w:tcW w:w="1843" w:type="dxa"/>
          </w:tcPr>
          <w:p w14:paraId="5A1650CD" w14:textId="7BB34A5C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Lp_Tp</w:t>
            </w:r>
            <w:proofErr w:type="spellEnd"/>
          </w:p>
        </w:tc>
        <w:tc>
          <w:tcPr>
            <w:tcW w:w="1579" w:type="dxa"/>
          </w:tcPr>
          <w:p w14:paraId="2526AF0D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63.1 ± 53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ab</w:t>
            </w:r>
          </w:p>
        </w:tc>
        <w:tc>
          <w:tcPr>
            <w:tcW w:w="1530" w:type="dxa"/>
          </w:tcPr>
          <w:p w14:paraId="581652BF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250.5 ± 47 </w:t>
            </w: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bc</w:t>
            </w:r>
            <w:proofErr w:type="spellEnd"/>
          </w:p>
        </w:tc>
        <w:tc>
          <w:tcPr>
            <w:tcW w:w="1447" w:type="dxa"/>
          </w:tcPr>
          <w:p w14:paraId="6B715F19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-187.4 ± 24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559" w:type="dxa"/>
          </w:tcPr>
          <w:p w14:paraId="775A29A1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530" w:type="dxa"/>
          </w:tcPr>
          <w:p w14:paraId="58FC06E3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305" w:type="dxa"/>
          </w:tcPr>
          <w:p w14:paraId="57A126FA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</w:tr>
      <w:tr w:rsidR="00EE355C" w:rsidRPr="001653A7" w14:paraId="14920003" w14:textId="77777777" w:rsidTr="007E1583">
        <w:trPr>
          <w:jc w:val="center"/>
        </w:trPr>
        <w:tc>
          <w:tcPr>
            <w:tcW w:w="1843" w:type="dxa"/>
          </w:tcPr>
          <w:p w14:paraId="177A0D32" w14:textId="012AE4A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Tp_Lc</w:t>
            </w:r>
            <w:proofErr w:type="spellEnd"/>
          </w:p>
        </w:tc>
        <w:tc>
          <w:tcPr>
            <w:tcW w:w="1579" w:type="dxa"/>
          </w:tcPr>
          <w:p w14:paraId="4058F14F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66.7 ± 21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1530" w:type="dxa"/>
          </w:tcPr>
          <w:p w14:paraId="2F2E3BBE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19.4 ± 24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447" w:type="dxa"/>
          </w:tcPr>
          <w:p w14:paraId="1BB6ABE9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47.2 ± 19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1559" w:type="dxa"/>
          </w:tcPr>
          <w:p w14:paraId="49EDD2D9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530" w:type="dxa"/>
          </w:tcPr>
          <w:p w14:paraId="43BEBA6E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305" w:type="dxa"/>
          </w:tcPr>
          <w:p w14:paraId="0702E183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</w:tr>
      <w:tr w:rsidR="00EE355C" w:rsidRPr="001653A7" w14:paraId="0B33C453" w14:textId="77777777" w:rsidTr="007E1583">
        <w:trPr>
          <w:jc w:val="center"/>
        </w:trPr>
        <w:tc>
          <w:tcPr>
            <w:tcW w:w="1843" w:type="dxa"/>
            <w:tcBorders>
              <w:bottom w:val="single" w:sz="4" w:space="0" w:color="auto"/>
            </w:tcBorders>
          </w:tcPr>
          <w:p w14:paraId="40172704" w14:textId="094163C6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Fa_Lp_Tp_Lc</w:t>
            </w:r>
            <w:proofErr w:type="spellEnd"/>
          </w:p>
        </w:tc>
        <w:tc>
          <w:tcPr>
            <w:tcW w:w="1579" w:type="dxa"/>
            <w:tcBorders>
              <w:bottom w:val="single" w:sz="4" w:space="0" w:color="auto"/>
            </w:tcBorders>
          </w:tcPr>
          <w:p w14:paraId="53409992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110.7 ± 44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70505D10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284.4 ± 66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c</w:t>
            </w:r>
          </w:p>
        </w:tc>
        <w:tc>
          <w:tcPr>
            <w:tcW w:w="1447" w:type="dxa"/>
            <w:tcBorders>
              <w:bottom w:val="single" w:sz="4" w:space="0" w:color="auto"/>
            </w:tcBorders>
          </w:tcPr>
          <w:p w14:paraId="560F25A6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-173.7 ± 34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E242E71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6D16766C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14:paraId="11C9F11E" w14:textId="77777777" w:rsidR="00EE355C" w:rsidRPr="001653A7" w:rsidRDefault="00EE355C" w:rsidP="00A137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</w:tr>
      <w:tr w:rsidR="00EE355C" w:rsidRPr="001653A7" w14:paraId="20A40D32" w14:textId="77777777" w:rsidTr="007E1583">
        <w:trPr>
          <w:trHeight w:hRule="exact" w:val="227"/>
          <w:jc w:val="center"/>
        </w:trPr>
        <w:tc>
          <w:tcPr>
            <w:tcW w:w="1843" w:type="dxa"/>
            <w:tcBorders>
              <w:top w:val="single" w:sz="4" w:space="0" w:color="auto"/>
            </w:tcBorders>
          </w:tcPr>
          <w:p w14:paraId="5BFF4F03" w14:textId="77777777" w:rsidR="00EE355C" w:rsidRPr="001653A7" w:rsidRDefault="00EE355C" w:rsidP="00A1373B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c) final harvest-T2</w:t>
            </w:r>
          </w:p>
        </w:tc>
        <w:tc>
          <w:tcPr>
            <w:tcW w:w="1579" w:type="dxa"/>
            <w:tcBorders>
              <w:top w:val="single" w:sz="4" w:space="0" w:color="auto"/>
            </w:tcBorders>
          </w:tcPr>
          <w:p w14:paraId="6C86FC08" w14:textId="77777777" w:rsidR="00EE355C" w:rsidRPr="001653A7" w:rsidRDefault="00EE355C" w:rsidP="00A1373B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117FA5DC" w14:textId="77777777" w:rsidR="00EE355C" w:rsidRPr="001653A7" w:rsidRDefault="00EE355C" w:rsidP="00A1373B">
            <w:pPr>
              <w:jc w:val="both"/>
              <w:rPr>
                <w:rFonts w:ascii="Times New Roman" w:hAnsi="Times New Roman" w:cs="Times New Roman"/>
                <w:sz w:val="18"/>
                <w:szCs w:val="18"/>
                <w:highlight w:val="yellow"/>
                <w:lang w:val="en-GB"/>
              </w:rPr>
            </w:pPr>
          </w:p>
        </w:tc>
        <w:tc>
          <w:tcPr>
            <w:tcW w:w="1447" w:type="dxa"/>
            <w:tcBorders>
              <w:top w:val="single" w:sz="4" w:space="0" w:color="auto"/>
            </w:tcBorders>
          </w:tcPr>
          <w:p w14:paraId="690AB293" w14:textId="77777777" w:rsidR="00EE355C" w:rsidRPr="001653A7" w:rsidRDefault="00EE355C" w:rsidP="00A1373B">
            <w:pPr>
              <w:jc w:val="both"/>
              <w:rPr>
                <w:rFonts w:ascii="Times New Roman" w:hAnsi="Times New Roman" w:cs="Times New Roman"/>
                <w:sz w:val="18"/>
                <w:szCs w:val="18"/>
                <w:highlight w:val="yellow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A71A072" w14:textId="77777777" w:rsidR="00EE355C" w:rsidRPr="001653A7" w:rsidRDefault="00EE355C" w:rsidP="00A1373B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54251698" w14:textId="77777777" w:rsidR="00EE355C" w:rsidRPr="001653A7" w:rsidRDefault="00EE355C" w:rsidP="00A1373B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14:paraId="2DE0B59D" w14:textId="77777777" w:rsidR="00EE355C" w:rsidRPr="001653A7" w:rsidRDefault="00EE355C" w:rsidP="00A1373B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EE355C" w:rsidRPr="001653A7" w14:paraId="149431F9" w14:textId="77777777" w:rsidTr="007E1583">
        <w:trPr>
          <w:jc w:val="center"/>
        </w:trPr>
        <w:tc>
          <w:tcPr>
            <w:tcW w:w="1843" w:type="dxa"/>
          </w:tcPr>
          <w:p w14:paraId="509B03BD" w14:textId="7DE6620F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</w:pP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Fa_Lp</w:t>
            </w:r>
            <w:proofErr w:type="spellEnd"/>
          </w:p>
        </w:tc>
        <w:tc>
          <w:tcPr>
            <w:tcW w:w="1579" w:type="dxa"/>
          </w:tcPr>
          <w:p w14:paraId="65EB5BEC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-36.8 ± 16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ab</w:t>
            </w:r>
          </w:p>
        </w:tc>
        <w:tc>
          <w:tcPr>
            <w:tcW w:w="1530" w:type="dxa"/>
          </w:tcPr>
          <w:p w14:paraId="11326D04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-12.0 ± 20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447" w:type="dxa"/>
          </w:tcPr>
          <w:p w14:paraId="568CE4BB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-24.8 ± 14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ab</w:t>
            </w:r>
          </w:p>
        </w:tc>
        <w:tc>
          <w:tcPr>
            <w:tcW w:w="1559" w:type="dxa"/>
          </w:tcPr>
          <w:p w14:paraId="762FAF33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-0.6 ± 0.2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ab</w:t>
            </w:r>
          </w:p>
        </w:tc>
        <w:tc>
          <w:tcPr>
            <w:tcW w:w="1530" w:type="dxa"/>
          </w:tcPr>
          <w:p w14:paraId="1E612C7E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-0.01 ± 0.4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305" w:type="dxa"/>
          </w:tcPr>
          <w:p w14:paraId="10F4A615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-0.62 ± 0.3</w:t>
            </w:r>
          </w:p>
        </w:tc>
      </w:tr>
      <w:tr w:rsidR="00EE355C" w:rsidRPr="001653A7" w14:paraId="0A374D18" w14:textId="77777777" w:rsidTr="007E1583">
        <w:trPr>
          <w:jc w:val="center"/>
        </w:trPr>
        <w:tc>
          <w:tcPr>
            <w:tcW w:w="1843" w:type="dxa"/>
          </w:tcPr>
          <w:p w14:paraId="144DD5BB" w14:textId="63976A56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Fa_Lc</w:t>
            </w:r>
            <w:proofErr w:type="spellEnd"/>
          </w:p>
        </w:tc>
        <w:tc>
          <w:tcPr>
            <w:tcW w:w="1579" w:type="dxa"/>
          </w:tcPr>
          <w:p w14:paraId="090D2A39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-101.4 ± 54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530" w:type="dxa"/>
          </w:tcPr>
          <w:p w14:paraId="59198487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-34.5 ± 59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ab</w:t>
            </w:r>
          </w:p>
        </w:tc>
        <w:tc>
          <w:tcPr>
            <w:tcW w:w="1447" w:type="dxa"/>
          </w:tcPr>
          <w:p w14:paraId="42FE153F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-66.9 ± 35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559" w:type="dxa"/>
          </w:tcPr>
          <w:p w14:paraId="2881E270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-4.3 ± 1.5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530" w:type="dxa"/>
          </w:tcPr>
          <w:p w14:paraId="19D8A048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-1.5 ± 1.4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305" w:type="dxa"/>
          </w:tcPr>
          <w:p w14:paraId="2689A979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-3.1 ± 1.1</w:t>
            </w:r>
          </w:p>
        </w:tc>
      </w:tr>
      <w:tr w:rsidR="00EE355C" w:rsidRPr="001653A7" w14:paraId="6806AFE4" w14:textId="77777777" w:rsidTr="007E1583">
        <w:trPr>
          <w:jc w:val="center"/>
        </w:trPr>
        <w:tc>
          <w:tcPr>
            <w:tcW w:w="1843" w:type="dxa"/>
          </w:tcPr>
          <w:p w14:paraId="069545CC" w14:textId="183AF96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Fa_Tp</w:t>
            </w:r>
            <w:proofErr w:type="spellEnd"/>
          </w:p>
        </w:tc>
        <w:tc>
          <w:tcPr>
            <w:tcW w:w="1579" w:type="dxa"/>
          </w:tcPr>
          <w:p w14:paraId="27A35FCE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160.1 ± 23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c</w:t>
            </w:r>
          </w:p>
        </w:tc>
        <w:tc>
          <w:tcPr>
            <w:tcW w:w="1530" w:type="dxa"/>
          </w:tcPr>
          <w:p w14:paraId="419F1A42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137.8 ± 27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1447" w:type="dxa"/>
          </w:tcPr>
          <w:p w14:paraId="0FBF2734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22.3 ± 31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ab</w:t>
            </w:r>
          </w:p>
        </w:tc>
        <w:tc>
          <w:tcPr>
            <w:tcW w:w="1559" w:type="dxa"/>
          </w:tcPr>
          <w:p w14:paraId="334FA579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5.2 ± 1.2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c</w:t>
            </w:r>
          </w:p>
        </w:tc>
        <w:tc>
          <w:tcPr>
            <w:tcW w:w="1530" w:type="dxa"/>
          </w:tcPr>
          <w:p w14:paraId="118BD38C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5.9 ± 1.0 </w:t>
            </w: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bc</w:t>
            </w:r>
            <w:proofErr w:type="spellEnd"/>
          </w:p>
        </w:tc>
        <w:tc>
          <w:tcPr>
            <w:tcW w:w="1305" w:type="dxa"/>
          </w:tcPr>
          <w:p w14:paraId="3C3F6B5D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-0.7 ± 1.5</w:t>
            </w:r>
          </w:p>
        </w:tc>
      </w:tr>
      <w:tr w:rsidR="00EE355C" w:rsidRPr="001653A7" w14:paraId="3354E384" w14:textId="77777777" w:rsidTr="007E1583">
        <w:trPr>
          <w:jc w:val="center"/>
        </w:trPr>
        <w:tc>
          <w:tcPr>
            <w:tcW w:w="1843" w:type="dxa"/>
          </w:tcPr>
          <w:p w14:paraId="6396A740" w14:textId="508CEFC9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Lp_Lc</w:t>
            </w:r>
            <w:proofErr w:type="spellEnd"/>
          </w:p>
        </w:tc>
        <w:tc>
          <w:tcPr>
            <w:tcW w:w="1579" w:type="dxa"/>
          </w:tcPr>
          <w:p w14:paraId="259B31E5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-44.5 ± 25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ab</w:t>
            </w:r>
          </w:p>
        </w:tc>
        <w:tc>
          <w:tcPr>
            <w:tcW w:w="1530" w:type="dxa"/>
          </w:tcPr>
          <w:p w14:paraId="4DD5EA65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86.2 ± 67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ab</w:t>
            </w:r>
          </w:p>
        </w:tc>
        <w:tc>
          <w:tcPr>
            <w:tcW w:w="1447" w:type="dxa"/>
          </w:tcPr>
          <w:p w14:paraId="228DF41E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-130.8 ± 69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ab</w:t>
            </w:r>
          </w:p>
        </w:tc>
        <w:tc>
          <w:tcPr>
            <w:tcW w:w="1559" w:type="dxa"/>
          </w:tcPr>
          <w:p w14:paraId="3ADAEB0E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-3.8 ± 1.3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530" w:type="dxa"/>
          </w:tcPr>
          <w:p w14:paraId="7B784ED9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0.97 ± 2.2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ab</w:t>
            </w:r>
          </w:p>
        </w:tc>
        <w:tc>
          <w:tcPr>
            <w:tcW w:w="1305" w:type="dxa"/>
          </w:tcPr>
          <w:p w14:paraId="5175E812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-4.6 ± 1.9</w:t>
            </w:r>
          </w:p>
        </w:tc>
      </w:tr>
      <w:tr w:rsidR="00EE355C" w:rsidRPr="001653A7" w14:paraId="179C8098" w14:textId="77777777" w:rsidTr="007E1583">
        <w:trPr>
          <w:jc w:val="center"/>
        </w:trPr>
        <w:tc>
          <w:tcPr>
            <w:tcW w:w="1843" w:type="dxa"/>
          </w:tcPr>
          <w:p w14:paraId="5AA904C9" w14:textId="72EB371D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Lp_Tp</w:t>
            </w:r>
            <w:proofErr w:type="spellEnd"/>
          </w:p>
        </w:tc>
        <w:tc>
          <w:tcPr>
            <w:tcW w:w="1579" w:type="dxa"/>
          </w:tcPr>
          <w:p w14:paraId="212977F3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147.2 ± 60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c</w:t>
            </w:r>
          </w:p>
        </w:tc>
        <w:tc>
          <w:tcPr>
            <w:tcW w:w="1530" w:type="dxa"/>
          </w:tcPr>
          <w:p w14:paraId="4EEB7274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285.6 ± 96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1447" w:type="dxa"/>
          </w:tcPr>
          <w:p w14:paraId="3992A96D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-138.4 ± 81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ab</w:t>
            </w:r>
          </w:p>
        </w:tc>
        <w:tc>
          <w:tcPr>
            <w:tcW w:w="1559" w:type="dxa"/>
          </w:tcPr>
          <w:p w14:paraId="4A7A99E8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5.2 ± 1.9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c</w:t>
            </w:r>
          </w:p>
        </w:tc>
        <w:tc>
          <w:tcPr>
            <w:tcW w:w="1530" w:type="dxa"/>
          </w:tcPr>
          <w:p w14:paraId="5C6F34EB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12.7 ± 2.6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c</w:t>
            </w:r>
          </w:p>
        </w:tc>
        <w:tc>
          <w:tcPr>
            <w:tcW w:w="1305" w:type="dxa"/>
          </w:tcPr>
          <w:p w14:paraId="314DFAD5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-7.5 ± 3.1</w:t>
            </w:r>
          </w:p>
        </w:tc>
      </w:tr>
      <w:tr w:rsidR="00EE355C" w:rsidRPr="001653A7" w14:paraId="6C1350F8" w14:textId="77777777" w:rsidTr="007E1583">
        <w:trPr>
          <w:jc w:val="center"/>
        </w:trPr>
        <w:tc>
          <w:tcPr>
            <w:tcW w:w="1843" w:type="dxa"/>
          </w:tcPr>
          <w:p w14:paraId="69FDF812" w14:textId="4D945A78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Tp_Lc</w:t>
            </w:r>
            <w:proofErr w:type="spellEnd"/>
          </w:p>
        </w:tc>
        <w:tc>
          <w:tcPr>
            <w:tcW w:w="1579" w:type="dxa"/>
          </w:tcPr>
          <w:p w14:paraId="4F22B4DD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-32.8 ± 60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ab</w:t>
            </w:r>
          </w:p>
        </w:tc>
        <w:tc>
          <w:tcPr>
            <w:tcW w:w="1530" w:type="dxa"/>
          </w:tcPr>
          <w:p w14:paraId="01815276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-45.7 ± 50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447" w:type="dxa"/>
          </w:tcPr>
          <w:p w14:paraId="594539FB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12.8 ± 18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1559" w:type="dxa"/>
          </w:tcPr>
          <w:p w14:paraId="4FCE261B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-1.8 ± 2.2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ab</w:t>
            </w:r>
          </w:p>
        </w:tc>
        <w:tc>
          <w:tcPr>
            <w:tcW w:w="1530" w:type="dxa"/>
          </w:tcPr>
          <w:p w14:paraId="3298A989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-1.1 ± 1.4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305" w:type="dxa"/>
          </w:tcPr>
          <w:p w14:paraId="25ACAA70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0.2 ± 1.0</w:t>
            </w:r>
          </w:p>
        </w:tc>
      </w:tr>
      <w:tr w:rsidR="00EE355C" w:rsidRPr="001653A7" w14:paraId="36AE6C31" w14:textId="77777777" w:rsidTr="007E1583">
        <w:trPr>
          <w:jc w:val="center"/>
        </w:trPr>
        <w:tc>
          <w:tcPr>
            <w:tcW w:w="1843" w:type="dxa"/>
            <w:tcBorders>
              <w:bottom w:val="single" w:sz="4" w:space="0" w:color="auto"/>
            </w:tcBorders>
          </w:tcPr>
          <w:p w14:paraId="3C162278" w14:textId="7F5653B5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Fa_Lp_Tp_Lc</w:t>
            </w:r>
            <w:proofErr w:type="spellEnd"/>
          </w:p>
        </w:tc>
        <w:tc>
          <w:tcPr>
            <w:tcW w:w="1579" w:type="dxa"/>
            <w:tcBorders>
              <w:bottom w:val="single" w:sz="4" w:space="0" w:color="auto"/>
            </w:tcBorders>
          </w:tcPr>
          <w:p w14:paraId="3835307C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63.7 ± 51 </w:t>
            </w: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bc</w:t>
            </w:r>
            <w:proofErr w:type="spellEnd"/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6B91C52F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199.5 ± 84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ab</w:t>
            </w:r>
          </w:p>
        </w:tc>
        <w:tc>
          <w:tcPr>
            <w:tcW w:w="1447" w:type="dxa"/>
            <w:tcBorders>
              <w:bottom w:val="single" w:sz="4" w:space="0" w:color="auto"/>
            </w:tcBorders>
          </w:tcPr>
          <w:p w14:paraId="5246887F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-135.8 ± 86 </w:t>
            </w:r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ab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6EF43AE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2.7 ± 1.2 </w:t>
            </w: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bc</w:t>
            </w:r>
            <w:proofErr w:type="spellEnd"/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5404585B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10.8 ± 2.8 </w:t>
            </w:r>
            <w:proofErr w:type="spellStart"/>
            <w:r w:rsidRPr="001653A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bc</w:t>
            </w:r>
            <w:proofErr w:type="spellEnd"/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14:paraId="45BE757F" w14:textId="77777777" w:rsidR="00EE355C" w:rsidRPr="001653A7" w:rsidRDefault="00EE355C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653A7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-8.4 ± 3.5</w:t>
            </w:r>
          </w:p>
        </w:tc>
      </w:tr>
      <w:tr w:rsidR="007E1583" w:rsidRPr="001653A7" w14:paraId="459F3FD3" w14:textId="77777777" w:rsidTr="007E1583">
        <w:trPr>
          <w:jc w:val="center"/>
        </w:trPr>
        <w:tc>
          <w:tcPr>
            <w:tcW w:w="1843" w:type="dxa"/>
            <w:tcBorders>
              <w:top w:val="single" w:sz="4" w:space="0" w:color="auto"/>
            </w:tcBorders>
          </w:tcPr>
          <w:p w14:paraId="6C527D09" w14:textId="1D9A2EAA" w:rsidR="007E1583" w:rsidRPr="001653A7" w:rsidRDefault="007E1583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First harvest - T0</w:t>
            </w:r>
          </w:p>
        </w:tc>
        <w:tc>
          <w:tcPr>
            <w:tcW w:w="1579" w:type="dxa"/>
            <w:tcBorders>
              <w:top w:val="single" w:sz="4" w:space="0" w:color="auto"/>
            </w:tcBorders>
          </w:tcPr>
          <w:p w14:paraId="3393A1F4" w14:textId="7C3C62DC" w:rsidR="007E1583" w:rsidRPr="001653A7" w:rsidRDefault="007E1583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F=1.7, </w:t>
            </w:r>
            <w:r w:rsidRPr="007E1583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=0.15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41B8E5D5" w14:textId="7525E29A" w:rsidR="007E1583" w:rsidRPr="001653A7" w:rsidRDefault="007E1583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F=2.1, </w:t>
            </w:r>
            <w:r w:rsidRPr="007E1583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=0.1</w:t>
            </w:r>
          </w:p>
        </w:tc>
        <w:tc>
          <w:tcPr>
            <w:tcW w:w="1447" w:type="dxa"/>
            <w:tcBorders>
              <w:top w:val="single" w:sz="4" w:space="0" w:color="auto"/>
            </w:tcBorders>
          </w:tcPr>
          <w:p w14:paraId="6D55EE33" w14:textId="5AA8159B" w:rsidR="007E1583" w:rsidRPr="007E1583" w:rsidRDefault="007E1583" w:rsidP="00A137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7E158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F=16, </w:t>
            </w:r>
            <w:r w:rsidRPr="007E1583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P</w:t>
            </w:r>
            <w:r w:rsidRPr="007E158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&lt;0.0001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4A001DB" w14:textId="33BF24E9" w:rsidR="007E1583" w:rsidRPr="001653A7" w:rsidRDefault="007E1583" w:rsidP="007E158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5973F49E" w14:textId="5BFAF828" w:rsidR="007E1583" w:rsidRPr="001653A7" w:rsidRDefault="007E1583" w:rsidP="007E158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305" w:type="dxa"/>
            <w:tcBorders>
              <w:top w:val="single" w:sz="4" w:space="0" w:color="auto"/>
            </w:tcBorders>
          </w:tcPr>
          <w:p w14:paraId="507C24DE" w14:textId="460EF876" w:rsidR="007E1583" w:rsidRPr="001653A7" w:rsidRDefault="007E1583" w:rsidP="007E158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</w:tr>
      <w:tr w:rsidR="007E1583" w:rsidRPr="001653A7" w14:paraId="759EA214" w14:textId="77777777" w:rsidTr="007E1583">
        <w:trPr>
          <w:jc w:val="center"/>
        </w:trPr>
        <w:tc>
          <w:tcPr>
            <w:tcW w:w="1843" w:type="dxa"/>
          </w:tcPr>
          <w:p w14:paraId="016B3EBF" w14:textId="6DBE4454" w:rsidR="007E1583" w:rsidRPr="001653A7" w:rsidRDefault="007E1583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Second harvest - T1</w:t>
            </w:r>
          </w:p>
        </w:tc>
        <w:tc>
          <w:tcPr>
            <w:tcW w:w="1579" w:type="dxa"/>
          </w:tcPr>
          <w:p w14:paraId="0A52DAD0" w14:textId="25AD346F" w:rsidR="007E1583" w:rsidRPr="007E1583" w:rsidRDefault="007E1583" w:rsidP="00A137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7E158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F=26.4, </w:t>
            </w:r>
            <w:r w:rsidRPr="007E1583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P</w:t>
            </w:r>
            <w:r w:rsidRPr="007E158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&lt;0.0001</w:t>
            </w:r>
          </w:p>
        </w:tc>
        <w:tc>
          <w:tcPr>
            <w:tcW w:w="1530" w:type="dxa"/>
          </w:tcPr>
          <w:p w14:paraId="27A12499" w14:textId="48728654" w:rsidR="007E1583" w:rsidRPr="007E1583" w:rsidRDefault="007E1583" w:rsidP="00A137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7E158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F=9.8, </w:t>
            </w:r>
            <w:r w:rsidRPr="007E1583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P</w:t>
            </w:r>
            <w:r w:rsidRPr="007E158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&lt;0.0001</w:t>
            </w:r>
          </w:p>
        </w:tc>
        <w:tc>
          <w:tcPr>
            <w:tcW w:w="1447" w:type="dxa"/>
          </w:tcPr>
          <w:p w14:paraId="6C05C80D" w14:textId="7E8DE831" w:rsidR="007E1583" w:rsidRPr="007E1583" w:rsidRDefault="007E1583" w:rsidP="00A137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7E158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F=29, </w:t>
            </w:r>
            <w:r w:rsidRPr="007E1583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P</w:t>
            </w:r>
            <w:r w:rsidRPr="007E158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&lt;0.0001</w:t>
            </w:r>
          </w:p>
        </w:tc>
        <w:tc>
          <w:tcPr>
            <w:tcW w:w="1559" w:type="dxa"/>
          </w:tcPr>
          <w:p w14:paraId="34D88157" w14:textId="6ACD2B17" w:rsidR="007E1583" w:rsidRPr="001653A7" w:rsidRDefault="007E1583" w:rsidP="007E158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530" w:type="dxa"/>
          </w:tcPr>
          <w:p w14:paraId="70E6A3F8" w14:textId="475EB037" w:rsidR="007E1583" w:rsidRPr="001653A7" w:rsidRDefault="007E1583" w:rsidP="007E158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  <w:tc>
          <w:tcPr>
            <w:tcW w:w="1305" w:type="dxa"/>
          </w:tcPr>
          <w:p w14:paraId="5B2D583A" w14:textId="169B16A8" w:rsidR="007E1583" w:rsidRPr="001653A7" w:rsidRDefault="007E1583" w:rsidP="007E1583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--</w:t>
            </w:r>
          </w:p>
        </w:tc>
      </w:tr>
      <w:tr w:rsidR="007E1583" w:rsidRPr="001653A7" w14:paraId="5F77929F" w14:textId="77777777" w:rsidTr="007E1583">
        <w:trPr>
          <w:jc w:val="center"/>
        </w:trPr>
        <w:tc>
          <w:tcPr>
            <w:tcW w:w="1843" w:type="dxa"/>
            <w:tcBorders>
              <w:bottom w:val="single" w:sz="4" w:space="0" w:color="auto"/>
            </w:tcBorders>
          </w:tcPr>
          <w:p w14:paraId="1D1B613A" w14:textId="1B4068CB" w:rsidR="007E1583" w:rsidRPr="001653A7" w:rsidRDefault="007E1583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Final harvest - T2</w:t>
            </w:r>
          </w:p>
        </w:tc>
        <w:tc>
          <w:tcPr>
            <w:tcW w:w="1579" w:type="dxa"/>
            <w:tcBorders>
              <w:bottom w:val="single" w:sz="4" w:space="0" w:color="auto"/>
            </w:tcBorders>
          </w:tcPr>
          <w:p w14:paraId="3E6DA358" w14:textId="17757FE8" w:rsidR="007E1583" w:rsidRPr="007E1583" w:rsidRDefault="007E1583" w:rsidP="00A137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7E158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F=9.5, </w:t>
            </w:r>
            <w:r w:rsidRPr="007E1583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P</w:t>
            </w:r>
            <w:r w:rsidRPr="007E158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&lt;0.0001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0F20466E" w14:textId="16AEDD53" w:rsidR="007E1583" w:rsidRPr="007E1583" w:rsidRDefault="007E1583" w:rsidP="00A137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7E158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F=11.4, </w:t>
            </w:r>
            <w:r w:rsidRPr="007E1583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P</w:t>
            </w:r>
            <w:r w:rsidRPr="007E158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&lt;0.0001</w:t>
            </w:r>
          </w:p>
        </w:tc>
        <w:tc>
          <w:tcPr>
            <w:tcW w:w="1447" w:type="dxa"/>
            <w:tcBorders>
              <w:bottom w:val="single" w:sz="4" w:space="0" w:color="auto"/>
            </w:tcBorders>
          </w:tcPr>
          <w:p w14:paraId="643AAD2B" w14:textId="6ED1FE4C" w:rsidR="007E1583" w:rsidRPr="007E1583" w:rsidRDefault="007E1583" w:rsidP="00A137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7E158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F=6.3, </w:t>
            </w:r>
            <w:r w:rsidRPr="007E1583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P</w:t>
            </w:r>
            <w:r w:rsidRPr="007E158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=0.0004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A124834" w14:textId="3DF39F63" w:rsidR="007E1583" w:rsidRPr="007E1583" w:rsidRDefault="007E1583" w:rsidP="00A137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7E158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F=10.5, </w:t>
            </w:r>
            <w:r w:rsidRPr="007E1583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P</w:t>
            </w:r>
            <w:r w:rsidRPr="007E158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&lt;0.0001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6A68B6D9" w14:textId="5A135B5D" w:rsidR="007E1583" w:rsidRPr="007E1583" w:rsidRDefault="007E1583" w:rsidP="00A1373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7E158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F=14, </w:t>
            </w:r>
            <w:r w:rsidRPr="007E1583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P</w:t>
            </w:r>
            <w:r w:rsidRPr="007E158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&lt;0.0001</w:t>
            </w: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14:paraId="4E3B995E" w14:textId="0AFB2FBF" w:rsidR="007E1583" w:rsidRPr="001653A7" w:rsidRDefault="007E1583" w:rsidP="00A1373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F=2.6, </w:t>
            </w:r>
            <w:r w:rsidRPr="007E1583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GB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=0.05</w:t>
            </w:r>
          </w:p>
        </w:tc>
      </w:tr>
    </w:tbl>
    <w:p w14:paraId="5C797295" w14:textId="77777777" w:rsidR="00EE355C" w:rsidRDefault="00EE355C" w:rsidP="00EE355C">
      <w:pPr>
        <w:rPr>
          <w:rFonts w:ascii="Times New Roman" w:hAnsi="Times New Roman" w:cs="Times New Roman"/>
          <w:sz w:val="24"/>
          <w:szCs w:val="24"/>
          <w:lang w:val="en-GB"/>
        </w:rPr>
        <w:sectPr w:rsidR="00EE355C" w:rsidSect="00EE355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698E697" w14:textId="77777777" w:rsidR="002E030E" w:rsidRDefault="002E030E" w:rsidP="00F21CAB">
      <w:pPr>
        <w:jc w:val="center"/>
        <w:rPr>
          <w:noProof/>
          <w:lang w:val="en-GB" w:eastAsia="en-IE"/>
        </w:rPr>
      </w:pPr>
    </w:p>
    <w:p w14:paraId="4A3CFAE1" w14:textId="1B6902B0" w:rsidR="00F21CAB" w:rsidRPr="001653A7" w:rsidRDefault="00F21CAB" w:rsidP="00F21CAB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1653A7">
        <w:rPr>
          <w:noProof/>
          <w:lang w:val="en-GB" w:eastAsia="en-IE"/>
        </w:rPr>
        <w:drawing>
          <wp:inline distT="0" distB="0" distL="0" distR="0" wp14:anchorId="210C1DD0" wp14:editId="68E07DC4">
            <wp:extent cx="5760720" cy="47320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73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716A79" w14:textId="4EED4503" w:rsidR="00F21CAB" w:rsidRPr="001653A7" w:rsidRDefault="00F21CAB" w:rsidP="00F21CAB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1653A7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S</w:t>
      </w:r>
      <w:r w:rsidRPr="001653A7">
        <w:rPr>
          <w:rFonts w:ascii="Times New Roman" w:hAnsi="Times New Roman" w:cs="Times New Roman"/>
          <w:b/>
          <w:bCs/>
          <w:sz w:val="20"/>
          <w:szCs w:val="20"/>
          <w:lang w:val="en-GB"/>
        </w:rPr>
        <w:t>1</w:t>
      </w:r>
      <w:r w:rsidRPr="001653A7">
        <w:rPr>
          <w:rFonts w:ascii="Times New Roman" w:hAnsi="Times New Roman" w:cs="Times New Roman"/>
          <w:sz w:val="20"/>
          <w:szCs w:val="20"/>
          <w:lang w:val="en-GB"/>
        </w:rPr>
        <w:t xml:space="preserve"> Mean daily air temperature (grey lines) and daily rainfall total (black bars) at the field site (51° 59' 43.3" N, 5° 39' 17.6 "E) in 2020. Red dashed lines represent the dates of harvest (May, July and August 2020). </w:t>
      </w:r>
    </w:p>
    <w:p w14:paraId="3A0E6A8A" w14:textId="77777777" w:rsidR="00F21CAB" w:rsidRDefault="00F21CAB" w:rsidP="00F21CAB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561A0E04" w14:textId="77777777" w:rsidR="00F21CAB" w:rsidRDefault="00F21CAB" w:rsidP="00F21CAB">
      <w:pPr>
        <w:jc w:val="both"/>
        <w:rPr>
          <w:rFonts w:ascii="Times New Roman" w:hAnsi="Times New Roman" w:cs="Times New Roman"/>
          <w:sz w:val="24"/>
          <w:szCs w:val="24"/>
          <w:lang w:val="en-GB"/>
        </w:rPr>
        <w:sectPr w:rsidR="00F21CAB" w:rsidSect="00C9126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4A5019C" w14:textId="77777777" w:rsidR="002E5023" w:rsidRDefault="002E5023" w:rsidP="00F21CAB">
      <w:pPr>
        <w:jc w:val="center"/>
        <w:rPr>
          <w:noProof/>
          <w:lang w:val="en-US"/>
        </w:rPr>
      </w:pPr>
    </w:p>
    <w:p w14:paraId="4098A025" w14:textId="58A88938" w:rsidR="00F21CAB" w:rsidRPr="00165A2E" w:rsidRDefault="00F21CAB" w:rsidP="00F21CAB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B668B4">
        <w:rPr>
          <w:noProof/>
          <w:lang w:val="en-US"/>
        </w:rPr>
        <w:drawing>
          <wp:inline distT="0" distB="0" distL="0" distR="0" wp14:anchorId="0745B3CE" wp14:editId="180F9305">
            <wp:extent cx="5760720" cy="4128770"/>
            <wp:effectExtent l="0" t="0" r="0" b="5080"/>
            <wp:docPr id="168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28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48C79" w14:textId="77777777" w:rsidR="00F21CAB" w:rsidRDefault="00F21CAB" w:rsidP="00F21CAB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0"/>
          <w:szCs w:val="20"/>
          <w:lang w:val="en-GB"/>
        </w:rPr>
      </w:pPr>
      <w:r w:rsidRPr="00165A2E">
        <w:rPr>
          <w:rFonts w:ascii="Times New Roman" w:hAnsi="Times New Roman" w:cs="Times New Roman"/>
          <w:b/>
          <w:bCs/>
          <w:sz w:val="20"/>
          <w:szCs w:val="20"/>
          <w:lang w:val="en-GB"/>
        </w:rPr>
        <w:t>Fig. S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2</w:t>
      </w:r>
      <w:r w:rsidRPr="00165A2E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GB"/>
        </w:rPr>
        <w:t>F</w:t>
      </w:r>
      <w:r w:rsidRPr="00165A2E">
        <w:rPr>
          <w:rFonts w:ascii="Times New Roman" w:hAnsi="Times New Roman" w:cs="Times New Roman"/>
          <w:sz w:val="20"/>
          <w:szCs w:val="20"/>
          <w:lang w:val="en-GB"/>
        </w:rPr>
        <w:t xml:space="preserve">ield experiment </w:t>
      </w:r>
      <w:r>
        <w:rPr>
          <w:rFonts w:ascii="Times New Roman" w:hAnsi="Times New Roman" w:cs="Times New Roman"/>
          <w:sz w:val="20"/>
          <w:szCs w:val="20"/>
          <w:lang w:val="en-GB"/>
        </w:rPr>
        <w:t>with 80 plots, laid out in r</w:t>
      </w:r>
      <w:r w:rsidRPr="00165A2E">
        <w:rPr>
          <w:rFonts w:ascii="Times New Roman" w:hAnsi="Times New Roman" w:cs="Times New Roman"/>
          <w:sz w:val="20"/>
          <w:szCs w:val="20"/>
          <w:lang w:val="en-GB"/>
        </w:rPr>
        <w:t xml:space="preserve">andomised block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design </w:t>
      </w:r>
      <w:r w:rsidRPr="00165A2E">
        <w:rPr>
          <w:rFonts w:ascii="Times New Roman" w:hAnsi="Times New Roman" w:cs="Times New Roman"/>
          <w:sz w:val="20"/>
          <w:szCs w:val="20"/>
          <w:lang w:val="en-GB"/>
        </w:rPr>
        <w:t xml:space="preserve">consisting of 5 blocks (A-E) at </w:t>
      </w:r>
      <w:proofErr w:type="spellStart"/>
      <w:r w:rsidRPr="00165A2E">
        <w:rPr>
          <w:rFonts w:ascii="Times New Roman" w:hAnsi="Times New Roman" w:cs="Times New Roman"/>
          <w:sz w:val="20"/>
          <w:szCs w:val="20"/>
          <w:lang w:val="en-GB"/>
        </w:rPr>
        <w:t>Nergena</w:t>
      </w:r>
      <w:proofErr w:type="spellEnd"/>
      <w:r w:rsidRPr="00165A2E">
        <w:rPr>
          <w:rFonts w:ascii="Times New Roman" w:hAnsi="Times New Roman" w:cs="Times New Roman"/>
          <w:sz w:val="20"/>
          <w:szCs w:val="20"/>
          <w:lang w:val="en-GB"/>
        </w:rPr>
        <w:t>, Wageningen, the Netherlands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(51° 59' 43.3" N, 5° 39' 17.6 "E)</w:t>
      </w:r>
      <w:r w:rsidRPr="00165A2E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>
        <w:rPr>
          <w:rFonts w:ascii="Times New Roman" w:hAnsi="Times New Roman" w:cs="Times New Roman"/>
          <w:sz w:val="20"/>
          <w:szCs w:val="20"/>
          <w:lang w:val="en-GB"/>
        </w:rPr>
        <w:t>Experiment 1</w:t>
      </w:r>
      <w:r w:rsidRPr="00165A2E">
        <w:rPr>
          <w:rFonts w:ascii="Times New Roman" w:hAnsi="Times New Roman" w:cs="Times New Roman"/>
          <w:sz w:val="20"/>
          <w:szCs w:val="20"/>
          <w:lang w:val="en-GB"/>
        </w:rPr>
        <w:t xml:space="preserve">) full-factorial design to test the effects of different plant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community </w:t>
      </w:r>
      <w:r w:rsidRPr="00165A2E">
        <w:rPr>
          <w:rFonts w:ascii="Times New Roman" w:hAnsi="Times New Roman" w:cs="Times New Roman"/>
          <w:sz w:val="20"/>
          <w:szCs w:val="20"/>
          <w:lang w:val="en-GB"/>
        </w:rPr>
        <w:t>composition, fertilised with 100 kg N ha</w:t>
      </w:r>
      <w:r w:rsidRPr="00165A2E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-1</w:t>
      </w:r>
      <w:r w:rsidRPr="00165A2E">
        <w:rPr>
          <w:rFonts w:ascii="Times New Roman" w:hAnsi="Times New Roman" w:cs="Times New Roman"/>
          <w:sz w:val="20"/>
          <w:szCs w:val="20"/>
          <w:lang w:val="en-GB"/>
        </w:rPr>
        <w:t xml:space="preserve">, and </w:t>
      </w:r>
      <w:r>
        <w:rPr>
          <w:rFonts w:ascii="Times New Roman" w:hAnsi="Times New Roman" w:cs="Times New Roman"/>
          <w:sz w:val="20"/>
          <w:szCs w:val="20"/>
          <w:lang w:val="en-GB"/>
        </w:rPr>
        <w:t>Experiment 2</w:t>
      </w:r>
      <w:r w:rsidRPr="00165A2E">
        <w:rPr>
          <w:rFonts w:ascii="Times New Roman" w:hAnsi="Times New Roman" w:cs="Times New Roman"/>
          <w:sz w:val="20"/>
          <w:szCs w:val="20"/>
          <w:lang w:val="en-GB"/>
        </w:rPr>
        <w:t xml:space="preserve">) full-factorial design to test the interactive effects of plant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community </w:t>
      </w:r>
      <w:r w:rsidRPr="00165A2E">
        <w:rPr>
          <w:rFonts w:ascii="Times New Roman" w:hAnsi="Times New Roman" w:cs="Times New Roman"/>
          <w:sz w:val="20"/>
          <w:szCs w:val="20"/>
          <w:lang w:val="en-GB"/>
        </w:rPr>
        <w:t xml:space="preserve">composition (five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different community </w:t>
      </w:r>
      <w:r w:rsidRPr="00165A2E">
        <w:rPr>
          <w:rFonts w:ascii="Times New Roman" w:hAnsi="Times New Roman" w:cs="Times New Roman"/>
          <w:sz w:val="20"/>
          <w:szCs w:val="20"/>
          <w:lang w:val="en-GB"/>
        </w:rPr>
        <w:t xml:space="preserve">composition) and N </w:t>
      </w:r>
      <w:r>
        <w:rPr>
          <w:rFonts w:ascii="Times New Roman" w:hAnsi="Times New Roman" w:cs="Times New Roman"/>
          <w:sz w:val="20"/>
          <w:szCs w:val="20"/>
          <w:lang w:val="en-GB"/>
        </w:rPr>
        <w:t>fertilisation levels</w:t>
      </w:r>
      <w:r w:rsidRPr="00165A2E">
        <w:rPr>
          <w:rFonts w:ascii="Times New Roman" w:hAnsi="Times New Roman" w:cs="Times New Roman"/>
          <w:sz w:val="20"/>
          <w:szCs w:val="20"/>
          <w:lang w:val="en-GB"/>
        </w:rPr>
        <w:t xml:space="preserve"> (50 and 100 kg N ha</w:t>
      </w:r>
      <w:r w:rsidRPr="00165A2E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-1</w:t>
      </w:r>
      <w:r w:rsidRPr="00165A2E">
        <w:rPr>
          <w:rFonts w:ascii="Times New Roman" w:hAnsi="Times New Roman" w:cs="Times New Roman"/>
          <w:sz w:val="20"/>
          <w:szCs w:val="20"/>
          <w:lang w:val="en-GB"/>
        </w:rPr>
        <w:t xml:space="preserve">) with five replicates (one within each block). </w:t>
      </w:r>
      <w:proofErr w:type="spellStart"/>
      <w:r w:rsidRPr="00165A2E">
        <w:rPr>
          <w:rFonts w:ascii="Times New Roman" w:hAnsi="Times New Roman" w:cs="Times New Roman"/>
          <w:sz w:val="20"/>
          <w:szCs w:val="20"/>
          <w:lang w:val="en-GB"/>
        </w:rPr>
        <w:t>Lp</w:t>
      </w:r>
      <w:proofErr w:type="spellEnd"/>
      <w:r w:rsidRPr="00165A2E">
        <w:rPr>
          <w:rFonts w:ascii="Times New Roman" w:hAnsi="Times New Roman" w:cs="Times New Roman"/>
          <w:sz w:val="20"/>
          <w:szCs w:val="20"/>
          <w:lang w:val="en-GB"/>
        </w:rPr>
        <w:t xml:space="preserve">= </w:t>
      </w:r>
      <w:r w:rsidRPr="00165A2E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Lolium </w:t>
      </w:r>
      <w:proofErr w:type="spellStart"/>
      <w:r w:rsidRPr="00165A2E">
        <w:rPr>
          <w:rFonts w:ascii="Times New Roman" w:hAnsi="Times New Roman" w:cs="Times New Roman"/>
          <w:i/>
          <w:iCs/>
          <w:sz w:val="20"/>
          <w:szCs w:val="20"/>
          <w:lang w:val="en-GB"/>
        </w:rPr>
        <w:t>perenne</w:t>
      </w:r>
      <w:proofErr w:type="spellEnd"/>
      <w:r w:rsidRPr="00165A2E">
        <w:rPr>
          <w:rFonts w:ascii="Times New Roman" w:hAnsi="Times New Roman" w:cs="Times New Roman"/>
          <w:sz w:val="20"/>
          <w:szCs w:val="20"/>
          <w:lang w:val="en-GB"/>
        </w:rPr>
        <w:t xml:space="preserve">, Fa= </w:t>
      </w:r>
      <w:r w:rsidRPr="00165A2E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Festuca </w:t>
      </w:r>
      <w:proofErr w:type="spellStart"/>
      <w:r w:rsidRPr="00165A2E">
        <w:rPr>
          <w:rFonts w:ascii="Times New Roman" w:hAnsi="Times New Roman" w:cs="Times New Roman"/>
          <w:i/>
          <w:iCs/>
          <w:sz w:val="20"/>
          <w:szCs w:val="20"/>
          <w:lang w:val="en-GB"/>
        </w:rPr>
        <w:t>arundinacea</w:t>
      </w:r>
      <w:proofErr w:type="spellEnd"/>
      <w:r w:rsidRPr="00165A2E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165A2E">
        <w:rPr>
          <w:rFonts w:ascii="Times New Roman" w:hAnsi="Times New Roman" w:cs="Times New Roman"/>
          <w:sz w:val="20"/>
          <w:szCs w:val="20"/>
          <w:lang w:val="en-GB"/>
        </w:rPr>
        <w:t>Tp</w:t>
      </w:r>
      <w:proofErr w:type="spellEnd"/>
      <w:r w:rsidRPr="00165A2E">
        <w:rPr>
          <w:rFonts w:ascii="Times New Roman" w:hAnsi="Times New Roman" w:cs="Times New Roman"/>
          <w:sz w:val="20"/>
          <w:szCs w:val="20"/>
          <w:lang w:val="en-GB"/>
        </w:rPr>
        <w:t xml:space="preserve">= </w:t>
      </w:r>
      <w:r w:rsidRPr="00165A2E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Trifolium pratense </w:t>
      </w:r>
      <w:r w:rsidRPr="00165A2E">
        <w:rPr>
          <w:rFonts w:ascii="Times New Roman" w:hAnsi="Times New Roman" w:cs="Times New Roman"/>
          <w:sz w:val="20"/>
          <w:szCs w:val="20"/>
          <w:lang w:val="en-GB"/>
        </w:rPr>
        <w:t>and Lc=</w:t>
      </w:r>
      <w:r w:rsidRPr="00165A2E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Lotus </w:t>
      </w:r>
      <w:proofErr w:type="spellStart"/>
      <w:r w:rsidRPr="00165A2E">
        <w:rPr>
          <w:rFonts w:ascii="Times New Roman" w:hAnsi="Times New Roman" w:cs="Times New Roman"/>
          <w:i/>
          <w:iCs/>
          <w:sz w:val="20"/>
          <w:szCs w:val="20"/>
          <w:lang w:val="en-GB"/>
        </w:rPr>
        <w:t>corniculatus</w:t>
      </w:r>
      <w:proofErr w:type="spellEnd"/>
      <w:r w:rsidRPr="00165A2E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, </w:t>
      </w:r>
      <w:r w:rsidRPr="00E429DF">
        <w:rPr>
          <w:rFonts w:ascii="Times New Roman" w:hAnsi="Times New Roman" w:cs="Times New Roman"/>
          <w:sz w:val="20"/>
          <w:szCs w:val="20"/>
          <w:lang w:val="en-GB"/>
        </w:rPr>
        <w:t>all4</w:t>
      </w:r>
      <w:r w:rsidRPr="00165A2E">
        <w:rPr>
          <w:rFonts w:ascii="Times New Roman" w:hAnsi="Times New Roman" w:cs="Times New Roman"/>
          <w:i/>
          <w:iCs/>
          <w:sz w:val="20"/>
          <w:szCs w:val="20"/>
          <w:lang w:val="en-GB"/>
        </w:rPr>
        <w:t>=</w:t>
      </w:r>
      <w:r w:rsidRPr="00165A2E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Pr="00165A2E">
        <w:rPr>
          <w:rFonts w:ascii="Times New Roman" w:hAnsi="Times New Roman" w:cs="Times New Roman"/>
          <w:sz w:val="20"/>
          <w:szCs w:val="20"/>
          <w:lang w:val="en-GB"/>
        </w:rPr>
        <w:t>FaLpTpLc</w:t>
      </w:r>
      <w:proofErr w:type="spellEnd"/>
      <w:r w:rsidRPr="00165A2E">
        <w:rPr>
          <w:rFonts w:ascii="Times New Roman" w:hAnsi="Times New Roman" w:cs="Times New Roman"/>
          <w:i/>
          <w:iCs/>
          <w:sz w:val="20"/>
          <w:szCs w:val="20"/>
          <w:lang w:val="en-GB"/>
        </w:rPr>
        <w:t>.</w:t>
      </w:r>
    </w:p>
    <w:p w14:paraId="72CDE069" w14:textId="77777777" w:rsidR="00F21CAB" w:rsidRDefault="00F21CAB" w:rsidP="00F21CAB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  <w:lang w:val="en-GB"/>
        </w:rPr>
      </w:pPr>
    </w:p>
    <w:p w14:paraId="5F270FE8" w14:textId="77777777" w:rsidR="00F21CAB" w:rsidRDefault="00F21CAB" w:rsidP="00F21CAB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  <w:lang w:val="en-GB"/>
        </w:rPr>
        <w:sectPr w:rsidR="00F21CAB" w:rsidSect="00C9126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36348E1" w14:textId="77777777" w:rsidR="00A8035A" w:rsidRDefault="00A8035A" w:rsidP="00A8035A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1653A7">
        <w:rPr>
          <w:noProof/>
          <w:lang w:val="en-GB" w:eastAsia="en-IE"/>
        </w:rPr>
        <w:lastRenderedPageBreak/>
        <w:drawing>
          <wp:inline distT="0" distB="0" distL="0" distR="0" wp14:anchorId="0B823B92" wp14:editId="1E340637">
            <wp:extent cx="4895850" cy="4283869"/>
            <wp:effectExtent l="0" t="0" r="0" b="254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1741" cy="4289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A6A794" w14:textId="1C77B47B" w:rsidR="00A8035A" w:rsidRDefault="00A8035A" w:rsidP="00A8035A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  <w:sectPr w:rsidR="00A8035A" w:rsidSect="00BB19A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1653A7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S</w:t>
      </w:r>
      <w:r w:rsidRPr="001653A7">
        <w:rPr>
          <w:rFonts w:ascii="Times New Roman" w:hAnsi="Times New Roman" w:cs="Times New Roman"/>
          <w:b/>
          <w:bCs/>
          <w:sz w:val="20"/>
          <w:szCs w:val="20"/>
          <w:lang w:val="en-GB"/>
        </w:rPr>
        <w:t>3</w:t>
      </w:r>
      <w:r w:rsidRPr="001653A7">
        <w:rPr>
          <w:rFonts w:ascii="Times New Roman" w:hAnsi="Times New Roman" w:cs="Times New Roman"/>
          <w:sz w:val="20"/>
          <w:szCs w:val="20"/>
          <w:lang w:val="en-GB"/>
        </w:rPr>
        <w:t xml:space="preserve"> Diversity effects (net, complementarity, and selection effect) on above-ground plant community productivity for the two and four-species mixtures of Experiment 1. Bars are mean ± SE (n= 30 for two-species and n=5 for four-species mixture). Different letters indicate significant differences between the treatments and effect types (</w:t>
      </w:r>
      <w:r w:rsidRPr="001653A7">
        <w:rPr>
          <w:rFonts w:ascii="Times New Roman" w:hAnsi="Times New Roman" w:cs="Times New Roman"/>
          <w:i/>
          <w:iCs/>
          <w:sz w:val="20"/>
          <w:szCs w:val="20"/>
          <w:lang w:val="en-GB"/>
        </w:rPr>
        <w:t>P</w:t>
      </w:r>
      <w:r w:rsidRPr="001653A7">
        <w:rPr>
          <w:rFonts w:ascii="Times New Roman" w:hAnsi="Times New Roman" w:cs="Times New Roman"/>
          <w:sz w:val="20"/>
          <w:szCs w:val="20"/>
          <w:lang w:val="en-GB"/>
        </w:rPr>
        <w:t xml:space="preserve"> &lt; 0.05) based on a Tukey </w:t>
      </w:r>
      <w:proofErr w:type="spellStart"/>
      <w:r w:rsidRPr="001653A7">
        <w:rPr>
          <w:rFonts w:ascii="Times New Roman" w:hAnsi="Times New Roman" w:cs="Times New Roman"/>
          <w:sz w:val="20"/>
          <w:szCs w:val="20"/>
          <w:lang w:val="en-GB"/>
        </w:rPr>
        <w:t>posthoc</w:t>
      </w:r>
      <w:proofErr w:type="spellEnd"/>
      <w:r w:rsidRPr="001653A7">
        <w:rPr>
          <w:rFonts w:ascii="Times New Roman" w:hAnsi="Times New Roman" w:cs="Times New Roman"/>
          <w:sz w:val="20"/>
          <w:szCs w:val="20"/>
          <w:lang w:val="en-GB"/>
        </w:rPr>
        <w:t xml:space="preserve"> test.</w:t>
      </w:r>
    </w:p>
    <w:p w14:paraId="57BB4FB6" w14:textId="001B0D3C" w:rsidR="00BB19AD" w:rsidRDefault="00BB19AD" w:rsidP="00BB19AD">
      <w:pPr>
        <w:jc w:val="center"/>
      </w:pPr>
      <w:r>
        <w:rPr>
          <w:noProof/>
        </w:rPr>
        <w:lastRenderedPageBreak/>
        <w:drawing>
          <wp:inline distT="0" distB="0" distL="0" distR="0" wp14:anchorId="00C80B59" wp14:editId="0444ED72">
            <wp:extent cx="4436175" cy="3943350"/>
            <wp:effectExtent l="0" t="0" r="2540" b="0"/>
            <wp:docPr id="16563747" name="Picture 2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63747" name="Picture 2" descr="A diagram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2951" cy="3949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9DE6F8" w14:textId="77777777" w:rsidR="00A8035A" w:rsidRDefault="00A8035A" w:rsidP="00BB19AD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7EDE217" w14:textId="4C743E26" w:rsidR="00BB19AD" w:rsidRPr="006E3560" w:rsidRDefault="00BB19AD" w:rsidP="00BB19AD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  <w:sectPr w:rsidR="00BB19AD" w:rsidRPr="006E3560" w:rsidSect="00BB19A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6E3560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A8035A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6E3560">
        <w:rPr>
          <w:rFonts w:ascii="Times New Roman" w:hAnsi="Times New Roman" w:cs="Times New Roman"/>
          <w:sz w:val="20"/>
          <w:szCs w:val="20"/>
        </w:rPr>
        <w:t xml:space="preserve"> Leaf economic spectrum from greenhouse experiment (monocultures grown in control conditions at T2/end of the experiment). PC1 scores were extracted and the mean per species was calculated and used as that plant specie</w:t>
      </w:r>
      <w:r w:rsidR="00C73DE4">
        <w:rPr>
          <w:rFonts w:ascii="Times New Roman" w:hAnsi="Times New Roman" w:cs="Times New Roman"/>
          <w:sz w:val="20"/>
          <w:szCs w:val="20"/>
        </w:rPr>
        <w:t>s</w:t>
      </w:r>
      <w:r w:rsidRPr="006E3560">
        <w:rPr>
          <w:rFonts w:ascii="Times New Roman" w:hAnsi="Times New Roman" w:cs="Times New Roman"/>
          <w:sz w:val="20"/>
          <w:szCs w:val="20"/>
        </w:rPr>
        <w:t xml:space="preserve"> ‘strategy’. A lower value is more conservative (higher LMDC, lower SLA/N) and a higher value is more acquisitive (higher SLA/N, lower LDMC).</w:t>
      </w:r>
    </w:p>
    <w:p w14:paraId="5EAFDB12" w14:textId="77777777" w:rsidR="002E5023" w:rsidRDefault="002E5023" w:rsidP="00BB19AD">
      <w:pPr>
        <w:jc w:val="center"/>
        <w:rPr>
          <w:noProof/>
        </w:rPr>
      </w:pPr>
    </w:p>
    <w:p w14:paraId="0C07788E" w14:textId="4A8B57B0" w:rsidR="00BB19AD" w:rsidRDefault="00BB19AD" w:rsidP="00BB19AD">
      <w:pPr>
        <w:jc w:val="center"/>
      </w:pPr>
      <w:r>
        <w:rPr>
          <w:noProof/>
        </w:rPr>
        <w:drawing>
          <wp:inline distT="0" distB="0" distL="0" distR="0" wp14:anchorId="53AAF8EC" wp14:editId="611C5CDF">
            <wp:extent cx="5731510" cy="3439160"/>
            <wp:effectExtent l="0" t="0" r="2540" b="8890"/>
            <wp:docPr id="1080567223" name="Picture 3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567223" name="Picture 3" descr="A diagram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3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BF38F2" w14:textId="77777777" w:rsidR="00031318" w:rsidRDefault="00BB19AD" w:rsidP="00BB19AD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  <w:sectPr w:rsidR="00031318" w:rsidSect="00C9126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6E3560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A8035A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6E3560">
        <w:rPr>
          <w:rFonts w:ascii="Times New Roman" w:hAnsi="Times New Roman" w:cs="Times New Roman"/>
          <w:sz w:val="20"/>
          <w:szCs w:val="20"/>
        </w:rPr>
        <w:t xml:space="preserve"> Leaf economic spectrum based on traits from the field experiment at T2. </w:t>
      </w:r>
      <w:r w:rsidRPr="001653A7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Lolium </w:t>
      </w:r>
      <w:proofErr w:type="spellStart"/>
      <w:r w:rsidRPr="001653A7">
        <w:rPr>
          <w:rFonts w:ascii="Times New Roman" w:hAnsi="Times New Roman" w:cs="Times New Roman"/>
          <w:i/>
          <w:iCs/>
          <w:sz w:val="20"/>
          <w:szCs w:val="20"/>
          <w:lang w:val="en-GB"/>
        </w:rPr>
        <w:t>perenne</w:t>
      </w:r>
      <w:proofErr w:type="spellEnd"/>
      <w:r w:rsidRPr="001653A7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proofErr w:type="spellStart"/>
      <w:r w:rsidRPr="001653A7">
        <w:rPr>
          <w:rFonts w:ascii="Times New Roman" w:hAnsi="Times New Roman" w:cs="Times New Roman"/>
          <w:sz w:val="20"/>
          <w:szCs w:val="20"/>
          <w:lang w:val="en-GB"/>
        </w:rPr>
        <w:t>Lp</w:t>
      </w:r>
      <w:proofErr w:type="spellEnd"/>
      <w:r w:rsidRPr="001653A7">
        <w:rPr>
          <w:rFonts w:ascii="Times New Roman" w:hAnsi="Times New Roman" w:cs="Times New Roman"/>
          <w:sz w:val="20"/>
          <w:szCs w:val="20"/>
          <w:lang w:val="en-GB"/>
        </w:rPr>
        <w:t xml:space="preserve">), </w:t>
      </w:r>
      <w:r w:rsidRPr="001653A7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Festuca </w:t>
      </w:r>
      <w:proofErr w:type="spellStart"/>
      <w:r w:rsidRPr="001653A7">
        <w:rPr>
          <w:rFonts w:ascii="Times New Roman" w:hAnsi="Times New Roman" w:cs="Times New Roman"/>
          <w:i/>
          <w:iCs/>
          <w:sz w:val="20"/>
          <w:szCs w:val="20"/>
          <w:lang w:val="en-GB"/>
        </w:rPr>
        <w:t>arundinacea</w:t>
      </w:r>
      <w:proofErr w:type="spellEnd"/>
      <w:r w:rsidRPr="001653A7">
        <w:rPr>
          <w:rFonts w:ascii="Times New Roman" w:hAnsi="Times New Roman" w:cs="Times New Roman"/>
          <w:sz w:val="20"/>
          <w:szCs w:val="20"/>
          <w:lang w:val="en-GB"/>
        </w:rPr>
        <w:t xml:space="preserve"> (Fa), </w:t>
      </w:r>
      <w:r w:rsidRPr="001653A7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Lotus </w:t>
      </w:r>
      <w:proofErr w:type="spellStart"/>
      <w:r w:rsidRPr="001653A7">
        <w:rPr>
          <w:rFonts w:ascii="Times New Roman" w:hAnsi="Times New Roman" w:cs="Times New Roman"/>
          <w:i/>
          <w:iCs/>
          <w:sz w:val="20"/>
          <w:szCs w:val="20"/>
          <w:lang w:val="en-GB"/>
        </w:rPr>
        <w:t>corniculatus</w:t>
      </w:r>
      <w:proofErr w:type="spellEnd"/>
      <w:r w:rsidRPr="001653A7">
        <w:rPr>
          <w:rFonts w:ascii="Times New Roman" w:hAnsi="Times New Roman" w:cs="Times New Roman"/>
          <w:sz w:val="20"/>
          <w:szCs w:val="20"/>
          <w:lang w:val="en-GB"/>
        </w:rPr>
        <w:t xml:space="preserve"> (Lc), </w:t>
      </w:r>
      <w:r w:rsidRPr="001653A7">
        <w:rPr>
          <w:rFonts w:ascii="Times New Roman" w:hAnsi="Times New Roman" w:cs="Times New Roman"/>
          <w:i/>
          <w:iCs/>
          <w:sz w:val="20"/>
          <w:szCs w:val="20"/>
          <w:lang w:val="en-GB"/>
        </w:rPr>
        <w:t>Trifolium pratense</w:t>
      </w:r>
      <w:r w:rsidRPr="001653A7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proofErr w:type="spellStart"/>
      <w:r w:rsidRPr="001653A7">
        <w:rPr>
          <w:rFonts w:ascii="Times New Roman" w:hAnsi="Times New Roman" w:cs="Times New Roman"/>
          <w:sz w:val="20"/>
          <w:szCs w:val="20"/>
          <w:lang w:val="en-GB"/>
        </w:rPr>
        <w:t>Tp</w:t>
      </w:r>
      <w:proofErr w:type="spellEnd"/>
      <w:r w:rsidRPr="001653A7">
        <w:rPr>
          <w:rFonts w:ascii="Times New Roman" w:hAnsi="Times New Roman" w:cs="Times New Roman"/>
          <w:sz w:val="20"/>
          <w:szCs w:val="20"/>
          <w:lang w:val="en-GB"/>
        </w:rPr>
        <w:t xml:space="preserve">). </w:t>
      </w:r>
      <w:r w:rsidRPr="006E3560">
        <w:rPr>
          <w:rFonts w:ascii="Times New Roman" w:hAnsi="Times New Roman" w:cs="Times New Roman"/>
          <w:sz w:val="20"/>
          <w:szCs w:val="20"/>
        </w:rPr>
        <w:t>n = 30.</w:t>
      </w:r>
    </w:p>
    <w:p w14:paraId="508D46EF" w14:textId="77777777" w:rsidR="002E5023" w:rsidRDefault="002E5023" w:rsidP="00031318">
      <w:pPr>
        <w:spacing w:after="0" w:line="360" w:lineRule="auto"/>
        <w:jc w:val="center"/>
        <w:rPr>
          <w:noProof/>
          <w:lang w:val="en-US"/>
        </w:rPr>
      </w:pPr>
    </w:p>
    <w:p w14:paraId="10F8730F" w14:textId="1B741D1B" w:rsidR="00031318" w:rsidRPr="00CC121B" w:rsidRDefault="00031318" w:rsidP="00031318">
      <w:pPr>
        <w:spacing w:after="0" w:line="360" w:lineRule="auto"/>
        <w:jc w:val="center"/>
      </w:pPr>
      <w:r>
        <w:rPr>
          <w:noProof/>
          <w:lang w:val="en-US"/>
        </w:rPr>
        <w:drawing>
          <wp:inline distT="0" distB="0" distL="0" distR="0" wp14:anchorId="35F09A59" wp14:editId="6A5E0911">
            <wp:extent cx="3657600" cy="5259705"/>
            <wp:effectExtent l="0" t="0" r="0" b="0"/>
            <wp:docPr id="867869691" name="Picture 867869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525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2C371" w14:textId="5E1D5288" w:rsidR="00031318" w:rsidRPr="00165A2E" w:rsidRDefault="00031318" w:rsidP="00031318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Fig. S6</w:t>
      </w:r>
      <w:r w:rsidRPr="00165A2E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Interaction between </w:t>
      </w:r>
      <w:r w:rsidRPr="00165A2E">
        <w:rPr>
          <w:rFonts w:ascii="Times New Roman" w:hAnsi="Times New Roman" w:cs="Times New Roman"/>
          <w:sz w:val="20"/>
          <w:szCs w:val="20"/>
          <w:lang w:val="en-GB"/>
        </w:rPr>
        <w:t>fertilis</w:t>
      </w:r>
      <w:r>
        <w:rPr>
          <w:rFonts w:ascii="Times New Roman" w:hAnsi="Times New Roman" w:cs="Times New Roman"/>
          <w:sz w:val="20"/>
          <w:szCs w:val="20"/>
          <w:lang w:val="en-GB"/>
        </w:rPr>
        <w:t>ation</w:t>
      </w:r>
      <w:r w:rsidRPr="00165A2E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GB"/>
        </w:rPr>
        <w:t>l</w:t>
      </w:r>
      <w:r w:rsidRPr="00165A2E">
        <w:rPr>
          <w:rFonts w:ascii="Times New Roman" w:hAnsi="Times New Roman" w:cs="Times New Roman"/>
          <w:sz w:val="20"/>
          <w:szCs w:val="20"/>
          <w:lang w:val="en-GB"/>
        </w:rPr>
        <w:t>e</w:t>
      </w:r>
      <w:r>
        <w:rPr>
          <w:rFonts w:ascii="Times New Roman" w:hAnsi="Times New Roman" w:cs="Times New Roman"/>
          <w:sz w:val="20"/>
          <w:szCs w:val="20"/>
          <w:lang w:val="en-GB"/>
        </w:rPr>
        <w:t>vel</w:t>
      </w:r>
      <w:r w:rsidRPr="00165A2E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GB"/>
        </w:rPr>
        <w:t>(50 and 100 kg N ha</w:t>
      </w:r>
      <w:r w:rsidRPr="00BE778E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-1</w:t>
      </w:r>
      <w:r>
        <w:rPr>
          <w:rFonts w:ascii="Times New Roman" w:hAnsi="Times New Roman" w:cs="Times New Roman"/>
          <w:sz w:val="20"/>
          <w:szCs w:val="20"/>
          <w:lang w:val="en-GB"/>
        </w:rPr>
        <w:t>) and plant community composition</w:t>
      </w:r>
      <w:r w:rsidRPr="00165A2E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GB"/>
        </w:rPr>
        <w:t>on overyielding-N (g N m</w:t>
      </w:r>
      <w:r w:rsidRPr="00BC1825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-2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), N use efficiency (%) and </w:t>
      </w:r>
      <w:proofErr w:type="spellStart"/>
      <w:r>
        <w:rPr>
          <w:rFonts w:ascii="Times New Roman" w:hAnsi="Times New Roman" w:cs="Times New Roman"/>
          <w:sz w:val="20"/>
          <w:szCs w:val="20"/>
          <w:lang w:val="en-GB"/>
        </w:rPr>
        <w:t>Ndfa</w:t>
      </w:r>
      <w:proofErr w:type="spellEnd"/>
      <w:r>
        <w:rPr>
          <w:rFonts w:ascii="Times New Roman" w:hAnsi="Times New Roman" w:cs="Times New Roman"/>
          <w:sz w:val="20"/>
          <w:szCs w:val="20"/>
          <w:lang w:val="en-GB"/>
        </w:rPr>
        <w:t xml:space="preserve"> (%). </w:t>
      </w:r>
      <w:r w:rsidRPr="00165A2E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Lolium </w:t>
      </w:r>
      <w:proofErr w:type="spellStart"/>
      <w:r w:rsidRPr="00165A2E">
        <w:rPr>
          <w:rFonts w:ascii="Times New Roman" w:hAnsi="Times New Roman" w:cs="Times New Roman"/>
          <w:i/>
          <w:iCs/>
          <w:sz w:val="20"/>
          <w:szCs w:val="20"/>
          <w:lang w:val="en-GB"/>
        </w:rPr>
        <w:t>perenne</w:t>
      </w:r>
      <w:proofErr w:type="spellEnd"/>
      <w:r w:rsidRPr="00165A2E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proofErr w:type="spellStart"/>
      <w:r w:rsidRPr="00165A2E">
        <w:rPr>
          <w:rFonts w:ascii="Times New Roman" w:hAnsi="Times New Roman" w:cs="Times New Roman"/>
          <w:sz w:val="20"/>
          <w:szCs w:val="20"/>
          <w:lang w:val="en-GB"/>
        </w:rPr>
        <w:t>Lp</w:t>
      </w:r>
      <w:proofErr w:type="spellEnd"/>
      <w:r w:rsidRPr="00165A2E">
        <w:rPr>
          <w:rFonts w:ascii="Times New Roman" w:hAnsi="Times New Roman" w:cs="Times New Roman"/>
          <w:sz w:val="20"/>
          <w:szCs w:val="20"/>
          <w:lang w:val="en-GB"/>
        </w:rPr>
        <w:t xml:space="preserve">); </w:t>
      </w:r>
      <w:r w:rsidRPr="00165A2E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Lotus </w:t>
      </w:r>
      <w:proofErr w:type="spellStart"/>
      <w:r w:rsidRPr="00165A2E">
        <w:rPr>
          <w:rFonts w:ascii="Times New Roman" w:hAnsi="Times New Roman" w:cs="Times New Roman"/>
          <w:i/>
          <w:iCs/>
          <w:sz w:val="20"/>
          <w:szCs w:val="20"/>
          <w:lang w:val="en-GB"/>
        </w:rPr>
        <w:t>corniculatus</w:t>
      </w:r>
      <w:proofErr w:type="spellEnd"/>
      <w:r w:rsidRPr="00165A2E">
        <w:rPr>
          <w:rFonts w:ascii="Times New Roman" w:hAnsi="Times New Roman" w:cs="Times New Roman"/>
          <w:sz w:val="20"/>
          <w:szCs w:val="20"/>
          <w:lang w:val="en-GB"/>
        </w:rPr>
        <w:t xml:space="preserve"> (Lc); </w:t>
      </w:r>
      <w:r w:rsidRPr="00165A2E">
        <w:rPr>
          <w:rFonts w:ascii="Times New Roman" w:hAnsi="Times New Roman" w:cs="Times New Roman"/>
          <w:i/>
          <w:iCs/>
          <w:sz w:val="20"/>
          <w:szCs w:val="20"/>
          <w:lang w:val="en-GB"/>
        </w:rPr>
        <w:t>Trifolium pratense</w:t>
      </w:r>
      <w:r w:rsidRPr="00165A2E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proofErr w:type="spellStart"/>
      <w:r w:rsidRPr="00165A2E">
        <w:rPr>
          <w:rFonts w:ascii="Times New Roman" w:hAnsi="Times New Roman" w:cs="Times New Roman"/>
          <w:sz w:val="20"/>
          <w:szCs w:val="20"/>
          <w:lang w:val="en-GB"/>
        </w:rPr>
        <w:t>Tp</w:t>
      </w:r>
      <w:proofErr w:type="spellEnd"/>
      <w:r w:rsidRPr="00165A2E">
        <w:rPr>
          <w:rFonts w:ascii="Times New Roman" w:hAnsi="Times New Roman" w:cs="Times New Roman"/>
          <w:sz w:val="20"/>
          <w:szCs w:val="20"/>
          <w:lang w:val="en-GB"/>
        </w:rPr>
        <w:t>)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of Experiment 2</w:t>
      </w:r>
      <w:r w:rsidRPr="00165A2E">
        <w:rPr>
          <w:rFonts w:ascii="Times New Roman" w:hAnsi="Times New Roman" w:cs="Times New Roman"/>
          <w:sz w:val="20"/>
          <w:szCs w:val="20"/>
          <w:lang w:val="en-GB"/>
        </w:rPr>
        <w:t>.</w:t>
      </w:r>
    </w:p>
    <w:p w14:paraId="6D5C774C" w14:textId="77777777" w:rsidR="00031318" w:rsidRPr="00F11BBE" w:rsidRDefault="00031318" w:rsidP="00F21CA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sectPr w:rsidR="00031318" w:rsidRPr="00F11BBE" w:rsidSect="00D219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8DAF95" w14:textId="77777777" w:rsidR="005B0E7F" w:rsidRDefault="005B0E7F" w:rsidP="002E5023">
      <w:pPr>
        <w:spacing w:after="0" w:line="240" w:lineRule="auto"/>
      </w:pPr>
      <w:r>
        <w:separator/>
      </w:r>
    </w:p>
  </w:endnote>
  <w:endnote w:type="continuationSeparator" w:id="0">
    <w:p w14:paraId="2EE2CC44" w14:textId="77777777" w:rsidR="005B0E7F" w:rsidRDefault="005B0E7F" w:rsidP="002E50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11034407"/>
      <w:docPartObj>
        <w:docPartGallery w:val="Page Numbers (Bottom of Page)"/>
        <w:docPartUnique/>
      </w:docPartObj>
    </w:sdtPr>
    <w:sdtContent>
      <w:p w14:paraId="61EE0E03" w14:textId="7E94B5BE" w:rsidR="002E5023" w:rsidRDefault="002E5023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68CEA096" w14:textId="77777777" w:rsidR="002E5023" w:rsidRDefault="002E50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E8D220" w14:textId="77777777" w:rsidR="005B0E7F" w:rsidRDefault="005B0E7F" w:rsidP="002E5023">
      <w:pPr>
        <w:spacing w:after="0" w:line="240" w:lineRule="auto"/>
      </w:pPr>
      <w:r>
        <w:separator/>
      </w:r>
    </w:p>
  </w:footnote>
  <w:footnote w:type="continuationSeparator" w:id="0">
    <w:p w14:paraId="3A54B1F1" w14:textId="77777777" w:rsidR="005B0E7F" w:rsidRDefault="005B0E7F" w:rsidP="002E50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B71615" w14:textId="366BEDF8" w:rsidR="002E5023" w:rsidRPr="00E72A8F" w:rsidRDefault="002E5023" w:rsidP="002E030E">
    <w:pPr>
      <w:spacing w:after="0" w:line="480" w:lineRule="auto"/>
      <w:jc w:val="both"/>
      <w:rPr>
        <w:rFonts w:ascii="Times New Roman" w:hAnsi="Times New Roman" w:cs="Times New Roman"/>
        <w:i/>
        <w:iCs/>
        <w:sz w:val="18"/>
        <w:szCs w:val="18"/>
        <w:lang w:val="en-GB"/>
      </w:rPr>
    </w:pPr>
    <w:r w:rsidRPr="00E72A8F">
      <w:rPr>
        <w:rFonts w:ascii="Times New Roman" w:hAnsi="Times New Roman" w:cs="Times New Roman"/>
        <w:sz w:val="18"/>
        <w:szCs w:val="18"/>
      </w:rPr>
      <w:t xml:space="preserve">Barneze, Oram et al. (2025) </w:t>
    </w:r>
    <w:r w:rsidRPr="00E72A8F">
      <w:rPr>
        <w:rFonts w:ascii="Times New Roman" w:hAnsi="Times New Roman" w:cs="Times New Roman"/>
        <w:sz w:val="18"/>
        <w:szCs w:val="18"/>
        <w:lang w:val="en-GB"/>
      </w:rPr>
      <w:t>Optimising grass-legume mixtures based on growth strategies for high N-yield and low N-loss in fertilised grasslands</w:t>
    </w:r>
    <w:r>
      <w:rPr>
        <w:rFonts w:ascii="Times New Roman" w:hAnsi="Times New Roman" w:cs="Times New Roman"/>
        <w:sz w:val="18"/>
        <w:szCs w:val="18"/>
        <w:lang w:val="en-GB"/>
      </w:rPr>
      <w:t xml:space="preserve"> </w:t>
    </w:r>
    <w:r>
      <w:rPr>
        <w:rFonts w:ascii="Times New Roman" w:hAnsi="Times New Roman" w:cs="Times New Roman"/>
        <w:sz w:val="18"/>
        <w:szCs w:val="18"/>
        <w:lang w:val="en-GB"/>
      </w:rPr>
      <w:tab/>
    </w:r>
    <w:r>
      <w:rPr>
        <w:rFonts w:ascii="Times New Roman" w:hAnsi="Times New Roman" w:cs="Times New Roman"/>
        <w:sz w:val="18"/>
        <w:szCs w:val="18"/>
        <w:lang w:val="en-GB"/>
      </w:rPr>
      <w:tab/>
    </w:r>
    <w:r>
      <w:rPr>
        <w:rFonts w:ascii="Times New Roman" w:hAnsi="Times New Roman" w:cs="Times New Roman"/>
        <w:sz w:val="18"/>
        <w:szCs w:val="18"/>
        <w:lang w:val="en-GB"/>
      </w:rPr>
      <w:tab/>
    </w:r>
    <w:r>
      <w:rPr>
        <w:rFonts w:ascii="Times New Roman" w:hAnsi="Times New Roman" w:cs="Times New Roman"/>
        <w:sz w:val="18"/>
        <w:szCs w:val="18"/>
        <w:lang w:val="en-GB"/>
      </w:rPr>
      <w:tab/>
    </w:r>
    <w:r>
      <w:rPr>
        <w:rFonts w:ascii="Times New Roman" w:hAnsi="Times New Roman" w:cs="Times New Roman"/>
        <w:sz w:val="18"/>
        <w:szCs w:val="18"/>
        <w:lang w:val="en-GB"/>
      </w:rPr>
      <w:tab/>
    </w:r>
    <w:r w:rsidR="002E030E">
      <w:rPr>
        <w:rFonts w:ascii="Times New Roman" w:hAnsi="Times New Roman" w:cs="Times New Roman"/>
        <w:sz w:val="18"/>
        <w:szCs w:val="18"/>
        <w:lang w:val="en-GB"/>
      </w:rPr>
      <w:tab/>
    </w:r>
    <w:r w:rsidR="002E030E">
      <w:rPr>
        <w:rFonts w:ascii="Times New Roman" w:hAnsi="Times New Roman" w:cs="Times New Roman"/>
        <w:sz w:val="18"/>
        <w:szCs w:val="18"/>
        <w:lang w:val="en-GB"/>
      </w:rPr>
      <w:tab/>
    </w:r>
    <w:r>
      <w:rPr>
        <w:rFonts w:ascii="Times New Roman" w:hAnsi="Times New Roman" w:cs="Times New Roman"/>
        <w:i/>
        <w:iCs/>
        <w:sz w:val="18"/>
        <w:szCs w:val="18"/>
        <w:lang w:val="en-GB"/>
      </w:rPr>
      <w:t>Supplementary information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BA3"/>
    <w:rsid w:val="00031318"/>
    <w:rsid w:val="00043D83"/>
    <w:rsid w:val="0005275C"/>
    <w:rsid w:val="000A023B"/>
    <w:rsid w:val="000D1439"/>
    <w:rsid w:val="000E524B"/>
    <w:rsid w:val="00107E13"/>
    <w:rsid w:val="001519D6"/>
    <w:rsid w:val="00151F2B"/>
    <w:rsid w:val="0018208C"/>
    <w:rsid w:val="00252D9C"/>
    <w:rsid w:val="002654FA"/>
    <w:rsid w:val="002E030E"/>
    <w:rsid w:val="002E5023"/>
    <w:rsid w:val="002F0D44"/>
    <w:rsid w:val="002F49C4"/>
    <w:rsid w:val="00300AD7"/>
    <w:rsid w:val="0031113A"/>
    <w:rsid w:val="00336D79"/>
    <w:rsid w:val="003971F5"/>
    <w:rsid w:val="003971FE"/>
    <w:rsid w:val="003A1BA3"/>
    <w:rsid w:val="003C064F"/>
    <w:rsid w:val="00412082"/>
    <w:rsid w:val="004B7B15"/>
    <w:rsid w:val="004E1979"/>
    <w:rsid w:val="00504491"/>
    <w:rsid w:val="0051167D"/>
    <w:rsid w:val="005158C5"/>
    <w:rsid w:val="005359C9"/>
    <w:rsid w:val="005702E4"/>
    <w:rsid w:val="00586279"/>
    <w:rsid w:val="005B0E7F"/>
    <w:rsid w:val="006070B2"/>
    <w:rsid w:val="00614C04"/>
    <w:rsid w:val="00631100"/>
    <w:rsid w:val="006F2F68"/>
    <w:rsid w:val="00701E41"/>
    <w:rsid w:val="007576DB"/>
    <w:rsid w:val="00762581"/>
    <w:rsid w:val="007626CA"/>
    <w:rsid w:val="007B11E8"/>
    <w:rsid w:val="007B3A7D"/>
    <w:rsid w:val="007E1583"/>
    <w:rsid w:val="008232F4"/>
    <w:rsid w:val="008871B7"/>
    <w:rsid w:val="008D4778"/>
    <w:rsid w:val="0092180A"/>
    <w:rsid w:val="009840DE"/>
    <w:rsid w:val="009A161C"/>
    <w:rsid w:val="009C67BC"/>
    <w:rsid w:val="00A329A1"/>
    <w:rsid w:val="00A4573C"/>
    <w:rsid w:val="00A77871"/>
    <w:rsid w:val="00A8035A"/>
    <w:rsid w:val="00A86D8F"/>
    <w:rsid w:val="00A93A5C"/>
    <w:rsid w:val="00AD5DCC"/>
    <w:rsid w:val="00B6322D"/>
    <w:rsid w:val="00BB19AD"/>
    <w:rsid w:val="00BB1B3B"/>
    <w:rsid w:val="00C62F06"/>
    <w:rsid w:val="00C73DE4"/>
    <w:rsid w:val="00D17228"/>
    <w:rsid w:val="00DE098E"/>
    <w:rsid w:val="00E32E21"/>
    <w:rsid w:val="00EE355C"/>
    <w:rsid w:val="00F11BBE"/>
    <w:rsid w:val="00F21CAB"/>
    <w:rsid w:val="00FB6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4F619"/>
  <w15:chartTrackingRefBased/>
  <w15:docId w15:val="{C1FA67DA-41A4-49E1-98A2-4D56ED0D2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17"/>
        <w:szCs w:val="22"/>
        <w:lang w:val="nl-NL" w:eastAsia="en-US" w:bidi="ar-SA"/>
      </w:rPr>
    </w:rPrDefault>
    <w:pPrDefault>
      <w:pPr>
        <w:spacing w:after="160" w:line="30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1B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3A1BA3"/>
    <w:pPr>
      <w:spacing w:line="240" w:lineRule="auto"/>
    </w:pPr>
    <w:rPr>
      <w:rFonts w:asciiTheme="minorHAnsi" w:hAnsiTheme="minorHAnsi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A1BA3"/>
    <w:rPr>
      <w:rFonts w:asciiTheme="minorHAnsi" w:hAnsiTheme="minorHAnsi"/>
      <w:sz w:val="20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3A1BA3"/>
    <w:rPr>
      <w:sz w:val="16"/>
      <w:szCs w:val="16"/>
    </w:rPr>
  </w:style>
  <w:style w:type="table" w:styleId="TableGrid">
    <w:name w:val="Table Grid"/>
    <w:basedOn w:val="TableNormal"/>
    <w:uiPriority w:val="39"/>
    <w:rsid w:val="003A1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113A"/>
    <w:rPr>
      <w:rFonts w:ascii="Verdana" w:hAnsi="Verdana"/>
      <w:b/>
      <w:bCs/>
      <w:lang w:val="nl-N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113A"/>
    <w:rPr>
      <w:rFonts w:asciiTheme="minorHAnsi" w:hAnsiTheme="minorHAnsi"/>
      <w:b/>
      <w:bCs/>
      <w:sz w:val="20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F21CA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E502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E50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5023"/>
  </w:style>
  <w:style w:type="paragraph" w:styleId="Footer">
    <w:name w:val="footer"/>
    <w:basedOn w:val="Normal"/>
    <w:link w:val="FooterChar"/>
    <w:uiPriority w:val="99"/>
    <w:unhideWhenUsed/>
    <w:rsid w:val="002E50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50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33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B122E6-7A66-4E00-A3CE-B55E1A98A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784</Words>
  <Characters>4470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Simoes Barneze, Arlete</dc:creator>
  <cp:keywords/>
  <dc:description/>
  <cp:lastModifiedBy>Arlete Simoes Barneze</cp:lastModifiedBy>
  <cp:revision>3</cp:revision>
  <dcterms:created xsi:type="dcterms:W3CDTF">2025-04-22T10:10:00Z</dcterms:created>
  <dcterms:modified xsi:type="dcterms:W3CDTF">2025-04-22T10:12:00Z</dcterms:modified>
</cp:coreProperties>
</file>