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86B" w:rsidRPr="00820FD5" w:rsidRDefault="0048565D" w:rsidP="00BF586B">
      <w:pPr>
        <w:jc w:val="center"/>
        <w:rPr>
          <w:rFonts w:ascii="Times New Roman" w:hAnsi="Times New Roman" w:cs="Times New Roman"/>
          <w:b/>
          <w:bCs/>
          <w:sz w:val="20"/>
          <w:szCs w:val="20"/>
        </w:rPr>
      </w:pPr>
      <w:r w:rsidRPr="00820FD5">
        <w:rPr>
          <w:rFonts w:ascii="Times New Roman" w:hAnsi="Times New Roman" w:cs="Times New Roman"/>
          <w:b/>
          <w:bCs/>
          <w:sz w:val="20"/>
          <w:szCs w:val="20"/>
        </w:rPr>
        <w:t>S</w:t>
      </w:r>
      <w:r w:rsidR="00BF586B" w:rsidRPr="00820FD5">
        <w:rPr>
          <w:rFonts w:ascii="Times New Roman" w:hAnsi="Times New Roman" w:cs="Times New Roman"/>
          <w:b/>
          <w:bCs/>
          <w:sz w:val="20"/>
          <w:szCs w:val="20"/>
        </w:rPr>
        <w:t xml:space="preserve">upplementary </w:t>
      </w:r>
      <w:r w:rsidR="00306A1C">
        <w:rPr>
          <w:rFonts w:ascii="Times New Roman" w:hAnsi="Times New Roman" w:cs="Times New Roman"/>
          <w:b/>
          <w:bCs/>
          <w:sz w:val="20"/>
          <w:szCs w:val="20"/>
        </w:rPr>
        <w:t>material</w:t>
      </w:r>
    </w:p>
    <w:p w:rsidR="003B31A8" w:rsidRPr="00820FD5" w:rsidRDefault="003B31A8">
      <w:pPr>
        <w:rPr>
          <w:rFonts w:ascii="Times New Roman" w:hAnsi="Times New Roman" w:cs="Times New Roman"/>
          <w:sz w:val="20"/>
          <w:szCs w:val="20"/>
        </w:rPr>
      </w:pPr>
    </w:p>
    <w:p w:rsidR="009D2728" w:rsidRPr="00820FD5" w:rsidRDefault="009D2728">
      <w:pPr>
        <w:rPr>
          <w:rFonts w:ascii="Times New Roman" w:hAnsi="Times New Roman" w:cs="Times New Roman"/>
          <w:sz w:val="20"/>
          <w:szCs w:val="20"/>
        </w:rPr>
      </w:pPr>
    </w:p>
    <w:p w:rsidR="00820FD5" w:rsidRPr="00820FD5" w:rsidRDefault="00820FD5" w:rsidP="00820FD5">
      <w:pPr>
        <w:pStyle w:val="RSCB02ArticleText"/>
        <w:spacing w:line="360" w:lineRule="auto"/>
        <w:rPr>
          <w:rFonts w:ascii="Times New Roman" w:hAnsi="Times New Roman"/>
          <w:b/>
          <w:sz w:val="20"/>
          <w:szCs w:val="20"/>
        </w:rPr>
      </w:pPr>
      <w:r w:rsidRPr="00820FD5">
        <w:rPr>
          <w:rStyle w:val="06CHeading"/>
          <w:w w:val="100"/>
          <w:sz w:val="20"/>
          <w:szCs w:val="20"/>
        </w:rPr>
        <w:t xml:space="preserve">TITLE: </w:t>
      </w:r>
      <w:r w:rsidRPr="00820FD5">
        <w:rPr>
          <w:rFonts w:ascii="Times New Roman" w:hAnsi="Times New Roman"/>
          <w:b/>
          <w:sz w:val="20"/>
          <w:szCs w:val="20"/>
        </w:rPr>
        <w:t xml:space="preserve">The dominating role of 2-mercaptobenzothiazole in silver nanocluster synthesis </w:t>
      </w:r>
    </w:p>
    <w:p w:rsidR="00820FD5" w:rsidRPr="00820FD5" w:rsidRDefault="00820FD5" w:rsidP="00820FD5">
      <w:pPr>
        <w:spacing w:line="360" w:lineRule="auto"/>
        <w:jc w:val="both"/>
        <w:rPr>
          <w:rFonts w:ascii="Times New Roman" w:hAnsi="Times New Roman" w:cs="Times New Roman"/>
          <w:sz w:val="20"/>
          <w:szCs w:val="20"/>
          <w:vertAlign w:val="superscript"/>
        </w:rPr>
      </w:pPr>
      <w:r w:rsidRPr="00820FD5">
        <w:rPr>
          <w:rFonts w:ascii="Times New Roman" w:hAnsi="Times New Roman" w:cs="Times New Roman"/>
          <w:sz w:val="20"/>
          <w:szCs w:val="20"/>
        </w:rPr>
        <w:t>BedantaBorah</w:t>
      </w:r>
      <w:r w:rsidRPr="00820FD5">
        <w:rPr>
          <w:rFonts w:ascii="Times New Roman" w:hAnsi="Times New Roman" w:cs="Times New Roman"/>
          <w:sz w:val="20"/>
          <w:szCs w:val="20"/>
          <w:vertAlign w:val="superscript"/>
        </w:rPr>
        <w:t>a</w:t>
      </w:r>
      <w:r w:rsidRPr="00820FD5">
        <w:rPr>
          <w:rFonts w:ascii="Times New Roman" w:hAnsi="Times New Roman" w:cs="Times New Roman"/>
          <w:sz w:val="20"/>
          <w:szCs w:val="20"/>
        </w:rPr>
        <w:t>, Avishek Sarkar</w:t>
      </w:r>
      <w:r w:rsidRPr="00820FD5">
        <w:rPr>
          <w:rFonts w:ascii="Times New Roman" w:hAnsi="Times New Roman" w:cs="Times New Roman"/>
          <w:sz w:val="20"/>
          <w:szCs w:val="20"/>
          <w:vertAlign w:val="superscript"/>
        </w:rPr>
        <w:t>b</w:t>
      </w:r>
      <w:r w:rsidRPr="00820FD5">
        <w:rPr>
          <w:rFonts w:ascii="Times New Roman" w:hAnsi="Times New Roman" w:cs="Times New Roman"/>
          <w:sz w:val="20"/>
          <w:szCs w:val="20"/>
        </w:rPr>
        <w:t>, Sukesh Shill</w:t>
      </w:r>
      <w:r w:rsidRPr="00820FD5">
        <w:rPr>
          <w:rFonts w:ascii="Times New Roman" w:hAnsi="Times New Roman" w:cs="Times New Roman"/>
          <w:sz w:val="20"/>
          <w:szCs w:val="20"/>
          <w:vertAlign w:val="superscript"/>
        </w:rPr>
        <w:t>b</w:t>
      </w:r>
      <w:r w:rsidRPr="00820FD5">
        <w:rPr>
          <w:rFonts w:ascii="Times New Roman" w:hAnsi="Times New Roman" w:cs="Times New Roman"/>
          <w:sz w:val="20"/>
          <w:szCs w:val="20"/>
        </w:rPr>
        <w:t>, Abdul Wahab</w:t>
      </w:r>
      <w:r w:rsidRPr="00820FD5">
        <w:rPr>
          <w:rFonts w:ascii="Times New Roman" w:hAnsi="Times New Roman" w:cs="Times New Roman"/>
          <w:sz w:val="20"/>
          <w:szCs w:val="20"/>
          <w:vertAlign w:val="superscript"/>
        </w:rPr>
        <w:t>a</w:t>
      </w:r>
      <w:r w:rsidRPr="00820FD5">
        <w:rPr>
          <w:rFonts w:ascii="Times New Roman" w:hAnsi="Times New Roman" w:cs="Times New Roman"/>
          <w:sz w:val="20"/>
          <w:szCs w:val="20"/>
        </w:rPr>
        <w:t xml:space="preserve"> and Apurba Kr. Barman</w:t>
      </w:r>
      <w:r w:rsidRPr="00820FD5">
        <w:rPr>
          <w:rFonts w:ascii="Times New Roman" w:hAnsi="Times New Roman" w:cs="Times New Roman"/>
          <w:sz w:val="20"/>
          <w:szCs w:val="20"/>
          <w:vertAlign w:val="superscript"/>
        </w:rPr>
        <w:t>*a</w:t>
      </w:r>
    </w:p>
    <w:p w:rsidR="00820FD5" w:rsidRPr="00820FD5" w:rsidRDefault="00820FD5" w:rsidP="00820FD5">
      <w:pPr>
        <w:spacing w:after="0" w:line="360" w:lineRule="auto"/>
        <w:jc w:val="both"/>
        <w:rPr>
          <w:rFonts w:ascii="Times New Roman" w:hAnsi="Times New Roman" w:cs="Times New Roman"/>
          <w:b/>
          <w:sz w:val="20"/>
          <w:szCs w:val="20"/>
        </w:rPr>
      </w:pPr>
      <w:r w:rsidRPr="00820FD5">
        <w:rPr>
          <w:rFonts w:ascii="Times New Roman" w:hAnsi="Times New Roman" w:cs="Times New Roman"/>
          <w:b/>
          <w:sz w:val="20"/>
          <w:szCs w:val="20"/>
        </w:rPr>
        <w:t xml:space="preserve">Affiliations: </w:t>
      </w:r>
    </w:p>
    <w:p w:rsidR="00820FD5" w:rsidRPr="00820FD5" w:rsidRDefault="00820FD5" w:rsidP="00820FD5">
      <w:pPr>
        <w:spacing w:after="0" w:line="360" w:lineRule="auto"/>
        <w:jc w:val="both"/>
        <w:rPr>
          <w:rFonts w:ascii="Times New Roman" w:hAnsi="Times New Roman" w:cs="Times New Roman"/>
          <w:sz w:val="20"/>
          <w:szCs w:val="20"/>
        </w:rPr>
      </w:pPr>
      <w:r w:rsidRPr="00820FD5">
        <w:rPr>
          <w:rFonts w:ascii="Times New Roman" w:hAnsi="Times New Roman" w:cs="Times New Roman"/>
          <w:sz w:val="20"/>
          <w:szCs w:val="20"/>
        </w:rPr>
        <w:t xml:space="preserve">a. Department of Chemistry, Cotton University, Panbazar, Guwhati-781001, Assam, India. </w:t>
      </w:r>
    </w:p>
    <w:p w:rsidR="00820FD5" w:rsidRPr="00820FD5" w:rsidRDefault="00820FD5" w:rsidP="00820FD5">
      <w:pPr>
        <w:spacing w:after="0" w:line="360" w:lineRule="auto"/>
        <w:jc w:val="both"/>
        <w:rPr>
          <w:rFonts w:ascii="Times New Roman" w:hAnsi="Times New Roman" w:cs="Times New Roman"/>
          <w:sz w:val="20"/>
          <w:szCs w:val="20"/>
        </w:rPr>
      </w:pPr>
      <w:r w:rsidRPr="00820FD5">
        <w:rPr>
          <w:rFonts w:ascii="Times New Roman" w:hAnsi="Times New Roman" w:cs="Times New Roman"/>
          <w:sz w:val="20"/>
          <w:szCs w:val="20"/>
        </w:rPr>
        <w:t xml:space="preserve">E-mail id of corresponding author: </w:t>
      </w:r>
      <w:hyperlink r:id="rId6" w:history="1">
        <w:r w:rsidRPr="00820FD5">
          <w:rPr>
            <w:rStyle w:val="Hyperlink"/>
            <w:rFonts w:ascii="Times New Roman" w:hAnsi="Times New Roman" w:cs="Times New Roman"/>
            <w:sz w:val="20"/>
            <w:szCs w:val="20"/>
          </w:rPr>
          <w:t>apurba.barman@cottonuniversity.ac.in</w:t>
        </w:r>
      </w:hyperlink>
      <w:r w:rsidRPr="00820FD5">
        <w:rPr>
          <w:rFonts w:ascii="Times New Roman" w:hAnsi="Times New Roman" w:cs="Times New Roman"/>
          <w:sz w:val="20"/>
          <w:szCs w:val="20"/>
        </w:rPr>
        <w:t xml:space="preserve">, ORCID id: </w:t>
      </w:r>
      <w:r w:rsidRPr="00820FD5">
        <w:rPr>
          <w:rFonts w:ascii="Times New Roman" w:hAnsi="Times New Roman" w:cs="Times New Roman"/>
          <w:color w:val="000000" w:themeColor="text1"/>
          <w:sz w:val="20"/>
          <w:szCs w:val="20"/>
          <w:shd w:val="clear" w:color="auto" w:fill="FFFFFF"/>
        </w:rPr>
        <w:t>0009-0007-6896-2395</w:t>
      </w:r>
    </w:p>
    <w:p w:rsidR="00820FD5" w:rsidRPr="00820FD5" w:rsidRDefault="00820FD5" w:rsidP="00820FD5">
      <w:pPr>
        <w:spacing w:after="0" w:line="360" w:lineRule="auto"/>
        <w:jc w:val="both"/>
        <w:rPr>
          <w:rFonts w:ascii="Times New Roman" w:hAnsi="Times New Roman" w:cs="Times New Roman"/>
          <w:sz w:val="20"/>
          <w:szCs w:val="20"/>
        </w:rPr>
      </w:pPr>
      <w:r w:rsidRPr="00820FD5">
        <w:rPr>
          <w:rFonts w:ascii="Times New Roman" w:hAnsi="Times New Roman" w:cs="Times New Roman"/>
          <w:sz w:val="20"/>
          <w:szCs w:val="20"/>
        </w:rPr>
        <w:t>b. Department of Chemistry, Indian Institute of Technology Guwahati, North Guwahati-781039, Assam, India.</w:t>
      </w: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820FD5" w:rsidRDefault="00820FD5" w:rsidP="00C74A0F">
      <w:pPr>
        <w:jc w:val="center"/>
        <w:rPr>
          <w:rFonts w:ascii="Times New Roman" w:hAnsi="Times New Roman" w:cs="Times New Roman"/>
          <w:b/>
          <w:bCs/>
          <w:sz w:val="20"/>
          <w:szCs w:val="20"/>
        </w:rPr>
      </w:pPr>
    </w:p>
    <w:p w:rsidR="00BF586B" w:rsidRPr="00820FD5" w:rsidRDefault="00BF586B" w:rsidP="00C74A0F">
      <w:pPr>
        <w:jc w:val="center"/>
        <w:rPr>
          <w:rFonts w:ascii="Times New Roman" w:hAnsi="Times New Roman" w:cs="Times New Roman"/>
          <w:b/>
          <w:bCs/>
          <w:sz w:val="20"/>
          <w:szCs w:val="20"/>
        </w:rPr>
      </w:pPr>
      <w:r w:rsidRPr="00820FD5">
        <w:rPr>
          <w:rFonts w:ascii="Times New Roman" w:hAnsi="Times New Roman" w:cs="Times New Roman"/>
          <w:b/>
          <w:bCs/>
          <w:sz w:val="20"/>
          <w:szCs w:val="20"/>
        </w:rPr>
        <w:lastRenderedPageBreak/>
        <w:t>Table of contents</w:t>
      </w:r>
    </w:p>
    <w:p w:rsidR="00C74A0F" w:rsidRPr="00820FD5" w:rsidRDefault="00C74A0F" w:rsidP="00C74A0F">
      <w:pPr>
        <w:jc w:val="center"/>
        <w:rPr>
          <w:rFonts w:ascii="Times New Roman" w:hAnsi="Times New Roman" w:cs="Times New Roman"/>
          <w:b/>
          <w:bCs/>
          <w:sz w:val="20"/>
          <w:szCs w:val="20"/>
        </w:rPr>
      </w:pPr>
    </w:p>
    <w:tbl>
      <w:tblPr>
        <w:tblStyle w:val="TableGrid"/>
        <w:tblW w:w="9464" w:type="dxa"/>
        <w:tblLook w:val="04A0"/>
      </w:tblPr>
      <w:tblGrid>
        <w:gridCol w:w="1413"/>
        <w:gridCol w:w="6893"/>
        <w:gridCol w:w="1158"/>
      </w:tblGrid>
      <w:tr w:rsidR="00BF586B" w:rsidRPr="00820FD5" w:rsidTr="00820FD5">
        <w:trPr>
          <w:trHeight w:val="196"/>
        </w:trPr>
        <w:tc>
          <w:tcPr>
            <w:tcW w:w="1413" w:type="dxa"/>
          </w:tcPr>
          <w:p w:rsidR="00BF586B" w:rsidRPr="00820FD5" w:rsidRDefault="00BF586B" w:rsidP="00CF43AF">
            <w:pPr>
              <w:rPr>
                <w:rFonts w:ascii="Times New Roman" w:hAnsi="Times New Roman" w:cs="Times New Roman"/>
                <w:b/>
                <w:bCs/>
                <w:sz w:val="20"/>
                <w:szCs w:val="20"/>
              </w:rPr>
            </w:pPr>
            <w:r w:rsidRPr="00820FD5">
              <w:rPr>
                <w:rFonts w:ascii="Times New Roman" w:hAnsi="Times New Roman" w:cs="Times New Roman"/>
                <w:b/>
                <w:bCs/>
                <w:sz w:val="20"/>
                <w:szCs w:val="20"/>
              </w:rPr>
              <w:t>Title</w:t>
            </w:r>
          </w:p>
        </w:tc>
        <w:tc>
          <w:tcPr>
            <w:tcW w:w="6893" w:type="dxa"/>
          </w:tcPr>
          <w:p w:rsidR="00BF586B" w:rsidRDefault="00BF586B" w:rsidP="00CF43AF">
            <w:pPr>
              <w:jc w:val="center"/>
              <w:rPr>
                <w:rFonts w:ascii="Times New Roman" w:hAnsi="Times New Roman" w:cs="Times New Roman"/>
                <w:b/>
                <w:bCs/>
                <w:sz w:val="20"/>
                <w:szCs w:val="20"/>
              </w:rPr>
            </w:pPr>
            <w:r w:rsidRPr="00820FD5">
              <w:rPr>
                <w:rFonts w:ascii="Times New Roman" w:hAnsi="Times New Roman" w:cs="Times New Roman"/>
                <w:b/>
                <w:bCs/>
                <w:sz w:val="20"/>
                <w:szCs w:val="20"/>
              </w:rPr>
              <w:t>Description</w:t>
            </w:r>
          </w:p>
          <w:p w:rsidR="00820FD5" w:rsidRPr="00820FD5" w:rsidRDefault="00820FD5" w:rsidP="00CF43AF">
            <w:pPr>
              <w:jc w:val="center"/>
              <w:rPr>
                <w:rFonts w:ascii="Times New Roman" w:hAnsi="Times New Roman" w:cs="Times New Roman"/>
                <w:b/>
                <w:bCs/>
                <w:sz w:val="20"/>
                <w:szCs w:val="20"/>
              </w:rPr>
            </w:pPr>
          </w:p>
        </w:tc>
        <w:tc>
          <w:tcPr>
            <w:tcW w:w="1158" w:type="dxa"/>
          </w:tcPr>
          <w:p w:rsidR="00BF586B" w:rsidRPr="00820FD5" w:rsidRDefault="00BF586B" w:rsidP="00CF43AF">
            <w:pPr>
              <w:jc w:val="both"/>
              <w:rPr>
                <w:rFonts w:ascii="Times New Roman" w:hAnsi="Times New Roman" w:cs="Times New Roman"/>
                <w:b/>
                <w:bCs/>
                <w:sz w:val="20"/>
                <w:szCs w:val="20"/>
              </w:rPr>
            </w:pPr>
            <w:r w:rsidRPr="00820FD5">
              <w:rPr>
                <w:rFonts w:ascii="Times New Roman" w:hAnsi="Times New Roman" w:cs="Times New Roman"/>
                <w:b/>
                <w:bCs/>
                <w:sz w:val="20"/>
                <w:szCs w:val="20"/>
              </w:rPr>
              <w:t>Page No.</w:t>
            </w:r>
          </w:p>
        </w:tc>
      </w:tr>
      <w:tr w:rsidR="00BF586B" w:rsidRPr="00820FD5" w:rsidTr="00820FD5">
        <w:tc>
          <w:tcPr>
            <w:tcW w:w="1413" w:type="dxa"/>
          </w:tcPr>
          <w:p w:rsidR="00BF586B" w:rsidRPr="00820FD5" w:rsidRDefault="00BF586B" w:rsidP="00CF43AF">
            <w:pPr>
              <w:rPr>
                <w:rFonts w:ascii="Times New Roman" w:hAnsi="Times New Roman" w:cs="Times New Roman"/>
                <w:b/>
                <w:bCs/>
                <w:sz w:val="20"/>
                <w:szCs w:val="20"/>
              </w:rPr>
            </w:pPr>
          </w:p>
        </w:tc>
        <w:tc>
          <w:tcPr>
            <w:tcW w:w="6893" w:type="dxa"/>
          </w:tcPr>
          <w:p w:rsidR="00BF586B" w:rsidRPr="00820FD5" w:rsidRDefault="00BF586B" w:rsidP="001F7F7A">
            <w:pPr>
              <w:jc w:val="both"/>
              <w:rPr>
                <w:rFonts w:ascii="Times New Roman" w:hAnsi="Times New Roman" w:cs="Times New Roman"/>
                <w:sz w:val="20"/>
                <w:szCs w:val="20"/>
              </w:rPr>
            </w:pPr>
            <w:r w:rsidRPr="00820FD5">
              <w:rPr>
                <w:rFonts w:ascii="Times New Roman" w:hAnsi="Times New Roman" w:cs="Times New Roman"/>
                <w:sz w:val="20"/>
                <w:szCs w:val="20"/>
              </w:rPr>
              <w:t xml:space="preserve">Experimental </w:t>
            </w:r>
            <w:r w:rsidR="001F7F7A" w:rsidRPr="00820FD5">
              <w:rPr>
                <w:rFonts w:ascii="Times New Roman" w:hAnsi="Times New Roman" w:cs="Times New Roman"/>
                <w:sz w:val="20"/>
                <w:szCs w:val="20"/>
              </w:rPr>
              <w:t>Details</w:t>
            </w:r>
          </w:p>
        </w:tc>
        <w:tc>
          <w:tcPr>
            <w:tcW w:w="1158" w:type="dxa"/>
          </w:tcPr>
          <w:p w:rsidR="00BF586B" w:rsidRPr="00820FD5" w:rsidRDefault="00820FD5" w:rsidP="0031059E">
            <w:pPr>
              <w:jc w:val="center"/>
              <w:rPr>
                <w:rFonts w:ascii="Times New Roman" w:hAnsi="Times New Roman" w:cs="Times New Roman"/>
                <w:sz w:val="20"/>
                <w:szCs w:val="20"/>
              </w:rPr>
            </w:pPr>
            <w:r>
              <w:rPr>
                <w:rFonts w:ascii="Times New Roman" w:hAnsi="Times New Roman" w:cs="Times New Roman"/>
                <w:sz w:val="20"/>
                <w:szCs w:val="20"/>
              </w:rPr>
              <w:t>1</w:t>
            </w:r>
          </w:p>
        </w:tc>
      </w:tr>
      <w:tr w:rsidR="006E65B7" w:rsidRPr="00820FD5" w:rsidTr="00820FD5">
        <w:tc>
          <w:tcPr>
            <w:tcW w:w="1413" w:type="dxa"/>
          </w:tcPr>
          <w:p w:rsidR="006E65B7" w:rsidRPr="00820FD5" w:rsidRDefault="006E65B7" w:rsidP="00CF43AF">
            <w:pPr>
              <w:rPr>
                <w:rFonts w:ascii="Times New Roman" w:hAnsi="Times New Roman" w:cs="Times New Roman"/>
                <w:b/>
                <w:bCs/>
                <w:sz w:val="20"/>
                <w:szCs w:val="20"/>
              </w:rPr>
            </w:pPr>
            <w:r w:rsidRPr="00820FD5">
              <w:rPr>
                <w:rFonts w:ascii="Times New Roman" w:hAnsi="Times New Roman" w:cs="Times New Roman"/>
                <w:b/>
                <w:bCs/>
                <w:sz w:val="20"/>
                <w:szCs w:val="20"/>
              </w:rPr>
              <w:t>Figure S1</w:t>
            </w:r>
          </w:p>
        </w:tc>
        <w:tc>
          <w:tcPr>
            <w:tcW w:w="6893" w:type="dxa"/>
          </w:tcPr>
          <w:p w:rsidR="006E65B7" w:rsidRPr="00820FD5" w:rsidRDefault="001F7F7A" w:rsidP="00C74A0F">
            <w:pPr>
              <w:jc w:val="both"/>
              <w:rPr>
                <w:rFonts w:ascii="Times New Roman" w:hAnsi="Times New Roman" w:cs="Times New Roman"/>
                <w:sz w:val="20"/>
                <w:szCs w:val="20"/>
              </w:rPr>
            </w:pPr>
            <w:r w:rsidRPr="00820FD5">
              <w:rPr>
                <w:rFonts w:ascii="Times New Roman" w:hAnsi="Times New Roman" w:cs="Times New Roman"/>
                <w:sz w:val="20"/>
                <w:szCs w:val="20"/>
              </w:rPr>
              <w:t xml:space="preserve">Quantum yield measurements of AgMBTNC-LE. </w:t>
            </w:r>
          </w:p>
        </w:tc>
        <w:tc>
          <w:tcPr>
            <w:tcW w:w="1158" w:type="dxa"/>
          </w:tcPr>
          <w:p w:rsidR="006E65B7" w:rsidRPr="00820FD5" w:rsidRDefault="00526228" w:rsidP="0031059E">
            <w:pPr>
              <w:jc w:val="center"/>
              <w:rPr>
                <w:rFonts w:ascii="Times New Roman" w:hAnsi="Times New Roman" w:cs="Times New Roman"/>
                <w:sz w:val="20"/>
                <w:szCs w:val="20"/>
              </w:rPr>
            </w:pPr>
            <w:r w:rsidRPr="00820FD5">
              <w:rPr>
                <w:rFonts w:ascii="Times New Roman" w:hAnsi="Times New Roman" w:cs="Times New Roman"/>
                <w:sz w:val="20"/>
                <w:szCs w:val="20"/>
              </w:rPr>
              <w:t>2</w:t>
            </w:r>
          </w:p>
        </w:tc>
      </w:tr>
      <w:tr w:rsidR="00BF586B" w:rsidRPr="00820FD5" w:rsidTr="00820FD5">
        <w:tc>
          <w:tcPr>
            <w:tcW w:w="1413" w:type="dxa"/>
          </w:tcPr>
          <w:p w:rsidR="00BF586B" w:rsidRPr="00820FD5" w:rsidRDefault="00BF586B" w:rsidP="00CF43AF">
            <w:pPr>
              <w:rPr>
                <w:rFonts w:ascii="Times New Roman" w:hAnsi="Times New Roman" w:cs="Times New Roman"/>
                <w:b/>
                <w:bCs/>
                <w:sz w:val="20"/>
                <w:szCs w:val="20"/>
              </w:rPr>
            </w:pPr>
            <w:r w:rsidRPr="00820FD5">
              <w:rPr>
                <w:rFonts w:ascii="Times New Roman" w:hAnsi="Times New Roman" w:cs="Times New Roman"/>
                <w:b/>
                <w:bCs/>
                <w:sz w:val="20"/>
                <w:szCs w:val="20"/>
              </w:rPr>
              <w:t>Figure S</w:t>
            </w:r>
            <w:r w:rsidR="00486BDB" w:rsidRPr="00820FD5">
              <w:rPr>
                <w:rFonts w:ascii="Times New Roman" w:hAnsi="Times New Roman" w:cs="Times New Roman"/>
                <w:b/>
                <w:bCs/>
                <w:sz w:val="20"/>
                <w:szCs w:val="20"/>
              </w:rPr>
              <w:t>2</w:t>
            </w:r>
          </w:p>
        </w:tc>
        <w:tc>
          <w:tcPr>
            <w:tcW w:w="6893" w:type="dxa"/>
          </w:tcPr>
          <w:p w:rsidR="00BF586B" w:rsidRPr="00820FD5" w:rsidRDefault="001F7F7A" w:rsidP="00CF43AF">
            <w:pPr>
              <w:jc w:val="both"/>
              <w:rPr>
                <w:rFonts w:ascii="Times New Roman" w:hAnsi="Times New Roman" w:cs="Times New Roman"/>
                <w:sz w:val="20"/>
                <w:szCs w:val="20"/>
              </w:rPr>
            </w:pPr>
            <w:r w:rsidRPr="00820FD5">
              <w:rPr>
                <w:rFonts w:ascii="Times New Roman" w:hAnsi="Times New Roman" w:cs="Times New Roman"/>
                <w:sz w:val="20"/>
                <w:szCs w:val="20"/>
              </w:rPr>
              <w:t>Lifetime measurements of AgMBTNC-LE.</w:t>
            </w:r>
          </w:p>
        </w:tc>
        <w:tc>
          <w:tcPr>
            <w:tcW w:w="1158" w:type="dxa"/>
          </w:tcPr>
          <w:p w:rsidR="00BF586B" w:rsidRPr="00820FD5" w:rsidRDefault="00820FD5" w:rsidP="0031059E">
            <w:pPr>
              <w:jc w:val="center"/>
              <w:rPr>
                <w:rFonts w:ascii="Times New Roman" w:hAnsi="Times New Roman" w:cs="Times New Roman"/>
                <w:sz w:val="20"/>
                <w:szCs w:val="20"/>
              </w:rPr>
            </w:pPr>
            <w:r>
              <w:rPr>
                <w:rFonts w:ascii="Times New Roman" w:hAnsi="Times New Roman" w:cs="Times New Roman"/>
                <w:sz w:val="20"/>
                <w:szCs w:val="20"/>
              </w:rPr>
              <w:t>3</w:t>
            </w:r>
          </w:p>
        </w:tc>
      </w:tr>
      <w:tr w:rsidR="00BF586B" w:rsidRPr="00820FD5" w:rsidTr="00820FD5">
        <w:tc>
          <w:tcPr>
            <w:tcW w:w="1413" w:type="dxa"/>
          </w:tcPr>
          <w:p w:rsidR="00BF586B" w:rsidRPr="00820FD5" w:rsidRDefault="00BF586B" w:rsidP="00CF43AF">
            <w:pPr>
              <w:rPr>
                <w:rFonts w:ascii="Times New Roman" w:hAnsi="Times New Roman" w:cs="Times New Roman"/>
                <w:b/>
                <w:bCs/>
                <w:sz w:val="20"/>
                <w:szCs w:val="20"/>
              </w:rPr>
            </w:pPr>
            <w:r w:rsidRPr="00820FD5">
              <w:rPr>
                <w:rFonts w:ascii="Times New Roman" w:hAnsi="Times New Roman" w:cs="Times New Roman"/>
                <w:b/>
                <w:bCs/>
                <w:sz w:val="20"/>
                <w:szCs w:val="20"/>
              </w:rPr>
              <w:t>Figure S</w:t>
            </w:r>
            <w:r w:rsidR="00E83EB2" w:rsidRPr="00820FD5">
              <w:rPr>
                <w:rFonts w:ascii="Times New Roman" w:hAnsi="Times New Roman" w:cs="Times New Roman"/>
                <w:b/>
                <w:bCs/>
                <w:sz w:val="20"/>
                <w:szCs w:val="20"/>
              </w:rPr>
              <w:t>3</w:t>
            </w:r>
          </w:p>
        </w:tc>
        <w:tc>
          <w:tcPr>
            <w:tcW w:w="6893" w:type="dxa"/>
          </w:tcPr>
          <w:p w:rsidR="00BF586B" w:rsidRPr="00820FD5" w:rsidRDefault="00E83EB2" w:rsidP="00E83EB2">
            <w:pPr>
              <w:jc w:val="both"/>
              <w:rPr>
                <w:rFonts w:ascii="Times New Roman" w:hAnsi="Times New Roman" w:cs="Times New Roman"/>
                <w:sz w:val="20"/>
                <w:szCs w:val="20"/>
              </w:rPr>
            </w:pPr>
            <w:r w:rsidRPr="00820FD5">
              <w:rPr>
                <w:rFonts w:ascii="Times New Roman" w:hAnsi="Times New Roman" w:cs="Times New Roman"/>
                <w:sz w:val="20"/>
                <w:szCs w:val="20"/>
              </w:rPr>
              <w:t>PXRD of AgMBTNC-LE.</w:t>
            </w:r>
          </w:p>
        </w:tc>
        <w:tc>
          <w:tcPr>
            <w:tcW w:w="1158" w:type="dxa"/>
          </w:tcPr>
          <w:p w:rsidR="00BF586B" w:rsidRPr="00820FD5" w:rsidRDefault="00820FD5" w:rsidP="00BF6059">
            <w:pPr>
              <w:jc w:val="center"/>
              <w:rPr>
                <w:rFonts w:ascii="Times New Roman" w:hAnsi="Times New Roman" w:cs="Times New Roman"/>
                <w:sz w:val="20"/>
                <w:szCs w:val="20"/>
              </w:rPr>
            </w:pPr>
            <w:r>
              <w:rPr>
                <w:rFonts w:ascii="Times New Roman" w:hAnsi="Times New Roman" w:cs="Times New Roman"/>
                <w:sz w:val="20"/>
                <w:szCs w:val="20"/>
              </w:rPr>
              <w:t>3</w:t>
            </w:r>
          </w:p>
        </w:tc>
      </w:tr>
      <w:tr w:rsidR="0048565D" w:rsidRPr="00820FD5" w:rsidTr="00820FD5">
        <w:tc>
          <w:tcPr>
            <w:tcW w:w="1413" w:type="dxa"/>
          </w:tcPr>
          <w:p w:rsidR="0048565D" w:rsidRPr="00820FD5" w:rsidRDefault="0048565D" w:rsidP="00154B42">
            <w:pPr>
              <w:rPr>
                <w:rFonts w:ascii="Times New Roman" w:hAnsi="Times New Roman" w:cs="Times New Roman"/>
                <w:b/>
                <w:bCs/>
                <w:sz w:val="20"/>
                <w:szCs w:val="20"/>
              </w:rPr>
            </w:pPr>
            <w:r w:rsidRPr="00820FD5">
              <w:rPr>
                <w:rFonts w:ascii="Times New Roman" w:hAnsi="Times New Roman" w:cs="Times New Roman"/>
                <w:b/>
                <w:bCs/>
                <w:sz w:val="20"/>
                <w:szCs w:val="20"/>
              </w:rPr>
              <w:t>Figure S4</w:t>
            </w:r>
          </w:p>
        </w:tc>
        <w:tc>
          <w:tcPr>
            <w:tcW w:w="6893" w:type="dxa"/>
          </w:tcPr>
          <w:p w:rsidR="0048565D" w:rsidRPr="00820FD5" w:rsidRDefault="0048565D" w:rsidP="00154B42">
            <w:pPr>
              <w:rPr>
                <w:rFonts w:ascii="Times New Roman" w:hAnsi="Times New Roman" w:cs="Times New Roman"/>
                <w:sz w:val="20"/>
                <w:szCs w:val="20"/>
              </w:rPr>
            </w:pPr>
            <w:r w:rsidRPr="00820FD5">
              <w:rPr>
                <w:rFonts w:ascii="Times New Roman" w:hAnsi="Times New Roman" w:cs="Times New Roman"/>
                <w:sz w:val="20"/>
                <w:szCs w:val="20"/>
              </w:rPr>
              <w:t>FTIR spectra of Ag-SGNC and AgMBTNC-LE.</w:t>
            </w:r>
          </w:p>
        </w:tc>
        <w:tc>
          <w:tcPr>
            <w:tcW w:w="1158" w:type="dxa"/>
          </w:tcPr>
          <w:p w:rsidR="0048565D" w:rsidRPr="00820FD5" w:rsidRDefault="00820FD5" w:rsidP="00BF6059">
            <w:pPr>
              <w:jc w:val="center"/>
              <w:rPr>
                <w:rFonts w:ascii="Times New Roman" w:hAnsi="Times New Roman" w:cs="Times New Roman"/>
                <w:sz w:val="20"/>
                <w:szCs w:val="20"/>
              </w:rPr>
            </w:pPr>
            <w:r>
              <w:rPr>
                <w:rFonts w:ascii="Times New Roman" w:hAnsi="Times New Roman" w:cs="Times New Roman"/>
                <w:sz w:val="20"/>
                <w:szCs w:val="20"/>
              </w:rPr>
              <w:t>3</w:t>
            </w:r>
          </w:p>
        </w:tc>
      </w:tr>
      <w:tr w:rsidR="0048565D" w:rsidRPr="00820FD5" w:rsidTr="00820FD5">
        <w:tc>
          <w:tcPr>
            <w:tcW w:w="1413" w:type="dxa"/>
          </w:tcPr>
          <w:p w:rsidR="0048565D" w:rsidRPr="00820FD5" w:rsidRDefault="0048565D" w:rsidP="00601F2B">
            <w:pPr>
              <w:rPr>
                <w:rFonts w:ascii="Times New Roman" w:hAnsi="Times New Roman" w:cs="Times New Roman"/>
                <w:b/>
                <w:bCs/>
                <w:sz w:val="20"/>
                <w:szCs w:val="20"/>
              </w:rPr>
            </w:pPr>
            <w:r w:rsidRPr="00820FD5">
              <w:rPr>
                <w:rFonts w:ascii="Times New Roman" w:hAnsi="Times New Roman" w:cs="Times New Roman"/>
                <w:b/>
                <w:bCs/>
                <w:sz w:val="20"/>
                <w:szCs w:val="20"/>
              </w:rPr>
              <w:t>Figure S5</w:t>
            </w:r>
          </w:p>
        </w:tc>
        <w:tc>
          <w:tcPr>
            <w:tcW w:w="6893" w:type="dxa"/>
          </w:tcPr>
          <w:p w:rsidR="0048565D" w:rsidRPr="00820FD5" w:rsidRDefault="0048565D" w:rsidP="00601F2B">
            <w:pPr>
              <w:jc w:val="both"/>
              <w:rPr>
                <w:rFonts w:ascii="Times New Roman" w:hAnsi="Times New Roman" w:cs="Times New Roman"/>
                <w:sz w:val="20"/>
                <w:szCs w:val="20"/>
              </w:rPr>
            </w:pPr>
            <w:r w:rsidRPr="00820FD5">
              <w:rPr>
                <w:rFonts w:ascii="Times New Roman" w:hAnsi="Times New Roman" w:cs="Times New Roman"/>
                <w:sz w:val="20"/>
                <w:szCs w:val="20"/>
              </w:rPr>
              <w:t>Atomic percentages from XPS spectra of AgMBTNC-LE.</w:t>
            </w:r>
          </w:p>
        </w:tc>
        <w:tc>
          <w:tcPr>
            <w:tcW w:w="1158" w:type="dxa"/>
          </w:tcPr>
          <w:p w:rsidR="0048565D" w:rsidRPr="00820FD5" w:rsidRDefault="00526228" w:rsidP="00BF6059">
            <w:pPr>
              <w:jc w:val="center"/>
              <w:rPr>
                <w:rFonts w:ascii="Times New Roman" w:hAnsi="Times New Roman" w:cs="Times New Roman"/>
                <w:sz w:val="20"/>
                <w:szCs w:val="20"/>
              </w:rPr>
            </w:pPr>
            <w:r w:rsidRPr="00820FD5">
              <w:rPr>
                <w:rFonts w:ascii="Times New Roman" w:hAnsi="Times New Roman" w:cs="Times New Roman"/>
                <w:sz w:val="20"/>
                <w:szCs w:val="20"/>
              </w:rPr>
              <w:t>4</w:t>
            </w:r>
          </w:p>
        </w:tc>
      </w:tr>
      <w:tr w:rsidR="0048565D" w:rsidRPr="00820FD5" w:rsidTr="00820FD5">
        <w:tc>
          <w:tcPr>
            <w:tcW w:w="1413" w:type="dxa"/>
          </w:tcPr>
          <w:p w:rsidR="0048565D" w:rsidRPr="00820FD5" w:rsidRDefault="0048565D" w:rsidP="00CF43AF">
            <w:pPr>
              <w:rPr>
                <w:rFonts w:ascii="Times New Roman" w:hAnsi="Times New Roman" w:cs="Times New Roman"/>
                <w:b/>
                <w:bCs/>
                <w:iCs/>
                <w:sz w:val="20"/>
                <w:szCs w:val="20"/>
              </w:rPr>
            </w:pPr>
            <w:r w:rsidRPr="00820FD5">
              <w:rPr>
                <w:rFonts w:ascii="Times New Roman" w:hAnsi="Times New Roman" w:cs="Times New Roman"/>
                <w:b/>
                <w:bCs/>
                <w:iCs/>
                <w:sz w:val="20"/>
                <w:szCs w:val="20"/>
              </w:rPr>
              <w:t>Table T1</w:t>
            </w:r>
          </w:p>
        </w:tc>
        <w:tc>
          <w:tcPr>
            <w:tcW w:w="6893" w:type="dxa"/>
          </w:tcPr>
          <w:p w:rsidR="0048565D" w:rsidRPr="00820FD5" w:rsidRDefault="0048565D" w:rsidP="00CF43AF">
            <w:pPr>
              <w:jc w:val="both"/>
              <w:rPr>
                <w:rFonts w:ascii="Times New Roman" w:hAnsi="Times New Roman" w:cs="Times New Roman"/>
                <w:sz w:val="20"/>
                <w:szCs w:val="20"/>
              </w:rPr>
            </w:pPr>
            <w:r w:rsidRPr="00820FD5">
              <w:rPr>
                <w:rFonts w:ascii="Times New Roman" w:hAnsi="Times New Roman" w:cs="Times New Roman"/>
                <w:sz w:val="20"/>
                <w:szCs w:val="20"/>
              </w:rPr>
              <w:t>Relative atomic percentages of C, S, N, O and Ag with respect to S in AgMBTNC-LE.</w:t>
            </w:r>
          </w:p>
        </w:tc>
        <w:tc>
          <w:tcPr>
            <w:tcW w:w="1158" w:type="dxa"/>
          </w:tcPr>
          <w:p w:rsidR="0048565D" w:rsidRPr="00820FD5" w:rsidRDefault="00820FD5" w:rsidP="00BF6059">
            <w:pPr>
              <w:jc w:val="center"/>
              <w:rPr>
                <w:rFonts w:ascii="Times New Roman" w:hAnsi="Times New Roman" w:cs="Times New Roman"/>
                <w:sz w:val="20"/>
                <w:szCs w:val="20"/>
              </w:rPr>
            </w:pPr>
            <w:r>
              <w:rPr>
                <w:rFonts w:ascii="Times New Roman" w:hAnsi="Times New Roman" w:cs="Times New Roman"/>
                <w:sz w:val="20"/>
                <w:szCs w:val="20"/>
              </w:rPr>
              <w:t>4</w:t>
            </w:r>
          </w:p>
        </w:tc>
      </w:tr>
      <w:tr w:rsidR="0048565D" w:rsidRPr="00820FD5" w:rsidTr="00820FD5">
        <w:tc>
          <w:tcPr>
            <w:tcW w:w="1413" w:type="dxa"/>
          </w:tcPr>
          <w:p w:rsidR="0048565D" w:rsidRPr="00820FD5" w:rsidRDefault="0048565D" w:rsidP="00CF43AF">
            <w:pPr>
              <w:rPr>
                <w:rFonts w:ascii="Times New Roman" w:hAnsi="Times New Roman" w:cs="Times New Roman"/>
                <w:b/>
                <w:bCs/>
                <w:sz w:val="20"/>
                <w:szCs w:val="20"/>
              </w:rPr>
            </w:pPr>
            <w:r w:rsidRPr="00820FD5">
              <w:rPr>
                <w:rFonts w:ascii="Times New Roman" w:hAnsi="Times New Roman" w:cs="Times New Roman"/>
                <w:b/>
                <w:bCs/>
                <w:sz w:val="20"/>
                <w:szCs w:val="20"/>
              </w:rPr>
              <w:t>Table T2</w:t>
            </w:r>
          </w:p>
        </w:tc>
        <w:tc>
          <w:tcPr>
            <w:tcW w:w="6893" w:type="dxa"/>
          </w:tcPr>
          <w:p w:rsidR="0048565D" w:rsidRPr="00820FD5" w:rsidRDefault="0048565D" w:rsidP="00CA4D4A">
            <w:pPr>
              <w:jc w:val="both"/>
              <w:rPr>
                <w:rFonts w:ascii="Times New Roman" w:hAnsi="Times New Roman" w:cs="Times New Roman"/>
                <w:sz w:val="20"/>
                <w:szCs w:val="20"/>
              </w:rPr>
            </w:pPr>
            <w:r w:rsidRPr="00820FD5">
              <w:rPr>
                <w:rFonts w:ascii="Times New Roman" w:hAnsi="Times New Roman" w:cs="Times New Roman"/>
                <w:sz w:val="20"/>
                <w:szCs w:val="20"/>
              </w:rPr>
              <w:t>TGA analysis of AgMBTNC-LE.</w:t>
            </w:r>
          </w:p>
        </w:tc>
        <w:tc>
          <w:tcPr>
            <w:tcW w:w="1158" w:type="dxa"/>
          </w:tcPr>
          <w:p w:rsidR="0048565D" w:rsidRPr="00820FD5" w:rsidRDefault="00526228" w:rsidP="00BF6059">
            <w:pPr>
              <w:jc w:val="center"/>
              <w:rPr>
                <w:rFonts w:ascii="Times New Roman" w:hAnsi="Times New Roman" w:cs="Times New Roman"/>
                <w:sz w:val="20"/>
                <w:szCs w:val="20"/>
              </w:rPr>
            </w:pPr>
            <w:r w:rsidRPr="00820FD5">
              <w:rPr>
                <w:rFonts w:ascii="Times New Roman" w:hAnsi="Times New Roman" w:cs="Times New Roman"/>
                <w:sz w:val="20"/>
                <w:szCs w:val="20"/>
              </w:rPr>
              <w:t>5</w:t>
            </w:r>
          </w:p>
        </w:tc>
      </w:tr>
      <w:tr w:rsidR="0048565D" w:rsidRPr="00820FD5" w:rsidTr="00820FD5">
        <w:tc>
          <w:tcPr>
            <w:tcW w:w="1413" w:type="dxa"/>
          </w:tcPr>
          <w:p w:rsidR="0048565D" w:rsidRPr="00820FD5" w:rsidRDefault="0048565D" w:rsidP="00266F7E">
            <w:pPr>
              <w:rPr>
                <w:rFonts w:ascii="Times New Roman" w:hAnsi="Times New Roman" w:cs="Times New Roman"/>
                <w:b/>
                <w:bCs/>
                <w:sz w:val="20"/>
                <w:szCs w:val="20"/>
              </w:rPr>
            </w:pPr>
            <w:r w:rsidRPr="00820FD5">
              <w:rPr>
                <w:rFonts w:ascii="Times New Roman" w:hAnsi="Times New Roman" w:cs="Times New Roman"/>
                <w:b/>
                <w:sz w:val="20"/>
                <w:szCs w:val="20"/>
              </w:rPr>
              <w:t>Table T3</w:t>
            </w:r>
          </w:p>
        </w:tc>
        <w:tc>
          <w:tcPr>
            <w:tcW w:w="6893" w:type="dxa"/>
          </w:tcPr>
          <w:p w:rsidR="0048565D" w:rsidRPr="00820FD5" w:rsidRDefault="0048565D" w:rsidP="00266F7E">
            <w:pPr>
              <w:jc w:val="both"/>
              <w:rPr>
                <w:rFonts w:ascii="Times New Roman" w:hAnsi="Times New Roman" w:cs="Times New Roman"/>
                <w:sz w:val="20"/>
                <w:szCs w:val="20"/>
              </w:rPr>
            </w:pPr>
            <w:r w:rsidRPr="00820FD5">
              <w:rPr>
                <w:rFonts w:ascii="Times New Roman" w:hAnsi="Times New Roman" w:cs="Times New Roman"/>
                <w:sz w:val="20"/>
                <w:szCs w:val="20"/>
              </w:rPr>
              <w:t>Assignments of peaks for MALDI-TOF mass spectra of intermediate isolated form aqueous layer after 2 h of reaction.</w:t>
            </w:r>
          </w:p>
        </w:tc>
        <w:tc>
          <w:tcPr>
            <w:tcW w:w="1158" w:type="dxa"/>
          </w:tcPr>
          <w:p w:rsidR="0048565D" w:rsidRPr="00820FD5" w:rsidRDefault="00820FD5" w:rsidP="00BF6059">
            <w:pPr>
              <w:jc w:val="center"/>
              <w:rPr>
                <w:rFonts w:ascii="Times New Roman" w:hAnsi="Times New Roman" w:cs="Times New Roman"/>
                <w:sz w:val="20"/>
                <w:szCs w:val="20"/>
              </w:rPr>
            </w:pPr>
            <w:r>
              <w:rPr>
                <w:rFonts w:ascii="Times New Roman" w:hAnsi="Times New Roman" w:cs="Times New Roman"/>
                <w:sz w:val="20"/>
                <w:szCs w:val="20"/>
              </w:rPr>
              <w:t>5</w:t>
            </w:r>
          </w:p>
        </w:tc>
      </w:tr>
      <w:tr w:rsidR="0048565D" w:rsidRPr="00820FD5" w:rsidTr="00820FD5">
        <w:tc>
          <w:tcPr>
            <w:tcW w:w="1413" w:type="dxa"/>
          </w:tcPr>
          <w:p w:rsidR="0048565D" w:rsidRPr="00820FD5" w:rsidRDefault="0048565D" w:rsidP="00526228">
            <w:pPr>
              <w:rPr>
                <w:rFonts w:ascii="Times New Roman" w:hAnsi="Times New Roman" w:cs="Times New Roman"/>
                <w:b/>
                <w:bCs/>
                <w:sz w:val="20"/>
                <w:szCs w:val="20"/>
              </w:rPr>
            </w:pPr>
            <w:r w:rsidRPr="00820FD5">
              <w:rPr>
                <w:rFonts w:ascii="Times New Roman" w:hAnsi="Times New Roman" w:cs="Times New Roman"/>
                <w:b/>
                <w:bCs/>
                <w:sz w:val="20"/>
                <w:szCs w:val="20"/>
              </w:rPr>
              <w:t>Figure S</w:t>
            </w:r>
            <w:r w:rsidR="00526228" w:rsidRPr="00820FD5">
              <w:rPr>
                <w:rFonts w:ascii="Times New Roman" w:hAnsi="Times New Roman" w:cs="Times New Roman"/>
                <w:b/>
                <w:bCs/>
                <w:sz w:val="20"/>
                <w:szCs w:val="20"/>
              </w:rPr>
              <w:t>6</w:t>
            </w:r>
          </w:p>
        </w:tc>
        <w:tc>
          <w:tcPr>
            <w:tcW w:w="6893" w:type="dxa"/>
          </w:tcPr>
          <w:p w:rsidR="0048565D" w:rsidRPr="00820FD5" w:rsidRDefault="0048565D" w:rsidP="00266F7E">
            <w:pPr>
              <w:jc w:val="both"/>
              <w:rPr>
                <w:rFonts w:ascii="Times New Roman" w:hAnsi="Times New Roman" w:cs="Times New Roman"/>
                <w:sz w:val="20"/>
                <w:szCs w:val="20"/>
              </w:rPr>
            </w:pPr>
            <w:r w:rsidRPr="00820FD5">
              <w:rPr>
                <w:rFonts w:ascii="Times New Roman" w:hAnsi="Times New Roman" w:cs="Times New Roman"/>
                <w:sz w:val="20"/>
                <w:szCs w:val="20"/>
              </w:rPr>
              <w:t>Isotopic distributions of peaks for MALDI-TOF mass spectra of intermediate isolated form aqueous layer after 2 h of reaction.</w:t>
            </w:r>
          </w:p>
        </w:tc>
        <w:tc>
          <w:tcPr>
            <w:tcW w:w="1158" w:type="dxa"/>
          </w:tcPr>
          <w:p w:rsidR="0048565D" w:rsidRPr="00820FD5" w:rsidRDefault="00526228" w:rsidP="00BF6059">
            <w:pPr>
              <w:jc w:val="center"/>
              <w:rPr>
                <w:rFonts w:ascii="Times New Roman" w:hAnsi="Times New Roman" w:cs="Times New Roman"/>
                <w:sz w:val="20"/>
                <w:szCs w:val="20"/>
              </w:rPr>
            </w:pPr>
            <w:r w:rsidRPr="00820FD5">
              <w:rPr>
                <w:rFonts w:ascii="Times New Roman" w:hAnsi="Times New Roman" w:cs="Times New Roman"/>
                <w:sz w:val="20"/>
                <w:szCs w:val="20"/>
              </w:rPr>
              <w:t>6</w:t>
            </w:r>
          </w:p>
        </w:tc>
      </w:tr>
      <w:tr w:rsidR="0048565D" w:rsidRPr="00820FD5" w:rsidTr="00820FD5">
        <w:tc>
          <w:tcPr>
            <w:tcW w:w="1413" w:type="dxa"/>
          </w:tcPr>
          <w:p w:rsidR="0048565D" w:rsidRPr="00820FD5" w:rsidRDefault="0048565D" w:rsidP="00266F7E">
            <w:pPr>
              <w:rPr>
                <w:rFonts w:ascii="Times New Roman" w:hAnsi="Times New Roman" w:cs="Times New Roman"/>
                <w:b/>
                <w:bCs/>
                <w:sz w:val="20"/>
                <w:szCs w:val="20"/>
              </w:rPr>
            </w:pPr>
            <w:r w:rsidRPr="00820FD5">
              <w:rPr>
                <w:rFonts w:ascii="Times New Roman" w:hAnsi="Times New Roman" w:cs="Times New Roman"/>
                <w:b/>
                <w:sz w:val="20"/>
                <w:szCs w:val="20"/>
              </w:rPr>
              <w:t>Table T4</w:t>
            </w:r>
          </w:p>
        </w:tc>
        <w:tc>
          <w:tcPr>
            <w:tcW w:w="6893" w:type="dxa"/>
          </w:tcPr>
          <w:p w:rsidR="0048565D" w:rsidRPr="00820FD5" w:rsidRDefault="0048565D" w:rsidP="00266F7E">
            <w:pPr>
              <w:jc w:val="both"/>
              <w:rPr>
                <w:rFonts w:ascii="Times New Roman" w:hAnsi="Times New Roman" w:cs="Times New Roman"/>
                <w:sz w:val="20"/>
                <w:szCs w:val="20"/>
              </w:rPr>
            </w:pPr>
            <w:r w:rsidRPr="00820FD5">
              <w:rPr>
                <w:rFonts w:ascii="Times New Roman" w:hAnsi="Times New Roman" w:cs="Times New Roman"/>
                <w:sz w:val="20"/>
                <w:szCs w:val="20"/>
              </w:rPr>
              <w:t>Assignments of peaks for MALDI-TOF mass spectra of intermediate isolated form organic layer after 2 h of reaction.</w:t>
            </w:r>
          </w:p>
        </w:tc>
        <w:tc>
          <w:tcPr>
            <w:tcW w:w="1158" w:type="dxa"/>
          </w:tcPr>
          <w:p w:rsidR="0048565D" w:rsidRPr="00820FD5" w:rsidRDefault="00820FD5" w:rsidP="00BF6059">
            <w:pPr>
              <w:jc w:val="center"/>
              <w:rPr>
                <w:rFonts w:ascii="Times New Roman" w:hAnsi="Times New Roman" w:cs="Times New Roman"/>
                <w:sz w:val="20"/>
                <w:szCs w:val="20"/>
              </w:rPr>
            </w:pPr>
            <w:r>
              <w:rPr>
                <w:rFonts w:ascii="Times New Roman" w:hAnsi="Times New Roman" w:cs="Times New Roman"/>
                <w:sz w:val="20"/>
                <w:szCs w:val="20"/>
              </w:rPr>
              <w:t>6</w:t>
            </w:r>
          </w:p>
        </w:tc>
      </w:tr>
      <w:tr w:rsidR="0048565D" w:rsidRPr="00820FD5" w:rsidTr="00820FD5">
        <w:tc>
          <w:tcPr>
            <w:tcW w:w="1413" w:type="dxa"/>
          </w:tcPr>
          <w:p w:rsidR="0048565D" w:rsidRPr="00820FD5" w:rsidRDefault="0048565D" w:rsidP="00526228">
            <w:pPr>
              <w:rPr>
                <w:rFonts w:ascii="Times New Roman" w:hAnsi="Times New Roman" w:cs="Times New Roman"/>
                <w:b/>
                <w:bCs/>
                <w:sz w:val="20"/>
                <w:szCs w:val="20"/>
              </w:rPr>
            </w:pPr>
            <w:r w:rsidRPr="00820FD5">
              <w:rPr>
                <w:rFonts w:ascii="Times New Roman" w:hAnsi="Times New Roman" w:cs="Times New Roman"/>
                <w:b/>
                <w:bCs/>
                <w:sz w:val="20"/>
                <w:szCs w:val="20"/>
              </w:rPr>
              <w:t>Figure S</w:t>
            </w:r>
            <w:r w:rsidR="00526228" w:rsidRPr="00820FD5">
              <w:rPr>
                <w:rFonts w:ascii="Times New Roman" w:hAnsi="Times New Roman" w:cs="Times New Roman"/>
                <w:b/>
                <w:bCs/>
                <w:sz w:val="20"/>
                <w:szCs w:val="20"/>
              </w:rPr>
              <w:t>7</w:t>
            </w:r>
          </w:p>
        </w:tc>
        <w:tc>
          <w:tcPr>
            <w:tcW w:w="6893" w:type="dxa"/>
          </w:tcPr>
          <w:p w:rsidR="0048565D" w:rsidRPr="00820FD5" w:rsidRDefault="0048565D" w:rsidP="00877ED5">
            <w:pPr>
              <w:jc w:val="both"/>
              <w:rPr>
                <w:rFonts w:ascii="Times New Roman" w:hAnsi="Times New Roman" w:cs="Times New Roman"/>
                <w:sz w:val="20"/>
                <w:szCs w:val="20"/>
              </w:rPr>
            </w:pPr>
            <w:r w:rsidRPr="00820FD5">
              <w:rPr>
                <w:rFonts w:ascii="Times New Roman" w:hAnsi="Times New Roman" w:cs="Times New Roman"/>
                <w:sz w:val="20"/>
                <w:szCs w:val="20"/>
              </w:rPr>
              <w:t>Isotopic distributions of peaks for MALDI-TOF mass spectra of intermediate isolated form organic layer after 2 h of reaction.</w:t>
            </w:r>
          </w:p>
        </w:tc>
        <w:tc>
          <w:tcPr>
            <w:tcW w:w="1158" w:type="dxa"/>
          </w:tcPr>
          <w:p w:rsidR="0048565D" w:rsidRPr="00820FD5" w:rsidRDefault="00820FD5" w:rsidP="00BF6059">
            <w:pPr>
              <w:jc w:val="center"/>
              <w:rPr>
                <w:rFonts w:ascii="Times New Roman" w:hAnsi="Times New Roman" w:cs="Times New Roman"/>
                <w:sz w:val="20"/>
                <w:szCs w:val="20"/>
              </w:rPr>
            </w:pPr>
            <w:r>
              <w:rPr>
                <w:rFonts w:ascii="Times New Roman" w:hAnsi="Times New Roman" w:cs="Times New Roman"/>
                <w:sz w:val="20"/>
                <w:szCs w:val="20"/>
              </w:rPr>
              <w:t>6</w:t>
            </w:r>
          </w:p>
        </w:tc>
      </w:tr>
      <w:tr w:rsidR="0048565D" w:rsidRPr="00820FD5" w:rsidTr="00820FD5">
        <w:tc>
          <w:tcPr>
            <w:tcW w:w="1413" w:type="dxa"/>
          </w:tcPr>
          <w:p w:rsidR="0048565D" w:rsidRPr="00820FD5" w:rsidRDefault="0048565D" w:rsidP="00526228">
            <w:pPr>
              <w:rPr>
                <w:rFonts w:ascii="Times New Roman" w:hAnsi="Times New Roman" w:cs="Times New Roman"/>
                <w:b/>
                <w:bCs/>
                <w:sz w:val="20"/>
                <w:szCs w:val="20"/>
              </w:rPr>
            </w:pPr>
            <w:r w:rsidRPr="00820FD5">
              <w:rPr>
                <w:rFonts w:ascii="Times New Roman" w:hAnsi="Times New Roman" w:cs="Times New Roman"/>
                <w:b/>
                <w:bCs/>
                <w:sz w:val="20"/>
                <w:szCs w:val="20"/>
              </w:rPr>
              <w:t>Figure S</w:t>
            </w:r>
            <w:r w:rsidR="00526228" w:rsidRPr="00820FD5">
              <w:rPr>
                <w:rFonts w:ascii="Times New Roman" w:hAnsi="Times New Roman" w:cs="Times New Roman"/>
                <w:b/>
                <w:bCs/>
                <w:sz w:val="20"/>
                <w:szCs w:val="20"/>
              </w:rPr>
              <w:t>8</w:t>
            </w:r>
          </w:p>
        </w:tc>
        <w:tc>
          <w:tcPr>
            <w:tcW w:w="6893" w:type="dxa"/>
          </w:tcPr>
          <w:p w:rsidR="0048565D" w:rsidRPr="00820FD5" w:rsidRDefault="0048565D" w:rsidP="007F34E7">
            <w:pPr>
              <w:jc w:val="both"/>
              <w:rPr>
                <w:rFonts w:ascii="Times New Roman" w:hAnsi="Times New Roman" w:cs="Times New Roman"/>
                <w:sz w:val="20"/>
                <w:szCs w:val="20"/>
              </w:rPr>
            </w:pPr>
            <w:r w:rsidRPr="00820FD5">
              <w:rPr>
                <w:rFonts w:ascii="Times New Roman" w:hAnsi="Times New Roman" w:cs="Times New Roman"/>
                <w:iCs/>
                <w:sz w:val="20"/>
                <w:szCs w:val="20"/>
              </w:rPr>
              <w:t>XPS spectrum of</w:t>
            </w:r>
            <w:r w:rsidRPr="00820FD5">
              <w:rPr>
                <w:rFonts w:ascii="Times New Roman" w:hAnsi="Times New Roman" w:cs="Times New Roman"/>
                <w:sz w:val="20"/>
                <w:szCs w:val="20"/>
              </w:rPr>
              <w:t xml:space="preserve"> intermediate isolated form organic layer after 2 h of reaction.</w:t>
            </w:r>
          </w:p>
        </w:tc>
        <w:tc>
          <w:tcPr>
            <w:tcW w:w="1158" w:type="dxa"/>
          </w:tcPr>
          <w:p w:rsidR="0048565D" w:rsidRPr="00820FD5" w:rsidRDefault="00820FD5" w:rsidP="00BF6059">
            <w:pPr>
              <w:jc w:val="center"/>
              <w:rPr>
                <w:rFonts w:ascii="Times New Roman" w:hAnsi="Times New Roman" w:cs="Times New Roman"/>
                <w:sz w:val="20"/>
                <w:szCs w:val="20"/>
              </w:rPr>
            </w:pPr>
            <w:r>
              <w:rPr>
                <w:rFonts w:ascii="Times New Roman" w:hAnsi="Times New Roman" w:cs="Times New Roman"/>
                <w:sz w:val="20"/>
                <w:szCs w:val="20"/>
              </w:rPr>
              <w:t>7</w:t>
            </w:r>
          </w:p>
        </w:tc>
      </w:tr>
    </w:tbl>
    <w:p w:rsidR="00BF586B" w:rsidRPr="00820FD5" w:rsidRDefault="00BF586B" w:rsidP="00BF586B">
      <w:pPr>
        <w:rPr>
          <w:rFonts w:ascii="Times New Roman" w:hAnsi="Times New Roman" w:cs="Times New Roman"/>
          <w:b/>
          <w:bCs/>
          <w:sz w:val="20"/>
          <w:szCs w:val="20"/>
        </w:rPr>
      </w:pPr>
    </w:p>
    <w:p w:rsidR="00BF586B" w:rsidRPr="00820FD5" w:rsidRDefault="00BF586B" w:rsidP="00BF586B">
      <w:pPr>
        <w:rPr>
          <w:rFonts w:ascii="Times New Roman" w:hAnsi="Times New Roman" w:cs="Times New Roman"/>
          <w:b/>
          <w:bCs/>
          <w:sz w:val="20"/>
          <w:szCs w:val="20"/>
        </w:rPr>
      </w:pPr>
    </w:p>
    <w:p w:rsidR="00BF586B" w:rsidRPr="00820FD5" w:rsidRDefault="00BF586B">
      <w:pPr>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A34AEF" w:rsidRPr="00820FD5" w:rsidRDefault="00A34AEF">
      <w:pPr>
        <w:rPr>
          <w:rFonts w:ascii="Times New Roman" w:hAnsi="Times New Roman" w:cs="Times New Roman"/>
          <w:sz w:val="20"/>
          <w:szCs w:val="20"/>
        </w:rPr>
      </w:pPr>
    </w:p>
    <w:p w:rsidR="0031059E" w:rsidRPr="00820FD5" w:rsidRDefault="0031059E" w:rsidP="009D47BB">
      <w:pPr>
        <w:rPr>
          <w:rFonts w:ascii="Times New Roman" w:hAnsi="Times New Roman" w:cs="Times New Roman"/>
          <w:b/>
          <w:bCs/>
          <w:sz w:val="20"/>
          <w:szCs w:val="20"/>
        </w:rPr>
        <w:sectPr w:rsidR="0031059E" w:rsidRPr="00820FD5">
          <w:footerReference w:type="default" r:id="rId7"/>
          <w:pgSz w:w="11906" w:h="16838"/>
          <w:pgMar w:top="1440" w:right="1440" w:bottom="1440" w:left="1440" w:header="708" w:footer="708" w:gutter="0"/>
          <w:cols w:space="708"/>
          <w:docGrid w:linePitch="360"/>
        </w:sectPr>
      </w:pPr>
    </w:p>
    <w:p w:rsidR="009D47BB" w:rsidRPr="00820FD5" w:rsidRDefault="009D47BB" w:rsidP="009D47BB">
      <w:pPr>
        <w:rPr>
          <w:rFonts w:ascii="Times New Roman" w:hAnsi="Times New Roman" w:cs="Times New Roman"/>
          <w:b/>
          <w:bCs/>
          <w:sz w:val="20"/>
          <w:szCs w:val="20"/>
        </w:rPr>
      </w:pPr>
      <w:r w:rsidRPr="00820FD5">
        <w:rPr>
          <w:rFonts w:ascii="Times New Roman" w:hAnsi="Times New Roman" w:cs="Times New Roman"/>
          <w:b/>
          <w:bCs/>
          <w:sz w:val="20"/>
          <w:szCs w:val="20"/>
        </w:rPr>
        <w:lastRenderedPageBreak/>
        <w:t>Experimental section:</w:t>
      </w:r>
    </w:p>
    <w:p w:rsidR="009D47BB" w:rsidRPr="00820FD5" w:rsidRDefault="009D47BB" w:rsidP="009D47BB">
      <w:pPr>
        <w:spacing w:line="360" w:lineRule="auto"/>
        <w:jc w:val="both"/>
        <w:rPr>
          <w:rFonts w:ascii="Times New Roman" w:hAnsi="Times New Roman" w:cs="Times New Roman"/>
          <w:b/>
          <w:bCs/>
          <w:sz w:val="20"/>
          <w:szCs w:val="20"/>
        </w:rPr>
      </w:pPr>
      <w:r w:rsidRPr="00820FD5">
        <w:rPr>
          <w:rFonts w:ascii="Times New Roman" w:hAnsi="Times New Roman" w:cs="Times New Roman"/>
          <w:b/>
          <w:bCs/>
          <w:sz w:val="20"/>
          <w:szCs w:val="20"/>
        </w:rPr>
        <w:t>Instrumentation:</w:t>
      </w:r>
    </w:p>
    <w:p w:rsidR="009D47BB" w:rsidRPr="00820FD5" w:rsidRDefault="009D47BB" w:rsidP="009D47BB">
      <w:pPr>
        <w:spacing w:line="360" w:lineRule="auto"/>
        <w:jc w:val="both"/>
        <w:rPr>
          <w:rFonts w:ascii="Times New Roman" w:hAnsi="Times New Roman" w:cs="Times New Roman"/>
          <w:sz w:val="20"/>
          <w:szCs w:val="20"/>
        </w:rPr>
      </w:pPr>
      <w:r w:rsidRPr="00820FD5">
        <w:rPr>
          <w:rFonts w:ascii="Times New Roman" w:hAnsi="Times New Roman" w:cs="Times New Roman"/>
          <w:sz w:val="20"/>
          <w:szCs w:val="20"/>
        </w:rPr>
        <w:t>UV-visible spectra were measured with a Shimadzu UV-2600 spectrophotometer in the range of 200-1400 cm</w:t>
      </w:r>
      <w:r w:rsidRPr="00820FD5">
        <w:rPr>
          <w:rFonts w:ascii="Times New Roman" w:hAnsi="Times New Roman" w:cs="Times New Roman"/>
          <w:sz w:val="20"/>
          <w:szCs w:val="20"/>
          <w:vertAlign w:val="superscript"/>
        </w:rPr>
        <w:t>-1</w:t>
      </w:r>
      <w:r w:rsidRPr="00820FD5">
        <w:rPr>
          <w:rFonts w:ascii="Times New Roman" w:hAnsi="Times New Roman" w:cs="Times New Roman"/>
          <w:sz w:val="20"/>
          <w:szCs w:val="20"/>
        </w:rPr>
        <w:t>. The emission spectra were recorded by using a Horiba FluoroMax-4 instrument. FTIR spectra were recorded in a Bruker APEXII spectrophotometer in the frequency range 4000-400 cm</w:t>
      </w:r>
      <w:r w:rsidRPr="00820FD5">
        <w:rPr>
          <w:rFonts w:ascii="Times New Roman" w:hAnsi="Times New Roman" w:cs="Times New Roman"/>
          <w:sz w:val="20"/>
          <w:szCs w:val="20"/>
          <w:vertAlign w:val="superscript"/>
        </w:rPr>
        <w:t>-1</w:t>
      </w:r>
      <w:r w:rsidRPr="00820FD5">
        <w:rPr>
          <w:rFonts w:ascii="Times New Roman" w:hAnsi="Times New Roman" w:cs="Times New Roman"/>
          <w:sz w:val="20"/>
          <w:szCs w:val="20"/>
        </w:rPr>
        <w:t>. PXRD measurements were performed on a Rigaku Ultima IV X-ray powder diffractometer. X-ray photoelectron Spectra (XPS) were obtained by an ESCALAB Xi</w:t>
      </w:r>
      <w:r w:rsidRPr="00820FD5">
        <w:rPr>
          <w:rFonts w:ascii="Times New Roman" w:hAnsi="Times New Roman" w:cs="Times New Roman"/>
          <w:sz w:val="20"/>
          <w:szCs w:val="20"/>
          <w:vertAlign w:val="superscript"/>
        </w:rPr>
        <w:t>+</w:t>
      </w:r>
      <w:r w:rsidRPr="00820FD5">
        <w:rPr>
          <w:rFonts w:ascii="Times New Roman" w:hAnsi="Times New Roman" w:cs="Times New Roman"/>
          <w:sz w:val="20"/>
          <w:szCs w:val="20"/>
        </w:rPr>
        <w:t xml:space="preserve"> (Thermo Fisher Scientific Pvt. Ltd., UK). The mass spectra were obtained by using a MALDI-TOF (Bruker, Model: Autoflex speed) mass spectrometer in a positive mode using sinapic acid as a matrix and ethanol as solvent. Thermogravimetric (TG) measurements were conducted on a Mettler Toledo instrument with a temperature range of 25-1000ºC and heating rate of 20ºC min</w:t>
      </w:r>
      <w:r w:rsidRPr="00820FD5">
        <w:rPr>
          <w:rFonts w:ascii="Times New Roman" w:hAnsi="Times New Roman" w:cs="Times New Roman"/>
          <w:sz w:val="20"/>
          <w:szCs w:val="20"/>
          <w:vertAlign w:val="superscript"/>
        </w:rPr>
        <w:t>-1</w:t>
      </w:r>
      <w:r w:rsidRPr="00820FD5">
        <w:rPr>
          <w:rFonts w:ascii="Times New Roman" w:hAnsi="Times New Roman" w:cs="Times New Roman"/>
          <w:sz w:val="20"/>
          <w:szCs w:val="20"/>
        </w:rPr>
        <w:t>.The FTIR spectrum of Ag-SGNC and AgMBTNC-LE was recorded in aBruker APEX Ⅱ spectrophotometer in the frequency range 500-4000 cm</w:t>
      </w:r>
      <w:r w:rsidRPr="00820FD5">
        <w:rPr>
          <w:rFonts w:ascii="Times New Roman" w:hAnsi="Times New Roman" w:cs="Times New Roman"/>
          <w:sz w:val="20"/>
          <w:szCs w:val="20"/>
          <w:vertAlign w:val="superscript"/>
        </w:rPr>
        <w:t>-1</w:t>
      </w:r>
      <w:r w:rsidRPr="00820FD5">
        <w:rPr>
          <w:rFonts w:ascii="Times New Roman" w:hAnsi="Times New Roman" w:cs="Times New Roman"/>
          <w:sz w:val="20"/>
          <w:szCs w:val="20"/>
        </w:rPr>
        <w:t xml:space="preserve"> (KBR phase). Time dependent UV-visibleabsorption spectrum of Ag-SGNC and AgMBTNC-LE was measured up throughShimadzu UV-2600 spectrophotometer (model no. UV-18000) from 1 hour to 8 hours. In these measurements thetwo nanoclustersi.e Ag-SGNC and AgMBTNC-LE are dissolved in water and ethanol respectively under sonication and in these measurements thespectrum is recorded from 200 nm to 1400 nm range in quartz cuvette having 1cm opticalpath length. Time dependent photoluminescence spectrum of all nanoclusterswas recorded in HoribaFluoroMax-4 instrument by exciting the nanoclusters from 260 to 450 nm range.Photoluminescence decay lifetime measurements were carried out on a time-correlated singlephoton counting (Edinburgh Instruments-Lifespec II) using a pulsed laser at 375 nm with anfwhm of ~153 ns. The MALDI-TOF mass spectrometry were conducted by using Bruker,Model: Autoflex speed mass spectrometer in appositive mode by using sinapic acid as amatrix at (at 1:100 ratio of sample to matrix). For MALDI MS studies a pulsed nitrogen laserof 337 nm was used for mass analysis of Ag-SGNC, AgMBTNC-LE and all the intermediates. The X-ray photoelectron spectroscopy (XPS) was used to evaluate thechemical composition of nanoclustersAgMBTNC-I (after 4 hours) and AgMBTNC-LE by using a Thermo-Scientific ESCALAB Xi+ (UK)with a monochromatic Al Kα X-ray source (1486.6 eV). RigakuUltimaⅣ X-ray powderdiffractometer was used for PXRD measurements of all the nanoclusters (Ag-SGNC and AgMBTNC-LE) with a Cu Kα X-raysource, equipped with a Ni filter to suppress Kβ emission and a D/teXUltra high-speedposition sensitive detector, and measurements were performed at room temperature, with ascan rate of 10º min-1, scan range 2</w:t>
      </w:r>
      <w:r w:rsidRPr="00820FD5">
        <w:rPr>
          <w:rFonts w:ascii="Cambria Math" w:hAnsi="Cambria Math" w:cs="Times New Roman"/>
          <w:sz w:val="20"/>
          <w:szCs w:val="20"/>
        </w:rPr>
        <w:t>𝜃</w:t>
      </w:r>
      <w:r w:rsidRPr="00820FD5">
        <w:rPr>
          <w:rFonts w:ascii="Times New Roman" w:hAnsi="Times New Roman" w:cs="Times New Roman"/>
          <w:sz w:val="20"/>
          <w:szCs w:val="20"/>
        </w:rPr>
        <w:t>= 5-50º, and step size of 0.02º.Thermogravimetric (TG)measurements of two nanoclusters (AgMBTNC-I and AgMBTNC-LE) were performed on a Mettler Toledo instrument with atemperature range of 25-700 ºC and a heating rate of 20 ºC min-1. Nanoclusters were placedin silica crucibles and purged by a steam of nitrogen flowing at 80 mL.</w:t>
      </w:r>
    </w:p>
    <w:p w:rsidR="00995B06" w:rsidRPr="00820FD5" w:rsidRDefault="00995B06" w:rsidP="009D47BB">
      <w:pPr>
        <w:spacing w:line="360" w:lineRule="auto"/>
        <w:jc w:val="both"/>
        <w:rPr>
          <w:rFonts w:ascii="Times New Roman" w:hAnsi="Times New Roman" w:cs="Times New Roman"/>
          <w:sz w:val="20"/>
          <w:szCs w:val="20"/>
        </w:rPr>
      </w:pPr>
    </w:p>
    <w:p w:rsidR="00995B06" w:rsidRPr="00820FD5" w:rsidRDefault="00995B06" w:rsidP="00995B06">
      <w:pPr>
        <w:spacing w:line="360" w:lineRule="auto"/>
        <w:jc w:val="both"/>
        <w:rPr>
          <w:rFonts w:ascii="Times New Roman" w:hAnsi="Times New Roman" w:cs="Times New Roman"/>
          <w:sz w:val="20"/>
          <w:szCs w:val="20"/>
        </w:rPr>
      </w:pPr>
      <w:r w:rsidRPr="00820FD5">
        <w:rPr>
          <w:rFonts w:ascii="Times New Roman" w:hAnsi="Times New Roman" w:cs="Times New Roman"/>
          <w:noProof/>
          <w:sz w:val="20"/>
          <w:szCs w:val="20"/>
          <w:lang w:val="en-US"/>
        </w:rPr>
        <w:lastRenderedPageBreak/>
        <w:drawing>
          <wp:inline distT="0" distB="0" distL="0" distR="0">
            <wp:extent cx="5438775" cy="286822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8775" cy="2868222"/>
                    </a:xfrm>
                    <a:prstGeom prst="rect">
                      <a:avLst/>
                    </a:prstGeom>
                    <a:noFill/>
                    <a:ln>
                      <a:noFill/>
                    </a:ln>
                  </pic:spPr>
                </pic:pic>
              </a:graphicData>
            </a:graphic>
          </wp:inline>
        </w:drawing>
      </w:r>
    </w:p>
    <w:p w:rsidR="00995B06" w:rsidRPr="00820FD5" w:rsidRDefault="00995B06" w:rsidP="00995B06">
      <w:pPr>
        <w:spacing w:line="360" w:lineRule="auto"/>
        <w:jc w:val="both"/>
        <w:rPr>
          <w:rFonts w:ascii="Times New Roman" w:hAnsi="Times New Roman" w:cs="Times New Roman"/>
          <w:iCs/>
          <w:sz w:val="20"/>
          <w:szCs w:val="20"/>
        </w:rPr>
      </w:pPr>
      <w:r w:rsidRPr="00820FD5">
        <w:rPr>
          <w:rFonts w:ascii="Times New Roman" w:hAnsi="Times New Roman" w:cs="Times New Roman"/>
          <w:b/>
          <w:bCs/>
          <w:iCs/>
          <w:sz w:val="20"/>
          <w:szCs w:val="20"/>
        </w:rPr>
        <w:t xml:space="preserve">Figure S1: </w:t>
      </w:r>
      <w:r w:rsidRPr="00820FD5">
        <w:rPr>
          <w:rFonts w:ascii="Times New Roman" w:hAnsi="Times New Roman" w:cs="Times New Roman"/>
          <w:iCs/>
          <w:sz w:val="20"/>
          <w:szCs w:val="20"/>
        </w:rPr>
        <w:t>Photoluminescence spectra for (a) Quinine sulphate (QY reference) (b) AgMBTNC-LE at the same excitation wavelength and keeping the same absorbance at the excitation wavelength. (c) Plot of maximum emission intensity vs. absorbance used for QY calculations.</w:t>
      </w:r>
    </w:p>
    <w:p w:rsidR="00995B06" w:rsidRPr="00820FD5" w:rsidRDefault="00995B06" w:rsidP="00995B06">
      <w:pPr>
        <w:spacing w:line="360" w:lineRule="auto"/>
        <w:jc w:val="both"/>
        <w:rPr>
          <w:rFonts w:ascii="Times New Roman" w:hAnsi="Times New Roman" w:cs="Times New Roman"/>
          <w:b/>
          <w:bCs/>
          <w:sz w:val="20"/>
          <w:szCs w:val="20"/>
        </w:rPr>
      </w:pPr>
      <w:r w:rsidRPr="00820FD5">
        <w:rPr>
          <w:rFonts w:ascii="Times New Roman" w:hAnsi="Times New Roman" w:cs="Times New Roman"/>
          <w:b/>
          <w:bCs/>
          <w:sz w:val="20"/>
          <w:szCs w:val="20"/>
        </w:rPr>
        <w:t>Quantum yield (QY) calculation:</w:t>
      </w:r>
    </w:p>
    <w:p w:rsidR="00995B06" w:rsidRPr="00820FD5" w:rsidRDefault="00995B06" w:rsidP="00995B06">
      <w:pPr>
        <w:spacing w:line="360" w:lineRule="auto"/>
        <w:jc w:val="both"/>
        <w:rPr>
          <w:rFonts w:ascii="Times New Roman" w:hAnsi="Times New Roman" w:cs="Times New Roman"/>
          <w:sz w:val="20"/>
          <w:szCs w:val="20"/>
        </w:rPr>
      </w:pPr>
      <w:r w:rsidRPr="00820FD5">
        <w:rPr>
          <w:rFonts w:ascii="Times New Roman" w:hAnsi="Times New Roman" w:cs="Times New Roman"/>
          <w:sz w:val="20"/>
          <w:szCs w:val="20"/>
        </w:rPr>
        <w:t>The QY of AgMBTNC-LE was determined from the slope of plot (Absorbance vs. maximum emission intensity). In this method quinine sulphate (in 0.1 M H</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SO</w:t>
      </w:r>
      <w:r w:rsidRPr="00820FD5">
        <w:rPr>
          <w:rFonts w:ascii="Times New Roman" w:hAnsi="Times New Roman" w:cs="Times New Roman"/>
          <w:sz w:val="20"/>
          <w:szCs w:val="20"/>
          <w:vertAlign w:val="subscript"/>
        </w:rPr>
        <w:t>4</w:t>
      </w:r>
      <w:r w:rsidRPr="00820FD5">
        <w:rPr>
          <w:rFonts w:ascii="Times New Roman" w:hAnsi="Times New Roman" w:cs="Times New Roman"/>
          <w:sz w:val="20"/>
          <w:szCs w:val="20"/>
        </w:rPr>
        <w:t>) was taken as standard with a known QY of 54%. AgMBTNC-LE was dissolved in ethanol. The following equation is used for QY measurement.</w:t>
      </w:r>
      <w:r w:rsidRPr="00820FD5">
        <w:rPr>
          <w:rFonts w:ascii="Times New Roman" w:hAnsi="Times New Roman" w:cs="Times New Roman"/>
          <w:sz w:val="20"/>
          <w:szCs w:val="20"/>
          <w:vertAlign w:val="superscript"/>
        </w:rPr>
        <w:t>2</w:t>
      </w:r>
    </w:p>
    <w:p w:rsidR="00995B06" w:rsidRPr="00820FD5" w:rsidRDefault="00154E78" w:rsidP="00995B06">
      <w:pPr>
        <w:spacing w:line="360" w:lineRule="auto"/>
        <w:jc w:val="both"/>
        <w:rPr>
          <w:rFonts w:ascii="Times New Roman" w:eastAsiaTheme="minorEastAsia" w:hAnsi="Times New Roman" w:cs="Times New Roman"/>
          <w:iCs/>
          <w:sz w:val="20"/>
          <w:szCs w:val="20"/>
        </w:rPr>
      </w:pPr>
      <m:oMathPara>
        <m:oMath>
          <m:sSub>
            <m:sSubPr>
              <m:ctrlPr>
                <w:rPr>
                  <w:rFonts w:ascii="Cambria Math" w:hAnsi="Times New Roman" w:cs="Times New Roman"/>
                  <w:iCs/>
                  <w:sz w:val="20"/>
                  <w:szCs w:val="20"/>
                </w:rPr>
              </m:ctrlPr>
            </m:sSubPr>
            <m:e>
              <m:r>
                <m:rPr>
                  <m:sty m:val="p"/>
                </m:rPr>
                <w:rPr>
                  <w:rFonts w:ascii="Cambria Math" w:hAnsi="Times New Roman" w:cs="Times New Roman"/>
                  <w:sz w:val="20"/>
                  <w:szCs w:val="20"/>
                </w:rPr>
                <m:t>QY</m:t>
              </m:r>
            </m:e>
            <m:sub>
              <m:r>
                <m:rPr>
                  <m:sty m:val="p"/>
                </m:rPr>
                <w:rPr>
                  <w:rFonts w:ascii="Cambria Math" w:hAnsi="Times New Roman" w:cs="Times New Roman"/>
                  <w:sz w:val="20"/>
                  <w:szCs w:val="20"/>
                </w:rPr>
                <m:t>AgMBTNC</m:t>
              </m:r>
              <m:r>
                <m:rPr>
                  <m:sty m:val="p"/>
                </m:rPr>
                <w:rPr>
                  <w:rFonts w:ascii="Times New Roman" w:hAnsi="Times New Roman" w:cs="Times New Roman"/>
                  <w:sz w:val="20"/>
                  <w:szCs w:val="20"/>
                </w:rPr>
                <m:t>-</m:t>
              </m:r>
              <m:r>
                <m:rPr>
                  <m:sty m:val="p"/>
                </m:rPr>
                <w:rPr>
                  <w:rFonts w:ascii="Cambria Math" w:hAnsi="Times New Roman" w:cs="Times New Roman"/>
                  <w:sz w:val="20"/>
                  <w:szCs w:val="20"/>
                </w:rPr>
                <m:t>LE</m:t>
              </m:r>
            </m:sub>
          </m:sSub>
          <m:r>
            <m:rPr>
              <m:sty m:val="p"/>
            </m:rPr>
            <w:rPr>
              <w:rFonts w:ascii="Cambria Math" w:hAnsi="Times New Roman" w:cs="Times New Roman"/>
              <w:sz w:val="20"/>
              <w:szCs w:val="20"/>
            </w:rPr>
            <m:t>=</m:t>
          </m:r>
          <m:sSub>
            <m:sSubPr>
              <m:ctrlPr>
                <w:rPr>
                  <w:rFonts w:ascii="Cambria Math" w:hAnsi="Times New Roman" w:cs="Times New Roman"/>
                  <w:iCs/>
                  <w:sz w:val="20"/>
                  <w:szCs w:val="20"/>
                </w:rPr>
              </m:ctrlPr>
            </m:sSubPr>
            <m:e>
              <m:r>
                <m:rPr>
                  <m:sty m:val="p"/>
                </m:rPr>
                <w:rPr>
                  <w:rFonts w:ascii="Cambria Math" w:hAnsi="Times New Roman" w:cs="Times New Roman"/>
                  <w:sz w:val="20"/>
                  <w:szCs w:val="20"/>
                </w:rPr>
                <m:t>QY</m:t>
              </m:r>
            </m:e>
            <m:sub>
              <m:r>
                <m:rPr>
                  <m:sty m:val="p"/>
                </m:rPr>
                <w:rPr>
                  <w:rFonts w:ascii="Cambria Math" w:hAnsi="Times New Roman" w:cs="Times New Roman"/>
                  <w:sz w:val="20"/>
                  <w:szCs w:val="20"/>
                </w:rPr>
                <m:t>std</m:t>
              </m:r>
            </m:sub>
          </m:sSub>
          <m:r>
            <m:rPr>
              <m:sty m:val="p"/>
            </m:rPr>
            <w:rPr>
              <w:rFonts w:ascii="Cambria Math" w:hAnsi="Times New Roman" w:cs="Times New Roman"/>
              <w:sz w:val="20"/>
              <w:szCs w:val="20"/>
            </w:rPr>
            <m:t>x</m:t>
          </m:r>
          <m:d>
            <m:dPr>
              <m:ctrlPr>
                <w:rPr>
                  <w:rFonts w:ascii="Cambria Math" w:hAnsi="Times New Roman" w:cs="Times New Roman"/>
                  <w:iCs/>
                  <w:sz w:val="20"/>
                  <w:szCs w:val="20"/>
                </w:rPr>
              </m:ctrlPr>
            </m:dPr>
            <m:e>
              <m:f>
                <m:fPr>
                  <m:ctrlPr>
                    <w:rPr>
                      <w:rFonts w:ascii="Cambria Math" w:hAnsi="Times New Roman" w:cs="Times New Roman"/>
                      <w:iCs/>
                      <w:sz w:val="20"/>
                      <w:szCs w:val="20"/>
                    </w:rPr>
                  </m:ctrlPr>
                </m:fPr>
                <m:num>
                  <m:sSub>
                    <m:sSubPr>
                      <m:ctrlPr>
                        <w:rPr>
                          <w:rFonts w:ascii="Cambria Math" w:hAnsi="Times New Roman" w:cs="Times New Roman"/>
                          <w:iCs/>
                          <w:sz w:val="20"/>
                          <w:szCs w:val="20"/>
                        </w:rPr>
                      </m:ctrlPr>
                    </m:sSubPr>
                    <m:e>
                      <m:r>
                        <m:rPr>
                          <m:sty m:val="p"/>
                        </m:rPr>
                        <w:rPr>
                          <w:rFonts w:ascii="Cambria Math" w:hAnsi="Times New Roman" w:cs="Times New Roman"/>
                          <w:sz w:val="20"/>
                          <w:szCs w:val="20"/>
                        </w:rPr>
                        <m:t>K</m:t>
                      </m:r>
                    </m:e>
                    <m:sub>
                      <m:r>
                        <m:rPr>
                          <m:sty m:val="p"/>
                        </m:rPr>
                        <w:rPr>
                          <w:rFonts w:ascii="Cambria Math" w:hAnsi="Times New Roman" w:cs="Times New Roman"/>
                          <w:sz w:val="20"/>
                          <w:szCs w:val="20"/>
                        </w:rPr>
                        <m:t>AgMBTNC</m:t>
                      </m:r>
                      <m:r>
                        <m:rPr>
                          <m:sty m:val="p"/>
                        </m:rPr>
                        <w:rPr>
                          <w:rFonts w:ascii="Times New Roman" w:hAnsi="Times New Roman" w:cs="Times New Roman"/>
                          <w:sz w:val="20"/>
                          <w:szCs w:val="20"/>
                        </w:rPr>
                        <m:t>-</m:t>
                      </m:r>
                      <m:r>
                        <m:rPr>
                          <m:sty m:val="p"/>
                        </m:rPr>
                        <w:rPr>
                          <w:rFonts w:ascii="Cambria Math" w:hAnsi="Times New Roman" w:cs="Times New Roman"/>
                          <w:sz w:val="20"/>
                          <w:szCs w:val="20"/>
                        </w:rPr>
                        <m:t>LE</m:t>
                      </m:r>
                    </m:sub>
                  </m:sSub>
                </m:num>
                <m:den>
                  <m:sSub>
                    <m:sSubPr>
                      <m:ctrlPr>
                        <w:rPr>
                          <w:rFonts w:ascii="Cambria Math" w:hAnsi="Times New Roman" w:cs="Times New Roman"/>
                          <w:iCs/>
                          <w:sz w:val="20"/>
                          <w:szCs w:val="20"/>
                        </w:rPr>
                      </m:ctrlPr>
                    </m:sSubPr>
                    <m:e>
                      <m:r>
                        <m:rPr>
                          <m:sty m:val="p"/>
                        </m:rPr>
                        <w:rPr>
                          <w:rFonts w:ascii="Cambria Math" w:hAnsi="Times New Roman" w:cs="Times New Roman"/>
                          <w:sz w:val="20"/>
                          <w:szCs w:val="20"/>
                        </w:rPr>
                        <m:t>K</m:t>
                      </m:r>
                    </m:e>
                    <m:sub>
                      <m:r>
                        <m:rPr>
                          <m:sty m:val="p"/>
                        </m:rPr>
                        <w:rPr>
                          <w:rFonts w:ascii="Cambria Math" w:hAnsi="Times New Roman" w:cs="Times New Roman"/>
                          <w:sz w:val="20"/>
                          <w:szCs w:val="20"/>
                        </w:rPr>
                        <m:t>std</m:t>
                      </m:r>
                    </m:sub>
                  </m:sSub>
                </m:den>
              </m:f>
            </m:e>
          </m:d>
          <m:r>
            <m:rPr>
              <m:sty m:val="p"/>
            </m:rPr>
            <w:rPr>
              <w:rFonts w:ascii="Cambria Math" w:hAnsi="Times New Roman" w:cs="Times New Roman"/>
              <w:sz w:val="20"/>
              <w:szCs w:val="20"/>
            </w:rPr>
            <m:t>x</m:t>
          </m:r>
          <m:sSup>
            <m:sSupPr>
              <m:ctrlPr>
                <w:rPr>
                  <w:rFonts w:ascii="Cambria Math" w:hAnsi="Times New Roman" w:cs="Times New Roman"/>
                  <w:iCs/>
                  <w:sz w:val="20"/>
                  <w:szCs w:val="20"/>
                </w:rPr>
              </m:ctrlPr>
            </m:sSupPr>
            <m:e>
              <m:d>
                <m:dPr>
                  <m:ctrlPr>
                    <w:rPr>
                      <w:rFonts w:ascii="Cambria Math" w:hAnsi="Times New Roman" w:cs="Times New Roman"/>
                      <w:iCs/>
                      <w:sz w:val="20"/>
                      <w:szCs w:val="20"/>
                    </w:rPr>
                  </m:ctrlPr>
                </m:dPr>
                <m:e>
                  <m:f>
                    <m:fPr>
                      <m:ctrlPr>
                        <w:rPr>
                          <w:rFonts w:ascii="Cambria Math" w:hAnsi="Times New Roman" w:cs="Times New Roman"/>
                          <w:iCs/>
                          <w:sz w:val="20"/>
                          <w:szCs w:val="20"/>
                        </w:rPr>
                      </m:ctrlPr>
                    </m:fPr>
                    <m:num>
                      <m:sSub>
                        <m:sSubPr>
                          <m:ctrlPr>
                            <w:rPr>
                              <w:rFonts w:ascii="Cambria Math" w:hAnsi="Times New Roman" w:cs="Times New Roman"/>
                              <w:iCs/>
                              <w:sz w:val="20"/>
                              <w:szCs w:val="20"/>
                            </w:rPr>
                          </m:ctrlPr>
                        </m:sSubPr>
                        <m:e>
                          <m:r>
                            <m:rPr>
                              <m:sty m:val="p"/>
                            </m:rPr>
                            <w:rPr>
                              <w:rFonts w:ascii="Times New Roman" w:hAnsi="Times New Roman" w:cs="Times New Roman"/>
                              <w:sz w:val="20"/>
                              <w:szCs w:val="20"/>
                            </w:rPr>
                            <m:t>η</m:t>
                          </m:r>
                        </m:e>
                        <m:sub>
                          <m:r>
                            <m:rPr>
                              <m:sty m:val="p"/>
                            </m:rPr>
                            <w:rPr>
                              <w:rFonts w:ascii="Cambria Math" w:eastAsiaTheme="minorEastAsia" w:hAnsi="Times New Roman" w:cs="Times New Roman"/>
                              <w:sz w:val="20"/>
                              <w:szCs w:val="20"/>
                            </w:rPr>
                            <m:t>AgMBTNC</m:t>
                          </m:r>
                          <m:r>
                            <m:rPr>
                              <m:sty m:val="p"/>
                            </m:rPr>
                            <w:rPr>
                              <w:rFonts w:ascii="Times New Roman" w:eastAsiaTheme="minorEastAsia" w:hAnsi="Times New Roman" w:cs="Times New Roman"/>
                              <w:sz w:val="20"/>
                              <w:szCs w:val="20"/>
                            </w:rPr>
                            <m:t>-</m:t>
                          </m:r>
                          <m:r>
                            <m:rPr>
                              <m:sty m:val="p"/>
                            </m:rPr>
                            <w:rPr>
                              <w:rFonts w:ascii="Cambria Math" w:eastAsiaTheme="minorEastAsia" w:hAnsi="Times New Roman" w:cs="Times New Roman"/>
                              <w:sz w:val="20"/>
                              <w:szCs w:val="20"/>
                            </w:rPr>
                            <m:t xml:space="preserve">LE </m:t>
                          </m:r>
                        </m:sub>
                      </m:sSub>
                    </m:num>
                    <m:den>
                      <m:sSub>
                        <m:sSubPr>
                          <m:ctrlPr>
                            <w:rPr>
                              <w:rFonts w:ascii="Cambria Math" w:hAnsi="Times New Roman" w:cs="Times New Roman"/>
                              <w:iCs/>
                              <w:sz w:val="20"/>
                              <w:szCs w:val="20"/>
                            </w:rPr>
                          </m:ctrlPr>
                        </m:sSubPr>
                        <m:e>
                          <m:r>
                            <m:rPr>
                              <m:sty m:val="p"/>
                            </m:rPr>
                            <w:rPr>
                              <w:rFonts w:ascii="Times New Roman" w:hAnsi="Times New Roman" w:cs="Times New Roman"/>
                              <w:sz w:val="20"/>
                              <w:szCs w:val="20"/>
                            </w:rPr>
                            <m:t>η</m:t>
                          </m:r>
                        </m:e>
                        <m:sub>
                          <m:r>
                            <m:rPr>
                              <m:sty m:val="p"/>
                            </m:rPr>
                            <w:rPr>
                              <w:rFonts w:ascii="Cambria Math" w:hAnsi="Times New Roman" w:cs="Times New Roman"/>
                              <w:sz w:val="20"/>
                              <w:szCs w:val="20"/>
                            </w:rPr>
                            <m:t>std</m:t>
                          </m:r>
                        </m:sub>
                      </m:sSub>
                    </m:den>
                  </m:f>
                </m:e>
              </m:d>
            </m:e>
            <m:sup>
              <m:r>
                <m:rPr>
                  <m:sty m:val="p"/>
                </m:rPr>
                <w:rPr>
                  <w:rFonts w:ascii="Cambria Math" w:hAnsi="Times New Roman" w:cs="Times New Roman"/>
                  <w:sz w:val="20"/>
                  <w:szCs w:val="20"/>
                </w:rPr>
                <m:t>2</m:t>
              </m:r>
            </m:sup>
          </m:sSup>
        </m:oMath>
      </m:oMathPara>
    </w:p>
    <w:p w:rsidR="00995B06" w:rsidRPr="00820FD5" w:rsidRDefault="00995B06" w:rsidP="00995B06">
      <w:pPr>
        <w:spacing w:line="360" w:lineRule="auto"/>
        <w:jc w:val="both"/>
        <w:rPr>
          <w:rFonts w:ascii="Times New Roman" w:eastAsiaTheme="minorEastAsia" w:hAnsi="Times New Roman" w:cs="Times New Roman"/>
          <w:iCs/>
          <w:sz w:val="20"/>
          <w:szCs w:val="20"/>
        </w:rPr>
      </w:pPr>
      <w:r w:rsidRPr="00820FD5">
        <w:rPr>
          <w:rFonts w:ascii="Times New Roman" w:eastAsiaTheme="minorEastAsia" w:hAnsi="Times New Roman" w:cs="Times New Roman"/>
          <w:iCs/>
          <w:sz w:val="20"/>
          <w:szCs w:val="20"/>
        </w:rPr>
        <w:t>Where K is the slope determined from the graph, and η is the refractive index of the solvent (refractive index of ethanol is 1.36). The same excitation wavelength (366 nm) and band width were applied to the AgMBTNC-LE and standard.</w:t>
      </w:r>
    </w:p>
    <w:p w:rsidR="00995B06" w:rsidRPr="00820FD5" w:rsidRDefault="00995B06" w:rsidP="00995B06">
      <w:pPr>
        <w:spacing w:line="360" w:lineRule="auto"/>
        <w:jc w:val="both"/>
        <w:rPr>
          <w:rFonts w:ascii="Times New Roman" w:eastAsiaTheme="minorEastAsia" w:hAnsi="Times New Roman" w:cs="Times New Roman"/>
          <w:iCs/>
          <w:sz w:val="20"/>
          <w:szCs w:val="20"/>
        </w:rPr>
      </w:pPr>
    </w:p>
    <w:tbl>
      <w:tblPr>
        <w:tblStyle w:val="TableGrid"/>
        <w:tblW w:w="0" w:type="auto"/>
        <w:tblLook w:val="04A0"/>
      </w:tblPr>
      <w:tblGrid>
        <w:gridCol w:w="2108"/>
        <w:gridCol w:w="1027"/>
        <w:gridCol w:w="3258"/>
        <w:gridCol w:w="1159"/>
        <w:gridCol w:w="1690"/>
      </w:tblGrid>
      <w:tr w:rsidR="00995B06" w:rsidRPr="00820FD5" w:rsidTr="00CF43AF">
        <w:tc>
          <w:tcPr>
            <w:tcW w:w="2122" w:type="dxa"/>
          </w:tcPr>
          <w:p w:rsidR="00995B06" w:rsidRPr="00820FD5" w:rsidRDefault="00995B06" w:rsidP="00CF43AF">
            <w:pPr>
              <w:spacing w:line="360" w:lineRule="auto"/>
              <w:jc w:val="both"/>
              <w:rPr>
                <w:rFonts w:ascii="Times New Roman" w:hAnsi="Times New Roman" w:cs="Times New Roman"/>
                <w:iCs/>
                <w:sz w:val="20"/>
                <w:szCs w:val="20"/>
              </w:rPr>
            </w:pPr>
            <w:r w:rsidRPr="00820FD5">
              <w:rPr>
                <w:rFonts w:ascii="Times New Roman" w:hAnsi="Times New Roman" w:cs="Times New Roman"/>
                <w:iCs/>
                <w:sz w:val="20"/>
                <w:szCs w:val="20"/>
              </w:rPr>
              <w:t>Slope of</w:t>
            </w:r>
          </w:p>
          <w:p w:rsidR="00995B06" w:rsidRPr="00820FD5" w:rsidRDefault="00995B06" w:rsidP="00CF43AF">
            <w:pPr>
              <w:spacing w:line="360" w:lineRule="auto"/>
              <w:jc w:val="both"/>
              <w:rPr>
                <w:rFonts w:ascii="Times New Roman" w:hAnsi="Times New Roman" w:cs="Times New Roman"/>
                <w:iCs/>
                <w:sz w:val="20"/>
                <w:szCs w:val="20"/>
              </w:rPr>
            </w:pPr>
            <w:r w:rsidRPr="00820FD5">
              <w:rPr>
                <w:rFonts w:ascii="Times New Roman" w:hAnsi="Times New Roman" w:cs="Times New Roman"/>
                <w:iCs/>
                <w:sz w:val="20"/>
                <w:szCs w:val="20"/>
              </w:rPr>
              <w:t>AgMBTNC-LE</w:t>
            </w:r>
          </w:p>
        </w:tc>
        <w:tc>
          <w:tcPr>
            <w:tcW w:w="747" w:type="dxa"/>
          </w:tcPr>
          <w:p w:rsidR="00995B06" w:rsidRPr="00820FD5" w:rsidRDefault="00995B06" w:rsidP="00CF43AF">
            <w:pPr>
              <w:spacing w:line="360" w:lineRule="auto"/>
              <w:jc w:val="both"/>
              <w:rPr>
                <w:rFonts w:ascii="Times New Roman" w:hAnsi="Times New Roman" w:cs="Times New Roman"/>
                <w:iCs/>
                <w:sz w:val="20"/>
                <w:szCs w:val="20"/>
              </w:rPr>
            </w:pPr>
            <w:r w:rsidRPr="00820FD5">
              <w:rPr>
                <w:rFonts w:ascii="Times New Roman" w:hAnsi="Times New Roman" w:cs="Times New Roman"/>
                <w:iCs/>
                <w:sz w:val="20"/>
                <w:szCs w:val="20"/>
              </w:rPr>
              <w:t>Slope (standard)</w:t>
            </w:r>
          </w:p>
        </w:tc>
        <w:tc>
          <w:tcPr>
            <w:tcW w:w="3280" w:type="dxa"/>
          </w:tcPr>
          <w:p w:rsidR="00995B06" w:rsidRPr="00820FD5" w:rsidRDefault="00154E78" w:rsidP="00CF43AF">
            <w:pPr>
              <w:spacing w:line="360" w:lineRule="auto"/>
              <w:jc w:val="both"/>
              <w:rPr>
                <w:rFonts w:ascii="Times New Roman" w:hAnsi="Times New Roman" w:cs="Times New Roman"/>
                <w:iCs/>
                <w:sz w:val="20"/>
                <w:szCs w:val="20"/>
              </w:rPr>
            </w:pPr>
            <m:oMathPara>
              <m:oMath>
                <m:sSup>
                  <m:sSupPr>
                    <m:ctrlPr>
                      <w:rPr>
                        <w:rFonts w:ascii="Cambria Math" w:hAnsi="Times New Roman" w:cs="Times New Roman"/>
                        <w:i/>
                        <w:iCs/>
                        <w:sz w:val="20"/>
                        <w:szCs w:val="20"/>
                      </w:rPr>
                    </m:ctrlPr>
                  </m:sSupPr>
                  <m:e>
                    <m:d>
                      <m:dPr>
                        <m:ctrlPr>
                          <w:rPr>
                            <w:rFonts w:ascii="Cambria Math" w:hAnsi="Times New Roman" w:cs="Times New Roman"/>
                            <w:i/>
                            <w:iCs/>
                            <w:sz w:val="20"/>
                            <w:szCs w:val="20"/>
                          </w:rPr>
                        </m:ctrlPr>
                      </m:dPr>
                      <m:e>
                        <m:f>
                          <m:fPr>
                            <m:type m:val="skw"/>
                            <m:ctrlPr>
                              <w:rPr>
                                <w:rFonts w:ascii="Cambria Math" w:hAnsi="Times New Roman" w:cs="Times New Roman"/>
                                <w:i/>
                                <w:iCs/>
                                <w:sz w:val="20"/>
                                <w:szCs w:val="20"/>
                              </w:rPr>
                            </m:ctrlPr>
                          </m:fPr>
                          <m:num>
                            <m:sSub>
                              <m:sSubPr>
                                <m:ctrlPr>
                                  <w:rPr>
                                    <w:rFonts w:ascii="Cambria Math" w:hAnsi="Times New Roman" w:cs="Times New Roman"/>
                                    <w:i/>
                                    <w:iCs/>
                                    <w:sz w:val="20"/>
                                    <w:szCs w:val="20"/>
                                  </w:rPr>
                                </m:ctrlPr>
                              </m:sSubPr>
                              <m:e>
                                <m:r>
                                  <w:rPr>
                                    <w:rFonts w:ascii="Cambria Math" w:hAnsi="Cambria Math" w:cs="Times New Roman"/>
                                    <w:sz w:val="20"/>
                                    <w:szCs w:val="20"/>
                                  </w:rPr>
                                  <m:t>η</m:t>
                                </m:r>
                              </m:e>
                              <m:sub>
                                <m:r>
                                  <w:rPr>
                                    <w:rFonts w:ascii="Cambria Math" w:hAnsi="Cambria Math" w:cs="Times New Roman"/>
                                    <w:sz w:val="20"/>
                                    <w:szCs w:val="20"/>
                                  </w:rPr>
                                  <m:t>AgMBTNC</m:t>
                                </m:r>
                                <m:r>
                                  <w:rPr>
                                    <w:rFonts w:ascii="Times New Roman" w:hAnsi="Times New Roman" w:cs="Times New Roman"/>
                                    <w:sz w:val="20"/>
                                    <w:szCs w:val="20"/>
                                  </w:rPr>
                                  <m:t>-</m:t>
                                </m:r>
                                <m:r>
                                  <w:rPr>
                                    <w:rFonts w:ascii="Cambria Math" w:hAnsi="Cambria Math" w:cs="Times New Roman"/>
                                    <w:sz w:val="20"/>
                                    <w:szCs w:val="20"/>
                                  </w:rPr>
                                  <m:t>LE</m:t>
                                </m:r>
                              </m:sub>
                            </m:sSub>
                          </m:num>
                          <m:den>
                            <m:sSub>
                              <m:sSubPr>
                                <m:ctrlPr>
                                  <w:rPr>
                                    <w:rFonts w:ascii="Cambria Math" w:hAnsi="Times New Roman" w:cs="Times New Roman"/>
                                    <w:i/>
                                    <w:iCs/>
                                    <w:sz w:val="20"/>
                                    <w:szCs w:val="20"/>
                                  </w:rPr>
                                </m:ctrlPr>
                              </m:sSubPr>
                              <m:e>
                                <m:r>
                                  <w:rPr>
                                    <w:rFonts w:ascii="Cambria Math" w:hAnsi="Cambria Math" w:cs="Times New Roman"/>
                                    <w:sz w:val="20"/>
                                    <w:szCs w:val="20"/>
                                  </w:rPr>
                                  <m:t>η</m:t>
                                </m:r>
                              </m:e>
                              <m:sub>
                                <m:r>
                                  <w:rPr>
                                    <w:rFonts w:ascii="Cambria Math" w:hAnsi="Cambria Math" w:cs="Times New Roman"/>
                                    <w:sz w:val="20"/>
                                    <w:szCs w:val="20"/>
                                  </w:rPr>
                                  <m:t>std</m:t>
                                </m:r>
                              </m:sub>
                            </m:sSub>
                          </m:den>
                        </m:f>
                      </m:e>
                    </m:d>
                  </m:e>
                  <m:sup>
                    <m:r>
                      <w:rPr>
                        <w:rFonts w:ascii="Cambria Math" w:hAnsi="Times New Roman" w:cs="Times New Roman"/>
                        <w:sz w:val="20"/>
                        <w:szCs w:val="20"/>
                      </w:rPr>
                      <m:t>2</m:t>
                    </m:r>
                  </m:sup>
                </m:sSup>
              </m:oMath>
            </m:oMathPara>
          </w:p>
        </w:tc>
        <w:tc>
          <w:tcPr>
            <w:tcW w:w="1168" w:type="dxa"/>
          </w:tcPr>
          <w:p w:rsidR="00995B06" w:rsidRPr="00820FD5" w:rsidRDefault="00995B06" w:rsidP="00CF43AF">
            <w:pPr>
              <w:spacing w:line="360" w:lineRule="auto"/>
              <w:jc w:val="both"/>
              <w:rPr>
                <w:rFonts w:ascii="Times New Roman" w:hAnsi="Times New Roman" w:cs="Times New Roman"/>
                <w:iCs/>
                <w:sz w:val="20"/>
                <w:szCs w:val="20"/>
              </w:rPr>
            </w:pPr>
            <w:r w:rsidRPr="00820FD5">
              <w:rPr>
                <w:rFonts w:ascii="Times New Roman" w:hAnsi="Times New Roman" w:cs="Times New Roman"/>
                <w:iCs/>
                <w:sz w:val="20"/>
                <w:szCs w:val="20"/>
              </w:rPr>
              <w:t>QY</w:t>
            </w:r>
            <w:r w:rsidRPr="00820FD5">
              <w:rPr>
                <w:rFonts w:ascii="Times New Roman" w:hAnsi="Times New Roman" w:cs="Times New Roman"/>
                <w:iCs/>
                <w:sz w:val="20"/>
                <w:szCs w:val="20"/>
                <w:vertAlign w:val="subscript"/>
              </w:rPr>
              <w:t>std</w:t>
            </w:r>
          </w:p>
        </w:tc>
        <w:tc>
          <w:tcPr>
            <w:tcW w:w="1699" w:type="dxa"/>
          </w:tcPr>
          <w:p w:rsidR="00995B06" w:rsidRPr="00820FD5" w:rsidRDefault="00995B06" w:rsidP="00CF43AF">
            <w:pPr>
              <w:spacing w:line="360" w:lineRule="auto"/>
              <w:jc w:val="both"/>
              <w:rPr>
                <w:rFonts w:ascii="Times New Roman" w:hAnsi="Times New Roman" w:cs="Times New Roman"/>
                <w:iCs/>
                <w:sz w:val="20"/>
                <w:szCs w:val="20"/>
              </w:rPr>
            </w:pPr>
            <w:r w:rsidRPr="00820FD5">
              <w:rPr>
                <w:rFonts w:ascii="Times New Roman" w:hAnsi="Times New Roman" w:cs="Times New Roman"/>
                <w:iCs/>
                <w:sz w:val="20"/>
                <w:szCs w:val="20"/>
              </w:rPr>
              <w:t>QY</w:t>
            </w:r>
            <w:r w:rsidRPr="00820FD5">
              <w:rPr>
                <w:rFonts w:ascii="Times New Roman" w:hAnsi="Times New Roman" w:cs="Times New Roman"/>
                <w:iCs/>
                <w:sz w:val="20"/>
                <w:szCs w:val="20"/>
                <w:vertAlign w:val="subscript"/>
              </w:rPr>
              <w:t>AgMBTNC-LE</w:t>
            </w:r>
          </w:p>
        </w:tc>
      </w:tr>
      <w:tr w:rsidR="00995B06" w:rsidRPr="00820FD5" w:rsidTr="00CF43AF">
        <w:tc>
          <w:tcPr>
            <w:tcW w:w="2122" w:type="dxa"/>
          </w:tcPr>
          <w:p w:rsidR="00995B06" w:rsidRPr="00820FD5" w:rsidRDefault="00995B06" w:rsidP="00CF43AF">
            <w:pPr>
              <w:spacing w:line="360" w:lineRule="auto"/>
              <w:jc w:val="both"/>
              <w:rPr>
                <w:rFonts w:ascii="Times New Roman" w:hAnsi="Times New Roman" w:cs="Times New Roman"/>
                <w:iCs/>
                <w:sz w:val="20"/>
                <w:szCs w:val="20"/>
              </w:rPr>
            </w:pPr>
            <w:r w:rsidRPr="00820FD5">
              <w:rPr>
                <w:rFonts w:ascii="Times New Roman" w:hAnsi="Times New Roman" w:cs="Times New Roman"/>
                <w:iCs/>
                <w:sz w:val="20"/>
                <w:szCs w:val="20"/>
              </w:rPr>
              <w:t>1.10x10</w:t>
            </w:r>
            <w:r w:rsidRPr="00820FD5">
              <w:rPr>
                <w:rFonts w:ascii="Times New Roman" w:hAnsi="Times New Roman" w:cs="Times New Roman"/>
                <w:iCs/>
                <w:sz w:val="20"/>
                <w:szCs w:val="20"/>
                <w:vertAlign w:val="superscript"/>
              </w:rPr>
              <w:t>6</w:t>
            </w:r>
          </w:p>
        </w:tc>
        <w:tc>
          <w:tcPr>
            <w:tcW w:w="747" w:type="dxa"/>
          </w:tcPr>
          <w:p w:rsidR="00995B06" w:rsidRPr="00820FD5" w:rsidRDefault="00995B06" w:rsidP="00CF43AF">
            <w:pPr>
              <w:spacing w:line="360" w:lineRule="auto"/>
              <w:jc w:val="both"/>
              <w:rPr>
                <w:rFonts w:ascii="Times New Roman" w:hAnsi="Times New Roman" w:cs="Times New Roman"/>
                <w:iCs/>
                <w:sz w:val="20"/>
                <w:szCs w:val="20"/>
              </w:rPr>
            </w:pPr>
            <w:r w:rsidRPr="00820FD5">
              <w:rPr>
                <w:rFonts w:ascii="Times New Roman" w:hAnsi="Times New Roman" w:cs="Times New Roman"/>
                <w:iCs/>
                <w:sz w:val="20"/>
                <w:szCs w:val="20"/>
              </w:rPr>
              <w:t>6.90x10</w:t>
            </w:r>
            <w:r w:rsidRPr="00820FD5">
              <w:rPr>
                <w:rFonts w:ascii="Times New Roman" w:hAnsi="Times New Roman" w:cs="Times New Roman"/>
                <w:iCs/>
                <w:sz w:val="20"/>
                <w:szCs w:val="20"/>
                <w:vertAlign w:val="superscript"/>
              </w:rPr>
              <w:t>6</w:t>
            </w:r>
          </w:p>
        </w:tc>
        <w:tc>
          <w:tcPr>
            <w:tcW w:w="3280" w:type="dxa"/>
          </w:tcPr>
          <w:p w:rsidR="00995B06" w:rsidRPr="00820FD5" w:rsidRDefault="00995B06" w:rsidP="00CF43AF">
            <w:pPr>
              <w:spacing w:line="360" w:lineRule="auto"/>
              <w:jc w:val="both"/>
              <w:rPr>
                <w:rFonts w:ascii="Times New Roman" w:hAnsi="Times New Roman" w:cs="Times New Roman"/>
                <w:iCs/>
                <w:sz w:val="20"/>
                <w:szCs w:val="20"/>
              </w:rPr>
            </w:pPr>
            <w:r w:rsidRPr="00820FD5">
              <w:rPr>
                <w:rFonts w:ascii="Times New Roman" w:hAnsi="Times New Roman" w:cs="Times New Roman"/>
                <w:iCs/>
                <w:sz w:val="20"/>
                <w:szCs w:val="20"/>
              </w:rPr>
              <w:t>1.85</w:t>
            </w:r>
          </w:p>
        </w:tc>
        <w:tc>
          <w:tcPr>
            <w:tcW w:w="1168" w:type="dxa"/>
          </w:tcPr>
          <w:p w:rsidR="00995B06" w:rsidRPr="00820FD5" w:rsidRDefault="00995B06" w:rsidP="00CF43AF">
            <w:pPr>
              <w:spacing w:line="360" w:lineRule="auto"/>
              <w:jc w:val="both"/>
              <w:rPr>
                <w:rFonts w:ascii="Times New Roman" w:hAnsi="Times New Roman" w:cs="Times New Roman"/>
                <w:iCs/>
                <w:sz w:val="20"/>
                <w:szCs w:val="20"/>
              </w:rPr>
            </w:pPr>
            <w:r w:rsidRPr="00820FD5">
              <w:rPr>
                <w:rFonts w:ascii="Times New Roman" w:hAnsi="Times New Roman" w:cs="Times New Roman"/>
                <w:iCs/>
                <w:sz w:val="20"/>
                <w:szCs w:val="20"/>
              </w:rPr>
              <w:t>54%</w:t>
            </w:r>
          </w:p>
        </w:tc>
        <w:tc>
          <w:tcPr>
            <w:tcW w:w="1699" w:type="dxa"/>
          </w:tcPr>
          <w:p w:rsidR="00995B06" w:rsidRPr="00820FD5" w:rsidRDefault="00995B06" w:rsidP="00CF43AF">
            <w:pPr>
              <w:spacing w:line="360" w:lineRule="auto"/>
              <w:jc w:val="both"/>
              <w:rPr>
                <w:rFonts w:ascii="Times New Roman" w:hAnsi="Times New Roman" w:cs="Times New Roman"/>
                <w:iCs/>
                <w:sz w:val="20"/>
                <w:szCs w:val="20"/>
              </w:rPr>
            </w:pPr>
            <w:r w:rsidRPr="00820FD5">
              <w:rPr>
                <w:rFonts w:ascii="Times New Roman" w:hAnsi="Times New Roman" w:cs="Times New Roman"/>
                <w:iCs/>
                <w:sz w:val="20"/>
                <w:szCs w:val="20"/>
              </w:rPr>
              <w:t>15.92%</w:t>
            </w:r>
          </w:p>
        </w:tc>
      </w:tr>
    </w:tbl>
    <w:p w:rsidR="00995B06" w:rsidRPr="00820FD5" w:rsidRDefault="00995B06" w:rsidP="00995B06">
      <w:pPr>
        <w:spacing w:line="360" w:lineRule="auto"/>
        <w:jc w:val="both"/>
        <w:rPr>
          <w:rFonts w:ascii="Times New Roman" w:hAnsi="Times New Roman" w:cs="Times New Roman"/>
          <w:iCs/>
          <w:sz w:val="20"/>
          <w:szCs w:val="20"/>
        </w:rPr>
      </w:pPr>
    </w:p>
    <w:p w:rsidR="00995B06" w:rsidRPr="00820FD5" w:rsidRDefault="00995B06" w:rsidP="00995B06">
      <w:pPr>
        <w:spacing w:line="360" w:lineRule="auto"/>
        <w:jc w:val="both"/>
        <w:rPr>
          <w:rFonts w:ascii="Times New Roman" w:hAnsi="Times New Roman" w:cs="Times New Roman"/>
          <w:iCs/>
          <w:sz w:val="20"/>
          <w:szCs w:val="20"/>
        </w:rPr>
      </w:pPr>
      <w:r w:rsidRPr="00820FD5">
        <w:rPr>
          <w:rFonts w:ascii="Times New Roman" w:hAnsi="Times New Roman" w:cs="Times New Roman"/>
          <w:noProof/>
          <w:sz w:val="20"/>
          <w:szCs w:val="20"/>
          <w:lang w:val="en-US"/>
        </w:rPr>
        <w:lastRenderedPageBreak/>
        <w:drawing>
          <wp:inline distT="0" distB="0" distL="0" distR="0">
            <wp:extent cx="5524500" cy="166542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0" cy="1665429"/>
                    </a:xfrm>
                    <a:prstGeom prst="rect">
                      <a:avLst/>
                    </a:prstGeom>
                    <a:noFill/>
                    <a:ln>
                      <a:noFill/>
                    </a:ln>
                  </pic:spPr>
                </pic:pic>
              </a:graphicData>
            </a:graphic>
          </wp:inline>
        </w:drawing>
      </w:r>
    </w:p>
    <w:p w:rsidR="00995B06" w:rsidRPr="00820FD5" w:rsidRDefault="00995B06" w:rsidP="00995B06">
      <w:pPr>
        <w:spacing w:line="360" w:lineRule="auto"/>
        <w:jc w:val="center"/>
        <w:rPr>
          <w:rFonts w:ascii="Times New Roman" w:hAnsi="Times New Roman" w:cs="Times New Roman"/>
          <w:iCs/>
          <w:sz w:val="20"/>
          <w:szCs w:val="20"/>
        </w:rPr>
      </w:pPr>
      <w:r w:rsidRPr="00820FD5">
        <w:rPr>
          <w:rFonts w:ascii="Times New Roman" w:hAnsi="Times New Roman" w:cs="Times New Roman"/>
          <w:b/>
          <w:bCs/>
          <w:iCs/>
          <w:sz w:val="20"/>
          <w:szCs w:val="20"/>
        </w:rPr>
        <w:t>Figure S</w:t>
      </w:r>
      <w:r w:rsidR="00E83EB2" w:rsidRPr="00820FD5">
        <w:rPr>
          <w:rFonts w:ascii="Times New Roman" w:hAnsi="Times New Roman" w:cs="Times New Roman"/>
          <w:b/>
          <w:bCs/>
          <w:iCs/>
          <w:sz w:val="20"/>
          <w:szCs w:val="20"/>
        </w:rPr>
        <w:t>2</w:t>
      </w:r>
      <w:r w:rsidRPr="00820FD5">
        <w:rPr>
          <w:rFonts w:ascii="Times New Roman" w:hAnsi="Times New Roman" w:cs="Times New Roman"/>
          <w:b/>
          <w:bCs/>
          <w:iCs/>
          <w:sz w:val="20"/>
          <w:szCs w:val="20"/>
        </w:rPr>
        <w:t>:</w:t>
      </w:r>
      <w:r w:rsidRPr="00820FD5">
        <w:rPr>
          <w:rFonts w:ascii="Times New Roman" w:hAnsi="Times New Roman" w:cs="Times New Roman"/>
          <w:iCs/>
          <w:sz w:val="20"/>
          <w:szCs w:val="20"/>
        </w:rPr>
        <w:t xml:space="preserve"> Fluorescence life time decay of AgMBTNC-LE.</w:t>
      </w:r>
    </w:p>
    <w:p w:rsidR="00995B06" w:rsidRPr="00820FD5" w:rsidRDefault="0048565D" w:rsidP="009D47BB">
      <w:pPr>
        <w:spacing w:line="360" w:lineRule="auto"/>
        <w:jc w:val="both"/>
        <w:rPr>
          <w:rFonts w:ascii="Times New Roman" w:hAnsi="Times New Roman" w:cs="Times New Roman"/>
          <w:sz w:val="20"/>
          <w:szCs w:val="20"/>
        </w:rPr>
      </w:pPr>
      <w:r w:rsidRPr="00820FD5">
        <w:rPr>
          <w:rFonts w:ascii="Times New Roman" w:hAnsi="Times New Roman" w:cs="Times New Roman"/>
          <w:noProof/>
          <w:sz w:val="20"/>
          <w:szCs w:val="20"/>
          <w:lang w:val="en-US"/>
        </w:rPr>
        <w:drawing>
          <wp:anchor distT="0" distB="0" distL="114300" distR="114300" simplePos="0" relativeHeight="251658240" behindDoc="0" locked="0" layoutInCell="1" allowOverlap="1">
            <wp:simplePos x="0" y="0"/>
            <wp:positionH relativeFrom="column">
              <wp:posOffset>733425</wp:posOffset>
            </wp:positionH>
            <wp:positionV relativeFrom="paragraph">
              <wp:posOffset>328930</wp:posOffset>
            </wp:positionV>
            <wp:extent cx="4229100" cy="3257550"/>
            <wp:effectExtent l="19050" t="0" r="0" b="0"/>
            <wp:wrapSquare wrapText="bothSides"/>
            <wp:docPr id="3" name="Picture 1" descr="C:\Users\HP\Desktop\P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XRD.tif"/>
                    <pic:cNvPicPr>
                      <a:picLocks noChangeAspect="1" noChangeArrowheads="1"/>
                    </pic:cNvPicPr>
                  </pic:nvPicPr>
                  <pic:blipFill>
                    <a:blip r:embed="rId10"/>
                    <a:srcRect/>
                    <a:stretch>
                      <a:fillRect/>
                    </a:stretch>
                  </pic:blipFill>
                  <pic:spPr bwMode="auto">
                    <a:xfrm>
                      <a:off x="0" y="0"/>
                      <a:ext cx="4229100" cy="3257550"/>
                    </a:xfrm>
                    <a:prstGeom prst="rect">
                      <a:avLst/>
                    </a:prstGeom>
                    <a:noFill/>
                    <a:ln w="9525">
                      <a:noFill/>
                      <a:miter lim="800000"/>
                      <a:headEnd/>
                      <a:tailEnd/>
                    </a:ln>
                  </pic:spPr>
                </pic:pic>
              </a:graphicData>
            </a:graphic>
          </wp:anchor>
        </w:drawing>
      </w:r>
    </w:p>
    <w:p w:rsidR="009D47BB" w:rsidRPr="00820FD5" w:rsidRDefault="009D47BB" w:rsidP="009D47BB">
      <w:pPr>
        <w:spacing w:line="360" w:lineRule="auto"/>
        <w:jc w:val="both"/>
        <w:rPr>
          <w:rFonts w:ascii="Times New Roman" w:hAnsi="Times New Roman" w:cs="Times New Roman"/>
          <w:sz w:val="20"/>
          <w:szCs w:val="20"/>
        </w:rPr>
      </w:pPr>
    </w:p>
    <w:p w:rsidR="00326970" w:rsidRPr="00820FD5" w:rsidRDefault="00326970" w:rsidP="009D47BB">
      <w:pPr>
        <w:spacing w:line="360" w:lineRule="auto"/>
        <w:jc w:val="both"/>
        <w:rPr>
          <w:rFonts w:ascii="Times New Roman" w:hAnsi="Times New Roman" w:cs="Times New Roman"/>
          <w:sz w:val="20"/>
          <w:szCs w:val="20"/>
        </w:rPr>
      </w:pPr>
    </w:p>
    <w:p w:rsidR="00226BA0" w:rsidRPr="00820FD5" w:rsidRDefault="00226BA0" w:rsidP="00E83EB2">
      <w:pPr>
        <w:spacing w:line="360" w:lineRule="auto"/>
        <w:jc w:val="center"/>
        <w:rPr>
          <w:rFonts w:ascii="Times New Roman" w:hAnsi="Times New Roman" w:cs="Times New Roman"/>
          <w:iCs/>
          <w:sz w:val="20"/>
          <w:szCs w:val="20"/>
        </w:rPr>
      </w:pPr>
    </w:p>
    <w:p w:rsidR="00E83EB2" w:rsidRPr="00820FD5" w:rsidRDefault="00E83EB2" w:rsidP="000863BF">
      <w:pPr>
        <w:jc w:val="center"/>
        <w:rPr>
          <w:rFonts w:ascii="Times New Roman" w:hAnsi="Times New Roman" w:cs="Times New Roman"/>
          <w:b/>
          <w:bCs/>
          <w:iCs/>
          <w:sz w:val="20"/>
          <w:szCs w:val="20"/>
        </w:rPr>
      </w:pPr>
    </w:p>
    <w:p w:rsidR="00E83EB2" w:rsidRPr="00820FD5" w:rsidRDefault="00E83EB2" w:rsidP="000863BF">
      <w:pPr>
        <w:jc w:val="center"/>
        <w:rPr>
          <w:rFonts w:ascii="Times New Roman" w:hAnsi="Times New Roman" w:cs="Times New Roman"/>
          <w:b/>
          <w:bCs/>
          <w:iCs/>
          <w:sz w:val="20"/>
          <w:szCs w:val="20"/>
        </w:rPr>
      </w:pPr>
    </w:p>
    <w:p w:rsidR="00E83EB2" w:rsidRPr="00820FD5" w:rsidRDefault="00E83EB2" w:rsidP="000863BF">
      <w:pPr>
        <w:jc w:val="center"/>
        <w:rPr>
          <w:rFonts w:ascii="Times New Roman" w:hAnsi="Times New Roman" w:cs="Times New Roman"/>
          <w:b/>
          <w:bCs/>
          <w:iCs/>
          <w:sz w:val="20"/>
          <w:szCs w:val="20"/>
        </w:rPr>
      </w:pPr>
    </w:p>
    <w:p w:rsidR="00E83EB2" w:rsidRPr="00820FD5" w:rsidRDefault="00E83EB2" w:rsidP="000863BF">
      <w:pPr>
        <w:jc w:val="center"/>
        <w:rPr>
          <w:rFonts w:ascii="Times New Roman" w:hAnsi="Times New Roman" w:cs="Times New Roman"/>
          <w:b/>
          <w:bCs/>
          <w:iCs/>
          <w:sz w:val="20"/>
          <w:szCs w:val="20"/>
        </w:rPr>
      </w:pPr>
    </w:p>
    <w:p w:rsidR="00E83EB2" w:rsidRPr="00820FD5" w:rsidRDefault="00E83EB2" w:rsidP="000863BF">
      <w:pPr>
        <w:jc w:val="center"/>
        <w:rPr>
          <w:rFonts w:ascii="Times New Roman" w:hAnsi="Times New Roman" w:cs="Times New Roman"/>
          <w:b/>
          <w:bCs/>
          <w:iCs/>
          <w:sz w:val="20"/>
          <w:szCs w:val="20"/>
        </w:rPr>
      </w:pPr>
    </w:p>
    <w:p w:rsidR="00E83EB2" w:rsidRPr="00820FD5" w:rsidRDefault="00E83EB2" w:rsidP="000863BF">
      <w:pPr>
        <w:jc w:val="center"/>
        <w:rPr>
          <w:rFonts w:ascii="Times New Roman" w:hAnsi="Times New Roman" w:cs="Times New Roman"/>
          <w:b/>
          <w:bCs/>
          <w:iCs/>
          <w:sz w:val="20"/>
          <w:szCs w:val="20"/>
        </w:rPr>
      </w:pPr>
    </w:p>
    <w:p w:rsidR="00E83EB2" w:rsidRPr="00820FD5" w:rsidRDefault="00E83EB2" w:rsidP="000863BF">
      <w:pPr>
        <w:jc w:val="center"/>
        <w:rPr>
          <w:rFonts w:ascii="Times New Roman" w:hAnsi="Times New Roman" w:cs="Times New Roman"/>
          <w:b/>
          <w:bCs/>
          <w:iCs/>
          <w:sz w:val="20"/>
          <w:szCs w:val="20"/>
        </w:rPr>
      </w:pPr>
    </w:p>
    <w:p w:rsidR="00E83EB2" w:rsidRPr="00820FD5" w:rsidRDefault="00E83EB2" w:rsidP="000863BF">
      <w:pPr>
        <w:jc w:val="center"/>
        <w:rPr>
          <w:rFonts w:ascii="Times New Roman" w:hAnsi="Times New Roman" w:cs="Times New Roman"/>
          <w:b/>
          <w:bCs/>
          <w:iCs/>
          <w:sz w:val="20"/>
          <w:szCs w:val="20"/>
        </w:rPr>
      </w:pPr>
    </w:p>
    <w:p w:rsidR="00E83EB2" w:rsidRPr="00820FD5" w:rsidRDefault="00E83EB2" w:rsidP="000863BF">
      <w:pPr>
        <w:jc w:val="center"/>
        <w:rPr>
          <w:rFonts w:ascii="Times New Roman" w:hAnsi="Times New Roman" w:cs="Times New Roman"/>
          <w:b/>
          <w:bCs/>
          <w:iCs/>
          <w:sz w:val="20"/>
          <w:szCs w:val="20"/>
        </w:rPr>
      </w:pPr>
    </w:p>
    <w:p w:rsidR="00820FD5" w:rsidRDefault="00820FD5" w:rsidP="000863BF">
      <w:pPr>
        <w:jc w:val="center"/>
        <w:rPr>
          <w:rFonts w:ascii="Times New Roman" w:hAnsi="Times New Roman" w:cs="Times New Roman"/>
          <w:b/>
          <w:bCs/>
          <w:iCs/>
          <w:sz w:val="20"/>
          <w:szCs w:val="20"/>
        </w:rPr>
      </w:pPr>
    </w:p>
    <w:p w:rsidR="000863BF" w:rsidRDefault="000863BF" w:rsidP="000863BF">
      <w:pPr>
        <w:jc w:val="center"/>
        <w:rPr>
          <w:rFonts w:ascii="Times New Roman" w:hAnsi="Times New Roman" w:cs="Times New Roman"/>
          <w:sz w:val="20"/>
          <w:szCs w:val="20"/>
        </w:rPr>
      </w:pPr>
      <w:r w:rsidRPr="00820FD5">
        <w:rPr>
          <w:rFonts w:ascii="Times New Roman" w:hAnsi="Times New Roman" w:cs="Times New Roman"/>
          <w:b/>
          <w:bCs/>
          <w:iCs/>
          <w:sz w:val="20"/>
          <w:szCs w:val="20"/>
        </w:rPr>
        <w:t>Figure S</w:t>
      </w:r>
      <w:r w:rsidR="00E83EB2" w:rsidRPr="00820FD5">
        <w:rPr>
          <w:rFonts w:ascii="Times New Roman" w:hAnsi="Times New Roman" w:cs="Times New Roman"/>
          <w:b/>
          <w:bCs/>
          <w:iCs/>
          <w:sz w:val="20"/>
          <w:szCs w:val="20"/>
        </w:rPr>
        <w:t>3</w:t>
      </w:r>
      <w:r w:rsidRPr="00820FD5">
        <w:rPr>
          <w:rFonts w:ascii="Times New Roman" w:hAnsi="Times New Roman" w:cs="Times New Roman"/>
          <w:b/>
          <w:bCs/>
          <w:iCs/>
          <w:sz w:val="20"/>
          <w:szCs w:val="20"/>
        </w:rPr>
        <w:t>:</w:t>
      </w:r>
      <w:r w:rsidR="00E83EB2" w:rsidRPr="00820FD5">
        <w:rPr>
          <w:rFonts w:ascii="Times New Roman" w:hAnsi="Times New Roman" w:cs="Times New Roman"/>
          <w:b/>
          <w:bCs/>
          <w:iCs/>
          <w:sz w:val="20"/>
          <w:szCs w:val="20"/>
        </w:rPr>
        <w:t xml:space="preserve"> </w:t>
      </w:r>
      <w:r w:rsidRPr="00820FD5">
        <w:rPr>
          <w:rFonts w:ascii="Times New Roman" w:hAnsi="Times New Roman" w:cs="Times New Roman"/>
          <w:sz w:val="20"/>
          <w:szCs w:val="20"/>
        </w:rPr>
        <w:t>PXRD of AgMBTNC-LE.</w:t>
      </w:r>
    </w:p>
    <w:p w:rsidR="00601F2B" w:rsidRPr="00820FD5" w:rsidRDefault="0048565D" w:rsidP="000863BF">
      <w:pPr>
        <w:jc w:val="center"/>
        <w:rPr>
          <w:rFonts w:ascii="Times New Roman" w:hAnsi="Times New Roman" w:cs="Times New Roman"/>
          <w:sz w:val="20"/>
          <w:szCs w:val="20"/>
        </w:rPr>
      </w:pPr>
      <w:r w:rsidRPr="00820FD5">
        <w:rPr>
          <w:rFonts w:ascii="Times New Roman" w:hAnsi="Times New Roman" w:cs="Times New Roman"/>
          <w:noProof/>
          <w:sz w:val="20"/>
          <w:szCs w:val="20"/>
          <w:lang w:val="en-US"/>
        </w:rPr>
        <w:drawing>
          <wp:inline distT="0" distB="0" distL="0" distR="0">
            <wp:extent cx="5731510" cy="1915795"/>
            <wp:effectExtent l="19050" t="0" r="254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1915795"/>
                    </a:xfrm>
                    <a:prstGeom prst="rect">
                      <a:avLst/>
                    </a:prstGeom>
                    <a:noFill/>
                    <a:ln>
                      <a:noFill/>
                    </a:ln>
                  </pic:spPr>
                </pic:pic>
              </a:graphicData>
            </a:graphic>
          </wp:inline>
        </w:drawing>
      </w:r>
    </w:p>
    <w:p w:rsidR="00601F2B" w:rsidRPr="00820FD5" w:rsidRDefault="00601F2B" w:rsidP="000863BF">
      <w:pPr>
        <w:jc w:val="center"/>
        <w:rPr>
          <w:rFonts w:ascii="Times New Roman" w:hAnsi="Times New Roman" w:cs="Times New Roman"/>
          <w:sz w:val="20"/>
          <w:szCs w:val="20"/>
        </w:rPr>
      </w:pPr>
    </w:p>
    <w:p w:rsidR="0048565D" w:rsidRPr="00820FD5" w:rsidRDefault="0048565D" w:rsidP="0048565D">
      <w:pPr>
        <w:rPr>
          <w:rFonts w:ascii="Times New Roman" w:hAnsi="Times New Roman" w:cs="Times New Roman"/>
          <w:sz w:val="20"/>
          <w:szCs w:val="20"/>
        </w:rPr>
      </w:pPr>
      <w:r w:rsidRPr="00820FD5">
        <w:rPr>
          <w:rFonts w:ascii="Times New Roman" w:hAnsi="Times New Roman" w:cs="Times New Roman"/>
          <w:b/>
          <w:bCs/>
          <w:sz w:val="20"/>
          <w:szCs w:val="20"/>
        </w:rPr>
        <w:t>Figure S4:</w:t>
      </w:r>
      <w:r w:rsidRPr="00820FD5">
        <w:rPr>
          <w:rFonts w:ascii="Times New Roman" w:hAnsi="Times New Roman" w:cs="Times New Roman"/>
          <w:sz w:val="20"/>
          <w:szCs w:val="20"/>
        </w:rPr>
        <w:t xml:space="preserve"> FTIR spectra of (a) Ag-SGNC and (b) AgMBTNC-LE.</w:t>
      </w:r>
    </w:p>
    <w:p w:rsidR="00601F2B" w:rsidRPr="00820FD5" w:rsidRDefault="00601F2B" w:rsidP="000863BF">
      <w:pPr>
        <w:jc w:val="center"/>
        <w:rPr>
          <w:rFonts w:ascii="Times New Roman" w:hAnsi="Times New Roman" w:cs="Times New Roman"/>
          <w:sz w:val="20"/>
          <w:szCs w:val="20"/>
        </w:rPr>
      </w:pPr>
    </w:p>
    <w:p w:rsidR="00601F2B" w:rsidRPr="00820FD5" w:rsidRDefault="00601F2B" w:rsidP="000863BF">
      <w:pPr>
        <w:jc w:val="center"/>
        <w:rPr>
          <w:rFonts w:ascii="Times New Roman" w:hAnsi="Times New Roman" w:cs="Times New Roman"/>
          <w:sz w:val="20"/>
          <w:szCs w:val="20"/>
        </w:rPr>
      </w:pPr>
    </w:p>
    <w:p w:rsidR="00601F2B" w:rsidRPr="00820FD5" w:rsidRDefault="00601F2B" w:rsidP="00601F2B">
      <w:pPr>
        <w:spacing w:line="360" w:lineRule="auto"/>
        <w:jc w:val="both"/>
        <w:rPr>
          <w:rFonts w:ascii="Times New Roman" w:hAnsi="Times New Roman" w:cs="Times New Roman"/>
          <w:iCs/>
          <w:sz w:val="20"/>
          <w:szCs w:val="20"/>
        </w:rPr>
      </w:pPr>
    </w:p>
    <w:p w:rsidR="00601F2B" w:rsidRPr="00820FD5" w:rsidRDefault="00601F2B" w:rsidP="00601F2B">
      <w:pPr>
        <w:spacing w:line="360" w:lineRule="auto"/>
        <w:jc w:val="center"/>
        <w:rPr>
          <w:rFonts w:ascii="Times New Roman" w:hAnsi="Times New Roman" w:cs="Times New Roman"/>
          <w:iCs/>
          <w:sz w:val="20"/>
          <w:szCs w:val="20"/>
        </w:rPr>
      </w:pPr>
      <w:r w:rsidRPr="00820FD5">
        <w:rPr>
          <w:rFonts w:ascii="Times New Roman" w:hAnsi="Times New Roman" w:cs="Times New Roman"/>
          <w:noProof/>
          <w:sz w:val="20"/>
          <w:szCs w:val="20"/>
          <w:lang w:val="en-US"/>
        </w:rPr>
        <w:drawing>
          <wp:inline distT="0" distB="0" distL="0" distR="0">
            <wp:extent cx="5106670" cy="368554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6670" cy="3685540"/>
                    </a:xfrm>
                    <a:prstGeom prst="rect">
                      <a:avLst/>
                    </a:prstGeom>
                    <a:noFill/>
                    <a:ln>
                      <a:noFill/>
                    </a:ln>
                  </pic:spPr>
                </pic:pic>
              </a:graphicData>
            </a:graphic>
          </wp:inline>
        </w:drawing>
      </w:r>
    </w:p>
    <w:p w:rsidR="00601F2B" w:rsidRPr="00820FD5" w:rsidRDefault="00601F2B" w:rsidP="007F164E">
      <w:pPr>
        <w:rPr>
          <w:rFonts w:ascii="Times New Roman" w:hAnsi="Times New Roman" w:cs="Times New Roman"/>
          <w:sz w:val="20"/>
          <w:szCs w:val="20"/>
        </w:rPr>
      </w:pPr>
      <w:r w:rsidRPr="00820FD5">
        <w:rPr>
          <w:rFonts w:ascii="Times New Roman" w:hAnsi="Times New Roman" w:cs="Times New Roman"/>
          <w:b/>
          <w:bCs/>
          <w:sz w:val="20"/>
          <w:szCs w:val="20"/>
        </w:rPr>
        <w:t>Figure S</w:t>
      </w:r>
      <w:r w:rsidR="0048565D" w:rsidRPr="00820FD5">
        <w:rPr>
          <w:rFonts w:ascii="Times New Roman" w:hAnsi="Times New Roman" w:cs="Times New Roman"/>
          <w:b/>
          <w:bCs/>
          <w:sz w:val="20"/>
          <w:szCs w:val="20"/>
        </w:rPr>
        <w:t>5</w:t>
      </w:r>
      <w:r w:rsidRPr="00820FD5">
        <w:rPr>
          <w:rFonts w:ascii="Times New Roman" w:hAnsi="Times New Roman" w:cs="Times New Roman"/>
          <w:b/>
          <w:bCs/>
          <w:sz w:val="20"/>
          <w:szCs w:val="20"/>
        </w:rPr>
        <w:t>:</w:t>
      </w:r>
      <w:r w:rsidRPr="00820FD5">
        <w:rPr>
          <w:rFonts w:ascii="Times New Roman" w:hAnsi="Times New Roman" w:cs="Times New Roman"/>
          <w:sz w:val="20"/>
          <w:szCs w:val="20"/>
        </w:rPr>
        <w:t xml:space="preserve"> Atomic percentages from XPS spectra of AgMBTNC-LE</w:t>
      </w:r>
      <w:r w:rsidR="007F164E" w:rsidRPr="00820FD5">
        <w:rPr>
          <w:rFonts w:ascii="Times New Roman" w:hAnsi="Times New Roman" w:cs="Times New Roman"/>
          <w:sz w:val="20"/>
          <w:szCs w:val="20"/>
        </w:rPr>
        <w:t xml:space="preserve"> obtained using CASA software</w:t>
      </w:r>
      <w:r w:rsidRPr="00820FD5">
        <w:rPr>
          <w:rFonts w:ascii="Times New Roman" w:hAnsi="Times New Roman" w:cs="Times New Roman"/>
          <w:sz w:val="20"/>
          <w:szCs w:val="20"/>
        </w:rPr>
        <w:t>.</w:t>
      </w:r>
    </w:p>
    <w:p w:rsidR="00601F2B" w:rsidRPr="00820FD5" w:rsidRDefault="00601F2B" w:rsidP="00601F2B">
      <w:pPr>
        <w:jc w:val="center"/>
        <w:rPr>
          <w:rFonts w:ascii="Times New Roman" w:hAnsi="Times New Roman" w:cs="Times New Roman"/>
          <w:sz w:val="20"/>
          <w:szCs w:val="20"/>
        </w:rPr>
      </w:pPr>
    </w:p>
    <w:p w:rsidR="00601F2B" w:rsidRPr="00820FD5" w:rsidRDefault="00601F2B" w:rsidP="00601F2B">
      <w:pPr>
        <w:jc w:val="center"/>
        <w:rPr>
          <w:rFonts w:ascii="Times New Roman" w:hAnsi="Times New Roman" w:cs="Times New Roman"/>
          <w:sz w:val="20"/>
          <w:szCs w:val="20"/>
        </w:rPr>
      </w:pPr>
    </w:p>
    <w:p w:rsidR="0048565D" w:rsidRPr="00820FD5" w:rsidRDefault="0048565D" w:rsidP="00601F2B">
      <w:pPr>
        <w:rPr>
          <w:rFonts w:ascii="Times New Roman" w:hAnsi="Times New Roman" w:cs="Times New Roman"/>
          <w:b/>
          <w:bCs/>
          <w:sz w:val="20"/>
          <w:szCs w:val="20"/>
        </w:rPr>
      </w:pPr>
    </w:p>
    <w:p w:rsidR="0048565D" w:rsidRPr="00820FD5" w:rsidRDefault="0048565D" w:rsidP="00601F2B">
      <w:pPr>
        <w:rPr>
          <w:rFonts w:ascii="Times New Roman" w:hAnsi="Times New Roman" w:cs="Times New Roman"/>
          <w:b/>
          <w:bCs/>
          <w:sz w:val="20"/>
          <w:szCs w:val="20"/>
        </w:rPr>
      </w:pPr>
    </w:p>
    <w:p w:rsidR="00601F2B" w:rsidRPr="00820FD5" w:rsidRDefault="00601F2B" w:rsidP="00601F2B">
      <w:pPr>
        <w:rPr>
          <w:rFonts w:ascii="Times New Roman" w:hAnsi="Times New Roman" w:cs="Times New Roman"/>
          <w:sz w:val="20"/>
          <w:szCs w:val="20"/>
        </w:rPr>
      </w:pPr>
      <w:r w:rsidRPr="00820FD5">
        <w:rPr>
          <w:rFonts w:ascii="Times New Roman" w:hAnsi="Times New Roman" w:cs="Times New Roman"/>
          <w:b/>
          <w:bCs/>
          <w:sz w:val="20"/>
          <w:szCs w:val="20"/>
        </w:rPr>
        <w:t>Table T</w:t>
      </w:r>
      <w:r w:rsidR="00583C02" w:rsidRPr="00820FD5">
        <w:rPr>
          <w:rFonts w:ascii="Times New Roman" w:hAnsi="Times New Roman" w:cs="Times New Roman"/>
          <w:b/>
          <w:bCs/>
          <w:sz w:val="20"/>
          <w:szCs w:val="20"/>
        </w:rPr>
        <w:t>1</w:t>
      </w:r>
      <w:r w:rsidRPr="00820FD5">
        <w:rPr>
          <w:rFonts w:ascii="Times New Roman" w:hAnsi="Times New Roman" w:cs="Times New Roman"/>
          <w:b/>
          <w:bCs/>
          <w:sz w:val="20"/>
          <w:szCs w:val="20"/>
        </w:rPr>
        <w:t>:</w:t>
      </w:r>
      <w:r w:rsidRPr="00820FD5">
        <w:rPr>
          <w:rFonts w:ascii="Times New Roman" w:hAnsi="Times New Roman" w:cs="Times New Roman"/>
          <w:sz w:val="20"/>
          <w:szCs w:val="20"/>
        </w:rPr>
        <w:t xml:space="preserve"> Relative atomic percentages of C, S, N, O and Ag with respect to S in AgMBTNC-LE.</w:t>
      </w:r>
    </w:p>
    <w:tbl>
      <w:tblPr>
        <w:tblStyle w:val="TableGrid"/>
        <w:tblW w:w="9411" w:type="dxa"/>
        <w:tblLook w:val="04A0"/>
      </w:tblPr>
      <w:tblGrid>
        <w:gridCol w:w="2235"/>
        <w:gridCol w:w="2693"/>
        <w:gridCol w:w="2179"/>
        <w:gridCol w:w="2304"/>
      </w:tblGrid>
      <w:tr w:rsidR="00601F2B" w:rsidRPr="00820FD5" w:rsidTr="00CF43AF">
        <w:trPr>
          <w:trHeight w:val="480"/>
        </w:trPr>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center"/>
              <w:rPr>
                <w:rFonts w:ascii="Times New Roman" w:hAnsi="Times New Roman" w:cs="Times New Roman"/>
                <w:sz w:val="20"/>
                <w:szCs w:val="20"/>
              </w:rPr>
            </w:pPr>
            <w:r w:rsidRPr="00820FD5">
              <w:rPr>
                <w:rFonts w:ascii="Times New Roman" w:hAnsi="Times New Roman" w:cs="Times New Roman"/>
                <w:sz w:val="20"/>
                <w:szCs w:val="20"/>
              </w:rPr>
              <w:t>NAME OF THE ELEMENTS</w:t>
            </w:r>
          </w:p>
        </w:tc>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center"/>
              <w:rPr>
                <w:rFonts w:ascii="Times New Roman" w:hAnsi="Times New Roman" w:cs="Times New Roman"/>
                <w:sz w:val="20"/>
                <w:szCs w:val="20"/>
              </w:rPr>
            </w:pPr>
            <w:r w:rsidRPr="00820FD5">
              <w:rPr>
                <w:rFonts w:ascii="Times New Roman" w:hAnsi="Times New Roman" w:cs="Times New Roman"/>
                <w:sz w:val="20"/>
                <w:szCs w:val="20"/>
              </w:rPr>
              <w:t>ATOMIC PERCENTAGE (%) from XPS data</w:t>
            </w:r>
          </w:p>
        </w:tc>
        <w:tc>
          <w:tcPr>
            <w:tcW w:w="44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center"/>
              <w:rPr>
                <w:rFonts w:ascii="Times New Roman" w:hAnsi="Times New Roman" w:cs="Times New Roman"/>
                <w:sz w:val="20"/>
                <w:szCs w:val="20"/>
              </w:rPr>
            </w:pPr>
            <w:r w:rsidRPr="00820FD5">
              <w:rPr>
                <w:rFonts w:ascii="Times New Roman" w:hAnsi="Times New Roman" w:cs="Times New Roman"/>
                <w:sz w:val="20"/>
                <w:szCs w:val="20"/>
              </w:rPr>
              <w:t>RATIO</w:t>
            </w:r>
          </w:p>
        </w:tc>
      </w:tr>
      <w:tr w:rsidR="00601F2B" w:rsidRPr="00820FD5" w:rsidTr="00CF43AF">
        <w:trPr>
          <w:trHeight w:val="39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1F2B" w:rsidRPr="00820FD5" w:rsidRDefault="00601F2B" w:rsidP="00CF43AF">
            <w:pPr>
              <w:rPr>
                <w:rFonts w:ascii="Times New Roman" w:hAnsi="Times New Roman" w:cs="Times New Roman"/>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1F2B" w:rsidRPr="00820FD5" w:rsidRDefault="00601F2B" w:rsidP="00CF43AF">
            <w:pPr>
              <w:rPr>
                <w:rFonts w:ascii="Times New Roman" w:hAnsi="Times New Roman" w:cs="Times New Roman"/>
                <w:sz w:val="20"/>
                <w:szCs w:val="20"/>
              </w:rPr>
            </w:pPr>
          </w:p>
        </w:tc>
        <w:tc>
          <w:tcPr>
            <w:tcW w:w="2179" w:type="dxa"/>
            <w:tcBorders>
              <w:top w:val="single" w:sz="4" w:space="0" w:color="auto"/>
              <w:left w:val="single" w:sz="4" w:space="0" w:color="000000" w:themeColor="text1"/>
              <w:bottom w:val="single" w:sz="4" w:space="0" w:color="000000" w:themeColor="text1"/>
              <w:right w:val="single" w:sz="4" w:space="0" w:color="auto"/>
            </w:tcBorders>
            <w:hideMark/>
          </w:tcPr>
          <w:p w:rsidR="00601F2B" w:rsidRPr="00820FD5" w:rsidRDefault="00601F2B" w:rsidP="00CF43AF">
            <w:pPr>
              <w:jc w:val="center"/>
              <w:rPr>
                <w:rFonts w:ascii="Times New Roman" w:hAnsi="Times New Roman" w:cs="Times New Roman"/>
                <w:sz w:val="20"/>
                <w:szCs w:val="20"/>
              </w:rPr>
            </w:pPr>
            <w:r w:rsidRPr="00820FD5">
              <w:rPr>
                <w:rFonts w:ascii="Times New Roman" w:hAnsi="Times New Roman" w:cs="Times New Roman"/>
                <w:sz w:val="20"/>
                <w:szCs w:val="20"/>
              </w:rPr>
              <w:t>EXPERIMENTAL</w:t>
            </w:r>
          </w:p>
        </w:tc>
        <w:tc>
          <w:tcPr>
            <w:tcW w:w="2304" w:type="dxa"/>
            <w:tcBorders>
              <w:top w:val="single" w:sz="4" w:space="0" w:color="auto"/>
              <w:left w:val="single" w:sz="4" w:space="0" w:color="auto"/>
              <w:bottom w:val="single" w:sz="4" w:space="0" w:color="000000" w:themeColor="text1"/>
              <w:right w:val="single" w:sz="4" w:space="0" w:color="000000" w:themeColor="text1"/>
            </w:tcBorders>
            <w:hideMark/>
          </w:tcPr>
          <w:p w:rsidR="00601F2B" w:rsidRPr="00820FD5" w:rsidRDefault="00601F2B" w:rsidP="00CF43AF">
            <w:pPr>
              <w:jc w:val="center"/>
              <w:rPr>
                <w:rFonts w:ascii="Times New Roman" w:hAnsi="Times New Roman" w:cs="Times New Roman"/>
                <w:sz w:val="20"/>
                <w:szCs w:val="20"/>
              </w:rPr>
            </w:pPr>
            <w:r w:rsidRPr="00820FD5">
              <w:rPr>
                <w:rFonts w:ascii="Times New Roman" w:hAnsi="Times New Roman" w:cs="Times New Roman"/>
                <w:sz w:val="20"/>
                <w:szCs w:val="20"/>
              </w:rPr>
              <w:t>THEORITICAL</w:t>
            </w:r>
          </w:p>
        </w:tc>
      </w:tr>
      <w:tr w:rsidR="00601F2B" w:rsidRPr="00820FD5" w:rsidTr="00CF43AF">
        <w:trPr>
          <w:trHeight w:val="466"/>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rPr>
                <w:rFonts w:ascii="Times New Roman" w:hAnsi="Times New Roman" w:cs="Times New Roman"/>
                <w:sz w:val="20"/>
                <w:szCs w:val="20"/>
              </w:rPr>
            </w:pPr>
            <w:r w:rsidRPr="00820FD5">
              <w:rPr>
                <w:rFonts w:ascii="Times New Roman" w:hAnsi="Times New Roman" w:cs="Times New Roman"/>
                <w:sz w:val="20"/>
                <w:szCs w:val="20"/>
              </w:rPr>
              <w:t>CARBON (C)</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center"/>
              <w:rPr>
                <w:rFonts w:ascii="Times New Roman" w:hAnsi="Times New Roman" w:cs="Times New Roman"/>
                <w:sz w:val="20"/>
                <w:szCs w:val="20"/>
              </w:rPr>
            </w:pPr>
            <w:r w:rsidRPr="00820FD5">
              <w:rPr>
                <w:rFonts w:ascii="Times New Roman" w:hAnsi="Times New Roman" w:cs="Times New Roman"/>
                <w:sz w:val="20"/>
                <w:szCs w:val="20"/>
              </w:rPr>
              <w:t>~63.17</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both"/>
              <w:rPr>
                <w:rFonts w:ascii="Times New Roman" w:hAnsi="Times New Roman" w:cs="Times New Roman"/>
                <w:sz w:val="20"/>
                <w:szCs w:val="20"/>
              </w:rPr>
            </w:pPr>
            <w:r w:rsidRPr="00820FD5">
              <w:rPr>
                <w:rFonts w:ascii="Times New Roman" w:hAnsi="Times New Roman" w:cs="Times New Roman"/>
                <w:sz w:val="20"/>
                <w:szCs w:val="20"/>
              </w:rPr>
              <w:t>C/S=3.48</w:t>
            </w: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both"/>
              <w:rPr>
                <w:rFonts w:ascii="Times New Roman" w:hAnsi="Times New Roman" w:cs="Times New Roman"/>
                <w:sz w:val="20"/>
                <w:szCs w:val="20"/>
              </w:rPr>
            </w:pPr>
            <w:r w:rsidRPr="00820FD5">
              <w:rPr>
                <w:rFonts w:ascii="Times New Roman" w:hAnsi="Times New Roman" w:cs="Times New Roman"/>
                <w:sz w:val="20"/>
                <w:szCs w:val="20"/>
              </w:rPr>
              <w:t>89 C/24 S=3.70</w:t>
            </w:r>
          </w:p>
        </w:tc>
      </w:tr>
      <w:tr w:rsidR="00601F2B" w:rsidRPr="00820FD5" w:rsidTr="00CF43AF">
        <w:trPr>
          <w:trHeight w:val="488"/>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rPr>
                <w:rFonts w:ascii="Times New Roman" w:hAnsi="Times New Roman" w:cs="Times New Roman"/>
                <w:sz w:val="20"/>
                <w:szCs w:val="20"/>
              </w:rPr>
            </w:pPr>
            <w:r w:rsidRPr="00820FD5">
              <w:rPr>
                <w:rFonts w:ascii="Times New Roman" w:hAnsi="Times New Roman" w:cs="Times New Roman"/>
                <w:sz w:val="20"/>
                <w:szCs w:val="20"/>
              </w:rPr>
              <w:t>SULPHUR (S)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center"/>
              <w:rPr>
                <w:rFonts w:ascii="Times New Roman" w:hAnsi="Times New Roman" w:cs="Times New Roman"/>
                <w:sz w:val="20"/>
                <w:szCs w:val="20"/>
              </w:rPr>
            </w:pPr>
            <w:r w:rsidRPr="00820FD5">
              <w:rPr>
                <w:rFonts w:ascii="Times New Roman" w:hAnsi="Times New Roman" w:cs="Times New Roman"/>
                <w:sz w:val="20"/>
                <w:szCs w:val="20"/>
              </w:rPr>
              <w:t>~18.12</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both"/>
              <w:rPr>
                <w:rFonts w:ascii="Times New Roman" w:hAnsi="Times New Roman" w:cs="Times New Roman"/>
                <w:sz w:val="20"/>
                <w:szCs w:val="20"/>
              </w:rPr>
            </w:pPr>
            <w:r w:rsidRPr="00820FD5">
              <w:rPr>
                <w:rFonts w:ascii="Times New Roman" w:hAnsi="Times New Roman" w:cs="Times New Roman"/>
                <w:sz w:val="20"/>
                <w:szCs w:val="20"/>
              </w:rPr>
              <w:t>S/S=1</w:t>
            </w: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both"/>
              <w:rPr>
                <w:rFonts w:ascii="Times New Roman" w:hAnsi="Times New Roman" w:cs="Times New Roman"/>
                <w:sz w:val="20"/>
                <w:szCs w:val="20"/>
              </w:rPr>
            </w:pPr>
            <w:r w:rsidRPr="00820FD5">
              <w:rPr>
                <w:rFonts w:ascii="Times New Roman" w:hAnsi="Times New Roman" w:cs="Times New Roman"/>
                <w:sz w:val="20"/>
                <w:szCs w:val="20"/>
              </w:rPr>
              <w:t>24 S/24 S=1</w:t>
            </w:r>
          </w:p>
        </w:tc>
      </w:tr>
      <w:tr w:rsidR="00601F2B" w:rsidRPr="00820FD5" w:rsidTr="00CF43AF">
        <w:trPr>
          <w:trHeight w:val="466"/>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rPr>
                <w:rFonts w:ascii="Times New Roman" w:hAnsi="Times New Roman" w:cs="Times New Roman"/>
                <w:sz w:val="20"/>
                <w:szCs w:val="20"/>
              </w:rPr>
            </w:pPr>
            <w:r w:rsidRPr="00820FD5">
              <w:rPr>
                <w:rFonts w:ascii="Times New Roman" w:hAnsi="Times New Roman" w:cs="Times New Roman"/>
                <w:sz w:val="20"/>
                <w:szCs w:val="20"/>
              </w:rPr>
              <w:t>NITROGEN (N)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center"/>
              <w:rPr>
                <w:rFonts w:ascii="Times New Roman" w:hAnsi="Times New Roman" w:cs="Times New Roman"/>
                <w:sz w:val="20"/>
                <w:szCs w:val="20"/>
              </w:rPr>
            </w:pPr>
            <w:r w:rsidRPr="00820FD5">
              <w:rPr>
                <w:rFonts w:ascii="Times New Roman" w:hAnsi="Times New Roman" w:cs="Times New Roman"/>
                <w:sz w:val="20"/>
                <w:szCs w:val="20"/>
              </w:rPr>
              <w:t>~8.97</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both"/>
              <w:rPr>
                <w:rFonts w:ascii="Times New Roman" w:hAnsi="Times New Roman" w:cs="Times New Roman"/>
                <w:sz w:val="20"/>
                <w:szCs w:val="20"/>
              </w:rPr>
            </w:pPr>
            <w:r w:rsidRPr="00820FD5">
              <w:rPr>
                <w:rFonts w:ascii="Times New Roman" w:hAnsi="Times New Roman" w:cs="Times New Roman"/>
                <w:sz w:val="20"/>
                <w:szCs w:val="20"/>
              </w:rPr>
              <w:t>N/S=0.49</w:t>
            </w: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both"/>
              <w:rPr>
                <w:rFonts w:ascii="Times New Roman" w:hAnsi="Times New Roman" w:cs="Times New Roman"/>
                <w:sz w:val="20"/>
                <w:szCs w:val="20"/>
              </w:rPr>
            </w:pPr>
            <w:r w:rsidRPr="00820FD5">
              <w:rPr>
                <w:rFonts w:ascii="Times New Roman" w:hAnsi="Times New Roman" w:cs="Times New Roman"/>
                <w:sz w:val="20"/>
                <w:szCs w:val="20"/>
              </w:rPr>
              <w:t>12 N/24 S=0.50</w:t>
            </w:r>
          </w:p>
        </w:tc>
      </w:tr>
      <w:tr w:rsidR="00601F2B" w:rsidRPr="00820FD5" w:rsidTr="00CF43AF">
        <w:trPr>
          <w:trHeight w:val="466"/>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rPr>
                <w:rFonts w:ascii="Times New Roman" w:hAnsi="Times New Roman" w:cs="Times New Roman"/>
                <w:sz w:val="20"/>
                <w:szCs w:val="20"/>
              </w:rPr>
            </w:pPr>
            <w:r w:rsidRPr="00820FD5">
              <w:rPr>
                <w:rFonts w:ascii="Times New Roman" w:hAnsi="Times New Roman" w:cs="Times New Roman"/>
                <w:sz w:val="20"/>
                <w:szCs w:val="20"/>
              </w:rPr>
              <w:t>OXYGEN (O)</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center"/>
              <w:rPr>
                <w:rFonts w:ascii="Times New Roman" w:hAnsi="Times New Roman" w:cs="Times New Roman"/>
                <w:sz w:val="20"/>
                <w:szCs w:val="20"/>
              </w:rPr>
            </w:pPr>
            <w:r w:rsidRPr="00820FD5">
              <w:rPr>
                <w:rFonts w:ascii="Times New Roman" w:hAnsi="Times New Roman" w:cs="Times New Roman"/>
                <w:sz w:val="20"/>
                <w:szCs w:val="20"/>
              </w:rPr>
              <w:t>~1.12</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both"/>
              <w:rPr>
                <w:rFonts w:ascii="Times New Roman" w:hAnsi="Times New Roman" w:cs="Times New Roman"/>
                <w:sz w:val="20"/>
                <w:szCs w:val="20"/>
              </w:rPr>
            </w:pPr>
            <w:r w:rsidRPr="00820FD5">
              <w:rPr>
                <w:rFonts w:ascii="Times New Roman" w:hAnsi="Times New Roman" w:cs="Times New Roman"/>
                <w:sz w:val="20"/>
                <w:szCs w:val="20"/>
              </w:rPr>
              <w:t>O/S=0.06</w:t>
            </w: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both"/>
              <w:rPr>
                <w:rFonts w:ascii="Times New Roman" w:hAnsi="Times New Roman" w:cs="Times New Roman"/>
                <w:sz w:val="20"/>
                <w:szCs w:val="20"/>
              </w:rPr>
            </w:pPr>
            <w:r w:rsidRPr="00820FD5">
              <w:rPr>
                <w:rFonts w:ascii="Times New Roman" w:hAnsi="Times New Roman" w:cs="Times New Roman"/>
                <w:sz w:val="20"/>
                <w:szCs w:val="20"/>
              </w:rPr>
              <w:t>4 O/24 S=0.16</w:t>
            </w:r>
          </w:p>
        </w:tc>
      </w:tr>
      <w:tr w:rsidR="00601F2B" w:rsidRPr="00820FD5" w:rsidTr="00CF43AF">
        <w:trPr>
          <w:trHeight w:val="488"/>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rPr>
                <w:rFonts w:ascii="Times New Roman" w:hAnsi="Times New Roman" w:cs="Times New Roman"/>
                <w:sz w:val="20"/>
                <w:szCs w:val="20"/>
              </w:rPr>
            </w:pPr>
            <w:r w:rsidRPr="00820FD5">
              <w:rPr>
                <w:rFonts w:ascii="Times New Roman" w:hAnsi="Times New Roman" w:cs="Times New Roman"/>
                <w:sz w:val="20"/>
                <w:szCs w:val="20"/>
              </w:rPr>
              <w:t>SILVER (Ag)</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center"/>
              <w:rPr>
                <w:rFonts w:ascii="Times New Roman" w:hAnsi="Times New Roman" w:cs="Times New Roman"/>
                <w:sz w:val="20"/>
                <w:szCs w:val="20"/>
              </w:rPr>
            </w:pPr>
            <w:r w:rsidRPr="00820FD5">
              <w:rPr>
                <w:rFonts w:ascii="Times New Roman" w:hAnsi="Times New Roman" w:cs="Times New Roman"/>
                <w:sz w:val="20"/>
                <w:szCs w:val="20"/>
              </w:rPr>
              <w:t>~8.62</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both"/>
              <w:rPr>
                <w:rFonts w:ascii="Times New Roman" w:hAnsi="Times New Roman" w:cs="Times New Roman"/>
                <w:sz w:val="20"/>
                <w:szCs w:val="20"/>
              </w:rPr>
            </w:pPr>
            <w:r w:rsidRPr="00820FD5">
              <w:rPr>
                <w:rFonts w:ascii="Times New Roman" w:hAnsi="Times New Roman" w:cs="Times New Roman"/>
                <w:sz w:val="20"/>
                <w:szCs w:val="20"/>
              </w:rPr>
              <w:t>Ag/S=0.47</w:t>
            </w: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1F2B" w:rsidRPr="00820FD5" w:rsidRDefault="00601F2B" w:rsidP="00CF43AF">
            <w:pPr>
              <w:jc w:val="both"/>
              <w:rPr>
                <w:rFonts w:ascii="Times New Roman" w:hAnsi="Times New Roman" w:cs="Times New Roman"/>
                <w:sz w:val="20"/>
                <w:szCs w:val="20"/>
              </w:rPr>
            </w:pPr>
            <w:r w:rsidRPr="00820FD5">
              <w:rPr>
                <w:rFonts w:ascii="Times New Roman" w:hAnsi="Times New Roman" w:cs="Times New Roman"/>
                <w:sz w:val="20"/>
                <w:szCs w:val="20"/>
              </w:rPr>
              <w:t>16 Ag/24 S=0.66</w:t>
            </w:r>
          </w:p>
        </w:tc>
      </w:tr>
    </w:tbl>
    <w:p w:rsidR="00601F2B" w:rsidRPr="00820FD5" w:rsidRDefault="00601F2B" w:rsidP="000863BF">
      <w:pPr>
        <w:jc w:val="center"/>
        <w:rPr>
          <w:rFonts w:ascii="Times New Roman" w:hAnsi="Times New Roman" w:cs="Times New Roman"/>
          <w:sz w:val="20"/>
          <w:szCs w:val="20"/>
        </w:rPr>
      </w:pPr>
    </w:p>
    <w:p w:rsidR="00CA4D4A" w:rsidRPr="00820FD5" w:rsidRDefault="00CA4D4A" w:rsidP="000863BF">
      <w:pPr>
        <w:jc w:val="center"/>
        <w:rPr>
          <w:rFonts w:ascii="Times New Roman" w:hAnsi="Times New Roman" w:cs="Times New Roman"/>
          <w:sz w:val="20"/>
          <w:szCs w:val="20"/>
        </w:rPr>
      </w:pPr>
    </w:p>
    <w:p w:rsidR="00CA4D4A" w:rsidRPr="00820FD5" w:rsidRDefault="00CA4D4A" w:rsidP="000863BF">
      <w:pPr>
        <w:jc w:val="center"/>
        <w:rPr>
          <w:rFonts w:ascii="Times New Roman" w:hAnsi="Times New Roman" w:cs="Times New Roman"/>
          <w:sz w:val="20"/>
          <w:szCs w:val="20"/>
        </w:rPr>
      </w:pPr>
    </w:p>
    <w:p w:rsidR="00CA4D4A" w:rsidRPr="00820FD5" w:rsidRDefault="00CA4D4A" w:rsidP="000863BF">
      <w:pPr>
        <w:jc w:val="center"/>
        <w:rPr>
          <w:rFonts w:ascii="Times New Roman" w:hAnsi="Times New Roman" w:cs="Times New Roman"/>
          <w:sz w:val="20"/>
          <w:szCs w:val="20"/>
        </w:rPr>
      </w:pPr>
    </w:p>
    <w:p w:rsidR="00CA4D4A" w:rsidRPr="00820FD5" w:rsidRDefault="00CA4D4A" w:rsidP="00CA4D4A">
      <w:pPr>
        <w:rPr>
          <w:rFonts w:ascii="Times New Roman" w:hAnsi="Times New Roman" w:cs="Times New Roman"/>
          <w:sz w:val="20"/>
          <w:szCs w:val="20"/>
        </w:rPr>
      </w:pPr>
      <w:r w:rsidRPr="00820FD5">
        <w:rPr>
          <w:rFonts w:ascii="Times New Roman" w:hAnsi="Times New Roman" w:cs="Times New Roman"/>
          <w:b/>
          <w:bCs/>
          <w:sz w:val="20"/>
          <w:szCs w:val="20"/>
        </w:rPr>
        <w:t>Table T</w:t>
      </w:r>
      <w:r w:rsidR="00583C02" w:rsidRPr="00820FD5">
        <w:rPr>
          <w:rFonts w:ascii="Times New Roman" w:hAnsi="Times New Roman" w:cs="Times New Roman"/>
          <w:b/>
          <w:bCs/>
          <w:sz w:val="20"/>
          <w:szCs w:val="20"/>
        </w:rPr>
        <w:t>2</w:t>
      </w:r>
      <w:r w:rsidRPr="00820FD5">
        <w:rPr>
          <w:rFonts w:ascii="Times New Roman" w:hAnsi="Times New Roman" w:cs="Times New Roman"/>
          <w:b/>
          <w:bCs/>
          <w:sz w:val="20"/>
          <w:szCs w:val="20"/>
        </w:rPr>
        <w:t>:</w:t>
      </w:r>
      <w:r w:rsidRPr="00820FD5">
        <w:rPr>
          <w:rFonts w:ascii="Times New Roman" w:hAnsi="Times New Roman" w:cs="Times New Roman"/>
          <w:sz w:val="20"/>
          <w:szCs w:val="20"/>
        </w:rPr>
        <w:t xml:space="preserve"> TGA analysis of AgMBTNC-LE</w:t>
      </w:r>
    </w:p>
    <w:tbl>
      <w:tblPr>
        <w:tblStyle w:val="TableGrid"/>
        <w:tblW w:w="0" w:type="auto"/>
        <w:tblLook w:val="04A0"/>
      </w:tblPr>
      <w:tblGrid>
        <w:gridCol w:w="2660"/>
        <w:gridCol w:w="3253"/>
        <w:gridCol w:w="1566"/>
        <w:gridCol w:w="1763"/>
      </w:tblGrid>
      <w:tr w:rsidR="00CA4D4A" w:rsidRPr="00820FD5" w:rsidTr="00CF43AF">
        <w:tc>
          <w:tcPr>
            <w:tcW w:w="2661" w:type="dxa"/>
            <w:tcBorders>
              <w:top w:val="single" w:sz="4" w:space="0" w:color="auto"/>
              <w:left w:val="single" w:sz="4" w:space="0" w:color="auto"/>
              <w:bottom w:val="single" w:sz="4" w:space="0" w:color="auto"/>
              <w:righ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Name</w:t>
            </w:r>
          </w:p>
        </w:tc>
        <w:tc>
          <w:tcPr>
            <w:tcW w:w="3252" w:type="dxa"/>
            <w:tcBorders>
              <w:top w:val="single" w:sz="4" w:space="0" w:color="auto"/>
              <w:left w:val="single" w:sz="4" w:space="0" w:color="auto"/>
              <w:bottom w:val="single" w:sz="4" w:space="0" w:color="auto"/>
              <w:righ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Molecular weight</w:t>
            </w:r>
          </w:p>
        </w:tc>
        <w:tc>
          <w:tcPr>
            <w:tcW w:w="1566" w:type="dxa"/>
            <w:tcBorders>
              <w:top w:val="single" w:sz="4" w:space="0" w:color="auto"/>
              <w:left w:val="single" w:sz="4" w:space="0" w:color="auto"/>
              <w:bottom w:val="single" w:sz="4" w:space="0" w:color="auto"/>
              <w:righ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Experimental</w:t>
            </w:r>
            <w:r w:rsidR="003A7090" w:rsidRPr="00820FD5">
              <w:rPr>
                <w:rFonts w:ascii="Times New Roman" w:hAnsi="Times New Roman" w:cs="Times New Roman"/>
                <w:sz w:val="20"/>
                <w:szCs w:val="20"/>
              </w:rPr>
              <w:t xml:space="preserve"> percentage </w:t>
            </w:r>
          </w:p>
        </w:tc>
        <w:tc>
          <w:tcPr>
            <w:tcW w:w="1763" w:type="dxa"/>
            <w:tcBorders>
              <w:top w:val="single" w:sz="4" w:space="0" w:color="auto"/>
              <w:left w:val="single" w:sz="4" w:space="0" w:color="auto"/>
              <w:bottom w:val="single" w:sz="4" w:space="0" w:color="auto"/>
              <w:righ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Theoretical</w:t>
            </w:r>
            <w:r w:rsidR="003A7090" w:rsidRPr="00820FD5">
              <w:rPr>
                <w:rFonts w:ascii="Times New Roman" w:hAnsi="Times New Roman" w:cs="Times New Roman"/>
                <w:sz w:val="20"/>
                <w:szCs w:val="20"/>
              </w:rPr>
              <w:t xml:space="preserve"> percentage</w:t>
            </w:r>
          </w:p>
        </w:tc>
      </w:tr>
      <w:tr w:rsidR="00CA4D4A" w:rsidRPr="00820FD5" w:rsidTr="00CF43AF">
        <w:tc>
          <w:tcPr>
            <w:tcW w:w="2661" w:type="dxa"/>
            <w:tcBorders>
              <w:top w:val="single" w:sz="4" w:space="0" w:color="auto"/>
              <w:righ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AgMBTNC-LE (C</w:t>
            </w:r>
            <w:r w:rsidRPr="00820FD5">
              <w:rPr>
                <w:rFonts w:ascii="Times New Roman" w:hAnsi="Times New Roman" w:cs="Times New Roman"/>
                <w:sz w:val="20"/>
                <w:szCs w:val="20"/>
                <w:vertAlign w:val="subscript"/>
              </w:rPr>
              <w:t>89</w:t>
            </w:r>
            <w:r w:rsidRPr="00820FD5">
              <w:rPr>
                <w:rFonts w:ascii="Times New Roman" w:hAnsi="Times New Roman" w:cs="Times New Roman"/>
                <w:sz w:val="20"/>
                <w:szCs w:val="20"/>
              </w:rPr>
              <w:t>H</w:t>
            </w:r>
            <w:r w:rsidRPr="00820FD5">
              <w:rPr>
                <w:rFonts w:ascii="Times New Roman" w:hAnsi="Times New Roman" w:cs="Times New Roman"/>
                <w:sz w:val="20"/>
                <w:szCs w:val="20"/>
                <w:vertAlign w:val="subscript"/>
              </w:rPr>
              <w:t>66</w:t>
            </w: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16</w:t>
            </w:r>
            <w:r w:rsidRPr="00820FD5">
              <w:rPr>
                <w:rFonts w:ascii="Times New Roman" w:hAnsi="Times New Roman" w:cs="Times New Roman"/>
                <w:sz w:val="20"/>
                <w:szCs w:val="20"/>
              </w:rPr>
              <w:t>N</w:t>
            </w:r>
            <w:r w:rsidRPr="00820FD5">
              <w:rPr>
                <w:rFonts w:ascii="Times New Roman" w:hAnsi="Times New Roman" w:cs="Times New Roman"/>
                <w:sz w:val="20"/>
                <w:szCs w:val="20"/>
                <w:vertAlign w:val="subscript"/>
              </w:rPr>
              <w:t>12</w:t>
            </w:r>
            <w:r w:rsidRPr="00820FD5">
              <w:rPr>
                <w:rFonts w:ascii="Times New Roman" w:hAnsi="Times New Roman" w:cs="Times New Roman"/>
                <w:sz w:val="20"/>
                <w:szCs w:val="20"/>
              </w:rPr>
              <w:t>O</w:t>
            </w:r>
            <w:r w:rsidRPr="00820FD5">
              <w:rPr>
                <w:rFonts w:ascii="Times New Roman" w:hAnsi="Times New Roman" w:cs="Times New Roman"/>
                <w:sz w:val="20"/>
                <w:szCs w:val="20"/>
                <w:vertAlign w:val="subscript"/>
              </w:rPr>
              <w:t>4</w:t>
            </w:r>
            <w:r w:rsidRPr="00820FD5">
              <w:rPr>
                <w:rFonts w:ascii="Times New Roman" w:hAnsi="Times New Roman" w:cs="Times New Roman"/>
                <w:sz w:val="20"/>
                <w:szCs w:val="20"/>
              </w:rPr>
              <w:t>S</w:t>
            </w:r>
            <w:r w:rsidRPr="00820FD5">
              <w:rPr>
                <w:rFonts w:ascii="Times New Roman" w:hAnsi="Times New Roman" w:cs="Times New Roman"/>
                <w:sz w:val="20"/>
                <w:szCs w:val="20"/>
                <w:vertAlign w:val="subscript"/>
              </w:rPr>
              <w:t>24</w:t>
            </w:r>
            <w:r w:rsidRPr="00820FD5">
              <w:rPr>
                <w:rFonts w:ascii="Times New Roman" w:hAnsi="Times New Roman" w:cs="Times New Roman"/>
                <w:sz w:val="20"/>
                <w:szCs w:val="20"/>
              </w:rPr>
              <w:t>)</w:t>
            </w:r>
          </w:p>
        </w:tc>
        <w:tc>
          <w:tcPr>
            <w:tcW w:w="3254" w:type="dxa"/>
            <w:tcBorders>
              <w:top w:val="single" w:sz="4" w:space="0" w:color="auto"/>
              <w:left w:val="single" w:sz="4" w:space="0" w:color="auto"/>
              <w:righ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3863.0</w:t>
            </w:r>
          </w:p>
        </w:tc>
        <w:tc>
          <w:tcPr>
            <w:tcW w:w="1564" w:type="dxa"/>
            <w:tcBorders>
              <w:top w:val="single" w:sz="4" w:space="0" w:color="auto"/>
              <w:left w:val="single" w:sz="4" w:space="0" w:color="auto"/>
              <w:right w:val="single" w:sz="4" w:space="0" w:color="auto"/>
            </w:tcBorders>
          </w:tcPr>
          <w:p w:rsidR="00CA4D4A" w:rsidRPr="00820FD5" w:rsidRDefault="00CA4D4A" w:rsidP="00CF43AF">
            <w:pPr>
              <w:jc w:val="center"/>
              <w:rPr>
                <w:rFonts w:ascii="Times New Roman" w:hAnsi="Times New Roman" w:cs="Times New Roman"/>
                <w:sz w:val="20"/>
                <w:szCs w:val="20"/>
              </w:rPr>
            </w:pPr>
          </w:p>
        </w:tc>
        <w:tc>
          <w:tcPr>
            <w:tcW w:w="1763" w:type="dxa"/>
            <w:tcBorders>
              <w:top w:val="single" w:sz="4" w:space="0" w:color="auto"/>
              <w:left w:val="single" w:sz="4" w:space="0" w:color="auto"/>
            </w:tcBorders>
          </w:tcPr>
          <w:p w:rsidR="00CA4D4A" w:rsidRPr="00820FD5" w:rsidRDefault="00CA4D4A" w:rsidP="00CF43AF">
            <w:pPr>
              <w:jc w:val="center"/>
              <w:rPr>
                <w:rFonts w:ascii="Times New Roman" w:hAnsi="Times New Roman" w:cs="Times New Roman"/>
                <w:sz w:val="20"/>
                <w:szCs w:val="20"/>
              </w:rPr>
            </w:pPr>
          </w:p>
        </w:tc>
      </w:tr>
      <w:tr w:rsidR="00CA4D4A" w:rsidRPr="00820FD5" w:rsidTr="00CF43AF">
        <w:tc>
          <w:tcPr>
            <w:tcW w:w="2661" w:type="dxa"/>
            <w:tcBorders>
              <w:righ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Solvent (C</w:t>
            </w:r>
            <w:r w:rsidRPr="00820FD5">
              <w:rPr>
                <w:rFonts w:ascii="Times New Roman" w:hAnsi="Times New Roman" w:cs="Times New Roman"/>
                <w:sz w:val="20"/>
                <w:szCs w:val="20"/>
                <w:vertAlign w:val="subscript"/>
              </w:rPr>
              <w:t>5</w:t>
            </w:r>
            <w:r w:rsidRPr="00820FD5">
              <w:rPr>
                <w:rFonts w:ascii="Times New Roman" w:hAnsi="Times New Roman" w:cs="Times New Roman"/>
                <w:sz w:val="20"/>
                <w:szCs w:val="20"/>
              </w:rPr>
              <w:t>H</w:t>
            </w:r>
            <w:r w:rsidRPr="00820FD5">
              <w:rPr>
                <w:rFonts w:ascii="Times New Roman" w:hAnsi="Times New Roman" w:cs="Times New Roman"/>
                <w:sz w:val="20"/>
                <w:szCs w:val="20"/>
                <w:vertAlign w:val="subscript"/>
              </w:rPr>
              <w:t>18</w:t>
            </w:r>
            <w:r w:rsidRPr="00820FD5">
              <w:rPr>
                <w:rFonts w:ascii="Times New Roman" w:hAnsi="Times New Roman" w:cs="Times New Roman"/>
                <w:sz w:val="20"/>
                <w:szCs w:val="20"/>
              </w:rPr>
              <w:t>O</w:t>
            </w:r>
            <w:r w:rsidRPr="00820FD5">
              <w:rPr>
                <w:rFonts w:ascii="Times New Roman" w:hAnsi="Times New Roman" w:cs="Times New Roman"/>
                <w:sz w:val="20"/>
                <w:szCs w:val="20"/>
                <w:vertAlign w:val="subscript"/>
              </w:rPr>
              <w:t>4</w:t>
            </w:r>
            <w:r w:rsidRPr="00820FD5">
              <w:rPr>
                <w:rFonts w:ascii="Times New Roman" w:hAnsi="Times New Roman" w:cs="Times New Roman"/>
                <w:sz w:val="20"/>
                <w:szCs w:val="20"/>
              </w:rPr>
              <w:t>)</w:t>
            </w:r>
          </w:p>
        </w:tc>
        <w:tc>
          <w:tcPr>
            <w:tcW w:w="3252" w:type="dxa"/>
            <w:tcBorders>
              <w:lef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142.2</w:t>
            </w:r>
          </w:p>
        </w:tc>
        <w:tc>
          <w:tcPr>
            <w:tcW w:w="1566" w:type="dxa"/>
            <w:tcBorders>
              <w:righ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3.6%</w:t>
            </w:r>
          </w:p>
        </w:tc>
        <w:tc>
          <w:tcPr>
            <w:tcW w:w="1763" w:type="dxa"/>
            <w:tcBorders>
              <w:lef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3.7%</w:t>
            </w:r>
          </w:p>
        </w:tc>
      </w:tr>
      <w:tr w:rsidR="00CA4D4A" w:rsidRPr="00820FD5" w:rsidTr="00CF43AF">
        <w:tc>
          <w:tcPr>
            <w:tcW w:w="2661" w:type="dxa"/>
            <w:tcBorders>
              <w:righ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Ligand (C</w:t>
            </w:r>
            <w:r w:rsidRPr="00820FD5">
              <w:rPr>
                <w:rFonts w:ascii="Times New Roman" w:hAnsi="Times New Roman" w:cs="Times New Roman"/>
                <w:sz w:val="20"/>
                <w:szCs w:val="20"/>
                <w:vertAlign w:val="subscript"/>
              </w:rPr>
              <w:t>84</w:t>
            </w:r>
            <w:r w:rsidRPr="00820FD5">
              <w:rPr>
                <w:rFonts w:ascii="Times New Roman" w:hAnsi="Times New Roman" w:cs="Times New Roman"/>
                <w:sz w:val="20"/>
                <w:szCs w:val="20"/>
              </w:rPr>
              <w:t>H</w:t>
            </w:r>
            <w:r w:rsidRPr="00820FD5">
              <w:rPr>
                <w:rFonts w:ascii="Times New Roman" w:hAnsi="Times New Roman" w:cs="Times New Roman"/>
                <w:sz w:val="20"/>
                <w:szCs w:val="20"/>
                <w:vertAlign w:val="subscript"/>
              </w:rPr>
              <w:t>48</w:t>
            </w:r>
            <w:r w:rsidRPr="00820FD5">
              <w:rPr>
                <w:rFonts w:ascii="Times New Roman" w:hAnsi="Times New Roman" w:cs="Times New Roman"/>
                <w:sz w:val="20"/>
                <w:szCs w:val="20"/>
              </w:rPr>
              <w:t>N</w:t>
            </w:r>
            <w:r w:rsidRPr="00820FD5">
              <w:rPr>
                <w:rFonts w:ascii="Times New Roman" w:hAnsi="Times New Roman" w:cs="Times New Roman"/>
                <w:sz w:val="20"/>
                <w:szCs w:val="20"/>
                <w:vertAlign w:val="subscript"/>
              </w:rPr>
              <w:t>12</w:t>
            </w:r>
            <w:r w:rsidRPr="00820FD5">
              <w:rPr>
                <w:rFonts w:ascii="Times New Roman" w:hAnsi="Times New Roman" w:cs="Times New Roman"/>
                <w:sz w:val="20"/>
                <w:szCs w:val="20"/>
              </w:rPr>
              <w:t>S</w:t>
            </w:r>
            <w:r w:rsidRPr="00820FD5">
              <w:rPr>
                <w:rFonts w:ascii="Times New Roman" w:hAnsi="Times New Roman" w:cs="Times New Roman"/>
                <w:sz w:val="20"/>
                <w:szCs w:val="20"/>
                <w:vertAlign w:val="subscript"/>
              </w:rPr>
              <w:t>24</w:t>
            </w:r>
            <w:r w:rsidRPr="00820FD5">
              <w:rPr>
                <w:rFonts w:ascii="Times New Roman" w:hAnsi="Times New Roman" w:cs="Times New Roman"/>
                <w:sz w:val="20"/>
                <w:szCs w:val="20"/>
              </w:rPr>
              <w:t>)</w:t>
            </w:r>
          </w:p>
        </w:tc>
        <w:tc>
          <w:tcPr>
            <w:tcW w:w="3252" w:type="dxa"/>
            <w:tcBorders>
              <w:left w:val="single" w:sz="4" w:space="0" w:color="auto"/>
            </w:tcBorders>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1994.9</w:t>
            </w:r>
          </w:p>
        </w:tc>
        <w:tc>
          <w:tcPr>
            <w:tcW w:w="1566" w:type="dxa"/>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52.2%</w:t>
            </w:r>
          </w:p>
        </w:tc>
        <w:tc>
          <w:tcPr>
            <w:tcW w:w="1763" w:type="dxa"/>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51.6%</w:t>
            </w:r>
          </w:p>
        </w:tc>
      </w:tr>
      <w:tr w:rsidR="00CA4D4A" w:rsidRPr="00820FD5" w:rsidTr="00CF43AF">
        <w:tblPrEx>
          <w:tblLook w:val="0000"/>
        </w:tblPrEx>
        <w:trPr>
          <w:trHeight w:val="340"/>
        </w:trPr>
        <w:tc>
          <w:tcPr>
            <w:tcW w:w="2661" w:type="dxa"/>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Silver residue (Ag</w:t>
            </w:r>
            <w:r w:rsidRPr="00820FD5">
              <w:rPr>
                <w:rFonts w:ascii="Times New Roman" w:hAnsi="Times New Roman" w:cs="Times New Roman"/>
                <w:sz w:val="20"/>
                <w:szCs w:val="20"/>
                <w:vertAlign w:val="subscript"/>
              </w:rPr>
              <w:t>16</w:t>
            </w:r>
            <w:r w:rsidRPr="00820FD5">
              <w:rPr>
                <w:rFonts w:ascii="Times New Roman" w:hAnsi="Times New Roman" w:cs="Times New Roman"/>
                <w:sz w:val="20"/>
                <w:szCs w:val="20"/>
              </w:rPr>
              <w:t>)</w:t>
            </w:r>
          </w:p>
        </w:tc>
        <w:tc>
          <w:tcPr>
            <w:tcW w:w="3252" w:type="dxa"/>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1725.8</w:t>
            </w:r>
          </w:p>
        </w:tc>
        <w:tc>
          <w:tcPr>
            <w:tcW w:w="1566" w:type="dxa"/>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44.2%</w:t>
            </w:r>
          </w:p>
        </w:tc>
        <w:tc>
          <w:tcPr>
            <w:tcW w:w="1763" w:type="dxa"/>
          </w:tcPr>
          <w:p w:rsidR="00CA4D4A" w:rsidRPr="00820FD5" w:rsidRDefault="00CA4D4A" w:rsidP="00CF43AF">
            <w:pPr>
              <w:jc w:val="center"/>
              <w:rPr>
                <w:rFonts w:ascii="Times New Roman" w:hAnsi="Times New Roman" w:cs="Times New Roman"/>
                <w:sz w:val="20"/>
                <w:szCs w:val="20"/>
              </w:rPr>
            </w:pPr>
            <w:r w:rsidRPr="00820FD5">
              <w:rPr>
                <w:rFonts w:ascii="Times New Roman" w:hAnsi="Times New Roman" w:cs="Times New Roman"/>
                <w:sz w:val="20"/>
                <w:szCs w:val="20"/>
              </w:rPr>
              <w:t>44.7%</w:t>
            </w:r>
          </w:p>
        </w:tc>
      </w:tr>
    </w:tbl>
    <w:p w:rsidR="00CA4D4A" w:rsidRPr="00820FD5" w:rsidRDefault="00CA4D4A" w:rsidP="000863BF">
      <w:pPr>
        <w:jc w:val="center"/>
        <w:rPr>
          <w:rFonts w:ascii="Times New Roman" w:hAnsi="Times New Roman" w:cs="Times New Roman"/>
          <w:sz w:val="20"/>
          <w:szCs w:val="20"/>
        </w:rPr>
      </w:pPr>
    </w:p>
    <w:p w:rsidR="00542ACD" w:rsidRPr="00820FD5" w:rsidRDefault="00542ACD" w:rsidP="000863BF">
      <w:pPr>
        <w:jc w:val="center"/>
        <w:rPr>
          <w:rFonts w:ascii="Times New Roman" w:hAnsi="Times New Roman" w:cs="Times New Roman"/>
          <w:sz w:val="20"/>
          <w:szCs w:val="20"/>
        </w:rPr>
      </w:pPr>
    </w:p>
    <w:p w:rsidR="004838CB" w:rsidRPr="00820FD5" w:rsidRDefault="004838CB" w:rsidP="004838CB">
      <w:pPr>
        <w:rPr>
          <w:rFonts w:ascii="Times New Roman" w:hAnsi="Times New Roman" w:cs="Times New Roman"/>
          <w:sz w:val="20"/>
          <w:szCs w:val="20"/>
        </w:rPr>
      </w:pPr>
    </w:p>
    <w:p w:rsidR="00542ACD" w:rsidRPr="00820FD5" w:rsidRDefault="00542ACD" w:rsidP="008477B9">
      <w:pPr>
        <w:jc w:val="both"/>
        <w:rPr>
          <w:rFonts w:ascii="Times New Roman" w:hAnsi="Times New Roman" w:cs="Times New Roman"/>
          <w:sz w:val="20"/>
          <w:szCs w:val="20"/>
        </w:rPr>
      </w:pPr>
    </w:p>
    <w:p w:rsidR="008477B9" w:rsidRPr="00820FD5" w:rsidRDefault="008477B9" w:rsidP="008477B9">
      <w:pPr>
        <w:jc w:val="both"/>
        <w:rPr>
          <w:rFonts w:ascii="Times New Roman" w:hAnsi="Times New Roman" w:cs="Times New Roman"/>
          <w:sz w:val="20"/>
          <w:szCs w:val="20"/>
        </w:rPr>
      </w:pPr>
    </w:p>
    <w:p w:rsidR="009B49B9" w:rsidRPr="00820FD5" w:rsidRDefault="009B49B9" w:rsidP="009B49B9">
      <w:pPr>
        <w:spacing w:line="360" w:lineRule="auto"/>
        <w:jc w:val="center"/>
        <w:rPr>
          <w:rFonts w:ascii="Times New Roman" w:hAnsi="Times New Roman" w:cs="Times New Roman"/>
          <w:sz w:val="20"/>
          <w:szCs w:val="20"/>
        </w:rPr>
      </w:pPr>
    </w:p>
    <w:p w:rsidR="007F164E" w:rsidRPr="00820FD5" w:rsidRDefault="007F164E" w:rsidP="00385961">
      <w:pPr>
        <w:spacing w:line="360" w:lineRule="auto"/>
        <w:rPr>
          <w:rFonts w:ascii="Times New Roman" w:hAnsi="Times New Roman" w:cs="Times New Roman"/>
          <w:b/>
          <w:bCs/>
          <w:sz w:val="20"/>
          <w:szCs w:val="20"/>
        </w:rPr>
      </w:pPr>
    </w:p>
    <w:p w:rsidR="007F164E" w:rsidRPr="00820FD5" w:rsidRDefault="007F164E" w:rsidP="00385961">
      <w:pPr>
        <w:spacing w:line="360" w:lineRule="auto"/>
        <w:rPr>
          <w:rFonts w:ascii="Times New Roman" w:hAnsi="Times New Roman" w:cs="Times New Roman"/>
          <w:b/>
          <w:bCs/>
          <w:sz w:val="20"/>
          <w:szCs w:val="20"/>
        </w:rPr>
      </w:pPr>
    </w:p>
    <w:p w:rsidR="007F164E" w:rsidRPr="00820FD5" w:rsidRDefault="007F164E" w:rsidP="00385961">
      <w:pPr>
        <w:spacing w:line="360" w:lineRule="auto"/>
        <w:rPr>
          <w:rFonts w:ascii="Times New Roman" w:hAnsi="Times New Roman" w:cs="Times New Roman"/>
          <w:b/>
          <w:bCs/>
          <w:sz w:val="20"/>
          <w:szCs w:val="20"/>
        </w:rPr>
      </w:pPr>
    </w:p>
    <w:p w:rsidR="00385961" w:rsidRPr="00820FD5" w:rsidRDefault="00385961" w:rsidP="00385961">
      <w:pPr>
        <w:spacing w:line="360" w:lineRule="auto"/>
        <w:rPr>
          <w:rFonts w:ascii="Times New Roman" w:hAnsi="Times New Roman" w:cs="Times New Roman"/>
          <w:sz w:val="20"/>
          <w:szCs w:val="20"/>
        </w:rPr>
      </w:pPr>
      <w:r w:rsidRPr="00820FD5">
        <w:rPr>
          <w:rFonts w:ascii="Times New Roman" w:hAnsi="Times New Roman" w:cs="Times New Roman"/>
          <w:b/>
          <w:bCs/>
          <w:sz w:val="20"/>
          <w:szCs w:val="20"/>
        </w:rPr>
        <w:t>Table T</w:t>
      </w:r>
      <w:r w:rsidR="00583C02" w:rsidRPr="00820FD5">
        <w:rPr>
          <w:rFonts w:ascii="Times New Roman" w:hAnsi="Times New Roman" w:cs="Times New Roman"/>
          <w:b/>
          <w:bCs/>
          <w:sz w:val="20"/>
          <w:szCs w:val="20"/>
        </w:rPr>
        <w:t>3</w:t>
      </w:r>
      <w:r w:rsidRPr="00820FD5">
        <w:rPr>
          <w:rFonts w:ascii="Times New Roman" w:hAnsi="Times New Roman" w:cs="Times New Roman"/>
          <w:sz w:val="20"/>
          <w:szCs w:val="20"/>
        </w:rPr>
        <w:t>: Assignments of peaks for MALDI-TOF mass spectra of intermediate isolated form aqueous layer after 2 h of reaction.</w:t>
      </w:r>
    </w:p>
    <w:tbl>
      <w:tblPr>
        <w:tblStyle w:val="TableGrid"/>
        <w:tblW w:w="0" w:type="auto"/>
        <w:tblLook w:val="04A0"/>
      </w:tblPr>
      <w:tblGrid>
        <w:gridCol w:w="3936"/>
        <w:gridCol w:w="2551"/>
        <w:gridCol w:w="2529"/>
      </w:tblGrid>
      <w:tr w:rsidR="00385961" w:rsidRPr="00820FD5" w:rsidTr="00851969">
        <w:tc>
          <w:tcPr>
            <w:tcW w:w="3936"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Formula</w:t>
            </w:r>
          </w:p>
        </w:tc>
        <w:tc>
          <w:tcPr>
            <w:tcW w:w="2551" w:type="dxa"/>
          </w:tcPr>
          <w:p w:rsidR="00385961" w:rsidRPr="00820FD5" w:rsidRDefault="00385961" w:rsidP="00C90658">
            <w:pPr>
              <w:spacing w:line="360" w:lineRule="auto"/>
              <w:rPr>
                <w:rFonts w:ascii="Times New Roman" w:hAnsi="Times New Roman" w:cs="Times New Roman"/>
                <w:sz w:val="20"/>
                <w:szCs w:val="20"/>
              </w:rPr>
            </w:pPr>
            <w:r w:rsidRPr="00820FD5">
              <w:rPr>
                <w:rFonts w:ascii="Times New Roman" w:hAnsi="Times New Roman" w:cs="Times New Roman"/>
                <w:sz w:val="20"/>
                <w:szCs w:val="20"/>
              </w:rPr>
              <w:t xml:space="preserve">Experimental </w:t>
            </w:r>
            <w:r w:rsidR="00C90658" w:rsidRPr="00820FD5">
              <w:rPr>
                <w:rFonts w:ascii="Times New Roman" w:hAnsi="Times New Roman" w:cs="Times New Roman"/>
                <w:sz w:val="20"/>
                <w:szCs w:val="20"/>
              </w:rPr>
              <w:t>m/</w:t>
            </w:r>
            <w:r w:rsidR="00851969" w:rsidRPr="00820FD5">
              <w:rPr>
                <w:rFonts w:ascii="Times New Roman" w:hAnsi="Times New Roman" w:cs="Times New Roman"/>
                <w:sz w:val="20"/>
                <w:szCs w:val="20"/>
              </w:rPr>
              <w:t>z</w:t>
            </w:r>
            <w:r w:rsidR="00C90658" w:rsidRPr="00820FD5">
              <w:rPr>
                <w:rFonts w:ascii="Times New Roman" w:hAnsi="Times New Roman" w:cs="Times New Roman"/>
                <w:sz w:val="20"/>
                <w:szCs w:val="20"/>
              </w:rPr>
              <w:t xml:space="preserve"> value</w:t>
            </w:r>
          </w:p>
        </w:tc>
        <w:tc>
          <w:tcPr>
            <w:tcW w:w="2529" w:type="dxa"/>
          </w:tcPr>
          <w:p w:rsidR="00385961" w:rsidRPr="00820FD5" w:rsidRDefault="00385961" w:rsidP="00851969">
            <w:pPr>
              <w:spacing w:line="360" w:lineRule="auto"/>
              <w:rPr>
                <w:rFonts w:ascii="Times New Roman" w:hAnsi="Times New Roman" w:cs="Times New Roman"/>
                <w:sz w:val="20"/>
                <w:szCs w:val="20"/>
              </w:rPr>
            </w:pPr>
            <w:r w:rsidRPr="00820FD5">
              <w:rPr>
                <w:rFonts w:ascii="Times New Roman" w:hAnsi="Times New Roman" w:cs="Times New Roman"/>
                <w:sz w:val="20"/>
                <w:szCs w:val="20"/>
              </w:rPr>
              <w:t xml:space="preserve">Theoretical </w:t>
            </w:r>
            <w:r w:rsidR="00C90658" w:rsidRPr="00820FD5">
              <w:rPr>
                <w:rFonts w:ascii="Times New Roman" w:hAnsi="Times New Roman" w:cs="Times New Roman"/>
                <w:sz w:val="20"/>
                <w:szCs w:val="20"/>
              </w:rPr>
              <w:t>m/</w:t>
            </w:r>
            <w:r w:rsidR="00851969" w:rsidRPr="00820FD5">
              <w:rPr>
                <w:rFonts w:ascii="Times New Roman" w:hAnsi="Times New Roman" w:cs="Times New Roman"/>
                <w:sz w:val="20"/>
                <w:szCs w:val="20"/>
              </w:rPr>
              <w:t>z</w:t>
            </w:r>
            <w:r w:rsidR="00C90658" w:rsidRPr="00820FD5">
              <w:rPr>
                <w:rFonts w:ascii="Times New Roman" w:hAnsi="Times New Roman" w:cs="Times New Roman"/>
                <w:sz w:val="20"/>
                <w:szCs w:val="20"/>
              </w:rPr>
              <w:t xml:space="preserve"> value</w:t>
            </w:r>
          </w:p>
        </w:tc>
      </w:tr>
      <w:tr w:rsidR="00385961" w:rsidRPr="00820FD5" w:rsidTr="00851969">
        <w:tc>
          <w:tcPr>
            <w:tcW w:w="3936"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4</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2+</w:t>
            </w:r>
          </w:p>
        </w:tc>
        <w:tc>
          <w:tcPr>
            <w:tcW w:w="2551"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215.56</w:t>
            </w:r>
          </w:p>
        </w:tc>
        <w:tc>
          <w:tcPr>
            <w:tcW w:w="2529"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215.81</w:t>
            </w:r>
          </w:p>
        </w:tc>
      </w:tr>
      <w:tr w:rsidR="00385961" w:rsidRPr="00820FD5" w:rsidTr="00851969">
        <w:tc>
          <w:tcPr>
            <w:tcW w:w="3936"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4</w:t>
            </w:r>
            <w:r w:rsidRPr="00820FD5">
              <w:rPr>
                <w:rFonts w:ascii="Times New Roman" w:hAnsi="Times New Roman" w:cs="Times New Roman"/>
                <w:sz w:val="20"/>
                <w:szCs w:val="20"/>
              </w:rPr>
              <w:t>S</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2+</w:t>
            </w:r>
          </w:p>
        </w:tc>
        <w:tc>
          <w:tcPr>
            <w:tcW w:w="2551"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247.78</w:t>
            </w:r>
          </w:p>
        </w:tc>
        <w:tc>
          <w:tcPr>
            <w:tcW w:w="2529"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247.65</w:t>
            </w:r>
          </w:p>
        </w:tc>
      </w:tr>
      <w:tr w:rsidR="00385961" w:rsidRPr="00820FD5" w:rsidTr="00851969">
        <w:tc>
          <w:tcPr>
            <w:tcW w:w="3936"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(S)</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w:t>
            </w:r>
          </w:p>
        </w:tc>
        <w:tc>
          <w:tcPr>
            <w:tcW w:w="2551"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660.32</w:t>
            </w:r>
          </w:p>
        </w:tc>
        <w:tc>
          <w:tcPr>
            <w:tcW w:w="2529"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660.76</w:t>
            </w:r>
          </w:p>
        </w:tc>
      </w:tr>
      <w:tr w:rsidR="00385961" w:rsidRPr="00820FD5" w:rsidTr="00851969">
        <w:tc>
          <w:tcPr>
            <w:tcW w:w="3936" w:type="dxa"/>
          </w:tcPr>
          <w:p w:rsidR="00385961" w:rsidRPr="00820FD5" w:rsidRDefault="00385961" w:rsidP="00385961">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 xml:space="preserve"> + H</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O]</w:t>
            </w:r>
            <w:r w:rsidRPr="00820FD5">
              <w:rPr>
                <w:rFonts w:ascii="Times New Roman" w:hAnsi="Times New Roman" w:cs="Times New Roman"/>
                <w:sz w:val="20"/>
                <w:szCs w:val="20"/>
                <w:vertAlign w:val="superscript"/>
              </w:rPr>
              <w:t>+</w:t>
            </w:r>
          </w:p>
        </w:tc>
        <w:tc>
          <w:tcPr>
            <w:tcW w:w="2551"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692.95</w:t>
            </w:r>
          </w:p>
        </w:tc>
        <w:tc>
          <w:tcPr>
            <w:tcW w:w="2529"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692.69</w:t>
            </w:r>
          </w:p>
        </w:tc>
      </w:tr>
      <w:tr w:rsidR="00385961" w:rsidRPr="00820FD5" w:rsidTr="00851969">
        <w:tc>
          <w:tcPr>
            <w:tcW w:w="3936"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4</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w:t>
            </w:r>
          </w:p>
        </w:tc>
        <w:tc>
          <w:tcPr>
            <w:tcW w:w="2551"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903.66</w:t>
            </w:r>
          </w:p>
        </w:tc>
        <w:tc>
          <w:tcPr>
            <w:tcW w:w="2529"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903.67</w:t>
            </w:r>
          </w:p>
        </w:tc>
      </w:tr>
      <w:tr w:rsidR="00385961" w:rsidRPr="00820FD5" w:rsidTr="00851969">
        <w:tc>
          <w:tcPr>
            <w:tcW w:w="3936"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w:t>
            </w:r>
          </w:p>
        </w:tc>
        <w:tc>
          <w:tcPr>
            <w:tcW w:w="2551"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934.66</w:t>
            </w:r>
          </w:p>
        </w:tc>
        <w:tc>
          <w:tcPr>
            <w:tcW w:w="2529"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934.87</w:t>
            </w:r>
          </w:p>
        </w:tc>
      </w:tr>
      <w:tr w:rsidR="00385961" w:rsidRPr="00820FD5" w:rsidTr="00851969">
        <w:tc>
          <w:tcPr>
            <w:tcW w:w="3936" w:type="dxa"/>
          </w:tcPr>
          <w:p w:rsidR="00385961" w:rsidRPr="00820FD5" w:rsidRDefault="00385961" w:rsidP="00385961">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+ 3H</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O + H]</w:t>
            </w:r>
            <w:r w:rsidRPr="00820FD5">
              <w:rPr>
                <w:rFonts w:ascii="Times New Roman" w:hAnsi="Times New Roman" w:cs="Times New Roman"/>
                <w:sz w:val="20"/>
                <w:szCs w:val="20"/>
                <w:vertAlign w:val="superscript"/>
              </w:rPr>
              <w:t>+</w:t>
            </w:r>
          </w:p>
        </w:tc>
        <w:tc>
          <w:tcPr>
            <w:tcW w:w="2551"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1157.85</w:t>
            </w:r>
          </w:p>
        </w:tc>
        <w:tc>
          <w:tcPr>
            <w:tcW w:w="2529"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1157.88</w:t>
            </w:r>
          </w:p>
        </w:tc>
      </w:tr>
      <w:tr w:rsidR="00385961" w:rsidRPr="00820FD5" w:rsidTr="00851969">
        <w:tc>
          <w:tcPr>
            <w:tcW w:w="3936"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5</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(S)</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w:t>
            </w:r>
          </w:p>
        </w:tc>
        <w:tc>
          <w:tcPr>
            <w:tcW w:w="2551"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1182.46</w:t>
            </w:r>
          </w:p>
        </w:tc>
        <w:tc>
          <w:tcPr>
            <w:tcW w:w="2529"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1182.65</w:t>
            </w:r>
          </w:p>
        </w:tc>
      </w:tr>
      <w:tr w:rsidR="00385961" w:rsidRPr="00820FD5" w:rsidTr="00851969">
        <w:tc>
          <w:tcPr>
            <w:tcW w:w="3936" w:type="dxa"/>
          </w:tcPr>
          <w:p w:rsidR="00385961" w:rsidRPr="00820FD5" w:rsidRDefault="00385961" w:rsidP="00385961">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5</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1</w:t>
            </w:r>
            <w:r w:rsidR="0016182E" w:rsidRPr="00820FD5">
              <w:rPr>
                <w:rFonts w:ascii="Times New Roman" w:hAnsi="Times New Roman" w:cs="Times New Roman"/>
                <w:sz w:val="20"/>
                <w:szCs w:val="20"/>
              </w:rPr>
              <w:t>(S)</w:t>
            </w:r>
            <w:r w:rsidR="0016182E"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+ 3H</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O + H]</w:t>
            </w:r>
            <w:r w:rsidRPr="00820FD5">
              <w:rPr>
                <w:rFonts w:ascii="Times New Roman" w:hAnsi="Times New Roman" w:cs="Times New Roman"/>
                <w:sz w:val="20"/>
                <w:szCs w:val="20"/>
                <w:vertAlign w:val="superscript"/>
              </w:rPr>
              <w:t>+</w:t>
            </w:r>
          </w:p>
        </w:tc>
        <w:tc>
          <w:tcPr>
            <w:tcW w:w="2551"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1403.55</w:t>
            </w:r>
          </w:p>
        </w:tc>
        <w:tc>
          <w:tcPr>
            <w:tcW w:w="2529"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1403.67</w:t>
            </w:r>
          </w:p>
        </w:tc>
      </w:tr>
      <w:tr w:rsidR="00385961" w:rsidRPr="00820FD5" w:rsidTr="00851969">
        <w:tc>
          <w:tcPr>
            <w:tcW w:w="3936" w:type="dxa"/>
          </w:tcPr>
          <w:p w:rsidR="00385961" w:rsidRPr="00820FD5" w:rsidRDefault="00385961" w:rsidP="00385961">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4</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+ 3H</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O + H]</w:t>
            </w:r>
            <w:r w:rsidRPr="00820FD5">
              <w:rPr>
                <w:rFonts w:ascii="Times New Roman" w:hAnsi="Times New Roman" w:cs="Times New Roman"/>
                <w:sz w:val="20"/>
                <w:szCs w:val="20"/>
                <w:vertAlign w:val="superscript"/>
              </w:rPr>
              <w:t>+</w:t>
            </w:r>
          </w:p>
        </w:tc>
        <w:tc>
          <w:tcPr>
            <w:tcW w:w="2551"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1430.45</w:t>
            </w:r>
          </w:p>
        </w:tc>
        <w:tc>
          <w:tcPr>
            <w:tcW w:w="2529" w:type="dxa"/>
          </w:tcPr>
          <w:p w:rsidR="00385961" w:rsidRPr="00820FD5" w:rsidRDefault="00385961"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1430.77</w:t>
            </w:r>
          </w:p>
        </w:tc>
      </w:tr>
    </w:tbl>
    <w:p w:rsidR="00385961" w:rsidRPr="00820FD5" w:rsidRDefault="00385961" w:rsidP="009B49B9">
      <w:pPr>
        <w:spacing w:line="360" w:lineRule="auto"/>
        <w:rPr>
          <w:rFonts w:ascii="Times New Roman" w:hAnsi="Times New Roman" w:cs="Times New Roman"/>
          <w:sz w:val="20"/>
          <w:szCs w:val="20"/>
        </w:rPr>
      </w:pPr>
    </w:p>
    <w:p w:rsidR="009B49B9" w:rsidRPr="00820FD5" w:rsidRDefault="009B49B9" w:rsidP="009B49B9">
      <w:pPr>
        <w:spacing w:line="360" w:lineRule="auto"/>
        <w:jc w:val="center"/>
        <w:rPr>
          <w:rFonts w:ascii="Times New Roman" w:hAnsi="Times New Roman" w:cs="Times New Roman"/>
          <w:sz w:val="20"/>
          <w:szCs w:val="20"/>
        </w:rPr>
      </w:pPr>
      <w:r w:rsidRPr="00820FD5">
        <w:rPr>
          <w:rFonts w:ascii="Times New Roman" w:hAnsi="Times New Roman" w:cs="Times New Roman"/>
          <w:noProof/>
          <w:sz w:val="20"/>
          <w:szCs w:val="20"/>
          <w:lang w:val="en-US"/>
        </w:rPr>
        <w:lastRenderedPageBreak/>
        <w:drawing>
          <wp:inline distT="0" distB="0" distL="0" distR="0">
            <wp:extent cx="5731510" cy="2110105"/>
            <wp:effectExtent l="0" t="0" r="2540" b="444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110105"/>
                    </a:xfrm>
                    <a:prstGeom prst="rect">
                      <a:avLst/>
                    </a:prstGeom>
                    <a:noFill/>
                    <a:ln>
                      <a:noFill/>
                    </a:ln>
                  </pic:spPr>
                </pic:pic>
              </a:graphicData>
            </a:graphic>
          </wp:inline>
        </w:drawing>
      </w:r>
    </w:p>
    <w:p w:rsidR="009B49B9" w:rsidRPr="00820FD5" w:rsidRDefault="009B49B9" w:rsidP="009B49B9">
      <w:pPr>
        <w:spacing w:line="360" w:lineRule="auto"/>
        <w:jc w:val="both"/>
        <w:rPr>
          <w:rFonts w:ascii="Times New Roman" w:hAnsi="Times New Roman" w:cs="Times New Roman"/>
          <w:sz w:val="20"/>
          <w:szCs w:val="20"/>
        </w:rPr>
      </w:pPr>
      <w:r w:rsidRPr="00820FD5">
        <w:rPr>
          <w:rFonts w:ascii="Times New Roman" w:hAnsi="Times New Roman" w:cs="Times New Roman"/>
          <w:b/>
          <w:bCs/>
          <w:sz w:val="20"/>
          <w:szCs w:val="20"/>
        </w:rPr>
        <w:t>Figure S</w:t>
      </w:r>
      <w:r w:rsidR="007F164E" w:rsidRPr="00820FD5">
        <w:rPr>
          <w:rFonts w:ascii="Times New Roman" w:hAnsi="Times New Roman" w:cs="Times New Roman"/>
          <w:b/>
          <w:bCs/>
          <w:sz w:val="20"/>
          <w:szCs w:val="20"/>
        </w:rPr>
        <w:t>6</w:t>
      </w:r>
      <w:r w:rsidRPr="00820FD5">
        <w:rPr>
          <w:rFonts w:ascii="Times New Roman" w:hAnsi="Times New Roman" w:cs="Times New Roman"/>
          <w:sz w:val="20"/>
          <w:szCs w:val="20"/>
        </w:rPr>
        <w:t xml:space="preserve">: </w:t>
      </w:r>
      <w:r w:rsidR="005D3AD3" w:rsidRPr="00820FD5">
        <w:rPr>
          <w:rFonts w:ascii="Times New Roman" w:hAnsi="Times New Roman" w:cs="Times New Roman"/>
          <w:sz w:val="20"/>
          <w:szCs w:val="20"/>
        </w:rPr>
        <w:t>I</w:t>
      </w:r>
      <w:r w:rsidRPr="00820FD5">
        <w:rPr>
          <w:rFonts w:ascii="Times New Roman" w:hAnsi="Times New Roman" w:cs="Times New Roman"/>
          <w:sz w:val="20"/>
          <w:szCs w:val="20"/>
        </w:rPr>
        <w:t>sotopic distributions of peaks for MALDI-TOF mass spectra of intermediate isolated form aqueous layer after 2 h of reaction. Ag-SGNC (a) [Ag</w:t>
      </w:r>
      <w:r w:rsidRPr="00820FD5">
        <w:rPr>
          <w:rFonts w:ascii="Times New Roman" w:hAnsi="Times New Roman" w:cs="Times New Roman"/>
          <w:sz w:val="20"/>
          <w:szCs w:val="20"/>
          <w:vertAlign w:val="subscript"/>
        </w:rPr>
        <w:t>4</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2+</w:t>
      </w:r>
      <w:r w:rsidRPr="00820FD5">
        <w:rPr>
          <w:rFonts w:ascii="Times New Roman" w:hAnsi="Times New Roman" w:cs="Times New Roman"/>
          <w:sz w:val="20"/>
          <w:szCs w:val="20"/>
        </w:rPr>
        <w:t>, (b) [Ag</w:t>
      </w:r>
      <w:r w:rsidRPr="00820FD5">
        <w:rPr>
          <w:rFonts w:ascii="Times New Roman" w:hAnsi="Times New Roman" w:cs="Times New Roman"/>
          <w:sz w:val="20"/>
          <w:szCs w:val="20"/>
          <w:vertAlign w:val="subscript"/>
        </w:rPr>
        <w:t>4</w:t>
      </w:r>
      <w:r w:rsidRPr="00820FD5">
        <w:rPr>
          <w:rFonts w:ascii="Times New Roman" w:hAnsi="Times New Roman" w:cs="Times New Roman"/>
          <w:sz w:val="20"/>
          <w:szCs w:val="20"/>
        </w:rPr>
        <w:t>S</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2+</w:t>
      </w:r>
      <w:r w:rsidRPr="00820FD5">
        <w:rPr>
          <w:rFonts w:ascii="Times New Roman" w:hAnsi="Times New Roman" w:cs="Times New Roman"/>
          <w:sz w:val="20"/>
          <w:szCs w:val="20"/>
        </w:rPr>
        <w:t>, (c) Ag</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(S)</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 (d) Ag</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 (e) Ag</w:t>
      </w:r>
      <w:r w:rsidRPr="00820FD5">
        <w:rPr>
          <w:rFonts w:ascii="Times New Roman" w:hAnsi="Times New Roman" w:cs="Times New Roman"/>
          <w:sz w:val="20"/>
          <w:szCs w:val="20"/>
          <w:vertAlign w:val="subscript"/>
        </w:rPr>
        <w:t>4</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 (f) Ag</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 (g) Ag</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 (h) Ag</w:t>
      </w:r>
      <w:r w:rsidRPr="00820FD5">
        <w:rPr>
          <w:rFonts w:ascii="Times New Roman" w:hAnsi="Times New Roman" w:cs="Times New Roman"/>
          <w:sz w:val="20"/>
          <w:szCs w:val="20"/>
          <w:vertAlign w:val="subscript"/>
        </w:rPr>
        <w:t>5</w:t>
      </w:r>
      <w:r w:rsidRPr="00820FD5">
        <w:rPr>
          <w:rFonts w:ascii="Times New Roman" w:hAnsi="Times New Roman" w:cs="Times New Roman"/>
          <w:sz w:val="20"/>
          <w:szCs w:val="20"/>
        </w:rPr>
        <w:t>(SG)</w:t>
      </w:r>
      <w:r w:rsidR="00385961"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(S)</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 (i) Ag</w:t>
      </w:r>
      <w:r w:rsidRPr="00820FD5">
        <w:rPr>
          <w:rFonts w:ascii="Times New Roman" w:hAnsi="Times New Roman" w:cs="Times New Roman"/>
          <w:sz w:val="20"/>
          <w:szCs w:val="20"/>
          <w:vertAlign w:val="subscript"/>
        </w:rPr>
        <w:t>5</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1</w:t>
      </w:r>
      <w:r w:rsidR="0016182E" w:rsidRPr="00820FD5">
        <w:rPr>
          <w:rFonts w:ascii="Times New Roman" w:hAnsi="Times New Roman" w:cs="Times New Roman"/>
          <w:sz w:val="20"/>
          <w:szCs w:val="20"/>
        </w:rPr>
        <w:t>(S)</w:t>
      </w:r>
      <w:r w:rsidR="0016182E" w:rsidRPr="00820FD5">
        <w:rPr>
          <w:rFonts w:ascii="Times New Roman" w:hAnsi="Times New Roman" w:cs="Times New Roman"/>
          <w:sz w:val="20"/>
          <w:szCs w:val="20"/>
          <w:vertAlign w:val="subscript"/>
        </w:rPr>
        <w:t>1</w:t>
      </w:r>
      <w:r w:rsidR="0016182E" w:rsidRPr="00820FD5">
        <w:rPr>
          <w:rFonts w:ascii="Times New Roman" w:hAnsi="Times New Roman" w:cs="Times New Roman"/>
          <w:sz w:val="20"/>
          <w:szCs w:val="20"/>
        </w:rPr>
        <w:t xml:space="preserve"> </w:t>
      </w:r>
      <w:r w:rsidRPr="00820FD5">
        <w:rPr>
          <w:rFonts w:ascii="Times New Roman" w:hAnsi="Times New Roman" w:cs="Times New Roman"/>
          <w:sz w:val="20"/>
          <w:szCs w:val="20"/>
        </w:rPr>
        <w:t>and (j) Ag</w:t>
      </w:r>
      <w:r w:rsidRPr="00820FD5">
        <w:rPr>
          <w:rFonts w:ascii="Times New Roman" w:hAnsi="Times New Roman" w:cs="Times New Roman"/>
          <w:sz w:val="20"/>
          <w:szCs w:val="20"/>
          <w:vertAlign w:val="subscript"/>
        </w:rPr>
        <w:t>4</w:t>
      </w:r>
      <w:r w:rsidRPr="00820FD5">
        <w:rPr>
          <w:rFonts w:ascii="Times New Roman" w:hAnsi="Times New Roman" w:cs="Times New Roman"/>
          <w:sz w:val="20"/>
          <w:szCs w:val="20"/>
        </w:rPr>
        <w:t>(SG)</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 xml:space="preserve">. Colour code: Experimental (blue) and theoretical (red). </w:t>
      </w:r>
    </w:p>
    <w:p w:rsidR="009B49B9" w:rsidRPr="00820FD5" w:rsidRDefault="009B49B9" w:rsidP="009B49B9">
      <w:pPr>
        <w:spacing w:line="360" w:lineRule="auto"/>
        <w:rPr>
          <w:rFonts w:ascii="Times New Roman" w:hAnsi="Times New Roman" w:cs="Times New Roman"/>
          <w:sz w:val="20"/>
          <w:szCs w:val="20"/>
        </w:rPr>
      </w:pPr>
    </w:p>
    <w:p w:rsidR="00583C02" w:rsidRPr="00820FD5" w:rsidRDefault="00583C02" w:rsidP="00583C02">
      <w:pPr>
        <w:spacing w:line="360" w:lineRule="auto"/>
        <w:rPr>
          <w:rFonts w:ascii="Times New Roman" w:hAnsi="Times New Roman" w:cs="Times New Roman"/>
          <w:sz w:val="20"/>
          <w:szCs w:val="20"/>
        </w:rPr>
      </w:pPr>
      <w:r w:rsidRPr="00820FD5">
        <w:rPr>
          <w:rFonts w:ascii="Times New Roman" w:hAnsi="Times New Roman" w:cs="Times New Roman"/>
          <w:b/>
          <w:bCs/>
          <w:sz w:val="20"/>
          <w:szCs w:val="20"/>
        </w:rPr>
        <w:t>Table T4</w:t>
      </w:r>
      <w:r w:rsidRPr="00820FD5">
        <w:rPr>
          <w:rFonts w:ascii="Times New Roman" w:hAnsi="Times New Roman" w:cs="Times New Roman"/>
          <w:sz w:val="20"/>
          <w:szCs w:val="20"/>
        </w:rPr>
        <w:t>: Assignments of peaks for MALDI-TOF mass spectra of intermediate isolated form organic layer after 2 h of reaction.</w:t>
      </w:r>
    </w:p>
    <w:tbl>
      <w:tblPr>
        <w:tblStyle w:val="TableGrid"/>
        <w:tblW w:w="0" w:type="auto"/>
        <w:tblLook w:val="04A0"/>
      </w:tblPr>
      <w:tblGrid>
        <w:gridCol w:w="4077"/>
        <w:gridCol w:w="2552"/>
        <w:gridCol w:w="2387"/>
      </w:tblGrid>
      <w:tr w:rsidR="00583C02" w:rsidRPr="00820FD5" w:rsidTr="00E72D63">
        <w:tc>
          <w:tcPr>
            <w:tcW w:w="4077" w:type="dxa"/>
          </w:tcPr>
          <w:p w:rsidR="00583C02" w:rsidRPr="00820FD5" w:rsidRDefault="00583C02"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Formula</w:t>
            </w:r>
          </w:p>
        </w:tc>
        <w:tc>
          <w:tcPr>
            <w:tcW w:w="2552" w:type="dxa"/>
          </w:tcPr>
          <w:p w:rsidR="00583C02" w:rsidRPr="00820FD5" w:rsidRDefault="00583C02"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 xml:space="preserve">Experimental </w:t>
            </w:r>
            <w:r w:rsidR="00E72D63" w:rsidRPr="00820FD5">
              <w:rPr>
                <w:rFonts w:ascii="Times New Roman" w:hAnsi="Times New Roman" w:cs="Times New Roman"/>
                <w:sz w:val="20"/>
                <w:szCs w:val="20"/>
              </w:rPr>
              <w:t>m/</w:t>
            </w:r>
            <w:r w:rsidR="00851969" w:rsidRPr="00820FD5">
              <w:rPr>
                <w:rFonts w:ascii="Times New Roman" w:hAnsi="Times New Roman" w:cs="Times New Roman"/>
                <w:sz w:val="20"/>
                <w:szCs w:val="20"/>
              </w:rPr>
              <w:t>z</w:t>
            </w:r>
            <w:r w:rsidR="00E72D63" w:rsidRPr="00820FD5">
              <w:rPr>
                <w:rFonts w:ascii="Times New Roman" w:hAnsi="Times New Roman" w:cs="Times New Roman"/>
                <w:sz w:val="20"/>
                <w:szCs w:val="20"/>
              </w:rPr>
              <w:t xml:space="preserve"> value</w:t>
            </w:r>
          </w:p>
        </w:tc>
        <w:tc>
          <w:tcPr>
            <w:tcW w:w="2387" w:type="dxa"/>
          </w:tcPr>
          <w:p w:rsidR="00583C02" w:rsidRPr="00820FD5" w:rsidRDefault="00583C02"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 xml:space="preserve">Theoretical </w:t>
            </w:r>
            <w:r w:rsidR="00E72D63" w:rsidRPr="00820FD5">
              <w:rPr>
                <w:rFonts w:ascii="Times New Roman" w:hAnsi="Times New Roman" w:cs="Times New Roman"/>
                <w:sz w:val="20"/>
                <w:szCs w:val="20"/>
              </w:rPr>
              <w:t>m/</w:t>
            </w:r>
            <w:r w:rsidR="00851969" w:rsidRPr="00820FD5">
              <w:rPr>
                <w:rFonts w:ascii="Times New Roman" w:hAnsi="Times New Roman" w:cs="Times New Roman"/>
                <w:sz w:val="20"/>
                <w:szCs w:val="20"/>
              </w:rPr>
              <w:t>z</w:t>
            </w:r>
            <w:r w:rsidR="00E72D63" w:rsidRPr="00820FD5">
              <w:rPr>
                <w:rFonts w:ascii="Times New Roman" w:hAnsi="Times New Roman" w:cs="Times New Roman"/>
                <w:sz w:val="20"/>
                <w:szCs w:val="20"/>
              </w:rPr>
              <w:t xml:space="preserve"> value</w:t>
            </w:r>
          </w:p>
        </w:tc>
      </w:tr>
      <w:tr w:rsidR="00583C02" w:rsidRPr="00820FD5" w:rsidTr="00E72D63">
        <w:tc>
          <w:tcPr>
            <w:tcW w:w="4077" w:type="dxa"/>
          </w:tcPr>
          <w:p w:rsidR="00583C02" w:rsidRPr="00820FD5" w:rsidRDefault="00583C02" w:rsidP="00583C02">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 xml:space="preserve">1 </w:t>
            </w:r>
            <w:r w:rsidRPr="00820FD5">
              <w:rPr>
                <w:rFonts w:ascii="Times New Roman" w:hAnsi="Times New Roman" w:cs="Times New Roman"/>
                <w:sz w:val="20"/>
                <w:szCs w:val="20"/>
              </w:rPr>
              <w:t>+ CH</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OH + 2H</w:t>
            </w:r>
            <w:r w:rsidRPr="00820FD5">
              <w:rPr>
                <w:rFonts w:ascii="Times New Roman" w:hAnsi="Times New Roman" w:cs="Times New Roman"/>
                <w:sz w:val="20"/>
                <w:szCs w:val="20"/>
                <w:vertAlign w:val="superscript"/>
              </w:rPr>
              <w:t>+</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w:t>
            </w:r>
          </w:p>
        </w:tc>
        <w:tc>
          <w:tcPr>
            <w:tcW w:w="2552" w:type="dxa"/>
          </w:tcPr>
          <w:p w:rsidR="00583C02" w:rsidRPr="00820FD5" w:rsidRDefault="00583C02"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447.74</w:t>
            </w:r>
          </w:p>
        </w:tc>
        <w:tc>
          <w:tcPr>
            <w:tcW w:w="2387" w:type="dxa"/>
          </w:tcPr>
          <w:p w:rsidR="00583C02" w:rsidRPr="00820FD5" w:rsidRDefault="00583C02"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447.80</w:t>
            </w:r>
          </w:p>
        </w:tc>
      </w:tr>
      <w:tr w:rsidR="00583C02" w:rsidRPr="00820FD5" w:rsidTr="00E72D63">
        <w:tc>
          <w:tcPr>
            <w:tcW w:w="4077" w:type="dxa"/>
          </w:tcPr>
          <w:p w:rsidR="00583C02" w:rsidRPr="00820FD5" w:rsidRDefault="00583C02" w:rsidP="00583C02">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5</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(S)</w:t>
            </w:r>
            <w:r w:rsidR="00842070"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 xml:space="preserve"> + 2 H</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O + 4 H</w:t>
            </w:r>
            <w:r w:rsidRPr="00820FD5">
              <w:rPr>
                <w:rFonts w:ascii="Times New Roman" w:hAnsi="Times New Roman" w:cs="Times New Roman"/>
                <w:sz w:val="20"/>
                <w:szCs w:val="20"/>
                <w:vertAlign w:val="superscript"/>
              </w:rPr>
              <w:t>+</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2+</w:t>
            </w:r>
            <w:r w:rsidRPr="00820FD5">
              <w:rPr>
                <w:rFonts w:ascii="Times New Roman" w:hAnsi="Times New Roman" w:cs="Times New Roman"/>
                <w:sz w:val="20"/>
                <w:szCs w:val="20"/>
              </w:rPr>
              <w:t xml:space="preserve"> </w:t>
            </w:r>
          </w:p>
        </w:tc>
        <w:tc>
          <w:tcPr>
            <w:tcW w:w="2552" w:type="dxa"/>
          </w:tcPr>
          <w:p w:rsidR="00583C02" w:rsidRPr="00820FD5" w:rsidRDefault="00583C02"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471.25</w:t>
            </w:r>
          </w:p>
        </w:tc>
        <w:tc>
          <w:tcPr>
            <w:tcW w:w="2387" w:type="dxa"/>
          </w:tcPr>
          <w:p w:rsidR="00583C02" w:rsidRPr="00820FD5" w:rsidRDefault="00583C02"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471.25</w:t>
            </w:r>
          </w:p>
        </w:tc>
      </w:tr>
      <w:tr w:rsidR="00583C02" w:rsidRPr="00820FD5" w:rsidTr="00E72D63">
        <w:tc>
          <w:tcPr>
            <w:tcW w:w="4077" w:type="dxa"/>
          </w:tcPr>
          <w:p w:rsidR="00583C02" w:rsidRPr="00820FD5" w:rsidRDefault="00583C02" w:rsidP="00583C02">
            <w:pPr>
              <w:spacing w:line="360" w:lineRule="auto"/>
              <w:rPr>
                <w:rFonts w:ascii="Times New Roman" w:hAnsi="Times New Roman" w:cs="Times New Roman"/>
                <w:sz w:val="20"/>
                <w:szCs w:val="20"/>
              </w:rPr>
            </w:pPr>
            <w:r w:rsidRPr="00820FD5">
              <w:rPr>
                <w:rFonts w:ascii="Times New Roman" w:hAnsi="Times New Roman" w:cs="Times New Roman"/>
                <w:sz w:val="20"/>
                <w:szCs w:val="20"/>
              </w:rPr>
              <w:t>[Ag</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(S)</w:t>
            </w:r>
            <w:r w:rsidRPr="00820FD5">
              <w:rPr>
                <w:rFonts w:ascii="Times New Roman" w:hAnsi="Times New Roman" w:cs="Times New Roman"/>
                <w:sz w:val="20"/>
                <w:szCs w:val="20"/>
                <w:vertAlign w:val="subscript"/>
              </w:rPr>
              <w:t xml:space="preserve">1 </w:t>
            </w:r>
            <w:r w:rsidRPr="00820FD5">
              <w:rPr>
                <w:rFonts w:ascii="Times New Roman" w:hAnsi="Times New Roman" w:cs="Times New Roman"/>
                <w:sz w:val="20"/>
                <w:szCs w:val="20"/>
              </w:rPr>
              <w:t>+ CH</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OH + 3H</w:t>
            </w:r>
            <w:r w:rsidRPr="00820FD5">
              <w:rPr>
                <w:rFonts w:ascii="Times New Roman" w:hAnsi="Times New Roman" w:cs="Times New Roman"/>
                <w:sz w:val="20"/>
                <w:szCs w:val="20"/>
                <w:vertAlign w:val="superscript"/>
              </w:rPr>
              <w:t>+</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w:t>
            </w:r>
          </w:p>
        </w:tc>
        <w:tc>
          <w:tcPr>
            <w:tcW w:w="2552" w:type="dxa"/>
          </w:tcPr>
          <w:p w:rsidR="00583C02" w:rsidRPr="00820FD5" w:rsidRDefault="00583C02"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723.50</w:t>
            </w:r>
          </w:p>
        </w:tc>
        <w:tc>
          <w:tcPr>
            <w:tcW w:w="2387" w:type="dxa"/>
          </w:tcPr>
          <w:p w:rsidR="00583C02" w:rsidRPr="00820FD5" w:rsidRDefault="00583C02" w:rsidP="00CF43AF">
            <w:pPr>
              <w:spacing w:line="360" w:lineRule="auto"/>
              <w:rPr>
                <w:rFonts w:ascii="Times New Roman" w:hAnsi="Times New Roman" w:cs="Times New Roman"/>
                <w:sz w:val="20"/>
                <w:szCs w:val="20"/>
              </w:rPr>
            </w:pPr>
            <w:r w:rsidRPr="00820FD5">
              <w:rPr>
                <w:rFonts w:ascii="Times New Roman" w:hAnsi="Times New Roman" w:cs="Times New Roman"/>
                <w:sz w:val="20"/>
                <w:szCs w:val="20"/>
              </w:rPr>
              <w:t>723.69</w:t>
            </w:r>
          </w:p>
        </w:tc>
      </w:tr>
    </w:tbl>
    <w:p w:rsidR="00583C02" w:rsidRPr="00820FD5" w:rsidRDefault="00583C02" w:rsidP="009B49B9">
      <w:pPr>
        <w:spacing w:line="360" w:lineRule="auto"/>
        <w:rPr>
          <w:rFonts w:ascii="Times New Roman" w:hAnsi="Times New Roman" w:cs="Times New Roman"/>
          <w:sz w:val="20"/>
          <w:szCs w:val="20"/>
        </w:rPr>
      </w:pPr>
    </w:p>
    <w:p w:rsidR="00326F71" w:rsidRPr="00820FD5" w:rsidRDefault="00326F71" w:rsidP="009B49B9">
      <w:pPr>
        <w:spacing w:line="360" w:lineRule="auto"/>
        <w:rPr>
          <w:rFonts w:ascii="Times New Roman" w:hAnsi="Times New Roman" w:cs="Times New Roman"/>
          <w:sz w:val="20"/>
          <w:szCs w:val="20"/>
        </w:rPr>
      </w:pPr>
    </w:p>
    <w:p w:rsidR="00326F71" w:rsidRPr="00820FD5" w:rsidRDefault="00326F71" w:rsidP="009B49B9">
      <w:pPr>
        <w:spacing w:line="360" w:lineRule="auto"/>
        <w:rPr>
          <w:rFonts w:ascii="Times New Roman" w:hAnsi="Times New Roman" w:cs="Times New Roman"/>
          <w:sz w:val="20"/>
          <w:szCs w:val="20"/>
        </w:rPr>
      </w:pPr>
    </w:p>
    <w:p w:rsidR="009B49B9" w:rsidRPr="00820FD5" w:rsidRDefault="009B49B9" w:rsidP="009B49B9">
      <w:pPr>
        <w:spacing w:line="360" w:lineRule="auto"/>
        <w:rPr>
          <w:rFonts w:ascii="Times New Roman" w:hAnsi="Times New Roman" w:cs="Times New Roman"/>
          <w:sz w:val="20"/>
          <w:szCs w:val="20"/>
        </w:rPr>
      </w:pPr>
      <w:r w:rsidRPr="00820FD5">
        <w:rPr>
          <w:rFonts w:ascii="Times New Roman" w:hAnsi="Times New Roman" w:cs="Times New Roman"/>
          <w:noProof/>
          <w:sz w:val="20"/>
          <w:szCs w:val="20"/>
          <w:lang w:val="en-US"/>
        </w:rPr>
        <w:drawing>
          <wp:inline distT="0" distB="0" distL="0" distR="0">
            <wp:extent cx="5523230" cy="1616092"/>
            <wp:effectExtent l="19050" t="0" r="127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5322" cy="1616704"/>
                    </a:xfrm>
                    <a:prstGeom prst="rect">
                      <a:avLst/>
                    </a:prstGeom>
                    <a:noFill/>
                    <a:ln>
                      <a:noFill/>
                    </a:ln>
                  </pic:spPr>
                </pic:pic>
              </a:graphicData>
            </a:graphic>
          </wp:inline>
        </w:drawing>
      </w:r>
    </w:p>
    <w:p w:rsidR="00851969" w:rsidRPr="00820FD5" w:rsidRDefault="009B49B9" w:rsidP="00851969">
      <w:pPr>
        <w:spacing w:line="360" w:lineRule="auto"/>
        <w:jc w:val="both"/>
        <w:rPr>
          <w:rFonts w:ascii="Times New Roman" w:hAnsi="Times New Roman" w:cs="Times New Roman"/>
          <w:sz w:val="20"/>
          <w:szCs w:val="20"/>
        </w:rPr>
      </w:pPr>
      <w:r w:rsidRPr="00820FD5">
        <w:rPr>
          <w:rFonts w:ascii="Times New Roman" w:hAnsi="Times New Roman" w:cs="Times New Roman"/>
          <w:b/>
          <w:bCs/>
          <w:sz w:val="20"/>
          <w:szCs w:val="20"/>
        </w:rPr>
        <w:t>Figure S</w:t>
      </w:r>
      <w:r w:rsidR="00326F71" w:rsidRPr="00820FD5">
        <w:rPr>
          <w:rFonts w:ascii="Times New Roman" w:hAnsi="Times New Roman" w:cs="Times New Roman"/>
          <w:b/>
          <w:bCs/>
          <w:sz w:val="20"/>
          <w:szCs w:val="20"/>
        </w:rPr>
        <w:t>7</w:t>
      </w:r>
      <w:r w:rsidRPr="00820FD5">
        <w:rPr>
          <w:rFonts w:ascii="Times New Roman" w:hAnsi="Times New Roman" w:cs="Times New Roman"/>
          <w:sz w:val="20"/>
          <w:szCs w:val="20"/>
        </w:rPr>
        <w:t xml:space="preserve">: </w:t>
      </w:r>
      <w:r w:rsidR="00851969" w:rsidRPr="00820FD5">
        <w:rPr>
          <w:rFonts w:ascii="Times New Roman" w:hAnsi="Times New Roman" w:cs="Times New Roman"/>
          <w:sz w:val="20"/>
          <w:szCs w:val="20"/>
        </w:rPr>
        <w:t xml:space="preserve">Isotopic distributions of peaks for MALDI-TOF mass spectra of intermediate isolated form </w:t>
      </w:r>
      <w:r w:rsidR="003502A1" w:rsidRPr="00820FD5">
        <w:rPr>
          <w:rFonts w:ascii="Times New Roman" w:hAnsi="Times New Roman" w:cs="Times New Roman"/>
          <w:sz w:val="20"/>
          <w:szCs w:val="20"/>
        </w:rPr>
        <w:t xml:space="preserve">organic </w:t>
      </w:r>
      <w:r w:rsidR="00851969" w:rsidRPr="00820FD5">
        <w:rPr>
          <w:rFonts w:ascii="Times New Roman" w:hAnsi="Times New Roman" w:cs="Times New Roman"/>
          <w:sz w:val="20"/>
          <w:szCs w:val="20"/>
        </w:rPr>
        <w:t xml:space="preserve">layer after 2 h of reaction. </w:t>
      </w:r>
      <w:r w:rsidRPr="00820FD5">
        <w:rPr>
          <w:rFonts w:ascii="Times New Roman" w:hAnsi="Times New Roman" w:cs="Times New Roman"/>
          <w:sz w:val="20"/>
          <w:szCs w:val="20"/>
        </w:rPr>
        <w:t>(a) Ag</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 (b) [Ag</w:t>
      </w:r>
      <w:r w:rsidRPr="00820FD5">
        <w:rPr>
          <w:rFonts w:ascii="Times New Roman" w:hAnsi="Times New Roman" w:cs="Times New Roman"/>
          <w:sz w:val="20"/>
          <w:szCs w:val="20"/>
          <w:vertAlign w:val="subscript"/>
        </w:rPr>
        <w:t>5</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(S)</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w:t>
      </w:r>
      <w:r w:rsidRPr="00820FD5">
        <w:rPr>
          <w:rFonts w:ascii="Times New Roman" w:hAnsi="Times New Roman" w:cs="Times New Roman"/>
          <w:sz w:val="20"/>
          <w:szCs w:val="20"/>
          <w:vertAlign w:val="superscript"/>
        </w:rPr>
        <w:t>2+</w:t>
      </w:r>
      <w:r w:rsidRPr="00820FD5">
        <w:rPr>
          <w:rFonts w:ascii="Times New Roman" w:hAnsi="Times New Roman" w:cs="Times New Roman"/>
          <w:sz w:val="20"/>
          <w:szCs w:val="20"/>
        </w:rPr>
        <w:t xml:space="preserve"> and (c) Ag</w:t>
      </w:r>
      <w:r w:rsidRPr="00820FD5">
        <w:rPr>
          <w:rFonts w:ascii="Times New Roman" w:hAnsi="Times New Roman" w:cs="Times New Roman"/>
          <w:sz w:val="20"/>
          <w:szCs w:val="20"/>
          <w:vertAlign w:val="subscript"/>
        </w:rPr>
        <w:t>3</w:t>
      </w:r>
      <w:r w:rsidRPr="00820FD5">
        <w:rPr>
          <w:rFonts w:ascii="Times New Roman" w:hAnsi="Times New Roman" w:cs="Times New Roman"/>
          <w:sz w:val="20"/>
          <w:szCs w:val="20"/>
        </w:rPr>
        <w:t>(2-MBT)</w:t>
      </w:r>
      <w:r w:rsidRPr="00820FD5">
        <w:rPr>
          <w:rFonts w:ascii="Times New Roman" w:hAnsi="Times New Roman" w:cs="Times New Roman"/>
          <w:sz w:val="20"/>
          <w:szCs w:val="20"/>
          <w:vertAlign w:val="subscript"/>
        </w:rPr>
        <w:t>2</w:t>
      </w:r>
      <w:r w:rsidRPr="00820FD5">
        <w:rPr>
          <w:rFonts w:ascii="Times New Roman" w:hAnsi="Times New Roman" w:cs="Times New Roman"/>
          <w:sz w:val="20"/>
          <w:szCs w:val="20"/>
        </w:rPr>
        <w:t>(S)</w:t>
      </w:r>
      <w:r w:rsidRPr="00820FD5">
        <w:rPr>
          <w:rFonts w:ascii="Times New Roman" w:hAnsi="Times New Roman" w:cs="Times New Roman"/>
          <w:sz w:val="20"/>
          <w:szCs w:val="20"/>
          <w:vertAlign w:val="subscript"/>
        </w:rPr>
        <w:t>1</w:t>
      </w:r>
      <w:r w:rsidRPr="00820FD5">
        <w:rPr>
          <w:rFonts w:ascii="Times New Roman" w:hAnsi="Times New Roman" w:cs="Times New Roman"/>
          <w:sz w:val="20"/>
          <w:szCs w:val="20"/>
        </w:rPr>
        <w:t xml:space="preserve">. </w:t>
      </w:r>
      <w:r w:rsidR="00851969" w:rsidRPr="00820FD5">
        <w:rPr>
          <w:rFonts w:ascii="Times New Roman" w:hAnsi="Times New Roman" w:cs="Times New Roman"/>
          <w:sz w:val="20"/>
          <w:szCs w:val="20"/>
        </w:rPr>
        <w:t xml:space="preserve">Colour code: Experimental (blue) and theoretical (red). </w:t>
      </w:r>
    </w:p>
    <w:p w:rsidR="00326F71" w:rsidRPr="00820FD5" w:rsidRDefault="00326F71" w:rsidP="00851969">
      <w:pPr>
        <w:spacing w:line="360" w:lineRule="auto"/>
        <w:jc w:val="both"/>
        <w:rPr>
          <w:rFonts w:ascii="Times New Roman" w:hAnsi="Times New Roman" w:cs="Times New Roman"/>
          <w:sz w:val="20"/>
          <w:szCs w:val="20"/>
        </w:rPr>
      </w:pPr>
    </w:p>
    <w:p w:rsidR="004C04E6" w:rsidRPr="00820FD5" w:rsidRDefault="004C04E6" w:rsidP="004C04E6">
      <w:pPr>
        <w:spacing w:line="360" w:lineRule="auto"/>
        <w:jc w:val="center"/>
        <w:rPr>
          <w:rFonts w:ascii="Times New Roman" w:hAnsi="Times New Roman" w:cs="Times New Roman"/>
          <w:iCs/>
          <w:sz w:val="20"/>
          <w:szCs w:val="20"/>
        </w:rPr>
      </w:pPr>
      <w:r w:rsidRPr="00820FD5">
        <w:rPr>
          <w:rFonts w:ascii="Times New Roman" w:hAnsi="Times New Roman" w:cs="Times New Roman"/>
          <w:noProof/>
          <w:sz w:val="20"/>
          <w:szCs w:val="20"/>
          <w:lang w:val="en-US"/>
        </w:rPr>
        <w:lastRenderedPageBreak/>
        <w:drawing>
          <wp:inline distT="0" distB="0" distL="0" distR="0">
            <wp:extent cx="5804261" cy="3495675"/>
            <wp:effectExtent l="19050" t="0" r="5989"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4413" cy="3495767"/>
                    </a:xfrm>
                    <a:prstGeom prst="rect">
                      <a:avLst/>
                    </a:prstGeom>
                    <a:noFill/>
                    <a:ln>
                      <a:noFill/>
                    </a:ln>
                  </pic:spPr>
                </pic:pic>
              </a:graphicData>
            </a:graphic>
          </wp:inline>
        </w:drawing>
      </w:r>
    </w:p>
    <w:p w:rsidR="004C04E6" w:rsidRPr="00820FD5" w:rsidRDefault="004C04E6" w:rsidP="004C04E6">
      <w:pPr>
        <w:spacing w:line="360" w:lineRule="auto"/>
        <w:rPr>
          <w:rFonts w:ascii="Times New Roman" w:hAnsi="Times New Roman" w:cs="Times New Roman"/>
          <w:iCs/>
          <w:sz w:val="20"/>
          <w:szCs w:val="20"/>
        </w:rPr>
      </w:pPr>
      <w:r w:rsidRPr="00820FD5">
        <w:rPr>
          <w:rFonts w:ascii="Times New Roman" w:hAnsi="Times New Roman" w:cs="Times New Roman"/>
          <w:b/>
          <w:bCs/>
          <w:iCs/>
          <w:sz w:val="20"/>
          <w:szCs w:val="20"/>
        </w:rPr>
        <w:t>Figure S</w:t>
      </w:r>
      <w:r w:rsidR="00326F71" w:rsidRPr="00820FD5">
        <w:rPr>
          <w:rFonts w:ascii="Times New Roman" w:hAnsi="Times New Roman" w:cs="Times New Roman"/>
          <w:b/>
          <w:bCs/>
          <w:iCs/>
          <w:sz w:val="20"/>
          <w:szCs w:val="20"/>
        </w:rPr>
        <w:t>8</w:t>
      </w:r>
      <w:r w:rsidRPr="00820FD5">
        <w:rPr>
          <w:rFonts w:ascii="Times New Roman" w:hAnsi="Times New Roman" w:cs="Times New Roman"/>
          <w:b/>
          <w:bCs/>
          <w:iCs/>
          <w:sz w:val="20"/>
          <w:szCs w:val="20"/>
        </w:rPr>
        <w:t>:</w:t>
      </w:r>
      <w:r w:rsidRPr="00820FD5">
        <w:rPr>
          <w:rFonts w:ascii="Times New Roman" w:hAnsi="Times New Roman" w:cs="Times New Roman"/>
          <w:iCs/>
          <w:sz w:val="20"/>
          <w:szCs w:val="20"/>
        </w:rPr>
        <w:t xml:space="preserve"> (a) Full scan XPS survey spectrum of</w:t>
      </w:r>
      <w:r w:rsidRPr="00820FD5">
        <w:rPr>
          <w:rFonts w:ascii="Times New Roman" w:hAnsi="Times New Roman" w:cs="Times New Roman"/>
          <w:sz w:val="20"/>
          <w:szCs w:val="20"/>
        </w:rPr>
        <w:t xml:space="preserve"> intermediate isolated form organic layer after 2 h of reaction. </w:t>
      </w:r>
      <w:r w:rsidRPr="00820FD5">
        <w:rPr>
          <w:rFonts w:ascii="Times New Roman" w:hAnsi="Times New Roman" w:cs="Times New Roman"/>
          <w:iCs/>
          <w:sz w:val="20"/>
          <w:szCs w:val="20"/>
        </w:rPr>
        <w:t xml:space="preserve">High resolution XPS spectra of (b) Ag 3d (c) S 2p (d) N 1s (e) O 1s and (f) C 1s. </w:t>
      </w:r>
    </w:p>
    <w:p w:rsidR="00CF43AF" w:rsidRPr="00820FD5" w:rsidRDefault="00CF43AF" w:rsidP="004C04E6">
      <w:pPr>
        <w:spacing w:line="360" w:lineRule="auto"/>
        <w:rPr>
          <w:rFonts w:ascii="Times New Roman" w:hAnsi="Times New Roman" w:cs="Times New Roman"/>
          <w:iCs/>
          <w:sz w:val="20"/>
          <w:szCs w:val="20"/>
        </w:rPr>
      </w:pPr>
    </w:p>
    <w:p w:rsidR="00377165" w:rsidRPr="00820FD5" w:rsidRDefault="00377165" w:rsidP="004C04E6">
      <w:pPr>
        <w:spacing w:line="360" w:lineRule="auto"/>
        <w:rPr>
          <w:rFonts w:ascii="Times New Roman" w:hAnsi="Times New Roman" w:cs="Times New Roman"/>
          <w:iCs/>
          <w:sz w:val="20"/>
          <w:szCs w:val="20"/>
        </w:rPr>
      </w:pPr>
    </w:p>
    <w:p w:rsidR="0097649A" w:rsidRPr="00820FD5" w:rsidRDefault="0097649A" w:rsidP="0097649A">
      <w:pPr>
        <w:spacing w:line="360" w:lineRule="auto"/>
        <w:rPr>
          <w:rFonts w:ascii="Times New Roman" w:hAnsi="Times New Roman" w:cs="Times New Roman"/>
          <w:iCs/>
          <w:sz w:val="20"/>
          <w:szCs w:val="20"/>
        </w:rPr>
      </w:pPr>
    </w:p>
    <w:p w:rsidR="0097649A" w:rsidRPr="00820FD5" w:rsidRDefault="0097649A" w:rsidP="00687D6F">
      <w:pPr>
        <w:spacing w:line="360" w:lineRule="auto"/>
        <w:rPr>
          <w:rFonts w:ascii="Times New Roman" w:hAnsi="Times New Roman" w:cs="Times New Roman"/>
          <w:iCs/>
          <w:sz w:val="20"/>
          <w:szCs w:val="20"/>
        </w:rPr>
      </w:pPr>
    </w:p>
    <w:p w:rsidR="00177A84" w:rsidRPr="00820FD5" w:rsidRDefault="00177A84" w:rsidP="009D47BB">
      <w:pPr>
        <w:spacing w:line="360" w:lineRule="auto"/>
        <w:jc w:val="both"/>
        <w:rPr>
          <w:rFonts w:ascii="Times New Roman" w:hAnsi="Times New Roman" w:cs="Times New Roman"/>
          <w:sz w:val="20"/>
          <w:szCs w:val="20"/>
        </w:rPr>
      </w:pPr>
    </w:p>
    <w:p w:rsidR="00BF586B" w:rsidRPr="00820FD5" w:rsidRDefault="00BF586B">
      <w:pPr>
        <w:rPr>
          <w:rFonts w:ascii="Times New Roman" w:hAnsi="Times New Roman" w:cs="Times New Roman"/>
          <w:sz w:val="20"/>
          <w:szCs w:val="20"/>
        </w:rPr>
      </w:pPr>
    </w:p>
    <w:p w:rsidR="00E83EB2" w:rsidRPr="00820FD5" w:rsidRDefault="00E83EB2">
      <w:pPr>
        <w:rPr>
          <w:rFonts w:ascii="Times New Roman" w:hAnsi="Times New Roman" w:cs="Times New Roman"/>
          <w:sz w:val="20"/>
          <w:szCs w:val="20"/>
        </w:rPr>
      </w:pPr>
    </w:p>
    <w:sectPr w:rsidR="00E83EB2" w:rsidRPr="00820FD5" w:rsidSect="0031059E">
      <w:footerReference w:type="default" r:id="rId16"/>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7A4" w:rsidRDefault="003277A4" w:rsidP="0031059E">
      <w:pPr>
        <w:spacing w:after="0" w:line="240" w:lineRule="auto"/>
      </w:pPr>
      <w:r>
        <w:separator/>
      </w:r>
    </w:p>
  </w:endnote>
  <w:endnote w:type="continuationSeparator" w:id="1">
    <w:p w:rsidR="003277A4" w:rsidRDefault="003277A4" w:rsidP="003105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3AF" w:rsidRDefault="00CF43AF">
    <w:pPr>
      <w:pStyle w:val="Footer"/>
      <w:jc w:val="center"/>
    </w:pPr>
  </w:p>
  <w:p w:rsidR="00CF43AF" w:rsidRDefault="00CF43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9705757"/>
      <w:docPartObj>
        <w:docPartGallery w:val="Page Numbers (Bottom of Page)"/>
        <w:docPartUnique/>
      </w:docPartObj>
    </w:sdtPr>
    <w:sdtEndPr>
      <w:rPr>
        <w:noProof/>
      </w:rPr>
    </w:sdtEndPr>
    <w:sdtContent>
      <w:p w:rsidR="00CF43AF" w:rsidRDefault="00154E78">
        <w:pPr>
          <w:pStyle w:val="Footer"/>
          <w:jc w:val="center"/>
        </w:pPr>
        <w:fldSimple w:instr=" PAGE   \* MERGEFORMAT ">
          <w:r w:rsidR="00306A1C">
            <w:rPr>
              <w:noProof/>
            </w:rPr>
            <w:t>7</w:t>
          </w:r>
        </w:fldSimple>
      </w:p>
    </w:sdtContent>
  </w:sdt>
  <w:p w:rsidR="00CF43AF" w:rsidRDefault="00CF43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7A4" w:rsidRDefault="003277A4" w:rsidP="0031059E">
      <w:pPr>
        <w:spacing w:after="0" w:line="240" w:lineRule="auto"/>
      </w:pPr>
      <w:r>
        <w:separator/>
      </w:r>
    </w:p>
  </w:footnote>
  <w:footnote w:type="continuationSeparator" w:id="1">
    <w:p w:rsidR="003277A4" w:rsidRDefault="003277A4" w:rsidP="0031059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21506"/>
  </w:hdrShapeDefaults>
  <w:footnotePr>
    <w:footnote w:id="0"/>
    <w:footnote w:id="1"/>
  </w:footnotePr>
  <w:endnotePr>
    <w:endnote w:id="0"/>
    <w:endnote w:id="1"/>
  </w:endnotePr>
  <w:compat/>
  <w:rsids>
    <w:rsidRoot w:val="00EE2534"/>
    <w:rsid w:val="0000454D"/>
    <w:rsid w:val="0003018C"/>
    <w:rsid w:val="00060F12"/>
    <w:rsid w:val="00062D75"/>
    <w:rsid w:val="000863BF"/>
    <w:rsid w:val="0009688E"/>
    <w:rsid w:val="000C7843"/>
    <w:rsid w:val="00114010"/>
    <w:rsid w:val="00154E78"/>
    <w:rsid w:val="0016182E"/>
    <w:rsid w:val="00176ECD"/>
    <w:rsid w:val="00177A84"/>
    <w:rsid w:val="001C27D0"/>
    <w:rsid w:val="001F7F7A"/>
    <w:rsid w:val="00226BA0"/>
    <w:rsid w:val="00230A34"/>
    <w:rsid w:val="0024162D"/>
    <w:rsid w:val="00253829"/>
    <w:rsid w:val="00266F7E"/>
    <w:rsid w:val="00280074"/>
    <w:rsid w:val="00291FE9"/>
    <w:rsid w:val="002C4966"/>
    <w:rsid w:val="002F300A"/>
    <w:rsid w:val="00306A1C"/>
    <w:rsid w:val="0031059E"/>
    <w:rsid w:val="00321B24"/>
    <w:rsid w:val="00326970"/>
    <w:rsid w:val="00326F71"/>
    <w:rsid w:val="003277A4"/>
    <w:rsid w:val="003502A1"/>
    <w:rsid w:val="0037093B"/>
    <w:rsid w:val="00371365"/>
    <w:rsid w:val="0037195D"/>
    <w:rsid w:val="00374C5C"/>
    <w:rsid w:val="00377165"/>
    <w:rsid w:val="003822F6"/>
    <w:rsid w:val="00385961"/>
    <w:rsid w:val="003926C1"/>
    <w:rsid w:val="003A7090"/>
    <w:rsid w:val="003B31A8"/>
    <w:rsid w:val="003F75DC"/>
    <w:rsid w:val="00405011"/>
    <w:rsid w:val="00407187"/>
    <w:rsid w:val="00433A20"/>
    <w:rsid w:val="0044241B"/>
    <w:rsid w:val="00467F9C"/>
    <w:rsid w:val="004838CB"/>
    <w:rsid w:val="0048565D"/>
    <w:rsid w:val="00486BDB"/>
    <w:rsid w:val="004926FD"/>
    <w:rsid w:val="004A0B28"/>
    <w:rsid w:val="004A486A"/>
    <w:rsid w:val="004C04E6"/>
    <w:rsid w:val="00506F70"/>
    <w:rsid w:val="00525C33"/>
    <w:rsid w:val="00526228"/>
    <w:rsid w:val="00542ACD"/>
    <w:rsid w:val="005763E8"/>
    <w:rsid w:val="00583C02"/>
    <w:rsid w:val="00586AE2"/>
    <w:rsid w:val="00595DC8"/>
    <w:rsid w:val="005D3AD3"/>
    <w:rsid w:val="00601F2B"/>
    <w:rsid w:val="006053FD"/>
    <w:rsid w:val="00606C1B"/>
    <w:rsid w:val="006324AA"/>
    <w:rsid w:val="00687D6F"/>
    <w:rsid w:val="00693170"/>
    <w:rsid w:val="006A144A"/>
    <w:rsid w:val="006C1C05"/>
    <w:rsid w:val="006C4982"/>
    <w:rsid w:val="006D7898"/>
    <w:rsid w:val="006E65B7"/>
    <w:rsid w:val="006F4AFC"/>
    <w:rsid w:val="00706AEA"/>
    <w:rsid w:val="00731BEE"/>
    <w:rsid w:val="00740F2D"/>
    <w:rsid w:val="00754B30"/>
    <w:rsid w:val="00770F2F"/>
    <w:rsid w:val="00771C0A"/>
    <w:rsid w:val="00773D32"/>
    <w:rsid w:val="00783D0A"/>
    <w:rsid w:val="007C4C71"/>
    <w:rsid w:val="007D02CC"/>
    <w:rsid w:val="007D3741"/>
    <w:rsid w:val="007E2154"/>
    <w:rsid w:val="007E2438"/>
    <w:rsid w:val="007F164E"/>
    <w:rsid w:val="007F34E7"/>
    <w:rsid w:val="00820FD5"/>
    <w:rsid w:val="00842070"/>
    <w:rsid w:val="008477B9"/>
    <w:rsid w:val="00851969"/>
    <w:rsid w:val="0087257C"/>
    <w:rsid w:val="00877ED5"/>
    <w:rsid w:val="008A6185"/>
    <w:rsid w:val="008E4C48"/>
    <w:rsid w:val="009017EF"/>
    <w:rsid w:val="00912801"/>
    <w:rsid w:val="0092202F"/>
    <w:rsid w:val="009443DF"/>
    <w:rsid w:val="00947E0A"/>
    <w:rsid w:val="0097649A"/>
    <w:rsid w:val="00995B06"/>
    <w:rsid w:val="009B49B9"/>
    <w:rsid w:val="009D2057"/>
    <w:rsid w:val="009D2728"/>
    <w:rsid w:val="009D47BB"/>
    <w:rsid w:val="009E5E90"/>
    <w:rsid w:val="00A15BE6"/>
    <w:rsid w:val="00A34AEF"/>
    <w:rsid w:val="00A52A0C"/>
    <w:rsid w:val="00A53BA9"/>
    <w:rsid w:val="00A87CD8"/>
    <w:rsid w:val="00A93DCC"/>
    <w:rsid w:val="00AA5B80"/>
    <w:rsid w:val="00AA7DA8"/>
    <w:rsid w:val="00AB07D9"/>
    <w:rsid w:val="00AD7D2C"/>
    <w:rsid w:val="00B11CF6"/>
    <w:rsid w:val="00B41E84"/>
    <w:rsid w:val="00B5275F"/>
    <w:rsid w:val="00B6316D"/>
    <w:rsid w:val="00B806F3"/>
    <w:rsid w:val="00BA4A10"/>
    <w:rsid w:val="00BF143E"/>
    <w:rsid w:val="00BF586B"/>
    <w:rsid w:val="00BF6059"/>
    <w:rsid w:val="00C25A4B"/>
    <w:rsid w:val="00C356F4"/>
    <w:rsid w:val="00C51208"/>
    <w:rsid w:val="00C651F2"/>
    <w:rsid w:val="00C70727"/>
    <w:rsid w:val="00C74A0F"/>
    <w:rsid w:val="00C90658"/>
    <w:rsid w:val="00C9215F"/>
    <w:rsid w:val="00CA175C"/>
    <w:rsid w:val="00CA4D4A"/>
    <w:rsid w:val="00CD4E75"/>
    <w:rsid w:val="00CE0069"/>
    <w:rsid w:val="00CF43AF"/>
    <w:rsid w:val="00D252BE"/>
    <w:rsid w:val="00D50346"/>
    <w:rsid w:val="00D54B7A"/>
    <w:rsid w:val="00D64745"/>
    <w:rsid w:val="00DC40E5"/>
    <w:rsid w:val="00DD76C7"/>
    <w:rsid w:val="00E174A6"/>
    <w:rsid w:val="00E573AE"/>
    <w:rsid w:val="00E72D63"/>
    <w:rsid w:val="00E77920"/>
    <w:rsid w:val="00E83EB2"/>
    <w:rsid w:val="00EA7B82"/>
    <w:rsid w:val="00EB4CA1"/>
    <w:rsid w:val="00EB5C38"/>
    <w:rsid w:val="00ED0715"/>
    <w:rsid w:val="00EE2534"/>
    <w:rsid w:val="00F139FC"/>
    <w:rsid w:val="00F438D0"/>
    <w:rsid w:val="00F45C3C"/>
    <w:rsid w:val="00F52C07"/>
    <w:rsid w:val="00F7360E"/>
    <w:rsid w:val="00F836A6"/>
    <w:rsid w:val="00F86FE0"/>
    <w:rsid w:val="00F9137D"/>
    <w:rsid w:val="00FF53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86B"/>
  </w:style>
  <w:style w:type="paragraph" w:styleId="Heading1">
    <w:name w:val="heading 1"/>
    <w:basedOn w:val="Normal"/>
    <w:next w:val="Normal"/>
    <w:link w:val="Heading1Char"/>
    <w:uiPriority w:val="9"/>
    <w:qFormat/>
    <w:rsid w:val="00EE25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E25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E25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E25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E25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E25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25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25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25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5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E25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E25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E25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E25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E25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25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25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2534"/>
    <w:rPr>
      <w:rFonts w:eastAsiaTheme="majorEastAsia" w:cstheme="majorBidi"/>
      <w:color w:val="272727" w:themeColor="text1" w:themeTint="D8"/>
    </w:rPr>
  </w:style>
  <w:style w:type="paragraph" w:styleId="Title">
    <w:name w:val="Title"/>
    <w:basedOn w:val="Normal"/>
    <w:next w:val="Normal"/>
    <w:link w:val="TitleChar"/>
    <w:uiPriority w:val="10"/>
    <w:qFormat/>
    <w:rsid w:val="00EE25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25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25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25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2534"/>
    <w:pPr>
      <w:spacing w:before="160"/>
      <w:jc w:val="center"/>
    </w:pPr>
    <w:rPr>
      <w:i/>
      <w:iCs/>
      <w:color w:val="404040" w:themeColor="text1" w:themeTint="BF"/>
    </w:rPr>
  </w:style>
  <w:style w:type="character" w:customStyle="1" w:styleId="QuoteChar">
    <w:name w:val="Quote Char"/>
    <w:basedOn w:val="DefaultParagraphFont"/>
    <w:link w:val="Quote"/>
    <w:uiPriority w:val="29"/>
    <w:rsid w:val="00EE2534"/>
    <w:rPr>
      <w:i/>
      <w:iCs/>
      <w:color w:val="404040" w:themeColor="text1" w:themeTint="BF"/>
    </w:rPr>
  </w:style>
  <w:style w:type="paragraph" w:styleId="ListParagraph">
    <w:name w:val="List Paragraph"/>
    <w:basedOn w:val="Normal"/>
    <w:uiPriority w:val="34"/>
    <w:qFormat/>
    <w:rsid w:val="00EE2534"/>
    <w:pPr>
      <w:ind w:left="720"/>
      <w:contextualSpacing/>
    </w:pPr>
  </w:style>
  <w:style w:type="character" w:styleId="IntenseEmphasis">
    <w:name w:val="Intense Emphasis"/>
    <w:basedOn w:val="DefaultParagraphFont"/>
    <w:uiPriority w:val="21"/>
    <w:qFormat/>
    <w:rsid w:val="00EE2534"/>
    <w:rPr>
      <w:i/>
      <w:iCs/>
      <w:color w:val="2F5496" w:themeColor="accent1" w:themeShade="BF"/>
    </w:rPr>
  </w:style>
  <w:style w:type="paragraph" w:styleId="IntenseQuote">
    <w:name w:val="Intense Quote"/>
    <w:basedOn w:val="Normal"/>
    <w:next w:val="Normal"/>
    <w:link w:val="IntenseQuoteChar"/>
    <w:uiPriority w:val="30"/>
    <w:qFormat/>
    <w:rsid w:val="00EE25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E2534"/>
    <w:rPr>
      <w:i/>
      <w:iCs/>
      <w:color w:val="2F5496" w:themeColor="accent1" w:themeShade="BF"/>
    </w:rPr>
  </w:style>
  <w:style w:type="character" w:styleId="IntenseReference">
    <w:name w:val="Intense Reference"/>
    <w:basedOn w:val="DefaultParagraphFont"/>
    <w:uiPriority w:val="32"/>
    <w:qFormat/>
    <w:rsid w:val="00EE2534"/>
    <w:rPr>
      <w:b/>
      <w:bCs/>
      <w:smallCaps/>
      <w:color w:val="2F5496" w:themeColor="accent1" w:themeShade="BF"/>
      <w:spacing w:val="5"/>
    </w:rPr>
  </w:style>
  <w:style w:type="table" w:styleId="TableGrid">
    <w:name w:val="Table Grid"/>
    <w:basedOn w:val="TableNormal"/>
    <w:uiPriority w:val="59"/>
    <w:rsid w:val="00BF5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05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59E"/>
  </w:style>
  <w:style w:type="paragraph" w:styleId="Footer">
    <w:name w:val="footer"/>
    <w:basedOn w:val="Normal"/>
    <w:link w:val="FooterChar"/>
    <w:uiPriority w:val="99"/>
    <w:unhideWhenUsed/>
    <w:rsid w:val="003105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59E"/>
  </w:style>
  <w:style w:type="paragraph" w:styleId="BalloonText">
    <w:name w:val="Balloon Text"/>
    <w:basedOn w:val="Normal"/>
    <w:link w:val="BalloonTextChar"/>
    <w:uiPriority w:val="99"/>
    <w:semiHidden/>
    <w:unhideWhenUsed/>
    <w:rsid w:val="001F7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F7A"/>
    <w:rPr>
      <w:rFonts w:ascii="Tahoma" w:hAnsi="Tahoma" w:cs="Tahoma"/>
      <w:sz w:val="16"/>
      <w:szCs w:val="16"/>
    </w:rPr>
  </w:style>
  <w:style w:type="paragraph" w:customStyle="1" w:styleId="RSCB02ArticleText">
    <w:name w:val="RSC B02 Article Text"/>
    <w:basedOn w:val="Normal"/>
    <w:link w:val="RSCB02ArticleTextChar"/>
    <w:qFormat/>
    <w:rsid w:val="00820FD5"/>
    <w:pPr>
      <w:tabs>
        <w:tab w:val="left" w:pos="284"/>
      </w:tabs>
      <w:spacing w:after="0" w:line="240" w:lineRule="exact"/>
      <w:jc w:val="both"/>
    </w:pPr>
    <w:rPr>
      <w:rFonts w:cs="Times New Roman"/>
      <w:w w:val="108"/>
      <w:kern w:val="0"/>
      <w:sz w:val="18"/>
      <w:szCs w:val="18"/>
      <w:lang w:val="en-GB"/>
    </w:rPr>
  </w:style>
  <w:style w:type="character" w:customStyle="1" w:styleId="06CHeading">
    <w:name w:val="06 C Heading"/>
    <w:basedOn w:val="RSCB02ArticleTextChar"/>
    <w:uiPriority w:val="1"/>
    <w:rsid w:val="00820FD5"/>
    <w:rPr>
      <w:rFonts w:ascii="Times New Roman" w:hAnsi="Times New Roman"/>
      <w:b/>
      <w:smallCaps/>
    </w:rPr>
  </w:style>
  <w:style w:type="character" w:customStyle="1" w:styleId="RSCB02ArticleTextChar">
    <w:name w:val="RSC B02 Article Text Char"/>
    <w:basedOn w:val="DefaultParagraphFont"/>
    <w:link w:val="RSCB02ArticleText"/>
    <w:rsid w:val="00820FD5"/>
    <w:rPr>
      <w:rFonts w:cs="Times New Roman"/>
      <w:w w:val="108"/>
      <w:kern w:val="0"/>
      <w:sz w:val="18"/>
      <w:szCs w:val="18"/>
      <w:lang w:val="en-GB"/>
    </w:rPr>
  </w:style>
  <w:style w:type="character" w:styleId="Hyperlink">
    <w:name w:val="Hyperlink"/>
    <w:basedOn w:val="DefaultParagraphFont"/>
    <w:uiPriority w:val="99"/>
    <w:unhideWhenUsed/>
    <w:rsid w:val="00820FD5"/>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mailto:apurba.barman@cottonuniversity.ac.in" TargetMode="Externa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9</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BEDANTA BORAH</dc:creator>
  <cp:keywords/>
  <dc:description/>
  <cp:lastModifiedBy>HP</cp:lastModifiedBy>
  <cp:revision>49</cp:revision>
  <dcterms:created xsi:type="dcterms:W3CDTF">2025-04-02T00:51:00Z</dcterms:created>
  <dcterms:modified xsi:type="dcterms:W3CDTF">2025-04-23T06:14:00Z</dcterms:modified>
</cp:coreProperties>
</file>