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D4E23D" w14:textId="77777777" w:rsidR="00627737" w:rsidRDefault="002C0B83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A5ACFB" wp14:editId="01E9DAF0">
                <wp:simplePos x="0" y="0"/>
                <wp:positionH relativeFrom="column">
                  <wp:posOffset>-57150</wp:posOffset>
                </wp:positionH>
                <wp:positionV relativeFrom="paragraph">
                  <wp:posOffset>219075</wp:posOffset>
                </wp:positionV>
                <wp:extent cx="9267825" cy="0"/>
                <wp:effectExtent l="0" t="0" r="0" b="0"/>
                <wp:wrapNone/>
                <wp:docPr id="1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2678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0287AE1" id="直線コネクタ 1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.5pt,17.25pt" to="725.25pt,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" strokecolor="black [3213]" strokeweight=".5pt">
                <v:stroke joinstyle="miter"/>
              </v:line>
            </w:pict>
          </mc:Fallback>
        </mc:AlternateContent>
      </w:r>
      <w:r w:rsidR="003B3CEB">
        <w:t xml:space="preserve">Table </w:t>
      </w:r>
      <w:r w:rsidR="00292292">
        <w:rPr>
          <w:rFonts w:hint="eastAsia"/>
        </w:rPr>
        <w:t>2</w:t>
      </w:r>
      <w:r w:rsidR="003B3CEB">
        <w:t xml:space="preserve">. </w:t>
      </w:r>
      <w:r w:rsidR="003B3CEB">
        <w:rPr>
          <w:rFonts w:hint="eastAsia"/>
        </w:rPr>
        <w:t>IMN failure free rates</w:t>
      </w:r>
      <w:r>
        <w:t>, and results of univariate and multivariate analysis</w:t>
      </w:r>
    </w:p>
    <w:p w14:paraId="05F817DA" w14:textId="77777777" w:rsidR="003B3CEB" w:rsidRDefault="002C0B83" w:rsidP="002C0B83">
      <w:pPr>
        <w:tabs>
          <w:tab w:val="left" w:pos="3969"/>
          <w:tab w:val="left" w:pos="5387"/>
          <w:tab w:val="left" w:pos="7088"/>
          <w:tab w:val="left" w:pos="10348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380D86F" wp14:editId="00FBCEBE">
                <wp:simplePos x="0" y="0"/>
                <wp:positionH relativeFrom="column">
                  <wp:posOffset>-57150</wp:posOffset>
                </wp:positionH>
                <wp:positionV relativeFrom="paragraph">
                  <wp:posOffset>238125</wp:posOffset>
                </wp:positionV>
                <wp:extent cx="9267825" cy="0"/>
                <wp:effectExtent l="0" t="0" r="0" b="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2678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8BC9ECE" id="直線コネクタ 2" o:spid="_x0000_s1026" style="position:absolute;left:0;text-align:lef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.5pt,18.75pt" to="725.25pt,1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" strokecolor="black [3213]" strokeweight=".5pt">
                <v:stroke joinstyle="miter"/>
              </v:line>
            </w:pict>
          </mc:Fallback>
        </mc:AlternateContent>
      </w:r>
      <w:r w:rsidR="003B3CEB">
        <w:tab/>
        <w:t>5 years</w:t>
      </w:r>
      <w:r w:rsidR="003B3CEB">
        <w:tab/>
        <w:t>10 years</w:t>
      </w:r>
      <w:r w:rsidR="003B3CEB">
        <w:tab/>
      </w:r>
      <w:r w:rsidR="00F10CDB">
        <w:t>univariate analysis</w:t>
      </w:r>
      <w:r w:rsidR="000220C7">
        <w:tab/>
      </w:r>
      <w:r w:rsidR="00FB3A30">
        <w:t>multivariate analysis</w:t>
      </w:r>
    </w:p>
    <w:p w14:paraId="19B7C9EF" w14:textId="77777777" w:rsidR="003B3CEB" w:rsidRDefault="006E3231" w:rsidP="003B3CEB">
      <w:pPr>
        <w:tabs>
          <w:tab w:val="left" w:pos="3544"/>
          <w:tab w:val="left" w:pos="5245"/>
        </w:tabs>
      </w:pPr>
      <w:proofErr w:type="spellStart"/>
      <w:r>
        <w:rPr>
          <w:rFonts w:hint="eastAsia"/>
        </w:rPr>
        <w:t>p</w:t>
      </w:r>
      <w:r w:rsidR="003B3CEB">
        <w:t>Stage</w:t>
      </w:r>
      <w:proofErr w:type="spellEnd"/>
      <w:r w:rsidR="003B3CEB">
        <w:t xml:space="preserve"> </w:t>
      </w:r>
    </w:p>
    <w:p w14:paraId="3ACA9118" w14:textId="77777777" w:rsidR="003B3CEB" w:rsidRDefault="003B3CEB" w:rsidP="002C0B83">
      <w:pPr>
        <w:tabs>
          <w:tab w:val="left" w:pos="284"/>
          <w:tab w:val="left" w:pos="4111"/>
          <w:tab w:val="left" w:pos="5640"/>
        </w:tabs>
      </w:pPr>
      <w:r>
        <w:tab/>
        <w:t>I (n=92)</w:t>
      </w:r>
      <w:r>
        <w:tab/>
        <w:t>100%</w:t>
      </w:r>
      <w:r>
        <w:tab/>
        <w:t>99%</w:t>
      </w:r>
    </w:p>
    <w:p w14:paraId="082D1333" w14:textId="77777777" w:rsidR="003B3CEB" w:rsidRDefault="003B3CEB" w:rsidP="002C0B83">
      <w:pPr>
        <w:tabs>
          <w:tab w:val="left" w:pos="284"/>
          <w:tab w:val="left" w:pos="4111"/>
          <w:tab w:val="left" w:pos="5640"/>
        </w:tabs>
      </w:pPr>
      <w:r>
        <w:tab/>
        <w:t>II (n=57)</w:t>
      </w:r>
      <w:r>
        <w:tab/>
        <w:t>98%</w:t>
      </w:r>
      <w:r>
        <w:tab/>
        <w:t>98%</w:t>
      </w:r>
    </w:p>
    <w:p w14:paraId="444637F6" w14:textId="77777777" w:rsidR="003B3CEB" w:rsidRDefault="003B3CEB" w:rsidP="002C0B83">
      <w:pPr>
        <w:tabs>
          <w:tab w:val="left" w:pos="284"/>
          <w:tab w:val="left" w:pos="4111"/>
          <w:tab w:val="left" w:pos="5529"/>
        </w:tabs>
      </w:pPr>
      <w:r>
        <w:tab/>
        <w:t>III (n=17)</w:t>
      </w:r>
      <w:r>
        <w:tab/>
        <w:t>100%</w:t>
      </w:r>
      <w:r>
        <w:tab/>
        <w:t>100%</w:t>
      </w:r>
    </w:p>
    <w:p w14:paraId="54DDA731" w14:textId="77777777" w:rsidR="003B3CEB" w:rsidRDefault="003B3CEB" w:rsidP="002C0B83">
      <w:pPr>
        <w:tabs>
          <w:tab w:val="left" w:pos="284"/>
          <w:tab w:val="left" w:pos="4111"/>
          <w:tab w:val="left" w:pos="5640"/>
        </w:tabs>
      </w:pPr>
      <w:r>
        <w:tab/>
        <w:t>post-NAC state (n=28)</w:t>
      </w:r>
      <w:r>
        <w:tab/>
        <w:t>96%</w:t>
      </w:r>
      <w:r>
        <w:tab/>
        <w:t>92%</w:t>
      </w:r>
      <w:r>
        <w:tab/>
      </w:r>
    </w:p>
    <w:p w14:paraId="5663DFF0" w14:textId="77777777" w:rsidR="00F10CDB" w:rsidRDefault="00F10CDB" w:rsidP="00F10CDB">
      <w:pPr>
        <w:tabs>
          <w:tab w:val="left" w:pos="284"/>
          <w:tab w:val="left" w:pos="4111"/>
          <w:tab w:val="left" w:pos="5385"/>
          <w:tab w:val="left" w:pos="6804"/>
        </w:tabs>
      </w:pPr>
    </w:p>
    <w:p w14:paraId="5092CB8F" w14:textId="77777777" w:rsidR="00F10CDB" w:rsidRDefault="00F10CDB" w:rsidP="00F10CDB">
      <w:pPr>
        <w:tabs>
          <w:tab w:val="left" w:pos="284"/>
          <w:tab w:val="left" w:pos="4111"/>
          <w:tab w:val="left" w:pos="5385"/>
          <w:tab w:val="left" w:pos="6804"/>
        </w:tabs>
        <w:ind w:firstLineChars="100" w:firstLine="210"/>
      </w:pPr>
      <w:r>
        <w:t>NAC administration</w:t>
      </w:r>
    </w:p>
    <w:p w14:paraId="2A9810D5" w14:textId="77777777" w:rsidR="00F10CDB" w:rsidRDefault="00F10CDB" w:rsidP="00F40B27">
      <w:pPr>
        <w:tabs>
          <w:tab w:val="left" w:pos="390"/>
          <w:tab w:val="left" w:pos="4111"/>
          <w:tab w:val="left" w:pos="5640"/>
          <w:tab w:val="left" w:pos="7513"/>
          <w:tab w:val="left" w:pos="9639"/>
        </w:tabs>
      </w:pPr>
      <w:r>
        <w:tab/>
        <w:t>Yes (n=28)</w:t>
      </w:r>
      <w:r>
        <w:tab/>
        <w:t>96%</w:t>
      </w:r>
      <w:r>
        <w:tab/>
        <w:t>92%</w:t>
      </w:r>
      <w:r>
        <w:tab/>
        <w:t>p=0.0576</w:t>
      </w:r>
      <w:r>
        <w:tab/>
        <w:t>HR 0.247 (95% CI; 0.024-2.552), p=0.2404</w:t>
      </w:r>
    </w:p>
    <w:p w14:paraId="26CA73BA" w14:textId="77777777" w:rsidR="00F10CDB" w:rsidRPr="003B3CEB" w:rsidRDefault="00F10CDB" w:rsidP="002C0B83">
      <w:pPr>
        <w:tabs>
          <w:tab w:val="left" w:pos="390"/>
          <w:tab w:val="left" w:pos="4111"/>
          <w:tab w:val="left" w:pos="5640"/>
          <w:tab w:val="left" w:pos="6804"/>
        </w:tabs>
      </w:pPr>
      <w:r>
        <w:tab/>
        <w:t>No (n=166)</w:t>
      </w:r>
      <w:r>
        <w:tab/>
        <w:t>99%</w:t>
      </w:r>
      <w:r>
        <w:tab/>
        <w:t>99%</w:t>
      </w:r>
    </w:p>
    <w:p w14:paraId="3FC670D3" w14:textId="77777777" w:rsidR="003B3CEB" w:rsidRDefault="003B3CEB" w:rsidP="003B3CEB">
      <w:pPr>
        <w:tabs>
          <w:tab w:val="left" w:pos="284"/>
          <w:tab w:val="left" w:pos="4111"/>
          <w:tab w:val="left" w:pos="5385"/>
        </w:tabs>
      </w:pPr>
    </w:p>
    <w:p w14:paraId="3AE328B7" w14:textId="77777777" w:rsidR="003B3CEB" w:rsidRDefault="003B3CEB" w:rsidP="003B3CEB">
      <w:pPr>
        <w:tabs>
          <w:tab w:val="left" w:pos="284"/>
          <w:tab w:val="left" w:pos="4111"/>
          <w:tab w:val="left" w:pos="5385"/>
        </w:tabs>
      </w:pPr>
      <w:r>
        <w:t>location of primary tumor</w:t>
      </w:r>
    </w:p>
    <w:p w14:paraId="379DDB0F" w14:textId="77777777" w:rsidR="003B3CEB" w:rsidRDefault="003B3CEB" w:rsidP="002C0B83">
      <w:pPr>
        <w:tabs>
          <w:tab w:val="left" w:pos="284"/>
          <w:tab w:val="left" w:pos="4111"/>
          <w:tab w:val="left" w:pos="5640"/>
          <w:tab w:val="left" w:pos="7513"/>
          <w:tab w:val="left" w:pos="9639"/>
        </w:tabs>
      </w:pPr>
      <w:r>
        <w:tab/>
        <w:t>medial/central (n=94)</w:t>
      </w:r>
      <w:r>
        <w:tab/>
        <w:t>98%</w:t>
      </w:r>
      <w:r>
        <w:tab/>
        <w:t>98%</w:t>
      </w:r>
      <w:r>
        <w:tab/>
        <w:t>p=0.9910</w:t>
      </w:r>
      <w:r w:rsidR="00FB3A30">
        <w:tab/>
      </w:r>
      <w:r w:rsidR="00B21C8D">
        <w:t xml:space="preserve">HR 0.802 (95% CI; 0.105-6.105), </w:t>
      </w:r>
      <w:r w:rsidR="00FB3A30">
        <w:t>p=0.8311</w:t>
      </w:r>
    </w:p>
    <w:p w14:paraId="3DE99B7A" w14:textId="77777777" w:rsidR="003B3CEB" w:rsidRDefault="003B3CEB" w:rsidP="002C0B83">
      <w:pPr>
        <w:tabs>
          <w:tab w:val="left" w:pos="284"/>
          <w:tab w:val="left" w:pos="4111"/>
          <w:tab w:val="left" w:pos="5640"/>
          <w:tab w:val="left" w:pos="6804"/>
        </w:tabs>
      </w:pPr>
      <w:r>
        <w:tab/>
        <w:t>lateral (n=100)</w:t>
      </w:r>
      <w:r>
        <w:tab/>
        <w:t>100%</w:t>
      </w:r>
      <w:r>
        <w:tab/>
        <w:t>97%</w:t>
      </w:r>
    </w:p>
    <w:p w14:paraId="45FE66AB" w14:textId="77777777" w:rsidR="003B3CEB" w:rsidRDefault="003B3CEB" w:rsidP="003B3CEB">
      <w:pPr>
        <w:tabs>
          <w:tab w:val="left" w:pos="284"/>
          <w:tab w:val="left" w:pos="3690"/>
          <w:tab w:val="left" w:pos="5385"/>
          <w:tab w:val="left" w:pos="6804"/>
        </w:tabs>
      </w:pPr>
    </w:p>
    <w:p w14:paraId="4BB595AC" w14:textId="77777777" w:rsidR="003B3CEB" w:rsidRDefault="003B3CEB" w:rsidP="003B3CEB">
      <w:pPr>
        <w:tabs>
          <w:tab w:val="left" w:pos="284"/>
          <w:tab w:val="left" w:pos="3690"/>
          <w:tab w:val="left" w:pos="5385"/>
          <w:tab w:val="left" w:pos="6804"/>
        </w:tabs>
      </w:pPr>
      <w:r>
        <w:t>hormone receptor</w:t>
      </w:r>
    </w:p>
    <w:p w14:paraId="103BC260" w14:textId="77777777" w:rsidR="003B3CEB" w:rsidRDefault="003B3CEB" w:rsidP="002C0B83">
      <w:pPr>
        <w:tabs>
          <w:tab w:val="left" w:pos="284"/>
          <w:tab w:val="left" w:pos="4111"/>
          <w:tab w:val="left" w:pos="5640"/>
          <w:tab w:val="left" w:pos="7513"/>
          <w:tab w:val="left" w:pos="9639"/>
        </w:tabs>
      </w:pPr>
      <w:r>
        <w:tab/>
        <w:t>positive (n=158)</w:t>
      </w:r>
      <w:r>
        <w:tab/>
        <w:t>100%</w:t>
      </w:r>
      <w:r>
        <w:tab/>
        <w:t>99%</w:t>
      </w:r>
      <w:r>
        <w:tab/>
        <w:t>p=0.0012</w:t>
      </w:r>
      <w:r w:rsidR="00FB3A30">
        <w:tab/>
      </w:r>
      <w:r w:rsidR="00B21C8D">
        <w:t xml:space="preserve">HR </w:t>
      </w:r>
      <w:r w:rsidR="00F10CDB">
        <w:t>20.389</w:t>
      </w:r>
      <w:r w:rsidR="00B21C8D">
        <w:t xml:space="preserve"> (95% CI; </w:t>
      </w:r>
      <w:r w:rsidR="00F10CDB">
        <w:t>1.601</w:t>
      </w:r>
      <w:r w:rsidR="00B21C8D">
        <w:t>-</w:t>
      </w:r>
      <w:r w:rsidR="00F10CDB">
        <w:t>259.610</w:t>
      </w:r>
      <w:r w:rsidR="00B21C8D">
        <w:t xml:space="preserve">), </w:t>
      </w:r>
      <w:r w:rsidR="00FB3A30">
        <w:t>p=0.0202</w:t>
      </w:r>
    </w:p>
    <w:p w14:paraId="5F9C9D03" w14:textId="77777777" w:rsidR="003B3CEB" w:rsidRDefault="003B3CEB" w:rsidP="002C0B83">
      <w:pPr>
        <w:tabs>
          <w:tab w:val="left" w:pos="284"/>
          <w:tab w:val="left" w:pos="4111"/>
          <w:tab w:val="left" w:pos="5640"/>
          <w:tab w:val="left" w:pos="6804"/>
        </w:tabs>
      </w:pPr>
      <w:r>
        <w:tab/>
        <w:t>negative (n=36)</w:t>
      </w:r>
      <w:r>
        <w:tab/>
        <w:t>94%</w:t>
      </w:r>
      <w:r>
        <w:tab/>
        <w:t>89%</w:t>
      </w:r>
    </w:p>
    <w:p w14:paraId="16406884" w14:textId="77777777" w:rsidR="003B3CEB" w:rsidRDefault="003B3CEB" w:rsidP="003B3CEB">
      <w:pPr>
        <w:tabs>
          <w:tab w:val="left" w:pos="284"/>
          <w:tab w:val="left" w:pos="3690"/>
          <w:tab w:val="left" w:pos="5385"/>
          <w:tab w:val="left" w:pos="6804"/>
        </w:tabs>
      </w:pPr>
    </w:p>
    <w:p w14:paraId="3FF63D0F" w14:textId="77777777" w:rsidR="003B3CEB" w:rsidRDefault="003B3CEB" w:rsidP="003B3CEB">
      <w:pPr>
        <w:tabs>
          <w:tab w:val="left" w:pos="284"/>
          <w:tab w:val="left" w:pos="3690"/>
          <w:tab w:val="left" w:pos="5385"/>
          <w:tab w:val="left" w:pos="6804"/>
        </w:tabs>
      </w:pPr>
      <w:r>
        <w:t>HER2 over-expression</w:t>
      </w:r>
    </w:p>
    <w:p w14:paraId="64914FA0" w14:textId="77777777" w:rsidR="003B3CEB" w:rsidRDefault="003B3CEB" w:rsidP="002C0B83">
      <w:pPr>
        <w:tabs>
          <w:tab w:val="left" w:pos="284"/>
          <w:tab w:val="left" w:pos="4111"/>
          <w:tab w:val="left" w:pos="5640"/>
          <w:tab w:val="left" w:pos="7513"/>
          <w:tab w:val="left" w:pos="9639"/>
        </w:tabs>
      </w:pPr>
      <w:r>
        <w:tab/>
        <w:t>yes (n=30)</w:t>
      </w:r>
      <w:r>
        <w:tab/>
        <w:t>96%</w:t>
      </w:r>
      <w:r>
        <w:tab/>
        <w:t>96%</w:t>
      </w:r>
      <w:r>
        <w:tab/>
        <w:t>p=0.5951</w:t>
      </w:r>
      <w:r w:rsidR="00FB3A30">
        <w:tab/>
      </w:r>
      <w:r w:rsidR="00B21C8D">
        <w:t xml:space="preserve">HR </w:t>
      </w:r>
      <w:r w:rsidR="00F10CDB">
        <w:t>3.771</w:t>
      </w:r>
      <w:r w:rsidR="00B21C8D">
        <w:t xml:space="preserve"> (95% CI; 0.</w:t>
      </w:r>
      <w:r w:rsidR="00F10CDB">
        <w:t>239</w:t>
      </w:r>
      <w:r w:rsidR="00B21C8D">
        <w:t>-</w:t>
      </w:r>
      <w:r w:rsidR="00F10CDB">
        <w:t>59.398</w:t>
      </w:r>
      <w:r w:rsidR="00B21C8D">
        <w:t xml:space="preserve">), </w:t>
      </w:r>
      <w:r w:rsidR="00FB3A30">
        <w:t>p=0.3453</w:t>
      </w:r>
    </w:p>
    <w:p w14:paraId="35A88B89" w14:textId="77777777" w:rsidR="003B3CEB" w:rsidRDefault="003B3CEB" w:rsidP="002C0B83">
      <w:pPr>
        <w:tabs>
          <w:tab w:val="left" w:pos="284"/>
          <w:tab w:val="left" w:pos="4111"/>
          <w:tab w:val="left" w:pos="5640"/>
          <w:tab w:val="left" w:pos="6804"/>
        </w:tabs>
      </w:pPr>
      <w:r>
        <w:tab/>
        <w:t>no (n=164)</w:t>
      </w:r>
      <w:r>
        <w:tab/>
        <w:t>99%</w:t>
      </w:r>
      <w:r>
        <w:tab/>
        <w:t>98%</w:t>
      </w:r>
    </w:p>
    <w:p w14:paraId="1DFDDB84" w14:textId="77777777" w:rsidR="003B3CEB" w:rsidRDefault="003B3CEB" w:rsidP="003B3CEB">
      <w:pPr>
        <w:tabs>
          <w:tab w:val="left" w:pos="284"/>
          <w:tab w:val="left" w:pos="4111"/>
          <w:tab w:val="left" w:pos="5385"/>
          <w:tab w:val="left" w:pos="6804"/>
        </w:tabs>
      </w:pPr>
    </w:p>
    <w:p w14:paraId="2EDB1B24" w14:textId="77777777" w:rsidR="00922354" w:rsidRDefault="00922354" w:rsidP="00922354">
      <w:pPr>
        <w:tabs>
          <w:tab w:val="left" w:pos="284"/>
          <w:tab w:val="left" w:pos="4111"/>
          <w:tab w:val="left" w:pos="5385"/>
          <w:tab w:val="left" w:pos="6804"/>
        </w:tabs>
      </w:pPr>
      <w:r>
        <w:t xml:space="preserve">High risk </w:t>
      </w:r>
      <w:proofErr w:type="spellStart"/>
      <w:r>
        <w:t>AxLN</w:t>
      </w:r>
      <w:proofErr w:type="spellEnd"/>
    </w:p>
    <w:p w14:paraId="26ACF2CC" w14:textId="77777777" w:rsidR="003B3CEB" w:rsidRDefault="003B3CEB" w:rsidP="00F40B27">
      <w:pPr>
        <w:tabs>
          <w:tab w:val="left" w:pos="284"/>
          <w:tab w:val="left" w:pos="4111"/>
          <w:tab w:val="left" w:pos="5640"/>
          <w:tab w:val="left" w:pos="7513"/>
          <w:tab w:val="left" w:pos="9639"/>
        </w:tabs>
      </w:pPr>
      <w:r>
        <w:tab/>
        <w:t>Yes (n=28)</w:t>
      </w:r>
      <w:r>
        <w:tab/>
        <w:t>96%</w:t>
      </w:r>
      <w:r w:rsidR="00F40B27">
        <w:tab/>
      </w:r>
      <w:r>
        <w:t>96%</w:t>
      </w:r>
      <w:r>
        <w:tab/>
        <w:t>p=0.4948</w:t>
      </w:r>
      <w:r w:rsidR="00FB3A30">
        <w:tab/>
      </w:r>
      <w:r w:rsidR="00B21C8D">
        <w:t xml:space="preserve">HR </w:t>
      </w:r>
      <w:r w:rsidR="00F10CDB">
        <w:t>0.420</w:t>
      </w:r>
      <w:r w:rsidR="00B21C8D">
        <w:t xml:space="preserve"> (95% CI; </w:t>
      </w:r>
      <w:r w:rsidR="00F10CDB">
        <w:t>0.034</w:t>
      </w:r>
      <w:r w:rsidR="00B21C8D">
        <w:t>-</w:t>
      </w:r>
      <w:r w:rsidR="00F10CDB">
        <w:t>5.154</w:t>
      </w:r>
      <w:r w:rsidR="00B21C8D">
        <w:t xml:space="preserve">), </w:t>
      </w:r>
      <w:r w:rsidR="00FB3A30">
        <w:t>p=0.4873</w:t>
      </w:r>
    </w:p>
    <w:p w14:paraId="53EB30DC" w14:textId="77777777" w:rsidR="0042524A" w:rsidRDefault="002C0B83" w:rsidP="002C0B83">
      <w:pPr>
        <w:tabs>
          <w:tab w:val="left" w:pos="284"/>
          <w:tab w:val="left" w:pos="4111"/>
          <w:tab w:val="left" w:pos="5640"/>
          <w:tab w:val="left" w:pos="6804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7370885" wp14:editId="754EC3C7">
                <wp:simplePos x="0" y="0"/>
                <wp:positionH relativeFrom="column">
                  <wp:posOffset>-57150</wp:posOffset>
                </wp:positionH>
                <wp:positionV relativeFrom="paragraph">
                  <wp:posOffset>228600</wp:posOffset>
                </wp:positionV>
                <wp:extent cx="9267825" cy="0"/>
                <wp:effectExtent l="0" t="0" r="0" b="0"/>
                <wp:wrapNone/>
                <wp:docPr id="3" name="直線コネク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2678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1F31D35" id="直線コネクタ 3" o:spid="_x0000_s1026" style="position:absolute;left:0;text-align:lef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.5pt,18pt" to="725.25pt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" strokecolor="black [3213]" strokeweight=".5pt">
                <v:stroke joinstyle="miter"/>
              </v:line>
            </w:pict>
          </mc:Fallback>
        </mc:AlternateContent>
      </w:r>
      <w:r w:rsidR="003B3CEB">
        <w:tab/>
        <w:t>No (n=166)</w:t>
      </w:r>
      <w:r w:rsidR="003B3CEB">
        <w:tab/>
        <w:t>99%</w:t>
      </w:r>
      <w:r w:rsidR="003B3CEB">
        <w:tab/>
        <w:t>98%</w:t>
      </w:r>
    </w:p>
    <w:p w14:paraId="00BE3CF8" w14:textId="77777777" w:rsidR="00F10CDB" w:rsidRDefault="00F10CDB" w:rsidP="003B3CEB">
      <w:pPr>
        <w:tabs>
          <w:tab w:val="left" w:pos="284"/>
          <w:tab w:val="left" w:pos="4111"/>
          <w:tab w:val="left" w:pos="5385"/>
          <w:tab w:val="left" w:pos="6804"/>
        </w:tabs>
      </w:pPr>
      <w:r>
        <w:t xml:space="preserve">NAC = neoadjuvant chemotherapy, </w:t>
      </w:r>
      <w:proofErr w:type="spellStart"/>
      <w:r>
        <w:rPr>
          <w:rFonts w:hint="eastAsia"/>
        </w:rPr>
        <w:t>A</w:t>
      </w:r>
      <w:r>
        <w:t>xLN</w:t>
      </w:r>
      <w:proofErr w:type="spellEnd"/>
      <w:r>
        <w:t xml:space="preserve"> = axillary lymph-node, HR = hazard ratio</w:t>
      </w:r>
      <w:r w:rsidR="002C0B83">
        <w:t>, CI = confidence interval</w:t>
      </w:r>
    </w:p>
    <w:p w14:paraId="1D35AFCA" w14:textId="77777777" w:rsidR="00D1141F" w:rsidRPr="00F40B27" w:rsidRDefault="00F40B27" w:rsidP="00F40B27">
      <w:pPr>
        <w:tabs>
          <w:tab w:val="left" w:pos="426"/>
          <w:tab w:val="left" w:pos="1090"/>
          <w:tab w:val="left" w:pos="2045"/>
          <w:tab w:val="left" w:pos="3035"/>
          <w:tab w:val="left" w:pos="3969"/>
          <w:tab w:val="left" w:pos="5015"/>
          <w:tab w:val="left" w:pos="6085"/>
          <w:tab w:val="left" w:pos="6910"/>
          <w:tab w:val="left" w:pos="7655"/>
          <w:tab w:val="left" w:pos="8647"/>
          <w:tab w:val="left" w:pos="10065"/>
          <w:tab w:val="left" w:pos="11624"/>
          <w:tab w:val="left" w:pos="13183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High-risk </w:t>
      </w:r>
      <w:proofErr w:type="spellStart"/>
      <w:r>
        <w:rPr>
          <w:rFonts w:ascii="Times New Roman" w:hAnsi="Times New Roman" w:cs="Times New Roman"/>
          <w:sz w:val="20"/>
          <w:szCs w:val="20"/>
        </w:rPr>
        <w:t>AxLN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= four or more positive axillary lymph-node</w:t>
      </w:r>
      <w:r>
        <w:rPr>
          <w:rFonts w:ascii="Times New Roman" w:hAnsi="Times New Roman" w:cs="Times New Roman" w:hint="eastAsia"/>
          <w:sz w:val="20"/>
          <w:szCs w:val="20"/>
        </w:rPr>
        <w:t>s</w:t>
      </w:r>
      <w:r>
        <w:rPr>
          <w:rFonts w:ascii="Times New Roman" w:hAnsi="Times New Roman" w:cs="Times New Roman"/>
          <w:sz w:val="20"/>
          <w:szCs w:val="20"/>
        </w:rPr>
        <w:t xml:space="preserve"> or remnant cancer cells in axillary lymph-nodes after neoadjuvant chemotherapy breast cancer</w:t>
      </w:r>
    </w:p>
    <w:sectPr w:rsidR="00D1141F" w:rsidRPr="00F40B27" w:rsidSect="002C0B83">
      <w:pgSz w:w="16838" w:h="11906" w:orient="landscape"/>
      <w:pgMar w:top="720" w:right="851" w:bottom="720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5D5D45" w14:textId="77777777" w:rsidR="009D1B39" w:rsidRDefault="009D1B39" w:rsidP="0042524A">
      <w:r>
        <w:separator/>
      </w:r>
    </w:p>
  </w:endnote>
  <w:endnote w:type="continuationSeparator" w:id="0">
    <w:p w14:paraId="06421673" w14:textId="77777777" w:rsidR="009D1B39" w:rsidRDefault="009D1B39" w:rsidP="004252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B9502A" w14:textId="77777777" w:rsidR="009D1B39" w:rsidRDefault="009D1B39" w:rsidP="0042524A">
      <w:r>
        <w:separator/>
      </w:r>
    </w:p>
  </w:footnote>
  <w:footnote w:type="continuationSeparator" w:id="0">
    <w:p w14:paraId="1E329BD8" w14:textId="77777777" w:rsidR="009D1B39" w:rsidRDefault="009D1B39" w:rsidP="004252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3CEB"/>
    <w:rsid w:val="000220C7"/>
    <w:rsid w:val="00074AA9"/>
    <w:rsid w:val="00292292"/>
    <w:rsid w:val="002C0B83"/>
    <w:rsid w:val="002C5635"/>
    <w:rsid w:val="003634F8"/>
    <w:rsid w:val="003B3CEB"/>
    <w:rsid w:val="0042524A"/>
    <w:rsid w:val="00627737"/>
    <w:rsid w:val="006E3231"/>
    <w:rsid w:val="00922354"/>
    <w:rsid w:val="009A2DE8"/>
    <w:rsid w:val="009D1B39"/>
    <w:rsid w:val="00B21C8D"/>
    <w:rsid w:val="00D1141F"/>
    <w:rsid w:val="00F05D6E"/>
    <w:rsid w:val="00F10CDB"/>
    <w:rsid w:val="00F40B27"/>
    <w:rsid w:val="00FB3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4094E8E"/>
  <w15:chartTrackingRefBased/>
  <w15:docId w15:val="{7BA4F85B-53BC-4DE9-B313-89016C7F0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2524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2524A"/>
  </w:style>
  <w:style w:type="paragraph" w:styleId="a5">
    <w:name w:val="footer"/>
    <w:basedOn w:val="a"/>
    <w:link w:val="a6"/>
    <w:uiPriority w:val="99"/>
    <w:unhideWhenUsed/>
    <w:rsid w:val="0042524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252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162</Words>
  <Characters>929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濱本 泰</dc:creator>
  <cp:keywords/>
  <dc:description/>
  <cp:lastModifiedBy>濱本　泰／Hamamoto,Yasushi</cp:lastModifiedBy>
  <cp:revision>2</cp:revision>
  <dcterms:created xsi:type="dcterms:W3CDTF">2025-04-22T03:49:00Z</dcterms:created>
  <dcterms:modified xsi:type="dcterms:W3CDTF">2025-04-22T03:49:00Z</dcterms:modified>
</cp:coreProperties>
</file>