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B9ADA" w14:textId="77777777" w:rsidR="00BA2802" w:rsidRPr="005E1D37" w:rsidRDefault="00BA2802" w:rsidP="00BA2802">
      <w:pPr>
        <w:spacing w:after="0" w:line="276" w:lineRule="auto"/>
        <w:jc w:val="both"/>
        <w:rPr>
          <w:rFonts w:ascii="Arial" w:eastAsia="Times New Roman" w:hAnsi="Arial" w:cs="Arial"/>
          <w:b/>
          <w:lang w:val="en-US" w:eastAsia="en-AU"/>
        </w:rPr>
      </w:pPr>
      <w:r w:rsidRPr="005E1D37">
        <w:rPr>
          <w:rFonts w:ascii="Arial" w:eastAsia="Times New Roman" w:hAnsi="Arial" w:cs="Arial"/>
          <w:b/>
          <w:lang w:val="en-US" w:eastAsia="en-AU"/>
        </w:rPr>
        <w:t>Table 1. Overview of clinical trials investigating pan-PI3K inhibitors in central nervous system-related cancers.</w:t>
      </w:r>
    </w:p>
    <w:tbl>
      <w:tblPr>
        <w:tblStyle w:val="PlainTable3"/>
        <w:tblpPr w:leftFromText="180" w:rightFromText="180" w:vertAnchor="page" w:horzAnchor="page" w:tblpXSpec="center" w:tblpY="2343"/>
        <w:tblW w:w="5078" w:type="pct"/>
        <w:tblLook w:val="04A0" w:firstRow="1" w:lastRow="0" w:firstColumn="1" w:lastColumn="0" w:noHBand="0" w:noVBand="1"/>
      </w:tblPr>
      <w:tblGrid>
        <w:gridCol w:w="1292"/>
        <w:gridCol w:w="1781"/>
        <w:gridCol w:w="1500"/>
        <w:gridCol w:w="1721"/>
        <w:gridCol w:w="2222"/>
        <w:gridCol w:w="2767"/>
        <w:gridCol w:w="1879"/>
      </w:tblGrid>
      <w:tr w:rsidR="00BA2802" w:rsidRPr="005E1D37" w14:paraId="21BC4BCB" w14:textId="77777777" w:rsidTr="00156B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56" w:type="pct"/>
          </w:tcPr>
          <w:p w14:paraId="3B60893E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b w:val="0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Drug</w:t>
            </w:r>
          </w:p>
        </w:tc>
        <w:tc>
          <w:tcPr>
            <w:tcW w:w="628" w:type="pct"/>
          </w:tcPr>
          <w:p w14:paraId="017DE6AB" w14:textId="77777777" w:rsidR="00BA2802" w:rsidRPr="005E1D37" w:rsidRDefault="00BA2802" w:rsidP="00156BD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PI3K Type</w:t>
            </w:r>
          </w:p>
        </w:tc>
        <w:tc>
          <w:tcPr>
            <w:tcW w:w="529" w:type="pct"/>
          </w:tcPr>
          <w:p w14:paraId="5606EB1D" w14:textId="77777777" w:rsidR="00BA2802" w:rsidRPr="005E1D37" w:rsidRDefault="00BA2802" w:rsidP="00156BD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Cancer</w:t>
            </w:r>
          </w:p>
        </w:tc>
        <w:tc>
          <w:tcPr>
            <w:tcW w:w="607" w:type="pct"/>
          </w:tcPr>
          <w:p w14:paraId="62768BD4" w14:textId="77777777" w:rsidR="00BA2802" w:rsidRPr="005E1D37" w:rsidRDefault="00BA2802" w:rsidP="00156BD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 xml:space="preserve">Adjuvant </w:t>
            </w:r>
          </w:p>
        </w:tc>
        <w:tc>
          <w:tcPr>
            <w:tcW w:w="920" w:type="pct"/>
          </w:tcPr>
          <w:p w14:paraId="78DF3694" w14:textId="77777777" w:rsidR="00BA2802" w:rsidRPr="005E1D37" w:rsidRDefault="00BA2802" w:rsidP="00156BD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Common side effects</w:t>
            </w:r>
          </w:p>
        </w:tc>
        <w:tc>
          <w:tcPr>
            <w:tcW w:w="1197" w:type="pct"/>
          </w:tcPr>
          <w:p w14:paraId="263DC18E" w14:textId="77777777" w:rsidR="00BA2802" w:rsidRPr="005E1D37" w:rsidRDefault="00BA2802" w:rsidP="00156BD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Dose/Half life</w:t>
            </w:r>
          </w:p>
        </w:tc>
        <w:tc>
          <w:tcPr>
            <w:tcW w:w="663" w:type="pct"/>
          </w:tcPr>
          <w:p w14:paraId="2A372CBE" w14:textId="77777777" w:rsidR="00BA2802" w:rsidRPr="005E1D37" w:rsidRDefault="00BA2802" w:rsidP="00156BD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Phase/Approval</w:t>
            </w:r>
          </w:p>
        </w:tc>
      </w:tr>
      <w:tr w:rsidR="00BA2802" w:rsidRPr="005E1D37" w14:paraId="38683876" w14:textId="77777777" w:rsidTr="00156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4FB46B42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Paxalisib (GDC-0084)</w:t>
            </w:r>
          </w:p>
        </w:tc>
        <w:tc>
          <w:tcPr>
            <w:tcW w:w="628" w:type="pct"/>
          </w:tcPr>
          <w:p w14:paraId="5783ABE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7165959A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DIPG/DMG</w:t>
            </w:r>
          </w:p>
          <w:p w14:paraId="61291DFE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01708C98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607" w:type="pct"/>
          </w:tcPr>
          <w:p w14:paraId="55CE453C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None</w:t>
            </w:r>
          </w:p>
        </w:tc>
        <w:tc>
          <w:tcPr>
            <w:tcW w:w="920" w:type="pct"/>
          </w:tcPr>
          <w:p w14:paraId="6542FA78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Rash (5/16)</w:t>
            </w:r>
          </w:p>
          <w:p w14:paraId="558FB392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Neutropenia (4/16)</w:t>
            </w:r>
          </w:p>
          <w:p w14:paraId="04E8CA0D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Hyperglycemia (2/16)</w:t>
            </w:r>
          </w:p>
        </w:tc>
        <w:tc>
          <w:tcPr>
            <w:tcW w:w="1197" w:type="pct"/>
          </w:tcPr>
          <w:p w14:paraId="719BF85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MTD (Human) = 27 mg/m</w:t>
            </w:r>
            <w:r w:rsidRPr="005E1D37">
              <w:rPr>
                <w:rFonts w:ascii="Arial" w:eastAsia="Times New Roman" w:hAnsi="Arial" w:cs="Arial"/>
                <w:vertAlign w:val="superscript"/>
                <w:lang w:val="en-US" w:eastAsia="en-AU"/>
              </w:rPr>
              <w:t>2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/day </w:t>
            </w:r>
          </w:p>
          <w:p w14:paraId="0791F99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20.6±9.1hr–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begin"/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 &lt;EndNote&gt;&lt;Cite&gt;&lt;Author&gt;Tinkle&lt;/Author&gt;&lt;Year&gt;2020&lt;/Year&gt;&lt;RecNum&gt;37&lt;/RecNum&gt;&lt;DisplayText&gt;[25]&lt;/DisplayText&gt;&lt;record&gt;&lt;rec-number&gt;37&lt;/rec-number&gt;&lt;foreign-keys&gt;&lt;key app="EN" db-id="fdd0xx0xf2depbeesx7vps0rswvrvrw529v0" timestamp="1741659586"&gt;37&lt;/key&gt;&lt;/foreign-keys&gt;&lt;ref-type name="Journal Article"&gt;17&lt;/ref-type&gt;&lt;contributors&gt;&lt;authors&gt;&lt;author&gt;Tinkle, C&lt;/author&gt;&lt;author&gt;Huang, J&lt;/author&gt;&lt;author&gt;Campagne, O&lt;/author&gt;&lt;author&gt;Pan, H&lt;/author&gt;&lt;author&gt;Onar-Thomas, A&lt;/author&gt;&lt;author&gt;Chiang, J&lt;/author&gt;&lt;author&gt;Klimo, P&lt;/author&gt;&lt;author&gt;Boop,R&lt;/author&gt;&lt;author&gt;Patay, Z&lt;/author&gt;&lt;author&gt;Shulkin, B&lt;/author&gt;&lt;author&gt;Lucas, J&lt;/author&gt;&lt;author&gt;Merchant, T&lt;/author&gt;&lt;author&gt;Upadhyaya, S&lt;/author&gt;&lt;author&gt;Robinson, G&lt;/author&gt;&lt;author&gt;Vinitsky, A&lt;/author&gt;&lt;author&gt;Stewart, C&lt;/author&gt;&lt;author&gt;Gajjar A&lt;/author&gt;&lt;/authors&gt;&lt;/contributors&gt;&lt;titles&gt;&lt;title&gt;CTNI-27. FIRST-IN-PEDIATRICS PHASE I STUDY OF GDC-0084 (PAXALISIB), A CNS-PENETRANT PI3K/mTOR INHIBITOR, IN NEWLY DIAGNOSED DIFFUSE INTRINSIC PONTINE GLIOMA (DIPG) OR OTHER DIFFUSE MIDLINE GLIOMA (DMG)&lt;/title&gt;&lt;secondary-title&gt;Neuro-Oncology&lt;/secondary-title&gt;&lt;/titles&gt;&lt;periodical&gt;&lt;full-title&gt;Neuro-Oncology&lt;/full-title&gt;&lt;/periodical&gt;&lt;volume&gt;22(Suppl 2): ii48&lt;/volume&gt;&lt;dates&gt;&lt;year&gt;2020&lt;/year&gt;&lt;/dates&gt;&lt;urls&gt;&lt;/urls&gt;&lt;electronic-resource-num&gt;10.1093/neuonc/noaa215.194&lt;/electronic-resource-num&gt;&lt;/record&gt;&lt;/Cite&gt;&lt;/EndNote&gt;</w:instrTex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lang w:val="en-US" w:eastAsia="en-AU"/>
              </w:rPr>
              <w:t>[25]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</w:p>
        </w:tc>
        <w:tc>
          <w:tcPr>
            <w:tcW w:w="663" w:type="pct"/>
          </w:tcPr>
          <w:p w14:paraId="0621F34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 – Completed </w:t>
            </w:r>
          </w:p>
          <w:p w14:paraId="5F7D9159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(NCT03696355)</w:t>
            </w:r>
          </w:p>
          <w:p w14:paraId="6F3DFEE3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</w:tr>
      <w:tr w:rsidR="00BA2802" w:rsidRPr="005E1D37" w14:paraId="0884162A" w14:textId="77777777" w:rsidTr="00156BD9">
        <w:trPr>
          <w:trHeight w:val="2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114AD339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Paxalisib (GDC-0084)</w:t>
            </w:r>
          </w:p>
        </w:tc>
        <w:tc>
          <w:tcPr>
            <w:tcW w:w="628" w:type="pct"/>
          </w:tcPr>
          <w:p w14:paraId="7E95E8B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580D27A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Progressive or recurrent HGG</w:t>
            </w:r>
          </w:p>
          <w:p w14:paraId="0BB7A2B7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1EEA06E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1318474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25743E5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7787B876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2CBC7D8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56297FA2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607" w:type="pct"/>
          </w:tcPr>
          <w:p w14:paraId="11125BE5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None</w:t>
            </w:r>
          </w:p>
        </w:tc>
        <w:tc>
          <w:tcPr>
            <w:tcW w:w="920" w:type="pct"/>
          </w:tcPr>
          <w:p w14:paraId="085C2534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Fatigue (30%)</w:t>
            </w:r>
          </w:p>
          <w:p w14:paraId="520BFA88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Hyperglycemia (28%) </w:t>
            </w:r>
          </w:p>
          <w:p w14:paraId="3097078D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Nausea (23%)</w:t>
            </w:r>
          </w:p>
          <w:p w14:paraId="2D098564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Rash (17%)</w:t>
            </w:r>
          </w:p>
          <w:p w14:paraId="614F06A6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Hypertriglyceridemia (15%) </w:t>
            </w:r>
          </w:p>
          <w:p w14:paraId="2FBEE66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Mucositis (15%)</w:t>
            </w:r>
          </w:p>
          <w:p w14:paraId="499A8816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Hypophosphatemia (13%)</w:t>
            </w:r>
          </w:p>
          <w:p w14:paraId="48639F70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Decreased appetite (11%)</w:t>
            </w:r>
          </w:p>
          <w:p w14:paraId="30E877A9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Diarrhea (11%)</w:t>
            </w:r>
          </w:p>
        </w:tc>
        <w:tc>
          <w:tcPr>
            <w:tcW w:w="1197" w:type="pct"/>
          </w:tcPr>
          <w:p w14:paraId="61435E6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MTD (Human) = 45 mg/day 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begin">
                <w:fldData xml:space="preserve">PEVuZE5vdGU+PENpdGU+PEF1dGhvcj5XZW48L0F1dGhvcj48WWVhcj4yMDIwPC9ZZWFyPjxSZWNO
dW0+Mjg8L1JlY051bT48RGlzcGxheVRleHQ+WzI2XTwvRGlzcGxheVRleHQ+PHJlY29yZD48cmVj
LW51bWJlcj4yODwvcmVjLW51bWJlcj48Zm9yZWlnbi1rZXlzPjxrZXkgYXBwPSJFTiIgZGItaWQ9
ImZkZDB4eDB4ZjJkZXBiZWVzeDd2cHMwcnN3dnJ2cnc1Mjl2MCIgdGltZXN0YW1wPSIxNzQxNjU5
NTg2Ij4yODwva2V5PjwvZm9yZWlnbi1rZXlzPjxyZWYtdHlwZSBuYW1lPSJKb3VybmFsIEFydGlj
bGUiPjE3PC9yZWYtdHlwZT48Y29udHJpYnV0b3JzPjxhdXRob3JzPjxhdXRob3I+V2VuLCBQLiBZ
LjwvYXV0aG9yPjxhdXRob3I+Q2xvdWdoZXN5LCBULiBGLjwvYXV0aG9yPjxhdXRob3I+T2xpdmVy
bywgQS4gRy48L2F1dGhvcj48YXV0aG9yPk1vcnJpc3NleSwgSy4gTS48L2F1dGhvcj48YXV0aG9y
PldpbHNvbiwgVC4gUi48L2F1dGhvcj48YXV0aG9yPkx1LCBYLjwvYXV0aG9yPjxhdXRob3I+TXVl
bGxlciwgTC4gVS48L2F1dGhvcj48YXV0aG9yPkNvaW1icmEsIEEuIEYuPC9hdXRob3I+PGF1dGhv
cj5FbGxpbmdzb24sIEIuIE0uPC9hdXRob3I+PGF1dGhvcj5HZXJzdG5lciwgRS48L2F1dGhvcj48
YXV0aG9yPkxlZSwgRS4gUS48L2F1dGhvcj48YXV0aG9yPlJvZG9uLCBKLjwvYXV0aG9yPjwvYXV0
aG9ycz48L2NvbnRyaWJ1dG9ycz48YXV0aC1hZGRyZXNzPkNlbnRlciBmb3IgTmV1cm8tT25jb2xv
Z3ksIERhbmEtRmFyYmVyIENhbmNlciBJbnN0aXR1dGUsIEhhcnZhcmQgTWVkaWNhbCBTY2hvb2ws
IEJvc3RvbiwgTWFzc2FjaHVzZXR0cy4gcHdlbkBwYXJ0bmVycy5vcmcuJiN4RDtEZXBhcnRtZW50
IG9mIE5ldXJvbG9neSwgUm9uYWxkIFJlYWdhbiBVQ0xBIE1lZGljYWwgQ2VudGVyLCBVbml2ZXJz
aXR5IG9mIENhbGlmb3JuaWEgTG9zIEFuZ2VsZXMsIExvcyBBbmdlbGVzLCBDYWxpZm9ybmlhLiYj
eEQ7R2VuZW50ZWNoLCBJbmMuLCBTb3V0aCBTYW4gRnJhbmNpc2NvLCBDYWxpZm9ybmlhLiYjeEQ7
VUNMQSBCcmFpbiBUdW1vciBJbWFnaW5nIExhYm9yYXRvcnksIENlbnRlciBmb3IgQ29tcHV0ZXIg
VmlzaW9uIGFuZCBJbWFnaW5nIEJpb21hcmtlcnMsIERlcGFydG1lbnQgb2YgUmFkaW9sb2dpY2Fs
IFNjaWVuY2VzLCBEYXZpZCBHZWZmZW4gU2Nob29sIG9mIE1lZGljaW5lLCBVbml2ZXJzaXR5IG9m
IENhbGlmb3JuaWEgTG9zIEFuZ2VsZXMsIExvcyBBbmdlbGVzLCBDYWxpZm9ybmlhLiYjeEQ7RGVw
YXJ0bWVudCBvZiBOZXVyb2xvZ3ksIE1hc3NhY2h1c2V0dHMgR2VuZXJhbCBIb3NwaXRhbCwgQm9z
dG9uLCBNYXNzYWNodXNldHRzLiYjeEQ7Q2VudGVyIGZvciBOZXVyby1PbmNvbG9neSwgRGFuYS1G
YXJiZXIgQ2FuY2VyIEluc3RpdHV0ZSwgSGFydmFyZCBNZWRpY2FsIFNjaG9vbCwgQm9zdG9uLCBN
YXNzYWNodXNldHRzLiYjeEQ7VmFsbCBkJmFwb3M7SGVicm9uIEluc3RpdHV0ZSBvZiBPbmNvbG9n
eSwgQmFyY2Vsb25hLCBTcGFpbi48L2F1dGgtYWRkcmVzcz48dGl0bGVzPjx0aXRsZT5GaXJzdC1p
bi1IdW1hbiBQaGFzZSBJIFN0dWR5IHRvIEV2YWx1YXRlIHRoZSBCcmFpbi1QZW5ldHJhbnQgUEkz
Sy9tVE9SIEluaGliaXRvciBHREMtMDA4NCBpbiBQYXRpZW50cyB3aXRoIFByb2dyZXNzaXZlIG9y
IFJlY3VycmVudCBIaWdoLUdyYWRlIEdsaW9tYTwvdGl0bGU+PHNlY29uZGFyeS10aXRsZT5DbGlu
IENhbmNlciBSZXM8L3NlY29uZGFyeS10aXRsZT48L3RpdGxlcz48cGVyaW9kaWNhbD48ZnVsbC10
aXRsZT5DbGluIENhbmNlciBSZXM8L2Z1bGwtdGl0bGU+PC9wZXJpb2RpY2FsPjxwYWdlcz4xODIw
LTE4Mjg8L3BhZ2VzPjx2b2x1bWU+MjY8L3ZvbHVtZT48bnVtYmVyPjg8L251bWJlcj48ZWRpdGlv
bj4yMDIwLzAxLzE2PC9lZGl0aW9uPjxrZXl3b3Jkcz48a2V5d29yZD5BZHVsdDwva2V5d29yZD48
a2V5d29yZD5BZ2VkPC9rZXl3b3JkPjxrZXl3b3JkPkJpb21hcmtlcnMsIFR1bW9yL21ldGFib2xp
c208L2tleXdvcmQ+PGtleXdvcmQ+QnJhaW4vKm1ldGFib2xpc208L2tleXdvcmQ+PGtleXdvcmQ+
QnJhaW4gTmVvcGxhc21zL2RydWcgdGhlcmFweS9tZXRhYm9saXNtL3BhdGhvbG9neTwva2V5d29y
ZD48a2V5d29yZD5EaXNlYXNlIFByb2dyZXNzaW9uPC9rZXl3b3JkPjxrZXl3b3JkPkVuenltZSBJ
bmhpYml0b3JzL3BoYXJtYWNva2luZXRpY3MvdGhlcmFwZXV0aWMgdXNlPC9rZXl3b3JkPjxrZXl3
b3JkPkZlbWFsZTwva2V5d29yZD48a2V5d29yZD5HbGlvbWEvKmRydWcgdGhlcmFweS9tZXRhYm9s
aXNtL3BhdGhvbG9neTwva2V5d29yZD48a2V5d29yZD5IdW1hbnM8L2tleXdvcmQ+PGtleXdvcmQ+
TWFsZTwva2V5d29yZD48a2V5d29yZD5NYXhpbXVtIFRvbGVyYXRlZCBEb3NlPC9rZXl3b3JkPjxr
ZXl3b3JkPk1pZGRsZSBBZ2VkPC9rZXl3b3JkPjxrZXl3b3JkPk5lb3BsYXNtIEdyYWRpbmc8L2tl
eXdvcmQ+PGtleXdvcmQ+TmVvcGxhc20gUmVjdXJyZW5jZSwgTG9jYWwvKmRydWcgdGhlcmFweS9t
ZXRhYm9saXNtL3BhdGhvbG9neTwva2V5d29yZD48a2V5d29yZD5PeGF6aW5lcy8qcGhhcm1hY29r
aW5ldGljcy8qdGhlcmFwZXV0aWMgdXNlPC9rZXl3b3JkPjxrZXl3b3JkPlBhdGllbnQgU2FmZXR5
PC9rZXl3b3JkPjxrZXl3b3JkPlBob3NwaGF0aWR5bGlub3NpdG9sIDMtS2luYXNlcy8qbWV0YWJv
bGlzbTwva2V5d29yZD48a2V5d29yZD5QeXJpbWlkaW5lcy8qcGhhcm1hY29raW5ldGljcy8qdGhl
cmFwZXV0aWMgdXNlPC9rZXl3b3JkPjxrZXl3b3JkPlRPUiBTZXJpbmUtVGhyZW9uaW5lIEtpbmFz
ZXMvKmFudGFnb25pc3RzICZhbXA7IGluaGliaXRvcnM8L2tleXdvcmQ+PGtleXdvcmQ+VGlzc3Vl
IERpc3RyaWJ1dGlvbjwva2V5d29yZD48L2tleXdvcmRzPjxkYXRlcz48eWVhcj4yMDIwPC95ZWFy
PjxwdWItZGF0ZXM+PGRhdGU+QXByIDE1PC9kYXRlPjwvcHViLWRhdGVzPjwvZGF0ZXM+PGlzYm4+
MTA3OC0wNDMyPC9pc2JuPjxhY2Nlc3Npb24tbnVtPjMxOTM3NjE2PC9hY2Nlc3Npb24tbnVtPjx1
cmxzPjwvdXJscz48ZWxlY3Ryb25pYy1yZXNvdXJjZS1udW0+MTAuMTE1OC8xMDc4LTA0MzIuQ2Ny
LTE5LTI4MDg8L2VsZWN0cm9uaWMtcmVzb3VyY2UtbnVtPjxyZW1vdGUtZGF0YWJhc2UtcHJvdmlk
ZXI+TkxNPC9yZW1vdGUtZGF0YWJhc2UtcHJvdmlkZXI+PGxhbmd1YWdlPmVuZzwvbGFuZ3VhZ2U+
PC9yZWNvcmQ+PC9DaXRlPjwvRW5kTm90ZT5=
</w:fldData>
              </w:fldChar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lang w:val="en-US" w:eastAsia="en-AU"/>
              </w:rPr>
              <w:fldChar w:fldCharType="begin">
                <w:fldData xml:space="preserve">PEVuZE5vdGU+PENpdGU+PEF1dGhvcj5XZW48L0F1dGhvcj48WWVhcj4yMDIwPC9ZZWFyPjxSZWNO
dW0+Mjg8L1JlY051bT48RGlzcGxheVRleHQ+WzI2XTwvRGlzcGxheVRleHQ+PHJlY29yZD48cmVj
LW51bWJlcj4yODwvcmVjLW51bWJlcj48Zm9yZWlnbi1rZXlzPjxrZXkgYXBwPSJFTiIgZGItaWQ9
ImZkZDB4eDB4ZjJkZXBiZWVzeDd2cHMwcnN3dnJ2cnc1Mjl2MCIgdGltZXN0YW1wPSIxNzQxNjU5
NTg2Ij4yODwva2V5PjwvZm9yZWlnbi1rZXlzPjxyZWYtdHlwZSBuYW1lPSJKb3VybmFsIEFydGlj
bGUiPjE3PC9yZWYtdHlwZT48Y29udHJpYnV0b3JzPjxhdXRob3JzPjxhdXRob3I+V2VuLCBQLiBZ
LjwvYXV0aG9yPjxhdXRob3I+Q2xvdWdoZXN5LCBULiBGLjwvYXV0aG9yPjxhdXRob3I+T2xpdmVy
bywgQS4gRy48L2F1dGhvcj48YXV0aG9yPk1vcnJpc3NleSwgSy4gTS48L2F1dGhvcj48YXV0aG9y
PldpbHNvbiwgVC4gUi48L2F1dGhvcj48YXV0aG9yPkx1LCBYLjwvYXV0aG9yPjxhdXRob3I+TXVl
bGxlciwgTC4gVS48L2F1dGhvcj48YXV0aG9yPkNvaW1icmEsIEEuIEYuPC9hdXRob3I+PGF1dGhv
cj5FbGxpbmdzb24sIEIuIE0uPC9hdXRob3I+PGF1dGhvcj5HZXJzdG5lciwgRS48L2F1dGhvcj48
YXV0aG9yPkxlZSwgRS4gUS48L2F1dGhvcj48YXV0aG9yPlJvZG9uLCBKLjwvYXV0aG9yPjwvYXV0
aG9ycz48L2NvbnRyaWJ1dG9ycz48YXV0aC1hZGRyZXNzPkNlbnRlciBmb3IgTmV1cm8tT25jb2xv
Z3ksIERhbmEtRmFyYmVyIENhbmNlciBJbnN0aXR1dGUsIEhhcnZhcmQgTWVkaWNhbCBTY2hvb2ws
IEJvc3RvbiwgTWFzc2FjaHVzZXR0cy4gcHdlbkBwYXJ0bmVycy5vcmcuJiN4RDtEZXBhcnRtZW50
IG9mIE5ldXJvbG9neSwgUm9uYWxkIFJlYWdhbiBVQ0xBIE1lZGljYWwgQ2VudGVyLCBVbml2ZXJz
aXR5IG9mIENhbGlmb3JuaWEgTG9zIEFuZ2VsZXMsIExvcyBBbmdlbGVzLCBDYWxpZm9ybmlhLiYj
eEQ7R2VuZW50ZWNoLCBJbmMuLCBTb3V0aCBTYW4gRnJhbmNpc2NvLCBDYWxpZm9ybmlhLiYjeEQ7
VUNMQSBCcmFpbiBUdW1vciBJbWFnaW5nIExhYm9yYXRvcnksIENlbnRlciBmb3IgQ29tcHV0ZXIg
VmlzaW9uIGFuZCBJbWFnaW5nIEJpb21hcmtlcnMsIERlcGFydG1lbnQgb2YgUmFkaW9sb2dpY2Fs
IFNjaWVuY2VzLCBEYXZpZCBHZWZmZW4gU2Nob29sIG9mIE1lZGljaW5lLCBVbml2ZXJzaXR5IG9m
IENhbGlmb3JuaWEgTG9zIEFuZ2VsZXMsIExvcyBBbmdlbGVzLCBDYWxpZm9ybmlhLiYjeEQ7RGVw
YXJ0bWVudCBvZiBOZXVyb2xvZ3ksIE1hc3NhY2h1c2V0dHMgR2VuZXJhbCBIb3NwaXRhbCwgQm9z
dG9uLCBNYXNzYWNodXNldHRzLiYjeEQ7Q2VudGVyIGZvciBOZXVyby1PbmNvbG9neSwgRGFuYS1G
YXJiZXIgQ2FuY2VyIEluc3RpdHV0ZSwgSGFydmFyZCBNZWRpY2FsIFNjaG9vbCwgQm9zdG9uLCBN
YXNzYWNodXNldHRzLiYjeEQ7VmFsbCBkJmFwb3M7SGVicm9uIEluc3RpdHV0ZSBvZiBPbmNvbG9n
eSwgQmFyY2Vsb25hLCBTcGFpbi48L2F1dGgtYWRkcmVzcz48dGl0bGVzPjx0aXRsZT5GaXJzdC1p
bi1IdW1hbiBQaGFzZSBJIFN0dWR5IHRvIEV2YWx1YXRlIHRoZSBCcmFpbi1QZW5ldHJhbnQgUEkz
Sy9tVE9SIEluaGliaXRvciBHREMtMDA4NCBpbiBQYXRpZW50cyB3aXRoIFByb2dyZXNzaXZlIG9y
IFJlY3VycmVudCBIaWdoLUdyYWRlIEdsaW9tYTwvdGl0bGU+PHNlY29uZGFyeS10aXRsZT5DbGlu
IENhbmNlciBSZXM8L3NlY29uZGFyeS10aXRsZT48L3RpdGxlcz48cGVyaW9kaWNhbD48ZnVsbC10
aXRsZT5DbGluIENhbmNlciBSZXM8L2Z1bGwtdGl0bGU+PC9wZXJpb2RpY2FsPjxwYWdlcz4xODIw
LTE4Mjg8L3BhZ2VzPjx2b2x1bWU+MjY8L3ZvbHVtZT48bnVtYmVyPjg8L251bWJlcj48ZWRpdGlv
bj4yMDIwLzAxLzE2PC9lZGl0aW9uPjxrZXl3b3Jkcz48a2V5d29yZD5BZHVsdDwva2V5d29yZD48
a2V5d29yZD5BZ2VkPC9rZXl3b3JkPjxrZXl3b3JkPkJpb21hcmtlcnMsIFR1bW9yL21ldGFib2xp
c208L2tleXdvcmQ+PGtleXdvcmQ+QnJhaW4vKm1ldGFib2xpc208L2tleXdvcmQ+PGtleXdvcmQ+
QnJhaW4gTmVvcGxhc21zL2RydWcgdGhlcmFweS9tZXRhYm9saXNtL3BhdGhvbG9neTwva2V5d29y
ZD48a2V5d29yZD5EaXNlYXNlIFByb2dyZXNzaW9uPC9rZXl3b3JkPjxrZXl3b3JkPkVuenltZSBJ
bmhpYml0b3JzL3BoYXJtYWNva2luZXRpY3MvdGhlcmFwZXV0aWMgdXNlPC9rZXl3b3JkPjxrZXl3
b3JkPkZlbWFsZTwva2V5d29yZD48a2V5d29yZD5HbGlvbWEvKmRydWcgdGhlcmFweS9tZXRhYm9s
aXNtL3BhdGhvbG9neTwva2V5d29yZD48a2V5d29yZD5IdW1hbnM8L2tleXdvcmQ+PGtleXdvcmQ+
TWFsZTwva2V5d29yZD48a2V5d29yZD5NYXhpbXVtIFRvbGVyYXRlZCBEb3NlPC9rZXl3b3JkPjxr
ZXl3b3JkPk1pZGRsZSBBZ2VkPC9rZXl3b3JkPjxrZXl3b3JkPk5lb3BsYXNtIEdyYWRpbmc8L2tl
eXdvcmQ+PGtleXdvcmQ+TmVvcGxhc20gUmVjdXJyZW5jZSwgTG9jYWwvKmRydWcgdGhlcmFweS9t
ZXRhYm9saXNtL3BhdGhvbG9neTwva2V5d29yZD48a2V5d29yZD5PeGF6aW5lcy8qcGhhcm1hY29r
aW5ldGljcy8qdGhlcmFwZXV0aWMgdXNlPC9rZXl3b3JkPjxrZXl3b3JkPlBhdGllbnQgU2FmZXR5
PC9rZXl3b3JkPjxrZXl3b3JkPlBob3NwaGF0aWR5bGlub3NpdG9sIDMtS2luYXNlcy8qbWV0YWJv
bGlzbTwva2V5d29yZD48a2V5d29yZD5QeXJpbWlkaW5lcy8qcGhhcm1hY29raW5ldGljcy8qdGhl
cmFwZXV0aWMgdXNlPC9rZXl3b3JkPjxrZXl3b3JkPlRPUiBTZXJpbmUtVGhyZW9uaW5lIEtpbmFz
ZXMvKmFudGFnb25pc3RzICZhbXA7IGluaGliaXRvcnM8L2tleXdvcmQ+PGtleXdvcmQ+VGlzc3Vl
IERpc3RyaWJ1dGlvbjwva2V5d29yZD48L2tleXdvcmRzPjxkYXRlcz48eWVhcj4yMDIwPC95ZWFy
PjxwdWItZGF0ZXM+PGRhdGU+QXByIDE1PC9kYXRlPjwvcHViLWRhdGVzPjwvZGF0ZXM+PGlzYm4+
MTA3OC0wNDMyPC9pc2JuPjxhY2Nlc3Npb24tbnVtPjMxOTM3NjE2PC9hY2Nlc3Npb24tbnVtPjx1
cmxzPjwvdXJscz48ZWxlY3Ryb25pYy1yZXNvdXJjZS1udW0+MTAuMTE1OC8xMDc4LTA0MzIuQ2Ny
LTE5LTI4MDg8L2VsZWN0cm9uaWMtcmVzb3VyY2UtbnVtPjxyZW1vdGUtZGF0YWJhc2UtcHJvdmlk
ZXI+TkxNPC9yZW1vdGUtZGF0YWJhc2UtcHJvdmlkZXI+PGxhbmd1YWdlPmVuZzwvbGFuZ3VhZ2U+
PC9yZWNvcmQ+PC9DaXRlPjwvRW5kTm90ZT5=
</w:fldData>
              </w:fldChar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lang w:val="en-US" w:eastAsia="en-AU"/>
              </w:rPr>
            </w:r>
            <w:r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  <w:r w:rsidRPr="005E1D37">
              <w:rPr>
                <w:rFonts w:ascii="Arial" w:eastAsia="Times New Roman" w:hAnsi="Arial" w:cs="Arial"/>
                <w:lang w:val="en-US" w:eastAsia="en-AU"/>
              </w:rPr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lang w:val="en-US" w:eastAsia="en-AU"/>
              </w:rPr>
              <w:t>[26]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  <w:r>
              <w:rPr>
                <w:rFonts w:ascii="Arial" w:eastAsia="Times New Roman" w:hAnsi="Arial" w:cs="Arial"/>
                <w:lang w:val="en-US" w:eastAsia="en-AU"/>
              </w:rPr>
              <w:t>,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 </w:t>
            </w:r>
          </w:p>
          <w:p w14:paraId="708A0868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unknown</w:t>
            </w:r>
          </w:p>
        </w:tc>
        <w:tc>
          <w:tcPr>
            <w:tcW w:w="663" w:type="pct"/>
          </w:tcPr>
          <w:p w14:paraId="7A71804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Phase I - Completed</w:t>
            </w:r>
          </w:p>
          <w:p w14:paraId="6F541A5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(NCT01547546)</w:t>
            </w:r>
          </w:p>
        </w:tc>
      </w:tr>
      <w:tr w:rsidR="00BA2802" w:rsidRPr="005E1D37" w14:paraId="3A0A94DE" w14:textId="77777777" w:rsidTr="00156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4E52FB89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Paxalisib (GDC-0084)</w:t>
            </w:r>
          </w:p>
        </w:tc>
        <w:tc>
          <w:tcPr>
            <w:tcW w:w="628" w:type="pct"/>
          </w:tcPr>
          <w:p w14:paraId="60888C09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71712A3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DIPG/DMG</w:t>
            </w:r>
          </w:p>
          <w:p w14:paraId="1D6E0808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607" w:type="pct"/>
          </w:tcPr>
          <w:p w14:paraId="2136D248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ONC201 and radiation therapy  </w:t>
            </w:r>
          </w:p>
        </w:tc>
        <w:tc>
          <w:tcPr>
            <w:tcW w:w="920" w:type="pct"/>
          </w:tcPr>
          <w:p w14:paraId="4F2DD08C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No results posted </w:t>
            </w:r>
          </w:p>
        </w:tc>
        <w:tc>
          <w:tcPr>
            <w:tcW w:w="1197" w:type="pct"/>
          </w:tcPr>
          <w:p w14:paraId="2BA67423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Dosing regimens not posted </w:t>
            </w:r>
          </w:p>
        </w:tc>
        <w:tc>
          <w:tcPr>
            <w:tcW w:w="663" w:type="pct"/>
          </w:tcPr>
          <w:p w14:paraId="2BC21E0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II – Active     </w:t>
            </w:r>
          </w:p>
          <w:p w14:paraId="5107F9E5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(NCT05009992)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A2802" w:rsidRPr="005E1D37" w14:paraId="2CC3C5D7" w14:textId="77777777" w:rsidTr="00156BD9">
        <w:trPr>
          <w:trHeight w:val="8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42FDD7D9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Paxalisib (GDC-0084)</w:t>
            </w:r>
          </w:p>
        </w:tc>
        <w:tc>
          <w:tcPr>
            <w:tcW w:w="628" w:type="pct"/>
          </w:tcPr>
          <w:p w14:paraId="1F4E797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2095ED8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Glioblastoma</w:t>
            </w:r>
          </w:p>
        </w:tc>
        <w:tc>
          <w:tcPr>
            <w:tcW w:w="607" w:type="pct"/>
          </w:tcPr>
          <w:p w14:paraId="32C6D340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Unmethylated MGMT promoter status following surgical resection and initial 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lastRenderedPageBreak/>
              <w:t>chemoradiation with temozolomide</w:t>
            </w:r>
          </w:p>
        </w:tc>
        <w:tc>
          <w:tcPr>
            <w:tcW w:w="920" w:type="pct"/>
          </w:tcPr>
          <w:p w14:paraId="10A30B5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lastRenderedPageBreak/>
              <w:t>No results posted</w:t>
            </w:r>
          </w:p>
        </w:tc>
        <w:tc>
          <w:tcPr>
            <w:tcW w:w="1197" w:type="pct"/>
          </w:tcPr>
          <w:p w14:paraId="59F7520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 60 mg initially, future dose cohorts = received 15 mg increasingly until tolerated</w:t>
            </w:r>
          </w:p>
          <w:p w14:paraId="00122086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unknown</w:t>
            </w:r>
          </w:p>
        </w:tc>
        <w:tc>
          <w:tcPr>
            <w:tcW w:w="663" w:type="pct"/>
          </w:tcPr>
          <w:p w14:paraId="52766994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II – Completed    </w:t>
            </w:r>
          </w:p>
          <w:p w14:paraId="23BD35C0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(NCT03522298)</w:t>
            </w:r>
          </w:p>
        </w:tc>
      </w:tr>
      <w:tr w:rsidR="00BA2802" w:rsidRPr="005E1D37" w14:paraId="47952ECF" w14:textId="77777777" w:rsidTr="00156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6D89A0B2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Paxalisib (GDC-0084)</w:t>
            </w:r>
          </w:p>
        </w:tc>
        <w:tc>
          <w:tcPr>
            <w:tcW w:w="628" w:type="pct"/>
          </w:tcPr>
          <w:p w14:paraId="53E6B377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547FBE29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Glioblastoma</w:t>
            </w:r>
          </w:p>
        </w:tc>
        <w:tc>
          <w:tcPr>
            <w:tcW w:w="607" w:type="pct"/>
          </w:tcPr>
          <w:p w14:paraId="43AF143E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Metformin and ketogenic diet </w:t>
            </w:r>
          </w:p>
        </w:tc>
        <w:tc>
          <w:tcPr>
            <w:tcW w:w="920" w:type="pct"/>
          </w:tcPr>
          <w:p w14:paraId="2EA87733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No results posted </w:t>
            </w:r>
          </w:p>
        </w:tc>
        <w:tc>
          <w:tcPr>
            <w:tcW w:w="1197" w:type="pct"/>
          </w:tcPr>
          <w:p w14:paraId="0FF1AFD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Dose (Human) = 45 mg/day of paxalisib initially, if tolerated dose will increase to 60 mg/day after 28 days </w:t>
            </w:r>
          </w:p>
          <w:p w14:paraId="45F40D3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unknown</w:t>
            </w:r>
          </w:p>
          <w:p w14:paraId="3EACF591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 850 mg of metformin as initial dose for cycle 1, day 1. Dose will increase to 1700 mg/day on cycle 2, will be further increased to 2550 mg/day on cycle 3</w:t>
            </w:r>
          </w:p>
          <w:p w14:paraId="0C5580B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Ketogenic diet will be maintained throughout trial</w:t>
            </w:r>
          </w:p>
        </w:tc>
        <w:tc>
          <w:tcPr>
            <w:tcW w:w="663" w:type="pct"/>
          </w:tcPr>
          <w:p w14:paraId="47369E94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II – Recruiting </w:t>
            </w:r>
          </w:p>
          <w:p w14:paraId="156E67EA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(NCT05183204)</w:t>
            </w:r>
          </w:p>
        </w:tc>
      </w:tr>
      <w:tr w:rsidR="00BA2802" w:rsidRPr="005E1D37" w14:paraId="49B857B7" w14:textId="77777777" w:rsidTr="00156BD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41319AE2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Paxalisib (GDC-0084)</w:t>
            </w:r>
          </w:p>
        </w:tc>
        <w:tc>
          <w:tcPr>
            <w:tcW w:w="628" w:type="pct"/>
          </w:tcPr>
          <w:p w14:paraId="270FA838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1EB5373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Glioblastoma</w:t>
            </w:r>
          </w:p>
        </w:tc>
        <w:tc>
          <w:tcPr>
            <w:tcW w:w="607" w:type="pct"/>
          </w:tcPr>
          <w:p w14:paraId="2913649D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None </w:t>
            </w:r>
          </w:p>
        </w:tc>
        <w:tc>
          <w:tcPr>
            <w:tcW w:w="920" w:type="pct"/>
          </w:tcPr>
          <w:p w14:paraId="6807A0A4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No results posted </w:t>
            </w:r>
          </w:p>
        </w:tc>
        <w:tc>
          <w:tcPr>
            <w:tcW w:w="1197" w:type="pct"/>
          </w:tcPr>
          <w:p w14:paraId="07AAA9F8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 5 mg of paxalisib every day for 28 days for cycle 1. If tolerated dose will increase to 60 mg every day for 28 days</w:t>
            </w:r>
          </w:p>
          <w:p w14:paraId="39474245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unknown</w:t>
            </w:r>
          </w:p>
        </w:tc>
        <w:tc>
          <w:tcPr>
            <w:tcW w:w="663" w:type="pct"/>
          </w:tcPr>
          <w:p w14:paraId="7DC62D3A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II and III – Recruiting </w:t>
            </w:r>
          </w:p>
          <w:p w14:paraId="36C1F3F2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(NCT03970447)</w:t>
            </w:r>
          </w:p>
        </w:tc>
      </w:tr>
      <w:tr w:rsidR="00BA2802" w:rsidRPr="005E1D37" w14:paraId="27A02432" w14:textId="77777777" w:rsidTr="00156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4009E84A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Paxalisib (GDC-0084)</w:t>
            </w:r>
          </w:p>
        </w:tc>
        <w:tc>
          <w:tcPr>
            <w:tcW w:w="628" w:type="pct"/>
          </w:tcPr>
          <w:p w14:paraId="57212C6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2EB27817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Solid tumors - brain metastases </w:t>
            </w:r>
          </w:p>
        </w:tc>
        <w:tc>
          <w:tcPr>
            <w:tcW w:w="607" w:type="pct"/>
          </w:tcPr>
          <w:p w14:paraId="0FB5D51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None (Experimental arm II)</w:t>
            </w:r>
          </w:p>
        </w:tc>
        <w:tc>
          <w:tcPr>
            <w:tcW w:w="920" w:type="pct"/>
          </w:tcPr>
          <w:p w14:paraId="4DBB7DF6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No results posted </w:t>
            </w:r>
          </w:p>
        </w:tc>
        <w:tc>
          <w:tcPr>
            <w:tcW w:w="1197" w:type="pct"/>
          </w:tcPr>
          <w:p w14:paraId="2CDC1438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regimen not posted</w:t>
            </w:r>
          </w:p>
        </w:tc>
        <w:tc>
          <w:tcPr>
            <w:tcW w:w="663" w:type="pct"/>
          </w:tcPr>
          <w:p w14:paraId="1200779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II – Recruiting </w:t>
            </w:r>
          </w:p>
          <w:p w14:paraId="36F9C8F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(NCT03994796)</w:t>
            </w:r>
          </w:p>
        </w:tc>
      </w:tr>
      <w:tr w:rsidR="00BA2802" w:rsidRPr="005E1D37" w14:paraId="685B581E" w14:textId="77777777" w:rsidTr="00156BD9">
        <w:trPr>
          <w:trHeight w:val="8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459951EE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lastRenderedPageBreak/>
              <w:t>Paxalisib (GDC-0084)</w:t>
            </w:r>
          </w:p>
        </w:tc>
        <w:tc>
          <w:tcPr>
            <w:tcW w:w="628" w:type="pct"/>
          </w:tcPr>
          <w:p w14:paraId="25E8E10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720E24B5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Paediatric solid tumors</w:t>
            </w:r>
          </w:p>
        </w:tc>
        <w:tc>
          <w:tcPr>
            <w:tcW w:w="607" w:type="pct"/>
          </w:tcPr>
          <w:p w14:paraId="23A3190F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Irinotecan and temozolomide </w:t>
            </w:r>
          </w:p>
        </w:tc>
        <w:tc>
          <w:tcPr>
            <w:tcW w:w="920" w:type="pct"/>
          </w:tcPr>
          <w:p w14:paraId="43051E1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No results posted </w:t>
            </w:r>
          </w:p>
        </w:tc>
        <w:tc>
          <w:tcPr>
            <w:tcW w:w="1197" w:type="pct"/>
          </w:tcPr>
          <w:p w14:paraId="3660BA7D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Dose (Human) = 50 mg/day of irinotecan intravenously on days 1-5, 28 day cycle, 13 cycles </w:t>
            </w:r>
          </w:p>
          <w:p w14:paraId="37DF2E98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080B4740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Dose (Human) = 150 mg/day of temozolomide, orally, on days 1-5, 28 day cycle, 13 cycles </w:t>
            </w:r>
          </w:p>
          <w:p w14:paraId="33B92769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=21 mg/ daily of paxalisib, orally, 28 day cycle, 13 cycles</w:t>
            </w:r>
          </w:p>
          <w:p w14:paraId="6129B3B8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unknown</w:t>
            </w:r>
          </w:p>
        </w:tc>
        <w:tc>
          <w:tcPr>
            <w:tcW w:w="663" w:type="pct"/>
          </w:tcPr>
          <w:p w14:paraId="17E08C1D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Phase II – Recruiting</w:t>
            </w:r>
          </w:p>
          <w:p w14:paraId="1C6BE817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(NCT06208657)</w:t>
            </w:r>
          </w:p>
          <w:p w14:paraId="72B36CA1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(OPTIMIZE)</w:t>
            </w:r>
          </w:p>
        </w:tc>
      </w:tr>
      <w:tr w:rsidR="00BA2802" w:rsidRPr="005E1D37" w14:paraId="3AC56AFC" w14:textId="77777777" w:rsidTr="00156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13506C04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 xml:space="preserve">Paxalisib </w:t>
            </w:r>
          </w:p>
          <w:p w14:paraId="0F4C8543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(GDC-0084)</w:t>
            </w:r>
          </w:p>
        </w:tc>
        <w:tc>
          <w:tcPr>
            <w:tcW w:w="628" w:type="pct"/>
          </w:tcPr>
          <w:p w14:paraId="05A10A79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 PI3K/Akt/mTOR</w:t>
            </w:r>
          </w:p>
        </w:tc>
        <w:tc>
          <w:tcPr>
            <w:tcW w:w="529" w:type="pct"/>
          </w:tcPr>
          <w:p w14:paraId="0E1B811A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Recurrent or refractory primary central nervous system lymphoma </w:t>
            </w:r>
          </w:p>
        </w:tc>
        <w:tc>
          <w:tcPr>
            <w:tcW w:w="607" w:type="pct"/>
          </w:tcPr>
          <w:p w14:paraId="50347E5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None</w:t>
            </w:r>
          </w:p>
        </w:tc>
        <w:tc>
          <w:tcPr>
            <w:tcW w:w="920" w:type="pct"/>
          </w:tcPr>
          <w:p w14:paraId="08DEA1ED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No results posted </w:t>
            </w:r>
          </w:p>
        </w:tc>
        <w:tc>
          <w:tcPr>
            <w:tcW w:w="1197" w:type="pct"/>
          </w:tcPr>
          <w:p w14:paraId="5FF6B2EC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Dose not posted. </w:t>
            </w:r>
          </w:p>
          <w:p w14:paraId="163AFFEC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Cycles will last up to 28 days for 24 months</w:t>
            </w:r>
          </w:p>
          <w:p w14:paraId="7078C1B2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63ABB602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663" w:type="pct"/>
          </w:tcPr>
          <w:p w14:paraId="4D725DBE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II – Recruiting </w:t>
            </w:r>
          </w:p>
          <w:p w14:paraId="378314E5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(NCT04906096)</w:t>
            </w:r>
          </w:p>
        </w:tc>
      </w:tr>
      <w:tr w:rsidR="00BA2802" w:rsidRPr="005E1D37" w14:paraId="34F5AD38" w14:textId="77777777" w:rsidTr="00156BD9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42A61E90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Buparlisib (BKM-120)</w:t>
            </w:r>
          </w:p>
        </w:tc>
        <w:tc>
          <w:tcPr>
            <w:tcW w:w="628" w:type="pct"/>
          </w:tcPr>
          <w:p w14:paraId="79EF4C0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Pan-PI3K inhibitor</w:t>
            </w:r>
          </w:p>
        </w:tc>
        <w:tc>
          <w:tcPr>
            <w:tcW w:w="529" w:type="pct"/>
          </w:tcPr>
          <w:p w14:paraId="6C45BBC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Glioblastoma </w:t>
            </w:r>
          </w:p>
        </w:tc>
        <w:tc>
          <w:tcPr>
            <w:tcW w:w="607" w:type="pct"/>
          </w:tcPr>
          <w:p w14:paraId="4A42BE74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INC280</w:t>
            </w:r>
          </w:p>
        </w:tc>
        <w:tc>
          <w:tcPr>
            <w:tcW w:w="920" w:type="pct"/>
          </w:tcPr>
          <w:p w14:paraId="7D914247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Fatigue (36.4%)</w:t>
            </w:r>
          </w:p>
          <w:p w14:paraId="48A88B57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Nausea (30.3%)</w:t>
            </w:r>
          </w:p>
          <w:p w14:paraId="04F651AA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Increased alanine aminotransferase (30.3%) </w:t>
            </w:r>
          </w:p>
          <w:p w14:paraId="78A79E0D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Aspartate aminotransferase increased (24.2%) </w:t>
            </w:r>
          </w:p>
          <w:p w14:paraId="51675ADF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Depression (24.2%)</w:t>
            </w:r>
          </w:p>
          <w:p w14:paraId="05160A7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Hyperglycemia (21.2%)</w:t>
            </w:r>
          </w:p>
        </w:tc>
        <w:tc>
          <w:tcPr>
            <w:tcW w:w="1197" w:type="pct"/>
          </w:tcPr>
          <w:p w14:paraId="399CF8F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 200 mg of INC280 initially, twice daily with dose escalations in phase Ib</w:t>
            </w:r>
          </w:p>
          <w:p w14:paraId="5608AF64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 400 mg of INC280 twice daily in phase II</w:t>
            </w:r>
          </w:p>
          <w:p w14:paraId="263D72F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Dose (Human) = 50 mg of buparlisib once daily as an initial dose with escalation of doses after 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begin">
                <w:fldData xml:space="preserve">PEVuZE5vdGU+PENpdGU+PEF1dGhvcj52YW4gZGVuIEJlbnQ8L0F1dGhvcj48WWVhcj4yMDIwPC9Z
ZWFyPjxSZWNOdW0+NDk8L1JlY051bT48RGlzcGxheVRleHQ+WzI3XTwvRGlzcGxheVRleHQ+PHJl
Y29yZD48cmVjLW51bWJlcj40OTwvcmVjLW51bWJlcj48Zm9yZWlnbi1rZXlzPjxrZXkgYXBwPSJF
TiIgZGItaWQ9ImZkZDB4eDB4ZjJkZXBiZWVzeDd2cHMwcnN3dnJ2cnc1Mjl2MCIgdGltZXN0YW1w
PSIxNzQxNjU5NTg2Ij40OTwva2V5PjwvZm9yZWlnbi1rZXlzPjxyZWYtdHlwZSBuYW1lPSJKb3Vy
bmFsIEFydGljbGUiPjE3PC9yZWYtdHlwZT48Y29udHJpYnV0b3JzPjxhdXRob3JzPjxhdXRob3I+
dmFuIGRlbiBCZW50LCBNLjwvYXV0aG9yPjxhdXRob3I+QXphcm8sIEEuPC9hdXRob3I+PGF1dGhv
cj5EZSBWb3MsIEYuPC9hdXRob3I+PGF1dGhvcj5TZXB1bHZlZGEsIEouPC9hdXRob3I+PGF1dGhv
cj5ZdW5nLCBXLiBLLiBBLjwvYXV0aG9yPjxhdXRob3I+V2VuLCBQLiBZLjwvYXV0aG9yPjxhdXRo
b3I+TGFzc21hbiwgQS4gQi48L2F1dGhvcj48YXV0aG9yPkpvZXJnZXIsIE0uPC9hdXRob3I+PGF1
dGhvcj5UYWJhdGFiYWksIEcuPC9hdXRob3I+PGF1dGhvcj5Sb2RvbiwgSi48L2F1dGhvcj48YXV0
aG9yPlRpZWR0LCBSLjwvYXV0aG9yPjxhdXRob3I+WmhhbywgUy48L2F1dGhvcj48YXV0aG9yPktp
cnNpbGFlLCBULjwvYXV0aG9yPjxhdXRob3I+Q2hlbmcsIFkuPC9hdXRob3I+PGF1dGhvcj5WaWNl
bnRlLCBTLjwvYXV0aG9yPjxhdXRob3I+QmFsYmluLCBPLiBBLjwvYXV0aG9yPjxhdXRob3I+Wmhh
bmcsIEguPC9hdXRob3I+PGF1dGhvcj5XaWNrLCBXLjwvYXV0aG9yPjwvYXV0aG9ycz48L2NvbnRy
aWJ1dG9ycz48YXV0aC1hZGRyZXNzPkVyYXNtdXMgVW5pdmVyc2l0eSBNZWRpY2FsIENlbnRlciAo
TUMpIENhbmNlciBJbnN0aXR1dGUsIFJvdHRlcmRhbSwgVGhlIE5ldGhlcmxhbmRzLiBtLnZhbmRl
bmJlbnRAZXJhc211c21jLm5sLiYjeEQ7TW9sZWN1bGFyIFRoZXJhcGV1dGljcyBSZXNlYXJjaCBV
bml0IChVSVRNKSwgRGVwYXJ0bWVudCBvZiBNZWRpY2FsIE9uY29sb2d5LCBWYWxsIGQmYXBvcztI
ZWJyb24gVW5pdmVyc2l0eSBIb3NwaXRhbCwgQmFyY2Vsb25hLCBTcGFpbi4mI3hEO1VuaXZlcnNp
dHkgTWVkaWNhbCBDZW50ZXIgVXRyZWNodCwgVXRyZWNodCwgVGhlIE5ldGhlcmxhbmRzLiYjeEQ7
SG9zcGl0YWwgVW5pdmVyc2l0YXJpbywgMTIgZGUgT2N0dWJyZSwgTWFkcmlkLCBTcGFpbi4mI3hE
O01EIEFuZGVyc29uIENhbmNlciBDZW50ZXIsIEhvdXN0b24sIFRYLCBVU0EuJiN4RDtDZW50ZXIg
Zm9yIE5ldXJvLU9uY29sb2d5LCBEYW5hLUZhcmJlciBDYW5jZXIgSW5zdGl0dXRlIGFuZCBIYXJ2
YXJkIE1lZGljYWwgU2Nob29sLCBCb3N0b24sIE1BLCBVU0EuJiN4RDtEZXBhcnRtZW50IG9mIE5l
dXJvbG9neSBhbmQgSGVyYmVydCBJcnZpbmcgQ29tcHJlaGVuc2l2ZSBDYW5jZXIgQ2VudGVyLCBD
b2x1bWJpYSBVbml2ZXJzaXR5IElydmluZyBNZWRpY2FsIENlbnRlciwgTmV3IFlvcmssIE5ZLCBV
U0EuJiN4RDtDYW50b25hbCBIb3NwaXRhbCwgU3QuIEdhbGxlbiwgU3dpdHplcmxhbmQuJiN4RDtJ
bnRlcmRpc2NpcGxpbmFyeSBEaXZpc2lvbiBvZiBOZXVyby1PbmNvbG9neSwgQ2VudGVyIGZvciBD
TlMgVHVtb3JzLCBDb21wcmVoZW5zaXZlIENhbmNlciBDZW50ZXIsIFVuaXZlcnNpdHkgSG9zcGl0
YWwgVMO8YmluZ2VuLCBIZXJ0aWUgSW5zdGl0dXRlIGZvciBDbGluaWNhbCBCcmFpbiBSZXNlYXJj
aCAmYW1wOyBFYmVyaGFyZCBLYXJscyBVbml2ZXJzaXR5IFTDvGJpbmdlbiwgR2VybWFuIENhbmNl
ciBDb25zb3J0aXVtIChES1RLKSwgREtGWiBQYXJ0bmVyIFNpdGUgVMO8YmluZ2VuLCBUw7xiaW5n
ZW4sIEdlcm1hbnkuJiN4RDtOb3ZhcnRpcyBQaGFybWEgQUcsIEJhc2VsLCBTd2l0emVybGFuZC4m
I3hEO05vdmFydGlzIEluc3RpdHV0ZXMgZm9yIEJpb21lZGljYWwgUmVzZWFyY2ggKENoaW5hKSwg
U2hhbmdoYWksIENoaW5hLiYjeEQ7Tm92YXJ0aXMgSW5zdGl0dXRlcyBmb3IgQmlvbWVkaWNhbCBS
ZXNlYXJjaCAoVW5pdGVkIFN0YXRlcyksIEJvc3RvbiwgTUEsIFVTQS4mI3hEO0NsaW5pY2FsIENv
b3BlcmF0aW9uIFVuaXQgTmV1cm9vbmNvbG9neSwgR2VybWFuIENhbmNlciBDb25zb3J0aXVtIChE
S1RLKSwgR2VybWFuIENhbmNlciBSZXNlYXJjaCBDZW50ZXIgKERLRlopLCBhbmQgTmV1cm9sb2d5
IENsaW5pYyBhbmQgTmF0aW9uYWwgQ2VudGVyIGZvciBUdW1vciBEaXNlYXNlcywgVW5pdmVyc2l0
eSBIb3NwaXRhbCBIZWlkZWxiZXJnLCBIZWlkZWxiZXJnLCBHZXJtYW55LjwvYXV0aC1hZGRyZXNz
Pjx0aXRsZXM+PHRpdGxlPkEgUGhhc2UgSWIvSUksIG9wZW4tbGFiZWwsIG11bHRpY2VudGVyIHN0
dWR5IG9mIElOQzI4MCAoY2FwbWF0aW5pYikgYWxvbmUgYW5kIGluIGNvbWJpbmF0aW9uIHdpdGgg
YnVwYXJsaXNpYiAoQktNMTIwKSBpbiBhZHVsdCBwYXRpZW50cyB3aXRoIHJlY3VycmVudCBnbGlv
Ymxhc3RvbWE8L3RpdGxlPjxzZWNvbmRhcnktdGl0bGU+SiBOZXVyb29uY29sPC9zZWNvbmRhcnkt
dGl0bGU+PC90aXRsZXM+PHBlcmlvZGljYWw+PGZ1bGwtdGl0bGU+SiBOZXVyb29uY29sPC9mdWxs
LXRpdGxlPjwvcGVyaW9kaWNhbD48cGFnZXM+NzktODk8L3BhZ2VzPjx2b2x1bWU+MTQ2PC92b2x1
bWU+PG51bWJlcj4xPC9udW1iZXI+PGVkaXRpb24+MjAxOS8xMS8zMDwvZWRpdGlvbj48a2V5d29y
ZHM+PGtleXdvcmQ+QWR1bHQ8L2tleXdvcmQ+PGtleXdvcmQ+QWdlZDwva2V5d29yZD48a2V5d29y
ZD5BbWlub3B5cmlkaW5lcy9hZG1pbmlzdHJhdGlvbiAmYW1wOyBkb3NhZ2U8L2tleXdvcmQ+PGtl
eXdvcmQ+QW50aW5lb3BsYXN0aWMgQ29tYmluZWQgQ2hlbW90aGVyYXB5IFByb3RvY29scy9waGFy
bWFjb2tpbmV0aWNzLyp0aGVyYXBldXRpYyB1c2U8L2tleXdvcmQ+PGtleXdvcmQ+QmVuemFtaWRl
czwva2V5d29yZD48a2V5d29yZD5CcmFpbiBOZW9wbGFzbXMvKmRydWcgdGhlcmFweS9nZW5ldGlj
cy9wYXRob2xvZ3k8L2tleXdvcmQ+PGtleXdvcmQ+RmVtYWxlPC9rZXl3b3JkPjxrZXl3b3JkPkZv
bGxvdy1VcCBTdHVkaWVzPC9rZXl3b3JkPjxrZXl3b3JkPkdsaW9ibGFzdG9tYS8qZHJ1ZyB0aGVy
YXB5L2dlbmV0aWNzL3BhdGhvbG9neTwva2V5d29yZD48a2V5d29yZD5IdW1hbnM8L2tleXdvcmQ+
PGtleXdvcmQ+SW1pZGF6b2xlcy9hZG1pbmlzdHJhdGlvbiAmYW1wOyBkb3NhZ2U8L2tleXdvcmQ+
PGtleXdvcmQ+TWFsZTwva2V5d29yZD48a2V5d29yZD5NYXhpbXVtIFRvbGVyYXRlZCBEb3NlPC9r
ZXl3b3JkPjxrZXl3b3JkPk1pZGRsZSBBZ2VkPC9rZXl3b3JkPjxrZXl3b3JkPk1vcnBob2xpbmVz
L2FkbWluaXN0cmF0aW9uICZhbXA7IGRvc2FnZTwva2V5d29yZD48a2V5d29yZD5OZW9wbGFzbSBS
ZWN1cnJlbmNlLCBMb2NhbC8qZHJ1ZyB0aGVyYXB5L2dlbmV0aWNzL3BhdGhvbG9neTwva2V5d29y
ZD48a2V5d29yZD5QVEVOIFBob3NwaG9oeWRyb2xhc2UvZ2VuZXRpY3M8L2tleXdvcmQ+PGtleXdv
cmQ+UHJvZ25vc2lzPC9rZXl3b3JkPjxrZXl3b3JkPlByb3RvLU9uY29nZW5lIFByb3RlaW5zIGMt
bWV0L2dlbmV0aWNzPC9rZXl3b3JkPjxrZXl3b3JkPlRpc3N1ZSBEaXN0cmlidXRpb248L2tleXdv
cmQ+PGtleXdvcmQ+VHJpYXppbmVzL2FkbWluaXN0cmF0aW9uICZhbXA7IGRvc2FnZTwva2V5d29y
ZD48a2V5d29yZD5CdXBhcmxpc2liPC9rZXl3b3JkPjxrZXl3b3JkPkNhcG1hdGluaWI8L2tleXdv
cmQ+PGtleXdvcmQ+R2xpb2JsYXN0b21hPC9rZXl3b3JkPjxrZXl3b3JkPkluYzI4MDwva2V5d29y
ZD48a2V5d29yZD5QdGVuPC9rZXl3b3JkPjxrZXl3b3JkPmMtTWV0PC9rZXl3b3JkPjxrZXl3b3Jk
PmNvbmZsaWN0cyBvZiBpbnRlcmVzdDogTS4gdmFuIGRlbiBCZW50IGhhcyByZWNlaXZlZCBncmFu
dHMgZnJvbSBBYmJ2aWUsIGFuZDwva2V5d29yZD48a2V5d29yZD5ob25vcmFyaWEgZnJvbSBDZWxs
Z2VuZSwgQk1TLCBCb2VocmluZ2VyLCBBR0lPUyBhbmQgVmFYSU1NLiBBLiBBemFybyBoYXMgcmVj
ZWl2ZWQ8L2tleXdvcmQ+PGtleXdvcmQ+Y29uc3VsdGluZyBmZWVzIGZyb20gT3Jpb24gUGhhcm1h
Y2V1dGljYWxzIGFuZCBBbWN1cmUgR21iSC4gRi4gRGUgVm9zIGhhczwva2V5d29yZD48a2V5d29y
ZD5yZWNlaXZlZCBmaW5hbmNpYWwgc3VwcG9ydCBmb3IgY29uZHVjdGluZyBjbGluaWNhbCB0cmlh
bHMgZnJvbSBOb3ZhcnRpcywgQk1TLDwva2V5d29yZD48a2V5d29yZD5BYmJWaWUgYW5kIEJpb2Ns
aW4uIEouTS4gU2VwdWx2ZWRhIGhhcyByZWNlaXZlZCBjb25zdWx0aW5nIGZlZXMgZnJvbSBDZWxn
ZW5lLDwva2V5d29yZD48a2V5d29yZD5QZml6ZXIgYW5kIEFiYnZpZTwva2V5d29yZD48a2V5d29y
ZD5oZSBoYXMgcmVjZWl2ZWQgcmVzZWFyY2ggZ3JhbnRzIGZyb20gUGZpemVyIGFuZDwva2V5d29y
ZD48a2V5d29yZD5DYXRhbHlzaXMuwqBXLksuQS4gWXVuZyBob2xkcyBzdG9ja3MgaW4gRE5BVHJp
eDwva2V5d29yZD48a2V5d29yZD5oZSBoYXMgcmVjZWl2ZWQgaG9ub3JhcmlhIGZyb208L2tleXdv
cmQ+PGtleXdvcmQ+RE5BVHJpeCBhbmQgQm9laHJpbmdlciBJbmdlbGhlaW08L2tleXdvcmQ+PGtl
eXdvcmQ+aGUgaG9sZHMgcGF0ZW50cywgcm95YWx0aWVzIGFuZC9vciBpbnRlbGxlY3R1YWw8L2tl
eXdvcmQ+PGtleXdvcmQ+cHJvcGVydHkgaW4sIGFuZCBoYXMgcGFydGljaXBhdGVkIGluIGEgY29u
c3VsdGluZyBvciBhZHZpc29yeSByb2xlIGZvciBETkFUcml4PC9rZXl3b3JkPjxrZXl3b3JkPmhl
IGhhcyByZWNlaXZlZCB0cmF2ZWwgYW5kL29yIGFjY29tbW9kYXRpb24gZXhwZW5zZXMgZnJvbSBC
b2VocmluZ2VyIEluZ2VsaGVpbS48L2tleXdvcmQ+PGtleXdvcmQ+UC4gV2VuIGhhcyByZWNlaXZl
ZCBncmFudHMvcmVzZWFyY2ggc3VwcG9ydCBmcm9tIExpbGx5IFVTQSwgQWdpb3MsIEFzdHJhWmVu
ZWNhLDwva2V5d29yZD48a2V5d29yZD5CZWlnZW5lLCBFbGkgTGlseSwgSW1tdW5vY2VsbHVsYXIg
VGhlcmFwZXV0aWNzLCBLYXphaSwgS2FkbW9uLCBLYXJ5b3BoYXJtLCBNZXJjayw8L2tleXdvcmQ+
PGtleXdvcmQ+Tm92YXJ0aXMsIE9uY29jZXV0aWNzLCBWYXNjdWxhciBCaW9nZW5pY3MgYW5kIFZh
Y2NpbmVzPC9rZXl3b3JkPjxrZXl3b3JkPmhlIGhhcyByZWNlaXZlZCBzcGVha2Vy4oCZczwva2V5
d29yZD48a2V5d29yZD5idXJlYXUgZmVlcyBmcm9tIE1lcmNrPC9rZXl3b3JkPjxrZXl3b3JkPmhl
IGhhcyByZWNlaXZlZCBjb25zdWx0YW50L2Fkdmlzb3J5IGJvYXJkIGZlZXMgZnJvbTwva2V5d29y
ZD48a2V5d29yZD5HZW5lbnRlY2gvUm9jaGUsIFRhaWhvIE9uY29sb2d5LCBOb3ZhcnRpcywgQWdp
b3MgUGhhcm1hY2V1dGljYWxzIEluYywgTWVyY2ssPC9rZXl3b3JkPjxrZXl3b3JkPlB1bWEsIEFi
YnZpZSwgQXN0cmFaZW5lY2EsIEVsaSBMaWxseSwgR1cgUGhhcm1hY2V1dGljYWxzLCBJbW11bm9t
aWMgVGhlcmFwZXV0aWNzLDwva2V5d29yZD48a2V5d29yZD5LYWRtb24sIFZhc2N1bGFyIEJpb2dl
bmljcywgWmlvcGhhcm0sIE1vbnRlcmlzIGFuZCBUb2NhZ2VuLiBBLiBMYXNzbWFuIHJlcG9ydHM8
L2tleXdvcmQ+PGtleXdvcmQ+Z3JhbnRzIGFuZCBub24tZmluYW5jaWFsIHN1cHBvcnQgZnJvbSBO
b3ZhcnRpcywgZHVyaW5nIHRoZSBjb25kdWN0IG9mIHRoZSBzdHVkeTwva2V5d29yZD48a2V5d29y
ZD5wZXJzb25hbCBmZWVzIGFuZCBub24tZmluYW5jaWFsIHN1cHBvcnQgZnJvbSBPcmJ1cywgZ3Jh
bnRzLCBwZXJzb25hbCBmZWVzIGFuZDwva2V5d29yZD48a2V5d29yZD5ub24tZmluYW5jaWFsIHN1
cHBvcnQgZnJvbSBLYXJ5b3BoYXJtLCBwZXJzb25hbCBmZWVzIGFuZCBub24tZmluYW5jaWFsIHN1
cHBvcnQ8L2tleXdvcmQ+PGtleXdvcmQ+ZnJvbSBOVyBCaW90aGVyYXBldXRpY3MsIGdyYW50cyBh
bmQgbm9uLWZpbmFuY2lhbCBzdXBwb3J0IGZyb20gT25jb2NldXRpY3MsPC9rZXl3b3JkPjxrZXl3
b3JkPnBlcnNvbmFsIGZlZXMgYW5kIG5vbi1maW5hbmNpYWwgc3VwcG9ydCBmcm9tIEFnaW9zLCBw
ZXJzb25hbCBmZWVzIGFuZDwva2V5d29yZD48a2V5d29yZD5ub24tZmluYW5jaWFsIHN1cHBvcnQg
ZnJvbSBDZWxnZW5lLCBwZXJzb25hbCBmZWVzIGFuZCBub24tZmluYW5jaWFsIHN1cHBvcnQgZnJv
bTwva2V5d29yZD48a2V5d29yZD5Ob3ZvY3VyZSwgbm9uLWZpbmFuY2lhbCBzdXBwb3J0IGZyb20g
VG9jYWdlbiwgbm9uLWZpbmFuY2lhbCBzdXBwb3J0IGZyb20gQk1TLDwva2V5d29yZD48a2V5d29y
ZD5ncmFudHMsIHBlcnNvbmFsIGZlZXMgYW5kIG5vbi1maW5hbmNpYWwgc3VwcG9ydCBmcm9tIEth
ZG1vbiwgZ3JhbnRzIGFuZDwva2V5d29yZD48a2V5d29yZD5ub24tZmluYW5jaWFsIHN1cHBvcnQg
ZnJvbSBHZW5lbnRlY2gvUm9jaGUsIGdyYW50cyBhbmQgbm9uLWZpbmFuY2lhbCBzdXBwb3J0IGZy
b208L2tleXdvcmQ+PGtleXdvcmQ+QW1nZW4sIGdyYW50cyBhbmQgbm9uLWZpbmFuY2lhbCBzdXBw
b3J0IGZyb20gTWlsbGVuaXVtLCBub24tZmluYW5jaWFsIHN1cHBvcnQ8L2tleXdvcmQ+PGtleXdv
cmQ+ZnJvbSBDZWxsZGV4LCBncmFudHMgYW5kIG5vbi1maW5hbmNpYWwgc3VwcG9ydCBmcm9tIFBm
aXplciwgbm9uLWZpbmFuY2lhbCBzdXBwb3J0PC9rZXl3b3JkPjxrZXl3b3JkPmZyb20gS2VyeXgv
QWV0ZXJuYSBaZW50YXJpcywgZ3JhbnRzIGFuZCBub24tZmluYW5jaWFsIHN1cHBvcnQgZnJvbSBW
QkkgVmFjY2luZXMsPC9rZXl3b3JkPjxrZXl3b3JkPmdyYW50cyBhbmQgbm9uLWZpbmFuY2lhbCBz
dXBwb3J0IGZyb20gQmVpZ2VuZSwgcGVyc29uYWwgZmVlcyBmcm9tIEJpb2NsaW5pY2EgYXM8L2tl
eXdvcmQ+PGtleXdvcmQ+YW4gZXhwZXJ0IGJsaW5kZWQgaW5kZXBlbmRlbnQgcmV2aWV3ZXIgb2Yg
Y2xpbmljYWwgYW5kIGltYWdpbmcgZGF0YSBmb3IgYTwva2V5d29yZD48a2V5d29yZD5CTVMtc3Bv
bnNvcmVkIHRyaWFsLCBwZXJzb25hbCBmZWVzIGZyb20gcHJJTUUgT25jb2xvZ3ksIHBlcnNvbmFs
IGZlZXMgYW5kPC9rZXl3b3JkPjxrZXl3b3JkPm5vbi1maW5hbmNpYWwgc3VwcG9ydCBmcm9tIFNh
cGllbmNlLCBwZXJzb25hbCBmZWVzIGZyb20gV2ViTUQsIHBlcnNvbmFsIGZlZXMgYW5kPC9rZXl3
b3JkPjxrZXl3b3JkPm5vbi1maW5hbmNpYWwgc3VwcG9ydCBmcm9tIFBoeXNpY2lhbnMmYXBvczsg
RWR1Y2F0aW9uIFJlc291cmNlLCBwZXJzb25hbCBmZWVzIGZyb208L2tleXdvcmQ+PGtleXdvcmQ+
Q29ydGljZSwgZ3JhbnRzLCBwZXJzb25hbCBmZWVzIGFuZCBub24tZmluYW5jaWFsIHN1cHBvcnQg
ZnJvbSBBYmJWaWUsIHBlcnNvbmFsPC9rZXl3b3JkPjxrZXl3b3JkPmZlZXMgYW5kIG5vbi1maW5h
bmNpYWwgc3VwcG9ydCBmcm9tIEZvcm1hLCBwZXJzb25hbCBmZWVzIGFuZCBub24tZmluYW5jaWFs
PC9rZXl3b3JkPjxrZXl3b3JkPnN1cHBvcnQgZnJvbSBCYXllciwgZ3JhbnRzIGFuZCBub24tZmlu
YW5jaWFsIHN1cHBvcnQgZnJvbSBHbG9iYWwgQ29hbGl0aW9uIGZvcjwva2V5d29yZD48a2V5d29y
ZD5BZGFwdGl2ZSBSZXNlYXJjaCwgcGVyc29uYWwgZmVlcyBhbmQgbm9uLWZpbmFuY2lhbCBzdXBw
b3J0IGZyb20gQW1lcmljYW4gU29jaWV0eTwva2V5d29yZD48a2V5d29yZD5vZiBDbGluaWNhbCBP
bmNvbG9neSwgZ3JhbnRzIGFuZCBub24tZmluYW5jaWFsIHN1cHBvcnQgZnJvbSBRRUQsIGdyYW50
cywgcGVyc29uYWw8L2tleXdvcmQ+PGtleXdvcmQ+ZmVlcyBhbmQgbm9uLWZpbmFuY2lhbCBzdXBw
b3J0IGZyb20gTkNJLCBub24tZmluYW5jaWFsIHN1cHBvcnQgZnJvbSBOZXcgWW9yazwva2V5d29y
ZD48a2V5d29yZD5Vbml2ZXJzaXR5LCBncmFudHMgYW5kIG5vbi1maW5hbmNpYWwgc3VwcG9ydCBm
cm9tIE5SRyBPbmNvbG9neS9SVE9HLUZvdW5kYXRpb25zLDwva2V5d29yZD48a2V5d29yZD5ncmFu
dHMgZnJvbSBVQ0xBLCBncmFudHMgZnJvbSBOb3J0aHdlc3Rlcm4gVW5pdmVyc2l0eSwgZ3JhbnRz
IGZyb20gSmFtZXMgUy48L2tleXdvcmQ+PGtleXdvcmQ+TWNEb25uZWxsIEZvdW5kYXRpb24sIG5v
bi1maW5hbmNpYWwgc3VwcG9ydCBmcm9tIFlhbGUgVW5pdmVyc2l0eSwgbm9uLWZpbmFuY2lhbDwv
a2V5d29yZD48a2V5d29yZD5zdXBwb3J0IGZyb20gUmFkaW9sb2dpY2FsIFNvY2lldHkgb2YgTm9y
dGggQW1lcmljYSwgbm9uLWZpbmFuY2lhbCBzdXBwb3J0IGZyb208L2tleXdvcmQ+PGtleXdvcmQ+
RkRBLCBwZXJzb25hbCBmZWVzIGZyb20gSXRhbGlhbiBGb3VuZGF0aW9uIGZvciBDYW5jZXIgUmVz
ZWFyY2gsIHBlcnNvbmFsIGZlZXMgYW5kPC9rZXl3b3JkPjxrZXl3b3JkPm5vbi1maW5hbmNpYWwg
c3VwcG9ydCBmcm9tIEFiYm90dCBNb2xlY3VsYXIsIGFuZCBwZXJzb25hbCBmZWVzIGZyb20gRWxz
ZXZpZXIsPC9rZXl3b3JkPjxrZXl3b3JkPm91dHNpZGUgdGhlIHN1Ym1pdHRlZCB3b3JrIE0uIEpv
ZXJnZXIgaGFzIHJlY2VpdmVkIGdyYW50cyBmcm9tIEJNUyBhbmQ8L2tleXdvcmQ+PGtleXdvcmQ+
QXN0cmFaZW5lY2EuIEcuIFRhYmF0YWJhaSBoYXMgc2VydmVkIG9uIEFkdmlzb3J5IEJvYXJkcyBm
b3IgQWJiVmllIGFuZCBCTVMsIGhhczwva2V5d29yZD48a2V5d29yZD5yZWNlaXZlZCByZXNlYXJj
aC90cmF2ZWwgZ3JhbnRzIGZyb20gTWVkYWMsIE5vdm9jdXJlIGFuZCBSb2NoZSBEaWFnbm9zdGlj
cywgYW5kPC9rZXl3b3JkPjxrZXl3b3JkPmhhcyByZWNlaXZlZCBzcGVha2VyYHMgZmVlcyBmcm9t
IE1lZGEgYW5kIE5vdm9jdXJlLiBKLiBSb2RvbiByZXBvcnRzPC9rZXl3b3JkPjxrZXl3b3JkPm5v
bi1maW5hbmNpYWwgc3VwcG9ydCBhbmQgcmVhc29uYWJsZSByZWltYnVyc2VtZW50IGZvciB0cmF2
ZWwgZnJvbSBFdXJvcGVhbjwva2V5d29yZD48a2V5d29yZD5Kb3VybmFsIG9mIENhbmNlciwgVmFs
bCBkJmFwb3M7SGVicm9uIEluc3RpdHV0IG9mIE9uY29sb2d5LCBDaGluZXNlIFVuaXZlcnNpdHkg
b2YgSG9uZzwva2V5d29yZD48a2V5d29yZD5Lb25nLCBTT0xUSSwgRWxzZXZpZXIsIEdsYXhvU21p
dGhLbGluZTwva2V5d29yZD48a2V5d29yZD5yZWNlaXZpbmcgY29uc3VsdGluZyBhbmQgdHJhdmVs
IGZlZXMgZnJvbTwva2V5d29yZD48a2V5d29yZD5Ob3ZhcnRpcywgRWxpIExpbGx5LCBPcmlvbiBQ
aGFybWFjZXV0aWNhbHMsIFNlcnZpZXIgUGhhcm1hY2V1dGljYWxzLCBQZXB0b215Yyw8L2tleXdv
cmQ+PGtleXdvcmQ+TWVyY2sgU2hhcnAgJmFtcDsgRG9obWUsIEtlbHVuIFBoYXJtYWNldXRpY2Fs
L0tsdXMgUGhhcm1hLCBTcGVjdHJ1bSBQaGFybWFjZXV0aWNhbHM8L2tleXdvcmQ+PGtleXdvcmQ+
SW5jLCBQZml6ZXIsIFJvY2hlIFBoYXJtYWNldXRpY2FscywgRWxsaXBzZXMgUGhhcm1hIChpbmNs
dWRpbmcgc2VydmluZyBvbiB0aGU8L2tleXdvcmQ+PGtleXdvcmQ+c2NpZW50aWZpYyBhZHZpc29y
eSBib2FyZCBmcm9tIDIwMTUtcHJlc2VudCksIHJlY2VpdmluZyByZXNlYXJjaCBmdW5kaW5nIGZy
b208L2tleXdvcmQ+PGtleXdvcmQ+QmF5ZXIgYW5kIE5vdmFydGlzLCBhbmQgc2VydmluZyBhcyBp
bnZlc3RpZ2F0b3IgaW4gY2xpbmljYWwgdHJpYWxzIHdpdGggU3BlY3RydW08L2tleXdvcmQ+PGtl
eXdvcmQ+UGhhcm1hY2V1dGljYWxzLCBUb2NhZ2VuLCBTeW1waG9nZW4sIEJpb0F0bGEsIFBmaXpl
ciwgR2VuTWFiLCBDeXRvbVgsPC9rZXl3b3JkPjxrZXl3b3JkPktlbHVuLUJpb3RlY2gsIFRha2Vk
YS1NaWxsZW5pdW0sIEdsYXhvU21pdGhLbGluZSwgSVBTRU4gYW5kIHRyYXZlbCBmZWVzIGZyb208
L2tleXdvcmQ+PGtleXdvcmQ+RVNNTywgVVMgRGVwYXJ0bWVudCBvZiBEZWZlbnNlLCBMb3Vpc3Np
YW5hIFN0YXRlIFVuaXZlcnNpdHksIEh1bnN0bWFuIENhbmNlcjwva2V5d29yZD48a2V5d29yZD5J
bnN0aXR1dGUsIENhbmNlciBDb3JlIEV1cm9wZSwgS2Fyb2xpbnNrYSBDYW5jZXIgSW5zdGl0dXRl
IGFuZCBLaW5nIEFiZHVsbGFoPC9rZXl3b3JkPjxrZXl3b3JkPkludGVybmF0aW9uYWwgTWVkaWNh
bCBSZXNlYXJjaCBDZW50ZXIgKEtBSU1SQykuIFIuIFRpZWR0LCBULiBLaXJzaWxhZSBhbmQgUy48
L2tleXdvcmQ+PGtleXdvcmQ+VmljZW50ZSBhcmUgZW1wbG95ZWVzIG9mIE5vdmFydGlzIFBoYXJt
YSBBRy4gUy4gWmhhbyBpcyBhbiBlbXBsb3llZSBvZiBOb3ZhcnRpczwva2V5d29yZD48a2V5d29y
ZD5JbnN0aXR1dGVzIGZvciBCaW9tZWRpY2FsIFJlc2VhcmNoIChDaGluYSkuIEEuIEJhbGJpbiBp
cyBhbiBlbXBsb3llZSBvZiBOb3ZhcnRpczwva2V5d29yZD48a2V5d29yZD5JbnN0aXR1dGVzIGZv
ciBCaW9tZWRpY2FsIFJlc2VhcmNoIChVUykuIEguIFpoYW5nIGlzIGFuIGVtcGxveWVlIG9mIE5v
dmFydGlzIGFuZDwva2V5d29yZD48a2V5d29yZD5ob2xkcyBzaGFyZXMgd2l0aCBOb3ZhcnRpcy4g
Vy4gV2ljayByZWNlaXZlcyBzdHVkeSBzdXBwb3J0IHRvIHRoZSBpbnN0aXR1dGlvbjwva2V5d29y
ZD48a2V5d29yZD5mcm9tIEFwb2dlbml4LCBQZml6ZXIgYW5kIFJvY2hlLjwva2V5d29yZD48L2tl
eXdvcmRzPjxkYXRlcz48eWVhcj4yMDIwPC95ZWFyPjxwdWItZGF0ZXM+PGRhdGU+SmFuPC9kYXRl
PjwvcHViLWRhdGVzPjwvZGF0ZXM+PGlzYm4+MDE2Ny01OTRYIChQcmludCkmI3hEOzAxNjctNTk0
eDwvaXNibj48YWNjZXNzaW9uLW51bT4zMTc3Njg5OTwvYWNjZXNzaW9uLW51bT48dXJscz48L3Vy
bHM+PGN1c3RvbTI+UE1DNjkzODQ2NzwvY3VzdG9tMj48ZWxlY3Ryb25pYy1yZXNvdXJjZS1udW0+
MTAuMTAwNy9zMTEwNjAtMDE5LTAzMzM3LTI8L2VsZWN0cm9uaWMtcmVzb3VyY2UtbnVtPjxyZW1v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lang w:val="en-US" w:eastAsia="en-AU"/>
              </w:rPr>
              <w:fldChar w:fldCharType="begin">
                <w:fldData xml:space="preserve">PEVuZE5vdGU+PENpdGU+PEF1dGhvcj52YW4gZGVuIEJlbnQ8L0F1dGhvcj48WWVhcj4yMDIwPC9Z
ZWFyPjxSZWNOdW0+NDk8L1JlY051bT48RGlzcGxheVRleHQ+WzI3XTwvRGlzcGxheVRleHQ+PHJl
Y29yZD48cmVjLW51bWJlcj40OTwvcmVjLW51bWJlcj48Zm9yZWlnbi1rZXlzPjxrZXkgYXBwPSJF
TiIgZGItaWQ9ImZkZDB4eDB4ZjJkZXBiZWVzeDd2cHMwcnN3dnJ2cnc1Mjl2MCIgdGltZXN0YW1w
PSIxNzQxNjU5NTg2Ij40OTwva2V5PjwvZm9yZWlnbi1rZXlzPjxyZWYtdHlwZSBuYW1lPSJKb3Vy
bmFsIEFydGljbGUiPjE3PC9yZWYtdHlwZT48Y29udHJpYnV0b3JzPjxhdXRob3JzPjxhdXRob3I+
dmFuIGRlbiBCZW50LCBNLjwvYXV0aG9yPjxhdXRob3I+QXphcm8sIEEuPC9hdXRob3I+PGF1dGhv
cj5EZSBWb3MsIEYuPC9hdXRob3I+PGF1dGhvcj5TZXB1bHZlZGEsIEouPC9hdXRob3I+PGF1dGhv
cj5ZdW5nLCBXLiBLLiBBLjwvYXV0aG9yPjxhdXRob3I+V2VuLCBQLiBZLjwvYXV0aG9yPjxhdXRo
b3I+TGFzc21hbiwgQS4gQi48L2F1dGhvcj48YXV0aG9yPkpvZXJnZXIsIE0uPC9hdXRob3I+PGF1
dGhvcj5UYWJhdGFiYWksIEcuPC9hdXRob3I+PGF1dGhvcj5Sb2RvbiwgSi48L2F1dGhvcj48YXV0
aG9yPlRpZWR0LCBSLjwvYXV0aG9yPjxhdXRob3I+WmhhbywgUy48L2F1dGhvcj48YXV0aG9yPktp
cnNpbGFlLCBULjwvYXV0aG9yPjxhdXRob3I+Q2hlbmcsIFkuPC9hdXRob3I+PGF1dGhvcj5WaWNl
bnRlLCBTLjwvYXV0aG9yPjxhdXRob3I+QmFsYmluLCBPLiBBLjwvYXV0aG9yPjxhdXRob3I+Wmhh
bmcsIEguPC9hdXRob3I+PGF1dGhvcj5XaWNrLCBXLjwvYXV0aG9yPjwvYXV0aG9ycz48L2NvbnRy
aWJ1dG9ycz48YXV0aC1hZGRyZXNzPkVyYXNtdXMgVW5pdmVyc2l0eSBNZWRpY2FsIENlbnRlciAo
TUMpIENhbmNlciBJbnN0aXR1dGUsIFJvdHRlcmRhbSwgVGhlIE5ldGhlcmxhbmRzLiBtLnZhbmRl
bmJlbnRAZXJhc211c21jLm5sLiYjeEQ7TW9sZWN1bGFyIFRoZXJhcGV1dGljcyBSZXNlYXJjaCBV
bml0IChVSVRNKSwgRGVwYXJ0bWVudCBvZiBNZWRpY2FsIE9uY29sb2d5LCBWYWxsIGQmYXBvcztI
ZWJyb24gVW5pdmVyc2l0eSBIb3NwaXRhbCwgQmFyY2Vsb25hLCBTcGFpbi4mI3hEO1VuaXZlcnNp
dHkgTWVkaWNhbCBDZW50ZXIgVXRyZWNodCwgVXRyZWNodCwgVGhlIE5ldGhlcmxhbmRzLiYjeEQ7
SG9zcGl0YWwgVW5pdmVyc2l0YXJpbywgMTIgZGUgT2N0dWJyZSwgTWFkcmlkLCBTcGFpbi4mI3hE
O01EIEFuZGVyc29uIENhbmNlciBDZW50ZXIsIEhvdXN0b24sIFRYLCBVU0EuJiN4RDtDZW50ZXIg
Zm9yIE5ldXJvLU9uY29sb2d5LCBEYW5hLUZhcmJlciBDYW5jZXIgSW5zdGl0dXRlIGFuZCBIYXJ2
YXJkIE1lZGljYWwgU2Nob29sLCBCb3N0b24sIE1BLCBVU0EuJiN4RDtEZXBhcnRtZW50IG9mIE5l
dXJvbG9neSBhbmQgSGVyYmVydCBJcnZpbmcgQ29tcHJlaGVuc2l2ZSBDYW5jZXIgQ2VudGVyLCBD
b2x1bWJpYSBVbml2ZXJzaXR5IElydmluZyBNZWRpY2FsIENlbnRlciwgTmV3IFlvcmssIE5ZLCBV
U0EuJiN4RDtDYW50b25hbCBIb3NwaXRhbCwgU3QuIEdhbGxlbiwgU3dpdHplcmxhbmQuJiN4RDtJ
bnRlcmRpc2NpcGxpbmFyeSBEaXZpc2lvbiBvZiBOZXVyby1PbmNvbG9neSwgQ2VudGVyIGZvciBD
TlMgVHVtb3JzLCBDb21wcmVoZW5zaXZlIENhbmNlciBDZW50ZXIsIFVuaXZlcnNpdHkgSG9zcGl0
YWwgVMO8YmluZ2VuLCBIZXJ0aWUgSW5zdGl0dXRlIGZvciBDbGluaWNhbCBCcmFpbiBSZXNlYXJj
aCAmYW1wOyBFYmVyaGFyZCBLYXJscyBVbml2ZXJzaXR5IFTDvGJpbmdlbiwgR2VybWFuIENhbmNl
ciBDb25zb3J0aXVtIChES1RLKSwgREtGWiBQYXJ0bmVyIFNpdGUgVMO8YmluZ2VuLCBUw7xiaW5n
ZW4sIEdlcm1hbnkuJiN4RDtOb3ZhcnRpcyBQaGFybWEgQUcsIEJhc2VsLCBTd2l0emVybGFuZC4m
I3hEO05vdmFydGlzIEluc3RpdHV0ZXMgZm9yIEJpb21lZGljYWwgUmVzZWFyY2ggKENoaW5hKSwg
U2hhbmdoYWksIENoaW5hLiYjeEQ7Tm92YXJ0aXMgSW5zdGl0dXRlcyBmb3IgQmlvbWVkaWNhbCBS
ZXNlYXJjaCAoVW5pdGVkIFN0YXRlcyksIEJvc3RvbiwgTUEsIFVTQS4mI3hEO0NsaW5pY2FsIENv
b3BlcmF0aW9uIFVuaXQgTmV1cm9vbmNvbG9neSwgR2VybWFuIENhbmNlciBDb25zb3J0aXVtIChE
S1RLKSwgR2VybWFuIENhbmNlciBSZXNlYXJjaCBDZW50ZXIgKERLRlopLCBhbmQgTmV1cm9sb2d5
IENsaW5pYyBhbmQgTmF0aW9uYWwgQ2VudGVyIGZvciBUdW1vciBEaXNlYXNlcywgVW5pdmVyc2l0
eSBIb3NwaXRhbCBIZWlkZWxiZXJnLCBIZWlkZWxiZXJnLCBHZXJtYW55LjwvYXV0aC1hZGRyZXNz
Pjx0aXRsZXM+PHRpdGxlPkEgUGhhc2UgSWIvSUksIG9wZW4tbGFiZWwsIG11bHRpY2VudGVyIHN0
dWR5IG9mIElOQzI4MCAoY2FwbWF0aW5pYikgYWxvbmUgYW5kIGluIGNvbWJpbmF0aW9uIHdpdGgg
YnVwYXJsaXNpYiAoQktNMTIwKSBpbiBhZHVsdCBwYXRpZW50cyB3aXRoIHJlY3VycmVudCBnbGlv
Ymxhc3RvbWE8L3RpdGxlPjxzZWNvbmRhcnktdGl0bGU+SiBOZXVyb29uY29sPC9zZWNvbmRhcnkt
dGl0bGU+PC90aXRsZXM+PHBlcmlvZGljYWw+PGZ1bGwtdGl0bGU+SiBOZXVyb29uY29sPC9mdWxs
LXRpdGxlPjwvcGVyaW9kaWNhbD48cGFnZXM+NzktODk8L3BhZ2VzPjx2b2x1bWU+MTQ2PC92b2x1
bWU+PG51bWJlcj4xPC9udW1iZXI+PGVkaXRpb24+MjAxOS8xMS8zMDwvZWRpdGlvbj48a2V5d29y
ZHM+PGtleXdvcmQ+QWR1bHQ8L2tleXdvcmQ+PGtleXdvcmQ+QWdlZDwva2V5d29yZD48a2V5d29y
ZD5BbWlub3B5cmlkaW5lcy9hZG1pbmlzdHJhdGlvbiAmYW1wOyBkb3NhZ2U8L2tleXdvcmQ+PGtl
eXdvcmQ+QW50aW5lb3BsYXN0aWMgQ29tYmluZWQgQ2hlbW90aGVyYXB5IFByb3RvY29scy9waGFy
bWFjb2tpbmV0aWNzLyp0aGVyYXBldXRpYyB1c2U8L2tleXdvcmQ+PGtleXdvcmQ+QmVuemFtaWRl
czwva2V5d29yZD48a2V5d29yZD5CcmFpbiBOZW9wbGFzbXMvKmRydWcgdGhlcmFweS9nZW5ldGlj
cy9wYXRob2xvZ3k8L2tleXdvcmQ+PGtleXdvcmQ+RmVtYWxlPC9rZXl3b3JkPjxrZXl3b3JkPkZv
bGxvdy1VcCBTdHVkaWVzPC9rZXl3b3JkPjxrZXl3b3JkPkdsaW9ibGFzdG9tYS8qZHJ1ZyB0aGVy
YXB5L2dlbmV0aWNzL3BhdGhvbG9neTwva2V5d29yZD48a2V5d29yZD5IdW1hbnM8L2tleXdvcmQ+
PGtleXdvcmQ+SW1pZGF6b2xlcy9hZG1pbmlzdHJhdGlvbiAmYW1wOyBkb3NhZ2U8L2tleXdvcmQ+
PGtleXdvcmQ+TWFsZTwva2V5d29yZD48a2V5d29yZD5NYXhpbXVtIFRvbGVyYXRlZCBEb3NlPC9r
ZXl3b3JkPjxrZXl3b3JkPk1pZGRsZSBBZ2VkPC9rZXl3b3JkPjxrZXl3b3JkPk1vcnBob2xpbmVz
L2FkbWluaXN0cmF0aW9uICZhbXA7IGRvc2FnZTwva2V5d29yZD48a2V5d29yZD5OZW9wbGFzbSBS
ZWN1cnJlbmNlLCBMb2NhbC8qZHJ1ZyB0aGVyYXB5L2dlbmV0aWNzL3BhdGhvbG9neTwva2V5d29y
ZD48a2V5d29yZD5QVEVOIFBob3NwaG9oeWRyb2xhc2UvZ2VuZXRpY3M8L2tleXdvcmQ+PGtleXdv
cmQ+UHJvZ25vc2lzPC9rZXl3b3JkPjxrZXl3b3JkPlByb3RvLU9uY29nZW5lIFByb3RlaW5zIGMt
bWV0L2dlbmV0aWNzPC9rZXl3b3JkPjxrZXl3b3JkPlRpc3N1ZSBEaXN0cmlidXRpb248L2tleXdv
cmQ+PGtleXdvcmQ+VHJpYXppbmVzL2FkbWluaXN0cmF0aW9uICZhbXA7IGRvc2FnZTwva2V5d29y
ZD48a2V5d29yZD5CdXBhcmxpc2liPC9rZXl3b3JkPjxrZXl3b3JkPkNhcG1hdGluaWI8L2tleXdv
cmQ+PGtleXdvcmQ+R2xpb2JsYXN0b21hPC9rZXl3b3JkPjxrZXl3b3JkPkluYzI4MDwva2V5d29y
ZD48a2V5d29yZD5QdGVuPC9rZXl3b3JkPjxrZXl3b3JkPmMtTWV0PC9rZXl3b3JkPjxrZXl3b3Jk
PmNvbmZsaWN0cyBvZiBpbnRlcmVzdDogTS4gdmFuIGRlbiBCZW50IGhhcyByZWNlaXZlZCBncmFu
dHMgZnJvbSBBYmJ2aWUsIGFuZDwva2V5d29yZD48a2V5d29yZD5ob25vcmFyaWEgZnJvbSBDZWxs
Z2VuZSwgQk1TLCBCb2VocmluZ2VyLCBBR0lPUyBhbmQgVmFYSU1NLiBBLiBBemFybyBoYXMgcmVj
ZWl2ZWQ8L2tleXdvcmQ+PGtleXdvcmQ+Y29uc3VsdGluZyBmZWVzIGZyb20gT3Jpb24gUGhhcm1h
Y2V1dGljYWxzIGFuZCBBbWN1cmUgR21iSC4gRi4gRGUgVm9zIGhhczwva2V5d29yZD48a2V5d29y
ZD5yZWNlaXZlZCBmaW5hbmNpYWwgc3VwcG9ydCBmb3IgY29uZHVjdGluZyBjbGluaWNhbCB0cmlh
bHMgZnJvbSBOb3ZhcnRpcywgQk1TLDwva2V5d29yZD48a2V5d29yZD5BYmJWaWUgYW5kIEJpb2Ns
aW4uIEouTS4gU2VwdWx2ZWRhIGhhcyByZWNlaXZlZCBjb25zdWx0aW5nIGZlZXMgZnJvbSBDZWxn
ZW5lLDwva2V5d29yZD48a2V5d29yZD5QZml6ZXIgYW5kIEFiYnZpZTwva2V5d29yZD48a2V5d29y
ZD5oZSBoYXMgcmVjZWl2ZWQgcmVzZWFyY2ggZ3JhbnRzIGZyb20gUGZpemVyIGFuZDwva2V5d29y
ZD48a2V5d29yZD5DYXRhbHlzaXMuwqBXLksuQS4gWXVuZyBob2xkcyBzdG9ja3MgaW4gRE5BVHJp
eDwva2V5d29yZD48a2V5d29yZD5oZSBoYXMgcmVjZWl2ZWQgaG9ub3JhcmlhIGZyb208L2tleXdv
cmQ+PGtleXdvcmQ+RE5BVHJpeCBhbmQgQm9laHJpbmdlciBJbmdlbGhlaW08L2tleXdvcmQ+PGtl
eXdvcmQ+aGUgaG9sZHMgcGF0ZW50cywgcm95YWx0aWVzIGFuZC9vciBpbnRlbGxlY3R1YWw8L2tl
eXdvcmQ+PGtleXdvcmQ+cHJvcGVydHkgaW4sIGFuZCBoYXMgcGFydGljaXBhdGVkIGluIGEgY29u
c3VsdGluZyBvciBhZHZpc29yeSByb2xlIGZvciBETkFUcml4PC9rZXl3b3JkPjxrZXl3b3JkPmhl
IGhhcyByZWNlaXZlZCB0cmF2ZWwgYW5kL29yIGFjY29tbW9kYXRpb24gZXhwZW5zZXMgZnJvbSBC
b2VocmluZ2VyIEluZ2VsaGVpbS48L2tleXdvcmQ+PGtleXdvcmQ+UC4gV2VuIGhhcyByZWNlaXZl
ZCBncmFudHMvcmVzZWFyY2ggc3VwcG9ydCBmcm9tIExpbGx5IFVTQSwgQWdpb3MsIEFzdHJhWmVu
ZWNhLDwva2V5d29yZD48a2V5d29yZD5CZWlnZW5lLCBFbGkgTGlseSwgSW1tdW5vY2VsbHVsYXIg
VGhlcmFwZXV0aWNzLCBLYXphaSwgS2FkbW9uLCBLYXJ5b3BoYXJtLCBNZXJjayw8L2tleXdvcmQ+
PGtleXdvcmQ+Tm92YXJ0aXMsIE9uY29jZXV0aWNzLCBWYXNjdWxhciBCaW9nZW5pY3MgYW5kIFZh
Y2NpbmVzPC9rZXl3b3JkPjxrZXl3b3JkPmhlIGhhcyByZWNlaXZlZCBzcGVha2Vy4oCZczwva2V5
d29yZD48a2V5d29yZD5idXJlYXUgZmVlcyBmcm9tIE1lcmNrPC9rZXl3b3JkPjxrZXl3b3JkPmhl
IGhhcyByZWNlaXZlZCBjb25zdWx0YW50L2Fkdmlzb3J5IGJvYXJkIGZlZXMgZnJvbTwva2V5d29y
ZD48a2V5d29yZD5HZW5lbnRlY2gvUm9jaGUsIFRhaWhvIE9uY29sb2d5LCBOb3ZhcnRpcywgQWdp
b3MgUGhhcm1hY2V1dGljYWxzIEluYywgTWVyY2ssPC9rZXl3b3JkPjxrZXl3b3JkPlB1bWEsIEFi
YnZpZSwgQXN0cmFaZW5lY2EsIEVsaSBMaWxseSwgR1cgUGhhcm1hY2V1dGljYWxzLCBJbW11bm9t
aWMgVGhlcmFwZXV0aWNzLDwva2V5d29yZD48a2V5d29yZD5LYWRtb24sIFZhc2N1bGFyIEJpb2dl
bmljcywgWmlvcGhhcm0sIE1vbnRlcmlzIGFuZCBUb2NhZ2VuLiBBLiBMYXNzbWFuIHJlcG9ydHM8
L2tleXdvcmQ+PGtleXdvcmQ+Z3JhbnRzIGFuZCBub24tZmluYW5jaWFsIHN1cHBvcnQgZnJvbSBO
b3ZhcnRpcywgZHVyaW5nIHRoZSBjb25kdWN0IG9mIHRoZSBzdHVkeTwva2V5d29yZD48a2V5d29y
ZD5wZXJzb25hbCBmZWVzIGFuZCBub24tZmluYW5jaWFsIHN1cHBvcnQgZnJvbSBPcmJ1cywgZ3Jh
bnRzLCBwZXJzb25hbCBmZWVzIGFuZDwva2V5d29yZD48a2V5d29yZD5ub24tZmluYW5jaWFsIHN1
cHBvcnQgZnJvbSBLYXJ5b3BoYXJtLCBwZXJzb25hbCBmZWVzIGFuZCBub24tZmluYW5jaWFsIHN1
cHBvcnQ8L2tleXdvcmQ+PGtleXdvcmQ+ZnJvbSBOVyBCaW90aGVyYXBldXRpY3MsIGdyYW50cyBh
bmQgbm9uLWZpbmFuY2lhbCBzdXBwb3J0IGZyb20gT25jb2NldXRpY3MsPC9rZXl3b3JkPjxrZXl3
b3JkPnBlcnNvbmFsIGZlZXMgYW5kIG5vbi1maW5hbmNpYWwgc3VwcG9ydCBmcm9tIEFnaW9zLCBw
ZXJzb25hbCBmZWVzIGFuZDwva2V5d29yZD48a2V5d29yZD5ub24tZmluYW5jaWFsIHN1cHBvcnQg
ZnJvbSBDZWxnZW5lLCBwZXJzb25hbCBmZWVzIGFuZCBub24tZmluYW5jaWFsIHN1cHBvcnQgZnJv
bTwva2V5d29yZD48a2V5d29yZD5Ob3ZvY3VyZSwgbm9uLWZpbmFuY2lhbCBzdXBwb3J0IGZyb20g
VG9jYWdlbiwgbm9uLWZpbmFuY2lhbCBzdXBwb3J0IGZyb20gQk1TLDwva2V5d29yZD48a2V5d29y
ZD5ncmFudHMsIHBlcnNvbmFsIGZlZXMgYW5kIG5vbi1maW5hbmNpYWwgc3VwcG9ydCBmcm9tIEth
ZG1vbiwgZ3JhbnRzIGFuZDwva2V5d29yZD48a2V5d29yZD5ub24tZmluYW5jaWFsIHN1cHBvcnQg
ZnJvbSBHZW5lbnRlY2gvUm9jaGUsIGdyYW50cyBhbmQgbm9uLWZpbmFuY2lhbCBzdXBwb3J0IGZy
b208L2tleXdvcmQ+PGtleXdvcmQ+QW1nZW4sIGdyYW50cyBhbmQgbm9uLWZpbmFuY2lhbCBzdXBw
b3J0IGZyb20gTWlsbGVuaXVtLCBub24tZmluYW5jaWFsIHN1cHBvcnQ8L2tleXdvcmQ+PGtleXdv
cmQ+ZnJvbSBDZWxsZGV4LCBncmFudHMgYW5kIG5vbi1maW5hbmNpYWwgc3VwcG9ydCBmcm9tIFBm
aXplciwgbm9uLWZpbmFuY2lhbCBzdXBwb3J0PC9rZXl3b3JkPjxrZXl3b3JkPmZyb20gS2VyeXgv
QWV0ZXJuYSBaZW50YXJpcywgZ3JhbnRzIGFuZCBub24tZmluYW5jaWFsIHN1cHBvcnQgZnJvbSBW
QkkgVmFjY2luZXMsPC9rZXl3b3JkPjxrZXl3b3JkPmdyYW50cyBhbmQgbm9uLWZpbmFuY2lhbCBz
dXBwb3J0IGZyb20gQmVpZ2VuZSwgcGVyc29uYWwgZmVlcyBmcm9tIEJpb2NsaW5pY2EgYXM8L2tl
eXdvcmQ+PGtleXdvcmQ+YW4gZXhwZXJ0IGJsaW5kZWQgaW5kZXBlbmRlbnQgcmV2aWV3ZXIgb2Yg
Y2xpbmljYWwgYW5kIGltYWdpbmcgZGF0YSBmb3IgYTwva2V5d29yZD48a2V5d29yZD5CTVMtc3Bv
bnNvcmVkIHRyaWFsLCBwZXJzb25hbCBmZWVzIGZyb20gcHJJTUUgT25jb2xvZ3ksIHBlcnNvbmFs
IGZlZXMgYW5kPC9rZXl3b3JkPjxrZXl3b3JkPm5vbi1maW5hbmNpYWwgc3VwcG9ydCBmcm9tIFNh
cGllbmNlLCBwZXJzb25hbCBmZWVzIGZyb20gV2ViTUQsIHBlcnNvbmFsIGZlZXMgYW5kPC9rZXl3
b3JkPjxrZXl3b3JkPm5vbi1maW5hbmNpYWwgc3VwcG9ydCBmcm9tIFBoeXNpY2lhbnMmYXBvczsg
RWR1Y2F0aW9uIFJlc291cmNlLCBwZXJzb25hbCBmZWVzIGZyb208L2tleXdvcmQ+PGtleXdvcmQ+
Q29ydGljZSwgZ3JhbnRzLCBwZXJzb25hbCBmZWVzIGFuZCBub24tZmluYW5jaWFsIHN1cHBvcnQg
ZnJvbSBBYmJWaWUsIHBlcnNvbmFsPC9rZXl3b3JkPjxrZXl3b3JkPmZlZXMgYW5kIG5vbi1maW5h
bmNpYWwgc3VwcG9ydCBmcm9tIEZvcm1hLCBwZXJzb25hbCBmZWVzIGFuZCBub24tZmluYW5jaWFs
PC9rZXl3b3JkPjxrZXl3b3JkPnN1cHBvcnQgZnJvbSBCYXllciwgZ3JhbnRzIGFuZCBub24tZmlu
YW5jaWFsIHN1cHBvcnQgZnJvbSBHbG9iYWwgQ29hbGl0aW9uIGZvcjwva2V5d29yZD48a2V5d29y
ZD5BZGFwdGl2ZSBSZXNlYXJjaCwgcGVyc29uYWwgZmVlcyBhbmQgbm9uLWZpbmFuY2lhbCBzdXBw
b3J0IGZyb20gQW1lcmljYW4gU29jaWV0eTwva2V5d29yZD48a2V5d29yZD5vZiBDbGluaWNhbCBP
bmNvbG9neSwgZ3JhbnRzIGFuZCBub24tZmluYW5jaWFsIHN1cHBvcnQgZnJvbSBRRUQsIGdyYW50
cywgcGVyc29uYWw8L2tleXdvcmQ+PGtleXdvcmQ+ZmVlcyBhbmQgbm9uLWZpbmFuY2lhbCBzdXBw
b3J0IGZyb20gTkNJLCBub24tZmluYW5jaWFsIHN1cHBvcnQgZnJvbSBOZXcgWW9yazwva2V5d29y
ZD48a2V5d29yZD5Vbml2ZXJzaXR5LCBncmFudHMgYW5kIG5vbi1maW5hbmNpYWwgc3VwcG9ydCBm
cm9tIE5SRyBPbmNvbG9neS9SVE9HLUZvdW5kYXRpb25zLDwva2V5d29yZD48a2V5d29yZD5ncmFu
dHMgZnJvbSBVQ0xBLCBncmFudHMgZnJvbSBOb3J0aHdlc3Rlcm4gVW5pdmVyc2l0eSwgZ3JhbnRz
IGZyb20gSmFtZXMgUy48L2tleXdvcmQ+PGtleXdvcmQ+TWNEb25uZWxsIEZvdW5kYXRpb24sIG5v
bi1maW5hbmNpYWwgc3VwcG9ydCBmcm9tIFlhbGUgVW5pdmVyc2l0eSwgbm9uLWZpbmFuY2lhbDwv
a2V5d29yZD48a2V5d29yZD5zdXBwb3J0IGZyb20gUmFkaW9sb2dpY2FsIFNvY2lldHkgb2YgTm9y
dGggQW1lcmljYSwgbm9uLWZpbmFuY2lhbCBzdXBwb3J0IGZyb208L2tleXdvcmQ+PGtleXdvcmQ+
RkRBLCBwZXJzb25hbCBmZWVzIGZyb20gSXRhbGlhbiBGb3VuZGF0aW9uIGZvciBDYW5jZXIgUmVz
ZWFyY2gsIHBlcnNvbmFsIGZlZXMgYW5kPC9rZXl3b3JkPjxrZXl3b3JkPm5vbi1maW5hbmNpYWwg
c3VwcG9ydCBmcm9tIEFiYm90dCBNb2xlY3VsYXIsIGFuZCBwZXJzb25hbCBmZWVzIGZyb20gRWxz
ZXZpZXIsPC9rZXl3b3JkPjxrZXl3b3JkPm91dHNpZGUgdGhlIHN1Ym1pdHRlZCB3b3JrIE0uIEpv
ZXJnZXIgaGFzIHJlY2VpdmVkIGdyYW50cyBmcm9tIEJNUyBhbmQ8L2tleXdvcmQ+PGtleXdvcmQ+
QXN0cmFaZW5lY2EuIEcuIFRhYmF0YWJhaSBoYXMgc2VydmVkIG9uIEFkdmlzb3J5IEJvYXJkcyBm
b3IgQWJiVmllIGFuZCBCTVMsIGhhczwva2V5d29yZD48a2V5d29yZD5yZWNlaXZlZCByZXNlYXJj
aC90cmF2ZWwgZ3JhbnRzIGZyb20gTWVkYWMsIE5vdm9jdXJlIGFuZCBSb2NoZSBEaWFnbm9zdGlj
cywgYW5kPC9rZXl3b3JkPjxrZXl3b3JkPmhhcyByZWNlaXZlZCBzcGVha2VyYHMgZmVlcyBmcm9t
IE1lZGEgYW5kIE5vdm9jdXJlLiBKLiBSb2RvbiByZXBvcnRzPC9rZXl3b3JkPjxrZXl3b3JkPm5v
bi1maW5hbmNpYWwgc3VwcG9ydCBhbmQgcmVhc29uYWJsZSByZWltYnVyc2VtZW50IGZvciB0cmF2
ZWwgZnJvbSBFdXJvcGVhbjwva2V5d29yZD48a2V5d29yZD5Kb3VybmFsIG9mIENhbmNlciwgVmFs
bCBkJmFwb3M7SGVicm9uIEluc3RpdHV0IG9mIE9uY29sb2d5LCBDaGluZXNlIFVuaXZlcnNpdHkg
b2YgSG9uZzwva2V5d29yZD48a2V5d29yZD5Lb25nLCBTT0xUSSwgRWxzZXZpZXIsIEdsYXhvU21p
dGhLbGluZTwva2V5d29yZD48a2V5d29yZD5yZWNlaXZpbmcgY29uc3VsdGluZyBhbmQgdHJhdmVs
IGZlZXMgZnJvbTwva2V5d29yZD48a2V5d29yZD5Ob3ZhcnRpcywgRWxpIExpbGx5LCBPcmlvbiBQ
aGFybWFjZXV0aWNhbHMsIFNlcnZpZXIgUGhhcm1hY2V1dGljYWxzLCBQZXB0b215Yyw8L2tleXdv
cmQ+PGtleXdvcmQ+TWVyY2sgU2hhcnAgJmFtcDsgRG9obWUsIEtlbHVuIFBoYXJtYWNldXRpY2Fs
L0tsdXMgUGhhcm1hLCBTcGVjdHJ1bSBQaGFybWFjZXV0aWNhbHM8L2tleXdvcmQ+PGtleXdvcmQ+
SW5jLCBQZml6ZXIsIFJvY2hlIFBoYXJtYWNldXRpY2FscywgRWxsaXBzZXMgUGhhcm1hIChpbmNs
dWRpbmcgc2VydmluZyBvbiB0aGU8L2tleXdvcmQ+PGtleXdvcmQ+c2NpZW50aWZpYyBhZHZpc29y
eSBib2FyZCBmcm9tIDIwMTUtcHJlc2VudCksIHJlY2VpdmluZyByZXNlYXJjaCBmdW5kaW5nIGZy
b208L2tleXdvcmQ+PGtleXdvcmQ+QmF5ZXIgYW5kIE5vdmFydGlzLCBhbmQgc2VydmluZyBhcyBp
bnZlc3RpZ2F0b3IgaW4gY2xpbmljYWwgdHJpYWxzIHdpdGggU3BlY3RydW08L2tleXdvcmQ+PGtl
eXdvcmQ+UGhhcm1hY2V1dGljYWxzLCBUb2NhZ2VuLCBTeW1waG9nZW4sIEJpb0F0bGEsIFBmaXpl
ciwgR2VuTWFiLCBDeXRvbVgsPC9rZXl3b3JkPjxrZXl3b3JkPktlbHVuLUJpb3RlY2gsIFRha2Vk
YS1NaWxsZW5pdW0sIEdsYXhvU21pdGhLbGluZSwgSVBTRU4gYW5kIHRyYXZlbCBmZWVzIGZyb208
L2tleXdvcmQ+PGtleXdvcmQ+RVNNTywgVVMgRGVwYXJ0bWVudCBvZiBEZWZlbnNlLCBMb3Vpc3Np
YW5hIFN0YXRlIFVuaXZlcnNpdHksIEh1bnN0bWFuIENhbmNlcjwva2V5d29yZD48a2V5d29yZD5J
bnN0aXR1dGUsIENhbmNlciBDb3JlIEV1cm9wZSwgS2Fyb2xpbnNrYSBDYW5jZXIgSW5zdGl0dXRl
IGFuZCBLaW5nIEFiZHVsbGFoPC9rZXl3b3JkPjxrZXl3b3JkPkludGVybmF0aW9uYWwgTWVkaWNh
bCBSZXNlYXJjaCBDZW50ZXIgKEtBSU1SQykuIFIuIFRpZWR0LCBULiBLaXJzaWxhZSBhbmQgUy48
L2tleXdvcmQ+PGtleXdvcmQ+VmljZW50ZSBhcmUgZW1wbG95ZWVzIG9mIE5vdmFydGlzIFBoYXJt
YSBBRy4gUy4gWmhhbyBpcyBhbiBlbXBsb3llZSBvZiBOb3ZhcnRpczwva2V5d29yZD48a2V5d29y
ZD5JbnN0aXR1dGVzIGZvciBCaW9tZWRpY2FsIFJlc2VhcmNoIChDaGluYSkuIEEuIEJhbGJpbiBp
cyBhbiBlbXBsb3llZSBvZiBOb3ZhcnRpczwva2V5d29yZD48a2V5d29yZD5JbnN0aXR1dGVzIGZv
ciBCaW9tZWRpY2FsIFJlc2VhcmNoIChVUykuIEguIFpoYW5nIGlzIGFuIGVtcGxveWVlIG9mIE5v
dmFydGlzIGFuZDwva2V5d29yZD48a2V5d29yZD5ob2xkcyBzaGFyZXMgd2l0aCBOb3ZhcnRpcy4g
Vy4gV2ljayByZWNlaXZlcyBzdHVkeSBzdXBwb3J0IHRvIHRoZSBpbnN0aXR1dGlvbjwva2V5d29y
ZD48a2V5d29yZD5mcm9tIEFwb2dlbml4LCBQZml6ZXIgYW5kIFJvY2hlLjwva2V5d29yZD48L2tl
eXdvcmRzPjxkYXRlcz48eWVhcj4yMDIwPC95ZWFyPjxwdWItZGF0ZXM+PGRhdGU+SmFuPC9kYXRl
PjwvcHViLWRhdGVzPjwvZGF0ZXM+PGlzYm4+MDE2Ny01OTRYIChQcmludCkmI3hEOzAxNjctNTk0
eDwvaXNibj48YWNjZXNzaW9uLW51bT4zMTc3Njg5OTwvYWNjZXNzaW9uLW51bT48dXJscz48L3Vy
bHM+PGN1c3RvbTI+UE1DNjkzODQ2NzwvY3VzdG9tMj48ZWxlY3Ryb25pYy1yZXNvdXJjZS1udW0+
MTAuMTAwNy9zMTEwNjAtMDE5LTAzMzM3LTI8L2VsZWN0cm9uaWMtcmVzb3VyY2UtbnVtPjxyZW1v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lang w:val="en-US" w:eastAsia="en-AU"/>
              </w:rPr>
            </w:r>
            <w:r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  <w:r w:rsidRPr="005E1D37">
              <w:rPr>
                <w:rFonts w:ascii="Arial" w:eastAsia="Times New Roman" w:hAnsi="Arial" w:cs="Arial"/>
                <w:lang w:val="en-US" w:eastAsia="en-AU"/>
              </w:rPr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lang w:val="en-US" w:eastAsia="en-AU"/>
              </w:rPr>
              <w:t>[27]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</w:p>
          <w:p w14:paraId="1E70F75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lastRenderedPageBreak/>
              <w:t>Half-life (Human) = unknown</w:t>
            </w:r>
          </w:p>
        </w:tc>
        <w:tc>
          <w:tcPr>
            <w:tcW w:w="663" w:type="pct"/>
          </w:tcPr>
          <w:p w14:paraId="6ECE0E4F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lastRenderedPageBreak/>
              <w:t xml:space="preserve">Phase Ib and II – Terminated </w:t>
            </w:r>
          </w:p>
          <w:p w14:paraId="7207EC00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(NCT01870726)</w:t>
            </w:r>
          </w:p>
        </w:tc>
      </w:tr>
      <w:tr w:rsidR="00BA2802" w:rsidRPr="005E1D37" w14:paraId="0836D9A3" w14:textId="77777777" w:rsidTr="00156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50030280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 xml:space="preserve">Buparlisib (BKM-120) </w:t>
            </w:r>
          </w:p>
        </w:tc>
        <w:tc>
          <w:tcPr>
            <w:tcW w:w="628" w:type="pct"/>
          </w:tcPr>
          <w:p w14:paraId="1E83DB71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Pan-PI3K inhibitor</w:t>
            </w:r>
          </w:p>
        </w:tc>
        <w:tc>
          <w:tcPr>
            <w:tcW w:w="529" w:type="pct"/>
          </w:tcPr>
          <w:p w14:paraId="438649F4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Glioblastoma</w:t>
            </w:r>
          </w:p>
        </w:tc>
        <w:tc>
          <w:tcPr>
            <w:tcW w:w="607" w:type="pct"/>
          </w:tcPr>
          <w:p w14:paraId="11CFEF8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Temozolomide and radiation therapy </w:t>
            </w:r>
          </w:p>
        </w:tc>
        <w:tc>
          <w:tcPr>
            <w:tcW w:w="920" w:type="pct"/>
          </w:tcPr>
          <w:p w14:paraId="7125F339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lang w:val="fr-FR" w:eastAsia="en-AU"/>
              </w:rPr>
            </w:pPr>
            <w:r w:rsidRPr="005E1D37">
              <w:rPr>
                <w:rFonts w:ascii="Arial" w:eastAsia="Times New Roman" w:hAnsi="Arial" w:cs="Arial"/>
                <w:i/>
                <w:lang w:val="fr-FR" w:eastAsia="en-AU"/>
              </w:rPr>
              <w:t xml:space="preserve">Stage II: Concomitant + adjuvant </w:t>
            </w:r>
          </w:p>
          <w:p w14:paraId="57F0CD56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fr-FR" w:eastAsia="en-AU"/>
              </w:rPr>
            </w:pPr>
            <w:r w:rsidRPr="005E1D37">
              <w:rPr>
                <w:rFonts w:ascii="Arial" w:eastAsia="Times New Roman" w:hAnsi="Arial" w:cs="Arial"/>
                <w:lang w:val="fr-FR" w:eastAsia="en-AU"/>
              </w:rPr>
              <w:t xml:space="preserve">Nausea (56.3% </w:t>
            </w:r>
          </w:p>
          <w:p w14:paraId="4C02515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fr-FR" w:eastAsia="en-AU"/>
              </w:rPr>
            </w:pPr>
            <w:r w:rsidRPr="005E1D37">
              <w:rPr>
                <w:rFonts w:ascii="Arial" w:eastAsia="Times New Roman" w:hAnsi="Arial" w:cs="Arial"/>
                <w:lang w:val="fr-FR" w:eastAsia="en-AU"/>
              </w:rPr>
              <w:t>Fatigue (56.3%)</w:t>
            </w:r>
          </w:p>
          <w:p w14:paraId="0FF7E63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Decreased lymphocyte count (31.3%)</w:t>
            </w:r>
          </w:p>
          <w:p w14:paraId="34481491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Thrombocytopenia (31.3%)</w:t>
            </w:r>
          </w:p>
          <w:p w14:paraId="4C49BBD1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Decreased neutrophil count (31.3%)</w:t>
            </w:r>
          </w:p>
          <w:p w14:paraId="43B72328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Hyperglycemia (12.5%) </w:t>
            </w:r>
          </w:p>
          <w:p w14:paraId="63CC9463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Increased amylase (12.5%)</w:t>
            </w:r>
          </w:p>
          <w:p w14:paraId="3A659885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i/>
                <w:lang w:val="en-US" w:eastAsia="en-AU"/>
              </w:rPr>
              <w:t xml:space="preserve">Stage I: Adjuvant </w:t>
            </w:r>
          </w:p>
          <w:p w14:paraId="6698F823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Nausea (72.7%) </w:t>
            </w:r>
          </w:p>
          <w:p w14:paraId="15743E0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Fatigue (59.1%) </w:t>
            </w:r>
          </w:p>
          <w:p w14:paraId="277CF1F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Hyperglycemia (18.2%) </w:t>
            </w:r>
          </w:p>
          <w:p w14:paraId="7F5BF6A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Thrombocytopenia (18.2%)</w:t>
            </w:r>
          </w:p>
          <w:p w14:paraId="061382E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Decreased platelet count (13.6%)</w:t>
            </w:r>
          </w:p>
          <w:p w14:paraId="3590830C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Cognitive disorder (13.6%)</w:t>
            </w:r>
          </w:p>
          <w:p w14:paraId="04003BA1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lastRenderedPageBreak/>
              <w:t xml:space="preserve">Confusional state (13.6%) 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begin">
                <w:fldData xml:space="preserve">PEVuZE5vdGU+PENpdGU+PEF1dGhvcj5XZW48L0F1dGhvcj48WWVhcj4yMDIwPC9ZZWFyPjxSZWNO
dW0+NTA8L1JlY051bT48RGlzcGxheVRleHQ+WzI4XTwvRGlzcGxheVRleHQ+PHJlY29yZD48cmVj
LW51bWJlcj41MDwvcmVjLW51bWJlcj48Zm9yZWlnbi1rZXlzPjxrZXkgYXBwPSJFTiIgZGItaWQ9
ImZkZDB4eDB4ZjJkZXBiZWVzeDd2cHMwcnN3dnJ2cnc1Mjl2MCIgdGltZXN0YW1wPSIxNzQxNjU5
NTg2Ij41MDwva2V5PjwvZm9yZWlnbi1rZXlzPjxyZWYtdHlwZSBuYW1lPSJKb3VybmFsIEFydGlj
bGUiPjE3PC9yZWYtdHlwZT48Y29udHJpYnV0b3JzPjxhdXRob3JzPjxhdXRob3I+V2VuLCBQLiBZ
LjwvYXV0aG9yPjxhdXRob3I+Um9kb24sIEouIEEuPC9hdXRob3I+PGF1dGhvcj5NYXNvbiwgVy48
L2F1dGhvcj48YXV0aG9yPkJlY2ssIEouIFQuPC9hdXRob3I+PGF1dGhvcj5EZUdyb290LCBKLjwv
YXV0aG9yPjxhdXRob3I+RG9ubmV0LCBWLjwvYXV0aG9yPjxhdXRob3I+TWlsbHMsIEQuPC9hdXRo
b3I+PGF1dGhvcj5FbC1IYXNoaW15LCBNLjwvYXV0aG9yPjxhdXRob3I+Um9zZW50aGFsLCBNLjwv
YXV0aG9yPjwvYXV0aG9ycz48L2NvbnRyaWJ1dG9ycz48YXV0aC1hZGRyZXNzPk5ldXJvLW9uY29s
b2d5LCBEYW5hIEZhcmJlciBDYW5jZXIgSW5zdGl0dXRlLCBCb3N0b24sIE1hc3NhY2h1c2V0dHMs
IFVTQSBwYXRyaWNrX3dlbkBkZmNpLmhhcnZhcmQuZWR1LiYjeEQ7TWVkaWNhbCBPbmNvbG9neSwg
SG9zcGl0YWwgVmFsbCBkJmFwb3M7SGVicm9uLCBCYXJjZWxvbmEsIENhdGFsdW55YSwgU3BhaW4u
JiN4RDtSYWRpYXRpb24tT25jb2xvZ3ksIFByaW5jZXNzIE1hcmdhcmV0IEhvc3BpdGFsIENhbmNl
ciBDZW50cmUsIFRvcm9udG8sIE9udGFyaW8sIENhbmFkYS4mI3hEO0hpZ2hsYW5kcyBPbmNvbG9n
eSBHcm91cCwgRmF5ZXR0ZXZpbGxlLCBBcmthbnNhcywgVVNBLiYjeEQ7TmV1cm8tT25jb2xvZ3ks
IFVuaXZlcnNpdHkgb2YgVGV4YXMgTUQgQW5kZXJzb24gQ2FuY2VyIENlbnRlciwgSG91c3Rvbiwg
VGV4YXMsIFVTQS4mI3hEO05vdmFydGlzIFBoYXJtYSBTQVMsIFBhcmlzLCBGcmFuY2UuJiN4RDtO
b3ZhcnRpcyBQaGFybWEgQUcsIEJhc2VsLCBCYXNlbC1TdGFkdCwgU3dpdHplcmxhbmQuJiN4RDtO
b3ZhcnRpcyBQaGFybWFjZXV0aWNhbHMgQ29ycG9yYXRpb24sIEVhc3QgSGFub3ZlciwgTmV3IEpl
cnNleSwgVVNBLiYjeEQ7TWVkaWNhbCBPbmNvbG9neSwgUm95YWwgTWVsYm91cm5lIEhvc3BpdGFs
LCBNZWxib3VybmUsIFZpY3RvcmlhLCBBdXN0cmFsaWEuPC9hdXRoLWFkZHJlc3M+PHRpdGxlcz48
dGl0bGU+UGhhc2UgSSwgb3Blbi1sYWJlbCwgbXVsdGljZW50cmUgc3R1ZHkgb2YgYnVwYXJsaXNp
YiBpbiBjb21iaW5hdGlvbiB3aXRoIHRlbW96b2xvbWlkZSBvciB3aXRoIGNvbmNvbWl0YW50IHJh
ZGlhdGlvbiB0aGVyYXB5IGFuZCB0ZW1vem9sb21pZGUgaW4gcGF0aWVudHMgd2l0aCBuZXdseSBk
aWFnbm9zZWQgZ2xpb2JsYXN0b21hPC90aXRsZT48c2Vjb25kYXJ5LXRpdGxlPkVTTU8gT3Blbjwv
c2Vjb25kYXJ5LXRpdGxlPjwvdGl0bGVzPjxwZXJpb2RpY2FsPjxmdWxsLXRpdGxlPkVTTU8gT3Bl
bjwvZnVsbC10aXRsZT48L3BlcmlvZGljYWw+PHZvbHVtZT41PC92b2x1bWU+PG51bWJlcj40PC9u
dW1iZXI+PGVkaXRpb24+MjAyMC8wNy8xNTwvZWRpdGlvbj48a2V5d29yZHM+PGtleXdvcmQ+QWR1
bHQ8L2tleXdvcmQ+PGtleXdvcmQ+QWdlZDwva2V5d29yZD48a2V5d29yZD5BbWlub3B5cmlkaW5l
czwva2V5d29yZD48a2V5d29yZD5BbnRpbmVvcGxhc3RpYyBDb21iaW5lZCBDaGVtb3RoZXJhcHkg
UHJvdG9jb2xzPC9rZXl3b3JkPjxrZXl3b3JkPkNoZW1vcmFkaW90aGVyYXB5PC9rZXl3b3JkPjxr
ZXl3b3JkPkZlbWFsZTwva2V5d29yZD48a2V5d29yZD4qR2xpb2JsYXN0b21hL3RoZXJhcHk8L2tl
eXdvcmQ+PGtleXdvcmQ+SHVtYW5zPC9rZXl3b3JkPjxrZXl3b3JkPk1hbGU8L2tleXdvcmQ+PGtl
eXdvcmQ+TWlkZGxlIEFnZWQ8L2tleXdvcmQ+PGtleXdvcmQ+TW9ycGhvbGluZXM8L2tleXdvcmQ+
PGtleXdvcmQ+UGhvc3BoYXRpZHlsaW5vc2l0b2wgMy1LaW5hc2VzPC9rZXl3b3JkPjxrZXl3b3Jk
PlRlbW96b2xvbWlkZTwva2V5d29yZD48a2V5d29yZD5Ca20xMjA8L2tleXdvcmQ+PGtleXdvcmQ+
YnVwYXJsaXNpYjwva2V5d29yZD48a2V5d29yZD5nbGlvYmxhc3RvbWE8L2tleXdvcmQ+PGtleXdv
cmQ+QmVpZ2VuZSwgRWxpIExpbHksIEdlbmVudGVjaC9Sb2NoZSwgS2FyeW9waGFybSwgS2F6aWEs
IE1lZGljaU5vdmEsIE1lcmNrLDwva2V5d29yZD48a2V5d29yZD5Ob3ZhcnRpcywgT25jb2NldXRp
Y3MsIFNhbm9maeKAkEF2ZW50aXMgYW5kIFZCSSBWYWNjaW5lczwva2V5d29yZD48a2V5d29yZD5w
YXJ0aWNpcGF0ZWQgb24gYWR2aXNvcnk8L2tleXdvcmQ+PGtleXdvcmQ+Ym9hcmRzIGZvciBBYmJ2
aWUsIEFnaW9zLCBBc3RyYVplbmVjYSwgQmx1ZSBFYXJ0aCBEaWFnbm9zdGljcywgRWxpIExpbGx5
LDwva2V5d29yZD48a2V5d29yZD5HZW5lbnRlY2gvUm9jaGUsIEthcnlvcGhhcm0sIEtpeWF0ZWMs
IFB1bWEsIFZhc2N1bGFyIEJpb2dlbmljcywgVGFpaG8sIERlY2lwaGVyYSw8L2tleXdvcmQ+PGtl
eXdvcmQ+VkJJIFZhY2NpbmVzIGFuZCBUb2NhZ2VuPC9rZXl3b3JkPjxrZXl3b3JkPnNwZWFrZXIg
Zm9yIE1lcmNrIGFuZCBQcmltZSBPbmNvbG9neS4gSkFSIHJlcG9ydHM8L2tleXdvcmQ+PGtleXdv
cmQ+Z3JhbnRzIGZyb20gTm92YXJ0aXMgYW5kIEJheWVyPC9rZXl3b3JkPjxrZXl3b3JkPnBlcnNv
bmFsIGZlZXMgZnJvbSBOb3ZhcnRpcywgTVNELCBQRVBUT01ZQywgRWxpPC9rZXl3b3JkPjxrZXl3
b3JkPkxpbGx5IGFuZCBCYXllciBvdXRzaWRlIHRoZSBzdWJtaXR0ZWQgd29yay4gVkQgaXMgYW4g
ZW1wbG95ZWUgb2YgTm92YXJ0aXMgUGhhcm1hPC9rZXl3b3JkPjxrZXl3b3JkPlNBUyBhbmQgaG9s
ZHMgTm92YXJ0aXMgc3RvY2sgb3B0aW9ucy4gRE0gaXMgYW4gZW1wbG95ZWUgb2YgTm92YXJ0aXMg
UGhhcm1hIEFHIGFuZDwva2V5d29yZD48a2V5d29yZD5ob2xkcyBOb3ZhcnRpcyBzdG9jayBvcHRp
b25zLiBNRS1IIGlzIGFuIGVtcGxveWVlIG9mIE5vdmFydGlzIFBoYXJtYWNldXRpY2Fsczwva2V5
d29yZD48a2V5d29yZD5Db3Jwb3JhdGlvbiBhbmQgaG9sZHMgTm92YXJ0aXMgc3RvY2sgb3B0aW9u
cy4gV00sIEpUQiwgSkRHIGFuZCBNUiBoYXZlIG5vdGhpbmcgdG88L2tleXdvcmQ+PGtleXdvcmQ+
ZGlzY2xvc2UuPC9rZXl3b3JkPjwva2V5d29yZHM+PGRhdGVzPjx5ZWFyPjIwMjA8L3llYXI+PHB1
Yi1kYXRlcz48ZGF0ZT5KdWw8L2RhdGU+PC9wdWItZGF0ZXM+PC9kYXRlcz48aXNibj4yMDU5LTcw
Mjk8L2lzYm4+PGFjY2Vzc2lvbi1udW0+MzI2NjExODY8L2FjY2Vzc2lvbi1udW0+PHVybHM+PC91
cmxzPjxjdXN0b20yPlBNQzczNTkxODk8L2N1c3RvbTI+PGVsZWN0cm9uaWMtcmVzb3VyY2UtbnVt
PjEwLjExMzYvZXNtb29wZW4tMjAyMC0wMDA2NzM8L2VsZWN0cm9uaWMtcmVzb3VyY2UtbnVtPjxy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lang w:val="en-US" w:eastAsia="en-AU"/>
              </w:rPr>
              <w:fldChar w:fldCharType="begin">
                <w:fldData xml:space="preserve">PEVuZE5vdGU+PENpdGU+PEF1dGhvcj5XZW48L0F1dGhvcj48WWVhcj4yMDIwPC9ZZWFyPjxSZWNO
dW0+NTA8L1JlY051bT48RGlzcGxheVRleHQ+WzI4XTwvRGlzcGxheVRleHQ+PHJlY29yZD48cmVj
LW51bWJlcj41MDwvcmVjLW51bWJlcj48Zm9yZWlnbi1rZXlzPjxrZXkgYXBwPSJFTiIgZGItaWQ9
ImZkZDB4eDB4ZjJkZXBiZWVzeDd2cHMwcnN3dnJ2cnc1Mjl2MCIgdGltZXN0YW1wPSIxNzQxNjU5
NTg2Ij41MDwva2V5PjwvZm9yZWlnbi1rZXlzPjxyZWYtdHlwZSBuYW1lPSJKb3VybmFsIEFydGlj
bGUiPjE3PC9yZWYtdHlwZT48Y29udHJpYnV0b3JzPjxhdXRob3JzPjxhdXRob3I+V2VuLCBQLiBZ
LjwvYXV0aG9yPjxhdXRob3I+Um9kb24sIEouIEEuPC9hdXRob3I+PGF1dGhvcj5NYXNvbiwgVy48
L2F1dGhvcj48YXV0aG9yPkJlY2ssIEouIFQuPC9hdXRob3I+PGF1dGhvcj5EZUdyb290LCBKLjwv
YXV0aG9yPjxhdXRob3I+RG9ubmV0LCBWLjwvYXV0aG9yPjxhdXRob3I+TWlsbHMsIEQuPC9hdXRo
b3I+PGF1dGhvcj5FbC1IYXNoaW15LCBNLjwvYXV0aG9yPjxhdXRob3I+Um9zZW50aGFsLCBNLjwv
YXV0aG9yPjwvYXV0aG9ycz48L2NvbnRyaWJ1dG9ycz48YXV0aC1hZGRyZXNzPk5ldXJvLW9uY29s
b2d5LCBEYW5hIEZhcmJlciBDYW5jZXIgSW5zdGl0dXRlLCBCb3N0b24sIE1hc3NhY2h1c2V0dHMs
IFVTQSBwYXRyaWNrX3dlbkBkZmNpLmhhcnZhcmQuZWR1LiYjeEQ7TWVkaWNhbCBPbmNvbG9neSwg
SG9zcGl0YWwgVmFsbCBkJmFwb3M7SGVicm9uLCBCYXJjZWxvbmEsIENhdGFsdW55YSwgU3BhaW4u
JiN4RDtSYWRpYXRpb24tT25jb2xvZ3ksIFByaW5jZXNzIE1hcmdhcmV0IEhvc3BpdGFsIENhbmNl
ciBDZW50cmUsIFRvcm9udG8sIE9udGFyaW8sIENhbmFkYS4mI3hEO0hpZ2hsYW5kcyBPbmNvbG9n
eSBHcm91cCwgRmF5ZXR0ZXZpbGxlLCBBcmthbnNhcywgVVNBLiYjeEQ7TmV1cm8tT25jb2xvZ3ks
IFVuaXZlcnNpdHkgb2YgVGV4YXMgTUQgQW5kZXJzb24gQ2FuY2VyIENlbnRlciwgSG91c3Rvbiwg
VGV4YXMsIFVTQS4mI3hEO05vdmFydGlzIFBoYXJtYSBTQVMsIFBhcmlzLCBGcmFuY2UuJiN4RDtO
b3ZhcnRpcyBQaGFybWEgQUcsIEJhc2VsLCBCYXNlbC1TdGFkdCwgU3dpdHplcmxhbmQuJiN4RDtO
b3ZhcnRpcyBQaGFybWFjZXV0aWNhbHMgQ29ycG9yYXRpb24sIEVhc3QgSGFub3ZlciwgTmV3IEpl
cnNleSwgVVNBLiYjeEQ7TWVkaWNhbCBPbmNvbG9neSwgUm95YWwgTWVsYm91cm5lIEhvc3BpdGFs
LCBNZWxib3VybmUsIFZpY3RvcmlhLCBBdXN0cmFsaWEuPC9hdXRoLWFkZHJlc3M+PHRpdGxlcz48
dGl0bGU+UGhhc2UgSSwgb3Blbi1sYWJlbCwgbXVsdGljZW50cmUgc3R1ZHkgb2YgYnVwYXJsaXNp
YiBpbiBjb21iaW5hdGlvbiB3aXRoIHRlbW96b2xvbWlkZSBvciB3aXRoIGNvbmNvbWl0YW50IHJh
ZGlhdGlvbiB0aGVyYXB5IGFuZCB0ZW1vem9sb21pZGUgaW4gcGF0aWVudHMgd2l0aCBuZXdseSBk
aWFnbm9zZWQgZ2xpb2JsYXN0b21hPC90aXRsZT48c2Vjb25kYXJ5LXRpdGxlPkVTTU8gT3Blbjwv
c2Vjb25kYXJ5LXRpdGxlPjwvdGl0bGVzPjxwZXJpb2RpY2FsPjxmdWxsLXRpdGxlPkVTTU8gT3Bl
bjwvZnVsbC10aXRsZT48L3BlcmlvZGljYWw+PHZvbHVtZT41PC92b2x1bWU+PG51bWJlcj40PC9u
dW1iZXI+PGVkaXRpb24+MjAyMC8wNy8xNTwvZWRpdGlvbj48a2V5d29yZHM+PGtleXdvcmQ+QWR1
bHQ8L2tleXdvcmQ+PGtleXdvcmQ+QWdlZDwva2V5d29yZD48a2V5d29yZD5BbWlub3B5cmlkaW5l
czwva2V5d29yZD48a2V5d29yZD5BbnRpbmVvcGxhc3RpYyBDb21iaW5lZCBDaGVtb3RoZXJhcHkg
UHJvdG9jb2xzPC9rZXl3b3JkPjxrZXl3b3JkPkNoZW1vcmFkaW90aGVyYXB5PC9rZXl3b3JkPjxr
ZXl3b3JkPkZlbWFsZTwva2V5d29yZD48a2V5d29yZD4qR2xpb2JsYXN0b21hL3RoZXJhcHk8L2tl
eXdvcmQ+PGtleXdvcmQ+SHVtYW5zPC9rZXl3b3JkPjxrZXl3b3JkPk1hbGU8L2tleXdvcmQ+PGtl
eXdvcmQ+TWlkZGxlIEFnZWQ8L2tleXdvcmQ+PGtleXdvcmQ+TW9ycGhvbGluZXM8L2tleXdvcmQ+
PGtleXdvcmQ+UGhvc3BoYXRpZHlsaW5vc2l0b2wgMy1LaW5hc2VzPC9rZXl3b3JkPjxrZXl3b3Jk
PlRlbW96b2xvbWlkZTwva2V5d29yZD48a2V5d29yZD5Ca20xMjA8L2tleXdvcmQ+PGtleXdvcmQ+
YnVwYXJsaXNpYjwva2V5d29yZD48a2V5d29yZD5nbGlvYmxhc3RvbWE8L2tleXdvcmQ+PGtleXdv
cmQ+QmVpZ2VuZSwgRWxpIExpbHksIEdlbmVudGVjaC9Sb2NoZSwgS2FyeW9waGFybSwgS2F6aWEs
IE1lZGljaU5vdmEsIE1lcmNrLDwva2V5d29yZD48a2V5d29yZD5Ob3ZhcnRpcywgT25jb2NldXRp
Y3MsIFNhbm9maeKAkEF2ZW50aXMgYW5kIFZCSSBWYWNjaW5lczwva2V5d29yZD48a2V5d29yZD5w
YXJ0aWNpcGF0ZWQgb24gYWR2aXNvcnk8L2tleXdvcmQ+PGtleXdvcmQ+Ym9hcmRzIGZvciBBYmJ2
aWUsIEFnaW9zLCBBc3RyYVplbmVjYSwgQmx1ZSBFYXJ0aCBEaWFnbm9zdGljcywgRWxpIExpbGx5
LDwva2V5d29yZD48a2V5d29yZD5HZW5lbnRlY2gvUm9jaGUsIEthcnlvcGhhcm0sIEtpeWF0ZWMs
IFB1bWEsIFZhc2N1bGFyIEJpb2dlbmljcywgVGFpaG8sIERlY2lwaGVyYSw8L2tleXdvcmQ+PGtl
eXdvcmQ+VkJJIFZhY2NpbmVzIGFuZCBUb2NhZ2VuPC9rZXl3b3JkPjxrZXl3b3JkPnNwZWFrZXIg
Zm9yIE1lcmNrIGFuZCBQcmltZSBPbmNvbG9neS4gSkFSIHJlcG9ydHM8L2tleXdvcmQ+PGtleXdv
cmQ+Z3JhbnRzIGZyb20gTm92YXJ0aXMgYW5kIEJheWVyPC9rZXl3b3JkPjxrZXl3b3JkPnBlcnNv
bmFsIGZlZXMgZnJvbSBOb3ZhcnRpcywgTVNELCBQRVBUT01ZQywgRWxpPC9rZXl3b3JkPjxrZXl3
b3JkPkxpbGx5IGFuZCBCYXllciBvdXRzaWRlIHRoZSBzdWJtaXR0ZWQgd29yay4gVkQgaXMgYW4g
ZW1wbG95ZWUgb2YgTm92YXJ0aXMgUGhhcm1hPC9rZXl3b3JkPjxrZXl3b3JkPlNBUyBhbmQgaG9s
ZHMgTm92YXJ0aXMgc3RvY2sgb3B0aW9ucy4gRE0gaXMgYW4gZW1wbG95ZWUgb2YgTm92YXJ0aXMg
UGhhcm1hIEFHIGFuZDwva2V5d29yZD48a2V5d29yZD5ob2xkcyBOb3ZhcnRpcyBzdG9jayBvcHRp
b25zLiBNRS1IIGlzIGFuIGVtcGxveWVlIG9mIE5vdmFydGlzIFBoYXJtYWNldXRpY2Fsczwva2V5
d29yZD48a2V5d29yZD5Db3Jwb3JhdGlvbiBhbmQgaG9sZHMgTm92YXJ0aXMgc3RvY2sgb3B0aW9u
cy4gV00sIEpUQiwgSkRHIGFuZCBNUiBoYXZlIG5vdGhpbmcgdG88L2tleXdvcmQ+PGtleXdvcmQ+
ZGlzY2xvc2UuPC9rZXl3b3JkPjwva2V5d29yZHM+PGRhdGVzPjx5ZWFyPjIwMjA8L3llYXI+PHB1
Yi1kYXRlcz48ZGF0ZT5KdWw8L2RhdGU+PC9wdWItZGF0ZXM+PC9kYXRlcz48aXNibj4yMDU5LTcw
Mjk8L2lzYm4+PGFjY2Vzc2lvbi1udW0+MzI2NjExODY8L2FjY2Vzc2lvbi1udW0+PHVybHM+PC91
cmxzPjxjdXN0b20yPlBNQzczNTkxODk8L2N1c3RvbTI+PGVsZWN0cm9uaWMtcmVzb3VyY2UtbnVt
PjEwLjExMzYvZXNtb29wZW4tMjAyMC0wMDA2NzM8L2VsZWN0cm9uaWMtcmVzb3VyY2UtbnVtPjxy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lang w:val="en-US" w:eastAsia="en-AU"/>
              </w:rPr>
            </w:r>
            <w:r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  <w:r w:rsidRPr="005E1D37">
              <w:rPr>
                <w:rFonts w:ascii="Arial" w:eastAsia="Times New Roman" w:hAnsi="Arial" w:cs="Arial"/>
                <w:lang w:val="en-US" w:eastAsia="en-AU"/>
              </w:rPr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lang w:val="en-US" w:eastAsia="en-AU"/>
              </w:rPr>
              <w:t>[28]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</w:p>
        </w:tc>
        <w:tc>
          <w:tcPr>
            <w:tcW w:w="1197" w:type="pct"/>
          </w:tcPr>
          <w:p w14:paraId="17FC41E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lastRenderedPageBreak/>
              <w:t>Dose (Human) = daily dose of buparlisib at 40 mg, 60 mg, 80 mg, or 100 mg</w:t>
            </w:r>
          </w:p>
          <w:p w14:paraId="43799137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in combination with temozolomide at 5 mg, 20 mg, 100 mg, 140 mg, 180 mg or 250 mg </w:t>
            </w:r>
          </w:p>
          <w:p w14:paraId="29C4B157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79D41F95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unknown</w:t>
            </w:r>
          </w:p>
          <w:p w14:paraId="59CC942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663" w:type="pct"/>
          </w:tcPr>
          <w:p w14:paraId="185DAF0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 – Completed </w:t>
            </w:r>
          </w:p>
          <w:p w14:paraId="5D11A013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(NCT01473901)</w:t>
            </w:r>
          </w:p>
        </w:tc>
      </w:tr>
      <w:tr w:rsidR="00BA2802" w:rsidRPr="005E1D37" w14:paraId="010C3456" w14:textId="77777777" w:rsidTr="00156BD9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3B4808CC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Buparlisib (BKM-120)</w:t>
            </w:r>
          </w:p>
          <w:p w14:paraId="558657FE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</w:p>
          <w:p w14:paraId="1DEA9BF8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</w:p>
          <w:p w14:paraId="4C6E33C3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</w:p>
          <w:p w14:paraId="3AC4A24C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</w:p>
          <w:p w14:paraId="24930B03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b w:val="0"/>
                <w:bCs w:val="0"/>
                <w:lang w:val="en-US" w:eastAsia="en-AU"/>
              </w:rPr>
            </w:pPr>
          </w:p>
        </w:tc>
        <w:tc>
          <w:tcPr>
            <w:tcW w:w="628" w:type="pct"/>
          </w:tcPr>
          <w:p w14:paraId="381A3DE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Pan-PI3K inhibitor</w:t>
            </w:r>
          </w:p>
          <w:p w14:paraId="61C63351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0BAB8731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529" w:type="pct"/>
          </w:tcPr>
          <w:p w14:paraId="4E6E1155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Glioblastoma</w:t>
            </w:r>
          </w:p>
          <w:p w14:paraId="6F9BBBFF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448828D6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369375A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5216692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40CDE2CD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3582AB30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70EE2CA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607" w:type="pct"/>
          </w:tcPr>
          <w:p w14:paraId="7C34B35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Surgery (cohort 1)</w:t>
            </w:r>
          </w:p>
          <w:p w14:paraId="0CD06646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None (cohort 2)</w:t>
            </w:r>
          </w:p>
        </w:tc>
        <w:tc>
          <w:tcPr>
            <w:tcW w:w="920" w:type="pct"/>
          </w:tcPr>
          <w:p w14:paraId="31F04D4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Lipase elevation (10.8%) </w:t>
            </w:r>
          </w:p>
          <w:p w14:paraId="6AD2031F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Fatigue (6.2%)</w:t>
            </w:r>
          </w:p>
          <w:p w14:paraId="15CEA40A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Hyperglycemia (4.6%) </w:t>
            </w:r>
          </w:p>
          <w:p w14:paraId="3377DD2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Elevated alanine transaminase (4.6%)</w:t>
            </w:r>
          </w:p>
        </w:tc>
        <w:tc>
          <w:tcPr>
            <w:tcW w:w="1197" w:type="pct"/>
          </w:tcPr>
          <w:p w14:paraId="186B68D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 100 mg once daily, for 8-12 days prior to surgery. After surgery 100mg once daily was given for 28 day cycles</w:t>
            </w:r>
          </w:p>
          <w:p w14:paraId="6BA129B6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 100 mg once daily, for 28 cycles (non-surgical cohort)</w:t>
            </w:r>
          </w:p>
          <w:p w14:paraId="20CA1AC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= approx. 40hrs</w:t>
            </w:r>
          </w:p>
          <w:p w14:paraId="04717732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begin">
                <w:fldData xml:space="preserve">PEVuZE5vdGU+PENpdGU+PEF1dGhvcj5XZW48L0F1dGhvcj48WWVhcj4yMDE5PC9ZZWFyPjxSZWNO
dW0+MzI8L1JlY051bT48RGlzcGxheVRleHQ+WzI5XTwvRGlzcGxheVRleHQ+PHJlY29yZD48cmVj
LW51bWJlcj4zMjwvcmVjLW51bWJlcj48Zm9yZWlnbi1rZXlzPjxrZXkgYXBwPSJFTiIgZGItaWQ9
ImZkZDB4eDB4ZjJkZXBiZWVzeDd2cHMwcnN3dnJ2cnc1Mjl2MCIgdGltZXN0YW1wPSIxNzQxNjU5
NTg2Ij4zMjwva2V5PjwvZm9yZWlnbi1rZXlzPjxyZWYtdHlwZSBuYW1lPSJKb3VybmFsIEFydGlj
bGUiPjE3PC9yZWYtdHlwZT48Y29udHJpYnV0b3JzPjxhdXRob3JzPjxhdXRob3I+V2VuLCBQLiBZ
LjwvYXV0aG9yPjxhdXRob3I+VG91YXQsIE0uPC9hdXRob3I+PGF1dGhvcj5BbGV4YW5kZXIsIEIu
IE0uPC9hdXRob3I+PGF1dGhvcj5NZWxsaW5naG9mZiwgSS4gSy48L2F1dGhvcj48YXV0aG9yPlJh
bWtpc3Nvb24sIFMuPC9hdXRob3I+PGF1dGhvcj5NY0NsdXNrZXksIEMuIFMuPC9hdXRob3I+PGF1
dGhvcj5QZWx0b24sIEsuPC9hdXRob3I+PGF1dGhvcj5IYWlkYXIsIFMuPC9hdXRob3I+PGF1dGhv
cj5CYXN1LCBTLiBTLjwvYXV0aG9yPjxhdXRob3I+R2FmZmV5LCBTLiBDLjwvYXV0aG9yPjxhdXRo
b3I+QnJvd24sIEwuIEUuPC9hdXRob3I+PGF1dGhvcj5NYXJ0aW5lei1MZWRlc21hLCBKLiBFLjwv
YXV0aG9yPjxhdXRob3I+V3UsIFMuPC9hdXRob3I+PGF1dGhvcj5LaW0sIEouPC9hdXRob3I+PGF1
dGhvcj5XZWksIFcuPC9hdXRob3I+PGF1dGhvcj5QYXJrLCBNLiBBLjwvYXV0aG9yPjxhdXRob3I+
SHVzZSwgSi4gVC48L2F1dGhvcj48YXV0aG9yPkt1aG4sIEouIEcuPC9hdXRob3I+PGF1dGhvcj5S
aW5uZSwgTS4gTC48L2F1dGhvcj48YXV0aG9yPkNvbG1hbiwgSC48L2F1dGhvcj48YXV0aG9yPkFn
YXIsIE4uIFkuIFIuPC9hdXRob3I+PGF1dGhvcj5PbXVybywgQS4gTS48L2F1dGhvcj48YXV0aG9y
PkRlQW5nZWxpcywgTC4gTS48L2F1dGhvcj48YXV0aG9yPkdpbGJlcnQsIE0uIFIuPC9hdXRob3I+
PGF1dGhvcj5kZSBHcm9vdCwgSi4gRi48L2F1dGhvcj48YXV0aG9yPkNsb3VnaGVzeSwgVC4gRi48
L2F1dGhvcj48YXV0aG9yPkNoaSwgQS4gUy48L2F1dGhvcj48YXV0aG9yPlJvYmVydHMsIFQuIE0u
PC9hdXRob3I+PGF1dGhvcj5aaGFvLCBKLiBKLjwvYXV0aG9yPjxhdXRob3I+TGVlLCBFLiBRLjwv
YXV0aG9yPjxhdXRob3I+TmF5YWssIEwuPC9hdXRob3I+PGF1dGhvcj5IZWF0aCwgSi4gUi48L2F1
dGhvcj48YXV0aG9yPkhvcmt5LCBMLiBMLjwvYXV0aG9yPjxhdXRob3I+QmF0Y2hlbG9yLCBULiBU
LjwvYXV0aG9yPjxhdXRob3I+QmVyb3VraGltLCBSLjwvYXV0aG9yPjxhdXRob3I+Q2hhbmcsIFMu
IE0uPC9hdXRob3I+PGF1dGhvcj5MaWdvbiwgQS4gSC48L2F1dGhvcj48YXV0aG9yPkR1bm4sIEku
IEYuPC9hdXRob3I+PGF1dGhvcj5Lb3VsLCBELjwvYXV0aG9yPjxhdXRob3I+WW91bmcsIEcuIFMu
PC9hdXRob3I+PGF1dGhvcj5QcmFkb3MsIE0uIEQuPC9hdXRob3I+PGF1dGhvcj5SZWFyZG9uLCBE
LiBBLjwvYXV0aG9yPjxhdXRob3I+WXVuZywgVy4gSy4gQS48L2F1dGhvcj48YXV0aG9yPkxpZ29u
LCBLLiBMLjwvYXV0aG9yPjwvYXV0aG9ycz48L2NvbnRyaWJ1dG9ycz48YXV0aC1hZGRyZXNzPjEg
RGFuYS1GYXJiZXIgQ2FuY2VyIEluc3RpdHV0ZSwgQm9zdG9uLCBNQS4mI3hEOzIgQnJpZ2hhbSBh
bmQgV29tZW4mYXBvcztzIEhvc3BpdGFsLCBCb3N0b24sIE1BLiYjeEQ7MyBNZW1vcmlhbCBTbG9h
biBLZXR0ZXJpbmcgQ2FuY2VyIENlbnRlciwgTmV3IFlvcmssIE5ZLiYjeEQ7NCBUaGUgVW5pdmVy
c2l0eSBvZiBUZXhhcyBNLkQuIEFuZGVyc29uIENhbmNlciBDZW50ZXIsIEhvdXN0b24sIFRYLiYj
eEQ7NSBDYWxpZm9ybmlhIEluc3RpdHV0ZSBvZiBUZWNobm9sb2d5LCBQYXNhZGVuYSwgQ0EuJiN4
RDs2IERhdmlkIEdlZmZlbiBTY2hvb2wgb2YgTWVkaWNpbmUgYXQgVW5pdmVyc2l0eSBvZiBDYWxp
Zm9ybmlhLCBMb3MgQW5nZWxlcywgTG9zIEFuZ2VsZXMsIENBLiYjeEQ7MTAgSW5zdGl0dXRlIGZv
ciBTeXN0ZW1zIEJpb2xvZ3ksIFNlYXR0bGUsIFdBLiYjeEQ7NyBUaGUgVW5pdmVyc2l0eSBvZiBU
ZXhhcywgU2FuIEFudG9uaW8sIFNhbiBBbnRvbmlvLCBUWC4mI3hEOzggSHVudHNtYW4gQ2FuY2Vy
IEluc3RpdHV0ZSBhbmQgVW5pdmVyc2l0eSBvZiBVdGFoLCBTYWx0IExha2UgQ2l0eSwgVVQuJiN4
RDs5IE5ldyBZb3JrIFVuaXZlcnNpdHkgU2Nob29sIG9mIE1lZGljaW5lLCBOZXcgWW9yaywgTlku
JiN4RDsxMSBNYXNzYWNodXNldHRzIEdlbmVyYWwgSG9zcGl0YWwsIEJvc3RvbiwgTUEuJiN4RDsx
MiBVbml2ZXJzaXR5IG9mIENhbGlmb3JuaWEsIFNhbiBGcmFuY2lzY28sIFNhbiBGcmFuY2lzY28s
IENBLjwvYXV0aC1hZGRyZXNzPjx0aXRsZXM+PHRpdGxlPkJ1cGFybGlzaWIgaW4gUGF0aWVudHMg
V2l0aCBSZWN1cnJlbnQgR2xpb2JsYXN0b21hIEhhcmJvcmluZyBQaG9zcGhhdGlkeWxpbm9zaXRv
bCAzLUtpbmFzZSBQYXRod2F5IEFjdGl2YXRpb246IEFuIE9wZW4tTGFiZWwsIE11bHRpY2VudGVy
LCBNdWx0aS1Bcm0sIFBoYXNlIElJIFRyaWFsPC90aXRsZT48c2Vjb25kYXJ5LXRpdGxlPkogQ2xp
biBPbmNvbDwvc2Vjb25kYXJ5LXRpdGxlPjwvdGl0bGVzPjxwZXJpb2RpY2FsPjxmdWxsLXRpdGxl
PkogQ2xpbiBPbmNvbDwvZnVsbC10aXRsZT48L3BlcmlvZGljYWw+PHBhZ2VzPjc0MS03NTA8L3Bh
Z2VzPjx2b2x1bWU+Mzc8L3ZvbHVtZT48bnVtYmVyPjk8L251bWJlcj48ZWRpdGlvbj4yMDE5LzAy
LzA1PC9lZGl0aW9uPjxrZXl3b3Jkcz48a2V5d29yZD5BZHVsdDwva2V5d29yZD48a2V5d29yZD5B
Z2VkPC9rZXl3b3JkPjxrZXl3b3JkPkFnZWQsIDgwIGFuZCBvdmVyPC9rZXl3b3JkPjxrZXl3b3Jk
PkFtaW5vcHlyaWRpbmVzL2FkdmVyc2UgZWZmZWN0cy9waGFybWFjb2tpbmV0aWNzLyp0aGVyYXBl
dXRpYyB1c2U8L2tleXdvcmQ+PGtleXdvcmQ+QW50aW5lb3BsYXN0aWMgQWdlbnRzL2FkdmVyc2Ug
ZWZmZWN0cy8qdGhlcmFwZXV0aWMgdXNlPC9rZXl3b3JkPjxrZXl3b3JkPkJyYWluIE5lb3BsYXNt
cy8qZHJ1ZyB0aGVyYXB5L2Vuenltb2xvZ3kvcGF0aG9sb2d5PC9rZXl3b3JkPjxrZXl3b3JkPkNo
ZW1vdGhlcmFweSwgQWRqdXZhbnQ8L2tleXdvcmQ+PGtleXdvcmQ+RGlzZWFzZSBQcm9ncmVzc2lv
bjwva2V5d29yZD48a2V5d29yZD5Fbnp5bWUgQWN0aXZhdGlvbjwva2V5d29yZD48a2V5d29yZD5G
ZW1hbGU8L2tleXdvcmQ+PGtleXdvcmQ+R2xpb2JsYXN0b21hLypkcnVnIHRoZXJhcHkvZW56eW1v
bG9neS9wYXRob2xvZ3k8L2tleXdvcmQ+PGtleXdvcmQ+SHVtYW5zPC9rZXl3b3JkPjxrZXl3b3Jk
Pk1hbGU8L2tleXdvcmQ+PGtleXdvcmQ+TWlkZGxlIEFnZWQ8L2tleXdvcmQ+PGtleXdvcmQ+TW9y
cGhvbGluZXMvYWR2ZXJzZSBlZmZlY3RzL3BoYXJtYWNva2luZXRpY3MvKnRoZXJhcGV1dGljIHVz
ZTwva2V5d29yZD48a2V5d29yZD4qTmVvYWRqdXZhbnQgVGhlcmFweS9hZHZlcnNlIGVmZmVjdHM8
L2tleXdvcmQ+PGtleXdvcmQ+Kk5lb3BsYXNtIFJlY3VycmVuY2UsIExvY2FsPC9rZXl3b3JkPjxr
ZXl3b3JkPlBob3NwaGF0aWR5bGlub3NpdG9sIDMtS2luYXNlLyptZXRhYm9saXNtPC9rZXl3b3Jk
PjxrZXl3b3JkPlBob3NwaG9pbm9zaXRpZGUtMyBLaW5hc2UgSW5oaWJpdG9ycy9hZHZlcnNlPC9r
ZXl3b3JkPjxrZXl3b3JkPmVmZmVjdHMvcGhhcm1hY29raW5ldGljcy8qdGhlcmFwZXV0aWMgdXNl
PC9rZXl3b3JkPjxrZXl3b3JkPlByb2dyZXNzaW9uLUZyZWUgU3Vydml2YWw8L2tleXdvcmQ+PGtl
eXdvcmQ+VGltZSBGYWN0b3JzPC9rZXl3b3JkPjwva2V5d29yZHM+PGRhdGVzPjx5ZWFyPjIwMTk8
L3llYXI+PHB1Yi1kYXRlcz48ZGF0ZT5NYXIgMjA8L2RhdGU+PC9wdWItZGF0ZXM+PC9kYXRlcz48
aXNibj4wNzMyLTE4M1ggKFByaW50KSYjeEQ7MDczMi0xODN4PC9pc2JuPjxhY2Nlc3Npb24tbnVt
PjMwNzE1OTk3PC9hY2Nlc3Npb24tbnVtPjx1cmxzPjwvdXJscz48Y3VzdG9tMj5QTUM2NTUzODEy
PC9jdXN0b20yPjxlbGVjdHJvbmljLXJlc291cmNlLW51bT4xMC4xMjAwL2pjby4xOC4wMTIwNzwv
ZWxlY3Ryb25pYy1yZXNvdXJjZS1udW0+PHJlbW90ZS1kYXRhYmFzZS1wcm92aWRlcj5OTE08L3Jl
bW90ZS1kYXRhYmFzZS1wcm92aWRlcj48bGFuZ3VhZ2U+ZW5nPC9sYW5ndWFnZT48L3JlY29yZD48
L0NpdGU+PC9FbmROb3RlPn==
</w:fldData>
              </w:fldChar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lang w:val="en-US" w:eastAsia="en-AU"/>
              </w:rPr>
              <w:fldChar w:fldCharType="begin">
                <w:fldData xml:space="preserve">PEVuZE5vdGU+PENpdGU+PEF1dGhvcj5XZW48L0F1dGhvcj48WWVhcj4yMDE5PC9ZZWFyPjxSZWNO
dW0+MzI8L1JlY051bT48RGlzcGxheVRleHQ+WzI5XTwvRGlzcGxheVRleHQ+PHJlY29yZD48cmVj
LW51bWJlcj4zMjwvcmVjLW51bWJlcj48Zm9yZWlnbi1rZXlzPjxrZXkgYXBwPSJFTiIgZGItaWQ9
ImZkZDB4eDB4ZjJkZXBiZWVzeDd2cHMwcnN3dnJ2cnc1Mjl2MCIgdGltZXN0YW1wPSIxNzQxNjU5
NTg2Ij4zMjwva2V5PjwvZm9yZWlnbi1rZXlzPjxyZWYtdHlwZSBuYW1lPSJKb3VybmFsIEFydGlj
bGUiPjE3PC9yZWYtdHlwZT48Y29udHJpYnV0b3JzPjxhdXRob3JzPjxhdXRob3I+V2VuLCBQLiBZ
LjwvYXV0aG9yPjxhdXRob3I+VG91YXQsIE0uPC9hdXRob3I+PGF1dGhvcj5BbGV4YW5kZXIsIEIu
IE0uPC9hdXRob3I+PGF1dGhvcj5NZWxsaW5naG9mZiwgSS4gSy48L2F1dGhvcj48YXV0aG9yPlJh
bWtpc3Nvb24sIFMuPC9hdXRob3I+PGF1dGhvcj5NY0NsdXNrZXksIEMuIFMuPC9hdXRob3I+PGF1
dGhvcj5QZWx0b24sIEsuPC9hdXRob3I+PGF1dGhvcj5IYWlkYXIsIFMuPC9hdXRob3I+PGF1dGhv
cj5CYXN1LCBTLiBTLjwvYXV0aG9yPjxhdXRob3I+R2FmZmV5LCBTLiBDLjwvYXV0aG9yPjxhdXRo
b3I+QnJvd24sIEwuIEUuPC9hdXRob3I+PGF1dGhvcj5NYXJ0aW5lei1MZWRlc21hLCBKLiBFLjwv
YXV0aG9yPjxhdXRob3I+V3UsIFMuPC9hdXRob3I+PGF1dGhvcj5LaW0sIEouPC9hdXRob3I+PGF1
dGhvcj5XZWksIFcuPC9hdXRob3I+PGF1dGhvcj5QYXJrLCBNLiBBLjwvYXV0aG9yPjxhdXRob3I+
SHVzZSwgSi4gVC48L2F1dGhvcj48YXV0aG9yPkt1aG4sIEouIEcuPC9hdXRob3I+PGF1dGhvcj5S
aW5uZSwgTS4gTC48L2F1dGhvcj48YXV0aG9yPkNvbG1hbiwgSC48L2F1dGhvcj48YXV0aG9yPkFn
YXIsIE4uIFkuIFIuPC9hdXRob3I+PGF1dGhvcj5PbXVybywgQS4gTS48L2F1dGhvcj48YXV0aG9y
PkRlQW5nZWxpcywgTC4gTS48L2F1dGhvcj48YXV0aG9yPkdpbGJlcnQsIE0uIFIuPC9hdXRob3I+
PGF1dGhvcj5kZSBHcm9vdCwgSi4gRi48L2F1dGhvcj48YXV0aG9yPkNsb3VnaGVzeSwgVC4gRi48
L2F1dGhvcj48YXV0aG9yPkNoaSwgQS4gUy48L2F1dGhvcj48YXV0aG9yPlJvYmVydHMsIFQuIE0u
PC9hdXRob3I+PGF1dGhvcj5aaGFvLCBKLiBKLjwvYXV0aG9yPjxhdXRob3I+TGVlLCBFLiBRLjwv
YXV0aG9yPjxhdXRob3I+TmF5YWssIEwuPC9hdXRob3I+PGF1dGhvcj5IZWF0aCwgSi4gUi48L2F1
dGhvcj48YXV0aG9yPkhvcmt5LCBMLiBMLjwvYXV0aG9yPjxhdXRob3I+QmF0Y2hlbG9yLCBULiBU
LjwvYXV0aG9yPjxhdXRob3I+QmVyb3VraGltLCBSLjwvYXV0aG9yPjxhdXRob3I+Q2hhbmcsIFMu
IE0uPC9hdXRob3I+PGF1dGhvcj5MaWdvbiwgQS4gSC48L2F1dGhvcj48YXV0aG9yPkR1bm4sIEku
IEYuPC9hdXRob3I+PGF1dGhvcj5Lb3VsLCBELjwvYXV0aG9yPjxhdXRob3I+WW91bmcsIEcuIFMu
PC9hdXRob3I+PGF1dGhvcj5QcmFkb3MsIE0uIEQuPC9hdXRob3I+PGF1dGhvcj5SZWFyZG9uLCBE
LiBBLjwvYXV0aG9yPjxhdXRob3I+WXVuZywgVy4gSy4gQS48L2F1dGhvcj48YXV0aG9yPkxpZ29u
LCBLLiBMLjwvYXV0aG9yPjwvYXV0aG9ycz48L2NvbnRyaWJ1dG9ycz48YXV0aC1hZGRyZXNzPjEg
RGFuYS1GYXJiZXIgQ2FuY2VyIEluc3RpdHV0ZSwgQm9zdG9uLCBNQS4mI3hEOzIgQnJpZ2hhbSBh
bmQgV29tZW4mYXBvcztzIEhvc3BpdGFsLCBCb3N0b24sIE1BLiYjeEQ7MyBNZW1vcmlhbCBTbG9h
biBLZXR0ZXJpbmcgQ2FuY2VyIENlbnRlciwgTmV3IFlvcmssIE5ZLiYjeEQ7NCBUaGUgVW5pdmVy
c2l0eSBvZiBUZXhhcyBNLkQuIEFuZGVyc29uIENhbmNlciBDZW50ZXIsIEhvdXN0b24sIFRYLiYj
eEQ7NSBDYWxpZm9ybmlhIEluc3RpdHV0ZSBvZiBUZWNobm9sb2d5LCBQYXNhZGVuYSwgQ0EuJiN4
RDs2IERhdmlkIEdlZmZlbiBTY2hvb2wgb2YgTWVkaWNpbmUgYXQgVW5pdmVyc2l0eSBvZiBDYWxp
Zm9ybmlhLCBMb3MgQW5nZWxlcywgTG9zIEFuZ2VsZXMsIENBLiYjeEQ7MTAgSW5zdGl0dXRlIGZv
ciBTeXN0ZW1zIEJpb2xvZ3ksIFNlYXR0bGUsIFdBLiYjeEQ7NyBUaGUgVW5pdmVyc2l0eSBvZiBU
ZXhhcywgU2FuIEFudG9uaW8sIFNhbiBBbnRvbmlvLCBUWC4mI3hEOzggSHVudHNtYW4gQ2FuY2Vy
IEluc3RpdHV0ZSBhbmQgVW5pdmVyc2l0eSBvZiBVdGFoLCBTYWx0IExha2UgQ2l0eSwgVVQuJiN4
RDs5IE5ldyBZb3JrIFVuaXZlcnNpdHkgU2Nob29sIG9mIE1lZGljaW5lLCBOZXcgWW9yaywgTlku
JiN4RDsxMSBNYXNzYWNodXNldHRzIEdlbmVyYWwgSG9zcGl0YWwsIEJvc3RvbiwgTUEuJiN4RDsx
MiBVbml2ZXJzaXR5IG9mIENhbGlmb3JuaWEsIFNhbiBGcmFuY2lzY28sIFNhbiBGcmFuY2lzY28s
IENBLjwvYXV0aC1hZGRyZXNzPjx0aXRsZXM+PHRpdGxlPkJ1cGFybGlzaWIgaW4gUGF0aWVudHMg
V2l0aCBSZWN1cnJlbnQgR2xpb2JsYXN0b21hIEhhcmJvcmluZyBQaG9zcGhhdGlkeWxpbm9zaXRv
bCAzLUtpbmFzZSBQYXRod2F5IEFjdGl2YXRpb246IEFuIE9wZW4tTGFiZWwsIE11bHRpY2VudGVy
LCBNdWx0aS1Bcm0sIFBoYXNlIElJIFRyaWFsPC90aXRsZT48c2Vjb25kYXJ5LXRpdGxlPkogQ2xp
biBPbmNvbDwvc2Vjb25kYXJ5LXRpdGxlPjwvdGl0bGVzPjxwZXJpb2RpY2FsPjxmdWxsLXRpdGxl
PkogQ2xpbiBPbmNvbDwvZnVsbC10aXRsZT48L3BlcmlvZGljYWw+PHBhZ2VzPjc0MS03NTA8L3Bh
Z2VzPjx2b2x1bWU+Mzc8L3ZvbHVtZT48bnVtYmVyPjk8L251bWJlcj48ZWRpdGlvbj4yMDE5LzAy
LzA1PC9lZGl0aW9uPjxrZXl3b3Jkcz48a2V5d29yZD5BZHVsdDwva2V5d29yZD48a2V5d29yZD5B
Z2VkPC9rZXl3b3JkPjxrZXl3b3JkPkFnZWQsIDgwIGFuZCBvdmVyPC9rZXl3b3JkPjxrZXl3b3Jk
PkFtaW5vcHlyaWRpbmVzL2FkdmVyc2UgZWZmZWN0cy9waGFybWFjb2tpbmV0aWNzLyp0aGVyYXBl
dXRpYyB1c2U8L2tleXdvcmQ+PGtleXdvcmQ+QW50aW5lb3BsYXN0aWMgQWdlbnRzL2FkdmVyc2Ug
ZWZmZWN0cy8qdGhlcmFwZXV0aWMgdXNlPC9rZXl3b3JkPjxrZXl3b3JkPkJyYWluIE5lb3BsYXNt
cy8qZHJ1ZyB0aGVyYXB5L2Vuenltb2xvZ3kvcGF0aG9sb2d5PC9rZXl3b3JkPjxrZXl3b3JkPkNo
ZW1vdGhlcmFweSwgQWRqdXZhbnQ8L2tleXdvcmQ+PGtleXdvcmQ+RGlzZWFzZSBQcm9ncmVzc2lv
bjwva2V5d29yZD48a2V5d29yZD5Fbnp5bWUgQWN0aXZhdGlvbjwva2V5d29yZD48a2V5d29yZD5G
ZW1hbGU8L2tleXdvcmQ+PGtleXdvcmQ+R2xpb2JsYXN0b21hLypkcnVnIHRoZXJhcHkvZW56eW1v
bG9neS9wYXRob2xvZ3k8L2tleXdvcmQ+PGtleXdvcmQ+SHVtYW5zPC9rZXl3b3JkPjxrZXl3b3Jk
Pk1hbGU8L2tleXdvcmQ+PGtleXdvcmQ+TWlkZGxlIEFnZWQ8L2tleXdvcmQ+PGtleXdvcmQ+TW9y
cGhvbGluZXMvYWR2ZXJzZSBlZmZlY3RzL3BoYXJtYWNva2luZXRpY3MvKnRoZXJhcGV1dGljIHVz
ZTwva2V5d29yZD48a2V5d29yZD4qTmVvYWRqdXZhbnQgVGhlcmFweS9hZHZlcnNlIGVmZmVjdHM8
L2tleXdvcmQ+PGtleXdvcmQ+Kk5lb3BsYXNtIFJlY3VycmVuY2UsIExvY2FsPC9rZXl3b3JkPjxr
ZXl3b3JkPlBob3NwaGF0aWR5bGlub3NpdG9sIDMtS2luYXNlLyptZXRhYm9saXNtPC9rZXl3b3Jk
PjxrZXl3b3JkPlBob3NwaG9pbm9zaXRpZGUtMyBLaW5hc2UgSW5oaWJpdG9ycy9hZHZlcnNlPC9r
ZXl3b3JkPjxrZXl3b3JkPmVmZmVjdHMvcGhhcm1hY29raW5ldGljcy8qdGhlcmFwZXV0aWMgdXNl
PC9rZXl3b3JkPjxrZXl3b3JkPlByb2dyZXNzaW9uLUZyZWUgU3Vydml2YWw8L2tleXdvcmQ+PGtl
eXdvcmQ+VGltZSBGYWN0b3JzPC9rZXl3b3JkPjwva2V5d29yZHM+PGRhdGVzPjx5ZWFyPjIwMTk8
L3llYXI+PHB1Yi1kYXRlcz48ZGF0ZT5NYXIgMjA8L2RhdGU+PC9wdWItZGF0ZXM+PC9kYXRlcz48
aXNibj4wNzMyLTE4M1ggKFByaW50KSYjeEQ7MDczMi0xODN4PC9pc2JuPjxhY2Nlc3Npb24tbnVt
PjMwNzE1OTk3PC9hY2Nlc3Npb24tbnVtPjx1cmxzPjwvdXJscz48Y3VzdG9tMj5QTUM2NTUzODEy
PC9jdXN0b20yPjxlbGVjdHJvbmljLXJlc291cmNlLW51bT4xMC4xMjAwL2pjby4xOC4wMTIwNzwv
ZWxlY3Ryb25pYy1yZXNvdXJjZS1udW0+PHJlbW90ZS1kYXRhYmFzZS1wcm92aWRlcj5OTE08L3Jl
bW90ZS1kYXRhYmFzZS1wcm92aWRlcj48bGFuZ3VhZ2U+ZW5nPC9sYW5ndWFnZT48L3JlY29yZD48
L0NpdGU+PC9FbmROb3RlPn==
</w:fldData>
              </w:fldChar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lang w:val="en-US" w:eastAsia="en-AU"/>
              </w:rPr>
            </w:r>
            <w:r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  <w:r w:rsidRPr="005E1D37">
              <w:rPr>
                <w:rFonts w:ascii="Arial" w:eastAsia="Times New Roman" w:hAnsi="Arial" w:cs="Arial"/>
                <w:lang w:val="en-US" w:eastAsia="en-AU"/>
              </w:rPr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lang w:val="en-US" w:eastAsia="en-AU"/>
              </w:rPr>
              <w:t>[29]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</w:p>
        </w:tc>
        <w:tc>
          <w:tcPr>
            <w:tcW w:w="663" w:type="pct"/>
          </w:tcPr>
          <w:p w14:paraId="0FF6702A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Phase II - Completed</w:t>
            </w:r>
          </w:p>
          <w:p w14:paraId="7C39BB2B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(NCT01339052)</w:t>
            </w:r>
          </w:p>
          <w:p w14:paraId="4DCE5E80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</w:tr>
      <w:tr w:rsidR="00BA2802" w:rsidRPr="005E1D37" w14:paraId="3B77A0D9" w14:textId="77777777" w:rsidTr="00156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4C4086EE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 xml:space="preserve">Buparlisib (BKM-120) </w:t>
            </w:r>
          </w:p>
        </w:tc>
        <w:tc>
          <w:tcPr>
            <w:tcW w:w="628" w:type="pct"/>
          </w:tcPr>
          <w:p w14:paraId="6285416F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Pan-PI3K inhibitor </w:t>
            </w:r>
          </w:p>
        </w:tc>
        <w:tc>
          <w:tcPr>
            <w:tcW w:w="529" w:type="pct"/>
          </w:tcPr>
          <w:p w14:paraId="2D2C36FC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Glioblastoma</w:t>
            </w:r>
          </w:p>
        </w:tc>
        <w:tc>
          <w:tcPr>
            <w:tcW w:w="607" w:type="pct"/>
          </w:tcPr>
          <w:p w14:paraId="14463E76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Bevacizumab </w:t>
            </w:r>
          </w:p>
        </w:tc>
        <w:tc>
          <w:tcPr>
            <w:tcW w:w="920" w:type="pct"/>
          </w:tcPr>
          <w:p w14:paraId="65D6F155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Fatigue (37%)</w:t>
            </w:r>
          </w:p>
          <w:p w14:paraId="01F53A2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Hyperglycemia (26%) </w:t>
            </w:r>
          </w:p>
          <w:p w14:paraId="37C394D9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Increased alanine transaminase (25%)</w:t>
            </w:r>
          </w:p>
          <w:p w14:paraId="65321DA7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  <w:p w14:paraId="4EA871D3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1197" w:type="pct"/>
          </w:tcPr>
          <w:p w14:paraId="2F23838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Dose (Human) = once daily at 60 mg or 80 mg of buparlisib and </w:t>
            </w:r>
          </w:p>
          <w:p w14:paraId="007A47D0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10 mg/kg intravenously every 2 weeks of bevacizumab</w:t>
            </w:r>
          </w:p>
          <w:p w14:paraId="6E21A1A5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begin"/>
            </w:r>
            <w:r>
              <w:rPr>
                <w:rFonts w:ascii="Arial" w:eastAsia="Times New Roman" w:hAnsi="Arial" w:cs="Arial"/>
                <w:lang w:val="en-US" w:eastAsia="en-AU"/>
              </w:rPr>
              <w:instrText xml:space="preserve"> ADDIN EN.CITE &lt;EndNote&gt;&lt;Cite&gt;&lt;Author&gt;Shih&lt;/Author&gt;&lt;Year&gt;2015&lt;/Year&gt;&lt;RecNum&gt;51&lt;/RecNum&gt;&lt;DisplayText&gt;[30]&lt;/DisplayText&gt;&lt;record&gt;&lt;rec-number&gt;51&lt;/rec-number&gt;&lt;foreign-keys&gt;&lt;key app="EN" db-id="fdd0xx0xf2depbeesx7vps0rswvrvrw529v0" timestamp="1741659586"&gt;51&lt;/key&gt;&lt;/foreign-keys&gt;&lt;ref-type name="Journal Article"&gt;17&lt;/ref-type&gt;&lt;contributors&gt;&lt;authors&gt;&lt;author&gt;Shih, K. C.&lt;/author&gt;&lt;author&gt;Chowdhary, S. A.&lt;/author&gt;&lt;author&gt;Becker, K. P.&lt;/author&gt;&lt;author&gt;Baehring, J. M.&lt;/author&gt;&lt;author&gt;Liggett, W. H.&lt;/author&gt;&lt;author&gt;Burris, H. A.&lt;/author&gt;&lt;author&gt;Hainsworth, J. D.&lt;/author&gt;&lt;/authors&gt;&lt;/contributors&gt;&lt;auth-address&gt;Tennessee Oncol PLLC, Sarah Cannon Res Inst, Nashville, TN USA&amp;#xD;Florida Hosp, Inst Canc, Orlando, FL USA&amp;#xD;Yale Univ, Sch Med, New Haven, CT USA&amp;#xD;Tennessee Oncol PLLC SCRI, Nashville, TN USA&lt;/auth-address&gt;&lt;titles&gt;&lt;title&gt;A phase II study of the combination of BKM120 (buparlisib) and bevacizumab in patients with relapsed/refractory glioblastoma multiforme (GBM).&lt;/title&gt;&lt;secondary-title&gt;Journal of Clinical Oncology&lt;/secondary-title&gt;&lt;alt-title&gt;J Clin Oncol&lt;/alt-title&gt;&lt;/titles&gt;&lt;alt-periodical&gt;&lt;full-title&gt;J Clin Oncol&lt;/full-title&gt;&lt;/alt-periodical&gt;&lt;volume&gt;33&lt;/volume&gt;&lt;number&gt;15&lt;/number&gt;&lt;dates&gt;&lt;year&gt;2015&lt;/year&gt;&lt;pub-dates&gt;&lt;date&gt;May 20&lt;/date&gt;&lt;/pub-dates&gt;&lt;/dates&gt;&lt;isbn&gt;0732-183x&lt;/isbn&gt;&lt;accession-num&gt;WOS:000358036900523&lt;/accession-num&gt;&lt;urls&gt;&lt;related-urls&gt;&lt;url&gt;&amp;lt;Go to ISI&amp;gt;://WOS:000358036900523&lt;/url&gt;&lt;/related-urls&gt;&lt;/urls&gt;&lt;electronic-resource-num&gt;DOI 10.1200/jco.2015.33.15_suppl.2065&lt;/electronic-resource-num&gt;&lt;language&gt;English&lt;/language&gt;&lt;/record&gt;&lt;/Cite&gt;&lt;/EndNote&gt;</w:instrTex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lang w:val="en-US" w:eastAsia="en-AU"/>
              </w:rPr>
              <w:t>[30]</w:t>
            </w:r>
            <w:r w:rsidRPr="005E1D37">
              <w:rPr>
                <w:rFonts w:ascii="Arial" w:eastAsia="Times New Roman" w:hAnsi="Arial" w:cs="Arial"/>
                <w:lang w:val="en-US" w:eastAsia="en-AU"/>
              </w:rPr>
              <w:fldChar w:fldCharType="end"/>
            </w:r>
          </w:p>
          <w:p w14:paraId="1B4321C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unknown</w:t>
            </w:r>
          </w:p>
        </w:tc>
        <w:tc>
          <w:tcPr>
            <w:tcW w:w="663" w:type="pct"/>
          </w:tcPr>
          <w:p w14:paraId="79742882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 and II – Completed </w:t>
            </w:r>
          </w:p>
          <w:p w14:paraId="7842F32B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(NCT01349660)</w:t>
            </w:r>
          </w:p>
        </w:tc>
      </w:tr>
      <w:tr w:rsidR="00BA2802" w:rsidRPr="005E1D37" w14:paraId="30F3EC16" w14:textId="77777777" w:rsidTr="00156BD9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776271C8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Buparlisib (BKM-120)</w:t>
            </w:r>
          </w:p>
        </w:tc>
        <w:tc>
          <w:tcPr>
            <w:tcW w:w="628" w:type="pct"/>
          </w:tcPr>
          <w:p w14:paraId="16B3F467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Pan-PI3K inhibitor </w:t>
            </w:r>
          </w:p>
        </w:tc>
        <w:tc>
          <w:tcPr>
            <w:tcW w:w="529" w:type="pct"/>
          </w:tcPr>
          <w:p w14:paraId="10B3D8E1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Breast cancer - brain metastases </w:t>
            </w:r>
          </w:p>
        </w:tc>
        <w:tc>
          <w:tcPr>
            <w:tcW w:w="607" w:type="pct"/>
          </w:tcPr>
          <w:p w14:paraId="5E93F1D3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Capecitabine </w:t>
            </w:r>
          </w:p>
        </w:tc>
        <w:tc>
          <w:tcPr>
            <w:tcW w:w="920" w:type="pct"/>
          </w:tcPr>
          <w:p w14:paraId="6CB10D6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Nausea (6/10) (60%) </w:t>
            </w:r>
          </w:p>
          <w:p w14:paraId="5F5D36B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Fatigue (5/10) (50%) </w:t>
            </w:r>
          </w:p>
          <w:p w14:paraId="1609BB37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Hypokalemia (5/10) 50%)</w:t>
            </w:r>
          </w:p>
          <w:p w14:paraId="0E5FFC8F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Anorexia (5/10) 50%) </w:t>
            </w:r>
          </w:p>
          <w:p w14:paraId="1368A9AE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lastRenderedPageBreak/>
              <w:t>Mucositis (4/10) 40%)</w:t>
            </w:r>
          </w:p>
          <w:p w14:paraId="314246BD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Diarrhea (4/10) 40%) </w:t>
            </w:r>
          </w:p>
          <w:p w14:paraId="56A081E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Urinary tract infection (2/10) (20%)</w:t>
            </w:r>
          </w:p>
          <w:p w14:paraId="66A51C97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Seizure (2/10) (20%)</w:t>
            </w:r>
          </w:p>
        </w:tc>
        <w:tc>
          <w:tcPr>
            <w:tcW w:w="1197" w:type="pct"/>
          </w:tcPr>
          <w:p w14:paraId="6746AF3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lastRenderedPageBreak/>
              <w:t>Dose (Human) = 100 mg of buparlisib daily with capecitabine at a dose of 1000 mg twice a day – 14 days on and 7 days off</w:t>
            </w:r>
          </w:p>
          <w:p w14:paraId="1DBD7D98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Half-life (Human) = unknown</w:t>
            </w:r>
          </w:p>
        </w:tc>
        <w:tc>
          <w:tcPr>
            <w:tcW w:w="663" w:type="pct"/>
          </w:tcPr>
          <w:p w14:paraId="0988002C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Phase II – Completed </w:t>
            </w:r>
          </w:p>
          <w:p w14:paraId="417B4431" w14:textId="77777777" w:rsidR="00BA2802" w:rsidRPr="005E1D37" w:rsidRDefault="00BA2802" w:rsidP="00156BD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(NCT02000882)</w:t>
            </w:r>
          </w:p>
        </w:tc>
      </w:tr>
      <w:tr w:rsidR="00BA2802" w:rsidRPr="005E1D37" w14:paraId="2A736DE3" w14:textId="77777777" w:rsidTr="00156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6" w:type="pct"/>
          </w:tcPr>
          <w:p w14:paraId="18B4CB21" w14:textId="77777777" w:rsidR="00BA2802" w:rsidRPr="005E1D37" w:rsidRDefault="00BA2802" w:rsidP="00156BD9">
            <w:pPr>
              <w:spacing w:line="276" w:lineRule="auto"/>
              <w:jc w:val="both"/>
              <w:rPr>
                <w:rFonts w:ascii="Arial" w:eastAsia="Times New Roman" w:hAnsi="Arial" w:cs="Arial"/>
                <w:caps w:val="0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caps w:val="0"/>
                <w:lang w:val="en-US" w:eastAsia="en-AU"/>
              </w:rPr>
              <w:t>Buparlisib (BKM-120</w:t>
            </w:r>
          </w:p>
        </w:tc>
        <w:tc>
          <w:tcPr>
            <w:tcW w:w="628" w:type="pct"/>
          </w:tcPr>
          <w:p w14:paraId="6AE1813C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Pan-PI3K inhibitor</w:t>
            </w:r>
          </w:p>
        </w:tc>
        <w:tc>
          <w:tcPr>
            <w:tcW w:w="529" w:type="pct"/>
          </w:tcPr>
          <w:p w14:paraId="6827C93D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Melanoma - brain metastases </w:t>
            </w:r>
          </w:p>
          <w:p w14:paraId="59601F78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</w:p>
        </w:tc>
        <w:tc>
          <w:tcPr>
            <w:tcW w:w="607" w:type="pct"/>
          </w:tcPr>
          <w:p w14:paraId="57A43787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None</w:t>
            </w:r>
          </w:p>
        </w:tc>
        <w:tc>
          <w:tcPr>
            <w:tcW w:w="920" w:type="pct"/>
          </w:tcPr>
          <w:p w14:paraId="51F31653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 xml:space="preserve">No results posted </w:t>
            </w:r>
          </w:p>
        </w:tc>
        <w:tc>
          <w:tcPr>
            <w:tcW w:w="1197" w:type="pct"/>
          </w:tcPr>
          <w:p w14:paraId="75AC57A6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Dose (Human) = 100 mg orally, once daily</w:t>
            </w:r>
          </w:p>
        </w:tc>
        <w:tc>
          <w:tcPr>
            <w:tcW w:w="663" w:type="pct"/>
          </w:tcPr>
          <w:p w14:paraId="6FAB71EA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Phase II – Unknown status</w:t>
            </w:r>
          </w:p>
          <w:p w14:paraId="1F3E0C88" w14:textId="77777777" w:rsidR="00BA2802" w:rsidRPr="005E1D37" w:rsidRDefault="00BA2802" w:rsidP="00156BD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n-US" w:eastAsia="en-AU"/>
              </w:rPr>
            </w:pPr>
            <w:r w:rsidRPr="005E1D37">
              <w:rPr>
                <w:rFonts w:ascii="Arial" w:eastAsia="Times New Roman" w:hAnsi="Arial" w:cs="Arial"/>
                <w:lang w:val="en-US" w:eastAsia="en-AU"/>
              </w:rPr>
              <w:t>(NCT02452294)</w:t>
            </w:r>
          </w:p>
        </w:tc>
      </w:tr>
    </w:tbl>
    <w:p w14:paraId="294B64F3" w14:textId="77777777" w:rsidR="00BA2802" w:rsidRDefault="00BA2802" w:rsidP="00BA2802">
      <w:pPr>
        <w:spacing w:line="240" w:lineRule="auto"/>
        <w:jc w:val="both"/>
        <w:rPr>
          <w:rFonts w:ascii="Arial" w:hAnsi="Arial" w:cs="Arial"/>
        </w:rPr>
      </w:pPr>
    </w:p>
    <w:p w14:paraId="4C6C7CB1" w14:textId="77777777" w:rsidR="00BA2802" w:rsidRPr="00CD684B" w:rsidRDefault="00BA2802" w:rsidP="00BA2802">
      <w:pPr>
        <w:spacing w:line="276" w:lineRule="auto"/>
        <w:jc w:val="both"/>
        <w:rPr>
          <w:rFonts w:ascii="Arial" w:hAnsi="Arial" w:cs="Arial"/>
        </w:rPr>
      </w:pPr>
      <w:r w:rsidRPr="00CD684B">
        <w:rPr>
          <w:rFonts w:ascii="Arial" w:hAnsi="Arial" w:cs="Arial"/>
        </w:rPr>
        <w:t>Summary of ongoing and completed clinical trials evaluating the pan-PI3K inhibitors paxalisib and buparlisib in central nervous system (CNS) malignancies. Included are the cancer types, clinical trial phases, common treatment-related side effects, dosing regimens, and reported half-lives for each agent.</w:t>
      </w:r>
    </w:p>
    <w:p w14:paraId="78F877E7" w14:textId="77777777" w:rsidR="00BA2802" w:rsidRPr="00973303" w:rsidRDefault="00BA2802" w:rsidP="00BA2802">
      <w:pPr>
        <w:spacing w:line="276" w:lineRule="auto"/>
        <w:jc w:val="both"/>
        <w:rPr>
          <w:rFonts w:ascii="Arial" w:hAnsi="Arial" w:cs="Arial"/>
          <w:i/>
          <w:iCs/>
        </w:rPr>
      </w:pPr>
      <w:r w:rsidRPr="00973303">
        <w:rPr>
          <w:rFonts w:ascii="Arial" w:hAnsi="Arial" w:cs="Arial"/>
          <w:i/>
          <w:iCs/>
        </w:rPr>
        <w:t>Abbreviations: DIPG – Diffuse Intrinsic Pontine Glioma; DMG – Diffuse Midline Glioma; HGG – High-Grade Glioma; MTD – Maximum Tolerated Dose.</w:t>
      </w:r>
    </w:p>
    <w:p w14:paraId="43BFD012" w14:textId="77777777" w:rsidR="00BA2802" w:rsidRPr="00F35273" w:rsidRDefault="00BA2802" w:rsidP="00BA2802">
      <w:pPr>
        <w:spacing w:line="360" w:lineRule="auto"/>
        <w:jc w:val="both"/>
        <w:rPr>
          <w:rFonts w:ascii="Arial" w:hAnsi="Arial" w:cs="Arial"/>
          <w:lang w:val="en-US"/>
        </w:rPr>
      </w:pPr>
      <w:r w:rsidRPr="00F35273">
        <w:rPr>
          <w:rFonts w:ascii="Arial" w:hAnsi="Arial" w:cs="Arial"/>
          <w:b/>
          <w:bCs/>
          <w:lang w:val="en-US"/>
        </w:rPr>
        <w:t xml:space="preserve">Table 2. Predicted BBB penetration potential of FDA approved PI3K/mTOR inhibitors as determined by </w:t>
      </w:r>
      <w:r w:rsidRPr="009D6015">
        <w:rPr>
          <w:rFonts w:ascii="Arial" w:hAnsi="Arial" w:cs="Arial"/>
          <w:b/>
          <w:bCs/>
          <w:lang w:val="en-US"/>
        </w:rPr>
        <w:t>central nervous system multiparameter optimization</w:t>
      </w:r>
      <w:r>
        <w:rPr>
          <w:rFonts w:ascii="Arial" w:hAnsi="Arial" w:cs="Arial"/>
          <w:b/>
          <w:bCs/>
          <w:lang w:val="en-US"/>
        </w:rPr>
        <w:t xml:space="preserve"> </w:t>
      </w:r>
      <w:r w:rsidRPr="00F35273">
        <w:rPr>
          <w:rFonts w:ascii="Arial" w:hAnsi="Arial" w:cs="Arial"/>
          <w:b/>
          <w:bCs/>
          <w:lang w:val="en-US"/>
        </w:rPr>
        <w:fldChar w:fldCharType="begin"/>
      </w:r>
      <w:r>
        <w:rPr>
          <w:rFonts w:ascii="Arial" w:hAnsi="Arial" w:cs="Arial"/>
          <w:b/>
          <w:bCs/>
          <w:lang w:val="en-US"/>
        </w:rPr>
        <w:instrText xml:space="preserve"> ADDIN EN.CITE &lt;EndNote&gt;&lt;Cite&gt;&lt;Author&gt;Wager&lt;/Author&gt;&lt;Year&gt;2016&lt;/Year&gt;&lt;RecNum&gt;34&lt;/RecNum&gt;&lt;DisplayText&gt;[41]&lt;/DisplayText&gt;&lt;record&gt;&lt;rec-number&gt;34&lt;/rec-number&gt;&lt;foreign-keys&gt;&lt;key app="EN" db-id="fdd0xx0xf2depbeesx7vps0rswvrvrw529v0" timestamp="1741659586"&gt;34&lt;/key&gt;&lt;/foreign-keys&gt;&lt;ref-type name="Journal Article"&gt;17&lt;/ref-type&gt;&lt;contributors&gt;&lt;authors&gt;&lt;author&gt;Wager, Travis T.&lt;/author&gt;&lt;author&gt;Hou, Xinjun&lt;/author&gt;&lt;author&gt;Verhoest, Patrick R.&lt;/author&gt;&lt;author&gt;Villalobos, Anabella&lt;/author&gt;&lt;/authors&gt;&lt;/contributors&gt;&lt;titles&gt;&lt;title&gt;Central Nervous System Multiparameter Optimization Desirability: Application in Drug Discovery&lt;/title&gt;&lt;secondary-title&gt;ACS Chemical Neuroscience&lt;/secondary-title&gt;&lt;/titles&gt;&lt;periodical&gt;&lt;full-title&gt;ACS Chemical Neuroscience&lt;/full-title&gt;&lt;/periodical&gt;&lt;pages&gt;767-775&lt;/pages&gt;&lt;volume&gt;7&lt;/volume&gt;&lt;number&gt;6&lt;/number&gt;&lt;dates&gt;&lt;year&gt;2016&lt;/year&gt;&lt;pub-dates&gt;&lt;date&gt;2016/06/15&lt;/date&gt;&lt;/pub-dates&gt;&lt;/dates&gt;&lt;publisher&gt;American Chemical Society&lt;/publisher&gt;&lt;urls&gt;&lt;related-urls&gt;&lt;url&gt;https://doi.org/10.1021/acschemneuro.6b00029&lt;/url&gt;&lt;/related-urls&gt;&lt;/urls&gt;&lt;electronic-resource-num&gt;10.1021/acschemneuro.6b00029&lt;/electronic-resource-num&gt;&lt;/record&gt;&lt;/Cite&gt;&lt;/EndNote&gt;</w:instrText>
      </w:r>
      <w:r w:rsidRPr="00F35273">
        <w:rPr>
          <w:rFonts w:ascii="Arial" w:hAnsi="Arial" w:cs="Arial"/>
          <w:b/>
          <w:bCs/>
          <w:lang w:val="en-US"/>
        </w:rPr>
        <w:fldChar w:fldCharType="separate"/>
      </w:r>
      <w:r>
        <w:rPr>
          <w:rFonts w:ascii="Arial" w:hAnsi="Arial" w:cs="Arial"/>
          <w:b/>
          <w:bCs/>
          <w:noProof/>
          <w:lang w:val="en-US"/>
        </w:rPr>
        <w:t>[41]</w:t>
      </w:r>
      <w:r w:rsidRPr="00F35273">
        <w:rPr>
          <w:rFonts w:ascii="Arial" w:hAnsi="Arial" w:cs="Arial"/>
          <w:b/>
          <w:bCs/>
          <w:lang w:val="en-US"/>
        </w:rPr>
        <w:fldChar w:fldCharType="end"/>
      </w:r>
      <w:r>
        <w:rPr>
          <w:rFonts w:ascii="Arial" w:hAnsi="Arial" w:cs="Arial"/>
          <w:b/>
          <w:bCs/>
          <w:lang w:val="en-US"/>
        </w:rPr>
        <w:t>.</w:t>
      </w:r>
      <w:r w:rsidRPr="00F35273">
        <w:rPr>
          <w:rFonts w:ascii="Arial" w:hAnsi="Arial" w:cs="Arial"/>
          <w:b/>
          <w:bCs/>
          <w:lang w:val="en-US"/>
        </w:rPr>
        <w:t xml:space="preserve"> </w:t>
      </w:r>
    </w:p>
    <w:tbl>
      <w:tblPr>
        <w:tblW w:w="5110" w:type="pct"/>
        <w:tblLook w:val="04A0" w:firstRow="1" w:lastRow="0" w:firstColumn="1" w:lastColumn="0" w:noHBand="0" w:noVBand="1"/>
      </w:tblPr>
      <w:tblGrid>
        <w:gridCol w:w="1293"/>
        <w:gridCol w:w="889"/>
        <w:gridCol w:w="828"/>
        <w:gridCol w:w="889"/>
        <w:gridCol w:w="828"/>
        <w:gridCol w:w="889"/>
        <w:gridCol w:w="828"/>
        <w:gridCol w:w="889"/>
        <w:gridCol w:w="828"/>
        <w:gridCol w:w="889"/>
        <w:gridCol w:w="828"/>
        <w:gridCol w:w="889"/>
        <w:gridCol w:w="828"/>
        <w:gridCol w:w="1012"/>
        <w:gridCol w:w="828"/>
      </w:tblGrid>
      <w:tr w:rsidR="00BA2802" w:rsidRPr="00964CE9" w14:paraId="49CEF04D" w14:textId="77777777" w:rsidTr="00156BD9">
        <w:trPr>
          <w:trHeight w:val="331"/>
        </w:trPr>
        <w:tc>
          <w:tcPr>
            <w:tcW w:w="4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9E19D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Drug</w:t>
            </w:r>
          </w:p>
        </w:tc>
        <w:tc>
          <w:tcPr>
            <w:tcW w:w="64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51CB4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Copanlisib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F161C1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Alpelisib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3FEA9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Duvelisib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217E657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Idelalisib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EC93F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Umbralisib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F6187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Everolimus</w:t>
            </w:r>
          </w:p>
        </w:tc>
        <w:tc>
          <w:tcPr>
            <w:tcW w:w="68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1578F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Temsirolimus</w:t>
            </w:r>
          </w:p>
        </w:tc>
      </w:tr>
      <w:tr w:rsidR="00BA2802" w:rsidRPr="00964CE9" w14:paraId="62516446" w14:textId="77777777" w:rsidTr="00156BD9">
        <w:trPr>
          <w:trHeight w:val="331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E59FE1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Parameter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32F6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EC39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20F5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21DF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58061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ABA5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A8E4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1973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29C8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8AC8F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BC72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4EC54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2A5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3D43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</w:tr>
      <w:tr w:rsidR="00BA2802" w:rsidRPr="00964CE9" w14:paraId="765E150F" w14:textId="77777777" w:rsidTr="00156BD9">
        <w:trPr>
          <w:trHeight w:val="316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80BC0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LOGP</w:t>
            </w:r>
          </w:p>
        </w:tc>
        <w:tc>
          <w:tcPr>
            <w:tcW w:w="3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B2AC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-0.71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49E8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3A95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2.81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57B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1BAE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3.63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CF494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0.69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FD3E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3.32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1A57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0.84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621A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6.13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4A49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BB1F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7.40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71A8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  <w:tc>
          <w:tcPr>
            <w:tcW w:w="37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1D06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7.13</w:t>
            </w:r>
          </w:p>
        </w:tc>
        <w:tc>
          <w:tcPr>
            <w:tcW w:w="30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343EE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</w:tr>
      <w:tr w:rsidR="00BA2802" w:rsidRPr="00964CE9" w14:paraId="03AC9647" w14:textId="77777777" w:rsidTr="00156BD9">
        <w:trPr>
          <w:trHeight w:val="316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5AC4E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LOGD</w:t>
            </w:r>
          </w:p>
        </w:tc>
        <w:tc>
          <w:tcPr>
            <w:tcW w:w="3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1A844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-1.02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10F5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595B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2.67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F1B7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0.66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EB79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3.63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6324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0.19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4F6B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3.32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9814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0.34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06C1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6.13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E664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74C3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7.40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30B2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FD41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7.13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7AED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</w:tr>
      <w:tr w:rsidR="00BA2802" w:rsidRPr="00964CE9" w14:paraId="27E26A43" w14:textId="77777777" w:rsidTr="00156BD9">
        <w:trPr>
          <w:trHeight w:val="316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0DDF9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MW</w:t>
            </w:r>
          </w:p>
        </w:tc>
        <w:tc>
          <w:tcPr>
            <w:tcW w:w="3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837E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480.53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505F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0.14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289E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441.47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247F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0.42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F22F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416.87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D814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0.59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62E8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415.43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DCC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0.60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A12D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571.56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299B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EDEA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958.24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0DE8B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682F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1030.30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A288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</w:tr>
      <w:tr w:rsidR="00BA2802" w:rsidRPr="00964CE9" w14:paraId="2A8AAC24" w14:textId="77777777" w:rsidTr="00156BD9">
        <w:trPr>
          <w:trHeight w:val="316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13594B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TPSA</w:t>
            </w:r>
          </w:p>
        </w:tc>
        <w:tc>
          <w:tcPr>
            <w:tcW w:w="3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5AA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139.79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297C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647A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101.21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88C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0.63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A61A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86.80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2482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926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99.16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87221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0.69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F275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105.15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610A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0.49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97F6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204.66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A719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52E9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241.96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80954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</w:tr>
      <w:tr w:rsidR="00BA2802" w:rsidRPr="00964CE9" w14:paraId="1977630E" w14:textId="77777777" w:rsidTr="00156BD9">
        <w:trPr>
          <w:trHeight w:val="316"/>
        </w:trPr>
        <w:tc>
          <w:tcPr>
            <w:tcW w:w="48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FAA5A4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HBD</w:t>
            </w:r>
          </w:p>
        </w:tc>
        <w:tc>
          <w:tcPr>
            <w:tcW w:w="3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13FC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8557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0.25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2809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C88C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0.25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5B2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00D54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0.50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C318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4ABA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0.50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4A67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8487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0.50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1623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3.00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18F0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0.25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9E9F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4.00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1BFC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</w:tr>
      <w:tr w:rsidR="00BA2802" w:rsidRPr="00964CE9" w14:paraId="4BD7F68E" w14:textId="77777777" w:rsidTr="00156BD9">
        <w:trPr>
          <w:trHeight w:val="331"/>
        </w:trPr>
        <w:tc>
          <w:tcPr>
            <w:tcW w:w="482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FCC2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PKA</w:t>
            </w:r>
          </w:p>
        </w:tc>
        <w:tc>
          <w:tcPr>
            <w:tcW w:w="331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8CE1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7.43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7FA5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C94B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2.81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2A6B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1CFB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4.46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A32D1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2A2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3.71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A1D24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CDB6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5.11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9B26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E8EF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0.95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F2FF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0AE5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0.95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DFB2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</w:tr>
      <w:tr w:rsidR="00BA2802" w:rsidRPr="00964CE9" w14:paraId="1EEED5D5" w14:textId="77777777" w:rsidTr="00156BD9">
        <w:trPr>
          <w:trHeight w:val="331"/>
        </w:trPr>
        <w:tc>
          <w:tcPr>
            <w:tcW w:w="4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1A900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lastRenderedPageBreak/>
              <w:t>CNS-MPO score</w:t>
            </w:r>
          </w:p>
        </w:tc>
        <w:tc>
          <w:tcPr>
            <w:tcW w:w="64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EF50A"/>
            <w:vAlign w:val="center"/>
            <w:hideMark/>
          </w:tcPr>
          <w:p w14:paraId="11156D9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3.39 / 6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EE619"/>
            <w:vAlign w:val="center"/>
            <w:hideMark/>
          </w:tcPr>
          <w:p w14:paraId="7E18E62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3.96 / 6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DE619"/>
            <w:vAlign w:val="center"/>
            <w:hideMark/>
          </w:tcPr>
          <w:p w14:paraId="1C436DB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3.97 / 6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CE61A"/>
            <w:vAlign w:val="center"/>
            <w:hideMark/>
          </w:tcPr>
          <w:p w14:paraId="61D5F5C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3.98 / 6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A900"/>
            <w:vAlign w:val="center"/>
            <w:hideMark/>
          </w:tcPr>
          <w:p w14:paraId="6841BDE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1.99 / 6</w:t>
            </w:r>
          </w:p>
        </w:tc>
        <w:tc>
          <w:tcPr>
            <w:tcW w:w="63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6A00"/>
            <w:vAlign w:val="center"/>
            <w:hideMark/>
          </w:tcPr>
          <w:p w14:paraId="3D1E7FF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1.25 / 6</w:t>
            </w:r>
          </w:p>
        </w:tc>
        <w:tc>
          <w:tcPr>
            <w:tcW w:w="68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5500"/>
            <w:vAlign w:val="center"/>
            <w:hideMark/>
          </w:tcPr>
          <w:p w14:paraId="561FD9A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 / 6</w:t>
            </w:r>
          </w:p>
        </w:tc>
      </w:tr>
    </w:tbl>
    <w:p w14:paraId="4B8E1C41" w14:textId="77777777" w:rsidR="00BA2802" w:rsidRDefault="00BA2802" w:rsidP="00BA2802">
      <w:pPr>
        <w:spacing w:line="276" w:lineRule="auto"/>
        <w:jc w:val="both"/>
        <w:rPr>
          <w:rFonts w:ascii="Arial" w:hAnsi="Arial" w:cs="Arial"/>
        </w:rPr>
      </w:pPr>
    </w:p>
    <w:p w14:paraId="25DEB538" w14:textId="77777777" w:rsidR="00BA2802" w:rsidRDefault="00BA2802" w:rsidP="00BA2802">
      <w:pPr>
        <w:spacing w:after="0" w:line="276" w:lineRule="auto"/>
        <w:jc w:val="both"/>
        <w:rPr>
          <w:rFonts w:ascii="Arial" w:hAnsi="Arial" w:cs="Arial"/>
          <w:b/>
          <w:bCs/>
          <w:lang w:val="en-US"/>
        </w:rPr>
      </w:pPr>
      <w:r w:rsidRPr="007E407E">
        <w:rPr>
          <w:rFonts w:ascii="Arial" w:hAnsi="Arial" w:cs="Arial"/>
        </w:rPr>
        <w:t>Assessment of approved PI3K/mTOR inhibitors for brain tumour treatment suitability using the Central Nervous System Multiparameter Optimization (CNS-MPO) scoring system. The system evaluates six physicochemical properties to predict blood–brain barrier (BBB) penetration, with a maximum score of 6. Scores ≥4 (green) suggest likely CNS penetration; scores &lt;4 (red) suggest limited CNS access.</w:t>
      </w:r>
      <w:r w:rsidRPr="007E407E">
        <w:rPr>
          <w:rFonts w:ascii="Arial" w:hAnsi="Arial" w:cs="Arial"/>
        </w:rPr>
        <w:br/>
      </w:r>
      <w:r w:rsidRPr="007E407E">
        <w:rPr>
          <w:rFonts w:ascii="Arial" w:hAnsi="Arial" w:cs="Arial"/>
          <w:i/>
          <w:iCs/>
        </w:rPr>
        <w:t>Abbreviations: CNS-MPO – Central Nervous System Multiparameter Optimization; LogP – log of the partition coefficient; LogD – log of the distribution coefficient; MW – molecular weight; TPSA – topological polar surface area; HBD – hydrogen bond donors; PKA – most basic center.</w:t>
      </w:r>
    </w:p>
    <w:p w14:paraId="6BDAE362" w14:textId="77777777" w:rsidR="00BA2802" w:rsidRDefault="00BA2802" w:rsidP="00BA2802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47520FBA" w14:textId="77777777" w:rsidR="00BA2802" w:rsidRDefault="00BA2802" w:rsidP="00BA2802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3232266B" w14:textId="77777777" w:rsidR="00BA2802" w:rsidRDefault="00BA2802" w:rsidP="00BA2802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48F8942A" w14:textId="77777777" w:rsidR="00BA2802" w:rsidRDefault="00BA2802" w:rsidP="00BA2802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0358D911" w14:textId="77777777" w:rsidR="00BA2802" w:rsidRDefault="00BA2802" w:rsidP="00BA2802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028C116F" w14:textId="77777777" w:rsidR="00BA2802" w:rsidRDefault="00BA2802" w:rsidP="00BA2802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528581E6" w14:textId="77777777" w:rsidR="00BA2802" w:rsidRDefault="00BA2802" w:rsidP="00BA2802">
      <w:pPr>
        <w:spacing w:after="0"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66D545B2" w14:textId="77777777" w:rsidR="00BA2802" w:rsidRPr="00F35273" w:rsidRDefault="00BA2802" w:rsidP="00BA2802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r w:rsidRPr="00F35273">
        <w:rPr>
          <w:rFonts w:ascii="Arial" w:hAnsi="Arial" w:cs="Arial"/>
          <w:b/>
          <w:bCs/>
          <w:lang w:val="en-US"/>
        </w:rPr>
        <w:t>Table 3.</w:t>
      </w:r>
      <w:r w:rsidRPr="00F35273">
        <w:rPr>
          <w:rFonts w:ascii="Arial" w:hAnsi="Arial" w:cs="Arial"/>
          <w:lang w:val="en-US"/>
        </w:rPr>
        <w:t xml:space="preserve"> </w:t>
      </w:r>
      <w:r w:rsidRPr="00F35273">
        <w:rPr>
          <w:rFonts w:ascii="Arial" w:hAnsi="Arial" w:cs="Arial"/>
          <w:b/>
          <w:bCs/>
          <w:lang w:val="en-US"/>
        </w:rPr>
        <w:t xml:space="preserve">Predicted BBB penetration potential of novel PI3K/mTOR inhibitors as determined by </w:t>
      </w:r>
      <w:r w:rsidRPr="009D6015">
        <w:rPr>
          <w:rFonts w:ascii="Arial" w:hAnsi="Arial" w:cs="Arial"/>
          <w:b/>
          <w:bCs/>
          <w:lang w:val="en-US"/>
        </w:rPr>
        <w:t xml:space="preserve">central nervous system multiparameter </w:t>
      </w:r>
      <w:r>
        <w:rPr>
          <w:rFonts w:ascii="Arial" w:hAnsi="Arial" w:cs="Arial"/>
          <w:b/>
          <w:bCs/>
          <w:lang w:val="en-US"/>
        </w:rPr>
        <w:t xml:space="preserve">optimization </w:t>
      </w:r>
      <w:r w:rsidRPr="00F35273">
        <w:rPr>
          <w:rFonts w:ascii="Arial" w:hAnsi="Arial" w:cs="Arial"/>
          <w:b/>
          <w:bCs/>
          <w:lang w:val="en-US"/>
        </w:rPr>
        <w:fldChar w:fldCharType="begin"/>
      </w:r>
      <w:r>
        <w:rPr>
          <w:rFonts w:ascii="Arial" w:hAnsi="Arial" w:cs="Arial"/>
          <w:b/>
          <w:bCs/>
          <w:lang w:val="en-US"/>
        </w:rPr>
        <w:instrText xml:space="preserve"> ADDIN EN.CITE &lt;EndNote&gt;&lt;Cite&gt;&lt;Author&gt;Wager&lt;/Author&gt;&lt;Year&gt;2016&lt;/Year&gt;&lt;RecNum&gt;34&lt;/RecNum&gt;&lt;DisplayText&gt;[41]&lt;/DisplayText&gt;&lt;record&gt;&lt;rec-number&gt;34&lt;/rec-number&gt;&lt;foreign-keys&gt;&lt;key app="EN" db-id="fdd0xx0xf2depbeesx7vps0rswvrvrw529v0" timestamp="1741659586"&gt;34&lt;/key&gt;&lt;/foreign-keys&gt;&lt;ref-type name="Journal Article"&gt;17&lt;/ref-type&gt;&lt;contributors&gt;&lt;authors&gt;&lt;author&gt;Wager, Travis T.&lt;/author&gt;&lt;author&gt;Hou, Xinjun&lt;/author&gt;&lt;author&gt;Verhoest, Patrick R.&lt;/author&gt;&lt;author&gt;Villalobos, Anabella&lt;/author&gt;&lt;/authors&gt;&lt;/contributors&gt;&lt;titles&gt;&lt;title&gt;Central Nervous System Multiparameter Optimization Desirability: Application in Drug Discovery&lt;/title&gt;&lt;secondary-title&gt;ACS Chemical Neuroscience&lt;/secondary-title&gt;&lt;/titles&gt;&lt;periodical&gt;&lt;full-title&gt;ACS Chemical Neuroscience&lt;/full-title&gt;&lt;/periodical&gt;&lt;pages&gt;767-775&lt;/pages&gt;&lt;volume&gt;7&lt;/volume&gt;&lt;number&gt;6&lt;/number&gt;&lt;dates&gt;&lt;year&gt;2016&lt;/year&gt;&lt;pub-dates&gt;&lt;date&gt;2016/06/15&lt;/date&gt;&lt;/pub-dates&gt;&lt;/dates&gt;&lt;publisher&gt;American Chemical Society&lt;/publisher&gt;&lt;urls&gt;&lt;related-urls&gt;&lt;url&gt;https://doi.org/10.1021/acschemneuro.6b00029&lt;/url&gt;&lt;/related-urls&gt;&lt;/urls&gt;&lt;electronic-resource-num&gt;10.1021/acschemneuro.6b00029&lt;/electronic-resource-num&gt;&lt;/record&gt;&lt;/Cite&gt;&lt;/EndNote&gt;</w:instrText>
      </w:r>
      <w:r w:rsidRPr="00F35273">
        <w:rPr>
          <w:rFonts w:ascii="Arial" w:hAnsi="Arial" w:cs="Arial"/>
          <w:b/>
          <w:bCs/>
          <w:lang w:val="en-US"/>
        </w:rPr>
        <w:fldChar w:fldCharType="separate"/>
      </w:r>
      <w:r>
        <w:rPr>
          <w:rFonts w:ascii="Arial" w:hAnsi="Arial" w:cs="Arial"/>
          <w:b/>
          <w:bCs/>
          <w:noProof/>
          <w:lang w:val="en-US"/>
        </w:rPr>
        <w:t>[41]</w:t>
      </w:r>
      <w:r w:rsidRPr="00F35273">
        <w:rPr>
          <w:rFonts w:ascii="Arial" w:hAnsi="Arial" w:cs="Arial"/>
          <w:b/>
          <w:bCs/>
          <w:lang w:val="en-US"/>
        </w:rPr>
        <w:fldChar w:fldCharType="end"/>
      </w:r>
      <w:r>
        <w:rPr>
          <w:rFonts w:ascii="Arial" w:hAnsi="Arial" w:cs="Arial"/>
          <w:b/>
          <w:bCs/>
          <w:lang w:val="en-US"/>
        </w:rPr>
        <w:t>.</w:t>
      </w:r>
      <w:r w:rsidRPr="00F35273">
        <w:rPr>
          <w:rFonts w:ascii="Arial" w:hAnsi="Arial" w:cs="Arial"/>
          <w:b/>
          <w:bCs/>
          <w:lang w:val="en-US"/>
        </w:rPr>
        <w:t xml:space="preserve"> </w:t>
      </w:r>
    </w:p>
    <w:tbl>
      <w:tblPr>
        <w:tblW w:w="10480" w:type="dxa"/>
        <w:tblLook w:val="04A0" w:firstRow="1" w:lastRow="0" w:firstColumn="1" w:lastColumn="0" w:noHBand="0" w:noVBand="1"/>
      </w:tblPr>
      <w:tblGrid>
        <w:gridCol w:w="2320"/>
        <w:gridCol w:w="1000"/>
        <w:gridCol w:w="980"/>
        <w:gridCol w:w="1000"/>
        <w:gridCol w:w="980"/>
        <w:gridCol w:w="1000"/>
        <w:gridCol w:w="980"/>
        <w:gridCol w:w="1000"/>
        <w:gridCol w:w="1220"/>
      </w:tblGrid>
      <w:tr w:rsidR="00BA2802" w:rsidRPr="00292798" w14:paraId="5BA74C6C" w14:textId="77777777" w:rsidTr="00156BD9">
        <w:trPr>
          <w:trHeight w:val="330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DFB926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 xml:space="preserve">Drug 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CEA77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Paxalisib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FB771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Buparlisib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13A42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Compound 7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8DA2B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GCT-007</w:t>
            </w:r>
          </w:p>
        </w:tc>
      </w:tr>
      <w:tr w:rsidR="00BA2802" w:rsidRPr="00292798" w14:paraId="4EBB2540" w14:textId="77777777" w:rsidTr="00156BD9">
        <w:trPr>
          <w:trHeight w:val="33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2BA932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Parameter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6B475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5EFC8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C8820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EFD81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01B73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9DF98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53BBBB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Actual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55FC42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Score</w:t>
            </w:r>
          </w:p>
        </w:tc>
      </w:tr>
      <w:tr w:rsidR="00BA2802" w:rsidRPr="00292798" w14:paraId="416A56A2" w14:textId="77777777" w:rsidTr="00156BD9">
        <w:trPr>
          <w:trHeight w:val="31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90E7B5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LOGP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5F454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1.32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11D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6FD2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2.56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9A70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A127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3EF9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0.92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B7E2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443C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</w:tr>
      <w:tr w:rsidR="00BA2802" w:rsidRPr="00292798" w14:paraId="4750BA6F" w14:textId="77777777" w:rsidTr="00156BD9">
        <w:trPr>
          <w:trHeight w:val="31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A570D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LOGD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A4B2B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1.32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2620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6686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2.55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F1011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0.73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82E9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3.16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075E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0.42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8F6D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92659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</w:tr>
      <w:tr w:rsidR="00BA2802" w:rsidRPr="00292798" w14:paraId="3788B2E9" w14:textId="77777777" w:rsidTr="00156BD9">
        <w:trPr>
          <w:trHeight w:val="31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0D06F7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MW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13F5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382.43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7F87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0.84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4FEB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410.40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BD558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0.64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4735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401.49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A0A2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0.70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363E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391.45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DC0C2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0.78</w:t>
            </w:r>
          </w:p>
        </w:tc>
      </w:tr>
      <w:tr w:rsidR="00BA2802" w:rsidRPr="00292798" w14:paraId="1001739A" w14:textId="77777777" w:rsidTr="00156BD9">
        <w:trPr>
          <w:trHeight w:val="31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4465B8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TPSA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F0BD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117.10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7307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79C4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89.63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3F7C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4B9C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92.29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6C04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0.92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B799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120.53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3DA0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0.00</w:t>
            </w:r>
          </w:p>
        </w:tc>
      </w:tr>
      <w:tr w:rsidR="00BA2802" w:rsidRPr="00292798" w14:paraId="475743F8" w14:textId="77777777" w:rsidTr="00156BD9">
        <w:trPr>
          <w:trHeight w:val="315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BCA20E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HBD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1B50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A7B07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E78D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E738C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3987A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D594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0.75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62A1E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6AA56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0.50</w:t>
            </w:r>
          </w:p>
        </w:tc>
      </w:tr>
      <w:tr w:rsidR="00BA2802" w:rsidRPr="00292798" w14:paraId="76EFE260" w14:textId="77777777" w:rsidTr="00156BD9">
        <w:trPr>
          <w:trHeight w:val="330"/>
        </w:trPr>
        <w:tc>
          <w:tcPr>
            <w:tcW w:w="23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750BD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t>PKA</w:t>
            </w:r>
          </w:p>
        </w:tc>
        <w:tc>
          <w:tcPr>
            <w:tcW w:w="10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16615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6248B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4DE6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5.94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61E91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F7D23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0.92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08719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ACB0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2.70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5CB746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1.00</w:t>
            </w:r>
          </w:p>
        </w:tc>
      </w:tr>
      <w:tr w:rsidR="00BA2802" w:rsidRPr="00292798" w14:paraId="464A29C4" w14:textId="77777777" w:rsidTr="00156BD9">
        <w:trPr>
          <w:trHeight w:val="345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C76EE" w14:textId="77777777" w:rsidR="00BA2802" w:rsidRPr="00F35273" w:rsidRDefault="00BA2802" w:rsidP="00156BD9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b/>
                <w:color w:val="000000"/>
                <w:lang w:val="en-US" w:eastAsia="en-AU"/>
              </w:rPr>
              <w:lastRenderedPageBreak/>
              <w:t>CNS-MPO Score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85DA26"/>
            <w:vAlign w:val="center"/>
            <w:hideMark/>
          </w:tcPr>
          <w:p w14:paraId="1DFB849F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4.44 / 6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61CE31"/>
            <w:vAlign w:val="center"/>
            <w:hideMark/>
          </w:tcPr>
          <w:p w14:paraId="551B7A7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4.87 / 6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6DD22D"/>
            <w:vAlign w:val="center"/>
            <w:hideMark/>
          </w:tcPr>
          <w:p w14:paraId="1A36E621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4.72 / 6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3DE22"/>
            <w:vAlign w:val="center"/>
            <w:hideMark/>
          </w:tcPr>
          <w:p w14:paraId="472735DD" w14:textId="77777777" w:rsidR="00BA2802" w:rsidRPr="00F35273" w:rsidRDefault="00BA2802" w:rsidP="00156B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AU"/>
              </w:rPr>
            </w:pPr>
            <w:r w:rsidRPr="00F35273">
              <w:rPr>
                <w:rFonts w:ascii="Arial" w:eastAsia="Times New Roman" w:hAnsi="Arial" w:cs="Arial"/>
                <w:color w:val="000000"/>
                <w:lang w:val="en-US" w:eastAsia="en-AU"/>
              </w:rPr>
              <w:t>4.28 / 6</w:t>
            </w:r>
          </w:p>
        </w:tc>
      </w:tr>
    </w:tbl>
    <w:p w14:paraId="26310CCF" w14:textId="77777777" w:rsidR="00BA2802" w:rsidRDefault="00BA2802" w:rsidP="00BA2802">
      <w:pPr>
        <w:jc w:val="both"/>
        <w:rPr>
          <w:rFonts w:ascii="Arial" w:hAnsi="Arial" w:cs="Arial"/>
        </w:rPr>
      </w:pPr>
    </w:p>
    <w:p w14:paraId="09AF72D8" w14:textId="42C53B6A" w:rsidR="00755780" w:rsidRDefault="00BA2802" w:rsidP="00BA2802">
      <w:r w:rsidRPr="00AD3D82">
        <w:rPr>
          <w:rFonts w:ascii="Arial" w:hAnsi="Arial" w:cs="Arial"/>
        </w:rPr>
        <w:t>CNS-MPO scores for clinical-stage PI3K inhibitors (paxalisib, buparlisib) and emerging agents (GCT-007, a PI3K inhibitor; and compound 7, an mTOR inhibitor). The CNS-MPO system evaluates six physicochemical parameters to generate a composite score (maximum = 6). Scores ≥4 (green) indicate likely blood–brain barrier (BBB) penetration, while scores &lt;4 (red) suggest poor CNS access.</w:t>
      </w:r>
      <w:r w:rsidRPr="00AD3D82">
        <w:rPr>
          <w:rFonts w:ascii="Arial" w:hAnsi="Arial" w:cs="Arial"/>
        </w:rPr>
        <w:br/>
      </w:r>
      <w:r w:rsidRPr="00AD3D82">
        <w:rPr>
          <w:rFonts w:ascii="Arial" w:hAnsi="Arial" w:cs="Arial"/>
          <w:i/>
          <w:iCs/>
        </w:rPr>
        <w:t>Abbreviations: CNS-MPO – Central Nervous System Multiparameter Optimization; LogP – log of the partition coefficient; LogD – log of the distribution coefficient; MW – molecular weight; TPSA – topological polar surface area; HBD – hydrogen bond donors; PKA – most basic center.</w:t>
      </w:r>
    </w:p>
    <w:sectPr w:rsidR="00755780" w:rsidSect="00BA280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802"/>
    <w:rsid w:val="00331A6B"/>
    <w:rsid w:val="00755780"/>
    <w:rsid w:val="00857596"/>
    <w:rsid w:val="00866DD2"/>
    <w:rsid w:val="00BA2802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A0907"/>
  <w15:chartTrackingRefBased/>
  <w15:docId w15:val="{8F7EB936-4F07-402E-91AF-08F5DD81E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802"/>
    <w:pPr>
      <w:spacing w:line="259" w:lineRule="auto"/>
    </w:pPr>
    <w:rPr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280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80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80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80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80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80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80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80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80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8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8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8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8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8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8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8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8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8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8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2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80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28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80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28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80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28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8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8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802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BA2802"/>
    <w:pPr>
      <w:spacing w:after="0" w:line="240" w:lineRule="auto"/>
    </w:pPr>
    <w:rPr>
      <w:sz w:val="22"/>
      <w:szCs w:val="22"/>
      <w:lang w:val="en-AU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2448</Words>
  <Characters>13960</Characters>
  <Application>Microsoft Office Word</Application>
  <DocSecurity>0</DocSecurity>
  <Lines>116</Lines>
  <Paragraphs>32</Paragraphs>
  <ScaleCrop>false</ScaleCrop>
  <Company>Springer Nature</Company>
  <LinksUpToDate>false</LinksUpToDate>
  <CharactersWithSpaces>16376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2025-04-24T03:26:00Z</dcterms:created>
  <dcterms:modified xsi:type="dcterms:W3CDTF">2025-04-24T03:27:00Z</dcterms:modified>
</cp:coreProperties>
</file>