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10497" w14:textId="77777777" w:rsidR="009E7DBB" w:rsidRDefault="009E7DBB" w:rsidP="009E7DBB">
      <w:pPr>
        <w:tabs>
          <w:tab w:val="left" w:pos="8908"/>
        </w:tabs>
        <w:spacing w:line="360" w:lineRule="auto"/>
        <w:ind w:firstLineChars="100" w:firstLine="220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</w:pPr>
      <w:r>
        <w:rPr>
          <w:rFonts w:ascii="Arial" w:hAnsi="Arial" w:cs="Arial"/>
          <w:bCs/>
          <w:color w:val="000000" w:themeColor="text1"/>
          <w:sz w:val="22"/>
        </w:rPr>
        <w:t xml:space="preserve">Table 3.  The details of the four TRALI cases. </w:t>
      </w:r>
    </w:p>
    <w:tbl>
      <w:tblPr>
        <w:tblStyle w:val="TableGrid"/>
        <w:tblW w:w="15553" w:type="dxa"/>
        <w:tblInd w:w="-1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5"/>
        <w:gridCol w:w="1838"/>
        <w:gridCol w:w="1716"/>
        <w:gridCol w:w="1778"/>
        <w:gridCol w:w="1780"/>
        <w:gridCol w:w="1779"/>
        <w:gridCol w:w="1779"/>
        <w:gridCol w:w="1779"/>
        <w:gridCol w:w="1779"/>
      </w:tblGrid>
      <w:tr w:rsidR="009E7DBB" w14:paraId="5A326D39" w14:textId="77777777" w:rsidTr="009E7DBB">
        <w:trPr>
          <w:trHeight w:val="276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1EF9E91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746F5E0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1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6F775AD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2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50E47605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3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6790732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4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B9EC17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470B65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731005B6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48B81CB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  <w:tr w:rsidR="009E7DBB" w14:paraId="2CD83CD4" w14:textId="77777777" w:rsidTr="009E7DBB">
        <w:trPr>
          <w:trHeight w:val="304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5B950E41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0050B8B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33CA396A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70096C8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34964BAB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4E1AF1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6106181C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41D7CA7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E7EADA5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  <w:tr w:rsidR="009E7DBB" w14:paraId="1408116F" w14:textId="77777777" w:rsidTr="009E7DBB">
        <w:trPr>
          <w:trHeight w:val="276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7EA2591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Blood type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3540E3E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B/RhD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157319D0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O/RhD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7BB209B0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B/RhD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782AAFE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O/RhD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18AC153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1CB63A5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15E8FC4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6227C5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  <w:tr w:rsidR="009E7DBB" w14:paraId="01F78967" w14:textId="77777777" w:rsidTr="009E7DBB">
        <w:trPr>
          <w:trHeight w:val="498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1491994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Disease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30B21D59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hilar cholangiocarcinoma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3C1CB00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Lumbar spondylolisthesis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3399EE6F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hepatitis B cirrhosis (decompensated stage) and hepatocellular carcinoma.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335CF5C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cervical cancer 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104D00BA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75218C99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31BD02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7D0D4AB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  <w:tr w:rsidR="009E7DBB" w14:paraId="4B7934C9" w14:textId="77777777" w:rsidTr="009E7DBB">
        <w:trPr>
          <w:trHeight w:val="304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105ED5EA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Underlying disease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1412CE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hypertension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5C6481EB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16D8F2B5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1BE3D78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ED044B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66E8DED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EB8FCE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69CBD36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  <w:tr w:rsidR="009E7DBB" w14:paraId="0E73D973" w14:textId="77777777" w:rsidTr="009E7DBB">
        <w:trPr>
          <w:trHeight w:val="276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03EAE93A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H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istory of smoking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66020041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10-year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75D0A191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NO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5FD31D5A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30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-year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4119F24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1B6FFC1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2279D1B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4C2F3F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6163ECC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  <w:tr w:rsidR="009E7DBB" w14:paraId="238C7F80" w14:textId="77777777" w:rsidTr="009E7DBB">
        <w:trPr>
          <w:trHeight w:val="331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0D69D33E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H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istory of blood transfusion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FD9A96C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4C455B0B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1BC2816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0FEBF091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6978A67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5497217C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44EC6E5C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D5290DF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  <w:tr w:rsidR="009E7DBB" w14:paraId="75E2EF50" w14:textId="77777777" w:rsidTr="009E7DBB">
        <w:trPr>
          <w:trHeight w:val="1025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600405B9" w14:textId="77777777" w:rsidR="009E7DBB" w:rsidRDefault="009E7DBB" w:rsidP="009B26D4">
            <w:pPr>
              <w:tabs>
                <w:tab w:val="left" w:pos="8908"/>
              </w:tabs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Type of surgery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155C7B3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laparoscopic hepatectomy under  general anaesthesia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intratracheal  and intravenous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17EF2A1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Discectomy under general anaesthesia (intratracheal and intravenous).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14:paraId="4D2DC68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laparoscopic hepatectomy for hepatocellular carcinoma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under general anaesthesia (intratracheal and intravenous)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70255E7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intraperitoneal hemostasis after extensive hysterectomy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64A6C58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6CF4263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6D6A7D2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94FCFC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2"/>
              </w:rPr>
            </w:pPr>
          </w:p>
        </w:tc>
      </w:tr>
    </w:tbl>
    <w:p w14:paraId="1E03D117" w14:textId="77777777" w:rsidR="009E7DBB" w:rsidRDefault="009E7DBB" w:rsidP="009E7DBB">
      <w:pPr>
        <w:rPr>
          <w:color w:val="000000" w:themeColor="text1"/>
        </w:rPr>
      </w:pPr>
    </w:p>
    <w:p w14:paraId="1379311B" w14:textId="77777777" w:rsidR="009E7DBB" w:rsidRDefault="009E7DBB" w:rsidP="009E7DBB">
      <w:pPr>
        <w:rPr>
          <w:color w:val="000000" w:themeColor="text1"/>
        </w:rPr>
      </w:pPr>
    </w:p>
    <w:p w14:paraId="2B5D92CE" w14:textId="77777777" w:rsidR="009E7DBB" w:rsidRDefault="009E7DBB" w:rsidP="009E7DBB">
      <w:pPr>
        <w:rPr>
          <w:color w:val="000000" w:themeColor="text1"/>
        </w:rPr>
      </w:pPr>
    </w:p>
    <w:p w14:paraId="3FD5B2F1" w14:textId="77777777" w:rsidR="009E7DBB" w:rsidRDefault="009E7DBB" w:rsidP="009E7DBB">
      <w:pPr>
        <w:rPr>
          <w:color w:val="000000" w:themeColor="text1"/>
        </w:rPr>
      </w:pPr>
    </w:p>
    <w:p w14:paraId="043E93AF" w14:textId="77777777" w:rsidR="009E7DBB" w:rsidRDefault="009E7DBB" w:rsidP="009E7DBB">
      <w:pPr>
        <w:rPr>
          <w:color w:val="000000" w:themeColor="text1"/>
        </w:rPr>
      </w:pPr>
    </w:p>
    <w:p w14:paraId="6FB442AA" w14:textId="77777777" w:rsidR="009E7DBB" w:rsidRDefault="009E7DBB" w:rsidP="009E7DBB">
      <w:pPr>
        <w:rPr>
          <w:color w:val="000000" w:themeColor="text1"/>
        </w:rPr>
      </w:pPr>
    </w:p>
    <w:p w14:paraId="716E6665" w14:textId="77777777" w:rsidR="009E7DBB" w:rsidRDefault="009E7DBB" w:rsidP="009E7DBB">
      <w:pPr>
        <w:rPr>
          <w:color w:val="000000" w:themeColor="text1"/>
        </w:rPr>
      </w:pPr>
    </w:p>
    <w:p w14:paraId="335B2D99" w14:textId="77777777" w:rsidR="009E7DBB" w:rsidRDefault="009E7DBB" w:rsidP="009E7DBB">
      <w:pPr>
        <w:rPr>
          <w:color w:val="000000" w:themeColor="text1"/>
        </w:rPr>
      </w:pPr>
    </w:p>
    <w:p w14:paraId="4BF118A1" w14:textId="77777777" w:rsidR="009E7DBB" w:rsidRDefault="009E7DBB" w:rsidP="009E7DBB">
      <w:pPr>
        <w:rPr>
          <w:color w:val="000000" w:themeColor="text1"/>
        </w:rPr>
      </w:pPr>
    </w:p>
    <w:p w14:paraId="7B4AAE5A" w14:textId="77777777" w:rsidR="009E7DBB" w:rsidRDefault="009E7DBB" w:rsidP="009E7DBB">
      <w:pPr>
        <w:rPr>
          <w:color w:val="000000" w:themeColor="text1"/>
        </w:rPr>
      </w:pPr>
    </w:p>
    <w:p w14:paraId="7B0FB90A" w14:textId="77777777" w:rsidR="009E7DBB" w:rsidRDefault="009E7DBB" w:rsidP="009E7DBB">
      <w:pPr>
        <w:rPr>
          <w:color w:val="000000" w:themeColor="text1"/>
        </w:rPr>
      </w:pPr>
    </w:p>
    <w:p w14:paraId="253AA8B3" w14:textId="77777777" w:rsidR="009E7DBB" w:rsidRDefault="009E7DBB" w:rsidP="009E7DBB">
      <w:pPr>
        <w:rPr>
          <w:color w:val="000000" w:themeColor="text1"/>
        </w:rPr>
      </w:pPr>
    </w:p>
    <w:p w14:paraId="56669C70" w14:textId="77777777" w:rsidR="009E7DBB" w:rsidRDefault="009E7DBB" w:rsidP="009E7DBB">
      <w:pPr>
        <w:rPr>
          <w:color w:val="000000" w:themeColor="text1"/>
        </w:rPr>
      </w:pPr>
    </w:p>
    <w:p w14:paraId="398C647B" w14:textId="77777777" w:rsidR="009E7DBB" w:rsidRDefault="009E7DBB" w:rsidP="009E7DBB">
      <w:pPr>
        <w:rPr>
          <w:color w:val="000000" w:themeColor="text1"/>
        </w:rPr>
      </w:pPr>
    </w:p>
    <w:p w14:paraId="59F79CD2" w14:textId="77777777" w:rsidR="009E7DBB" w:rsidRDefault="009E7DBB" w:rsidP="009E7DBB">
      <w:pPr>
        <w:rPr>
          <w:color w:val="000000" w:themeColor="text1"/>
        </w:rPr>
      </w:pPr>
      <w:r>
        <w:rPr>
          <w:color w:val="000000" w:themeColor="text1"/>
        </w:rPr>
        <w:t>Table 4.  The clinical manifestations of four cases.</w:t>
      </w:r>
    </w:p>
    <w:p w14:paraId="0B4811D6" w14:textId="77777777" w:rsidR="009E7DBB" w:rsidRDefault="009E7DBB" w:rsidP="009E7DBB">
      <w:pPr>
        <w:rPr>
          <w:color w:val="000000" w:themeColor="text1"/>
        </w:rPr>
      </w:pPr>
    </w:p>
    <w:tbl>
      <w:tblPr>
        <w:tblStyle w:val="TableGrid"/>
        <w:tblpPr w:leftFromText="180" w:rightFromText="180" w:vertAnchor="page" w:horzAnchor="margin" w:tblpX="426" w:tblpY="322"/>
        <w:tblW w:w="13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1326"/>
        <w:gridCol w:w="1566"/>
        <w:gridCol w:w="1565"/>
        <w:gridCol w:w="77"/>
        <w:gridCol w:w="1490"/>
        <w:gridCol w:w="1564"/>
        <w:gridCol w:w="1567"/>
        <w:gridCol w:w="121"/>
        <w:gridCol w:w="1323"/>
        <w:gridCol w:w="1689"/>
      </w:tblGrid>
      <w:tr w:rsidR="009E7DBB" w14:paraId="09CC1218" w14:textId="77777777" w:rsidTr="009E7DBB">
        <w:trPr>
          <w:trHeight w:val="423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14:paraId="66E107A5" w14:textId="77777777" w:rsidR="009E7DBB" w:rsidRDefault="009E7DBB" w:rsidP="009B26D4">
            <w:pPr>
              <w:tabs>
                <w:tab w:val="left" w:pos="8908"/>
              </w:tabs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EF3B0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1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B85F9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2</w:t>
            </w:r>
          </w:p>
        </w:tc>
        <w:tc>
          <w:tcPr>
            <w:tcW w:w="32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93750B0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3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1F31F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Case 4</w:t>
            </w:r>
          </w:p>
        </w:tc>
      </w:tr>
      <w:tr w:rsidR="009E7DBB" w14:paraId="1C8F3E47" w14:textId="77777777" w:rsidTr="009E7DBB">
        <w:trPr>
          <w:trHeight w:val="569"/>
        </w:trPr>
        <w:tc>
          <w:tcPr>
            <w:tcW w:w="1562" w:type="dxa"/>
            <w:tcBorders>
              <w:top w:val="single" w:sz="4" w:space="0" w:color="auto"/>
            </w:tcBorders>
          </w:tcPr>
          <w:p w14:paraId="74DEDBE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Characteristics</w:t>
            </w:r>
          </w:p>
        </w:tc>
        <w:tc>
          <w:tcPr>
            <w:tcW w:w="1326" w:type="dxa"/>
            <w:tcBorders>
              <w:top w:val="single" w:sz="4" w:space="0" w:color="auto"/>
            </w:tcBorders>
          </w:tcPr>
          <w:p w14:paraId="24A68402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Pre-</w:t>
            </w:r>
          </w:p>
          <w:p w14:paraId="232313F9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transfusion</w:t>
            </w: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13C209BB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Post-</w:t>
            </w:r>
          </w:p>
          <w:p w14:paraId="15FC0F59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transfusion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14:paraId="01E57698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Pre-</w:t>
            </w:r>
          </w:p>
          <w:p w14:paraId="5B034D9B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transfusion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</w:tcBorders>
          </w:tcPr>
          <w:p w14:paraId="28C5097B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Post-</w:t>
            </w:r>
          </w:p>
          <w:p w14:paraId="2A0979D1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transfusion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4893215D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Pre-</w:t>
            </w:r>
          </w:p>
          <w:p w14:paraId="4F73CFD7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transfusion</w:t>
            </w: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28F949E4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Post-</w:t>
            </w:r>
          </w:p>
          <w:p w14:paraId="7E94810C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transfusion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</w:tcBorders>
          </w:tcPr>
          <w:p w14:paraId="2227A5AB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Pre-</w:t>
            </w:r>
          </w:p>
          <w:p w14:paraId="660B51C8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transfusion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5B4D5C7E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Post-</w:t>
            </w:r>
          </w:p>
          <w:p w14:paraId="41E22AC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transfusion</w:t>
            </w:r>
          </w:p>
        </w:tc>
      </w:tr>
      <w:tr w:rsidR="009E7DBB" w14:paraId="619F704D" w14:textId="77777777" w:rsidTr="009E7DBB">
        <w:trPr>
          <w:trHeight w:val="841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14:paraId="3E54EF8D" w14:textId="77777777" w:rsidR="009E7DBB" w:rsidRDefault="009E7DBB" w:rsidP="009B26D4">
            <w:pPr>
              <w:tabs>
                <w:tab w:val="left" w:pos="8908"/>
              </w:tabs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Transfusion dose</w:t>
            </w:r>
          </w:p>
        </w:tc>
        <w:tc>
          <w:tcPr>
            <w:tcW w:w="28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76D22E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6 U red blood cells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786A265E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1,800 ml frozen plasma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4EE76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4U erythrocyte suspension,  400 ml fresh frozen plasma</w:t>
            </w:r>
          </w:p>
        </w:tc>
        <w:tc>
          <w:tcPr>
            <w:tcW w:w="32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10FD11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1U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machine-collected platelets</w:t>
            </w:r>
          </w:p>
          <w:p w14:paraId="4FC93F0E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400 ml fresh frozen plasma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84D9AB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U red blood cells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,</w:t>
            </w:r>
          </w:p>
        </w:tc>
      </w:tr>
      <w:tr w:rsidR="009E7DBB" w14:paraId="2722DF31" w14:textId="77777777" w:rsidTr="009E7DBB">
        <w:trPr>
          <w:trHeight w:val="841"/>
        </w:trPr>
        <w:tc>
          <w:tcPr>
            <w:tcW w:w="1562" w:type="dxa"/>
          </w:tcPr>
          <w:p w14:paraId="3CA42B7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Initial symptom</w:t>
            </w:r>
          </w:p>
        </w:tc>
        <w:tc>
          <w:tcPr>
            <w:tcW w:w="2892" w:type="dxa"/>
            <w:gridSpan w:val="2"/>
          </w:tcPr>
          <w:p w14:paraId="01253B5F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val="en-GB"/>
              </w:rPr>
              <w:t>drop of Oxygen partial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val="en-GB"/>
              </w:rPr>
              <w:t>pressure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val="en-GB"/>
              </w:rPr>
              <w:t>after the conclusion of the intraoperative transfusion</w:t>
            </w:r>
          </w:p>
        </w:tc>
        <w:tc>
          <w:tcPr>
            <w:tcW w:w="3132" w:type="dxa"/>
            <w:gridSpan w:val="3"/>
          </w:tcPr>
          <w:p w14:paraId="0C6360A4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Chest tightness, drop of blood pressure and blood oxygen</w:t>
            </w:r>
          </w:p>
        </w:tc>
        <w:tc>
          <w:tcPr>
            <w:tcW w:w="3131" w:type="dxa"/>
            <w:gridSpan w:val="2"/>
          </w:tcPr>
          <w:p w14:paraId="5B7F1EBD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drop of blood pressure and heart rate</w:t>
            </w:r>
          </w:p>
        </w:tc>
        <w:tc>
          <w:tcPr>
            <w:tcW w:w="3133" w:type="dxa"/>
            <w:gridSpan w:val="3"/>
          </w:tcPr>
          <w:p w14:paraId="36CB0F9E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chills, decreased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temperature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and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 xml:space="preserve"> blood oxygen</w:t>
            </w:r>
          </w:p>
        </w:tc>
      </w:tr>
      <w:tr w:rsidR="009E7DBB" w14:paraId="76FD1084" w14:textId="77777777" w:rsidTr="009E7DBB">
        <w:trPr>
          <w:trHeight w:val="569"/>
        </w:trPr>
        <w:tc>
          <w:tcPr>
            <w:tcW w:w="1562" w:type="dxa"/>
          </w:tcPr>
          <w:p w14:paraId="7FD91684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Time to onset of symptoms</w:t>
            </w:r>
          </w:p>
        </w:tc>
        <w:tc>
          <w:tcPr>
            <w:tcW w:w="2892" w:type="dxa"/>
            <w:gridSpan w:val="2"/>
            <w:vAlign w:val="center"/>
          </w:tcPr>
          <w:p w14:paraId="4641BD3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2 hours after transfusion</w:t>
            </w:r>
          </w:p>
        </w:tc>
        <w:tc>
          <w:tcPr>
            <w:tcW w:w="3132" w:type="dxa"/>
            <w:gridSpan w:val="3"/>
            <w:vAlign w:val="center"/>
          </w:tcPr>
          <w:p w14:paraId="6305AD97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2 hours after transfusion</w:t>
            </w:r>
          </w:p>
        </w:tc>
        <w:tc>
          <w:tcPr>
            <w:tcW w:w="3131" w:type="dxa"/>
            <w:gridSpan w:val="2"/>
            <w:vAlign w:val="center"/>
          </w:tcPr>
          <w:p w14:paraId="6BE1714A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10ml platelets were transfused</w:t>
            </w:r>
          </w:p>
        </w:tc>
        <w:tc>
          <w:tcPr>
            <w:tcW w:w="3133" w:type="dxa"/>
            <w:gridSpan w:val="3"/>
            <w:vAlign w:val="center"/>
          </w:tcPr>
          <w:p w14:paraId="42C41241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 hours after transfusion</w:t>
            </w:r>
          </w:p>
        </w:tc>
      </w:tr>
      <w:tr w:rsidR="009E7DBB" w14:paraId="0C06ACAB" w14:textId="77777777" w:rsidTr="009E7DBB">
        <w:trPr>
          <w:trHeight w:val="1131"/>
        </w:trPr>
        <w:tc>
          <w:tcPr>
            <w:tcW w:w="1562" w:type="dxa"/>
            <w:vAlign w:val="center"/>
          </w:tcPr>
          <w:p w14:paraId="656F8E0A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Respiratory rate</w:t>
            </w:r>
          </w:p>
          <w:p w14:paraId="03A8F9AB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(breaths/min)</w:t>
            </w:r>
          </w:p>
        </w:tc>
        <w:tc>
          <w:tcPr>
            <w:tcW w:w="1326" w:type="dxa"/>
            <w:vAlign w:val="center"/>
          </w:tcPr>
          <w:p w14:paraId="047EB50B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15</w:t>
            </w:r>
          </w:p>
          <w:p w14:paraId="0BF42903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mechanical</w:t>
            </w:r>
          </w:p>
          <w:p w14:paraId="30D60C8A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ventilation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6" w:type="dxa"/>
            <w:vAlign w:val="center"/>
          </w:tcPr>
          <w:p w14:paraId="1EABE9AB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15</w:t>
            </w:r>
          </w:p>
          <w:p w14:paraId="44300F4D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mechanical</w:t>
            </w:r>
          </w:p>
          <w:p w14:paraId="02C7D01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Ventilation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5" w:type="dxa"/>
            <w:vAlign w:val="center"/>
          </w:tcPr>
          <w:p w14:paraId="468606E0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566" w:type="dxa"/>
            <w:gridSpan w:val="2"/>
            <w:vAlign w:val="center"/>
          </w:tcPr>
          <w:p w14:paraId="1EC28C08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564" w:type="dxa"/>
            <w:vAlign w:val="center"/>
          </w:tcPr>
          <w:p w14:paraId="2882D26B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15</w:t>
            </w:r>
          </w:p>
          <w:p w14:paraId="3DCF1F99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mechanical</w:t>
            </w:r>
          </w:p>
          <w:p w14:paraId="4DFC0A6C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Ventilation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6" w:type="dxa"/>
            <w:vAlign w:val="center"/>
          </w:tcPr>
          <w:p w14:paraId="5928A2E8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15</w:t>
            </w:r>
          </w:p>
          <w:p w14:paraId="06FE77AD" w14:textId="77777777" w:rsidR="009E7DBB" w:rsidRDefault="009E7DBB" w:rsidP="009B26D4">
            <w:pPr>
              <w:tabs>
                <w:tab w:val="left" w:pos="8908"/>
              </w:tabs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mechanical</w:t>
            </w:r>
          </w:p>
          <w:p w14:paraId="6B41CFB5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Ventilation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44" w:type="dxa"/>
            <w:gridSpan w:val="2"/>
            <w:vAlign w:val="center"/>
          </w:tcPr>
          <w:p w14:paraId="56CA44DE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688" w:type="dxa"/>
            <w:vAlign w:val="center"/>
          </w:tcPr>
          <w:p w14:paraId="28C0EB11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28</w:t>
            </w:r>
          </w:p>
        </w:tc>
      </w:tr>
      <w:tr w:rsidR="009E7DBB" w14:paraId="4A9CE67B" w14:textId="77777777" w:rsidTr="009E7DBB">
        <w:trPr>
          <w:trHeight w:val="841"/>
        </w:trPr>
        <w:tc>
          <w:tcPr>
            <w:tcW w:w="1562" w:type="dxa"/>
            <w:vAlign w:val="center"/>
          </w:tcPr>
          <w:p w14:paraId="771AC62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Oxygen saturation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(%)</w:t>
            </w:r>
          </w:p>
        </w:tc>
        <w:tc>
          <w:tcPr>
            <w:tcW w:w="1326" w:type="dxa"/>
            <w:vAlign w:val="center"/>
          </w:tcPr>
          <w:p w14:paraId="5930C28C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566" w:type="dxa"/>
            <w:vAlign w:val="center"/>
          </w:tcPr>
          <w:p w14:paraId="3EA462C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81-98</w:t>
            </w:r>
          </w:p>
        </w:tc>
        <w:tc>
          <w:tcPr>
            <w:tcW w:w="1565" w:type="dxa"/>
            <w:vAlign w:val="center"/>
          </w:tcPr>
          <w:p w14:paraId="436E580A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566" w:type="dxa"/>
            <w:gridSpan w:val="2"/>
            <w:vAlign w:val="center"/>
          </w:tcPr>
          <w:p w14:paraId="7B34591C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564" w:type="dxa"/>
            <w:vAlign w:val="center"/>
          </w:tcPr>
          <w:p w14:paraId="224B9371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566" w:type="dxa"/>
            <w:vAlign w:val="center"/>
          </w:tcPr>
          <w:p w14:paraId="48640ABA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444" w:type="dxa"/>
            <w:gridSpan w:val="2"/>
            <w:vAlign w:val="center"/>
          </w:tcPr>
          <w:p w14:paraId="40FC4FA5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1688" w:type="dxa"/>
            <w:vAlign w:val="center"/>
          </w:tcPr>
          <w:p w14:paraId="2A88511F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83</w:t>
            </w:r>
          </w:p>
        </w:tc>
      </w:tr>
      <w:tr w:rsidR="009E7DBB" w14:paraId="3F25AFC1" w14:textId="77777777" w:rsidTr="009E7DBB">
        <w:trPr>
          <w:trHeight w:val="850"/>
        </w:trPr>
        <w:tc>
          <w:tcPr>
            <w:tcW w:w="1562" w:type="dxa"/>
            <w:vAlign w:val="center"/>
          </w:tcPr>
          <w:p w14:paraId="0042DCD2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Mechanical ventilation</w:t>
            </w:r>
          </w:p>
          <w:p w14:paraId="201E197E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required</w:t>
            </w:r>
          </w:p>
        </w:tc>
        <w:tc>
          <w:tcPr>
            <w:tcW w:w="1326" w:type="dxa"/>
            <w:vAlign w:val="center"/>
          </w:tcPr>
          <w:p w14:paraId="3DC4A8E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566" w:type="dxa"/>
            <w:vAlign w:val="center"/>
          </w:tcPr>
          <w:p w14:paraId="3C907BA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565" w:type="dxa"/>
            <w:vAlign w:val="center"/>
          </w:tcPr>
          <w:p w14:paraId="0DE3EE44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566" w:type="dxa"/>
            <w:gridSpan w:val="2"/>
            <w:vAlign w:val="center"/>
          </w:tcPr>
          <w:p w14:paraId="7C385634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564" w:type="dxa"/>
            <w:vAlign w:val="center"/>
          </w:tcPr>
          <w:p w14:paraId="18500F3D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566" w:type="dxa"/>
            <w:vAlign w:val="center"/>
          </w:tcPr>
          <w:p w14:paraId="526564DC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44" w:type="dxa"/>
            <w:gridSpan w:val="2"/>
            <w:vAlign w:val="center"/>
          </w:tcPr>
          <w:p w14:paraId="16DB33A0" w14:textId="77777777" w:rsidR="009E7DBB" w:rsidRDefault="009E7DBB" w:rsidP="009B26D4">
            <w:pPr>
              <w:widowControl/>
              <w:ind w:firstLineChars="300" w:firstLine="600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688" w:type="dxa"/>
            <w:vAlign w:val="center"/>
          </w:tcPr>
          <w:p w14:paraId="72584395" w14:textId="77777777" w:rsidR="009E7DBB" w:rsidRDefault="009E7DBB" w:rsidP="009B26D4">
            <w:pPr>
              <w:widowControl/>
              <w:ind w:firstLineChars="300" w:firstLine="600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no</w:t>
            </w:r>
          </w:p>
        </w:tc>
      </w:tr>
      <w:tr w:rsidR="009E7DBB" w14:paraId="595E3361" w14:textId="77777777" w:rsidTr="009E7DBB">
        <w:trPr>
          <w:trHeight w:val="423"/>
        </w:trPr>
        <w:tc>
          <w:tcPr>
            <w:tcW w:w="1562" w:type="dxa"/>
            <w:vAlign w:val="center"/>
          </w:tcPr>
          <w:p w14:paraId="23D44613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PaO2/FiO2-ratio</w:t>
            </w:r>
          </w:p>
        </w:tc>
        <w:tc>
          <w:tcPr>
            <w:tcW w:w="1326" w:type="dxa"/>
            <w:vAlign w:val="center"/>
          </w:tcPr>
          <w:p w14:paraId="2190FAE8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452</w:t>
            </w:r>
          </w:p>
        </w:tc>
        <w:tc>
          <w:tcPr>
            <w:tcW w:w="1566" w:type="dxa"/>
            <w:vAlign w:val="center"/>
          </w:tcPr>
          <w:p w14:paraId="51F64C01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98.8</w:t>
            </w:r>
          </w:p>
        </w:tc>
        <w:tc>
          <w:tcPr>
            <w:tcW w:w="1565" w:type="dxa"/>
            <w:vAlign w:val="center"/>
          </w:tcPr>
          <w:p w14:paraId="70CEA544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66" w:type="dxa"/>
            <w:gridSpan w:val="2"/>
            <w:vAlign w:val="center"/>
          </w:tcPr>
          <w:p w14:paraId="42A718EA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1564" w:type="dxa"/>
            <w:vAlign w:val="center"/>
          </w:tcPr>
          <w:p w14:paraId="1F73A28D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234</w:t>
            </w:r>
          </w:p>
        </w:tc>
        <w:tc>
          <w:tcPr>
            <w:tcW w:w="1566" w:type="dxa"/>
            <w:vAlign w:val="center"/>
          </w:tcPr>
          <w:p w14:paraId="322FB106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47.6</w:t>
            </w:r>
          </w:p>
        </w:tc>
        <w:tc>
          <w:tcPr>
            <w:tcW w:w="1444" w:type="dxa"/>
            <w:gridSpan w:val="2"/>
            <w:vAlign w:val="center"/>
          </w:tcPr>
          <w:p w14:paraId="6AA6F6B0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8" w:type="dxa"/>
            <w:vAlign w:val="center"/>
          </w:tcPr>
          <w:p w14:paraId="2252B108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166</w:t>
            </w:r>
          </w:p>
        </w:tc>
      </w:tr>
      <w:tr w:rsidR="009E7DBB" w14:paraId="7F3C6407" w14:textId="77777777" w:rsidTr="009E7DBB">
        <w:trPr>
          <w:trHeight w:val="841"/>
        </w:trPr>
        <w:tc>
          <w:tcPr>
            <w:tcW w:w="1562" w:type="dxa"/>
            <w:vAlign w:val="center"/>
          </w:tcPr>
          <w:p w14:paraId="0DE60847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Heart rate (beats/min):</w:t>
            </w:r>
          </w:p>
        </w:tc>
        <w:tc>
          <w:tcPr>
            <w:tcW w:w="1326" w:type="dxa"/>
            <w:vAlign w:val="center"/>
          </w:tcPr>
          <w:p w14:paraId="4CD83ED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566" w:type="dxa"/>
            <w:vAlign w:val="center"/>
          </w:tcPr>
          <w:p w14:paraId="1EEECC8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565" w:type="dxa"/>
            <w:vAlign w:val="center"/>
          </w:tcPr>
          <w:p w14:paraId="4A28AFB5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566" w:type="dxa"/>
            <w:gridSpan w:val="2"/>
            <w:vAlign w:val="center"/>
          </w:tcPr>
          <w:p w14:paraId="15E97EBC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564" w:type="dxa"/>
            <w:vAlign w:val="center"/>
          </w:tcPr>
          <w:p w14:paraId="39AFACD1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566" w:type="dxa"/>
            <w:vAlign w:val="center"/>
          </w:tcPr>
          <w:p w14:paraId="2385A27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444" w:type="dxa"/>
            <w:gridSpan w:val="2"/>
            <w:vAlign w:val="center"/>
          </w:tcPr>
          <w:p w14:paraId="58B5C50E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688" w:type="dxa"/>
            <w:vAlign w:val="center"/>
          </w:tcPr>
          <w:p w14:paraId="50559B87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76</w:t>
            </w:r>
          </w:p>
        </w:tc>
      </w:tr>
      <w:tr w:rsidR="009E7DBB" w14:paraId="58D594D2" w14:textId="77777777" w:rsidTr="009E7DBB">
        <w:trPr>
          <w:trHeight w:val="850"/>
        </w:trPr>
        <w:tc>
          <w:tcPr>
            <w:tcW w:w="1562" w:type="dxa"/>
            <w:vAlign w:val="center"/>
          </w:tcPr>
          <w:p w14:paraId="4AD66684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Blood pressure (mmHg)</w:t>
            </w:r>
          </w:p>
        </w:tc>
        <w:tc>
          <w:tcPr>
            <w:tcW w:w="1326" w:type="dxa"/>
            <w:vAlign w:val="center"/>
          </w:tcPr>
          <w:p w14:paraId="1E27A71A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118/65</w:t>
            </w:r>
          </w:p>
        </w:tc>
        <w:tc>
          <w:tcPr>
            <w:tcW w:w="1566" w:type="dxa"/>
            <w:vAlign w:val="center"/>
          </w:tcPr>
          <w:p w14:paraId="72425F6B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90/50</w:t>
            </w:r>
          </w:p>
        </w:tc>
        <w:tc>
          <w:tcPr>
            <w:tcW w:w="1565" w:type="dxa"/>
            <w:vAlign w:val="center"/>
          </w:tcPr>
          <w:p w14:paraId="775376F1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121/66</w:t>
            </w:r>
          </w:p>
        </w:tc>
        <w:tc>
          <w:tcPr>
            <w:tcW w:w="1566" w:type="dxa"/>
            <w:gridSpan w:val="2"/>
            <w:vAlign w:val="center"/>
          </w:tcPr>
          <w:p w14:paraId="5806EB1E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90/49</w:t>
            </w:r>
          </w:p>
        </w:tc>
        <w:tc>
          <w:tcPr>
            <w:tcW w:w="1564" w:type="dxa"/>
            <w:vAlign w:val="center"/>
          </w:tcPr>
          <w:p w14:paraId="1C76C993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90/50</w:t>
            </w:r>
          </w:p>
        </w:tc>
        <w:tc>
          <w:tcPr>
            <w:tcW w:w="1566" w:type="dxa"/>
            <w:vAlign w:val="center"/>
          </w:tcPr>
          <w:p w14:paraId="141FC08E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Blood pressure is too low to measure</w:t>
            </w:r>
          </w:p>
        </w:tc>
        <w:tc>
          <w:tcPr>
            <w:tcW w:w="1444" w:type="dxa"/>
            <w:gridSpan w:val="2"/>
            <w:vAlign w:val="center"/>
          </w:tcPr>
          <w:p w14:paraId="212ACB40" w14:textId="77777777" w:rsidR="009E7DBB" w:rsidRDefault="009E7DBB" w:rsidP="009B26D4">
            <w:pPr>
              <w:widowControl/>
              <w:jc w:val="center"/>
              <w:rPr>
                <w:rFonts w:ascii="SimSun" w:eastAsia="SimSun" w:hAnsi="SimSun" w:cs="SimSun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122/70</w:t>
            </w:r>
          </w:p>
        </w:tc>
        <w:tc>
          <w:tcPr>
            <w:tcW w:w="1688" w:type="dxa"/>
            <w:vAlign w:val="center"/>
          </w:tcPr>
          <w:p w14:paraId="01C40A8E" w14:textId="77777777" w:rsidR="009E7DBB" w:rsidRDefault="009E7DBB" w:rsidP="009B26D4">
            <w:pPr>
              <w:widowControl/>
              <w:jc w:val="center"/>
              <w:rPr>
                <w:rFonts w:ascii="SimSun" w:eastAsia="SimSun" w:hAnsi="SimSun" w:cs="SimSun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110/63</w:t>
            </w:r>
          </w:p>
        </w:tc>
      </w:tr>
      <w:tr w:rsidR="009E7DBB" w14:paraId="212E3BA9" w14:textId="77777777" w:rsidTr="009E7DBB">
        <w:trPr>
          <w:trHeight w:val="1412"/>
        </w:trPr>
        <w:tc>
          <w:tcPr>
            <w:tcW w:w="1562" w:type="dxa"/>
          </w:tcPr>
          <w:p w14:paraId="14BB0EB7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lastRenderedPageBreak/>
              <w:t>Lung auscultation</w:t>
            </w:r>
          </w:p>
        </w:tc>
        <w:tc>
          <w:tcPr>
            <w:tcW w:w="1326" w:type="dxa"/>
          </w:tcPr>
          <w:p w14:paraId="67304577" w14:textId="77777777" w:rsidR="009E7DBB" w:rsidRDefault="009E7DBB" w:rsidP="009B26D4">
            <w:pPr>
              <w:widowControl/>
              <w:jc w:val="center"/>
              <w:textAlignment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normal</w:t>
            </w:r>
          </w:p>
        </w:tc>
        <w:tc>
          <w:tcPr>
            <w:tcW w:w="1566" w:type="dxa"/>
          </w:tcPr>
          <w:p w14:paraId="41E5CEE8" w14:textId="77777777" w:rsidR="009E7DBB" w:rsidRDefault="009E7DBB" w:rsidP="009B26D4">
            <w:pPr>
              <w:widowControl/>
              <w:jc w:val="center"/>
              <w:textAlignment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Moist crackles in both lungs</w:t>
            </w:r>
          </w:p>
        </w:tc>
        <w:tc>
          <w:tcPr>
            <w:tcW w:w="1565" w:type="dxa"/>
          </w:tcPr>
          <w:p w14:paraId="283F6A9B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566" w:type="dxa"/>
            <w:gridSpan w:val="2"/>
          </w:tcPr>
          <w:p w14:paraId="23E98B5C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Moist crackles in both lungs</w:t>
            </w:r>
          </w:p>
        </w:tc>
        <w:tc>
          <w:tcPr>
            <w:tcW w:w="1564" w:type="dxa"/>
          </w:tcPr>
          <w:p w14:paraId="51941419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566" w:type="dxa"/>
          </w:tcPr>
          <w:p w14:paraId="38D3EE74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Moist crackles in both lungs</w:t>
            </w:r>
          </w:p>
        </w:tc>
        <w:tc>
          <w:tcPr>
            <w:tcW w:w="1444" w:type="dxa"/>
            <w:gridSpan w:val="2"/>
          </w:tcPr>
          <w:p w14:paraId="356FBD25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688" w:type="dxa"/>
          </w:tcPr>
          <w:p w14:paraId="1AB80897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Moist crackles in both lungs; Reduced breathing sounds in both lower lungs</w:t>
            </w:r>
          </w:p>
        </w:tc>
      </w:tr>
      <w:tr w:rsidR="009E7DBB" w14:paraId="108E5764" w14:textId="77777777" w:rsidTr="009E7DBB">
        <w:trPr>
          <w:trHeight w:val="850"/>
        </w:trPr>
        <w:tc>
          <w:tcPr>
            <w:tcW w:w="1562" w:type="dxa"/>
          </w:tcPr>
          <w:p w14:paraId="05B37BB8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Chest X-ray</w:t>
            </w:r>
          </w:p>
        </w:tc>
        <w:tc>
          <w:tcPr>
            <w:tcW w:w="1326" w:type="dxa"/>
          </w:tcPr>
          <w:p w14:paraId="519DF398" w14:textId="77777777" w:rsidR="009E7DBB" w:rsidRDefault="009E7DBB" w:rsidP="009B26D4">
            <w:pPr>
              <w:widowControl/>
              <w:jc w:val="center"/>
              <w:textAlignment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Chronic inflammation</w:t>
            </w:r>
          </w:p>
        </w:tc>
        <w:tc>
          <w:tcPr>
            <w:tcW w:w="1566" w:type="dxa"/>
          </w:tcPr>
          <w:p w14:paraId="3396FF70" w14:textId="77777777" w:rsidR="009E7DBB" w:rsidRDefault="009E7DBB" w:rsidP="009B26D4">
            <w:pPr>
              <w:widowControl/>
              <w:jc w:val="center"/>
              <w:textAlignment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Diffuse exudative lesions in both lungs</w:t>
            </w:r>
          </w:p>
        </w:tc>
        <w:tc>
          <w:tcPr>
            <w:tcW w:w="1565" w:type="dxa"/>
          </w:tcPr>
          <w:p w14:paraId="42D230C6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Chronic inflammation</w:t>
            </w:r>
          </w:p>
        </w:tc>
        <w:tc>
          <w:tcPr>
            <w:tcW w:w="1566" w:type="dxa"/>
            <w:gridSpan w:val="2"/>
          </w:tcPr>
          <w:p w14:paraId="14A5E18B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Multiple exudative lesions in both lungs</w:t>
            </w:r>
          </w:p>
        </w:tc>
        <w:tc>
          <w:tcPr>
            <w:tcW w:w="1564" w:type="dxa"/>
          </w:tcPr>
          <w:p w14:paraId="3ACA3B28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Chronic inflammation</w:t>
            </w:r>
          </w:p>
        </w:tc>
        <w:tc>
          <w:tcPr>
            <w:tcW w:w="1566" w:type="dxa"/>
          </w:tcPr>
          <w:p w14:paraId="7B4C4711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Extensive exudative lesions of both lungs</w:t>
            </w:r>
          </w:p>
        </w:tc>
        <w:tc>
          <w:tcPr>
            <w:tcW w:w="1444" w:type="dxa"/>
            <w:gridSpan w:val="2"/>
          </w:tcPr>
          <w:p w14:paraId="384F59B4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688" w:type="dxa"/>
          </w:tcPr>
          <w:p w14:paraId="5731120D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Atelectasis and consolidation of both lower lobes</w:t>
            </w:r>
            <w:r>
              <w:rPr>
                <w:rFonts w:ascii="Arial" w:eastAsia="DengXian" w:hAnsi="Arial" w:cs="Arial" w:hint="eastAsia"/>
                <w:color w:val="000000" w:themeColor="text1"/>
                <w:sz w:val="20"/>
                <w:szCs w:val="20"/>
              </w:rPr>
              <w:t>；</w:t>
            </w:r>
          </w:p>
        </w:tc>
      </w:tr>
      <w:tr w:rsidR="009E7DBB" w14:paraId="362AB8DC" w14:textId="77777777" w:rsidTr="009E7DBB">
        <w:trPr>
          <w:trHeight w:val="841"/>
        </w:trPr>
        <w:tc>
          <w:tcPr>
            <w:tcW w:w="1562" w:type="dxa"/>
          </w:tcPr>
          <w:p w14:paraId="3FBB4290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NTproBNP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pg/ml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26" w:type="dxa"/>
            <w:vAlign w:val="center"/>
          </w:tcPr>
          <w:p w14:paraId="0DF560BD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6" w:type="dxa"/>
            <w:vAlign w:val="center"/>
          </w:tcPr>
          <w:p w14:paraId="198CDEA5" w14:textId="77777777" w:rsidR="009E7DBB" w:rsidRDefault="009E7DBB" w:rsidP="009B26D4">
            <w:pPr>
              <w:widowControl/>
              <w:jc w:val="center"/>
              <w:textAlignment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58.5</w:t>
            </w:r>
          </w:p>
        </w:tc>
        <w:tc>
          <w:tcPr>
            <w:tcW w:w="1565" w:type="dxa"/>
            <w:vAlign w:val="center"/>
          </w:tcPr>
          <w:p w14:paraId="4C462B5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gridSpan w:val="2"/>
            <w:vAlign w:val="center"/>
          </w:tcPr>
          <w:p w14:paraId="3AF8B84A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16.2</w:t>
            </w:r>
          </w:p>
        </w:tc>
        <w:tc>
          <w:tcPr>
            <w:tcW w:w="1564" w:type="dxa"/>
            <w:vAlign w:val="center"/>
          </w:tcPr>
          <w:p w14:paraId="72C2BE01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14:paraId="34002560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236.6</w:t>
            </w:r>
          </w:p>
        </w:tc>
        <w:tc>
          <w:tcPr>
            <w:tcW w:w="1444" w:type="dxa"/>
            <w:gridSpan w:val="2"/>
            <w:vAlign w:val="center"/>
          </w:tcPr>
          <w:p w14:paraId="04A694D7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8" w:type="dxa"/>
            <w:vAlign w:val="center"/>
          </w:tcPr>
          <w:p w14:paraId="05A8C218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1275</w:t>
            </w:r>
          </w:p>
        </w:tc>
      </w:tr>
      <w:tr w:rsidR="009E7DBB" w14:paraId="3B16C064" w14:textId="77777777" w:rsidTr="009E7DBB">
        <w:trPr>
          <w:trHeight w:val="423"/>
        </w:trPr>
        <w:tc>
          <w:tcPr>
            <w:tcW w:w="1562" w:type="dxa"/>
          </w:tcPr>
          <w:p w14:paraId="200294DC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TNT-HS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pg/ml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26" w:type="dxa"/>
            <w:vAlign w:val="center"/>
          </w:tcPr>
          <w:p w14:paraId="1E157399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6" w:type="dxa"/>
            <w:vAlign w:val="center"/>
          </w:tcPr>
          <w:p w14:paraId="3800667C" w14:textId="77777777" w:rsidR="009E7DBB" w:rsidRDefault="009E7DBB" w:rsidP="009B26D4">
            <w:pPr>
              <w:widowControl/>
              <w:jc w:val="center"/>
              <w:textAlignment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  <w:t>7.3</w:t>
            </w:r>
          </w:p>
        </w:tc>
        <w:tc>
          <w:tcPr>
            <w:tcW w:w="1642" w:type="dxa"/>
            <w:gridSpan w:val="2"/>
            <w:vAlign w:val="center"/>
          </w:tcPr>
          <w:p w14:paraId="02687BD7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</w:p>
        </w:tc>
        <w:tc>
          <w:tcPr>
            <w:tcW w:w="1489" w:type="dxa"/>
            <w:vAlign w:val="center"/>
          </w:tcPr>
          <w:p w14:paraId="7D63A3F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  <w:lang w:bidi="ar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8.4</w:t>
            </w:r>
          </w:p>
        </w:tc>
        <w:tc>
          <w:tcPr>
            <w:tcW w:w="1564" w:type="dxa"/>
            <w:vAlign w:val="center"/>
          </w:tcPr>
          <w:p w14:paraId="729567A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14:paraId="68B5B83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542.1</w:t>
            </w:r>
          </w:p>
        </w:tc>
        <w:tc>
          <w:tcPr>
            <w:tcW w:w="1444" w:type="dxa"/>
            <w:gridSpan w:val="2"/>
            <w:vAlign w:val="center"/>
          </w:tcPr>
          <w:p w14:paraId="1E684A3B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8" w:type="dxa"/>
            <w:vAlign w:val="center"/>
          </w:tcPr>
          <w:p w14:paraId="21F47AC6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7.3</w:t>
            </w:r>
          </w:p>
        </w:tc>
      </w:tr>
      <w:tr w:rsidR="009E7DBB" w14:paraId="3A6BC2ED" w14:textId="77777777" w:rsidTr="009E7DBB">
        <w:trPr>
          <w:trHeight w:val="850"/>
        </w:trPr>
        <w:tc>
          <w:tcPr>
            <w:tcW w:w="1562" w:type="dxa"/>
          </w:tcPr>
          <w:p w14:paraId="72DF9A96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Duration of mechanical</w:t>
            </w:r>
          </w:p>
          <w:p w14:paraId="073A59AB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ventilation</w:t>
            </w:r>
          </w:p>
        </w:tc>
        <w:tc>
          <w:tcPr>
            <w:tcW w:w="2892" w:type="dxa"/>
            <w:gridSpan w:val="2"/>
            <w:vAlign w:val="center"/>
          </w:tcPr>
          <w:p w14:paraId="648E9B42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101h</w:t>
            </w:r>
          </w:p>
        </w:tc>
        <w:tc>
          <w:tcPr>
            <w:tcW w:w="3132" w:type="dxa"/>
            <w:gridSpan w:val="3"/>
            <w:vAlign w:val="center"/>
          </w:tcPr>
          <w:p w14:paraId="4DE71E46" w14:textId="77777777" w:rsidR="009E7DBB" w:rsidRDefault="009E7DBB" w:rsidP="009B26D4">
            <w:pPr>
              <w:widowControl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40h</w:t>
            </w:r>
          </w:p>
        </w:tc>
        <w:tc>
          <w:tcPr>
            <w:tcW w:w="3131" w:type="dxa"/>
            <w:gridSpan w:val="2"/>
            <w:vAlign w:val="center"/>
          </w:tcPr>
          <w:p w14:paraId="36814177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105h</w:t>
            </w:r>
          </w:p>
        </w:tc>
        <w:tc>
          <w:tcPr>
            <w:tcW w:w="3133" w:type="dxa"/>
            <w:gridSpan w:val="3"/>
            <w:vAlign w:val="center"/>
          </w:tcPr>
          <w:p w14:paraId="17B94A80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  <w:t>0h</w:t>
            </w:r>
          </w:p>
        </w:tc>
      </w:tr>
      <w:tr w:rsidR="009E7DBB" w14:paraId="3D53C97F" w14:textId="77777777" w:rsidTr="009E7DBB">
        <w:trPr>
          <w:trHeight w:val="415"/>
        </w:trPr>
        <w:tc>
          <w:tcPr>
            <w:tcW w:w="1562" w:type="dxa"/>
            <w:tcBorders>
              <w:bottom w:val="single" w:sz="4" w:space="0" w:color="auto"/>
            </w:tcBorders>
          </w:tcPr>
          <w:p w14:paraId="5321E14D" w14:textId="77777777" w:rsidR="009E7DBB" w:rsidRDefault="009E7DBB" w:rsidP="009B26D4">
            <w:pPr>
              <w:tabs>
                <w:tab w:val="left" w:pos="8908"/>
              </w:tabs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92" w:type="dxa"/>
            <w:gridSpan w:val="2"/>
            <w:tcBorders>
              <w:bottom w:val="single" w:sz="4" w:space="0" w:color="auto"/>
            </w:tcBorders>
            <w:vAlign w:val="center"/>
          </w:tcPr>
          <w:p w14:paraId="55CD33B1" w14:textId="77777777" w:rsidR="009E7DBB" w:rsidRDefault="009E7DBB" w:rsidP="009B26D4">
            <w:pPr>
              <w:tabs>
                <w:tab w:val="left" w:pos="8908"/>
              </w:tabs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Discharge</w:t>
            </w:r>
          </w:p>
        </w:tc>
        <w:tc>
          <w:tcPr>
            <w:tcW w:w="3132" w:type="dxa"/>
            <w:gridSpan w:val="3"/>
            <w:tcBorders>
              <w:bottom w:val="single" w:sz="4" w:space="0" w:color="auto"/>
            </w:tcBorders>
            <w:vAlign w:val="center"/>
          </w:tcPr>
          <w:p w14:paraId="3C44FCA5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Discharge</w:t>
            </w:r>
          </w:p>
        </w:tc>
        <w:tc>
          <w:tcPr>
            <w:tcW w:w="3131" w:type="dxa"/>
            <w:gridSpan w:val="2"/>
            <w:tcBorders>
              <w:bottom w:val="single" w:sz="4" w:space="0" w:color="auto"/>
            </w:tcBorders>
            <w:vAlign w:val="center"/>
          </w:tcPr>
          <w:p w14:paraId="3D9D1CA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SimSun" w:eastAsia="SimSun" w:hAnsi="SimSun" w:cs="Arial"/>
                <w:color w:val="000000" w:themeColor="text1"/>
                <w:sz w:val="20"/>
                <w:szCs w:val="20"/>
              </w:rPr>
              <w:t>Dead</w:t>
            </w:r>
          </w:p>
        </w:tc>
        <w:tc>
          <w:tcPr>
            <w:tcW w:w="3133" w:type="dxa"/>
            <w:gridSpan w:val="3"/>
            <w:tcBorders>
              <w:bottom w:val="single" w:sz="4" w:space="0" w:color="auto"/>
            </w:tcBorders>
            <w:vAlign w:val="center"/>
          </w:tcPr>
          <w:p w14:paraId="4F6052C2" w14:textId="77777777" w:rsidR="009E7DBB" w:rsidRDefault="009E7DBB" w:rsidP="009B26D4">
            <w:pPr>
              <w:widowControl/>
              <w:jc w:val="center"/>
              <w:rPr>
                <w:rFonts w:ascii="Arial" w:eastAsia="DengXi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GB"/>
              </w:rPr>
              <w:t>Discharge</w:t>
            </w:r>
          </w:p>
        </w:tc>
      </w:tr>
    </w:tbl>
    <w:p w14:paraId="5265F1FD" w14:textId="77777777" w:rsidR="009E7DBB" w:rsidRDefault="009E7DBB" w:rsidP="009E7DBB">
      <w:pPr>
        <w:rPr>
          <w:color w:val="000000" w:themeColor="text1"/>
        </w:rPr>
      </w:pPr>
    </w:p>
    <w:p w14:paraId="2C01637C" w14:textId="77777777" w:rsidR="009E7DBB" w:rsidRDefault="009E7DBB" w:rsidP="009E7DBB">
      <w:pPr>
        <w:rPr>
          <w:color w:val="000000" w:themeColor="text1"/>
        </w:rPr>
      </w:pPr>
    </w:p>
    <w:p w14:paraId="4C524717" w14:textId="77777777" w:rsidR="009E7DBB" w:rsidRDefault="009E7DBB" w:rsidP="009E7DBB">
      <w:pPr>
        <w:rPr>
          <w:color w:val="000000" w:themeColor="text1"/>
        </w:rPr>
      </w:pPr>
    </w:p>
    <w:p w14:paraId="541B4624" w14:textId="77777777" w:rsidR="00755780" w:rsidRDefault="00755780"/>
    <w:sectPr w:rsidR="00755780" w:rsidSect="009E7DB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DBB"/>
    <w:rsid w:val="00331A6B"/>
    <w:rsid w:val="004F5217"/>
    <w:rsid w:val="00755780"/>
    <w:rsid w:val="00857596"/>
    <w:rsid w:val="009E7DBB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FAB16"/>
  <w15:chartTrackingRefBased/>
  <w15:docId w15:val="{8B9C9536-4AFF-451D-819A-4021AAFCA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DB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DB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DB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DB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DB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DB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DB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DB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DB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DB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D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D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D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D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D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D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D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D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D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DB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7D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DB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7D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DB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7D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DB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7D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DB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D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D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9E7DBB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407</Words>
  <Characters>2326</Characters>
  <Application>Microsoft Office Word</Application>
  <DocSecurity>0</DocSecurity>
  <Lines>19</Lines>
  <Paragraphs>5</Paragraphs>
  <ScaleCrop>false</ScaleCrop>
  <Company>Springer Nature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2025-05-12T07:59:00Z</dcterms:created>
  <dcterms:modified xsi:type="dcterms:W3CDTF">2025-05-12T08:01:00Z</dcterms:modified>
</cp:coreProperties>
</file>