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5CA42" w14:textId="77777777" w:rsidR="00440E8F" w:rsidRPr="00EE2720" w:rsidRDefault="00440E8F" w:rsidP="00440E8F">
      <w:pPr>
        <w:widowControl w:val="0"/>
        <w:spacing w:before="40" w:line="480" w:lineRule="auto"/>
        <w:jc w:val="both"/>
        <w:rPr>
          <w:rStyle w:val="eop"/>
          <w:rFonts w:ascii="Times New Roman" w:hAnsi="Times New Roman" w:cs="Times New Roman"/>
          <w:color w:val="000000" w:themeColor="text1"/>
          <w:shd w:val="clear" w:color="auto" w:fill="FFFFFF"/>
        </w:rPr>
      </w:pPr>
      <w:r w:rsidRPr="00EE2720">
        <w:rPr>
          <w:rStyle w:val="normaltextrun"/>
          <w:rFonts w:ascii="Times New Roman" w:hAnsi="Times New Roman" w:cs="Times New Roman"/>
          <w:b/>
          <w:bCs/>
          <w:color w:val="000000" w:themeColor="text1"/>
          <w:shd w:val="clear" w:color="auto" w:fill="FFFFFF"/>
        </w:rPr>
        <w:t>EXPERIENCES ACCESSING AND RECEIVING TUMOUR GENETIC PROFILING IN VICTORIA: A CONSUMER-LED CROSS-SECTIONAL SURVEY STUDY  </w:t>
      </w:r>
      <w:r w:rsidRPr="00EE2720">
        <w:rPr>
          <w:rStyle w:val="eop"/>
          <w:rFonts w:ascii="Times New Roman" w:hAnsi="Times New Roman" w:cs="Times New Roman"/>
          <w:color w:val="000000" w:themeColor="text1"/>
          <w:shd w:val="clear" w:color="auto" w:fill="FFFFFF"/>
        </w:rPr>
        <w:t> </w:t>
      </w:r>
    </w:p>
    <w:p w14:paraId="10CD078B" w14:textId="77777777" w:rsidR="00440E8F" w:rsidRPr="00EE2720" w:rsidRDefault="00440E8F" w:rsidP="00440E8F">
      <w:pPr>
        <w:widowControl w:val="0"/>
        <w:spacing w:before="40" w:line="480" w:lineRule="auto"/>
        <w:jc w:val="both"/>
        <w:rPr>
          <w:rFonts w:ascii="Times New Roman" w:hAnsi="Times New Roman" w:cs="Times New Roman"/>
          <w:b/>
          <w:bCs/>
          <w:lang w:eastAsia="en-AU"/>
        </w:rPr>
      </w:pPr>
    </w:p>
    <w:p w14:paraId="24A71080" w14:textId="77777777" w:rsidR="00440E8F" w:rsidRPr="00EE2720" w:rsidRDefault="00440E8F" w:rsidP="00440E8F">
      <w:pPr>
        <w:widowControl w:val="0"/>
        <w:spacing w:before="40" w:line="480" w:lineRule="auto"/>
        <w:jc w:val="both"/>
        <w:rPr>
          <w:rFonts w:ascii="Times New Roman" w:hAnsi="Times New Roman" w:cs="Times New Roman"/>
          <w:lang w:eastAsia="en-AU"/>
        </w:rPr>
      </w:pPr>
      <w:r w:rsidRPr="00EE2720">
        <w:rPr>
          <w:rFonts w:ascii="Times New Roman" w:hAnsi="Times New Roman" w:cs="Times New Roman"/>
          <w:b/>
          <w:bCs/>
          <w:lang w:eastAsia="en-AU"/>
        </w:rPr>
        <w:t>Victorian Comprehensive Cancer Centre (VCCC) Alliance Personalised Cancer Care Consumer Reference Group:</w:t>
      </w:r>
      <w:r w:rsidRPr="00EE2720">
        <w:rPr>
          <w:rFonts w:ascii="Times New Roman" w:hAnsi="Times New Roman" w:cs="Times New Roman"/>
          <w:lang w:val="en-GB" w:eastAsia="en-AU"/>
        </w:rPr>
        <w:t xml:space="preserve"> Kathleen Minas</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Melissa Sheldon</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Sonja Ilievska</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Naveena Nekkalapudi</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Kenneth Young</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Jonathan Ashley Granek</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Victoria Sharp</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Beth Doggett</w:t>
      </w:r>
      <w:r w:rsidRPr="00EE2720">
        <w:rPr>
          <w:rFonts w:ascii="Times New Roman" w:hAnsi="Times New Roman" w:cs="Times New Roman"/>
          <w:vertAlign w:val="superscript"/>
          <w:lang w:val="en-GB" w:eastAsia="en-AU"/>
        </w:rPr>
        <w:t>1</w:t>
      </w:r>
      <w:r w:rsidRPr="00EE2720">
        <w:rPr>
          <w:rFonts w:ascii="Times New Roman" w:hAnsi="Times New Roman" w:cs="Times New Roman"/>
          <w:lang w:val="en-GB" w:eastAsia="en-AU"/>
        </w:rPr>
        <w:t xml:space="preserve">*        </w:t>
      </w:r>
    </w:p>
    <w:p w14:paraId="43B7A0FC" w14:textId="24ED2119" w:rsidR="00440E8F" w:rsidRPr="00EE2720" w:rsidRDefault="00440E8F" w:rsidP="00440E8F">
      <w:pPr>
        <w:widowControl w:val="0"/>
        <w:spacing w:before="40" w:line="480" w:lineRule="auto"/>
        <w:jc w:val="both"/>
        <w:rPr>
          <w:rFonts w:ascii="Times New Roman" w:hAnsi="Times New Roman" w:cs="Times New Roman"/>
          <w:lang w:eastAsia="en-AU"/>
        </w:rPr>
      </w:pPr>
      <w:r w:rsidRPr="00EE2720">
        <w:rPr>
          <w:rFonts w:ascii="Times New Roman" w:hAnsi="Times New Roman" w:cs="Times New Roman"/>
          <w:b/>
          <w:bCs/>
          <w:lang w:eastAsia="en-AU"/>
        </w:rPr>
        <w:t>Victorian Comprehensive Cancer Centre (VCCC) Alliance staff</w:t>
      </w:r>
      <w:r w:rsidRPr="00EE2720">
        <w:rPr>
          <w:rFonts w:ascii="Times New Roman" w:hAnsi="Times New Roman" w:cs="Times New Roman"/>
          <w:lang w:eastAsia="en-AU"/>
        </w:rPr>
        <w:t>: Genevieve Dall</w:t>
      </w:r>
      <w:r w:rsidRPr="00EE2720">
        <w:rPr>
          <w:rFonts w:ascii="Times New Roman" w:hAnsi="Times New Roman" w:cs="Times New Roman"/>
          <w:vertAlign w:val="superscript"/>
          <w:lang w:eastAsia="en-AU"/>
        </w:rPr>
        <w:t>1</w:t>
      </w:r>
      <w:r w:rsidRPr="00EE2720">
        <w:rPr>
          <w:rFonts w:ascii="Times New Roman" w:hAnsi="Times New Roman" w:cs="Times New Roman"/>
          <w:lang w:eastAsia="en-AU"/>
        </w:rPr>
        <w:t>, Joanne M Britto</w:t>
      </w:r>
      <w:r w:rsidRPr="00EE2720">
        <w:rPr>
          <w:rFonts w:ascii="Times New Roman" w:hAnsi="Times New Roman" w:cs="Times New Roman"/>
          <w:vertAlign w:val="superscript"/>
          <w:lang w:eastAsia="en-AU"/>
        </w:rPr>
        <w:t>1</w:t>
      </w:r>
      <w:r w:rsidRPr="00EE2720">
        <w:rPr>
          <w:rFonts w:ascii="Times New Roman" w:hAnsi="Times New Roman" w:cs="Times New Roman"/>
          <w:lang w:eastAsia="en-AU"/>
        </w:rPr>
        <w:t>, Nonie Chan</w:t>
      </w:r>
      <w:r w:rsidRPr="00EE2720">
        <w:rPr>
          <w:rFonts w:ascii="Times New Roman" w:hAnsi="Times New Roman" w:cs="Times New Roman"/>
          <w:vertAlign w:val="superscript"/>
          <w:lang w:eastAsia="en-AU"/>
        </w:rPr>
        <w:t>1</w:t>
      </w:r>
      <w:r w:rsidRPr="00EE2720">
        <w:rPr>
          <w:rFonts w:ascii="Times New Roman" w:hAnsi="Times New Roman" w:cs="Times New Roman"/>
          <w:lang w:eastAsia="en-AU"/>
        </w:rPr>
        <w:t>, Michelle Barrett</w:t>
      </w:r>
      <w:r w:rsidRPr="00EE2720">
        <w:rPr>
          <w:rFonts w:ascii="Times New Roman" w:hAnsi="Times New Roman" w:cs="Times New Roman"/>
          <w:vertAlign w:val="superscript"/>
          <w:lang w:eastAsia="en-AU"/>
        </w:rPr>
        <w:t>1</w:t>
      </w:r>
      <w:r w:rsidRPr="00EE2720">
        <w:rPr>
          <w:rFonts w:ascii="Times New Roman" w:hAnsi="Times New Roman" w:cs="Times New Roman"/>
          <w:lang w:eastAsia="en-AU"/>
        </w:rPr>
        <w:t>, Mark Buzza</w:t>
      </w:r>
      <w:r w:rsidRPr="00EE2720">
        <w:rPr>
          <w:rFonts w:ascii="Times New Roman" w:hAnsi="Times New Roman" w:cs="Times New Roman"/>
          <w:vertAlign w:val="superscript"/>
          <w:lang w:eastAsia="en-AU"/>
        </w:rPr>
        <w:t xml:space="preserve"> 1</w:t>
      </w:r>
      <w:r w:rsidRPr="00EE2720">
        <w:rPr>
          <w:rFonts w:ascii="Times New Roman" w:hAnsi="Times New Roman" w:cs="Times New Roman"/>
          <w:lang w:eastAsia="en-AU"/>
        </w:rPr>
        <w:t xml:space="preserve">. </w:t>
      </w:r>
      <w:r w:rsidRPr="00EE2720">
        <w:rPr>
          <w:rFonts w:ascii="Times New Roman" w:hAnsi="Times New Roman" w:cs="Times New Roman"/>
          <w:b/>
          <w:bCs/>
          <w:lang w:eastAsia="en-AU"/>
        </w:rPr>
        <w:t xml:space="preserve">Research Support Team (University of Melbourne): </w:t>
      </w:r>
      <w:r w:rsidRPr="00EE2720">
        <w:rPr>
          <w:rFonts w:ascii="Times New Roman" w:hAnsi="Times New Roman" w:cs="Times New Roman"/>
          <w:lang w:eastAsia="en-AU"/>
        </w:rPr>
        <w:t>Tamara Jones</w:t>
      </w:r>
      <w:r w:rsidRPr="00EE2720">
        <w:rPr>
          <w:rFonts w:ascii="Times New Roman" w:hAnsi="Times New Roman" w:cs="Times New Roman"/>
          <w:vertAlign w:val="superscript"/>
          <w:lang w:eastAsia="en-AU"/>
        </w:rPr>
        <w:t>2</w:t>
      </w:r>
      <w:r w:rsidRPr="00EE2720">
        <w:rPr>
          <w:rFonts w:ascii="Times New Roman" w:hAnsi="Times New Roman" w:cs="Times New Roman"/>
          <w:lang w:eastAsia="en-AU"/>
        </w:rPr>
        <w:t>, Sarah Stratulate,</w:t>
      </w:r>
      <w:r w:rsidRPr="00EE2720">
        <w:rPr>
          <w:rFonts w:ascii="Times New Roman" w:hAnsi="Times New Roman" w:cs="Times New Roman"/>
          <w:vertAlign w:val="superscript"/>
          <w:lang w:eastAsia="en-AU"/>
        </w:rPr>
        <w:t>2,3</w:t>
      </w:r>
      <w:r w:rsidRPr="00EE2720">
        <w:rPr>
          <w:rFonts w:ascii="Times New Roman" w:hAnsi="Times New Roman" w:cs="Times New Roman"/>
          <w:lang w:eastAsia="en-AU"/>
        </w:rPr>
        <w:t xml:space="preserve"> Camille E Short.</w:t>
      </w:r>
      <w:r w:rsidRPr="00EE2720">
        <w:rPr>
          <w:rFonts w:ascii="Times New Roman" w:hAnsi="Times New Roman" w:cs="Times New Roman"/>
          <w:vertAlign w:val="superscript"/>
          <w:lang w:eastAsia="en-AU"/>
        </w:rPr>
        <w:t>2,3</w:t>
      </w:r>
      <w:r w:rsidRPr="00EE2720">
        <w:rPr>
          <w:rFonts w:ascii="Times New Roman" w:hAnsi="Times New Roman" w:cs="Times New Roman"/>
          <w:lang w:eastAsia="en-AU"/>
        </w:rPr>
        <w:t xml:space="preserve">  </w:t>
      </w:r>
      <w:r w:rsidRPr="00EE2720">
        <w:rPr>
          <w:rFonts w:ascii="Times New Roman" w:hAnsi="Times New Roman" w:cs="Times New Roman"/>
          <w:b/>
          <w:bCs/>
          <w:lang w:eastAsia="en-AU"/>
        </w:rPr>
        <w:t xml:space="preserve"> </w:t>
      </w:r>
      <w:r w:rsidRPr="00EE2720">
        <w:rPr>
          <w:rFonts w:ascii="Times New Roman" w:hAnsi="Times New Roman" w:cs="Times New Roman"/>
          <w:lang w:eastAsia="en-AU"/>
        </w:rPr>
        <w:t xml:space="preserve"> </w:t>
      </w:r>
      <w:r w:rsidRPr="00EE2720">
        <w:rPr>
          <w:rFonts w:ascii="Times New Roman" w:hAnsi="Times New Roman" w:cs="Times New Roman"/>
          <w:b/>
          <w:bCs/>
          <w:lang w:eastAsia="en-AU"/>
        </w:rPr>
        <w:t> </w:t>
      </w:r>
    </w:p>
    <w:p w14:paraId="76A7CBC5" w14:textId="77777777" w:rsidR="00440E8F" w:rsidRPr="00EE2720" w:rsidRDefault="00440E8F" w:rsidP="00440E8F">
      <w:pPr>
        <w:widowControl w:val="0"/>
        <w:spacing w:before="40" w:line="480" w:lineRule="auto"/>
        <w:jc w:val="both"/>
        <w:rPr>
          <w:rFonts w:ascii="Times New Roman" w:hAnsi="Times New Roman" w:cs="Times New Roman"/>
          <w:lang w:eastAsia="en-AU"/>
        </w:rPr>
      </w:pPr>
      <w:r w:rsidRPr="00EE2720">
        <w:rPr>
          <w:rFonts w:ascii="Times New Roman" w:hAnsi="Times New Roman" w:cs="Times New Roman"/>
          <w:lang w:eastAsia="en-AU"/>
        </w:rPr>
        <w:t xml:space="preserve">*Equal first author </w:t>
      </w:r>
    </w:p>
    <w:p w14:paraId="2B3C1CB3" w14:textId="77777777" w:rsidR="00440E8F" w:rsidRPr="00EE2720" w:rsidRDefault="00440E8F" w:rsidP="00440E8F">
      <w:pPr>
        <w:pStyle w:val="Heading1"/>
        <w:widowControl w:val="0"/>
        <w:spacing w:before="40"/>
        <w:rPr>
          <w:rFonts w:ascii="Times New Roman" w:hAnsi="Times New Roman" w:cs="Times New Roman"/>
          <w:sz w:val="24"/>
          <w:szCs w:val="24"/>
          <w:highlight w:val="yellow"/>
        </w:rPr>
      </w:pPr>
    </w:p>
    <w:p w14:paraId="64F1BA0E" w14:textId="6230E85C" w:rsidR="00440E8F" w:rsidRPr="00EE2720" w:rsidRDefault="00440E8F" w:rsidP="00440E8F">
      <w:pPr>
        <w:pStyle w:val="Heading1"/>
        <w:widowControl w:val="0"/>
        <w:spacing w:before="40"/>
        <w:rPr>
          <w:rFonts w:ascii="Times New Roman" w:hAnsi="Times New Roman" w:cs="Times New Roman"/>
          <w:b/>
          <w:bCs/>
          <w:color w:val="000000" w:themeColor="text1"/>
          <w:sz w:val="24"/>
          <w:szCs w:val="24"/>
        </w:rPr>
      </w:pPr>
      <w:r w:rsidRPr="00EE2720">
        <w:rPr>
          <w:rFonts w:ascii="Times New Roman" w:hAnsi="Times New Roman" w:cs="Times New Roman"/>
          <w:b/>
          <w:bCs/>
          <w:sz w:val="24"/>
          <w:szCs w:val="24"/>
        </w:rPr>
        <w:t xml:space="preserve">Supplementary file 1.  </w:t>
      </w:r>
      <w:r w:rsidRPr="00EE2720">
        <w:rPr>
          <w:rFonts w:ascii="Times New Roman" w:hAnsi="Times New Roman" w:cs="Times New Roman"/>
          <w:b/>
          <w:bCs/>
          <w:color w:val="000000" w:themeColor="text1"/>
          <w:sz w:val="24"/>
          <w:szCs w:val="24"/>
        </w:rPr>
        <w:t>Consumer Reference Group Worksho</w:t>
      </w:r>
      <w:r w:rsidR="000D6E6C" w:rsidRPr="00EE2720">
        <w:rPr>
          <w:rFonts w:ascii="Times New Roman" w:hAnsi="Times New Roman" w:cs="Times New Roman"/>
          <w:b/>
          <w:bCs/>
          <w:color w:val="000000" w:themeColor="text1"/>
          <w:sz w:val="24"/>
          <w:szCs w:val="24"/>
        </w:rPr>
        <w:t xml:space="preserve">ps and Responsibilities </w:t>
      </w:r>
      <w:r w:rsidRPr="00EE2720">
        <w:rPr>
          <w:rFonts w:ascii="Times New Roman" w:hAnsi="Times New Roman" w:cs="Times New Roman"/>
          <w:b/>
          <w:bCs/>
          <w:color w:val="000000" w:themeColor="text1"/>
          <w:sz w:val="24"/>
          <w:szCs w:val="24"/>
        </w:rPr>
        <w:t xml:space="preserve"> </w:t>
      </w:r>
    </w:p>
    <w:p w14:paraId="67F1ECA4" w14:textId="1F047EF7" w:rsidR="001C6E1E" w:rsidRPr="00EE2720" w:rsidRDefault="001C6E1E">
      <w:pPr>
        <w:rPr>
          <w:rFonts w:ascii="Times New Roman" w:hAnsi="Times New Roman" w:cs="Times New Roman"/>
        </w:rPr>
      </w:pPr>
    </w:p>
    <w:p w14:paraId="311CD44F" w14:textId="77777777" w:rsidR="00EE2720" w:rsidRDefault="00EE2720">
      <w:pPr>
        <w:rPr>
          <w:rFonts w:ascii="Times New Roman" w:eastAsia="Times New Roman" w:hAnsi="Times New Roman" w:cs="Times New Roman"/>
          <w:b/>
          <w:bCs/>
        </w:rPr>
      </w:pPr>
      <w:bookmarkStart w:id="0" w:name="_Toc58310779"/>
      <w:r>
        <w:rPr>
          <w:rFonts w:ascii="Times New Roman" w:eastAsia="Times New Roman" w:hAnsi="Times New Roman" w:cs="Times New Roman"/>
          <w:b/>
          <w:bCs/>
        </w:rPr>
        <w:br w:type="page"/>
      </w:r>
    </w:p>
    <w:p w14:paraId="5BE2D695" w14:textId="4B4F026C" w:rsidR="009964FF" w:rsidRPr="00EE2720" w:rsidRDefault="009964FF" w:rsidP="007709EB">
      <w:pPr>
        <w:ind w:left="-426"/>
        <w:rPr>
          <w:rFonts w:ascii="Times New Roman" w:eastAsia="Times New Roman" w:hAnsi="Times New Roman" w:cs="Times New Roman"/>
          <w:b/>
          <w:bCs/>
        </w:rPr>
      </w:pPr>
      <w:r w:rsidRPr="00EE2720">
        <w:rPr>
          <w:rFonts w:ascii="Times New Roman" w:eastAsia="Times New Roman" w:hAnsi="Times New Roman" w:cs="Times New Roman"/>
          <w:b/>
          <w:bCs/>
        </w:rPr>
        <w:lastRenderedPageBreak/>
        <w:t>Background</w:t>
      </w:r>
    </w:p>
    <w:p w14:paraId="293A4049" w14:textId="3F8B3E53"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 xml:space="preserve">The work undertaken by the Consumer Reference Group (CRG) was a project under the VCCC </w:t>
      </w:r>
      <w:r w:rsidR="00585EAF" w:rsidRPr="00EE2720">
        <w:rPr>
          <w:rFonts w:ascii="Times New Roman" w:eastAsia="Times New Roman" w:hAnsi="Times New Roman" w:cs="Times New Roman"/>
        </w:rPr>
        <w:t xml:space="preserve">Alliance </w:t>
      </w:r>
      <w:r w:rsidRPr="00EE2720">
        <w:rPr>
          <w:rFonts w:ascii="Times New Roman" w:eastAsia="Times New Roman" w:hAnsi="Times New Roman" w:cs="Times New Roman"/>
        </w:rPr>
        <w:t xml:space="preserve">Strategic Program Plan 2021 – 2024, Program 2 – Personalised Cancer Care. </w:t>
      </w:r>
    </w:p>
    <w:p w14:paraId="3AC10C88" w14:textId="77777777" w:rsidR="007709EB" w:rsidRPr="00EE2720" w:rsidRDefault="007709EB" w:rsidP="007709EB">
      <w:pPr>
        <w:ind w:left="-426"/>
        <w:rPr>
          <w:rFonts w:ascii="Times New Roman" w:eastAsia="Times New Roman" w:hAnsi="Times New Roman" w:cs="Times New Roman"/>
        </w:rPr>
      </w:pPr>
    </w:p>
    <w:p w14:paraId="1B0A9959" w14:textId="67A528A0" w:rsidR="007709EB" w:rsidRPr="00EE2720" w:rsidRDefault="00585EAF" w:rsidP="00EE2720">
      <w:pPr>
        <w:ind w:left="-426"/>
        <w:rPr>
          <w:rFonts w:ascii="Times New Roman" w:eastAsia="Times New Roman" w:hAnsi="Times New Roman" w:cs="Times New Roman"/>
        </w:rPr>
      </w:pPr>
      <w:r w:rsidRPr="00EE2720">
        <w:rPr>
          <w:rFonts w:ascii="Times New Roman" w:eastAsia="Times New Roman" w:hAnsi="Times New Roman" w:cs="Times New Roman"/>
        </w:rPr>
        <w:t xml:space="preserve">An overall goal of the </w:t>
      </w:r>
      <w:r w:rsidR="007709EB" w:rsidRPr="00EE2720">
        <w:rPr>
          <w:rFonts w:ascii="Times New Roman" w:eastAsia="Times New Roman" w:hAnsi="Times New Roman" w:cs="Times New Roman"/>
        </w:rPr>
        <w:t xml:space="preserve">Personalised Cancer Care program </w:t>
      </w:r>
      <w:r w:rsidRPr="00EE2720">
        <w:rPr>
          <w:rFonts w:ascii="Times New Roman" w:eastAsia="Times New Roman" w:hAnsi="Times New Roman" w:cs="Times New Roman"/>
        </w:rPr>
        <w:t>is to speed up the translation of promising personalised tests closer to the clinic and improve patient access to personalised treatment and the best chance of a good outcome.</w:t>
      </w:r>
    </w:p>
    <w:bookmarkEnd w:id="0"/>
    <w:p w14:paraId="00A999F1" w14:textId="77777777" w:rsidR="007709EB" w:rsidRPr="00EE2720" w:rsidRDefault="007709EB" w:rsidP="007709EB">
      <w:pPr>
        <w:rPr>
          <w:rFonts w:ascii="Times New Roman" w:eastAsia="Times New Roman" w:hAnsi="Times New Roman" w:cs="Times New Roman"/>
        </w:rPr>
      </w:pPr>
    </w:p>
    <w:p w14:paraId="05836548" w14:textId="77777777"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5 Projects were established under Program 2 - they were:</w:t>
      </w:r>
    </w:p>
    <w:p w14:paraId="1CD12D83" w14:textId="77777777" w:rsidR="007709EB" w:rsidRPr="00EE2720" w:rsidRDefault="007709EB" w:rsidP="007709EB">
      <w:pPr>
        <w:ind w:left="-284"/>
        <w:rPr>
          <w:rFonts w:ascii="Times New Roman" w:eastAsia="Times New Roman" w:hAnsi="Times New Roman" w:cs="Times New Roman"/>
        </w:rPr>
      </w:pPr>
    </w:p>
    <w:p w14:paraId="1FCBBBF8" w14:textId="77777777" w:rsidR="007709EB" w:rsidRPr="00EE2720" w:rsidRDefault="007709EB" w:rsidP="007709EB">
      <w:pPr>
        <w:widowControl w:val="0"/>
        <w:autoSpaceDE w:val="0"/>
        <w:autoSpaceDN w:val="0"/>
        <w:adjustRightInd w:val="0"/>
        <w:ind w:left="-284"/>
        <w:rPr>
          <w:rFonts w:ascii="Times New Roman" w:eastAsia="Times New Roman" w:hAnsi="Times New Roman" w:cs="Times New Roman"/>
          <w:color w:val="0A4D67"/>
          <w:lang w:val="en-US"/>
        </w:rPr>
      </w:pPr>
      <w:r w:rsidRPr="00EE2720">
        <w:rPr>
          <w:rFonts w:ascii="Times New Roman" w:eastAsia="Times New Roman" w:hAnsi="Times New Roman" w:cs="Times New Roman"/>
          <w:b/>
          <w:bCs/>
          <w:color w:val="131313"/>
          <w:lang w:val="en-US"/>
        </w:rPr>
        <w:t>1</w:t>
      </w:r>
      <w:r w:rsidRPr="00EE2720">
        <w:rPr>
          <w:rFonts w:ascii="Times New Roman" w:eastAsia="Times New Roman" w:hAnsi="Times New Roman" w:cs="Times New Roman"/>
          <w:color w:val="131313"/>
          <w:lang w:val="en-US"/>
        </w:rPr>
        <w:t xml:space="preserve"> </w:t>
      </w:r>
      <w:r w:rsidRPr="00EE2720">
        <w:rPr>
          <w:rFonts w:ascii="Times New Roman" w:eastAsia="Times New Roman" w:hAnsi="Times New Roman" w:cs="Times New Roman"/>
          <w:b/>
          <w:bCs/>
          <w:color w:val="131313"/>
          <w:lang w:val="en-US"/>
        </w:rPr>
        <w:t>Multi-disciplinary Connections</w:t>
      </w:r>
      <w:r w:rsidRPr="00EE2720">
        <w:rPr>
          <w:rFonts w:ascii="Times New Roman" w:eastAsia="Times New Roman" w:hAnsi="Times New Roman" w:cs="Times New Roman"/>
          <w:color w:val="131313"/>
          <w:lang w:val="en-US"/>
        </w:rPr>
        <w:t xml:space="preserve"> </w:t>
      </w:r>
      <w:r w:rsidRPr="00EE2720">
        <w:rPr>
          <w:rFonts w:ascii="Times New Roman" w:hAnsi="Times New Roman" w:cs="Times New Roman"/>
        </w:rPr>
        <w:br/>
      </w:r>
      <w:r w:rsidRPr="00EE2720">
        <w:rPr>
          <w:rFonts w:ascii="Times New Roman" w:eastAsia="Times New Roman" w:hAnsi="Times New Roman" w:cs="Times New Roman"/>
          <w:color w:val="131313"/>
          <w:lang w:val="en-US"/>
        </w:rPr>
        <w:t xml:space="preserve">   </w:t>
      </w:r>
      <w:r w:rsidRPr="00EE2720">
        <w:rPr>
          <w:rFonts w:ascii="Times New Roman" w:eastAsia="Times New Roman" w:hAnsi="Times New Roman" w:cs="Times New Roman"/>
          <w:color w:val="0A4D67"/>
          <w:lang w:val="en-US"/>
        </w:rPr>
        <w:t>Connecting disciplines to accelerate research progress, for example</w:t>
      </w:r>
      <w:r w:rsidRPr="00EE2720">
        <w:rPr>
          <w:rFonts w:ascii="Times New Roman" w:eastAsia="Times New Roman" w:hAnsi="Times New Roman" w:cs="Times New Roman"/>
          <w:color w:val="000000" w:themeColor="text1"/>
        </w:rPr>
        <w:t xml:space="preserve">, </w:t>
      </w:r>
      <w:r w:rsidRPr="00EE2720">
        <w:rPr>
          <w:rFonts w:ascii="Times New Roman" w:eastAsia="Times New Roman" w:hAnsi="Times New Roman" w:cs="Times New Roman"/>
          <w:color w:val="0A4D67"/>
          <w:lang w:val="en-US"/>
        </w:rPr>
        <w:t>chemists and structural</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biologists. </w:t>
      </w:r>
    </w:p>
    <w:p w14:paraId="65F6CBDB" w14:textId="1992C5F2" w:rsidR="007709EB" w:rsidRPr="00EE2720" w:rsidRDefault="007709EB" w:rsidP="007709EB">
      <w:pPr>
        <w:widowControl w:val="0"/>
        <w:autoSpaceDE w:val="0"/>
        <w:autoSpaceDN w:val="0"/>
        <w:adjustRightInd w:val="0"/>
        <w:ind w:left="-284"/>
        <w:rPr>
          <w:rFonts w:ascii="Times New Roman" w:eastAsia="Times New Roman" w:hAnsi="Times New Roman" w:cs="Times New Roman"/>
          <w:color w:val="000000"/>
          <w:lang w:val="en-US"/>
        </w:rPr>
      </w:pPr>
      <w:r w:rsidRPr="00EE2720">
        <w:rPr>
          <w:rFonts w:ascii="Times New Roman" w:eastAsia="Times New Roman" w:hAnsi="Times New Roman" w:cs="Times New Roman"/>
          <w:b/>
          <w:bCs/>
          <w:color w:val="000000" w:themeColor="text1"/>
          <w:lang w:val="en-US"/>
        </w:rPr>
        <w:t xml:space="preserve">2 Translational Research Hub </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Accelerating fundamental immunotherapy discoveries to the clinic by supporting access to</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the C</w:t>
      </w:r>
      <w:r w:rsidR="00AB73C2">
        <w:rPr>
          <w:rFonts w:ascii="Times New Roman" w:eastAsia="Times New Roman" w:hAnsi="Times New Roman" w:cs="Times New Roman"/>
          <w:color w:val="0A4D67"/>
          <w:lang w:val="en-US"/>
        </w:rPr>
        <w:t xml:space="preserve">entre for </w:t>
      </w:r>
      <w:r w:rsidRPr="00EE2720">
        <w:rPr>
          <w:rFonts w:ascii="Times New Roman" w:eastAsia="Times New Roman" w:hAnsi="Times New Roman" w:cs="Times New Roman"/>
          <w:color w:val="0A4D67"/>
          <w:lang w:val="en-US"/>
        </w:rPr>
        <w:t>C</w:t>
      </w:r>
      <w:r w:rsidR="00AB73C2">
        <w:rPr>
          <w:rFonts w:ascii="Times New Roman" w:eastAsia="Times New Roman" w:hAnsi="Times New Roman" w:cs="Times New Roman"/>
          <w:color w:val="0A4D67"/>
          <w:lang w:val="en-US"/>
        </w:rPr>
        <w:t xml:space="preserve">ancer </w:t>
      </w:r>
      <w:r w:rsidRPr="00EE2720">
        <w:rPr>
          <w:rFonts w:ascii="Times New Roman" w:eastAsia="Times New Roman" w:hAnsi="Times New Roman" w:cs="Times New Roman"/>
          <w:color w:val="0A4D67"/>
          <w:lang w:val="en-US"/>
        </w:rPr>
        <w:t>I</w:t>
      </w:r>
      <w:r w:rsidR="00AB73C2">
        <w:rPr>
          <w:rFonts w:ascii="Times New Roman" w:eastAsia="Times New Roman" w:hAnsi="Times New Roman" w:cs="Times New Roman"/>
          <w:color w:val="0A4D67"/>
          <w:lang w:val="en-US"/>
        </w:rPr>
        <w:t>mmunotherapy</w:t>
      </w:r>
      <w:r w:rsidRPr="00EE2720">
        <w:rPr>
          <w:rFonts w:ascii="Times New Roman" w:eastAsia="Times New Roman" w:hAnsi="Times New Roman" w:cs="Times New Roman"/>
          <w:color w:val="0A4D67"/>
          <w:lang w:val="en-US"/>
        </w:rPr>
        <w:t xml:space="preserve"> – Translational Research Hub</w:t>
      </w:r>
      <w:r w:rsidR="00F201F8">
        <w:rPr>
          <w:rFonts w:ascii="Times New Roman" w:eastAsia="Times New Roman" w:hAnsi="Times New Roman" w:cs="Times New Roman"/>
          <w:color w:val="0A4D67"/>
          <w:lang w:val="en-US"/>
        </w:rPr>
        <w:t>.</w:t>
      </w:r>
      <w:r w:rsidRPr="00EE2720">
        <w:rPr>
          <w:rFonts w:ascii="Times New Roman" w:eastAsia="Times New Roman" w:hAnsi="Times New Roman" w:cs="Times New Roman"/>
          <w:color w:val="0A4D67"/>
          <w:lang w:val="en-US"/>
        </w:rPr>
        <w:t xml:space="preserve"> </w:t>
      </w:r>
    </w:p>
    <w:p w14:paraId="47F77FF0" w14:textId="0A138179" w:rsidR="007709EB" w:rsidRPr="00EE2720" w:rsidRDefault="007709EB" w:rsidP="007709EB">
      <w:pPr>
        <w:widowControl w:val="0"/>
        <w:autoSpaceDE w:val="0"/>
        <w:autoSpaceDN w:val="0"/>
        <w:adjustRightInd w:val="0"/>
        <w:ind w:left="-284"/>
        <w:rPr>
          <w:rFonts w:ascii="Times New Roman" w:eastAsia="Times New Roman" w:hAnsi="Times New Roman" w:cs="Times New Roman"/>
          <w:color w:val="000000"/>
          <w:lang w:val="en-US"/>
        </w:rPr>
      </w:pPr>
      <w:r w:rsidRPr="00EE2720">
        <w:rPr>
          <w:rFonts w:ascii="Times New Roman" w:eastAsia="Times New Roman" w:hAnsi="Times New Roman" w:cs="Times New Roman"/>
          <w:b/>
          <w:bCs/>
          <w:color w:val="000000" w:themeColor="text1"/>
          <w:lang w:val="en-US"/>
        </w:rPr>
        <w:t xml:space="preserve">3 Multi-site Research Coordination </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Creating a framework to deliver </w:t>
      </w:r>
      <w:proofErr w:type="spellStart"/>
      <w:r w:rsidRPr="00EE2720">
        <w:rPr>
          <w:rFonts w:ascii="Times New Roman" w:eastAsia="Times New Roman" w:hAnsi="Times New Roman" w:cs="Times New Roman"/>
          <w:color w:val="0A4D67"/>
          <w:lang w:val="en-US"/>
        </w:rPr>
        <w:t>personalised</w:t>
      </w:r>
      <w:proofErr w:type="spellEnd"/>
      <w:r w:rsidRPr="00EE2720">
        <w:rPr>
          <w:rFonts w:ascii="Times New Roman" w:eastAsia="Times New Roman" w:hAnsi="Times New Roman" w:cs="Times New Roman"/>
          <w:color w:val="0A4D67"/>
          <w:lang w:val="en-US"/>
        </w:rPr>
        <w:t xml:space="preserve"> cancer care across the VCCC Alliance by</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reducing research governance and tissue access barriers</w:t>
      </w:r>
      <w:r w:rsidR="00F201F8">
        <w:rPr>
          <w:rFonts w:ascii="Times New Roman" w:eastAsia="Times New Roman" w:hAnsi="Times New Roman" w:cs="Times New Roman"/>
          <w:color w:val="0A4D67"/>
          <w:lang w:val="en-US"/>
        </w:rPr>
        <w:t>.</w:t>
      </w:r>
      <w:r w:rsidRPr="00EE2720">
        <w:rPr>
          <w:rFonts w:ascii="Times New Roman" w:eastAsia="Times New Roman" w:hAnsi="Times New Roman" w:cs="Times New Roman"/>
          <w:color w:val="0A4D67"/>
          <w:lang w:val="en-US"/>
        </w:rPr>
        <w:t xml:space="preserve"> </w:t>
      </w:r>
    </w:p>
    <w:p w14:paraId="7CF40794" w14:textId="295AC05F" w:rsidR="007709EB" w:rsidRPr="00EE2720" w:rsidRDefault="007709EB" w:rsidP="007709EB">
      <w:pPr>
        <w:widowControl w:val="0"/>
        <w:autoSpaceDE w:val="0"/>
        <w:autoSpaceDN w:val="0"/>
        <w:adjustRightInd w:val="0"/>
        <w:ind w:left="-284"/>
        <w:rPr>
          <w:rFonts w:ascii="Times New Roman" w:eastAsia="Times New Roman" w:hAnsi="Times New Roman" w:cs="Times New Roman"/>
          <w:color w:val="000000"/>
          <w:lang w:val="en-US"/>
        </w:rPr>
      </w:pPr>
      <w:r w:rsidRPr="00EE2720">
        <w:rPr>
          <w:rFonts w:ascii="Times New Roman" w:eastAsia="Times New Roman" w:hAnsi="Times New Roman" w:cs="Times New Roman"/>
          <w:b/>
          <w:bCs/>
          <w:color w:val="000000" w:themeColor="text1"/>
          <w:lang w:val="en-US"/>
        </w:rPr>
        <w:t xml:space="preserve">4 Molecular Testing </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Providing molecular testing and curation for patients most in need – PRECISION study </w:t>
      </w:r>
      <w:r w:rsidR="00F201F8">
        <w:rPr>
          <w:rFonts w:ascii="Times New Roman" w:eastAsia="Times New Roman" w:hAnsi="Times New Roman" w:cs="Times New Roman"/>
          <w:color w:val="0A4D67"/>
          <w:lang w:val="en-US"/>
        </w:rPr>
        <w:t xml:space="preserve">and </w:t>
      </w:r>
      <w:r w:rsidRPr="00EE2720">
        <w:rPr>
          <w:rFonts w:ascii="Times New Roman" w:eastAsia="Times New Roman" w:hAnsi="Times New Roman" w:cs="Times New Roman"/>
          <w:color w:val="0A4D67"/>
          <w:lang w:val="en-US"/>
        </w:rPr>
        <w:t xml:space="preserve">  </w:t>
      </w:r>
      <w:r w:rsidRPr="00EE2720">
        <w:rPr>
          <w:rFonts w:ascii="Times New Roman" w:hAnsi="Times New Roman" w:cs="Times New Roman"/>
        </w:rPr>
        <w:br/>
      </w:r>
      <w:r w:rsidRPr="00EE2720">
        <w:rPr>
          <w:rFonts w:ascii="Times New Roman" w:eastAsia="Times New Roman" w:hAnsi="Times New Roman" w:cs="Times New Roman"/>
          <w:color w:val="0A4D67"/>
          <w:lang w:val="en-US"/>
        </w:rPr>
        <w:t xml:space="preserve">    Creating a pathway to long-term sustainability for molecular testing</w:t>
      </w:r>
      <w:r w:rsidR="00F201F8">
        <w:rPr>
          <w:rFonts w:ascii="Times New Roman" w:eastAsia="Times New Roman" w:hAnsi="Times New Roman" w:cs="Times New Roman"/>
          <w:color w:val="0A4D67"/>
          <w:lang w:val="en-US"/>
        </w:rPr>
        <w:t>.</w:t>
      </w:r>
      <w:r w:rsidRPr="00EE2720">
        <w:rPr>
          <w:rFonts w:ascii="Times New Roman" w:hAnsi="Times New Roman" w:cs="Times New Roman"/>
        </w:rPr>
        <w:br/>
      </w:r>
    </w:p>
    <w:p w14:paraId="38D3C076" w14:textId="77777777" w:rsidR="007709EB" w:rsidRPr="00EE2720" w:rsidRDefault="007709EB" w:rsidP="007709EB">
      <w:pPr>
        <w:widowControl w:val="0"/>
        <w:autoSpaceDE w:val="0"/>
        <w:autoSpaceDN w:val="0"/>
        <w:adjustRightInd w:val="0"/>
        <w:ind w:left="-284"/>
        <w:rPr>
          <w:rFonts w:ascii="Times New Roman" w:eastAsia="Times New Roman" w:hAnsi="Times New Roman" w:cs="Times New Roman"/>
          <w:b/>
          <w:bCs/>
          <w:color w:val="000000"/>
          <w:lang w:val="en-US"/>
        </w:rPr>
      </w:pPr>
      <w:r w:rsidRPr="00EE2720">
        <w:rPr>
          <w:rFonts w:ascii="Times New Roman" w:eastAsia="Times New Roman" w:hAnsi="Times New Roman" w:cs="Times New Roman"/>
          <w:b/>
          <w:bCs/>
          <w:color w:val="000000" w:themeColor="text1"/>
          <w:lang w:val="en-US"/>
        </w:rPr>
        <w:t xml:space="preserve">5 Consumer-led Research Project </w:t>
      </w:r>
    </w:p>
    <w:p w14:paraId="2E8B46E9" w14:textId="77777777" w:rsidR="007709EB" w:rsidRPr="00EE2720" w:rsidRDefault="007709EB" w:rsidP="007709EB">
      <w:pPr>
        <w:rPr>
          <w:rFonts w:ascii="Times New Roman" w:eastAsia="Times New Roman" w:hAnsi="Times New Roman" w:cs="Times New Roman"/>
        </w:rPr>
      </w:pPr>
    </w:p>
    <w:p w14:paraId="302C1C88" w14:textId="77777777"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 xml:space="preserve">       Key </w:t>
      </w:r>
      <w:proofErr w:type="gramStart"/>
      <w:r w:rsidRPr="00EE2720">
        <w:rPr>
          <w:rFonts w:ascii="Times New Roman" w:eastAsia="Times New Roman" w:hAnsi="Times New Roman" w:cs="Times New Roman"/>
        </w:rPr>
        <w:t>Milestones :</w:t>
      </w:r>
      <w:proofErr w:type="gramEnd"/>
    </w:p>
    <w:p w14:paraId="274F569D" w14:textId="77777777" w:rsidR="007709EB" w:rsidRPr="00EE2720" w:rsidRDefault="007709EB" w:rsidP="007709EB">
      <w:pPr>
        <w:ind w:left="-426"/>
        <w:rPr>
          <w:rFonts w:ascii="Times New Roman" w:eastAsia="Times New Roman" w:hAnsi="Times New Roman" w:cs="Times New Roman"/>
        </w:rPr>
      </w:pPr>
    </w:p>
    <w:p w14:paraId="29BA8A45" w14:textId="77777777" w:rsidR="007709EB" w:rsidRPr="00EE2720" w:rsidRDefault="007709EB" w:rsidP="007709EB">
      <w:pPr>
        <w:ind w:left="-426"/>
        <w:rPr>
          <w:rFonts w:ascii="Times New Roman" w:eastAsia="Times New Roman" w:hAnsi="Times New Roman" w:cs="Times New Roman"/>
        </w:rPr>
      </w:pPr>
      <w:r w:rsidRPr="00EE2720">
        <w:rPr>
          <w:rFonts w:ascii="Times New Roman" w:hAnsi="Times New Roman" w:cs="Times New Roman"/>
          <w:noProof/>
        </w:rPr>
        <w:drawing>
          <wp:inline distT="0" distB="0" distL="0" distR="0" wp14:anchorId="4B691222" wp14:editId="6E4D40EF">
            <wp:extent cx="5414629" cy="958215"/>
            <wp:effectExtent l="25400" t="25400" r="21590" b="32385"/>
            <wp:docPr id="10" name="Picture 10" descr="A blue square with text and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quare with text and a checklis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414629" cy="958215"/>
                    </a:xfrm>
                    <a:prstGeom prst="rect">
                      <a:avLst/>
                    </a:prstGeom>
                    <a:ln>
                      <a:solidFill>
                        <a:schemeClr val="tx1"/>
                      </a:solidFill>
                    </a:ln>
                  </pic:spPr>
                </pic:pic>
              </a:graphicData>
            </a:graphic>
          </wp:inline>
        </w:drawing>
      </w:r>
    </w:p>
    <w:p w14:paraId="74574C9C" w14:textId="77777777" w:rsidR="007709EB" w:rsidRPr="00EE2720" w:rsidRDefault="007709EB" w:rsidP="007709EB">
      <w:pPr>
        <w:ind w:left="-426"/>
        <w:rPr>
          <w:rFonts w:ascii="Times New Roman" w:eastAsia="Times New Roman" w:hAnsi="Times New Roman" w:cs="Times New Roman"/>
        </w:rPr>
      </w:pPr>
    </w:p>
    <w:p w14:paraId="5422EAD1" w14:textId="064D505C"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The C</w:t>
      </w:r>
      <w:r w:rsidR="00F201F8">
        <w:rPr>
          <w:rFonts w:ascii="Times New Roman" w:eastAsia="Times New Roman" w:hAnsi="Times New Roman" w:cs="Times New Roman"/>
        </w:rPr>
        <w:t xml:space="preserve">onsumer Led Research Group (CRG) </w:t>
      </w:r>
      <w:r w:rsidRPr="00EE2720">
        <w:rPr>
          <w:rFonts w:ascii="Times New Roman" w:eastAsia="Times New Roman" w:hAnsi="Times New Roman" w:cs="Times New Roman"/>
        </w:rPr>
        <w:t xml:space="preserve">received strong support, </w:t>
      </w:r>
      <w:r w:rsidR="00127807">
        <w:rPr>
          <w:rFonts w:ascii="Times New Roman" w:eastAsia="Times New Roman" w:hAnsi="Times New Roman" w:cs="Times New Roman"/>
        </w:rPr>
        <w:t>with the work informed by earlier research into the key requirements for successful consumer-led research</w:t>
      </w:r>
      <w:r w:rsidR="001D0367">
        <w:rPr>
          <w:rFonts w:ascii="Times New Roman" w:eastAsia="Times New Roman" w:hAnsi="Times New Roman" w:cs="Times New Roman"/>
        </w:rPr>
        <w:t>.</w:t>
      </w:r>
      <w:r w:rsidRPr="00EE2720">
        <w:rPr>
          <w:rStyle w:val="FootnoteReference"/>
          <w:rFonts w:ascii="Times New Roman" w:eastAsia="Times New Roman" w:hAnsi="Times New Roman" w:cs="Times New Roman"/>
        </w:rPr>
        <w:footnoteReference w:id="1"/>
      </w:r>
      <w:r w:rsidRPr="00EE2720">
        <w:rPr>
          <w:rFonts w:ascii="Times New Roman" w:eastAsia="Times New Roman" w:hAnsi="Times New Roman" w:cs="Times New Roman"/>
        </w:rPr>
        <w:t xml:space="preserve"> </w:t>
      </w:r>
      <w:r w:rsidRPr="00EE2720">
        <w:rPr>
          <w:rStyle w:val="CommentReference"/>
          <w:rFonts w:ascii="Times New Roman" w:eastAsia="Times New Roman" w:hAnsi="Times New Roman" w:cs="Times New Roman"/>
          <w:sz w:val="24"/>
          <w:szCs w:val="24"/>
        </w:rPr>
        <w:t xml:space="preserve"> </w:t>
      </w:r>
      <w:r w:rsidRPr="00EE2720">
        <w:rPr>
          <w:rFonts w:ascii="Times New Roman" w:eastAsia="Times New Roman" w:hAnsi="Times New Roman" w:cs="Times New Roman"/>
        </w:rPr>
        <w:t xml:space="preserve"> Terms of Reference were established and endorsed by the CRG and then by the Program Steering Committee. The CRG Co-Chairs were members of the overall Program Steering Committee and provided regular updates on the Project progress and had the opportunity to comment on the progress, risks and issues impacting the other </w:t>
      </w:r>
      <w:r w:rsidR="007F563E" w:rsidRPr="00EE2720">
        <w:rPr>
          <w:rFonts w:ascii="Times New Roman" w:eastAsia="Times New Roman" w:hAnsi="Times New Roman" w:cs="Times New Roman"/>
        </w:rPr>
        <w:t xml:space="preserve">four </w:t>
      </w:r>
      <w:r w:rsidRPr="00EE2720">
        <w:rPr>
          <w:rFonts w:ascii="Times New Roman" w:eastAsia="Times New Roman" w:hAnsi="Times New Roman" w:cs="Times New Roman"/>
        </w:rPr>
        <w:t>Projects in the program.</w:t>
      </w:r>
    </w:p>
    <w:p w14:paraId="5A972E37" w14:textId="77777777" w:rsidR="007709EB" w:rsidRPr="00EE2720" w:rsidRDefault="007709EB" w:rsidP="007709EB">
      <w:pPr>
        <w:rPr>
          <w:rFonts w:ascii="Times New Roman" w:eastAsia="Times New Roman" w:hAnsi="Times New Roman" w:cs="Times New Roman"/>
        </w:rPr>
      </w:pPr>
    </w:p>
    <w:p w14:paraId="74D4C919" w14:textId="77777777"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The purpose of the CRG was to utilise lived experience, research, and expertise to support planned research activities of the Personalised Cancer Program.</w:t>
      </w:r>
    </w:p>
    <w:p w14:paraId="2233AB1C" w14:textId="77777777" w:rsidR="007709EB" w:rsidRPr="00EE2720" w:rsidRDefault="007709EB" w:rsidP="007709EB">
      <w:pPr>
        <w:ind w:left="-426"/>
        <w:rPr>
          <w:rFonts w:ascii="Times New Roman" w:eastAsia="Times New Roman" w:hAnsi="Times New Roman" w:cs="Times New Roman"/>
        </w:rPr>
      </w:pPr>
    </w:p>
    <w:p w14:paraId="333821B9" w14:textId="319DFC74"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 xml:space="preserve">In addition, members were involved in identifying approaches for continuous improvement in molecular testing, focusing on improving equity of clinical access. With guidance from the VCCC Alliance, they led the identification of research questions and conduct of aspects of consumer-led </w:t>
      </w:r>
      <w:r w:rsidRPr="00EE2720">
        <w:rPr>
          <w:rFonts w:ascii="Times New Roman" w:eastAsia="Times New Roman" w:hAnsi="Times New Roman" w:cs="Times New Roman"/>
        </w:rPr>
        <w:lastRenderedPageBreak/>
        <w:t xml:space="preserve">research. </w:t>
      </w:r>
      <w:r w:rsidR="007F563E" w:rsidRPr="00EE2720">
        <w:rPr>
          <w:rFonts w:ascii="Times New Roman" w:eastAsia="Times New Roman" w:hAnsi="Times New Roman" w:cs="Times New Roman"/>
        </w:rPr>
        <w:t xml:space="preserve">CRG members </w:t>
      </w:r>
      <w:r w:rsidRPr="00EE2720">
        <w:rPr>
          <w:rFonts w:ascii="Times New Roman" w:eastAsia="Times New Roman" w:hAnsi="Times New Roman" w:cs="Times New Roman"/>
        </w:rPr>
        <w:t xml:space="preserve">actively </w:t>
      </w:r>
      <w:r w:rsidR="007F563E" w:rsidRPr="00EE2720">
        <w:rPr>
          <w:rFonts w:ascii="Times New Roman" w:eastAsia="Times New Roman" w:hAnsi="Times New Roman" w:cs="Times New Roman"/>
        </w:rPr>
        <w:t xml:space="preserve">participated in </w:t>
      </w:r>
      <w:r w:rsidRPr="00EE2720">
        <w:rPr>
          <w:rFonts w:ascii="Times New Roman" w:eastAsia="Times New Roman" w:hAnsi="Times New Roman" w:cs="Times New Roman"/>
        </w:rPr>
        <w:t xml:space="preserve">the dissemination of the research, for example, through publication. </w:t>
      </w:r>
    </w:p>
    <w:p w14:paraId="0B7273CD" w14:textId="77777777" w:rsidR="007709EB" w:rsidRPr="00EE2720" w:rsidRDefault="007709EB" w:rsidP="007709EB">
      <w:pPr>
        <w:rPr>
          <w:rFonts w:ascii="Times New Roman" w:eastAsia="Times New Roman" w:hAnsi="Times New Roman" w:cs="Times New Roman"/>
        </w:rPr>
      </w:pPr>
    </w:p>
    <w:p w14:paraId="40D13ECA" w14:textId="1605DD2A" w:rsidR="007709EB" w:rsidRPr="00EE2720" w:rsidRDefault="007709EB" w:rsidP="007709EB">
      <w:pPr>
        <w:ind w:left="-426"/>
        <w:rPr>
          <w:rFonts w:ascii="Times New Roman" w:eastAsia="Times New Roman" w:hAnsi="Times New Roman" w:cs="Times New Roman"/>
        </w:rPr>
      </w:pPr>
      <w:r w:rsidRPr="00EE2720">
        <w:rPr>
          <w:rFonts w:ascii="Times New Roman" w:eastAsia="Times New Roman" w:hAnsi="Times New Roman" w:cs="Times New Roman"/>
        </w:rPr>
        <w:t>The CRG was well supported through education</w:t>
      </w:r>
      <w:r w:rsidR="00DA3EE3" w:rsidRPr="00EE2720">
        <w:rPr>
          <w:rFonts w:ascii="Times New Roman" w:eastAsia="Times New Roman" w:hAnsi="Times New Roman" w:cs="Times New Roman"/>
        </w:rPr>
        <w:t xml:space="preserve"> and engagement practices</w:t>
      </w:r>
      <w:r w:rsidRPr="00EE2720">
        <w:rPr>
          <w:rFonts w:ascii="Times New Roman" w:eastAsia="Times New Roman" w:hAnsi="Times New Roman" w:cs="Times New Roman"/>
        </w:rPr>
        <w:t xml:space="preserve">, </w:t>
      </w:r>
      <w:r w:rsidR="00DA3EE3" w:rsidRPr="00EE2720">
        <w:rPr>
          <w:rFonts w:ascii="Times New Roman" w:eastAsia="Times New Roman" w:hAnsi="Times New Roman" w:cs="Times New Roman"/>
        </w:rPr>
        <w:t xml:space="preserve">both </w:t>
      </w:r>
      <w:r w:rsidRPr="00EE2720">
        <w:rPr>
          <w:rFonts w:ascii="Times New Roman" w:eastAsia="Times New Roman" w:hAnsi="Times New Roman" w:cs="Times New Roman"/>
        </w:rPr>
        <w:t>key to enabling effective contribution and completion of the Project.</w:t>
      </w:r>
    </w:p>
    <w:p w14:paraId="36629184" w14:textId="77777777" w:rsidR="007709EB" w:rsidRPr="00EE2720" w:rsidRDefault="007709EB" w:rsidP="007709EB">
      <w:pPr>
        <w:rPr>
          <w:rFonts w:ascii="Times New Roman" w:eastAsia="Times New Roman" w:hAnsi="Times New Roman" w:cs="Times New Roman"/>
        </w:rPr>
      </w:pPr>
    </w:p>
    <w:p w14:paraId="5AE5FFD3" w14:textId="1606A146" w:rsidR="001C3844" w:rsidRPr="00EE2720" w:rsidRDefault="00C5310B" w:rsidP="001C3844">
      <w:pPr>
        <w:ind w:left="-426"/>
        <w:rPr>
          <w:rFonts w:ascii="Times New Roman" w:eastAsia="Times New Roman" w:hAnsi="Times New Roman" w:cs="Times New Roman"/>
          <w:u w:val="single"/>
        </w:rPr>
      </w:pPr>
      <w:r w:rsidRPr="00EE2720">
        <w:rPr>
          <w:rFonts w:ascii="Times New Roman" w:eastAsia="Times New Roman" w:hAnsi="Times New Roman" w:cs="Times New Roman"/>
          <w:u w:val="single"/>
        </w:rPr>
        <w:t>VCCC alliance staff</w:t>
      </w:r>
      <w:r w:rsidR="00EE2720">
        <w:rPr>
          <w:rFonts w:ascii="Times New Roman" w:eastAsia="Times New Roman" w:hAnsi="Times New Roman" w:cs="Times New Roman"/>
          <w:u w:val="single"/>
        </w:rPr>
        <w:t>-</w:t>
      </w:r>
      <w:r w:rsidRPr="00EE2720">
        <w:rPr>
          <w:rFonts w:ascii="Times New Roman" w:eastAsia="Times New Roman" w:hAnsi="Times New Roman" w:cs="Times New Roman"/>
          <w:u w:val="single"/>
        </w:rPr>
        <w:t>led</w:t>
      </w:r>
      <w:r w:rsidR="00900232" w:rsidRPr="00EE2720">
        <w:rPr>
          <w:rFonts w:ascii="Times New Roman" w:eastAsia="Times New Roman" w:hAnsi="Times New Roman" w:cs="Times New Roman"/>
          <w:u w:val="single"/>
        </w:rPr>
        <w:t xml:space="preserve"> activities</w:t>
      </w:r>
      <w:r w:rsidRPr="00EE2720">
        <w:rPr>
          <w:rFonts w:ascii="Times New Roman" w:eastAsia="Times New Roman" w:hAnsi="Times New Roman" w:cs="Times New Roman"/>
          <w:u w:val="single"/>
        </w:rPr>
        <w:t xml:space="preserve">: </w:t>
      </w:r>
    </w:p>
    <w:p w14:paraId="75739261" w14:textId="0358CE1D" w:rsidR="007709EB" w:rsidRPr="00EE2720" w:rsidRDefault="007709EB" w:rsidP="002D4D27">
      <w:pPr>
        <w:ind w:left="-426"/>
        <w:rPr>
          <w:rFonts w:ascii="Times New Roman" w:eastAsia="Times New Roman" w:hAnsi="Times New Roman" w:cs="Times New Roman"/>
        </w:rPr>
      </w:pPr>
      <w:r w:rsidRPr="00EE2720">
        <w:rPr>
          <w:rFonts w:ascii="Times New Roman" w:eastAsia="Times New Roman" w:hAnsi="Times New Roman" w:cs="Times New Roman"/>
        </w:rPr>
        <w:t>An initial workshop was undertaken with CRG members involved to gain a clear understanding of the entire program and to establish the ongoing ‘clarity and education’ requirements needed.  Subsequent workshops were as follows:</w:t>
      </w:r>
    </w:p>
    <w:p w14:paraId="1CF7768A" w14:textId="77777777" w:rsidR="001C3844" w:rsidRDefault="001C3844" w:rsidP="001C3844">
      <w:pPr>
        <w:ind w:left="-426"/>
        <w:rPr>
          <w:rFonts w:ascii="Times New Roman" w:eastAsia="Times New Roman" w:hAnsi="Times New Roman" w:cs="Times New Roman"/>
        </w:rPr>
      </w:pPr>
      <w:r w:rsidRPr="00FD3444">
        <w:rPr>
          <w:rFonts w:ascii="Times New Roman" w:eastAsia="Times New Roman" w:hAnsi="Times New Roman" w:cs="Times New Roman"/>
          <w:noProof/>
        </w:rPr>
        <w:drawing>
          <wp:inline distT="0" distB="0" distL="0" distR="0" wp14:anchorId="5B4958ED" wp14:editId="27E55830">
            <wp:extent cx="5731510" cy="4437380"/>
            <wp:effectExtent l="0" t="0" r="0" b="0"/>
            <wp:docPr id="604713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384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4437380"/>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7461"/>
      </w:tblGrid>
      <w:tr w:rsidR="001C3844" w14:paraId="6B877BBE" w14:textId="77777777" w:rsidTr="00B06B0B">
        <w:tc>
          <w:tcPr>
            <w:tcW w:w="1555" w:type="dxa"/>
          </w:tcPr>
          <w:p w14:paraId="5C8B5496"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WORKSHOP 1</w:t>
            </w:r>
          </w:p>
        </w:tc>
        <w:tc>
          <w:tcPr>
            <w:tcW w:w="7461" w:type="dxa"/>
          </w:tcPr>
          <w:p w14:paraId="6838F121"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Forging the team</w:t>
            </w:r>
          </w:p>
        </w:tc>
      </w:tr>
      <w:tr w:rsidR="001C3844" w14:paraId="54DD963B" w14:textId="77777777" w:rsidTr="00B06B0B">
        <w:tc>
          <w:tcPr>
            <w:tcW w:w="1555" w:type="dxa"/>
          </w:tcPr>
          <w:p w14:paraId="47A3126C"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56069060"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5 April 2022</w:t>
            </w:r>
          </w:p>
        </w:tc>
      </w:tr>
      <w:tr w:rsidR="001C3844" w14:paraId="4620BCED" w14:textId="77777777" w:rsidTr="00B06B0B">
        <w:tc>
          <w:tcPr>
            <w:tcW w:w="1555" w:type="dxa"/>
          </w:tcPr>
          <w:p w14:paraId="53D929BA"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4D22ABAC" w14:textId="77777777" w:rsidR="001C3844" w:rsidRDefault="001C3844" w:rsidP="00B06B0B">
            <w:pPr>
              <w:rPr>
                <w:rFonts w:ascii="Calibri" w:hAnsi="Calibri" w:cs="Calibri"/>
                <w:b/>
                <w:bCs/>
                <w:sz w:val="22"/>
                <w:szCs w:val="22"/>
              </w:rPr>
            </w:pPr>
            <w:r w:rsidRPr="00160502">
              <w:rPr>
                <w:rFonts w:ascii="Calibri" w:hAnsi="Calibri" w:cs="Calibri"/>
                <w:bCs/>
                <w:iCs/>
                <w:sz w:val="22"/>
                <w:szCs w:val="22"/>
              </w:rPr>
              <w:t xml:space="preserve">Orientate and explore the context and dynamics of developing a research program </w:t>
            </w:r>
            <w:r>
              <w:rPr>
                <w:rFonts w:ascii="Calibri" w:hAnsi="Calibri" w:cs="Calibri"/>
                <w:bCs/>
                <w:iCs/>
                <w:sz w:val="22"/>
                <w:szCs w:val="22"/>
              </w:rPr>
              <w:t>led by</w:t>
            </w:r>
            <w:r w:rsidRPr="00160502">
              <w:rPr>
                <w:rFonts w:ascii="Calibri" w:hAnsi="Calibri" w:cs="Calibri"/>
                <w:bCs/>
                <w:iCs/>
                <w:sz w:val="22"/>
                <w:szCs w:val="22"/>
              </w:rPr>
              <w:t xml:space="preserve"> consumers</w:t>
            </w:r>
            <w:r>
              <w:rPr>
                <w:rFonts w:ascii="Calibri" w:hAnsi="Calibri" w:cs="Calibri"/>
                <w:bCs/>
                <w:iCs/>
                <w:sz w:val="22"/>
                <w:szCs w:val="22"/>
              </w:rPr>
              <w:t>, with a</w:t>
            </w:r>
            <w:r w:rsidRPr="00160502">
              <w:rPr>
                <w:rFonts w:ascii="Calibri" w:hAnsi="Calibri" w:cs="Calibri"/>
                <w:bCs/>
                <w:iCs/>
                <w:sz w:val="22"/>
                <w:szCs w:val="22"/>
              </w:rPr>
              <w:t xml:space="preserve"> researcher</w:t>
            </w:r>
            <w:r>
              <w:rPr>
                <w:rFonts w:ascii="Calibri" w:hAnsi="Calibri" w:cs="Calibri"/>
                <w:bCs/>
                <w:iCs/>
                <w:sz w:val="22"/>
                <w:szCs w:val="22"/>
              </w:rPr>
              <w:t xml:space="preserve"> team</w:t>
            </w:r>
            <w:r w:rsidRPr="00160502">
              <w:rPr>
                <w:rFonts w:ascii="Calibri" w:hAnsi="Calibri" w:cs="Calibri"/>
                <w:bCs/>
                <w:iCs/>
                <w:sz w:val="22"/>
                <w:szCs w:val="22"/>
              </w:rPr>
              <w:t>.</w:t>
            </w:r>
          </w:p>
        </w:tc>
      </w:tr>
      <w:tr w:rsidR="001C3844" w14:paraId="4B4C729C" w14:textId="77777777" w:rsidTr="00B06B0B">
        <w:tc>
          <w:tcPr>
            <w:tcW w:w="1555" w:type="dxa"/>
          </w:tcPr>
          <w:p w14:paraId="70FCA8F6"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27EACF8B" w14:textId="77777777" w:rsidR="001C3844" w:rsidRPr="00160502" w:rsidRDefault="001C3844" w:rsidP="00B06B0B">
            <w:pPr>
              <w:numPr>
                <w:ilvl w:val="0"/>
                <w:numId w:val="1"/>
              </w:numPr>
              <w:rPr>
                <w:rFonts w:ascii="Calibri" w:hAnsi="Calibri" w:cs="Calibri"/>
                <w:bCs/>
                <w:iCs/>
                <w:sz w:val="22"/>
                <w:szCs w:val="22"/>
              </w:rPr>
            </w:pPr>
            <w:r w:rsidRPr="00160502">
              <w:rPr>
                <w:rFonts w:ascii="Calibri" w:hAnsi="Calibri" w:cs="Calibri"/>
                <w:bCs/>
                <w:iCs/>
                <w:sz w:val="22"/>
                <w:szCs w:val="22"/>
              </w:rPr>
              <w:t xml:space="preserve">Outline personalised cancer care and consumer led research in the VCCC Alliance and broader sector. </w:t>
            </w:r>
          </w:p>
          <w:p w14:paraId="7628C9CE" w14:textId="77777777" w:rsidR="001C3844" w:rsidRPr="00160502" w:rsidRDefault="001C3844" w:rsidP="00B06B0B">
            <w:pPr>
              <w:numPr>
                <w:ilvl w:val="0"/>
                <w:numId w:val="1"/>
              </w:numPr>
              <w:rPr>
                <w:rFonts w:ascii="Calibri" w:hAnsi="Calibri" w:cs="Calibri"/>
                <w:bCs/>
                <w:iCs/>
                <w:sz w:val="22"/>
                <w:szCs w:val="22"/>
              </w:rPr>
            </w:pPr>
            <w:r w:rsidRPr="00160502">
              <w:rPr>
                <w:rFonts w:ascii="Calibri" w:hAnsi="Calibri" w:cs="Calibri"/>
                <w:bCs/>
                <w:iCs/>
                <w:sz w:val="22"/>
                <w:szCs w:val="22"/>
              </w:rPr>
              <w:t xml:space="preserve">Build relationships between members of the Consumer Reference Group and </w:t>
            </w:r>
            <w:r>
              <w:rPr>
                <w:rFonts w:ascii="Calibri" w:hAnsi="Calibri" w:cs="Calibri"/>
                <w:bCs/>
                <w:iCs/>
                <w:sz w:val="22"/>
                <w:szCs w:val="22"/>
              </w:rPr>
              <w:t xml:space="preserve">VCCC Alliance </w:t>
            </w:r>
            <w:r w:rsidRPr="00160502">
              <w:rPr>
                <w:rFonts w:ascii="Calibri" w:hAnsi="Calibri" w:cs="Calibri"/>
                <w:bCs/>
                <w:iCs/>
                <w:sz w:val="22"/>
                <w:szCs w:val="22"/>
              </w:rPr>
              <w:t xml:space="preserve">project team. </w:t>
            </w:r>
          </w:p>
          <w:p w14:paraId="15D2DA86" w14:textId="77777777" w:rsidR="001C3844" w:rsidRDefault="001C3844" w:rsidP="00B06B0B">
            <w:pPr>
              <w:numPr>
                <w:ilvl w:val="0"/>
                <w:numId w:val="1"/>
              </w:numPr>
              <w:rPr>
                <w:rFonts w:ascii="Calibri" w:hAnsi="Calibri" w:cs="Calibri"/>
                <w:bCs/>
                <w:iCs/>
                <w:sz w:val="22"/>
                <w:szCs w:val="22"/>
              </w:rPr>
            </w:pPr>
            <w:r w:rsidRPr="00160502">
              <w:rPr>
                <w:rFonts w:ascii="Calibri" w:hAnsi="Calibri" w:cs="Calibri"/>
                <w:bCs/>
                <w:iCs/>
                <w:sz w:val="22"/>
                <w:szCs w:val="22"/>
              </w:rPr>
              <w:t>Explore the definition, expectations, supports and understanding of Consumer</w:t>
            </w:r>
            <w:r>
              <w:rPr>
                <w:rFonts w:ascii="Calibri" w:hAnsi="Calibri" w:cs="Calibri"/>
                <w:bCs/>
                <w:iCs/>
                <w:sz w:val="22"/>
                <w:szCs w:val="22"/>
              </w:rPr>
              <w:t>-l</w:t>
            </w:r>
            <w:r w:rsidRPr="00160502">
              <w:rPr>
                <w:rFonts w:ascii="Calibri" w:hAnsi="Calibri" w:cs="Calibri"/>
                <w:bCs/>
                <w:iCs/>
                <w:sz w:val="22"/>
                <w:szCs w:val="22"/>
              </w:rPr>
              <w:t xml:space="preserve">ed Research. </w:t>
            </w:r>
          </w:p>
          <w:p w14:paraId="551615BA" w14:textId="77777777" w:rsidR="001C3844" w:rsidRPr="006A2A09" w:rsidRDefault="001C3844" w:rsidP="00B06B0B">
            <w:pPr>
              <w:numPr>
                <w:ilvl w:val="0"/>
                <w:numId w:val="1"/>
              </w:numPr>
              <w:rPr>
                <w:rFonts w:ascii="Calibri" w:hAnsi="Calibri" w:cs="Calibri"/>
                <w:bCs/>
                <w:iCs/>
                <w:sz w:val="22"/>
                <w:szCs w:val="22"/>
              </w:rPr>
            </w:pPr>
            <w:r w:rsidRPr="002E7EBB">
              <w:rPr>
                <w:rFonts w:ascii="Calibri" w:hAnsi="Calibri" w:cs="Calibri"/>
                <w:bCs/>
                <w:iCs/>
                <w:sz w:val="22"/>
                <w:szCs w:val="22"/>
              </w:rPr>
              <w:t xml:space="preserve">Demonstrate VCCC Alliance </w:t>
            </w:r>
            <w:r>
              <w:rPr>
                <w:rFonts w:ascii="Calibri" w:hAnsi="Calibri" w:cs="Calibri"/>
                <w:bCs/>
                <w:iCs/>
                <w:sz w:val="22"/>
                <w:szCs w:val="22"/>
              </w:rPr>
              <w:t>E</w:t>
            </w:r>
            <w:r w:rsidRPr="002E7EBB">
              <w:rPr>
                <w:rFonts w:ascii="Calibri" w:hAnsi="Calibri" w:cs="Calibri"/>
                <w:bCs/>
                <w:iCs/>
                <w:sz w:val="22"/>
                <w:szCs w:val="22"/>
              </w:rPr>
              <w:t>xecutive and Precision Cancer Care Program Co-Chair support for the consumer led research project. </w:t>
            </w:r>
          </w:p>
        </w:tc>
      </w:tr>
      <w:tr w:rsidR="001C3844" w14:paraId="7542DD52" w14:textId="77777777" w:rsidTr="00B06B0B">
        <w:tc>
          <w:tcPr>
            <w:tcW w:w="1555" w:type="dxa"/>
          </w:tcPr>
          <w:p w14:paraId="4ED5B60B"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t>Presenters</w:t>
            </w:r>
          </w:p>
        </w:tc>
        <w:tc>
          <w:tcPr>
            <w:tcW w:w="7461" w:type="dxa"/>
          </w:tcPr>
          <w:p w14:paraId="77B5A8FF"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CEO, VCCC Alliance</w:t>
            </w:r>
          </w:p>
          <w:p w14:paraId="0F213926"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Chair, Cancer Consumer Advisory Committee, VCCC Alliance</w:t>
            </w:r>
          </w:p>
          <w:p w14:paraId="089A19AF" w14:textId="77777777" w:rsidR="001C3844" w:rsidRPr="00924BE6" w:rsidRDefault="001C3844" w:rsidP="00B06B0B">
            <w:pPr>
              <w:pStyle w:val="ListParagraph"/>
              <w:numPr>
                <w:ilvl w:val="0"/>
                <w:numId w:val="2"/>
              </w:numPr>
              <w:rPr>
                <w:rFonts w:ascii="Calibri" w:hAnsi="Calibri" w:cs="Calibri"/>
                <w:sz w:val="22"/>
                <w:szCs w:val="22"/>
              </w:rPr>
            </w:pPr>
            <w:r>
              <w:rPr>
                <w:rFonts w:ascii="Calibri" w:hAnsi="Calibri" w:cs="Calibri"/>
                <w:sz w:val="22"/>
                <w:szCs w:val="22"/>
              </w:rPr>
              <w:lastRenderedPageBreak/>
              <w:t xml:space="preserve">Co-Chair VCCC Alliance Precision Cancer Care Program, University of Melbourne </w:t>
            </w:r>
            <w:proofErr w:type="spellStart"/>
            <w:r w:rsidRPr="00924BE6">
              <w:rPr>
                <w:rFonts w:ascii="Calibri" w:hAnsi="Calibri" w:cs="Calibri"/>
                <w:sz w:val="22"/>
                <w:szCs w:val="22"/>
              </w:rPr>
              <w:t>Bertalli</w:t>
            </w:r>
            <w:proofErr w:type="spellEnd"/>
            <w:r w:rsidRPr="00924BE6">
              <w:rPr>
                <w:rFonts w:ascii="Calibri" w:hAnsi="Calibri" w:cs="Calibri"/>
                <w:sz w:val="22"/>
                <w:szCs w:val="22"/>
              </w:rPr>
              <w:t xml:space="preserve"> Chair in Cancer Medicine</w:t>
            </w:r>
            <w:r>
              <w:rPr>
                <w:rFonts w:ascii="Calibri" w:hAnsi="Calibri" w:cs="Calibri"/>
                <w:sz w:val="22"/>
                <w:szCs w:val="22"/>
              </w:rPr>
              <w:t xml:space="preserve">, </w:t>
            </w:r>
            <w:r w:rsidRPr="00924BE6">
              <w:rPr>
                <w:rFonts w:ascii="Calibri" w:hAnsi="Calibri" w:cs="Calibri"/>
                <w:sz w:val="22"/>
                <w:szCs w:val="22"/>
              </w:rPr>
              <w:t>Centre for Cancer Research</w:t>
            </w:r>
          </w:p>
          <w:p w14:paraId="1AD80EDE" w14:textId="77777777" w:rsidR="001C3844" w:rsidRDefault="001C3844" w:rsidP="00B06B0B">
            <w:pPr>
              <w:pStyle w:val="ListParagraph"/>
              <w:numPr>
                <w:ilvl w:val="0"/>
                <w:numId w:val="2"/>
              </w:numPr>
              <w:rPr>
                <w:rFonts w:ascii="Calibri" w:hAnsi="Calibri" w:cs="Calibri"/>
                <w:sz w:val="22"/>
                <w:szCs w:val="22"/>
              </w:rPr>
            </w:pPr>
            <w:r w:rsidRPr="00E9155B">
              <w:rPr>
                <w:rFonts w:ascii="Calibri" w:hAnsi="Calibri" w:cs="Calibri"/>
                <w:sz w:val="22"/>
                <w:szCs w:val="22"/>
              </w:rPr>
              <w:t>Medical Oncologist</w:t>
            </w:r>
            <w:r>
              <w:rPr>
                <w:rFonts w:ascii="Calibri" w:hAnsi="Calibri" w:cs="Calibri"/>
                <w:sz w:val="22"/>
                <w:szCs w:val="22"/>
              </w:rPr>
              <w:t xml:space="preserve">, </w:t>
            </w:r>
            <w:r w:rsidRPr="00E9155B">
              <w:rPr>
                <w:rFonts w:ascii="Calibri" w:hAnsi="Calibri" w:cs="Calibri"/>
                <w:sz w:val="22"/>
                <w:szCs w:val="22"/>
              </w:rPr>
              <w:t>Peter MacCallum Cancer Centre</w:t>
            </w:r>
          </w:p>
          <w:p w14:paraId="6DBF0847"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Research, VCCC Alliance</w:t>
            </w:r>
          </w:p>
          <w:p w14:paraId="54AD7D62"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 xml:space="preserve">Director of Education, VCCC Alliance </w:t>
            </w:r>
          </w:p>
          <w:p w14:paraId="1EB00088" w14:textId="77777777" w:rsidR="001C3844" w:rsidRPr="00A4251F" w:rsidRDefault="001C3844" w:rsidP="00B06B0B">
            <w:pPr>
              <w:pStyle w:val="ListParagraph"/>
              <w:numPr>
                <w:ilvl w:val="0"/>
                <w:numId w:val="2"/>
              </w:numPr>
              <w:rPr>
                <w:rFonts w:ascii="Calibri" w:hAnsi="Calibri" w:cs="Calibri"/>
                <w:sz w:val="22"/>
                <w:szCs w:val="22"/>
              </w:rPr>
            </w:pPr>
            <w:r w:rsidRPr="00A4251F">
              <w:rPr>
                <w:rFonts w:ascii="Calibri" w:hAnsi="Calibri" w:cs="Calibri"/>
                <w:sz w:val="22"/>
                <w:szCs w:val="22"/>
              </w:rPr>
              <w:t>Chair, Personalised Cancer Care Consumer-</w:t>
            </w:r>
            <w:r>
              <w:rPr>
                <w:rFonts w:ascii="Calibri" w:hAnsi="Calibri" w:cs="Calibri"/>
                <w:sz w:val="22"/>
                <w:szCs w:val="22"/>
              </w:rPr>
              <w:t>l</w:t>
            </w:r>
            <w:r w:rsidRPr="00A4251F">
              <w:rPr>
                <w:rFonts w:ascii="Calibri" w:hAnsi="Calibri" w:cs="Calibri"/>
                <w:sz w:val="22"/>
                <w:szCs w:val="22"/>
              </w:rPr>
              <w:t>ed Research Project</w:t>
            </w:r>
          </w:p>
          <w:p w14:paraId="61111268" w14:textId="77777777" w:rsidR="001C3844" w:rsidRDefault="001C3844" w:rsidP="00B06B0B">
            <w:pPr>
              <w:pStyle w:val="ListParagraph"/>
              <w:numPr>
                <w:ilvl w:val="0"/>
                <w:numId w:val="2"/>
              </w:numPr>
              <w:rPr>
                <w:rFonts w:ascii="Calibri" w:hAnsi="Calibri" w:cs="Calibri"/>
                <w:sz w:val="22"/>
                <w:szCs w:val="22"/>
              </w:rPr>
            </w:pPr>
            <w:r w:rsidRPr="00A4251F">
              <w:rPr>
                <w:rFonts w:ascii="Calibri" w:hAnsi="Calibri" w:cs="Calibri"/>
                <w:sz w:val="22"/>
                <w:szCs w:val="22"/>
              </w:rPr>
              <w:t>Chair, Personalised Cancer Care Consumer-</w:t>
            </w:r>
            <w:r>
              <w:rPr>
                <w:rFonts w:ascii="Calibri" w:hAnsi="Calibri" w:cs="Calibri"/>
                <w:sz w:val="22"/>
                <w:szCs w:val="22"/>
              </w:rPr>
              <w:t>l</w:t>
            </w:r>
            <w:r w:rsidRPr="00A4251F">
              <w:rPr>
                <w:rFonts w:ascii="Calibri" w:hAnsi="Calibri" w:cs="Calibri"/>
                <w:sz w:val="22"/>
                <w:szCs w:val="22"/>
              </w:rPr>
              <w:t>ed Research Project</w:t>
            </w:r>
          </w:p>
          <w:p w14:paraId="66FC180A"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Senior Manager, Consumer Involvement, VCCC Alliance</w:t>
            </w:r>
          </w:p>
          <w:p w14:paraId="703325ED" w14:textId="77777777" w:rsidR="001C3844" w:rsidRPr="006A2A09"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Program Manager, Personalised Cancer Care</w:t>
            </w:r>
          </w:p>
        </w:tc>
      </w:tr>
      <w:tr w:rsidR="001C3844" w14:paraId="097C36FC" w14:textId="77777777" w:rsidTr="00B06B0B">
        <w:tc>
          <w:tcPr>
            <w:tcW w:w="1555" w:type="dxa"/>
          </w:tcPr>
          <w:p w14:paraId="2131861B"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lastRenderedPageBreak/>
              <w:t>Synopsis</w:t>
            </w:r>
          </w:p>
        </w:tc>
        <w:tc>
          <w:tcPr>
            <w:tcW w:w="7461" w:type="dxa"/>
          </w:tcPr>
          <w:p w14:paraId="03F28245" w14:textId="77777777" w:rsidR="001C3844" w:rsidRDefault="001C3844" w:rsidP="00B06B0B">
            <w:pPr>
              <w:rPr>
                <w:rFonts w:ascii="Calibri" w:hAnsi="Calibri" w:cs="Calibri"/>
                <w:b/>
                <w:bCs/>
                <w:sz w:val="22"/>
                <w:szCs w:val="22"/>
              </w:rPr>
            </w:pPr>
            <w:r w:rsidRPr="00677D46">
              <w:rPr>
                <w:rFonts w:ascii="Calibri" w:hAnsi="Calibri" w:cs="Calibri"/>
                <w:sz w:val="22"/>
                <w:szCs w:val="22"/>
              </w:rPr>
              <w:t>The first workshop of the Personalised Cancer Care Consumer-</w:t>
            </w:r>
            <w:r>
              <w:rPr>
                <w:rFonts w:ascii="Calibri" w:hAnsi="Calibri" w:cs="Calibri"/>
                <w:sz w:val="22"/>
                <w:szCs w:val="22"/>
              </w:rPr>
              <w:t>l</w:t>
            </w:r>
            <w:r w:rsidRPr="00677D46">
              <w:rPr>
                <w:rFonts w:ascii="Calibri" w:hAnsi="Calibri" w:cs="Calibri"/>
                <w:sz w:val="22"/>
                <w:szCs w:val="22"/>
              </w:rPr>
              <w:t xml:space="preserve">ed Research Project provided an in-depth introduction to the principles and practices of developing research </w:t>
            </w:r>
            <w:r>
              <w:rPr>
                <w:rFonts w:ascii="Calibri" w:hAnsi="Calibri" w:cs="Calibri"/>
                <w:sz w:val="22"/>
                <w:szCs w:val="22"/>
              </w:rPr>
              <w:t>led by</w:t>
            </w:r>
            <w:r w:rsidRPr="00677D46">
              <w:rPr>
                <w:rFonts w:ascii="Calibri" w:hAnsi="Calibri" w:cs="Calibri"/>
                <w:sz w:val="22"/>
                <w:szCs w:val="22"/>
              </w:rPr>
              <w:t xml:space="preserve"> consumers </w:t>
            </w:r>
            <w:r>
              <w:rPr>
                <w:rFonts w:ascii="Calibri" w:hAnsi="Calibri" w:cs="Calibri"/>
                <w:sz w:val="22"/>
                <w:szCs w:val="22"/>
              </w:rPr>
              <w:t>with</w:t>
            </w:r>
            <w:r w:rsidRPr="00677D46">
              <w:rPr>
                <w:rFonts w:ascii="Calibri" w:hAnsi="Calibri" w:cs="Calibri"/>
                <w:sz w:val="22"/>
                <w:szCs w:val="22"/>
              </w:rPr>
              <w:t xml:space="preserve"> researchers. Participants explored the current and future landscape of personalised cancer care and consumer-led research within the VCCC Alliance and the broader sector. The session facilitated relationship-building between the Consumer Reference Group and </w:t>
            </w:r>
            <w:r>
              <w:rPr>
                <w:rFonts w:ascii="Calibri" w:hAnsi="Calibri" w:cs="Calibri"/>
                <w:sz w:val="22"/>
                <w:szCs w:val="22"/>
              </w:rPr>
              <w:t xml:space="preserve">VCCC Alliance </w:t>
            </w:r>
            <w:r w:rsidRPr="00677D46">
              <w:rPr>
                <w:rFonts w:ascii="Calibri" w:hAnsi="Calibri" w:cs="Calibri"/>
                <w:sz w:val="22"/>
                <w:szCs w:val="22"/>
              </w:rPr>
              <w:t>project team, outlined the roles, expectations, and support mechanisms necessary for collaboration, and addressed potential enablers and barriers to success. Through presentations, discussions, and interactive activities, the workshop established a shared understanding of consumer-led research and set the foundation for the project's ongoing development.</w:t>
            </w:r>
          </w:p>
        </w:tc>
      </w:tr>
    </w:tbl>
    <w:p w14:paraId="7D561193" w14:textId="77777777" w:rsidR="001C3844" w:rsidRDefault="001C3844" w:rsidP="001C3844">
      <w:pPr>
        <w:ind w:left="-426"/>
        <w:jc w:val="center"/>
        <w:rPr>
          <w:rFonts w:ascii="Times New Roman" w:eastAsia="Times New Roman" w:hAnsi="Times New Roman" w:cs="Times New Roman"/>
        </w:rPr>
      </w:pPr>
      <w:r w:rsidRPr="005E5DEA">
        <w:rPr>
          <w:rFonts w:ascii="Times New Roman" w:eastAsia="Times New Roman" w:hAnsi="Times New Roman" w:cs="Times New Roman"/>
          <w:noProof/>
        </w:rPr>
        <w:drawing>
          <wp:inline distT="0" distB="0" distL="0" distR="0" wp14:anchorId="2474E5FB" wp14:editId="33A79F08">
            <wp:extent cx="4400550" cy="4868589"/>
            <wp:effectExtent l="0" t="0" r="0" b="8255"/>
            <wp:docPr id="4806325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3253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420225" cy="4890356"/>
                    </a:xfrm>
                    <a:prstGeom prst="rect">
                      <a:avLst/>
                    </a:prstGeom>
                  </pic:spPr>
                </pic:pic>
              </a:graphicData>
            </a:graphic>
          </wp:inline>
        </w:drawing>
      </w:r>
    </w:p>
    <w:p w14:paraId="5A5224B6" w14:textId="77777777" w:rsidR="002D4D27" w:rsidRDefault="002D4D27" w:rsidP="001C3844">
      <w:pPr>
        <w:ind w:left="-426"/>
        <w:jc w:val="center"/>
        <w:rPr>
          <w:rFonts w:ascii="Times New Roman" w:eastAsia="Times New Roman" w:hAnsi="Times New Roman" w:cs="Times New Roman"/>
        </w:rPr>
      </w:pPr>
    </w:p>
    <w:p w14:paraId="58099FCB" w14:textId="77777777" w:rsidR="002D4D27" w:rsidRDefault="002D4D27" w:rsidP="001C3844">
      <w:pPr>
        <w:ind w:left="-426"/>
        <w:jc w:val="cente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555"/>
        <w:gridCol w:w="7461"/>
      </w:tblGrid>
      <w:tr w:rsidR="001C3844" w14:paraId="0D83EB65" w14:textId="77777777" w:rsidTr="00B06B0B">
        <w:tc>
          <w:tcPr>
            <w:tcW w:w="1555" w:type="dxa"/>
          </w:tcPr>
          <w:p w14:paraId="69ED1ECC"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lastRenderedPageBreak/>
              <w:t xml:space="preserve">WORKSHOP </w:t>
            </w:r>
            <w:r>
              <w:rPr>
                <w:rFonts w:ascii="Calibri" w:hAnsi="Calibri" w:cs="Calibri"/>
                <w:b/>
                <w:bCs/>
                <w:sz w:val="22"/>
                <w:szCs w:val="22"/>
              </w:rPr>
              <w:t>2</w:t>
            </w:r>
          </w:p>
        </w:tc>
        <w:tc>
          <w:tcPr>
            <w:tcW w:w="7461" w:type="dxa"/>
          </w:tcPr>
          <w:p w14:paraId="48C3759D"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Working with a research team</w:t>
            </w:r>
          </w:p>
        </w:tc>
      </w:tr>
      <w:tr w:rsidR="001C3844" w14:paraId="70B36EB9" w14:textId="77777777" w:rsidTr="00B06B0B">
        <w:tc>
          <w:tcPr>
            <w:tcW w:w="1555" w:type="dxa"/>
          </w:tcPr>
          <w:p w14:paraId="18EA2FA0"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6B31CDDC"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17 May 2022</w:t>
            </w:r>
          </w:p>
        </w:tc>
      </w:tr>
      <w:tr w:rsidR="001C3844" w14:paraId="7C2EB47F" w14:textId="77777777" w:rsidTr="00B06B0B">
        <w:tc>
          <w:tcPr>
            <w:tcW w:w="1555" w:type="dxa"/>
          </w:tcPr>
          <w:p w14:paraId="2EABAE83"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0B52A272" w14:textId="77777777" w:rsidR="001C3844" w:rsidRDefault="001C3844" w:rsidP="00B06B0B">
            <w:pPr>
              <w:rPr>
                <w:rFonts w:ascii="Calibri" w:hAnsi="Calibri" w:cs="Calibri"/>
                <w:b/>
                <w:bCs/>
                <w:sz w:val="22"/>
                <w:szCs w:val="22"/>
              </w:rPr>
            </w:pPr>
            <w:r w:rsidRPr="00677D46">
              <w:rPr>
                <w:rFonts w:ascii="Calibri" w:hAnsi="Calibri" w:cs="Calibri"/>
                <w:sz w:val="22"/>
                <w:szCs w:val="22"/>
              </w:rPr>
              <w:t>Explore the dynamics of working with a research team.</w:t>
            </w:r>
          </w:p>
        </w:tc>
      </w:tr>
      <w:tr w:rsidR="001C3844" w14:paraId="284BED4D" w14:textId="77777777" w:rsidTr="00B06B0B">
        <w:tc>
          <w:tcPr>
            <w:tcW w:w="1555" w:type="dxa"/>
          </w:tcPr>
          <w:p w14:paraId="26CF581C"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7B73FA44" w14:textId="77777777" w:rsidR="001C3844" w:rsidRPr="00677D46" w:rsidRDefault="001C3844" w:rsidP="00B06B0B">
            <w:pPr>
              <w:numPr>
                <w:ilvl w:val="0"/>
                <w:numId w:val="1"/>
              </w:numPr>
              <w:pBdr>
                <w:top w:val="nil"/>
                <w:left w:val="nil"/>
                <w:bottom w:val="nil"/>
                <w:right w:val="nil"/>
                <w:between w:val="nil"/>
              </w:pBdr>
              <w:rPr>
                <w:rFonts w:ascii="Calibri" w:hAnsi="Calibri" w:cs="Calibri"/>
                <w:color w:val="000000"/>
                <w:sz w:val="22"/>
                <w:szCs w:val="22"/>
              </w:rPr>
            </w:pPr>
            <w:r w:rsidRPr="00677D46">
              <w:rPr>
                <w:rFonts w:ascii="Calibri" w:eastAsia="Calibri" w:hAnsi="Calibri" w:cs="Calibri"/>
                <w:color w:val="000000"/>
                <w:sz w:val="22"/>
                <w:szCs w:val="22"/>
              </w:rPr>
              <w:t xml:space="preserve">Develop an agreed behavioural framework to frame ways of working together as a Consumer Reference Group. </w:t>
            </w:r>
          </w:p>
          <w:p w14:paraId="2B550993" w14:textId="77777777" w:rsidR="001C3844" w:rsidRPr="00677D46" w:rsidRDefault="001C3844" w:rsidP="00B06B0B">
            <w:pPr>
              <w:numPr>
                <w:ilvl w:val="0"/>
                <w:numId w:val="1"/>
              </w:numPr>
              <w:pBdr>
                <w:top w:val="nil"/>
                <w:left w:val="nil"/>
                <w:bottom w:val="nil"/>
                <w:right w:val="nil"/>
                <w:between w:val="nil"/>
              </w:pBdr>
              <w:rPr>
                <w:rFonts w:ascii="Calibri" w:hAnsi="Calibri" w:cs="Calibri"/>
                <w:color w:val="000000"/>
                <w:sz w:val="22"/>
                <w:szCs w:val="22"/>
              </w:rPr>
            </w:pPr>
            <w:r w:rsidRPr="00677D46">
              <w:rPr>
                <w:rFonts w:ascii="Calibri" w:eastAsia="Calibri" w:hAnsi="Calibri" w:cs="Calibri"/>
                <w:color w:val="000000"/>
                <w:sz w:val="22"/>
                <w:szCs w:val="22"/>
              </w:rPr>
              <w:t>Outline the process of working with a research team.</w:t>
            </w:r>
          </w:p>
          <w:p w14:paraId="785D2471" w14:textId="77777777" w:rsidR="001C3844" w:rsidRPr="00530326" w:rsidRDefault="001C3844" w:rsidP="00B06B0B">
            <w:pPr>
              <w:numPr>
                <w:ilvl w:val="0"/>
                <w:numId w:val="1"/>
              </w:numPr>
              <w:pBdr>
                <w:top w:val="nil"/>
                <w:left w:val="nil"/>
                <w:bottom w:val="nil"/>
                <w:right w:val="nil"/>
                <w:between w:val="nil"/>
              </w:pBdr>
              <w:rPr>
                <w:rFonts w:ascii="Calibri" w:hAnsi="Calibri" w:cs="Calibri"/>
                <w:color w:val="000000"/>
                <w:sz w:val="22"/>
                <w:szCs w:val="22"/>
              </w:rPr>
            </w:pPr>
            <w:r w:rsidRPr="00677D46">
              <w:rPr>
                <w:rFonts w:ascii="Calibri" w:eastAsia="Calibri" w:hAnsi="Calibri" w:cs="Calibri"/>
                <w:color w:val="000000"/>
                <w:sz w:val="22"/>
                <w:szCs w:val="22"/>
              </w:rPr>
              <w:t xml:space="preserve">Further </w:t>
            </w:r>
            <w:r>
              <w:rPr>
                <w:rFonts w:ascii="Calibri" w:eastAsia="Calibri" w:hAnsi="Calibri" w:cs="Calibri"/>
                <w:color w:val="000000"/>
                <w:sz w:val="22"/>
                <w:szCs w:val="22"/>
              </w:rPr>
              <w:t>the</w:t>
            </w:r>
            <w:r w:rsidRPr="00677D46">
              <w:rPr>
                <w:rFonts w:ascii="Calibri" w:eastAsia="Calibri" w:hAnsi="Calibri" w:cs="Calibri"/>
                <w:color w:val="000000"/>
                <w:sz w:val="22"/>
                <w:szCs w:val="22"/>
              </w:rPr>
              <w:t xml:space="preserve"> understanding of consumer led research in practice. </w:t>
            </w:r>
          </w:p>
        </w:tc>
      </w:tr>
      <w:tr w:rsidR="001C3844" w14:paraId="7BE93C55" w14:textId="77777777" w:rsidTr="00B06B0B">
        <w:tc>
          <w:tcPr>
            <w:tcW w:w="1555" w:type="dxa"/>
          </w:tcPr>
          <w:p w14:paraId="03DB6C2E"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t>Presenters</w:t>
            </w:r>
          </w:p>
        </w:tc>
        <w:tc>
          <w:tcPr>
            <w:tcW w:w="7461" w:type="dxa"/>
          </w:tcPr>
          <w:p w14:paraId="13D1E5F3"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 xml:space="preserve">Chair, </w:t>
            </w:r>
            <w:r w:rsidRPr="00A4251F">
              <w:rPr>
                <w:rFonts w:ascii="Calibri" w:hAnsi="Calibri" w:cs="Calibri"/>
                <w:sz w:val="22"/>
                <w:szCs w:val="22"/>
              </w:rPr>
              <w:t>Personalised Cancer Care Consumer-Led Research Project</w:t>
            </w:r>
          </w:p>
          <w:p w14:paraId="766F4875"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Senior Manager, Consumer Involvement, VCCC Alliance</w:t>
            </w:r>
          </w:p>
          <w:p w14:paraId="263B9EA7" w14:textId="77777777" w:rsidR="001C3844" w:rsidRPr="007F3FF2"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National Consumer Advocate</w:t>
            </w:r>
          </w:p>
          <w:p w14:paraId="58422098" w14:textId="77777777" w:rsidR="001C3844" w:rsidRPr="00530326"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Leadership Consultant</w:t>
            </w:r>
          </w:p>
        </w:tc>
      </w:tr>
      <w:tr w:rsidR="001C3844" w14:paraId="00275BFE" w14:textId="77777777" w:rsidTr="00B06B0B">
        <w:tc>
          <w:tcPr>
            <w:tcW w:w="1555" w:type="dxa"/>
          </w:tcPr>
          <w:p w14:paraId="3DBC9645"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06DDA59E" w14:textId="77777777" w:rsidR="001C3844" w:rsidRDefault="001C3844" w:rsidP="00B06B0B">
            <w:pPr>
              <w:rPr>
                <w:rFonts w:ascii="Calibri" w:hAnsi="Calibri" w:cs="Calibri"/>
                <w:b/>
                <w:bCs/>
                <w:sz w:val="22"/>
                <w:szCs w:val="22"/>
              </w:rPr>
            </w:pPr>
            <w:r w:rsidRPr="00F540D3">
              <w:rPr>
                <w:rFonts w:ascii="Calibri" w:hAnsi="Calibri" w:cs="Calibri"/>
                <w:sz w:val="22"/>
                <w:szCs w:val="22"/>
              </w:rPr>
              <w:t>The second workshop of the Personalised Cancer Care Consumer Reference Group focused on working effectively within a research team. Participants developed a shared behavioural framework to guide interactions, emphasi</w:t>
            </w:r>
            <w:r>
              <w:rPr>
                <w:rFonts w:ascii="Calibri" w:hAnsi="Calibri" w:cs="Calibri"/>
                <w:sz w:val="22"/>
                <w:szCs w:val="22"/>
              </w:rPr>
              <w:t>s</w:t>
            </w:r>
            <w:r w:rsidRPr="00F540D3">
              <w:rPr>
                <w:rFonts w:ascii="Calibri" w:hAnsi="Calibri" w:cs="Calibri"/>
                <w:sz w:val="22"/>
                <w:szCs w:val="22"/>
              </w:rPr>
              <w:t>ing effective communication, teamwork, and trust-building. The session provided practical insights into consumer-led research, highlighted key tips, common pitfalls, and collaboration strategies, and included discussions on rules of engagement and creating a supportive environment. Reflections and feedback reinforced collective learning, advancing the group’s understanding and laying the groundwork for constructive collaboration with research teams.</w:t>
            </w:r>
          </w:p>
        </w:tc>
      </w:tr>
    </w:tbl>
    <w:p w14:paraId="0100DE98" w14:textId="77777777" w:rsidR="001C3844" w:rsidRDefault="001C3844" w:rsidP="001C3844">
      <w:pPr>
        <w:ind w:left="-426"/>
        <w:rPr>
          <w:rFonts w:ascii="Times New Roman" w:eastAsia="Times New Roman" w:hAnsi="Times New Roman" w:cs="Times New Roman"/>
        </w:rPr>
      </w:pPr>
    </w:p>
    <w:p w14:paraId="19680CFE" w14:textId="77777777" w:rsidR="001C3844" w:rsidRDefault="001C3844" w:rsidP="001C3844">
      <w:pPr>
        <w:ind w:left="-426"/>
        <w:jc w:val="center"/>
        <w:rPr>
          <w:rFonts w:ascii="Times New Roman" w:eastAsia="Times New Roman" w:hAnsi="Times New Roman" w:cs="Times New Roman"/>
        </w:rPr>
      </w:pPr>
      <w:r w:rsidRPr="005E5DEA">
        <w:rPr>
          <w:rFonts w:ascii="Times New Roman" w:eastAsia="Times New Roman" w:hAnsi="Times New Roman" w:cs="Times New Roman"/>
          <w:noProof/>
        </w:rPr>
        <w:drawing>
          <wp:inline distT="0" distB="0" distL="0" distR="0" wp14:anchorId="408CCF5F" wp14:editId="74FC44B4">
            <wp:extent cx="5731510" cy="5073650"/>
            <wp:effectExtent l="0" t="0" r="2540" b="0"/>
            <wp:docPr id="509052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527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5073650"/>
                    </a:xfrm>
                    <a:prstGeom prst="rect">
                      <a:avLst/>
                    </a:prstGeom>
                  </pic:spPr>
                </pic:pic>
              </a:graphicData>
            </a:graphic>
          </wp:inline>
        </w:drawing>
      </w:r>
    </w:p>
    <w:p w14:paraId="47C72EB9" w14:textId="77777777" w:rsidR="001C3844" w:rsidRDefault="001C3844" w:rsidP="001C3844">
      <w:pPr>
        <w:ind w:left="-426"/>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555"/>
        <w:gridCol w:w="7461"/>
      </w:tblGrid>
      <w:tr w:rsidR="001C3844" w14:paraId="6C734B76" w14:textId="77777777" w:rsidTr="00B06B0B">
        <w:tc>
          <w:tcPr>
            <w:tcW w:w="1555" w:type="dxa"/>
          </w:tcPr>
          <w:p w14:paraId="3F584214"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 xml:space="preserve">WORKSHOP </w:t>
            </w:r>
            <w:r>
              <w:rPr>
                <w:rFonts w:ascii="Calibri" w:hAnsi="Calibri" w:cs="Calibri"/>
                <w:b/>
                <w:bCs/>
                <w:sz w:val="22"/>
                <w:szCs w:val="22"/>
              </w:rPr>
              <w:t>3</w:t>
            </w:r>
          </w:p>
        </w:tc>
        <w:tc>
          <w:tcPr>
            <w:tcW w:w="7461" w:type="dxa"/>
          </w:tcPr>
          <w:p w14:paraId="37EBCF0F"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Governance</w:t>
            </w:r>
            <w:r>
              <w:rPr>
                <w:rFonts w:ascii="Calibri" w:hAnsi="Calibri" w:cs="Calibri"/>
                <w:b/>
                <w:bCs/>
                <w:sz w:val="22"/>
                <w:szCs w:val="22"/>
              </w:rPr>
              <w:t xml:space="preserve"> and ways of working</w:t>
            </w:r>
          </w:p>
        </w:tc>
      </w:tr>
      <w:tr w:rsidR="001C3844" w14:paraId="3CC0F6B0" w14:textId="77777777" w:rsidTr="00B06B0B">
        <w:tc>
          <w:tcPr>
            <w:tcW w:w="1555" w:type="dxa"/>
          </w:tcPr>
          <w:p w14:paraId="1E22E5FB"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3BDD8841"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5 July 2022</w:t>
            </w:r>
          </w:p>
        </w:tc>
      </w:tr>
      <w:tr w:rsidR="001C3844" w14:paraId="48403124" w14:textId="77777777" w:rsidTr="00B06B0B">
        <w:tc>
          <w:tcPr>
            <w:tcW w:w="1555" w:type="dxa"/>
          </w:tcPr>
          <w:p w14:paraId="51C485F1"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7B535DBE" w14:textId="77777777" w:rsidR="001C3844" w:rsidRDefault="001C3844" w:rsidP="00B06B0B">
            <w:pPr>
              <w:rPr>
                <w:rFonts w:ascii="Calibri" w:hAnsi="Calibri" w:cs="Calibri"/>
                <w:b/>
                <w:bCs/>
                <w:sz w:val="22"/>
                <w:szCs w:val="22"/>
              </w:rPr>
            </w:pPr>
            <w:r w:rsidRPr="002D71D6">
              <w:rPr>
                <w:rFonts w:ascii="Calibri" w:hAnsi="Calibri" w:cs="Calibri"/>
                <w:bCs/>
                <w:iCs/>
                <w:sz w:val="22"/>
                <w:szCs w:val="22"/>
              </w:rPr>
              <w:t>U</w:t>
            </w:r>
            <w:r w:rsidRPr="00D33FE6">
              <w:rPr>
                <w:rFonts w:ascii="Calibri" w:hAnsi="Calibri" w:cs="Calibri"/>
                <w:bCs/>
                <w:iCs/>
                <w:sz w:val="22"/>
                <w:szCs w:val="22"/>
              </w:rPr>
              <w:t>pdate the governance of the Precision Cancer Care Consumer Reference Group (CRG)</w:t>
            </w:r>
            <w:r>
              <w:rPr>
                <w:rFonts w:ascii="Calibri" w:hAnsi="Calibri" w:cs="Calibri"/>
                <w:bCs/>
                <w:iCs/>
                <w:sz w:val="22"/>
                <w:szCs w:val="22"/>
              </w:rPr>
              <w:t>.</w:t>
            </w:r>
          </w:p>
        </w:tc>
      </w:tr>
      <w:tr w:rsidR="001C3844" w14:paraId="39F5BF9A" w14:textId="77777777" w:rsidTr="00B06B0B">
        <w:tc>
          <w:tcPr>
            <w:tcW w:w="1555" w:type="dxa"/>
          </w:tcPr>
          <w:p w14:paraId="61AA1A4D"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55BFEF36" w14:textId="77777777" w:rsidR="001C3844" w:rsidRPr="00D33FE6" w:rsidRDefault="001C3844" w:rsidP="00B06B0B">
            <w:pPr>
              <w:numPr>
                <w:ilvl w:val="0"/>
                <w:numId w:val="1"/>
              </w:numPr>
              <w:rPr>
                <w:rFonts w:ascii="Calibri" w:hAnsi="Calibri" w:cs="Calibri"/>
                <w:bCs/>
                <w:iCs/>
                <w:sz w:val="22"/>
                <w:szCs w:val="22"/>
              </w:rPr>
            </w:pPr>
            <w:r>
              <w:rPr>
                <w:rFonts w:ascii="Calibri" w:hAnsi="Calibri" w:cs="Calibri"/>
                <w:bCs/>
                <w:iCs/>
                <w:sz w:val="22"/>
                <w:szCs w:val="22"/>
              </w:rPr>
              <w:t>Seek an e</w:t>
            </w:r>
            <w:r w:rsidRPr="00D33FE6">
              <w:rPr>
                <w:rFonts w:ascii="Calibri" w:hAnsi="Calibri" w:cs="Calibri"/>
                <w:bCs/>
                <w:iCs/>
                <w:sz w:val="22"/>
                <w:szCs w:val="22"/>
              </w:rPr>
              <w:t>xpression of interest for a co-chair to lead the Precision Cancer Care CRG</w:t>
            </w:r>
          </w:p>
          <w:p w14:paraId="3F48D265" w14:textId="77777777" w:rsidR="001C3844" w:rsidRPr="00D33FE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 xml:space="preserve">Outline the evaluation data feedback from </w:t>
            </w:r>
            <w:commentRangeStart w:id="1"/>
            <w:r w:rsidRPr="00D33FE6">
              <w:rPr>
                <w:rFonts w:ascii="Calibri" w:hAnsi="Calibri" w:cs="Calibri"/>
                <w:bCs/>
                <w:iCs/>
                <w:sz w:val="22"/>
                <w:szCs w:val="22"/>
              </w:rPr>
              <w:t>workshop 2</w:t>
            </w:r>
            <w:commentRangeEnd w:id="1"/>
            <w:r>
              <w:rPr>
                <w:rStyle w:val="CommentReference"/>
              </w:rPr>
              <w:commentReference w:id="1"/>
            </w:r>
          </w:p>
          <w:p w14:paraId="67BC361E" w14:textId="77777777" w:rsidR="001C3844" w:rsidRPr="00D33FE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Finalise the behavioural framework for the CRG</w:t>
            </w:r>
          </w:p>
          <w:p w14:paraId="3A751D67" w14:textId="77777777" w:rsidR="001C3844" w:rsidRPr="0053032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Articulate the roles and responsibilities of the project team, consumers and researchers in a consumer led research process (RACI matrix)</w:t>
            </w:r>
          </w:p>
        </w:tc>
      </w:tr>
      <w:tr w:rsidR="001C3844" w14:paraId="4BBD0067" w14:textId="77777777" w:rsidTr="00B06B0B">
        <w:tc>
          <w:tcPr>
            <w:tcW w:w="1555" w:type="dxa"/>
          </w:tcPr>
          <w:p w14:paraId="23C43FDA"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t>Presenters</w:t>
            </w:r>
          </w:p>
        </w:tc>
        <w:tc>
          <w:tcPr>
            <w:tcW w:w="7461" w:type="dxa"/>
          </w:tcPr>
          <w:p w14:paraId="3AD25DEB" w14:textId="77777777" w:rsidR="001C3844" w:rsidRPr="00291BAC" w:rsidRDefault="001C3844" w:rsidP="00B06B0B">
            <w:pPr>
              <w:pStyle w:val="ListParagraph"/>
              <w:numPr>
                <w:ilvl w:val="0"/>
                <w:numId w:val="2"/>
              </w:numPr>
              <w:rPr>
                <w:rFonts w:ascii="Calibri" w:hAnsi="Calibri" w:cs="Calibri"/>
                <w:b/>
                <w:bCs/>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p>
          <w:p w14:paraId="3369E467" w14:textId="77777777" w:rsidR="001C3844" w:rsidRPr="00255AD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Education, VCCC Alliance</w:t>
            </w:r>
          </w:p>
          <w:p w14:paraId="006C09B4" w14:textId="77777777" w:rsidR="001C3844" w:rsidRPr="00530326"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Senior Manager, Consumer Involvement, VCCC Alliance</w:t>
            </w:r>
          </w:p>
        </w:tc>
      </w:tr>
      <w:tr w:rsidR="001C3844" w14:paraId="3159F87D" w14:textId="77777777" w:rsidTr="00B06B0B">
        <w:tc>
          <w:tcPr>
            <w:tcW w:w="1555" w:type="dxa"/>
          </w:tcPr>
          <w:p w14:paraId="2CC54A3C"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27BDA46F" w14:textId="77777777" w:rsidR="001C3844" w:rsidRDefault="001C3844" w:rsidP="00B06B0B">
            <w:pPr>
              <w:rPr>
                <w:rFonts w:ascii="Calibri" w:hAnsi="Calibri" w:cs="Calibri"/>
                <w:b/>
                <w:bCs/>
                <w:sz w:val="22"/>
                <w:szCs w:val="22"/>
              </w:rPr>
            </w:pPr>
            <w:r w:rsidRPr="00677D46">
              <w:rPr>
                <w:rFonts w:ascii="Calibri" w:hAnsi="Calibri" w:cs="Calibri"/>
                <w:sz w:val="22"/>
                <w:szCs w:val="22"/>
              </w:rPr>
              <w:t xml:space="preserve">The third workshop of the Precision Cancer Care Consumer Reference Group (CRG) focused on updating the group’s governance framework and strengthening its foundation for collaboration. Key activities included calling for expressions of interest for a </w:t>
            </w:r>
            <w:r>
              <w:rPr>
                <w:rFonts w:ascii="Calibri" w:hAnsi="Calibri" w:cs="Calibri"/>
                <w:sz w:val="22"/>
                <w:szCs w:val="22"/>
              </w:rPr>
              <w:t>C</w:t>
            </w:r>
            <w:r w:rsidRPr="00677D46">
              <w:rPr>
                <w:rFonts w:ascii="Calibri" w:hAnsi="Calibri" w:cs="Calibri"/>
                <w:sz w:val="22"/>
                <w:szCs w:val="22"/>
              </w:rPr>
              <w:t>o-chair to lead the CRG and reviewing evaluation feedback from the previous workshop. Participants finali</w:t>
            </w:r>
            <w:r>
              <w:rPr>
                <w:rFonts w:ascii="Calibri" w:hAnsi="Calibri" w:cs="Calibri"/>
                <w:sz w:val="22"/>
                <w:szCs w:val="22"/>
              </w:rPr>
              <w:t>s</w:t>
            </w:r>
            <w:r w:rsidRPr="00677D46">
              <w:rPr>
                <w:rFonts w:ascii="Calibri" w:hAnsi="Calibri" w:cs="Calibri"/>
                <w:sz w:val="22"/>
                <w:szCs w:val="22"/>
              </w:rPr>
              <w:t xml:space="preserve">ed the agreed behavioural framework, outlining principles for effective collaboration within the group. The session also introduced a RACI matrix to clearly define the roles and responsibilities of the project team, consumers, and researchers in the consumer-led research process. </w:t>
            </w:r>
            <w:r>
              <w:rPr>
                <w:rFonts w:ascii="Calibri" w:hAnsi="Calibri" w:cs="Calibri"/>
                <w:sz w:val="22"/>
                <w:szCs w:val="22"/>
              </w:rPr>
              <w:t>T</w:t>
            </w:r>
            <w:r w:rsidRPr="00677D46">
              <w:rPr>
                <w:rFonts w:ascii="Calibri" w:hAnsi="Calibri" w:cs="Calibri"/>
                <w:sz w:val="22"/>
                <w:szCs w:val="22"/>
              </w:rPr>
              <w:t>he workshop provided practical tools and insights to ensure the CRG operates effectively and transparently.</w:t>
            </w:r>
          </w:p>
        </w:tc>
      </w:tr>
    </w:tbl>
    <w:p w14:paraId="639E95CB" w14:textId="77777777" w:rsidR="001C3844" w:rsidRDefault="001C3844" w:rsidP="001C3844">
      <w:pPr>
        <w:ind w:left="-426"/>
        <w:rPr>
          <w:rFonts w:ascii="Times New Roman" w:eastAsia="Times New Roman" w:hAnsi="Times New Roman" w:cs="Times New Roman"/>
        </w:rPr>
      </w:pPr>
    </w:p>
    <w:p w14:paraId="55E58A66" w14:textId="77777777" w:rsidR="001C3844" w:rsidRDefault="001C3844" w:rsidP="001C3844">
      <w:pPr>
        <w:ind w:left="-426"/>
        <w:jc w:val="center"/>
        <w:rPr>
          <w:rFonts w:ascii="Times New Roman" w:eastAsia="Times New Roman" w:hAnsi="Times New Roman" w:cs="Times New Roman"/>
        </w:rPr>
      </w:pPr>
      <w:r w:rsidRPr="005E5DEA">
        <w:rPr>
          <w:rFonts w:ascii="Times New Roman" w:eastAsia="Times New Roman" w:hAnsi="Times New Roman" w:cs="Times New Roman"/>
          <w:noProof/>
        </w:rPr>
        <w:drawing>
          <wp:inline distT="0" distB="0" distL="0" distR="0" wp14:anchorId="0CE49B64" wp14:editId="3929F151">
            <wp:extent cx="5731510" cy="3797935"/>
            <wp:effectExtent l="0" t="0" r="2540" b="0"/>
            <wp:docPr id="527132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26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797935"/>
                    </a:xfrm>
                    <a:prstGeom prst="rect">
                      <a:avLst/>
                    </a:prstGeom>
                  </pic:spPr>
                </pic:pic>
              </a:graphicData>
            </a:graphic>
          </wp:inline>
        </w:drawing>
      </w:r>
    </w:p>
    <w:p w14:paraId="61FB5C58" w14:textId="77777777" w:rsidR="001C3844" w:rsidRDefault="001C3844" w:rsidP="001C3844">
      <w:pPr>
        <w:ind w:left="-426"/>
        <w:rPr>
          <w:rFonts w:ascii="Times New Roman" w:eastAsia="Times New Roman" w:hAnsi="Times New Roman" w:cs="Times New Roman"/>
        </w:rPr>
      </w:pPr>
    </w:p>
    <w:p w14:paraId="44C1A95B" w14:textId="77777777" w:rsidR="002D4D27" w:rsidRDefault="002D4D27" w:rsidP="001C3844">
      <w:pPr>
        <w:ind w:left="-426"/>
        <w:rPr>
          <w:rFonts w:ascii="Times New Roman" w:eastAsia="Times New Roman" w:hAnsi="Times New Roman" w:cs="Times New Roman"/>
        </w:rPr>
      </w:pPr>
    </w:p>
    <w:p w14:paraId="718449A5" w14:textId="77777777" w:rsidR="002D4D27" w:rsidRDefault="002D4D27" w:rsidP="001C3844">
      <w:pPr>
        <w:ind w:left="-426"/>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555"/>
        <w:gridCol w:w="7461"/>
      </w:tblGrid>
      <w:tr w:rsidR="001C3844" w14:paraId="1AF58B8B" w14:textId="77777777" w:rsidTr="00B06B0B">
        <w:tc>
          <w:tcPr>
            <w:tcW w:w="1555" w:type="dxa"/>
          </w:tcPr>
          <w:p w14:paraId="03128E63"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lastRenderedPageBreak/>
              <w:t xml:space="preserve">WORKSHOP </w:t>
            </w:r>
            <w:r>
              <w:rPr>
                <w:rFonts w:ascii="Calibri" w:hAnsi="Calibri" w:cs="Calibri"/>
                <w:b/>
                <w:bCs/>
                <w:sz w:val="22"/>
                <w:szCs w:val="22"/>
              </w:rPr>
              <w:t>4</w:t>
            </w:r>
          </w:p>
        </w:tc>
        <w:tc>
          <w:tcPr>
            <w:tcW w:w="7461" w:type="dxa"/>
          </w:tcPr>
          <w:p w14:paraId="79ED2D73"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Research Fundamentals</w:t>
            </w:r>
          </w:p>
        </w:tc>
      </w:tr>
      <w:tr w:rsidR="001C3844" w14:paraId="671FBF63" w14:textId="77777777" w:rsidTr="00B06B0B">
        <w:tc>
          <w:tcPr>
            <w:tcW w:w="1555" w:type="dxa"/>
          </w:tcPr>
          <w:p w14:paraId="58F71A27"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1AB32F06"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26 July 2022</w:t>
            </w:r>
          </w:p>
        </w:tc>
      </w:tr>
      <w:tr w:rsidR="001C3844" w14:paraId="7FAD2D92" w14:textId="77777777" w:rsidTr="00B06B0B">
        <w:tc>
          <w:tcPr>
            <w:tcW w:w="1555" w:type="dxa"/>
          </w:tcPr>
          <w:p w14:paraId="47FE1A5F"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7A468D71" w14:textId="77777777" w:rsidR="001C3844" w:rsidRDefault="001C3844" w:rsidP="00B06B0B">
            <w:pPr>
              <w:rPr>
                <w:rFonts w:ascii="Calibri" w:hAnsi="Calibri" w:cs="Calibri"/>
                <w:b/>
                <w:bCs/>
                <w:sz w:val="22"/>
                <w:szCs w:val="22"/>
              </w:rPr>
            </w:pPr>
            <w:r w:rsidRPr="002D71D6">
              <w:rPr>
                <w:rFonts w:ascii="Calibri" w:hAnsi="Calibri" w:cs="Calibri"/>
                <w:bCs/>
                <w:iCs/>
                <w:sz w:val="22"/>
                <w:szCs w:val="22"/>
              </w:rPr>
              <w:t>O</w:t>
            </w:r>
            <w:r w:rsidRPr="00D33FE6">
              <w:rPr>
                <w:rFonts w:ascii="Calibri" w:hAnsi="Calibri" w:cs="Calibri"/>
                <w:bCs/>
                <w:iCs/>
                <w:sz w:val="22"/>
                <w:szCs w:val="22"/>
              </w:rPr>
              <w:t>utline the various roles and responsibilities that consumers play in the consumer led research process</w:t>
            </w:r>
            <w:r>
              <w:rPr>
                <w:rFonts w:ascii="Calibri" w:hAnsi="Calibri" w:cs="Calibri"/>
                <w:bCs/>
                <w:iCs/>
                <w:sz w:val="22"/>
                <w:szCs w:val="22"/>
              </w:rPr>
              <w:t>.</w:t>
            </w:r>
          </w:p>
        </w:tc>
      </w:tr>
      <w:tr w:rsidR="001C3844" w14:paraId="2F10D3BE" w14:textId="77777777" w:rsidTr="00B06B0B">
        <w:tc>
          <w:tcPr>
            <w:tcW w:w="1555" w:type="dxa"/>
          </w:tcPr>
          <w:p w14:paraId="31BA2E1B"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4E878338" w14:textId="77777777" w:rsidR="001C3844" w:rsidRPr="00D33FE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Articulate what constitutes research</w:t>
            </w:r>
          </w:p>
          <w:p w14:paraId="3FC1EB23" w14:textId="77777777" w:rsidR="001C3844" w:rsidRPr="00D33FE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 xml:space="preserve">Understand basic research terminology </w:t>
            </w:r>
          </w:p>
          <w:p w14:paraId="0D6677DB" w14:textId="77777777" w:rsidR="001C3844" w:rsidRPr="00530326" w:rsidRDefault="001C3844" w:rsidP="00B06B0B">
            <w:pPr>
              <w:numPr>
                <w:ilvl w:val="0"/>
                <w:numId w:val="1"/>
              </w:numPr>
              <w:rPr>
                <w:rFonts w:ascii="Calibri" w:hAnsi="Calibri" w:cs="Calibri"/>
                <w:bCs/>
                <w:iCs/>
                <w:sz w:val="22"/>
                <w:szCs w:val="22"/>
              </w:rPr>
            </w:pPr>
            <w:r w:rsidRPr="00D33FE6">
              <w:rPr>
                <w:rFonts w:ascii="Calibri" w:hAnsi="Calibri" w:cs="Calibri"/>
                <w:bCs/>
                <w:iCs/>
                <w:sz w:val="22"/>
                <w:szCs w:val="22"/>
              </w:rPr>
              <w:t>Outline the research process and the roles that both researchers and consumers play in consumer led research</w:t>
            </w:r>
          </w:p>
        </w:tc>
      </w:tr>
      <w:tr w:rsidR="001C3844" w14:paraId="74303BDD" w14:textId="77777777" w:rsidTr="00B06B0B">
        <w:tc>
          <w:tcPr>
            <w:tcW w:w="1555" w:type="dxa"/>
          </w:tcPr>
          <w:p w14:paraId="3397E8EE"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t>Presenters</w:t>
            </w:r>
          </w:p>
        </w:tc>
        <w:tc>
          <w:tcPr>
            <w:tcW w:w="7461" w:type="dxa"/>
          </w:tcPr>
          <w:p w14:paraId="65CFC22F" w14:textId="77777777" w:rsidR="001C3844" w:rsidRPr="00291BAC" w:rsidRDefault="001C3844" w:rsidP="00B06B0B">
            <w:pPr>
              <w:pStyle w:val="ListParagraph"/>
              <w:numPr>
                <w:ilvl w:val="0"/>
                <w:numId w:val="2"/>
              </w:numPr>
              <w:rPr>
                <w:rFonts w:ascii="Calibri" w:hAnsi="Calibri" w:cs="Calibri"/>
                <w:b/>
                <w:bCs/>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p>
          <w:p w14:paraId="6E59691A"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 xml:space="preserve">Chair, Value Based Healthcare </w:t>
            </w:r>
            <w:r w:rsidRPr="00291BAC">
              <w:rPr>
                <w:rFonts w:ascii="Calibri" w:hAnsi="Calibri" w:cs="Calibri"/>
                <w:sz w:val="22"/>
                <w:szCs w:val="22"/>
              </w:rPr>
              <w:t>Consumer-</w:t>
            </w:r>
            <w:r>
              <w:rPr>
                <w:rFonts w:ascii="Calibri" w:hAnsi="Calibri" w:cs="Calibri"/>
                <w:sz w:val="22"/>
                <w:szCs w:val="22"/>
              </w:rPr>
              <w:t>l</w:t>
            </w:r>
            <w:r w:rsidRPr="00291BAC">
              <w:rPr>
                <w:rFonts w:ascii="Calibri" w:hAnsi="Calibri" w:cs="Calibri"/>
                <w:sz w:val="22"/>
                <w:szCs w:val="22"/>
              </w:rPr>
              <w:t>ed Research Project</w:t>
            </w:r>
          </w:p>
          <w:p w14:paraId="7721F717"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 xml:space="preserve">Chair, Value Based Healthcare </w:t>
            </w:r>
            <w:r w:rsidRPr="00291BAC">
              <w:rPr>
                <w:rFonts w:ascii="Calibri" w:hAnsi="Calibri" w:cs="Calibri"/>
                <w:sz w:val="22"/>
                <w:szCs w:val="22"/>
              </w:rPr>
              <w:t>Consumer-</w:t>
            </w:r>
            <w:r>
              <w:rPr>
                <w:rFonts w:ascii="Calibri" w:hAnsi="Calibri" w:cs="Calibri"/>
                <w:sz w:val="22"/>
                <w:szCs w:val="22"/>
              </w:rPr>
              <w:t>l</w:t>
            </w:r>
            <w:r w:rsidRPr="00291BAC">
              <w:rPr>
                <w:rFonts w:ascii="Calibri" w:hAnsi="Calibri" w:cs="Calibri"/>
                <w:sz w:val="22"/>
                <w:szCs w:val="22"/>
              </w:rPr>
              <w:t>ed Research Project</w:t>
            </w:r>
          </w:p>
          <w:p w14:paraId="6D1115BA" w14:textId="77777777" w:rsidR="001C3844" w:rsidRPr="00255AD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Research, VCCC Alliance</w:t>
            </w:r>
          </w:p>
          <w:p w14:paraId="437B81D2" w14:textId="77777777" w:rsidR="001C3844" w:rsidRPr="00530326"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National Program Manager, Primary Care Collaborative Cancer Clinical Trials Group (PC4)</w:t>
            </w:r>
          </w:p>
        </w:tc>
      </w:tr>
      <w:tr w:rsidR="001C3844" w14:paraId="54D031CA" w14:textId="77777777" w:rsidTr="00B06B0B">
        <w:tc>
          <w:tcPr>
            <w:tcW w:w="1555" w:type="dxa"/>
          </w:tcPr>
          <w:p w14:paraId="797580AC"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2BD63C33" w14:textId="77777777" w:rsidR="001C3844" w:rsidRDefault="001C3844" w:rsidP="00B06B0B">
            <w:pPr>
              <w:rPr>
                <w:rFonts w:ascii="Calibri" w:hAnsi="Calibri" w:cs="Calibri"/>
                <w:b/>
                <w:bCs/>
                <w:sz w:val="22"/>
                <w:szCs w:val="22"/>
              </w:rPr>
            </w:pPr>
            <w:r w:rsidRPr="00FD1EA6">
              <w:rPr>
                <w:rFonts w:ascii="Calibri" w:hAnsi="Calibri" w:cs="Calibri"/>
                <w:sz w:val="22"/>
                <w:szCs w:val="22"/>
              </w:rPr>
              <w:t>The fourth workshop of the Precision Cancer Care Consumer Reference Group focused on outlining consumer roles in the research process and introduced foundational research concepts, including types of studies and approaches. Participants learned about collaboration opportunities between researchers and consumers across all research stages, from problem identification to dissemination, with an emphasis on the importance of consumer involvement. The session included practical resources and concluded with a recap of key learnings and a preview of the next steps.</w:t>
            </w:r>
          </w:p>
        </w:tc>
      </w:tr>
    </w:tbl>
    <w:p w14:paraId="5212F43D" w14:textId="77777777" w:rsidR="001C3844" w:rsidRDefault="001C3844" w:rsidP="001C3844">
      <w:pPr>
        <w:ind w:left="-426"/>
        <w:rPr>
          <w:rFonts w:ascii="Times New Roman" w:eastAsia="Times New Roman" w:hAnsi="Times New Roman" w:cs="Times New Roman"/>
        </w:rPr>
      </w:pPr>
    </w:p>
    <w:p w14:paraId="3C30AA8B" w14:textId="77777777" w:rsidR="001C3844" w:rsidRDefault="001C3844" w:rsidP="001C3844">
      <w:pPr>
        <w:ind w:left="-426"/>
        <w:jc w:val="center"/>
        <w:rPr>
          <w:rFonts w:ascii="Times New Roman" w:eastAsia="Times New Roman" w:hAnsi="Times New Roman" w:cs="Times New Roman"/>
        </w:rPr>
      </w:pPr>
      <w:r w:rsidRPr="005E5DEA">
        <w:rPr>
          <w:rFonts w:ascii="Times New Roman" w:eastAsia="Times New Roman" w:hAnsi="Times New Roman" w:cs="Times New Roman"/>
          <w:noProof/>
        </w:rPr>
        <w:lastRenderedPageBreak/>
        <w:drawing>
          <wp:inline distT="0" distB="0" distL="0" distR="0" wp14:anchorId="191B8DCA" wp14:editId="511B3E4C">
            <wp:extent cx="5731510" cy="5636260"/>
            <wp:effectExtent l="0" t="0" r="2540" b="2540"/>
            <wp:docPr id="1305158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8855"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5636260"/>
                    </a:xfrm>
                    <a:prstGeom prst="rect">
                      <a:avLst/>
                    </a:prstGeom>
                  </pic:spPr>
                </pic:pic>
              </a:graphicData>
            </a:graphic>
          </wp:inline>
        </w:drawing>
      </w:r>
    </w:p>
    <w:p w14:paraId="320B5CEE" w14:textId="77777777" w:rsidR="001C3844" w:rsidRDefault="001C3844" w:rsidP="001C3844">
      <w:pPr>
        <w:ind w:left="-426"/>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555"/>
        <w:gridCol w:w="7461"/>
      </w:tblGrid>
      <w:tr w:rsidR="001C3844" w14:paraId="08D678C4" w14:textId="77777777" w:rsidTr="00B06B0B">
        <w:tc>
          <w:tcPr>
            <w:tcW w:w="1555" w:type="dxa"/>
          </w:tcPr>
          <w:p w14:paraId="78F8E668"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 xml:space="preserve">WORKSHOP </w:t>
            </w:r>
            <w:r>
              <w:rPr>
                <w:rFonts w:ascii="Calibri" w:hAnsi="Calibri" w:cs="Calibri"/>
                <w:b/>
                <w:bCs/>
                <w:sz w:val="22"/>
                <w:szCs w:val="22"/>
              </w:rPr>
              <w:t>5</w:t>
            </w:r>
          </w:p>
        </w:tc>
        <w:tc>
          <w:tcPr>
            <w:tcW w:w="7461" w:type="dxa"/>
          </w:tcPr>
          <w:p w14:paraId="7FAC1CB6"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Personalised Medicine</w:t>
            </w:r>
            <w:r>
              <w:rPr>
                <w:rFonts w:ascii="Calibri" w:hAnsi="Calibri" w:cs="Calibri"/>
                <w:b/>
                <w:bCs/>
                <w:sz w:val="22"/>
                <w:szCs w:val="22"/>
              </w:rPr>
              <w:t xml:space="preserve"> Fundamentals</w:t>
            </w:r>
          </w:p>
        </w:tc>
      </w:tr>
      <w:tr w:rsidR="001C3844" w14:paraId="272CE288" w14:textId="77777777" w:rsidTr="00B06B0B">
        <w:tc>
          <w:tcPr>
            <w:tcW w:w="1555" w:type="dxa"/>
          </w:tcPr>
          <w:p w14:paraId="26E3BA6A"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09734BBA"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20 September 2022</w:t>
            </w:r>
          </w:p>
        </w:tc>
      </w:tr>
      <w:tr w:rsidR="001C3844" w14:paraId="239FA285" w14:textId="77777777" w:rsidTr="00B06B0B">
        <w:tc>
          <w:tcPr>
            <w:tcW w:w="1555" w:type="dxa"/>
          </w:tcPr>
          <w:p w14:paraId="7FFB4B93"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668F543D" w14:textId="77777777" w:rsidR="001C3844" w:rsidRDefault="001C3844" w:rsidP="00B06B0B">
            <w:pPr>
              <w:rPr>
                <w:rFonts w:ascii="Calibri" w:hAnsi="Calibri" w:cs="Calibri"/>
                <w:b/>
                <w:bCs/>
                <w:sz w:val="22"/>
                <w:szCs w:val="22"/>
              </w:rPr>
            </w:pPr>
            <w:r w:rsidRPr="00677D46">
              <w:rPr>
                <w:rFonts w:ascii="Calibri" w:hAnsi="Calibri" w:cs="Calibri"/>
                <w:sz w:val="22"/>
                <w:szCs w:val="22"/>
              </w:rPr>
              <w:t>Provide an overview of the status of personalised oncology, specifically molecular testing, in Victoria</w:t>
            </w:r>
            <w:r>
              <w:rPr>
                <w:rFonts w:ascii="Calibri" w:hAnsi="Calibri" w:cs="Calibri"/>
                <w:sz w:val="22"/>
                <w:szCs w:val="22"/>
              </w:rPr>
              <w:t>.</w:t>
            </w:r>
          </w:p>
        </w:tc>
      </w:tr>
      <w:tr w:rsidR="001C3844" w14:paraId="76A6F593" w14:textId="77777777" w:rsidTr="00B06B0B">
        <w:tc>
          <w:tcPr>
            <w:tcW w:w="1555" w:type="dxa"/>
          </w:tcPr>
          <w:p w14:paraId="3E2A938B"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026B236D" w14:textId="77777777" w:rsidR="001C3844" w:rsidRPr="00677D46" w:rsidRDefault="001C3844" w:rsidP="00B06B0B">
            <w:pPr>
              <w:pStyle w:val="ListParagraph"/>
              <w:numPr>
                <w:ilvl w:val="0"/>
                <w:numId w:val="1"/>
              </w:numPr>
              <w:rPr>
                <w:rFonts w:ascii="Calibri" w:hAnsi="Calibri" w:cs="Calibri"/>
                <w:sz w:val="22"/>
                <w:szCs w:val="22"/>
              </w:rPr>
            </w:pPr>
            <w:r w:rsidRPr="00677D46">
              <w:rPr>
                <w:rFonts w:ascii="Calibri" w:hAnsi="Calibri" w:cs="Calibri"/>
                <w:sz w:val="22"/>
                <w:szCs w:val="22"/>
              </w:rPr>
              <w:t xml:space="preserve">Outline molecular testing methods for precision oncology </w:t>
            </w:r>
          </w:p>
          <w:p w14:paraId="633ABD99" w14:textId="77777777" w:rsidR="001C3844" w:rsidRPr="00677D46" w:rsidRDefault="001C3844" w:rsidP="00B06B0B">
            <w:pPr>
              <w:pStyle w:val="ListParagraph"/>
              <w:numPr>
                <w:ilvl w:val="0"/>
                <w:numId w:val="1"/>
              </w:numPr>
              <w:rPr>
                <w:rFonts w:ascii="Calibri" w:hAnsi="Calibri" w:cs="Calibri"/>
                <w:sz w:val="22"/>
                <w:szCs w:val="22"/>
              </w:rPr>
            </w:pPr>
            <w:r w:rsidRPr="00677D46">
              <w:rPr>
                <w:rFonts w:ascii="Calibri" w:hAnsi="Calibri" w:cs="Calibri"/>
                <w:sz w:val="22"/>
                <w:szCs w:val="22"/>
              </w:rPr>
              <w:t xml:space="preserve">Explore the role of consumers in molecular testing and the gaps and opportunities to participation </w:t>
            </w:r>
          </w:p>
          <w:p w14:paraId="5F888ED8" w14:textId="77777777" w:rsidR="001C3844" w:rsidRPr="00677D46" w:rsidRDefault="001C3844" w:rsidP="00B06B0B">
            <w:pPr>
              <w:pStyle w:val="ListParagraph"/>
              <w:numPr>
                <w:ilvl w:val="0"/>
                <w:numId w:val="1"/>
              </w:numPr>
              <w:rPr>
                <w:rFonts w:ascii="Calibri" w:hAnsi="Calibri" w:cs="Calibri"/>
                <w:sz w:val="22"/>
                <w:szCs w:val="22"/>
              </w:rPr>
            </w:pPr>
            <w:r w:rsidRPr="00677D46">
              <w:rPr>
                <w:rFonts w:ascii="Calibri" w:hAnsi="Calibri" w:cs="Calibri"/>
                <w:sz w:val="22"/>
                <w:szCs w:val="22"/>
              </w:rPr>
              <w:t xml:space="preserve">Understand how a patient gains access to molecular testing in the clinical setting, research, process, flow, communications, and application </w:t>
            </w:r>
          </w:p>
          <w:p w14:paraId="14DCD368" w14:textId="77777777" w:rsidR="001C3844" w:rsidRPr="00AB6F73" w:rsidRDefault="001C3844" w:rsidP="00B06B0B">
            <w:pPr>
              <w:pStyle w:val="ListParagraph"/>
              <w:numPr>
                <w:ilvl w:val="0"/>
                <w:numId w:val="1"/>
              </w:numPr>
              <w:rPr>
                <w:rFonts w:ascii="Calibri" w:hAnsi="Calibri" w:cs="Calibri"/>
                <w:sz w:val="22"/>
                <w:szCs w:val="22"/>
              </w:rPr>
            </w:pPr>
            <w:r w:rsidRPr="00677D46">
              <w:rPr>
                <w:rFonts w:ascii="Calibri" w:hAnsi="Calibri" w:cs="Calibri"/>
                <w:sz w:val="22"/>
                <w:szCs w:val="22"/>
              </w:rPr>
              <w:t>Discuss the system level challenges and opportunities that consumer involvement may present</w:t>
            </w:r>
          </w:p>
        </w:tc>
      </w:tr>
      <w:tr w:rsidR="001C3844" w14:paraId="2ABBD7AE" w14:textId="77777777" w:rsidTr="00B06B0B">
        <w:tc>
          <w:tcPr>
            <w:tcW w:w="1555" w:type="dxa"/>
          </w:tcPr>
          <w:p w14:paraId="7E27FC76"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t>Presenters</w:t>
            </w:r>
          </w:p>
        </w:tc>
        <w:tc>
          <w:tcPr>
            <w:tcW w:w="7461" w:type="dxa"/>
          </w:tcPr>
          <w:p w14:paraId="5F0D4901" w14:textId="77777777" w:rsidR="001C3844" w:rsidRPr="00325FEC" w:rsidRDefault="001C3844" w:rsidP="00B06B0B">
            <w:pPr>
              <w:pStyle w:val="ListParagraph"/>
              <w:numPr>
                <w:ilvl w:val="0"/>
                <w:numId w:val="2"/>
              </w:numPr>
              <w:rPr>
                <w:rFonts w:ascii="Calibri" w:hAnsi="Calibri" w:cs="Calibri"/>
                <w:sz w:val="22"/>
                <w:szCs w:val="22"/>
              </w:rPr>
            </w:pPr>
            <w:r w:rsidRPr="00291BAC">
              <w:rPr>
                <w:rFonts w:ascii="Calibri" w:hAnsi="Calibri" w:cs="Calibri"/>
                <w:sz w:val="22"/>
                <w:szCs w:val="22"/>
              </w:rPr>
              <w:t>Chair, Personalised Cancer Care Consumer-Led Research Project</w:t>
            </w:r>
          </w:p>
          <w:p w14:paraId="1BB69B3C" w14:textId="77777777" w:rsidR="001C3844" w:rsidRPr="00255AD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Research, VCCC Alliance</w:t>
            </w:r>
          </w:p>
          <w:p w14:paraId="476E078A" w14:textId="77777777" w:rsidR="001C3844" w:rsidRPr="00924BE6"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 xml:space="preserve">Co-Chair VCCC Alliance Precision Cancer Care Program, University of Melbourne </w:t>
            </w:r>
            <w:proofErr w:type="spellStart"/>
            <w:r w:rsidRPr="00924BE6">
              <w:rPr>
                <w:rFonts w:ascii="Calibri" w:hAnsi="Calibri" w:cs="Calibri"/>
                <w:sz w:val="22"/>
                <w:szCs w:val="22"/>
              </w:rPr>
              <w:t>Bertalli</w:t>
            </w:r>
            <w:proofErr w:type="spellEnd"/>
            <w:r w:rsidRPr="00924BE6">
              <w:rPr>
                <w:rFonts w:ascii="Calibri" w:hAnsi="Calibri" w:cs="Calibri"/>
                <w:sz w:val="22"/>
                <w:szCs w:val="22"/>
              </w:rPr>
              <w:t xml:space="preserve"> Chair in Cancer Medicine</w:t>
            </w:r>
            <w:r>
              <w:rPr>
                <w:rFonts w:ascii="Calibri" w:hAnsi="Calibri" w:cs="Calibri"/>
                <w:sz w:val="22"/>
                <w:szCs w:val="22"/>
              </w:rPr>
              <w:t xml:space="preserve">, </w:t>
            </w:r>
            <w:r w:rsidRPr="00924BE6">
              <w:rPr>
                <w:rFonts w:ascii="Calibri" w:hAnsi="Calibri" w:cs="Calibri"/>
                <w:sz w:val="22"/>
                <w:szCs w:val="22"/>
              </w:rPr>
              <w:t>Centre for Cancer Research</w:t>
            </w:r>
          </w:p>
          <w:p w14:paraId="6324228E" w14:textId="77777777" w:rsidR="001C3844" w:rsidRDefault="001C3844" w:rsidP="00B06B0B">
            <w:pPr>
              <w:pStyle w:val="ListParagraph"/>
              <w:numPr>
                <w:ilvl w:val="0"/>
                <w:numId w:val="2"/>
              </w:numPr>
              <w:rPr>
                <w:rFonts w:ascii="Calibri" w:hAnsi="Calibri" w:cs="Calibri"/>
                <w:sz w:val="22"/>
                <w:szCs w:val="22"/>
              </w:rPr>
            </w:pPr>
            <w:r w:rsidRPr="00E9155B">
              <w:rPr>
                <w:rFonts w:ascii="Calibri" w:hAnsi="Calibri" w:cs="Calibri"/>
                <w:sz w:val="22"/>
                <w:szCs w:val="22"/>
              </w:rPr>
              <w:t>Medical Oncologist</w:t>
            </w:r>
            <w:r>
              <w:rPr>
                <w:rFonts w:ascii="Calibri" w:hAnsi="Calibri" w:cs="Calibri"/>
                <w:sz w:val="22"/>
                <w:szCs w:val="22"/>
              </w:rPr>
              <w:t xml:space="preserve">, </w:t>
            </w:r>
            <w:r w:rsidRPr="00E9155B">
              <w:rPr>
                <w:rFonts w:ascii="Calibri" w:hAnsi="Calibri" w:cs="Calibri"/>
                <w:sz w:val="22"/>
                <w:szCs w:val="22"/>
              </w:rPr>
              <w:t>Peter MacCallum Cancer Centre</w:t>
            </w:r>
          </w:p>
          <w:p w14:paraId="7C4E913A" w14:textId="77777777" w:rsidR="001C3844" w:rsidRPr="00325FEC" w:rsidRDefault="001C3844" w:rsidP="00B06B0B">
            <w:pPr>
              <w:pStyle w:val="ListParagraph"/>
              <w:numPr>
                <w:ilvl w:val="0"/>
                <w:numId w:val="2"/>
              </w:numPr>
              <w:rPr>
                <w:rFonts w:ascii="Calibri" w:hAnsi="Calibri" w:cs="Calibri"/>
                <w:sz w:val="22"/>
                <w:szCs w:val="22"/>
              </w:rPr>
            </w:pPr>
            <w:r>
              <w:rPr>
                <w:rFonts w:ascii="Calibri" w:hAnsi="Calibri" w:cs="Calibri"/>
                <w:sz w:val="22"/>
                <w:szCs w:val="22"/>
              </w:rPr>
              <w:lastRenderedPageBreak/>
              <w:t>Senior Genomics Consultant, Monash Partners Comprehensive Cancer Consortium</w:t>
            </w:r>
          </w:p>
          <w:p w14:paraId="6D2650A2" w14:textId="77777777" w:rsidR="001C3844" w:rsidRPr="00325FEC" w:rsidRDefault="001C3844" w:rsidP="00B06B0B">
            <w:pPr>
              <w:pStyle w:val="ListParagraph"/>
              <w:numPr>
                <w:ilvl w:val="0"/>
                <w:numId w:val="2"/>
              </w:numPr>
              <w:rPr>
                <w:rFonts w:ascii="Calibri" w:hAnsi="Calibri" w:cs="Calibri"/>
                <w:sz w:val="22"/>
                <w:szCs w:val="22"/>
              </w:rPr>
            </w:pPr>
            <w:r w:rsidRPr="00694C91">
              <w:rPr>
                <w:rFonts w:ascii="Calibri" w:hAnsi="Calibri" w:cs="Calibri"/>
                <w:sz w:val="22"/>
                <w:szCs w:val="22"/>
              </w:rPr>
              <w:t>Senior Cancer Genomics Curation Scientist and Senior Research Fellow</w:t>
            </w:r>
            <w:r>
              <w:rPr>
                <w:rFonts w:ascii="Calibri" w:hAnsi="Calibri" w:cs="Calibri"/>
                <w:sz w:val="22"/>
                <w:szCs w:val="22"/>
              </w:rPr>
              <w:t xml:space="preserve">, </w:t>
            </w:r>
            <w:r w:rsidRPr="00694C91">
              <w:rPr>
                <w:rFonts w:ascii="Calibri" w:hAnsi="Calibri" w:cs="Calibri"/>
                <w:sz w:val="22"/>
                <w:szCs w:val="22"/>
              </w:rPr>
              <w:t>Peter MacCallum Cancer Centre</w:t>
            </w:r>
          </w:p>
          <w:p w14:paraId="71F04CB6" w14:textId="77777777" w:rsidR="001C3844" w:rsidRPr="00AB6F73" w:rsidRDefault="001C3844" w:rsidP="00B06B0B">
            <w:pPr>
              <w:pStyle w:val="ListParagraph"/>
              <w:numPr>
                <w:ilvl w:val="0"/>
                <w:numId w:val="2"/>
              </w:numPr>
              <w:rPr>
                <w:rFonts w:ascii="Calibri" w:hAnsi="Calibri" w:cs="Calibri"/>
                <w:sz w:val="22"/>
                <w:szCs w:val="22"/>
              </w:rPr>
            </w:pPr>
            <w:r w:rsidRPr="00E9155B">
              <w:rPr>
                <w:rFonts w:ascii="Calibri" w:hAnsi="Calibri" w:cs="Calibri"/>
                <w:sz w:val="22"/>
                <w:szCs w:val="22"/>
              </w:rPr>
              <w:t>Medical Oncologist</w:t>
            </w:r>
            <w:r>
              <w:rPr>
                <w:rFonts w:ascii="Calibri" w:hAnsi="Calibri" w:cs="Calibri"/>
                <w:sz w:val="22"/>
                <w:szCs w:val="22"/>
              </w:rPr>
              <w:t xml:space="preserve">, </w:t>
            </w:r>
            <w:r w:rsidRPr="00E9155B">
              <w:rPr>
                <w:rFonts w:ascii="Calibri" w:hAnsi="Calibri" w:cs="Calibri"/>
                <w:sz w:val="22"/>
                <w:szCs w:val="22"/>
              </w:rPr>
              <w:t>Peter MacCallum Cancer Centre</w:t>
            </w:r>
          </w:p>
        </w:tc>
      </w:tr>
      <w:tr w:rsidR="001C3844" w14:paraId="7030A44D" w14:textId="77777777" w:rsidTr="00B06B0B">
        <w:tc>
          <w:tcPr>
            <w:tcW w:w="1555" w:type="dxa"/>
          </w:tcPr>
          <w:p w14:paraId="034E07E7"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lastRenderedPageBreak/>
              <w:t>Synopsis</w:t>
            </w:r>
          </w:p>
        </w:tc>
        <w:tc>
          <w:tcPr>
            <w:tcW w:w="7461" w:type="dxa"/>
          </w:tcPr>
          <w:p w14:paraId="6391ECA7" w14:textId="77777777" w:rsidR="001C3844" w:rsidRDefault="001C3844" w:rsidP="00B06B0B">
            <w:pPr>
              <w:rPr>
                <w:rFonts w:ascii="Calibri" w:hAnsi="Calibri" w:cs="Calibri"/>
                <w:b/>
                <w:bCs/>
                <w:sz w:val="22"/>
                <w:szCs w:val="22"/>
              </w:rPr>
            </w:pPr>
            <w:r w:rsidRPr="000F7476">
              <w:rPr>
                <w:rFonts w:ascii="Calibri" w:hAnsi="Calibri" w:cs="Calibri"/>
                <w:sz w:val="22"/>
                <w:szCs w:val="22"/>
              </w:rPr>
              <w:t>The fifth workshop of the Personalised Cancer Care Consumer Reference Group provided an in-depth overview of personalised oncology, focusing on molecular testing in Victoria. Participants explored testing methods, consumer roles, and patient access through clinical and research pathways. Expert presentations covered personalised medicine, molecular testing programs, tumour boards, advancements in patient communication, lab processes, and the clinical use of testing results, highlighting system-level challenges and opportunities for consumer involvement. Discussions allowed participants to reflect on gaps and opportunities, and the session concluded with project updates, the introduction of a new Program Manager, and collaboration with an academic partner.</w:t>
            </w:r>
          </w:p>
        </w:tc>
      </w:tr>
    </w:tbl>
    <w:p w14:paraId="151C0274" w14:textId="77777777" w:rsidR="001C3844" w:rsidRDefault="001C3844" w:rsidP="001C3844">
      <w:pPr>
        <w:ind w:left="-426"/>
        <w:jc w:val="center"/>
        <w:rPr>
          <w:rFonts w:ascii="Times New Roman" w:eastAsia="Times New Roman" w:hAnsi="Times New Roman" w:cs="Times New Roman"/>
          <w:b/>
          <w:bCs/>
        </w:rPr>
      </w:pPr>
      <w:r w:rsidRPr="005E5DEA">
        <w:rPr>
          <w:rFonts w:ascii="Times New Roman" w:eastAsia="Times New Roman" w:hAnsi="Times New Roman" w:cs="Times New Roman"/>
          <w:b/>
          <w:bCs/>
          <w:noProof/>
        </w:rPr>
        <w:drawing>
          <wp:inline distT="0" distB="0" distL="0" distR="0" wp14:anchorId="1D31C121" wp14:editId="18CAC876">
            <wp:extent cx="5731510" cy="4497070"/>
            <wp:effectExtent l="0" t="0" r="0" b="0"/>
            <wp:docPr id="19325700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7005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4497070"/>
                    </a:xfrm>
                    <a:prstGeom prst="rect">
                      <a:avLst/>
                    </a:prstGeom>
                  </pic:spPr>
                </pic:pic>
              </a:graphicData>
            </a:graphic>
          </wp:inline>
        </w:drawing>
      </w:r>
    </w:p>
    <w:p w14:paraId="6E96E5F1" w14:textId="77777777" w:rsidR="001C3844" w:rsidRDefault="001C3844" w:rsidP="001C3844">
      <w:pPr>
        <w:ind w:left="-426"/>
        <w:rPr>
          <w:rFonts w:ascii="Times New Roman" w:eastAsia="Times New Roman" w:hAnsi="Times New Roman" w:cs="Times New Roman"/>
          <w:b/>
          <w:bCs/>
        </w:rPr>
      </w:pPr>
    </w:p>
    <w:tbl>
      <w:tblPr>
        <w:tblStyle w:val="TableGrid"/>
        <w:tblW w:w="0" w:type="auto"/>
        <w:tblLook w:val="04A0" w:firstRow="1" w:lastRow="0" w:firstColumn="1" w:lastColumn="0" w:noHBand="0" w:noVBand="1"/>
      </w:tblPr>
      <w:tblGrid>
        <w:gridCol w:w="1555"/>
        <w:gridCol w:w="7461"/>
      </w:tblGrid>
      <w:tr w:rsidR="001C3844" w14:paraId="2F62161D" w14:textId="77777777" w:rsidTr="00B06B0B">
        <w:tc>
          <w:tcPr>
            <w:tcW w:w="1555" w:type="dxa"/>
          </w:tcPr>
          <w:p w14:paraId="2E004B88"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 xml:space="preserve">WORKSHOP </w:t>
            </w:r>
            <w:r>
              <w:rPr>
                <w:rFonts w:ascii="Calibri" w:hAnsi="Calibri" w:cs="Calibri"/>
                <w:b/>
                <w:bCs/>
                <w:sz w:val="22"/>
                <w:szCs w:val="22"/>
              </w:rPr>
              <w:t>6</w:t>
            </w:r>
          </w:p>
        </w:tc>
        <w:tc>
          <w:tcPr>
            <w:tcW w:w="7461" w:type="dxa"/>
          </w:tcPr>
          <w:p w14:paraId="5C5E7958"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Review and consolidation of ideas</w:t>
            </w:r>
          </w:p>
        </w:tc>
      </w:tr>
      <w:tr w:rsidR="001C3844" w14:paraId="0C7B5CB5" w14:textId="77777777" w:rsidTr="00B06B0B">
        <w:tc>
          <w:tcPr>
            <w:tcW w:w="1555" w:type="dxa"/>
          </w:tcPr>
          <w:p w14:paraId="60F714A6"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01E01467"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16 December 2022</w:t>
            </w:r>
          </w:p>
        </w:tc>
      </w:tr>
      <w:tr w:rsidR="001C3844" w14:paraId="4A9FA6C8" w14:textId="77777777" w:rsidTr="00B06B0B">
        <w:tc>
          <w:tcPr>
            <w:tcW w:w="1555" w:type="dxa"/>
          </w:tcPr>
          <w:p w14:paraId="73A04273"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66223D89" w14:textId="77777777" w:rsidR="001C3844" w:rsidRDefault="001C3844" w:rsidP="00B06B0B">
            <w:pPr>
              <w:rPr>
                <w:rFonts w:ascii="Calibri" w:hAnsi="Calibri" w:cs="Calibri"/>
                <w:b/>
                <w:bCs/>
                <w:sz w:val="22"/>
                <w:szCs w:val="22"/>
              </w:rPr>
            </w:pPr>
            <w:r w:rsidRPr="002D71D6">
              <w:rPr>
                <w:rFonts w:ascii="Calibri" w:hAnsi="Calibri" w:cs="Calibri"/>
                <w:sz w:val="22"/>
                <w:szCs w:val="22"/>
              </w:rPr>
              <w:t>R</w:t>
            </w:r>
            <w:r w:rsidRPr="00E37D56">
              <w:rPr>
                <w:rFonts w:ascii="Calibri" w:hAnsi="Calibri" w:cs="Calibri"/>
                <w:sz w:val="22"/>
                <w:szCs w:val="22"/>
              </w:rPr>
              <w:t>eview and consolidate insights from previous workshops, ensuring alignment on key frameworks, ideas, and next steps for the Consumer-</w:t>
            </w:r>
            <w:r>
              <w:rPr>
                <w:rFonts w:ascii="Calibri" w:hAnsi="Calibri" w:cs="Calibri"/>
                <w:sz w:val="22"/>
                <w:szCs w:val="22"/>
              </w:rPr>
              <w:t>l</w:t>
            </w:r>
            <w:r w:rsidRPr="00E37D56">
              <w:rPr>
                <w:rFonts w:ascii="Calibri" w:hAnsi="Calibri" w:cs="Calibri"/>
                <w:sz w:val="22"/>
                <w:szCs w:val="22"/>
              </w:rPr>
              <w:t>ed Research Project.</w:t>
            </w:r>
          </w:p>
        </w:tc>
      </w:tr>
      <w:tr w:rsidR="001C3844" w14:paraId="45141C40" w14:textId="77777777" w:rsidTr="00B06B0B">
        <w:tc>
          <w:tcPr>
            <w:tcW w:w="1555" w:type="dxa"/>
          </w:tcPr>
          <w:p w14:paraId="69CE23B7"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243D1440" w14:textId="77777777" w:rsidR="001C3844" w:rsidRPr="00E37D56" w:rsidRDefault="001C3844" w:rsidP="00B06B0B">
            <w:pPr>
              <w:numPr>
                <w:ilvl w:val="0"/>
                <w:numId w:val="1"/>
              </w:numPr>
              <w:rPr>
                <w:rFonts w:ascii="Calibri" w:hAnsi="Calibri" w:cs="Calibri"/>
                <w:sz w:val="22"/>
                <w:szCs w:val="22"/>
              </w:rPr>
            </w:pPr>
            <w:r w:rsidRPr="00E37D56">
              <w:rPr>
                <w:rFonts w:ascii="Calibri" w:hAnsi="Calibri" w:cs="Calibri"/>
                <w:sz w:val="22"/>
                <w:szCs w:val="22"/>
              </w:rPr>
              <w:t>Reflect on the progress and key outputs from earlier workshops, including the Agreed Behavioural Framework and the RACI Matrix, to ensure clarity and alignment among group members.</w:t>
            </w:r>
          </w:p>
          <w:p w14:paraId="563E9CE3" w14:textId="77777777" w:rsidR="001C3844" w:rsidRPr="00E37D56" w:rsidRDefault="001C3844" w:rsidP="00B06B0B">
            <w:pPr>
              <w:numPr>
                <w:ilvl w:val="0"/>
                <w:numId w:val="1"/>
              </w:numPr>
              <w:rPr>
                <w:rFonts w:ascii="Calibri" w:hAnsi="Calibri" w:cs="Calibri"/>
                <w:sz w:val="22"/>
                <w:szCs w:val="22"/>
              </w:rPr>
            </w:pPr>
            <w:r w:rsidRPr="00E37D56">
              <w:rPr>
                <w:rFonts w:ascii="Calibri" w:hAnsi="Calibri" w:cs="Calibri"/>
                <w:sz w:val="22"/>
                <w:szCs w:val="22"/>
              </w:rPr>
              <w:t>Discuss survey results to identify successes, gaps, and areas for improvement in the Consumer-</w:t>
            </w:r>
            <w:r>
              <w:rPr>
                <w:rFonts w:ascii="Calibri" w:hAnsi="Calibri" w:cs="Calibri"/>
                <w:sz w:val="22"/>
                <w:szCs w:val="22"/>
              </w:rPr>
              <w:t>l</w:t>
            </w:r>
            <w:r w:rsidRPr="00E37D56">
              <w:rPr>
                <w:rFonts w:ascii="Calibri" w:hAnsi="Calibri" w:cs="Calibri"/>
                <w:sz w:val="22"/>
                <w:szCs w:val="22"/>
              </w:rPr>
              <w:t>ed Research process.</w:t>
            </w:r>
          </w:p>
          <w:p w14:paraId="3B158ECD" w14:textId="77777777" w:rsidR="001C3844" w:rsidRPr="00AB6F73" w:rsidRDefault="001C3844" w:rsidP="00B06B0B">
            <w:pPr>
              <w:numPr>
                <w:ilvl w:val="0"/>
                <w:numId w:val="1"/>
              </w:numPr>
              <w:rPr>
                <w:rFonts w:ascii="Calibri" w:hAnsi="Calibri" w:cs="Calibri"/>
                <w:sz w:val="22"/>
                <w:szCs w:val="22"/>
              </w:rPr>
            </w:pPr>
            <w:r w:rsidRPr="00E37D56">
              <w:rPr>
                <w:rFonts w:ascii="Calibri" w:hAnsi="Calibri" w:cs="Calibri"/>
                <w:sz w:val="22"/>
                <w:szCs w:val="22"/>
              </w:rPr>
              <w:lastRenderedPageBreak/>
              <w:t>Foster team collaboration and engagement through interactive activities, setting the foundation for next steps in the project.</w:t>
            </w:r>
          </w:p>
        </w:tc>
      </w:tr>
      <w:tr w:rsidR="001C3844" w14:paraId="150F1F32" w14:textId="77777777" w:rsidTr="00B06B0B">
        <w:tc>
          <w:tcPr>
            <w:tcW w:w="1555" w:type="dxa"/>
          </w:tcPr>
          <w:p w14:paraId="2F8C8B8F"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lastRenderedPageBreak/>
              <w:t>Presenters</w:t>
            </w:r>
          </w:p>
        </w:tc>
        <w:tc>
          <w:tcPr>
            <w:tcW w:w="7461" w:type="dxa"/>
          </w:tcPr>
          <w:p w14:paraId="3DD2AB4A" w14:textId="77777777" w:rsidR="001C3844" w:rsidRPr="00291BAC" w:rsidRDefault="001C3844" w:rsidP="00B06B0B">
            <w:pPr>
              <w:pStyle w:val="ListParagraph"/>
              <w:numPr>
                <w:ilvl w:val="0"/>
                <w:numId w:val="2"/>
              </w:numPr>
              <w:rPr>
                <w:rFonts w:ascii="Calibri" w:hAnsi="Calibri" w:cs="Calibri"/>
                <w:b/>
                <w:bCs/>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p>
          <w:p w14:paraId="56021484" w14:textId="77777777" w:rsidR="001C3844" w:rsidRPr="00291BAC" w:rsidRDefault="001C3844" w:rsidP="00B06B0B">
            <w:pPr>
              <w:pStyle w:val="ListParagraph"/>
              <w:numPr>
                <w:ilvl w:val="0"/>
                <w:numId w:val="2"/>
              </w:numPr>
              <w:rPr>
                <w:rFonts w:ascii="Calibri" w:hAnsi="Calibri" w:cs="Calibri"/>
                <w:b/>
                <w:bCs/>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p>
          <w:p w14:paraId="28D9F59B" w14:textId="77777777" w:rsidR="001C3844" w:rsidRPr="00255AD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Education, VCCC Alliance</w:t>
            </w:r>
          </w:p>
          <w:p w14:paraId="4CAFF321" w14:textId="77777777" w:rsidR="001C3844" w:rsidRPr="00AB6F73"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Program Manager, Personalised Cancer Care, VCCC Alliance</w:t>
            </w:r>
          </w:p>
        </w:tc>
      </w:tr>
      <w:tr w:rsidR="001C3844" w14:paraId="1B19EB34" w14:textId="77777777" w:rsidTr="00B06B0B">
        <w:tc>
          <w:tcPr>
            <w:tcW w:w="1555" w:type="dxa"/>
          </w:tcPr>
          <w:p w14:paraId="002C6B5A"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431F1949" w14:textId="77777777" w:rsidR="001C3844" w:rsidRDefault="001C3844" w:rsidP="00B06B0B">
            <w:pPr>
              <w:rPr>
                <w:rFonts w:ascii="Calibri" w:hAnsi="Calibri" w:cs="Calibri"/>
                <w:b/>
                <w:bCs/>
                <w:sz w:val="22"/>
                <w:szCs w:val="22"/>
              </w:rPr>
            </w:pPr>
            <w:r w:rsidRPr="0087209B">
              <w:rPr>
                <w:rFonts w:ascii="Calibri" w:hAnsi="Calibri" w:cs="Calibri"/>
                <w:sz w:val="22"/>
                <w:szCs w:val="22"/>
              </w:rPr>
              <w:t>The sixth workshop of the Consumer-</w:t>
            </w:r>
            <w:r>
              <w:rPr>
                <w:rFonts w:ascii="Calibri" w:hAnsi="Calibri" w:cs="Calibri"/>
                <w:sz w:val="22"/>
                <w:szCs w:val="22"/>
              </w:rPr>
              <w:t>l</w:t>
            </w:r>
            <w:r w:rsidRPr="0087209B">
              <w:rPr>
                <w:rFonts w:ascii="Calibri" w:hAnsi="Calibri" w:cs="Calibri"/>
                <w:sz w:val="22"/>
                <w:szCs w:val="22"/>
              </w:rPr>
              <w:t>ed Research Project focused on reviewing and consolidating ideas from previous sessions. It began with a welcome, acknowledgment of country, introductions of new members, and reminders about confidentiality and conflict of interest protocols. Icebreaker activities set a collaborative tone, followed by a review of key outputs like the Agreed Behavioural Framework and RACI Matrix. A detailed discussion of survey results provided insights, highlighted progress, and identified areas for further development. The session concluded with a summary of discussions, next steps, and a reminder of shared resources to support ongoing collaboration.</w:t>
            </w:r>
          </w:p>
        </w:tc>
      </w:tr>
    </w:tbl>
    <w:p w14:paraId="4C60D80C" w14:textId="77777777" w:rsidR="001C3844" w:rsidRDefault="001C3844" w:rsidP="001C3844">
      <w:pPr>
        <w:ind w:left="-426"/>
        <w:rPr>
          <w:rFonts w:ascii="Times New Roman" w:eastAsia="Times New Roman" w:hAnsi="Times New Roman" w:cs="Times New Roman"/>
          <w:b/>
          <w:bCs/>
        </w:rPr>
      </w:pPr>
    </w:p>
    <w:p w14:paraId="3A4D1A01" w14:textId="77777777" w:rsidR="001C3844" w:rsidRDefault="001C3844" w:rsidP="001C3844">
      <w:pPr>
        <w:ind w:left="-426"/>
        <w:jc w:val="center"/>
        <w:rPr>
          <w:rFonts w:ascii="Times New Roman" w:eastAsia="Times New Roman" w:hAnsi="Times New Roman" w:cs="Times New Roman"/>
          <w:b/>
          <w:bCs/>
        </w:rPr>
      </w:pPr>
      <w:r w:rsidRPr="005E5DEA">
        <w:rPr>
          <w:rFonts w:ascii="Times New Roman" w:eastAsia="Times New Roman" w:hAnsi="Times New Roman" w:cs="Times New Roman"/>
          <w:b/>
          <w:bCs/>
          <w:noProof/>
        </w:rPr>
        <w:drawing>
          <wp:inline distT="0" distB="0" distL="0" distR="0" wp14:anchorId="3679168F" wp14:editId="5E632E8F">
            <wp:extent cx="5731510" cy="3952875"/>
            <wp:effectExtent l="0" t="0" r="0" b="0"/>
            <wp:docPr id="152122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73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952875"/>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7461"/>
      </w:tblGrid>
      <w:tr w:rsidR="001C3844" w14:paraId="489E1F3E" w14:textId="77777777" w:rsidTr="00B06B0B">
        <w:tc>
          <w:tcPr>
            <w:tcW w:w="1555" w:type="dxa"/>
          </w:tcPr>
          <w:p w14:paraId="3AEB6371"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 xml:space="preserve">WORKSHOP </w:t>
            </w:r>
            <w:r>
              <w:rPr>
                <w:rFonts w:ascii="Calibri" w:hAnsi="Calibri" w:cs="Calibri"/>
                <w:b/>
                <w:bCs/>
                <w:sz w:val="22"/>
                <w:szCs w:val="22"/>
              </w:rPr>
              <w:t>7</w:t>
            </w:r>
          </w:p>
        </w:tc>
        <w:tc>
          <w:tcPr>
            <w:tcW w:w="7461" w:type="dxa"/>
          </w:tcPr>
          <w:p w14:paraId="7352C009"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Health Equity</w:t>
            </w:r>
          </w:p>
        </w:tc>
      </w:tr>
      <w:tr w:rsidR="001C3844" w14:paraId="6DD96293" w14:textId="77777777" w:rsidTr="00B06B0B">
        <w:tc>
          <w:tcPr>
            <w:tcW w:w="1555" w:type="dxa"/>
          </w:tcPr>
          <w:p w14:paraId="75215EAB"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1C39BB76"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10 March 2023</w:t>
            </w:r>
          </w:p>
        </w:tc>
      </w:tr>
      <w:tr w:rsidR="001C3844" w14:paraId="6510A0F4" w14:textId="77777777" w:rsidTr="00B06B0B">
        <w:tc>
          <w:tcPr>
            <w:tcW w:w="1555" w:type="dxa"/>
          </w:tcPr>
          <w:p w14:paraId="47A790E5"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026E85D3" w14:textId="77777777" w:rsidR="001C3844" w:rsidRDefault="001C3844" w:rsidP="00B06B0B">
            <w:pPr>
              <w:rPr>
                <w:rFonts w:ascii="Calibri" w:hAnsi="Calibri" w:cs="Calibri"/>
                <w:b/>
                <w:bCs/>
                <w:sz w:val="22"/>
                <w:szCs w:val="22"/>
              </w:rPr>
            </w:pPr>
            <w:r w:rsidRPr="00357323">
              <w:rPr>
                <w:rFonts w:ascii="Calibri" w:hAnsi="Calibri" w:cs="Calibri"/>
                <w:sz w:val="22"/>
                <w:szCs w:val="22"/>
              </w:rPr>
              <w:t>To ensure that consumer-led precision cancer care research incorporates accessibility and inclusivity by addressing health equity challenges, refining governance, and aligning with the Precision Oncology Summit program.</w:t>
            </w:r>
          </w:p>
        </w:tc>
      </w:tr>
      <w:tr w:rsidR="001C3844" w14:paraId="27EBD098" w14:textId="77777777" w:rsidTr="00B06B0B">
        <w:tc>
          <w:tcPr>
            <w:tcW w:w="1555" w:type="dxa"/>
          </w:tcPr>
          <w:p w14:paraId="49FB9E6A"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54F916F5" w14:textId="77777777" w:rsidR="001C3844" w:rsidRDefault="001C3844" w:rsidP="00B06B0B">
            <w:pPr>
              <w:pStyle w:val="ListParagraph"/>
              <w:numPr>
                <w:ilvl w:val="0"/>
                <w:numId w:val="1"/>
              </w:numPr>
              <w:rPr>
                <w:rFonts w:ascii="Calibri" w:hAnsi="Calibri" w:cs="Calibri"/>
                <w:sz w:val="22"/>
                <w:szCs w:val="22"/>
              </w:rPr>
            </w:pPr>
            <w:r w:rsidRPr="005C5959">
              <w:rPr>
                <w:rFonts w:ascii="Calibri" w:hAnsi="Calibri" w:cs="Calibri"/>
                <w:sz w:val="22"/>
                <w:szCs w:val="22"/>
              </w:rPr>
              <w:t>Identify key barriers and enablers to equitable access to precision cancer care</w:t>
            </w:r>
            <w:r>
              <w:rPr>
                <w:rFonts w:ascii="Calibri" w:hAnsi="Calibri" w:cs="Calibri"/>
                <w:sz w:val="22"/>
                <w:szCs w:val="22"/>
              </w:rPr>
              <w:t>.</w:t>
            </w:r>
          </w:p>
          <w:p w14:paraId="72F295A9" w14:textId="77777777" w:rsidR="001C3844" w:rsidRDefault="001C3844" w:rsidP="00B06B0B">
            <w:pPr>
              <w:pStyle w:val="ListParagraph"/>
              <w:numPr>
                <w:ilvl w:val="0"/>
                <w:numId w:val="1"/>
              </w:numPr>
              <w:rPr>
                <w:rFonts w:ascii="Calibri" w:hAnsi="Calibri" w:cs="Calibri"/>
                <w:sz w:val="22"/>
                <w:szCs w:val="22"/>
              </w:rPr>
            </w:pPr>
            <w:r w:rsidRPr="00DB4DA3">
              <w:rPr>
                <w:rFonts w:ascii="Calibri" w:hAnsi="Calibri" w:cs="Calibri"/>
                <w:sz w:val="22"/>
                <w:szCs w:val="22"/>
              </w:rPr>
              <w:t>Review and update the project’s Terms of Reference to ensure alignment with consumer-led principles and project goals.</w:t>
            </w:r>
          </w:p>
          <w:p w14:paraId="5F645A5F" w14:textId="77777777" w:rsidR="001C3844" w:rsidRPr="00AB6F73" w:rsidRDefault="001C3844" w:rsidP="00B06B0B">
            <w:pPr>
              <w:pStyle w:val="ListParagraph"/>
              <w:numPr>
                <w:ilvl w:val="0"/>
                <w:numId w:val="1"/>
              </w:numPr>
              <w:rPr>
                <w:rFonts w:ascii="Calibri" w:hAnsi="Calibri" w:cs="Calibri"/>
                <w:sz w:val="22"/>
                <w:szCs w:val="22"/>
              </w:rPr>
            </w:pPr>
            <w:r>
              <w:rPr>
                <w:rFonts w:ascii="Calibri" w:hAnsi="Calibri" w:cs="Calibri"/>
                <w:sz w:val="22"/>
                <w:szCs w:val="22"/>
              </w:rPr>
              <w:t>R</w:t>
            </w:r>
            <w:r w:rsidRPr="00F67434">
              <w:rPr>
                <w:rFonts w:ascii="Calibri" w:hAnsi="Calibri" w:cs="Calibri"/>
                <w:sz w:val="22"/>
                <w:szCs w:val="22"/>
              </w:rPr>
              <w:t xml:space="preserve">eview the forthcoming program of the Precision Oncology Summit, </w:t>
            </w:r>
            <w:r>
              <w:rPr>
                <w:rFonts w:ascii="Calibri" w:hAnsi="Calibri" w:cs="Calibri"/>
                <w:sz w:val="22"/>
                <w:szCs w:val="22"/>
              </w:rPr>
              <w:t>identifying</w:t>
            </w:r>
            <w:r w:rsidRPr="00F67434">
              <w:rPr>
                <w:rFonts w:ascii="Calibri" w:hAnsi="Calibri" w:cs="Calibri"/>
                <w:sz w:val="22"/>
                <w:szCs w:val="22"/>
              </w:rPr>
              <w:t xml:space="preserve"> alignment with the principles of accessibility, inclusivity, and consumer-led research priorities.</w:t>
            </w:r>
          </w:p>
        </w:tc>
      </w:tr>
      <w:tr w:rsidR="001C3844" w14:paraId="564F4A06" w14:textId="77777777" w:rsidTr="00B06B0B">
        <w:tc>
          <w:tcPr>
            <w:tcW w:w="1555" w:type="dxa"/>
          </w:tcPr>
          <w:p w14:paraId="1CAE2825"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lastRenderedPageBreak/>
              <w:t>Presenters</w:t>
            </w:r>
          </w:p>
        </w:tc>
        <w:tc>
          <w:tcPr>
            <w:tcW w:w="7461" w:type="dxa"/>
          </w:tcPr>
          <w:p w14:paraId="6046CD82" w14:textId="77777777" w:rsidR="001C3844" w:rsidRDefault="001C3844" w:rsidP="00B06B0B">
            <w:pPr>
              <w:pStyle w:val="ListParagraph"/>
              <w:numPr>
                <w:ilvl w:val="0"/>
                <w:numId w:val="2"/>
              </w:numPr>
              <w:rPr>
                <w:rFonts w:ascii="Calibri" w:hAnsi="Calibri" w:cs="Calibri"/>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p>
          <w:p w14:paraId="1746EBAA" w14:textId="77777777" w:rsidR="001C3844"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Director of Health Equity and Strategic Programs</w:t>
            </w:r>
          </w:p>
          <w:p w14:paraId="16CBA0C4" w14:textId="77777777" w:rsidR="001C3844" w:rsidRDefault="001C3844" w:rsidP="00B06B0B">
            <w:pPr>
              <w:pStyle w:val="ListParagraph"/>
              <w:numPr>
                <w:ilvl w:val="0"/>
                <w:numId w:val="2"/>
              </w:numPr>
              <w:rPr>
                <w:rFonts w:ascii="Calibri" w:hAnsi="Calibri" w:cs="Calibri"/>
                <w:sz w:val="22"/>
                <w:szCs w:val="22"/>
              </w:rPr>
            </w:pPr>
            <w:r w:rsidRPr="00291BAC">
              <w:rPr>
                <w:rFonts w:ascii="Calibri" w:hAnsi="Calibri" w:cs="Calibri"/>
                <w:sz w:val="22"/>
                <w:szCs w:val="22"/>
              </w:rPr>
              <w:t>Chair, Personalised Cancer Care Consumer-</w:t>
            </w:r>
            <w:r>
              <w:rPr>
                <w:rFonts w:ascii="Calibri" w:hAnsi="Calibri" w:cs="Calibri"/>
                <w:sz w:val="22"/>
                <w:szCs w:val="22"/>
              </w:rPr>
              <w:t>l</w:t>
            </w:r>
            <w:r w:rsidRPr="00291BAC">
              <w:rPr>
                <w:rFonts w:ascii="Calibri" w:hAnsi="Calibri" w:cs="Calibri"/>
                <w:sz w:val="22"/>
                <w:szCs w:val="22"/>
              </w:rPr>
              <w:t>ed Research Project</w:t>
            </w:r>
            <w:r>
              <w:rPr>
                <w:rFonts w:ascii="Calibri" w:hAnsi="Calibri" w:cs="Calibri"/>
                <w:sz w:val="22"/>
                <w:szCs w:val="22"/>
              </w:rPr>
              <w:t xml:space="preserve"> </w:t>
            </w:r>
          </w:p>
          <w:p w14:paraId="1CE34809" w14:textId="77777777" w:rsidR="001C3844" w:rsidRPr="00AB6F73" w:rsidRDefault="001C3844" w:rsidP="00B06B0B">
            <w:pPr>
              <w:pStyle w:val="ListParagraph"/>
              <w:numPr>
                <w:ilvl w:val="0"/>
                <w:numId w:val="2"/>
              </w:numPr>
              <w:rPr>
                <w:rFonts w:ascii="Calibri" w:hAnsi="Calibri" w:cs="Calibri"/>
                <w:sz w:val="22"/>
                <w:szCs w:val="22"/>
              </w:rPr>
            </w:pPr>
            <w:r>
              <w:rPr>
                <w:rFonts w:ascii="Calibri" w:hAnsi="Calibri" w:cs="Calibri"/>
                <w:sz w:val="22"/>
                <w:szCs w:val="22"/>
              </w:rPr>
              <w:t>Program Manager, Personalised Cancer Care</w:t>
            </w:r>
          </w:p>
        </w:tc>
      </w:tr>
      <w:tr w:rsidR="001C3844" w14:paraId="7D0474EA" w14:textId="77777777" w:rsidTr="00B06B0B">
        <w:tc>
          <w:tcPr>
            <w:tcW w:w="1555" w:type="dxa"/>
          </w:tcPr>
          <w:p w14:paraId="3AD7B055"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7F9472C9" w14:textId="77777777" w:rsidR="001C3844" w:rsidRPr="00AB6F73" w:rsidRDefault="001C3844" w:rsidP="00B06B0B">
            <w:pPr>
              <w:rPr>
                <w:rFonts w:ascii="Calibri" w:hAnsi="Calibri" w:cs="Calibri"/>
                <w:sz w:val="22"/>
                <w:szCs w:val="22"/>
              </w:rPr>
            </w:pPr>
            <w:r w:rsidRPr="00DB4DA3">
              <w:rPr>
                <w:rFonts w:ascii="Calibri" w:hAnsi="Calibri" w:cs="Calibri"/>
                <w:sz w:val="22"/>
                <w:szCs w:val="22"/>
              </w:rPr>
              <w:t>Workshop 7 of the Precision Cancer Care Consumer-</w:t>
            </w:r>
            <w:r>
              <w:rPr>
                <w:rFonts w:ascii="Calibri" w:hAnsi="Calibri" w:cs="Calibri"/>
                <w:sz w:val="22"/>
                <w:szCs w:val="22"/>
              </w:rPr>
              <w:t>l</w:t>
            </w:r>
            <w:r w:rsidRPr="00DB4DA3">
              <w:rPr>
                <w:rFonts w:ascii="Calibri" w:hAnsi="Calibri" w:cs="Calibri"/>
                <w:sz w:val="22"/>
                <w:szCs w:val="22"/>
              </w:rPr>
              <w:t>ed Research Project centre</w:t>
            </w:r>
            <w:r>
              <w:rPr>
                <w:rFonts w:ascii="Calibri" w:hAnsi="Calibri" w:cs="Calibri"/>
                <w:sz w:val="22"/>
                <w:szCs w:val="22"/>
              </w:rPr>
              <w:t>d</w:t>
            </w:r>
            <w:r w:rsidRPr="00DB4DA3">
              <w:rPr>
                <w:rFonts w:ascii="Calibri" w:hAnsi="Calibri" w:cs="Calibri"/>
                <w:sz w:val="22"/>
                <w:szCs w:val="22"/>
              </w:rPr>
              <w:t xml:space="preserve"> on the critical topic of health equity, ensuring </w:t>
            </w:r>
            <w:r>
              <w:rPr>
                <w:rFonts w:ascii="Calibri" w:hAnsi="Calibri" w:cs="Calibri"/>
                <w:sz w:val="22"/>
                <w:szCs w:val="22"/>
              </w:rPr>
              <w:t>any research questions factored in the important perspectives of a</w:t>
            </w:r>
            <w:r w:rsidRPr="00DB4DA3">
              <w:rPr>
                <w:rFonts w:ascii="Calibri" w:hAnsi="Calibri" w:cs="Calibri"/>
                <w:sz w:val="22"/>
                <w:szCs w:val="22"/>
              </w:rPr>
              <w:t>ccessib</w:t>
            </w:r>
            <w:r>
              <w:rPr>
                <w:rFonts w:ascii="Calibri" w:hAnsi="Calibri" w:cs="Calibri"/>
                <w:sz w:val="22"/>
                <w:szCs w:val="22"/>
              </w:rPr>
              <w:t>ility</w:t>
            </w:r>
            <w:r w:rsidRPr="00DB4DA3">
              <w:rPr>
                <w:rFonts w:ascii="Calibri" w:hAnsi="Calibri" w:cs="Calibri"/>
                <w:sz w:val="22"/>
                <w:szCs w:val="22"/>
              </w:rPr>
              <w:t xml:space="preserve"> and inclusiv</w:t>
            </w:r>
            <w:r>
              <w:rPr>
                <w:rFonts w:ascii="Calibri" w:hAnsi="Calibri" w:cs="Calibri"/>
                <w:sz w:val="22"/>
                <w:szCs w:val="22"/>
              </w:rPr>
              <w:t>ity</w:t>
            </w:r>
            <w:r w:rsidRPr="00DB4DA3">
              <w:rPr>
                <w:rFonts w:ascii="Calibri" w:hAnsi="Calibri" w:cs="Calibri"/>
                <w:sz w:val="22"/>
                <w:szCs w:val="22"/>
              </w:rPr>
              <w:t>. Participants engage</w:t>
            </w:r>
            <w:r>
              <w:rPr>
                <w:rFonts w:ascii="Calibri" w:hAnsi="Calibri" w:cs="Calibri"/>
                <w:sz w:val="22"/>
                <w:szCs w:val="22"/>
              </w:rPr>
              <w:t>d</w:t>
            </w:r>
            <w:r w:rsidRPr="00DB4DA3">
              <w:rPr>
                <w:rFonts w:ascii="Calibri" w:hAnsi="Calibri" w:cs="Calibri"/>
                <w:sz w:val="22"/>
                <w:szCs w:val="22"/>
              </w:rPr>
              <w:t xml:space="preserve"> in interactive discussions to </w:t>
            </w:r>
            <w:r>
              <w:rPr>
                <w:rFonts w:ascii="Calibri" w:hAnsi="Calibri" w:cs="Calibri"/>
                <w:sz w:val="22"/>
                <w:szCs w:val="22"/>
              </w:rPr>
              <w:t>explore</w:t>
            </w:r>
            <w:r w:rsidRPr="00DB4DA3">
              <w:rPr>
                <w:rFonts w:ascii="Calibri" w:hAnsi="Calibri" w:cs="Calibri"/>
                <w:sz w:val="22"/>
                <w:szCs w:val="22"/>
              </w:rPr>
              <w:t xml:space="preserve"> equity challenges, review</w:t>
            </w:r>
            <w:r>
              <w:rPr>
                <w:rFonts w:ascii="Calibri" w:hAnsi="Calibri" w:cs="Calibri"/>
                <w:sz w:val="22"/>
                <w:szCs w:val="22"/>
              </w:rPr>
              <w:t>ed</w:t>
            </w:r>
            <w:r w:rsidRPr="00DB4DA3">
              <w:rPr>
                <w:rFonts w:ascii="Calibri" w:hAnsi="Calibri" w:cs="Calibri"/>
                <w:sz w:val="22"/>
                <w:szCs w:val="22"/>
              </w:rPr>
              <w:t xml:space="preserve"> the project's governance framework, and </w:t>
            </w:r>
            <w:r>
              <w:rPr>
                <w:rFonts w:ascii="Calibri" w:hAnsi="Calibri" w:cs="Calibri"/>
                <w:sz w:val="22"/>
                <w:szCs w:val="22"/>
              </w:rPr>
              <w:t>reviewed the forthcoming program</w:t>
            </w:r>
            <w:r w:rsidRPr="00DB4DA3">
              <w:rPr>
                <w:rFonts w:ascii="Calibri" w:hAnsi="Calibri" w:cs="Calibri"/>
                <w:sz w:val="22"/>
                <w:szCs w:val="22"/>
              </w:rPr>
              <w:t xml:space="preserve"> of the Precision Oncology Summit. This session empower</w:t>
            </w:r>
            <w:r>
              <w:rPr>
                <w:rFonts w:ascii="Calibri" w:hAnsi="Calibri" w:cs="Calibri"/>
                <w:sz w:val="22"/>
                <w:szCs w:val="22"/>
              </w:rPr>
              <w:t xml:space="preserve">ed </w:t>
            </w:r>
            <w:r w:rsidRPr="00DB4DA3">
              <w:rPr>
                <w:rFonts w:ascii="Calibri" w:hAnsi="Calibri" w:cs="Calibri"/>
                <w:sz w:val="22"/>
                <w:szCs w:val="22"/>
              </w:rPr>
              <w:t>participants with knowledge, tools, and a clear path forward for advancing consumer-led precision cancer care initiatives.</w:t>
            </w:r>
          </w:p>
        </w:tc>
      </w:tr>
    </w:tbl>
    <w:p w14:paraId="2F06246D" w14:textId="77777777" w:rsidR="001C3844" w:rsidRDefault="001C3844" w:rsidP="001C3844">
      <w:pPr>
        <w:ind w:left="-426"/>
        <w:rPr>
          <w:rFonts w:ascii="Times New Roman" w:eastAsia="Times New Roman" w:hAnsi="Times New Roman" w:cs="Times New Roman"/>
          <w:b/>
          <w:bCs/>
        </w:rPr>
      </w:pPr>
    </w:p>
    <w:p w14:paraId="19B04756" w14:textId="77777777" w:rsidR="001C3844" w:rsidRDefault="001C3844" w:rsidP="001C3844">
      <w:pPr>
        <w:ind w:left="-426"/>
        <w:rPr>
          <w:rFonts w:ascii="Times New Roman" w:eastAsia="Times New Roman" w:hAnsi="Times New Roman" w:cs="Times New Roman"/>
          <w:b/>
          <w:bCs/>
        </w:rPr>
      </w:pPr>
      <w:r w:rsidRPr="005E5DEA">
        <w:rPr>
          <w:rFonts w:ascii="Times New Roman" w:eastAsia="Times New Roman" w:hAnsi="Times New Roman" w:cs="Times New Roman"/>
          <w:b/>
          <w:bCs/>
          <w:noProof/>
        </w:rPr>
        <w:drawing>
          <wp:inline distT="0" distB="0" distL="0" distR="0" wp14:anchorId="1DFE1026" wp14:editId="36BE405F">
            <wp:extent cx="5731510" cy="4520565"/>
            <wp:effectExtent l="0" t="0" r="2540" b="0"/>
            <wp:docPr id="216748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4888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4520565"/>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7461"/>
      </w:tblGrid>
      <w:tr w:rsidR="001C3844" w14:paraId="0C1E5756" w14:textId="77777777" w:rsidTr="00B06B0B">
        <w:tc>
          <w:tcPr>
            <w:tcW w:w="1555" w:type="dxa"/>
          </w:tcPr>
          <w:p w14:paraId="1AAD6AA3"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 xml:space="preserve">WORKSHOP </w:t>
            </w:r>
            <w:r>
              <w:rPr>
                <w:rFonts w:ascii="Calibri" w:hAnsi="Calibri" w:cs="Calibri"/>
                <w:b/>
                <w:bCs/>
                <w:sz w:val="22"/>
                <w:szCs w:val="22"/>
              </w:rPr>
              <w:t>8</w:t>
            </w:r>
          </w:p>
        </w:tc>
        <w:tc>
          <w:tcPr>
            <w:tcW w:w="7461" w:type="dxa"/>
          </w:tcPr>
          <w:p w14:paraId="09E0B221"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Defining the research question</w:t>
            </w:r>
          </w:p>
        </w:tc>
      </w:tr>
      <w:tr w:rsidR="001C3844" w14:paraId="2E3BA638" w14:textId="77777777" w:rsidTr="00B06B0B">
        <w:tc>
          <w:tcPr>
            <w:tcW w:w="1555" w:type="dxa"/>
          </w:tcPr>
          <w:p w14:paraId="03092C54" w14:textId="77777777" w:rsidR="001C3844" w:rsidRDefault="001C3844" w:rsidP="00B06B0B">
            <w:pPr>
              <w:rPr>
                <w:rFonts w:ascii="Calibri" w:hAnsi="Calibri" w:cs="Calibri"/>
                <w:b/>
                <w:bCs/>
                <w:sz w:val="22"/>
                <w:szCs w:val="22"/>
              </w:rPr>
            </w:pPr>
            <w:r>
              <w:rPr>
                <w:rFonts w:ascii="Calibri" w:hAnsi="Calibri" w:cs="Calibri"/>
                <w:b/>
                <w:bCs/>
                <w:sz w:val="22"/>
                <w:szCs w:val="22"/>
              </w:rPr>
              <w:t>Date</w:t>
            </w:r>
          </w:p>
        </w:tc>
        <w:tc>
          <w:tcPr>
            <w:tcW w:w="7461" w:type="dxa"/>
          </w:tcPr>
          <w:p w14:paraId="11F63AD5"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6 April 2023</w:t>
            </w:r>
          </w:p>
        </w:tc>
      </w:tr>
      <w:tr w:rsidR="001C3844" w14:paraId="52204784" w14:textId="77777777" w:rsidTr="00B06B0B">
        <w:tc>
          <w:tcPr>
            <w:tcW w:w="1555" w:type="dxa"/>
          </w:tcPr>
          <w:p w14:paraId="41647C99"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Aim</w:t>
            </w:r>
          </w:p>
        </w:tc>
        <w:tc>
          <w:tcPr>
            <w:tcW w:w="7461" w:type="dxa"/>
          </w:tcPr>
          <w:p w14:paraId="470CD3A5" w14:textId="77777777" w:rsidR="001C3844" w:rsidRDefault="001C3844" w:rsidP="00B06B0B">
            <w:pPr>
              <w:rPr>
                <w:rFonts w:ascii="Calibri" w:hAnsi="Calibri" w:cs="Calibri"/>
                <w:b/>
                <w:bCs/>
                <w:sz w:val="22"/>
                <w:szCs w:val="22"/>
              </w:rPr>
            </w:pPr>
            <w:r>
              <w:rPr>
                <w:rFonts w:ascii="Calibri" w:hAnsi="Calibri" w:cs="Calibri"/>
                <w:sz w:val="22"/>
                <w:szCs w:val="22"/>
              </w:rPr>
              <w:t>S</w:t>
            </w:r>
            <w:r w:rsidRPr="009B367B">
              <w:rPr>
                <w:rFonts w:ascii="Calibri" w:hAnsi="Calibri" w:cs="Calibri"/>
                <w:sz w:val="22"/>
                <w:szCs w:val="22"/>
              </w:rPr>
              <w:t xml:space="preserve">trengthen the foundation of collaborative, consumer-led research in precision oncology by fostering alignment on research principles, refining </w:t>
            </w:r>
            <w:r>
              <w:rPr>
                <w:rFonts w:ascii="Calibri" w:hAnsi="Calibri" w:cs="Calibri"/>
                <w:sz w:val="22"/>
                <w:szCs w:val="22"/>
              </w:rPr>
              <w:t xml:space="preserve">the </w:t>
            </w:r>
            <w:r w:rsidRPr="009B367B">
              <w:rPr>
                <w:rFonts w:ascii="Calibri" w:hAnsi="Calibri" w:cs="Calibri"/>
                <w:sz w:val="22"/>
                <w:szCs w:val="22"/>
              </w:rPr>
              <w:t>research question, and exploring the current landscape of genomic testing for equity and impact.</w:t>
            </w:r>
          </w:p>
        </w:tc>
      </w:tr>
      <w:tr w:rsidR="001C3844" w14:paraId="6035AE41" w14:textId="77777777" w:rsidTr="00B06B0B">
        <w:tc>
          <w:tcPr>
            <w:tcW w:w="1555" w:type="dxa"/>
          </w:tcPr>
          <w:p w14:paraId="3B648658" w14:textId="77777777" w:rsidR="001C3844" w:rsidRDefault="001C3844" w:rsidP="00B06B0B">
            <w:pPr>
              <w:rPr>
                <w:rFonts w:ascii="Calibri" w:hAnsi="Calibri" w:cs="Calibri"/>
                <w:b/>
                <w:bCs/>
                <w:sz w:val="22"/>
                <w:szCs w:val="22"/>
              </w:rPr>
            </w:pPr>
            <w:r w:rsidRPr="00160502">
              <w:rPr>
                <w:rFonts w:ascii="Calibri" w:hAnsi="Calibri" w:cs="Calibri"/>
                <w:b/>
                <w:iCs/>
                <w:sz w:val="22"/>
                <w:szCs w:val="22"/>
              </w:rPr>
              <w:t>Objectives</w:t>
            </w:r>
          </w:p>
        </w:tc>
        <w:tc>
          <w:tcPr>
            <w:tcW w:w="7461" w:type="dxa"/>
          </w:tcPr>
          <w:p w14:paraId="1A82AD52" w14:textId="77777777" w:rsidR="001C3844" w:rsidRPr="009B367B" w:rsidRDefault="001C3844" w:rsidP="00B06B0B">
            <w:pPr>
              <w:numPr>
                <w:ilvl w:val="0"/>
                <w:numId w:val="1"/>
              </w:numPr>
              <w:rPr>
                <w:rFonts w:ascii="Calibri" w:hAnsi="Calibri" w:cs="Calibri"/>
                <w:sz w:val="22"/>
                <w:szCs w:val="22"/>
              </w:rPr>
            </w:pPr>
            <w:r>
              <w:rPr>
                <w:rFonts w:ascii="Calibri" w:hAnsi="Calibri" w:cs="Calibri"/>
                <w:sz w:val="22"/>
                <w:szCs w:val="22"/>
              </w:rPr>
              <w:t>E</w:t>
            </w:r>
            <w:r w:rsidRPr="009B367B">
              <w:rPr>
                <w:rFonts w:ascii="Calibri" w:hAnsi="Calibri" w:cs="Calibri"/>
                <w:sz w:val="22"/>
                <w:szCs w:val="22"/>
              </w:rPr>
              <w:t>stablish a shared Code of Collaboration that promotes inclusivity, respect, transparency, and consent-driven decision-making in consumer-led research.</w:t>
            </w:r>
          </w:p>
          <w:p w14:paraId="223FE3FB" w14:textId="77777777" w:rsidR="001C3844" w:rsidRPr="009B367B" w:rsidRDefault="001C3844" w:rsidP="00B06B0B">
            <w:pPr>
              <w:numPr>
                <w:ilvl w:val="0"/>
                <w:numId w:val="1"/>
              </w:numPr>
              <w:rPr>
                <w:rFonts w:ascii="Calibri" w:hAnsi="Calibri" w:cs="Calibri"/>
                <w:sz w:val="22"/>
                <w:szCs w:val="22"/>
              </w:rPr>
            </w:pPr>
            <w:r>
              <w:rPr>
                <w:rFonts w:ascii="Calibri" w:hAnsi="Calibri" w:cs="Calibri"/>
                <w:sz w:val="22"/>
                <w:szCs w:val="22"/>
              </w:rPr>
              <w:t>C</w:t>
            </w:r>
            <w:r w:rsidRPr="009B367B">
              <w:rPr>
                <w:rFonts w:ascii="Calibri" w:hAnsi="Calibri" w:cs="Calibri"/>
                <w:sz w:val="22"/>
                <w:szCs w:val="22"/>
              </w:rPr>
              <w:t>ritically examine the current state of genomic testing in precision oncology, identifying systemic inequities, dominant attitudes, and the lived experiences of patients and families.</w:t>
            </w:r>
          </w:p>
          <w:p w14:paraId="0819C8B6" w14:textId="77777777" w:rsidR="001C3844" w:rsidRPr="00AB6F73" w:rsidRDefault="001C3844" w:rsidP="00B06B0B">
            <w:pPr>
              <w:numPr>
                <w:ilvl w:val="0"/>
                <w:numId w:val="1"/>
              </w:numPr>
              <w:rPr>
                <w:rFonts w:ascii="Calibri" w:hAnsi="Calibri" w:cs="Calibri"/>
                <w:sz w:val="22"/>
                <w:szCs w:val="22"/>
              </w:rPr>
            </w:pPr>
            <w:r>
              <w:rPr>
                <w:rFonts w:ascii="Calibri" w:hAnsi="Calibri" w:cs="Calibri"/>
                <w:sz w:val="22"/>
                <w:szCs w:val="22"/>
              </w:rPr>
              <w:lastRenderedPageBreak/>
              <w:t>R</w:t>
            </w:r>
            <w:r w:rsidRPr="009B367B">
              <w:rPr>
                <w:rFonts w:ascii="Calibri" w:hAnsi="Calibri" w:cs="Calibri"/>
                <w:sz w:val="22"/>
                <w:szCs w:val="22"/>
              </w:rPr>
              <w:t>efine and prioriti</w:t>
            </w:r>
            <w:r>
              <w:rPr>
                <w:rFonts w:ascii="Calibri" w:hAnsi="Calibri" w:cs="Calibri"/>
                <w:sz w:val="22"/>
                <w:szCs w:val="22"/>
              </w:rPr>
              <w:t>s</w:t>
            </w:r>
            <w:r w:rsidRPr="009B367B">
              <w:rPr>
                <w:rFonts w:ascii="Calibri" w:hAnsi="Calibri" w:cs="Calibri"/>
                <w:sz w:val="22"/>
                <w:szCs w:val="22"/>
              </w:rPr>
              <w:t>e research questions by leveraging structured frameworks such as PICO and Finer criteria, ensuring relevance, feasibility, and alignment with the project's objectives.</w:t>
            </w:r>
          </w:p>
        </w:tc>
      </w:tr>
      <w:tr w:rsidR="001C3844" w14:paraId="1B2115D7" w14:textId="77777777" w:rsidTr="00B06B0B">
        <w:tc>
          <w:tcPr>
            <w:tcW w:w="1555" w:type="dxa"/>
          </w:tcPr>
          <w:p w14:paraId="066AE00A" w14:textId="77777777" w:rsidR="001C3844" w:rsidRDefault="001C3844" w:rsidP="00B06B0B">
            <w:pPr>
              <w:rPr>
                <w:rFonts w:ascii="Calibri" w:hAnsi="Calibri" w:cs="Calibri"/>
                <w:b/>
                <w:bCs/>
                <w:sz w:val="22"/>
                <w:szCs w:val="22"/>
              </w:rPr>
            </w:pPr>
            <w:r w:rsidRPr="007F3FF2">
              <w:rPr>
                <w:rFonts w:ascii="Calibri" w:hAnsi="Calibri" w:cs="Calibri"/>
                <w:b/>
                <w:bCs/>
                <w:sz w:val="22"/>
                <w:szCs w:val="22"/>
              </w:rPr>
              <w:lastRenderedPageBreak/>
              <w:t>Presenters</w:t>
            </w:r>
          </w:p>
        </w:tc>
        <w:tc>
          <w:tcPr>
            <w:tcW w:w="7461" w:type="dxa"/>
          </w:tcPr>
          <w:p w14:paraId="4D218CBD" w14:textId="77777777" w:rsidR="001C3844" w:rsidRPr="00AB6F73" w:rsidRDefault="001C3844" w:rsidP="00B06B0B">
            <w:pPr>
              <w:pStyle w:val="ListParagraph"/>
              <w:numPr>
                <w:ilvl w:val="0"/>
                <w:numId w:val="2"/>
              </w:numPr>
              <w:rPr>
                <w:rFonts w:ascii="Calibri" w:hAnsi="Calibri" w:cs="Calibri"/>
                <w:sz w:val="22"/>
                <w:szCs w:val="22"/>
              </w:rPr>
            </w:pPr>
            <w:r w:rsidRPr="00ED1C3B">
              <w:rPr>
                <w:rFonts w:ascii="Calibri" w:hAnsi="Calibri" w:cs="Calibri"/>
                <w:sz w:val="22"/>
                <w:szCs w:val="22"/>
              </w:rPr>
              <w:t>Principal Research Fellow, Melbourne School of Psychological Sciences</w:t>
            </w:r>
          </w:p>
        </w:tc>
      </w:tr>
      <w:tr w:rsidR="001C3844" w14:paraId="79062A30" w14:textId="77777777" w:rsidTr="00B06B0B">
        <w:tc>
          <w:tcPr>
            <w:tcW w:w="1555" w:type="dxa"/>
          </w:tcPr>
          <w:p w14:paraId="5F4F9126" w14:textId="77777777" w:rsidR="001C3844" w:rsidRDefault="001C3844" w:rsidP="00B06B0B">
            <w:pPr>
              <w:rPr>
                <w:rFonts w:ascii="Calibri" w:hAnsi="Calibri" w:cs="Calibri"/>
                <w:b/>
                <w:bCs/>
                <w:sz w:val="22"/>
                <w:szCs w:val="22"/>
              </w:rPr>
            </w:pPr>
            <w:r w:rsidRPr="00677D46">
              <w:rPr>
                <w:rFonts w:ascii="Calibri" w:hAnsi="Calibri" w:cs="Calibri"/>
                <w:b/>
                <w:bCs/>
                <w:sz w:val="22"/>
                <w:szCs w:val="22"/>
              </w:rPr>
              <w:t>Synopsis</w:t>
            </w:r>
          </w:p>
        </w:tc>
        <w:tc>
          <w:tcPr>
            <w:tcW w:w="7461" w:type="dxa"/>
          </w:tcPr>
          <w:p w14:paraId="0A8059EA" w14:textId="77777777" w:rsidR="001C3844" w:rsidRDefault="001C3844" w:rsidP="00B06B0B">
            <w:pPr>
              <w:rPr>
                <w:rFonts w:ascii="Calibri" w:hAnsi="Calibri" w:cs="Calibri"/>
                <w:b/>
                <w:bCs/>
                <w:sz w:val="22"/>
                <w:szCs w:val="22"/>
              </w:rPr>
            </w:pPr>
            <w:r w:rsidRPr="009B367B">
              <w:rPr>
                <w:rFonts w:ascii="Calibri" w:hAnsi="Calibri" w:cs="Calibri"/>
                <w:sz w:val="22"/>
                <w:szCs w:val="22"/>
              </w:rPr>
              <w:t xml:space="preserve">This workshop focused on fostering collaborative research practices and advancing precision oncology research through consumer leadership. Participants co-developed a Code of Collaboration to ensure respectful, transparent, and inclusive interactions. The group explored the current landscape of genomic testing, examining systemic attitudes, equity challenges, and lived experiences to understand who benefits, who misses out, and why. Through guided activities, </w:t>
            </w:r>
            <w:r>
              <w:rPr>
                <w:rFonts w:ascii="Calibri" w:hAnsi="Calibri" w:cs="Calibri"/>
                <w:sz w:val="22"/>
                <w:szCs w:val="22"/>
              </w:rPr>
              <w:t>the consumers</w:t>
            </w:r>
            <w:r w:rsidRPr="009B367B">
              <w:rPr>
                <w:rFonts w:ascii="Calibri" w:hAnsi="Calibri" w:cs="Calibri"/>
                <w:sz w:val="22"/>
                <w:szCs w:val="22"/>
              </w:rPr>
              <w:t xml:space="preserve"> refined their research question using structured frameworks, identifying feasible and impactful topics around interventions, outcomes, and populations. This session empowered </w:t>
            </w:r>
            <w:r>
              <w:rPr>
                <w:rFonts w:ascii="Calibri" w:hAnsi="Calibri" w:cs="Calibri"/>
                <w:sz w:val="22"/>
                <w:szCs w:val="22"/>
              </w:rPr>
              <w:t>consumers</w:t>
            </w:r>
            <w:r w:rsidRPr="009B367B">
              <w:rPr>
                <w:rFonts w:ascii="Calibri" w:hAnsi="Calibri" w:cs="Calibri"/>
                <w:sz w:val="22"/>
                <w:szCs w:val="22"/>
              </w:rPr>
              <w:t xml:space="preserve"> to shape</w:t>
            </w:r>
            <w:r>
              <w:rPr>
                <w:rFonts w:ascii="Calibri" w:hAnsi="Calibri" w:cs="Calibri"/>
                <w:sz w:val="22"/>
                <w:szCs w:val="22"/>
              </w:rPr>
              <w:t xml:space="preserve"> a</w:t>
            </w:r>
            <w:r w:rsidRPr="009B367B">
              <w:rPr>
                <w:rFonts w:ascii="Calibri" w:hAnsi="Calibri" w:cs="Calibri"/>
                <w:sz w:val="22"/>
                <w:szCs w:val="22"/>
              </w:rPr>
              <w:t xml:space="preserve"> meaningful, consumer-driven research </w:t>
            </w:r>
            <w:r>
              <w:rPr>
                <w:rFonts w:ascii="Calibri" w:hAnsi="Calibri" w:cs="Calibri"/>
                <w:sz w:val="22"/>
                <w:szCs w:val="22"/>
              </w:rPr>
              <w:t xml:space="preserve">question </w:t>
            </w:r>
            <w:r w:rsidRPr="009B367B">
              <w:rPr>
                <w:rFonts w:ascii="Calibri" w:hAnsi="Calibri" w:cs="Calibri"/>
                <w:sz w:val="22"/>
                <w:szCs w:val="22"/>
              </w:rPr>
              <w:t>that addresse</w:t>
            </w:r>
            <w:r>
              <w:rPr>
                <w:rFonts w:ascii="Calibri" w:hAnsi="Calibri" w:cs="Calibri"/>
                <w:sz w:val="22"/>
                <w:szCs w:val="22"/>
              </w:rPr>
              <w:t>d patient-needs</w:t>
            </w:r>
            <w:r w:rsidRPr="009B367B">
              <w:rPr>
                <w:rFonts w:ascii="Calibri" w:hAnsi="Calibri" w:cs="Calibri"/>
                <w:sz w:val="22"/>
                <w:szCs w:val="22"/>
              </w:rPr>
              <w:t>.</w:t>
            </w:r>
          </w:p>
        </w:tc>
      </w:tr>
    </w:tbl>
    <w:p w14:paraId="7C8D7EE0" w14:textId="77777777" w:rsidR="001C3844" w:rsidRDefault="001C3844" w:rsidP="001C3844">
      <w:pPr>
        <w:ind w:left="-426"/>
        <w:jc w:val="center"/>
        <w:rPr>
          <w:rFonts w:ascii="Times New Roman" w:eastAsia="Times New Roman" w:hAnsi="Times New Roman" w:cs="Times New Roman"/>
          <w:b/>
          <w:bCs/>
        </w:rPr>
      </w:pPr>
      <w:r w:rsidRPr="005E5DEA">
        <w:rPr>
          <w:rFonts w:ascii="Times New Roman" w:eastAsia="Times New Roman" w:hAnsi="Times New Roman" w:cs="Times New Roman"/>
          <w:b/>
          <w:bCs/>
          <w:noProof/>
        </w:rPr>
        <w:drawing>
          <wp:inline distT="0" distB="0" distL="0" distR="0" wp14:anchorId="3BB849B0" wp14:editId="27EFC23A">
            <wp:extent cx="2229755" cy="4795520"/>
            <wp:effectExtent l="0" t="0" r="0" b="5080"/>
            <wp:docPr id="17884387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38763"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232676" cy="4801803"/>
                    </a:xfrm>
                    <a:prstGeom prst="rect">
                      <a:avLst/>
                    </a:prstGeom>
                  </pic:spPr>
                </pic:pic>
              </a:graphicData>
            </a:graphic>
          </wp:inline>
        </w:drawing>
      </w:r>
    </w:p>
    <w:p w14:paraId="34825B4C" w14:textId="77777777" w:rsidR="001C3844" w:rsidRDefault="001C3844" w:rsidP="007709EB">
      <w:pPr>
        <w:ind w:left="-426"/>
        <w:rPr>
          <w:rFonts w:ascii="Times New Roman" w:eastAsia="Times New Roman" w:hAnsi="Times New Roman" w:cs="Times New Roman"/>
        </w:rPr>
      </w:pPr>
    </w:p>
    <w:p w14:paraId="668E7FF3" w14:textId="5A3B9CC9" w:rsidR="001C3844" w:rsidRPr="001C3844" w:rsidRDefault="001C3844" w:rsidP="007709EB">
      <w:pPr>
        <w:ind w:left="-426"/>
        <w:rPr>
          <w:rFonts w:ascii="Times New Roman" w:eastAsia="Times New Roman" w:hAnsi="Times New Roman" w:cs="Times New Roman"/>
          <w:b/>
          <w:bCs/>
        </w:rPr>
      </w:pPr>
      <w:r w:rsidRPr="001C3844">
        <w:rPr>
          <w:rFonts w:ascii="Times New Roman" w:eastAsia="Times New Roman" w:hAnsi="Times New Roman" w:cs="Times New Roman"/>
          <w:b/>
          <w:bCs/>
        </w:rPr>
        <w:t xml:space="preserve">RACI Matrix: </w:t>
      </w:r>
    </w:p>
    <w:p w14:paraId="4C9B0C13" w14:textId="6CEE2C35" w:rsidR="00EE2720" w:rsidRDefault="007709EB" w:rsidP="00EE2720">
      <w:pPr>
        <w:ind w:left="-426"/>
        <w:rPr>
          <w:rFonts w:ascii="Times New Roman" w:eastAsia="Times New Roman" w:hAnsi="Times New Roman" w:cs="Times New Roman"/>
        </w:rPr>
      </w:pPr>
      <w:r w:rsidRPr="00EE2720">
        <w:rPr>
          <w:rFonts w:ascii="Times New Roman" w:eastAsia="Times New Roman" w:hAnsi="Times New Roman" w:cs="Times New Roman"/>
        </w:rPr>
        <w:t xml:space="preserve">Early in the project, the CRG, with support from the VCCC </w:t>
      </w:r>
      <w:r w:rsidR="00DA3EE3" w:rsidRPr="00EE2720">
        <w:rPr>
          <w:rFonts w:ascii="Times New Roman" w:eastAsia="Times New Roman" w:hAnsi="Times New Roman" w:cs="Times New Roman"/>
        </w:rPr>
        <w:t xml:space="preserve">Alliance </w:t>
      </w:r>
      <w:r w:rsidRPr="00EE2720">
        <w:rPr>
          <w:rFonts w:ascii="Times New Roman" w:eastAsia="Times New Roman" w:hAnsi="Times New Roman" w:cs="Times New Roman"/>
        </w:rPr>
        <w:t>staff, worked on developing the Project RACI</w:t>
      </w:r>
      <w:r w:rsidR="007A0ABE" w:rsidRPr="00EE2720">
        <w:rPr>
          <w:rFonts w:ascii="Times New Roman" w:eastAsia="Times New Roman" w:hAnsi="Times New Roman" w:cs="Times New Roman"/>
        </w:rPr>
        <w:t xml:space="preserve"> (Responsible, Accountable, Consulted, Informed)</w:t>
      </w:r>
      <w:r w:rsidRPr="00EE2720">
        <w:rPr>
          <w:rFonts w:ascii="Times New Roman" w:eastAsia="Times New Roman" w:hAnsi="Times New Roman" w:cs="Times New Roman"/>
        </w:rPr>
        <w:t xml:space="preserve"> Matrix to clarify specific roles and responsibilities throughout the project's lifecycle. This helped identify the necessary support and education for success. The RACI was reviewed multiple times as detailed deliverables and activities emerged. It was considered essential to success, and all CRG members </w:t>
      </w:r>
      <w:r w:rsidRPr="00EE2720">
        <w:rPr>
          <w:rFonts w:ascii="Times New Roman" w:eastAsia="Times New Roman" w:hAnsi="Times New Roman" w:cs="Times New Roman"/>
        </w:rPr>
        <w:lastRenderedPageBreak/>
        <w:t>took ownership of the outcomes as they were involved in reaching an agreement.</w:t>
      </w:r>
      <w:r w:rsidR="007A0ABE" w:rsidRPr="00EE2720">
        <w:rPr>
          <w:rFonts w:ascii="Times New Roman" w:eastAsia="Times New Roman" w:hAnsi="Times New Roman" w:cs="Times New Roman"/>
        </w:rPr>
        <w:t xml:space="preserve"> The latest version of the RACI, updated in April 2024</w:t>
      </w:r>
      <w:r w:rsidR="00EE2720">
        <w:rPr>
          <w:rFonts w:ascii="Times New Roman" w:eastAsia="Times New Roman" w:hAnsi="Times New Roman" w:cs="Times New Roman"/>
        </w:rPr>
        <w:t xml:space="preserve">, is presented below.  </w:t>
      </w:r>
      <w:r w:rsidR="002D214C" w:rsidRPr="00EE2720">
        <w:rPr>
          <w:rFonts w:ascii="Times New Roman" w:eastAsia="Times New Roman" w:hAnsi="Times New Roman" w:cs="Times New Roman"/>
        </w:rPr>
        <w:t xml:space="preserve"> </w:t>
      </w:r>
      <w:r w:rsidRPr="00EE2720">
        <w:rPr>
          <w:rFonts w:ascii="Times New Roman" w:eastAsia="Times New Roman" w:hAnsi="Times New Roman" w:cs="Times New Roman"/>
        </w:rPr>
        <w:t xml:space="preserve"> </w:t>
      </w:r>
      <w:r w:rsidR="002D214C" w:rsidRPr="00EE2720">
        <w:rPr>
          <w:rFonts w:ascii="Times New Roman" w:eastAsia="Times New Roman" w:hAnsi="Times New Roman" w:cs="Times New Roman"/>
        </w:rPr>
        <w:t xml:space="preserve"> </w:t>
      </w:r>
    </w:p>
    <w:p w14:paraId="5770EEB8" w14:textId="77777777" w:rsidR="00EE2720" w:rsidRDefault="00EE2720" w:rsidP="00EE2720">
      <w:pPr>
        <w:ind w:left="-426"/>
        <w:rPr>
          <w:rFonts w:ascii="Times New Roman" w:eastAsia="Times New Roman" w:hAnsi="Times New Roman" w:cs="Times New Roman"/>
        </w:rPr>
      </w:pPr>
    </w:p>
    <w:p w14:paraId="39B910E7" w14:textId="186C4C48" w:rsidR="00EE2720" w:rsidRPr="00EE2720" w:rsidRDefault="00EE2720" w:rsidP="00EE2720">
      <w:pPr>
        <w:ind w:left="-426"/>
        <w:rPr>
          <w:rFonts w:ascii="Times New Roman" w:eastAsia="Times New Roman" w:hAnsi="Times New Roman" w:cs="Times New Roman"/>
        </w:rPr>
      </w:pPr>
      <w:r w:rsidRPr="00DF4B9A">
        <w:rPr>
          <w:rFonts w:ascii="Times New Roman" w:hAnsi="Times New Roman" w:cs="Times New Roman"/>
          <w:b/>
          <w:bCs/>
          <w:u w:val="single"/>
        </w:rPr>
        <w:t>Researcher-led activities</w:t>
      </w:r>
      <w:r w:rsidRPr="00EE2720">
        <w:rPr>
          <w:rFonts w:ascii="Times New Roman" w:hAnsi="Times New Roman" w:cs="Times New Roman"/>
          <w:u w:val="single"/>
        </w:rPr>
        <w:t>:</w:t>
      </w:r>
      <w:r w:rsidRPr="00EE2720">
        <w:rPr>
          <w:rFonts w:ascii="Times New Roman" w:hAnsi="Times New Roman" w:cs="Times New Roman"/>
        </w:rPr>
        <w:t xml:space="preserve"> The workshop slides, pre workshop recording and logic model are available via the studies open science page: </w:t>
      </w:r>
      <w:hyperlink r:id="rId31" w:history="1">
        <w:r w:rsidRPr="00EE2720">
          <w:rPr>
            <w:rStyle w:val="Hyperlink"/>
            <w:rFonts w:ascii="Times New Roman" w:eastAsia="Times New Roman" w:hAnsi="Times New Roman" w:cs="Times New Roman"/>
          </w:rPr>
          <w:t>https://osf.io/uc9t4/</w:t>
        </w:r>
      </w:hyperlink>
    </w:p>
    <w:p w14:paraId="31EBAF83" w14:textId="77777777" w:rsidR="00EE2720" w:rsidRPr="00EE2720" w:rsidRDefault="00EE2720" w:rsidP="009964FF">
      <w:pPr>
        <w:ind w:left="-426"/>
        <w:rPr>
          <w:rFonts w:ascii="Times New Roman" w:eastAsia="Times New Roman" w:hAnsi="Times New Roman" w:cs="Times New Roman"/>
        </w:rPr>
      </w:pPr>
    </w:p>
    <w:p w14:paraId="1BDAB4F4" w14:textId="6D24172C" w:rsidR="007709EB" w:rsidRPr="00EE2720" w:rsidRDefault="009964FF" w:rsidP="00900232">
      <w:pPr>
        <w:ind w:left="-426"/>
        <w:rPr>
          <w:rFonts w:ascii="Times New Roman" w:eastAsia="Times New Roman" w:hAnsi="Times New Roman" w:cs="Times New Roman"/>
        </w:rPr>
      </w:pPr>
      <w:r w:rsidRPr="00EE2720">
        <w:rPr>
          <w:rFonts w:ascii="Times New Roman" w:eastAsia="Times New Roman" w:hAnsi="Times New Roman" w:cs="Times New Roman"/>
          <w:noProof/>
        </w:rPr>
        <w:lastRenderedPageBreak/>
        <w:drawing>
          <wp:inline distT="0" distB="0" distL="0" distR="0" wp14:anchorId="0568A6FA" wp14:editId="734C1578">
            <wp:extent cx="4985385" cy="8937092"/>
            <wp:effectExtent l="0" t="0" r="5715" b="3810"/>
            <wp:docPr id="13561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033" name="Picture 135615033"/>
                    <pic:cNvPicPr/>
                  </pic:nvPicPr>
                  <pic:blipFill>
                    <a:blip r:embed="rId32"/>
                    <a:stretch>
                      <a:fillRect/>
                    </a:stretch>
                  </pic:blipFill>
                  <pic:spPr>
                    <a:xfrm>
                      <a:off x="0" y="0"/>
                      <a:ext cx="4989828" cy="8945057"/>
                    </a:xfrm>
                    <a:prstGeom prst="rect">
                      <a:avLst/>
                    </a:prstGeom>
                  </pic:spPr>
                </pic:pic>
              </a:graphicData>
            </a:graphic>
          </wp:inline>
        </w:drawing>
      </w:r>
    </w:p>
    <w:p w14:paraId="305CABDD" w14:textId="15BC606D" w:rsidR="007709EB" w:rsidRPr="00EE2720" w:rsidRDefault="0097126B" w:rsidP="007709EB">
      <w:pPr>
        <w:rPr>
          <w:rFonts w:ascii="Times New Roman" w:eastAsia="Times New Roman" w:hAnsi="Times New Roman" w:cs="Times New Roman"/>
        </w:rPr>
      </w:pPr>
      <w:r w:rsidRPr="00EE2720">
        <w:rPr>
          <w:rFonts w:ascii="Times New Roman" w:eastAsia="Times New Roman" w:hAnsi="Times New Roman" w:cs="Times New Roman"/>
          <w:noProof/>
        </w:rPr>
        <w:lastRenderedPageBreak/>
        <w:drawing>
          <wp:inline distT="0" distB="0" distL="0" distR="0" wp14:anchorId="76CBE985" wp14:editId="2A7333FB">
            <wp:extent cx="5731510" cy="737235"/>
            <wp:effectExtent l="0" t="0" r="0" b="0"/>
            <wp:docPr id="826362732" name="Picture 2" descr="A white grid with a purpl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62732" name="Picture 2" descr="A white grid with a purple let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731510" cy="737235"/>
                    </a:xfrm>
                    <a:prstGeom prst="rect">
                      <a:avLst/>
                    </a:prstGeom>
                  </pic:spPr>
                </pic:pic>
              </a:graphicData>
            </a:graphic>
          </wp:inline>
        </w:drawing>
      </w:r>
    </w:p>
    <w:p w14:paraId="6E3A121A" w14:textId="1C9321E3" w:rsidR="007709EB" w:rsidRPr="00EE2720" w:rsidRDefault="007709EB" w:rsidP="007709EB">
      <w:pPr>
        <w:ind w:left="-284"/>
        <w:rPr>
          <w:rFonts w:ascii="Times New Roman" w:eastAsia="Times New Roman" w:hAnsi="Times New Roman" w:cs="Times New Roman"/>
        </w:rPr>
      </w:pPr>
    </w:p>
    <w:p w14:paraId="233D1BFE" w14:textId="02336F01" w:rsidR="007709EB" w:rsidRPr="00EE2720" w:rsidRDefault="007709EB" w:rsidP="007709EB">
      <w:pPr>
        <w:ind w:left="-284"/>
        <w:rPr>
          <w:rFonts w:ascii="Times New Roman" w:eastAsia="Times New Roman" w:hAnsi="Times New Roman" w:cs="Times New Roman"/>
        </w:rPr>
      </w:pPr>
    </w:p>
    <w:p w14:paraId="7A67AB19" w14:textId="77777777" w:rsidR="007709EB" w:rsidRPr="00EE2720" w:rsidRDefault="007709EB" w:rsidP="007709EB">
      <w:pPr>
        <w:ind w:left="-284"/>
        <w:rPr>
          <w:rFonts w:ascii="Times New Roman" w:eastAsia="Times New Roman" w:hAnsi="Times New Roman" w:cs="Times New Roman"/>
        </w:rPr>
      </w:pPr>
      <w:r w:rsidRPr="00EE2720">
        <w:rPr>
          <w:rFonts w:ascii="Times New Roman" w:eastAsia="Times New Roman" w:hAnsi="Times New Roman" w:cs="Times New Roman"/>
        </w:rPr>
        <w:t xml:space="preserve"> </w:t>
      </w:r>
    </w:p>
    <w:p w14:paraId="48FDCB32" w14:textId="64CA86F6" w:rsidR="007709EB" w:rsidRPr="00EE2720" w:rsidRDefault="007709EB" w:rsidP="00900232">
      <w:pPr>
        <w:rPr>
          <w:rFonts w:ascii="Times New Roman" w:eastAsia="Times New Roman" w:hAnsi="Times New Roman" w:cs="Times New Roman"/>
        </w:rPr>
      </w:pPr>
    </w:p>
    <w:p w14:paraId="02441D9D" w14:textId="77777777" w:rsidR="007709EB" w:rsidRPr="00EE2720" w:rsidRDefault="007709EB" w:rsidP="00A4772F">
      <w:pPr>
        <w:rPr>
          <w:rFonts w:ascii="Times New Roman" w:hAnsi="Times New Roman" w:cs="Times New Roman"/>
        </w:rPr>
      </w:pPr>
    </w:p>
    <w:p w14:paraId="5BE88BF8" w14:textId="7D8785DE" w:rsidR="00900232" w:rsidRPr="00EE2720" w:rsidRDefault="00900232" w:rsidP="00900232">
      <w:pPr>
        <w:rPr>
          <w:rFonts w:ascii="Times New Roman" w:hAnsi="Times New Roman" w:cs="Times New Roman"/>
        </w:rPr>
      </w:pPr>
    </w:p>
    <w:p w14:paraId="14415B68" w14:textId="77777777" w:rsidR="00685D00" w:rsidRPr="00EE2720" w:rsidRDefault="00685D00" w:rsidP="00A4772F">
      <w:pPr>
        <w:rPr>
          <w:rFonts w:ascii="Times New Roman" w:hAnsi="Times New Roman" w:cs="Times New Roman"/>
        </w:rPr>
      </w:pPr>
    </w:p>
    <w:sectPr w:rsidR="00685D00" w:rsidRPr="00EE2720">
      <w:headerReference w:type="defaul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oanne Britto" w:date="2025-01-16T13:14:00Z" w:initials="JB">
    <w:p w14:paraId="33FAE404" w14:textId="77777777" w:rsidR="001C3844" w:rsidRDefault="001C3844" w:rsidP="001C3844">
      <w:pPr>
        <w:pStyle w:val="CommentText"/>
      </w:pPr>
      <w:r>
        <w:rPr>
          <w:rStyle w:val="CommentReference"/>
        </w:rPr>
        <w:annotationRef/>
      </w:r>
      <w:r>
        <w:t xml:space="preserve">Nots sure if this is for an objective, or synopsis around our approach - Adopting an iterative framework for implementation - a </w:t>
      </w:r>
      <w:r>
        <w:rPr>
          <w:color w:val="040C28"/>
        </w:rPr>
        <w:t>methodological approach in which the outcomes of each workshop help to inform the next. This is to create a learning culture and place consumers as drivers of their learning needs.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FAE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968997" w16cex:dateUtc="2025-01-16T0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FAE404" w16cid:durableId="0C968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B78D5" w14:textId="77777777" w:rsidR="00FF0475" w:rsidRDefault="00FF0475" w:rsidP="007709EB">
      <w:r>
        <w:separator/>
      </w:r>
    </w:p>
  </w:endnote>
  <w:endnote w:type="continuationSeparator" w:id="0">
    <w:p w14:paraId="7C767D59" w14:textId="77777777" w:rsidR="00FF0475" w:rsidRDefault="00FF0475" w:rsidP="0077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365E9" w14:textId="77777777" w:rsidR="00FF0475" w:rsidRDefault="00FF0475" w:rsidP="007709EB">
      <w:r>
        <w:separator/>
      </w:r>
    </w:p>
  </w:footnote>
  <w:footnote w:type="continuationSeparator" w:id="0">
    <w:p w14:paraId="32E3B0C6" w14:textId="77777777" w:rsidR="00FF0475" w:rsidRDefault="00FF0475" w:rsidP="007709EB">
      <w:r>
        <w:continuationSeparator/>
      </w:r>
    </w:p>
  </w:footnote>
  <w:footnote w:id="1">
    <w:p w14:paraId="754DBB44" w14:textId="77777777" w:rsidR="007709EB" w:rsidRPr="001C6E90" w:rsidRDefault="007709EB" w:rsidP="007709EB">
      <w:pPr>
        <w:pStyle w:val="FootnoteText"/>
        <w:rPr>
          <w:lang w:val="en-US"/>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621C" w14:textId="058254FE" w:rsidR="006A11F7" w:rsidRDefault="006A11F7">
    <w:pPr>
      <w:pStyle w:val="Header"/>
    </w:pPr>
    <w:r>
      <w:t>Supplementary file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4730E"/>
    <w:multiLevelType w:val="hybridMultilevel"/>
    <w:tmpl w:val="82600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3CC5121"/>
    <w:multiLevelType w:val="hybridMultilevel"/>
    <w:tmpl w:val="57DC03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433669803">
    <w:abstractNumId w:val="1"/>
  </w:num>
  <w:num w:numId="2" w16cid:durableId="12568649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ne Britto">
    <w15:presenceInfo w15:providerId="AD" w15:userId="S::joanne.britto@vcccalliance.org.au::8b3c7859-6e81-4e30-a3c1-576cf1c8bc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8F"/>
    <w:rsid w:val="00002444"/>
    <w:rsid w:val="00002D60"/>
    <w:rsid w:val="00004287"/>
    <w:rsid w:val="00005608"/>
    <w:rsid w:val="000379EC"/>
    <w:rsid w:val="00047FD2"/>
    <w:rsid w:val="00057248"/>
    <w:rsid w:val="000641A0"/>
    <w:rsid w:val="00077D60"/>
    <w:rsid w:val="000813D8"/>
    <w:rsid w:val="000818B5"/>
    <w:rsid w:val="000D128A"/>
    <w:rsid w:val="000D2E4B"/>
    <w:rsid w:val="000D4628"/>
    <w:rsid w:val="000D6E6C"/>
    <w:rsid w:val="000D7096"/>
    <w:rsid w:val="000E6944"/>
    <w:rsid w:val="000F4AC0"/>
    <w:rsid w:val="0012105A"/>
    <w:rsid w:val="0012152C"/>
    <w:rsid w:val="00124DA4"/>
    <w:rsid w:val="00127807"/>
    <w:rsid w:val="001649B0"/>
    <w:rsid w:val="00166237"/>
    <w:rsid w:val="00182C9F"/>
    <w:rsid w:val="001A6CF7"/>
    <w:rsid w:val="001A7E79"/>
    <w:rsid w:val="001C3844"/>
    <w:rsid w:val="001C5FFE"/>
    <w:rsid w:val="001C6E1E"/>
    <w:rsid w:val="001D0367"/>
    <w:rsid w:val="001E0459"/>
    <w:rsid w:val="001E1BAC"/>
    <w:rsid w:val="001F1689"/>
    <w:rsid w:val="002107B7"/>
    <w:rsid w:val="00211320"/>
    <w:rsid w:val="002207DB"/>
    <w:rsid w:val="00253533"/>
    <w:rsid w:val="00261E25"/>
    <w:rsid w:val="0026262C"/>
    <w:rsid w:val="002748BD"/>
    <w:rsid w:val="00276AAA"/>
    <w:rsid w:val="002A7281"/>
    <w:rsid w:val="002C104D"/>
    <w:rsid w:val="002C23B3"/>
    <w:rsid w:val="002D0E6C"/>
    <w:rsid w:val="002D214C"/>
    <w:rsid w:val="002D2776"/>
    <w:rsid w:val="002D4D27"/>
    <w:rsid w:val="003005D8"/>
    <w:rsid w:val="0030323C"/>
    <w:rsid w:val="00312477"/>
    <w:rsid w:val="00313649"/>
    <w:rsid w:val="00325105"/>
    <w:rsid w:val="00325C47"/>
    <w:rsid w:val="00334386"/>
    <w:rsid w:val="0033462D"/>
    <w:rsid w:val="00341BBA"/>
    <w:rsid w:val="003448C6"/>
    <w:rsid w:val="003539EC"/>
    <w:rsid w:val="00371C32"/>
    <w:rsid w:val="003910FF"/>
    <w:rsid w:val="003B7FE3"/>
    <w:rsid w:val="003C0243"/>
    <w:rsid w:val="003D3B95"/>
    <w:rsid w:val="003D3ED7"/>
    <w:rsid w:val="003E3341"/>
    <w:rsid w:val="0040119C"/>
    <w:rsid w:val="00401AC0"/>
    <w:rsid w:val="0041578B"/>
    <w:rsid w:val="0041701F"/>
    <w:rsid w:val="00440E8F"/>
    <w:rsid w:val="00456161"/>
    <w:rsid w:val="00492346"/>
    <w:rsid w:val="00496EC8"/>
    <w:rsid w:val="004B3F63"/>
    <w:rsid w:val="004B76F0"/>
    <w:rsid w:val="004C6298"/>
    <w:rsid w:val="004D18E9"/>
    <w:rsid w:val="004D6ED7"/>
    <w:rsid w:val="00521A0C"/>
    <w:rsid w:val="005241F5"/>
    <w:rsid w:val="00525279"/>
    <w:rsid w:val="00527878"/>
    <w:rsid w:val="00535FA4"/>
    <w:rsid w:val="00544D9C"/>
    <w:rsid w:val="0055097F"/>
    <w:rsid w:val="00556286"/>
    <w:rsid w:val="005768CB"/>
    <w:rsid w:val="00585E5F"/>
    <w:rsid w:val="00585EAF"/>
    <w:rsid w:val="00593EAA"/>
    <w:rsid w:val="005A1B7D"/>
    <w:rsid w:val="005C3508"/>
    <w:rsid w:val="005E3FF7"/>
    <w:rsid w:val="00604854"/>
    <w:rsid w:val="0060722A"/>
    <w:rsid w:val="00612508"/>
    <w:rsid w:val="00614A9F"/>
    <w:rsid w:val="00617F5B"/>
    <w:rsid w:val="0063249E"/>
    <w:rsid w:val="00641289"/>
    <w:rsid w:val="00643FAC"/>
    <w:rsid w:val="006737B9"/>
    <w:rsid w:val="00685D00"/>
    <w:rsid w:val="006A11F7"/>
    <w:rsid w:val="006A2245"/>
    <w:rsid w:val="006B6F37"/>
    <w:rsid w:val="006D3985"/>
    <w:rsid w:val="006E22A3"/>
    <w:rsid w:val="007314B3"/>
    <w:rsid w:val="00732F71"/>
    <w:rsid w:val="0074139F"/>
    <w:rsid w:val="00761FF6"/>
    <w:rsid w:val="0077068E"/>
    <w:rsid w:val="007709EB"/>
    <w:rsid w:val="0078637D"/>
    <w:rsid w:val="00792DE3"/>
    <w:rsid w:val="00794F60"/>
    <w:rsid w:val="007A0ABE"/>
    <w:rsid w:val="007A313D"/>
    <w:rsid w:val="007A403B"/>
    <w:rsid w:val="007F1A0E"/>
    <w:rsid w:val="007F563E"/>
    <w:rsid w:val="008002DC"/>
    <w:rsid w:val="00802E3F"/>
    <w:rsid w:val="00810C92"/>
    <w:rsid w:val="0081265F"/>
    <w:rsid w:val="00815113"/>
    <w:rsid w:val="008151FB"/>
    <w:rsid w:val="008211B4"/>
    <w:rsid w:val="00822B42"/>
    <w:rsid w:val="00822E19"/>
    <w:rsid w:val="0082720F"/>
    <w:rsid w:val="0083258F"/>
    <w:rsid w:val="0083551D"/>
    <w:rsid w:val="008729D6"/>
    <w:rsid w:val="008D42C4"/>
    <w:rsid w:val="008E7710"/>
    <w:rsid w:val="00900232"/>
    <w:rsid w:val="00912077"/>
    <w:rsid w:val="0092017C"/>
    <w:rsid w:val="009261CE"/>
    <w:rsid w:val="00930A74"/>
    <w:rsid w:val="0093252C"/>
    <w:rsid w:val="009652DE"/>
    <w:rsid w:val="0097126B"/>
    <w:rsid w:val="00976894"/>
    <w:rsid w:val="009819C2"/>
    <w:rsid w:val="00994F9D"/>
    <w:rsid w:val="009964FF"/>
    <w:rsid w:val="009A00F5"/>
    <w:rsid w:val="009C32EC"/>
    <w:rsid w:val="009C61F6"/>
    <w:rsid w:val="009D7EAC"/>
    <w:rsid w:val="009F2508"/>
    <w:rsid w:val="009F659A"/>
    <w:rsid w:val="00A042EA"/>
    <w:rsid w:val="00A22C36"/>
    <w:rsid w:val="00A36C66"/>
    <w:rsid w:val="00A4772F"/>
    <w:rsid w:val="00A53209"/>
    <w:rsid w:val="00A65207"/>
    <w:rsid w:val="00A77247"/>
    <w:rsid w:val="00AA05EB"/>
    <w:rsid w:val="00AA5A8A"/>
    <w:rsid w:val="00AB3D5B"/>
    <w:rsid w:val="00AB73C2"/>
    <w:rsid w:val="00AC264E"/>
    <w:rsid w:val="00AC5888"/>
    <w:rsid w:val="00AE3E1E"/>
    <w:rsid w:val="00AF4DE4"/>
    <w:rsid w:val="00B2260C"/>
    <w:rsid w:val="00B26E17"/>
    <w:rsid w:val="00B33E7C"/>
    <w:rsid w:val="00B929BA"/>
    <w:rsid w:val="00BC2E60"/>
    <w:rsid w:val="00BE5E81"/>
    <w:rsid w:val="00BF2F8E"/>
    <w:rsid w:val="00C2618D"/>
    <w:rsid w:val="00C45A4A"/>
    <w:rsid w:val="00C514F6"/>
    <w:rsid w:val="00C5310B"/>
    <w:rsid w:val="00C66374"/>
    <w:rsid w:val="00C73F68"/>
    <w:rsid w:val="00C74151"/>
    <w:rsid w:val="00C80A21"/>
    <w:rsid w:val="00CB106F"/>
    <w:rsid w:val="00CB30E4"/>
    <w:rsid w:val="00CE72D1"/>
    <w:rsid w:val="00CF7C03"/>
    <w:rsid w:val="00D00914"/>
    <w:rsid w:val="00D4189A"/>
    <w:rsid w:val="00D64B17"/>
    <w:rsid w:val="00DA3EE3"/>
    <w:rsid w:val="00DA4427"/>
    <w:rsid w:val="00DF307D"/>
    <w:rsid w:val="00DF4B9A"/>
    <w:rsid w:val="00DF5992"/>
    <w:rsid w:val="00E02AB3"/>
    <w:rsid w:val="00E23E1B"/>
    <w:rsid w:val="00E3483E"/>
    <w:rsid w:val="00E4716A"/>
    <w:rsid w:val="00E51374"/>
    <w:rsid w:val="00E6627F"/>
    <w:rsid w:val="00E74EFB"/>
    <w:rsid w:val="00E814F9"/>
    <w:rsid w:val="00E82BF2"/>
    <w:rsid w:val="00E90184"/>
    <w:rsid w:val="00EB2724"/>
    <w:rsid w:val="00EE2720"/>
    <w:rsid w:val="00F201F8"/>
    <w:rsid w:val="00F30847"/>
    <w:rsid w:val="00F51F70"/>
    <w:rsid w:val="00F54347"/>
    <w:rsid w:val="00F56900"/>
    <w:rsid w:val="00F56B52"/>
    <w:rsid w:val="00F6084D"/>
    <w:rsid w:val="00F630C9"/>
    <w:rsid w:val="00F835A7"/>
    <w:rsid w:val="00FC36F4"/>
    <w:rsid w:val="00FC4FE6"/>
    <w:rsid w:val="00FD73F7"/>
    <w:rsid w:val="00FF047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DEC3"/>
  <w15:chartTrackingRefBased/>
  <w15:docId w15:val="{72883D41-CFF2-CD4F-9637-06D3BCBB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440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0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0E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E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0E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0E8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E8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E8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E8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0E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0E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0E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E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0E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0E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E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E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E8F"/>
    <w:rPr>
      <w:rFonts w:eastAsiaTheme="majorEastAsia" w:cstheme="majorBidi"/>
      <w:color w:val="272727" w:themeColor="text1" w:themeTint="D8"/>
    </w:rPr>
  </w:style>
  <w:style w:type="paragraph" w:styleId="Title">
    <w:name w:val="Title"/>
    <w:basedOn w:val="Normal"/>
    <w:next w:val="Normal"/>
    <w:link w:val="TitleChar"/>
    <w:uiPriority w:val="10"/>
    <w:qFormat/>
    <w:rsid w:val="00440E8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E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E8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E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E8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0E8F"/>
    <w:rPr>
      <w:i/>
      <w:iCs/>
      <w:color w:val="404040" w:themeColor="text1" w:themeTint="BF"/>
    </w:rPr>
  </w:style>
  <w:style w:type="paragraph" w:styleId="ListParagraph">
    <w:name w:val="List Paragraph"/>
    <w:basedOn w:val="Normal"/>
    <w:uiPriority w:val="34"/>
    <w:qFormat/>
    <w:rsid w:val="00440E8F"/>
    <w:pPr>
      <w:ind w:left="720"/>
      <w:contextualSpacing/>
    </w:pPr>
  </w:style>
  <w:style w:type="character" w:styleId="IntenseEmphasis">
    <w:name w:val="Intense Emphasis"/>
    <w:basedOn w:val="DefaultParagraphFont"/>
    <w:uiPriority w:val="21"/>
    <w:qFormat/>
    <w:rsid w:val="00440E8F"/>
    <w:rPr>
      <w:i/>
      <w:iCs/>
      <w:color w:val="0F4761" w:themeColor="accent1" w:themeShade="BF"/>
    </w:rPr>
  </w:style>
  <w:style w:type="paragraph" w:styleId="IntenseQuote">
    <w:name w:val="Intense Quote"/>
    <w:basedOn w:val="Normal"/>
    <w:next w:val="Normal"/>
    <w:link w:val="IntenseQuoteChar"/>
    <w:uiPriority w:val="30"/>
    <w:qFormat/>
    <w:rsid w:val="00440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0E8F"/>
    <w:rPr>
      <w:i/>
      <w:iCs/>
      <w:color w:val="0F4761" w:themeColor="accent1" w:themeShade="BF"/>
    </w:rPr>
  </w:style>
  <w:style w:type="character" w:styleId="IntenseReference">
    <w:name w:val="Intense Reference"/>
    <w:basedOn w:val="DefaultParagraphFont"/>
    <w:uiPriority w:val="32"/>
    <w:qFormat/>
    <w:rsid w:val="00440E8F"/>
    <w:rPr>
      <w:b/>
      <w:bCs/>
      <w:smallCaps/>
      <w:color w:val="0F4761" w:themeColor="accent1" w:themeShade="BF"/>
      <w:spacing w:val="5"/>
    </w:rPr>
  </w:style>
  <w:style w:type="character" w:styleId="CommentReference">
    <w:name w:val="annotation reference"/>
    <w:uiPriority w:val="99"/>
    <w:unhideWhenUsed/>
    <w:rsid w:val="00440E8F"/>
    <w:rPr>
      <w:sz w:val="16"/>
      <w:szCs w:val="16"/>
    </w:rPr>
  </w:style>
  <w:style w:type="character" w:styleId="Hyperlink">
    <w:name w:val="Hyperlink"/>
    <w:uiPriority w:val="99"/>
    <w:unhideWhenUsed/>
    <w:rsid w:val="00440E8F"/>
    <w:rPr>
      <w:color w:val="0563C1"/>
      <w:u w:val="single"/>
    </w:rPr>
  </w:style>
  <w:style w:type="paragraph" w:styleId="CommentText">
    <w:name w:val="annotation text"/>
    <w:basedOn w:val="Normal"/>
    <w:link w:val="CommentTextChar"/>
    <w:uiPriority w:val="99"/>
    <w:rsid w:val="00440E8F"/>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440E8F"/>
    <w:rPr>
      <w:rFonts w:ascii="Times New Roman" w:eastAsia="Times New Roman" w:hAnsi="Times New Roman" w:cs="Times New Roman"/>
      <w:kern w:val="0"/>
      <w:sz w:val="20"/>
      <w:szCs w:val="20"/>
      <w14:ligatures w14:val="none"/>
    </w:rPr>
  </w:style>
  <w:style w:type="character" w:customStyle="1" w:styleId="normaltextrun">
    <w:name w:val="normaltextrun"/>
    <w:basedOn w:val="DefaultParagraphFont"/>
    <w:rsid w:val="00440E8F"/>
  </w:style>
  <w:style w:type="character" w:customStyle="1" w:styleId="eop">
    <w:name w:val="eop"/>
    <w:basedOn w:val="DefaultParagraphFont"/>
    <w:rsid w:val="00440E8F"/>
  </w:style>
  <w:style w:type="paragraph" w:styleId="FootnoteText">
    <w:name w:val="footnote text"/>
    <w:basedOn w:val="Normal"/>
    <w:link w:val="FootnoteTextChar"/>
    <w:uiPriority w:val="99"/>
    <w:unhideWhenUsed/>
    <w:rsid w:val="007709EB"/>
    <w:rPr>
      <w:kern w:val="0"/>
      <w14:ligatures w14:val="none"/>
    </w:rPr>
  </w:style>
  <w:style w:type="character" w:customStyle="1" w:styleId="FootnoteTextChar">
    <w:name w:val="Footnote Text Char"/>
    <w:basedOn w:val="DefaultParagraphFont"/>
    <w:link w:val="FootnoteText"/>
    <w:uiPriority w:val="99"/>
    <w:rsid w:val="007709EB"/>
    <w:rPr>
      <w:kern w:val="0"/>
      <w14:ligatures w14:val="none"/>
    </w:rPr>
  </w:style>
  <w:style w:type="character" w:styleId="FootnoteReference">
    <w:name w:val="footnote reference"/>
    <w:basedOn w:val="DefaultParagraphFont"/>
    <w:uiPriority w:val="99"/>
    <w:unhideWhenUsed/>
    <w:rsid w:val="007709EB"/>
    <w:rPr>
      <w:vertAlign w:val="superscript"/>
    </w:rPr>
  </w:style>
  <w:style w:type="paragraph" w:styleId="Revision">
    <w:name w:val="Revision"/>
    <w:hidden/>
    <w:uiPriority w:val="99"/>
    <w:semiHidden/>
    <w:rsid w:val="00585EAF"/>
  </w:style>
  <w:style w:type="paragraph" w:styleId="CommentSubject">
    <w:name w:val="annotation subject"/>
    <w:basedOn w:val="CommentText"/>
    <w:next w:val="CommentText"/>
    <w:link w:val="CommentSubjectChar"/>
    <w:uiPriority w:val="99"/>
    <w:semiHidden/>
    <w:unhideWhenUsed/>
    <w:rsid w:val="00585EAF"/>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585EAF"/>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6A11F7"/>
    <w:pPr>
      <w:tabs>
        <w:tab w:val="center" w:pos="4513"/>
        <w:tab w:val="right" w:pos="9026"/>
      </w:tabs>
    </w:pPr>
  </w:style>
  <w:style w:type="character" w:customStyle="1" w:styleId="HeaderChar">
    <w:name w:val="Header Char"/>
    <w:basedOn w:val="DefaultParagraphFont"/>
    <w:link w:val="Header"/>
    <w:uiPriority w:val="99"/>
    <w:rsid w:val="006A11F7"/>
  </w:style>
  <w:style w:type="paragraph" w:styleId="Footer">
    <w:name w:val="footer"/>
    <w:basedOn w:val="Normal"/>
    <w:link w:val="FooterChar"/>
    <w:uiPriority w:val="99"/>
    <w:unhideWhenUsed/>
    <w:rsid w:val="006A11F7"/>
    <w:pPr>
      <w:tabs>
        <w:tab w:val="center" w:pos="4513"/>
        <w:tab w:val="right" w:pos="9026"/>
      </w:tabs>
    </w:pPr>
  </w:style>
  <w:style w:type="character" w:customStyle="1" w:styleId="FooterChar">
    <w:name w:val="Footer Char"/>
    <w:basedOn w:val="DefaultParagraphFont"/>
    <w:link w:val="Footer"/>
    <w:uiPriority w:val="99"/>
    <w:rsid w:val="006A11F7"/>
  </w:style>
  <w:style w:type="table" w:styleId="TableGrid">
    <w:name w:val="Table Grid"/>
    <w:basedOn w:val="TableNormal"/>
    <w:uiPriority w:val="39"/>
    <w:rsid w:val="001C3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72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8/08/relationships/commentsExtensible" Target="commentsExtensible.xml"/><Relationship Id="rId26" Type="http://schemas.openxmlformats.org/officeDocument/2006/relationships/image" Target="media/image15.sv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microsoft.com/office/2016/09/relationships/commentsIds" Target="commentsIds.xml"/><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9.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svg"/><Relationship Id="rId32" Type="http://schemas.openxmlformats.org/officeDocument/2006/relationships/image" Target="media/image2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svg"/><Relationship Id="rId36" Type="http://schemas.microsoft.com/office/2011/relationships/people" Target="people.xm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hyperlink" Target="https://osf.io/uc9t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8850-DEBF-4E60-A55F-88FE981BF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Short</dc:creator>
  <cp:keywords/>
  <dc:description/>
  <cp:lastModifiedBy>Camille Short</cp:lastModifiedBy>
  <cp:revision>13</cp:revision>
  <dcterms:created xsi:type="dcterms:W3CDTF">2025-04-10T10:13:00Z</dcterms:created>
  <dcterms:modified xsi:type="dcterms:W3CDTF">2025-04-23T02:46:00Z</dcterms:modified>
</cp:coreProperties>
</file>