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C2D437" w14:textId="4F8C358D" w:rsidR="009546A8" w:rsidRDefault="009546A8"/>
    <w:p w14:paraId="1723B2BA" w14:textId="17A360EB" w:rsidR="00D117FE" w:rsidRDefault="00D117FE"/>
    <w:tbl>
      <w:tblPr>
        <w:tblW w:w="9360" w:type="dxa"/>
        <w:tblLook w:val="04A0" w:firstRow="1" w:lastRow="0" w:firstColumn="1" w:lastColumn="0" w:noHBand="0" w:noVBand="1"/>
      </w:tblPr>
      <w:tblGrid>
        <w:gridCol w:w="2624"/>
        <w:gridCol w:w="2723"/>
        <w:gridCol w:w="1256"/>
        <w:gridCol w:w="767"/>
        <w:gridCol w:w="1167"/>
        <w:gridCol w:w="823"/>
      </w:tblGrid>
      <w:tr w:rsidR="008476C9" w14:paraId="7AFE5EDE" w14:textId="77777777" w:rsidTr="008476C9">
        <w:trPr>
          <w:trHeight w:val="940"/>
        </w:trPr>
        <w:tc>
          <w:tcPr>
            <w:tcW w:w="9360"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14:paraId="124EFAF6" w14:textId="6F990B90" w:rsidR="008476C9" w:rsidRDefault="008476C9">
            <w:pPr>
              <w:rPr>
                <w:rFonts w:ascii="Arial" w:hAnsi="Arial" w:cs="Arial"/>
                <w:sz w:val="22"/>
                <w:szCs w:val="22"/>
              </w:rPr>
            </w:pPr>
            <w:r>
              <w:rPr>
                <w:rFonts w:ascii="Arial" w:hAnsi="Arial" w:cs="Arial"/>
                <w:b/>
                <w:bCs/>
                <w:i/>
                <w:iCs/>
                <w:sz w:val="22"/>
                <w:szCs w:val="22"/>
              </w:rPr>
              <w:t xml:space="preserve">Supplementary Table 1. </w:t>
            </w:r>
            <w:r>
              <w:rPr>
                <w:rFonts w:ascii="Arial" w:hAnsi="Arial" w:cs="Arial"/>
                <w:sz w:val="22"/>
                <w:szCs w:val="22"/>
              </w:rPr>
              <w:t>Responses for primary outcome variable, White and Black adults aged 50+ in Health and Retirement Study 2008-2020.</w:t>
            </w:r>
          </w:p>
        </w:tc>
      </w:tr>
      <w:tr w:rsidR="008476C9" w14:paraId="18648D23" w14:textId="77777777" w:rsidTr="00F52CF2">
        <w:trPr>
          <w:trHeight w:val="660"/>
        </w:trPr>
        <w:tc>
          <w:tcPr>
            <w:tcW w:w="2671" w:type="dxa"/>
            <w:vMerge w:val="restart"/>
            <w:tcBorders>
              <w:top w:val="nil"/>
              <w:left w:val="single" w:sz="8" w:space="0" w:color="auto"/>
              <w:bottom w:val="single" w:sz="4" w:space="0" w:color="000000"/>
              <w:right w:val="single" w:sz="4" w:space="0" w:color="auto"/>
            </w:tcBorders>
            <w:shd w:val="clear" w:color="auto" w:fill="auto"/>
            <w:vAlign w:val="center"/>
            <w:hideMark/>
          </w:tcPr>
          <w:p w14:paraId="0B8A7100" w14:textId="77777777" w:rsidR="008476C9" w:rsidRDefault="008476C9">
            <w:pPr>
              <w:jc w:val="center"/>
              <w:rPr>
                <w:rFonts w:ascii="Arial" w:hAnsi="Arial" w:cs="Arial"/>
                <w:sz w:val="22"/>
                <w:szCs w:val="22"/>
              </w:rPr>
            </w:pPr>
            <w:r>
              <w:rPr>
                <w:rFonts w:ascii="Arial" w:hAnsi="Arial" w:cs="Arial"/>
                <w:sz w:val="22"/>
                <w:szCs w:val="22"/>
              </w:rPr>
              <w:t>You receive poorer service or treatment than other people from doctors or hospitals.</w:t>
            </w:r>
          </w:p>
        </w:tc>
        <w:tc>
          <w:tcPr>
            <w:tcW w:w="2758" w:type="dxa"/>
            <w:vMerge w:val="restart"/>
            <w:tcBorders>
              <w:top w:val="nil"/>
              <w:left w:val="single" w:sz="4" w:space="0" w:color="auto"/>
              <w:bottom w:val="single" w:sz="4" w:space="0" w:color="000000"/>
              <w:right w:val="single" w:sz="4" w:space="0" w:color="auto"/>
            </w:tcBorders>
            <w:shd w:val="clear" w:color="auto" w:fill="auto"/>
            <w:vAlign w:val="center"/>
            <w:hideMark/>
          </w:tcPr>
          <w:p w14:paraId="591DB456" w14:textId="77777777" w:rsidR="008476C9" w:rsidRDefault="008476C9">
            <w:pPr>
              <w:jc w:val="center"/>
              <w:rPr>
                <w:rFonts w:ascii="Arial" w:hAnsi="Arial" w:cs="Arial"/>
                <w:sz w:val="22"/>
                <w:szCs w:val="22"/>
              </w:rPr>
            </w:pPr>
            <w:r>
              <w:rPr>
                <w:rFonts w:ascii="Arial" w:hAnsi="Arial" w:cs="Arial"/>
                <w:sz w:val="22"/>
                <w:szCs w:val="22"/>
              </w:rPr>
              <w:t>Categorization</w:t>
            </w:r>
          </w:p>
        </w:tc>
        <w:tc>
          <w:tcPr>
            <w:tcW w:w="1941" w:type="dxa"/>
            <w:gridSpan w:val="2"/>
            <w:tcBorders>
              <w:top w:val="single" w:sz="8" w:space="0" w:color="auto"/>
              <w:left w:val="nil"/>
              <w:bottom w:val="nil"/>
              <w:right w:val="single" w:sz="4" w:space="0" w:color="000000"/>
            </w:tcBorders>
            <w:shd w:val="clear" w:color="auto" w:fill="auto"/>
            <w:noWrap/>
            <w:vAlign w:val="center"/>
            <w:hideMark/>
          </w:tcPr>
          <w:p w14:paraId="639C2EF1" w14:textId="00F223BD" w:rsidR="008476C9" w:rsidRDefault="008476C9">
            <w:pPr>
              <w:jc w:val="center"/>
              <w:rPr>
                <w:rFonts w:ascii="Arial" w:hAnsi="Arial" w:cs="Arial"/>
                <w:sz w:val="22"/>
                <w:szCs w:val="22"/>
              </w:rPr>
            </w:pPr>
            <w:r>
              <w:rPr>
                <w:rFonts w:ascii="Arial" w:hAnsi="Arial" w:cs="Arial"/>
                <w:sz w:val="22"/>
                <w:szCs w:val="22"/>
              </w:rPr>
              <w:t>White Adults</w:t>
            </w:r>
          </w:p>
        </w:tc>
        <w:tc>
          <w:tcPr>
            <w:tcW w:w="1990" w:type="dxa"/>
            <w:gridSpan w:val="2"/>
            <w:tcBorders>
              <w:top w:val="single" w:sz="8" w:space="0" w:color="auto"/>
              <w:left w:val="nil"/>
              <w:bottom w:val="nil"/>
              <w:right w:val="single" w:sz="8" w:space="0" w:color="000000"/>
            </w:tcBorders>
            <w:shd w:val="clear" w:color="auto" w:fill="auto"/>
            <w:noWrap/>
            <w:vAlign w:val="center"/>
            <w:hideMark/>
          </w:tcPr>
          <w:p w14:paraId="79C1BC5F" w14:textId="77777777" w:rsidR="008476C9" w:rsidRDefault="008476C9">
            <w:pPr>
              <w:jc w:val="center"/>
              <w:rPr>
                <w:rFonts w:ascii="Arial" w:hAnsi="Arial" w:cs="Arial"/>
                <w:sz w:val="22"/>
                <w:szCs w:val="22"/>
              </w:rPr>
            </w:pPr>
            <w:r>
              <w:rPr>
                <w:rFonts w:ascii="Arial" w:hAnsi="Arial" w:cs="Arial"/>
                <w:sz w:val="22"/>
                <w:szCs w:val="22"/>
              </w:rPr>
              <w:t>Black Adults</w:t>
            </w:r>
          </w:p>
        </w:tc>
      </w:tr>
      <w:tr w:rsidR="008476C9" w14:paraId="577CB7E1" w14:textId="77777777" w:rsidTr="00F52CF2">
        <w:trPr>
          <w:trHeight w:val="620"/>
        </w:trPr>
        <w:tc>
          <w:tcPr>
            <w:tcW w:w="2671" w:type="dxa"/>
            <w:vMerge/>
            <w:tcBorders>
              <w:top w:val="nil"/>
              <w:left w:val="single" w:sz="8" w:space="0" w:color="auto"/>
              <w:bottom w:val="single" w:sz="4" w:space="0" w:color="000000"/>
              <w:right w:val="single" w:sz="4" w:space="0" w:color="auto"/>
            </w:tcBorders>
            <w:vAlign w:val="center"/>
            <w:hideMark/>
          </w:tcPr>
          <w:p w14:paraId="64873E85" w14:textId="77777777" w:rsidR="008476C9" w:rsidRDefault="008476C9">
            <w:pPr>
              <w:rPr>
                <w:rFonts w:ascii="Arial" w:hAnsi="Arial" w:cs="Arial"/>
                <w:sz w:val="22"/>
                <w:szCs w:val="22"/>
              </w:rPr>
            </w:pPr>
          </w:p>
        </w:tc>
        <w:tc>
          <w:tcPr>
            <w:tcW w:w="2758" w:type="dxa"/>
            <w:vMerge/>
            <w:tcBorders>
              <w:top w:val="nil"/>
              <w:left w:val="single" w:sz="4" w:space="0" w:color="auto"/>
              <w:bottom w:val="single" w:sz="4" w:space="0" w:color="000000"/>
              <w:right w:val="single" w:sz="4" w:space="0" w:color="auto"/>
            </w:tcBorders>
            <w:vAlign w:val="center"/>
            <w:hideMark/>
          </w:tcPr>
          <w:p w14:paraId="3376671C" w14:textId="77777777" w:rsidR="008476C9" w:rsidRDefault="008476C9">
            <w:pPr>
              <w:rPr>
                <w:rFonts w:ascii="Arial" w:hAnsi="Arial" w:cs="Arial"/>
                <w:sz w:val="22"/>
                <w:szCs w:val="22"/>
              </w:rPr>
            </w:pPr>
          </w:p>
        </w:tc>
        <w:tc>
          <w:tcPr>
            <w:tcW w:w="1256" w:type="dxa"/>
            <w:tcBorders>
              <w:top w:val="single" w:sz="4" w:space="0" w:color="auto"/>
              <w:left w:val="nil"/>
              <w:bottom w:val="single" w:sz="4" w:space="0" w:color="auto"/>
              <w:right w:val="nil"/>
            </w:tcBorders>
            <w:shd w:val="clear" w:color="auto" w:fill="auto"/>
            <w:vAlign w:val="center"/>
            <w:hideMark/>
          </w:tcPr>
          <w:p w14:paraId="605E5B23" w14:textId="77777777" w:rsidR="008476C9" w:rsidRDefault="008476C9">
            <w:pPr>
              <w:jc w:val="center"/>
              <w:rPr>
                <w:rFonts w:ascii="Arial" w:hAnsi="Arial" w:cs="Arial"/>
                <w:sz w:val="22"/>
                <w:szCs w:val="22"/>
              </w:rPr>
            </w:pPr>
            <w:r>
              <w:rPr>
                <w:rFonts w:ascii="Arial" w:hAnsi="Arial" w:cs="Arial"/>
                <w:sz w:val="22"/>
                <w:szCs w:val="22"/>
              </w:rPr>
              <w:t>N</w:t>
            </w:r>
          </w:p>
        </w:tc>
        <w:tc>
          <w:tcPr>
            <w:tcW w:w="685" w:type="dxa"/>
            <w:tcBorders>
              <w:top w:val="single" w:sz="4" w:space="0" w:color="auto"/>
              <w:left w:val="nil"/>
              <w:bottom w:val="single" w:sz="4" w:space="0" w:color="auto"/>
              <w:right w:val="single" w:sz="4" w:space="0" w:color="auto"/>
            </w:tcBorders>
            <w:shd w:val="clear" w:color="auto" w:fill="auto"/>
            <w:vAlign w:val="center"/>
            <w:hideMark/>
          </w:tcPr>
          <w:p w14:paraId="1EDB2FE0" w14:textId="0D70E3A5" w:rsidR="008476C9" w:rsidRDefault="008476C9">
            <w:pPr>
              <w:jc w:val="center"/>
              <w:rPr>
                <w:rFonts w:ascii="Arial" w:hAnsi="Arial" w:cs="Arial"/>
                <w:sz w:val="22"/>
                <w:szCs w:val="22"/>
              </w:rPr>
            </w:pPr>
            <w:r>
              <w:rPr>
                <w:rFonts w:ascii="Arial" w:hAnsi="Arial" w:cs="Arial"/>
                <w:sz w:val="22"/>
                <w:szCs w:val="22"/>
              </w:rPr>
              <w:t>%</w:t>
            </w:r>
          </w:p>
        </w:tc>
        <w:tc>
          <w:tcPr>
            <w:tcW w:w="1167" w:type="dxa"/>
            <w:tcBorders>
              <w:top w:val="single" w:sz="4" w:space="0" w:color="auto"/>
              <w:left w:val="nil"/>
              <w:bottom w:val="single" w:sz="4" w:space="0" w:color="auto"/>
              <w:right w:val="nil"/>
            </w:tcBorders>
            <w:shd w:val="clear" w:color="auto" w:fill="auto"/>
            <w:noWrap/>
            <w:vAlign w:val="center"/>
            <w:hideMark/>
          </w:tcPr>
          <w:p w14:paraId="59C855E7" w14:textId="77777777" w:rsidR="008476C9" w:rsidRDefault="008476C9">
            <w:pPr>
              <w:jc w:val="center"/>
              <w:rPr>
                <w:rFonts w:ascii="Arial" w:hAnsi="Arial" w:cs="Arial"/>
                <w:sz w:val="22"/>
                <w:szCs w:val="22"/>
              </w:rPr>
            </w:pPr>
            <w:r>
              <w:rPr>
                <w:rFonts w:ascii="Arial" w:hAnsi="Arial" w:cs="Arial"/>
                <w:sz w:val="22"/>
                <w:szCs w:val="22"/>
              </w:rPr>
              <w:t>N</w:t>
            </w:r>
          </w:p>
        </w:tc>
        <w:tc>
          <w:tcPr>
            <w:tcW w:w="823" w:type="dxa"/>
            <w:tcBorders>
              <w:top w:val="single" w:sz="4" w:space="0" w:color="auto"/>
              <w:left w:val="nil"/>
              <w:bottom w:val="single" w:sz="4" w:space="0" w:color="auto"/>
              <w:right w:val="single" w:sz="8" w:space="0" w:color="auto"/>
            </w:tcBorders>
            <w:shd w:val="clear" w:color="auto" w:fill="auto"/>
            <w:noWrap/>
            <w:vAlign w:val="center"/>
            <w:hideMark/>
          </w:tcPr>
          <w:p w14:paraId="75945B3A" w14:textId="3F45C74B" w:rsidR="008476C9" w:rsidRDefault="008476C9">
            <w:pPr>
              <w:jc w:val="center"/>
              <w:rPr>
                <w:rFonts w:ascii="Arial" w:hAnsi="Arial" w:cs="Arial"/>
                <w:sz w:val="22"/>
                <w:szCs w:val="22"/>
              </w:rPr>
            </w:pPr>
            <w:r>
              <w:rPr>
                <w:rFonts w:ascii="Arial" w:hAnsi="Arial" w:cs="Arial"/>
                <w:sz w:val="22"/>
                <w:szCs w:val="22"/>
              </w:rPr>
              <w:t>%</w:t>
            </w:r>
          </w:p>
        </w:tc>
      </w:tr>
      <w:tr w:rsidR="008476C9" w14:paraId="2EEAE0B1" w14:textId="77777777" w:rsidTr="00F52CF2">
        <w:trPr>
          <w:trHeight w:val="480"/>
        </w:trPr>
        <w:tc>
          <w:tcPr>
            <w:tcW w:w="5429"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66A71DA9" w14:textId="77777777" w:rsidR="008476C9" w:rsidRDefault="008476C9">
            <w:pPr>
              <w:jc w:val="center"/>
              <w:rPr>
                <w:rFonts w:ascii="Arial" w:hAnsi="Arial" w:cs="Arial"/>
                <w:sz w:val="22"/>
                <w:szCs w:val="22"/>
              </w:rPr>
            </w:pPr>
            <w:r>
              <w:rPr>
                <w:rFonts w:ascii="Arial" w:hAnsi="Arial" w:cs="Arial"/>
                <w:sz w:val="22"/>
                <w:szCs w:val="22"/>
              </w:rPr>
              <w:t>Never</w:t>
            </w:r>
          </w:p>
        </w:tc>
        <w:tc>
          <w:tcPr>
            <w:tcW w:w="1256" w:type="dxa"/>
            <w:tcBorders>
              <w:top w:val="nil"/>
              <w:left w:val="nil"/>
              <w:bottom w:val="nil"/>
              <w:right w:val="nil"/>
            </w:tcBorders>
            <w:shd w:val="clear" w:color="auto" w:fill="auto"/>
            <w:noWrap/>
            <w:vAlign w:val="center"/>
            <w:hideMark/>
          </w:tcPr>
          <w:p w14:paraId="3429BDF4" w14:textId="79A38AAC" w:rsidR="008476C9" w:rsidRDefault="008476C9">
            <w:pPr>
              <w:jc w:val="center"/>
              <w:rPr>
                <w:rFonts w:ascii="Arial" w:hAnsi="Arial" w:cs="Arial"/>
                <w:sz w:val="22"/>
                <w:szCs w:val="22"/>
              </w:rPr>
            </w:pPr>
            <w:r>
              <w:rPr>
                <w:rFonts w:ascii="Arial" w:hAnsi="Arial" w:cs="Arial"/>
                <w:sz w:val="22"/>
                <w:szCs w:val="22"/>
              </w:rPr>
              <w:t>11,</w:t>
            </w:r>
            <w:r w:rsidR="00E02CCB">
              <w:rPr>
                <w:rFonts w:ascii="Arial" w:hAnsi="Arial" w:cs="Arial"/>
                <w:sz w:val="22"/>
                <w:szCs w:val="22"/>
              </w:rPr>
              <w:t>660</w:t>
            </w:r>
          </w:p>
        </w:tc>
        <w:tc>
          <w:tcPr>
            <w:tcW w:w="685" w:type="dxa"/>
            <w:tcBorders>
              <w:top w:val="nil"/>
              <w:left w:val="nil"/>
              <w:bottom w:val="nil"/>
              <w:right w:val="single" w:sz="4" w:space="0" w:color="auto"/>
            </w:tcBorders>
            <w:shd w:val="clear" w:color="auto" w:fill="auto"/>
            <w:noWrap/>
            <w:vAlign w:val="center"/>
            <w:hideMark/>
          </w:tcPr>
          <w:p w14:paraId="40690026" w14:textId="120BE9AA" w:rsidR="008476C9" w:rsidRDefault="008476C9">
            <w:pPr>
              <w:jc w:val="center"/>
              <w:rPr>
                <w:rFonts w:ascii="Arial" w:hAnsi="Arial" w:cs="Arial"/>
                <w:sz w:val="22"/>
                <w:szCs w:val="22"/>
              </w:rPr>
            </w:pPr>
            <w:r>
              <w:rPr>
                <w:rFonts w:ascii="Arial" w:hAnsi="Arial" w:cs="Arial"/>
                <w:sz w:val="22"/>
                <w:szCs w:val="22"/>
              </w:rPr>
              <w:t>82.5</w:t>
            </w:r>
            <w:r w:rsidR="00E02CCB">
              <w:rPr>
                <w:rFonts w:ascii="Arial" w:hAnsi="Arial" w:cs="Arial"/>
                <w:sz w:val="22"/>
                <w:szCs w:val="22"/>
              </w:rPr>
              <w:t>0</w:t>
            </w:r>
          </w:p>
        </w:tc>
        <w:tc>
          <w:tcPr>
            <w:tcW w:w="1167" w:type="dxa"/>
            <w:tcBorders>
              <w:top w:val="nil"/>
              <w:left w:val="nil"/>
              <w:bottom w:val="nil"/>
              <w:right w:val="nil"/>
            </w:tcBorders>
            <w:shd w:val="clear" w:color="auto" w:fill="auto"/>
            <w:noWrap/>
            <w:vAlign w:val="center"/>
            <w:hideMark/>
          </w:tcPr>
          <w:p w14:paraId="173788B9" w14:textId="6E0FD7ED" w:rsidR="008476C9" w:rsidRDefault="00E02CCB">
            <w:pPr>
              <w:jc w:val="center"/>
              <w:rPr>
                <w:rFonts w:ascii="Arial" w:hAnsi="Arial" w:cs="Arial"/>
                <w:sz w:val="22"/>
                <w:szCs w:val="22"/>
              </w:rPr>
            </w:pPr>
            <w:r>
              <w:rPr>
                <w:rFonts w:ascii="Arial" w:hAnsi="Arial" w:cs="Arial"/>
                <w:sz w:val="22"/>
                <w:szCs w:val="22"/>
              </w:rPr>
              <w:t>2,558</w:t>
            </w:r>
          </w:p>
        </w:tc>
        <w:tc>
          <w:tcPr>
            <w:tcW w:w="823" w:type="dxa"/>
            <w:tcBorders>
              <w:top w:val="nil"/>
              <w:left w:val="nil"/>
              <w:bottom w:val="nil"/>
              <w:right w:val="single" w:sz="8" w:space="0" w:color="auto"/>
            </w:tcBorders>
            <w:shd w:val="clear" w:color="auto" w:fill="auto"/>
            <w:noWrap/>
            <w:vAlign w:val="center"/>
            <w:hideMark/>
          </w:tcPr>
          <w:p w14:paraId="4884EFA8" w14:textId="322259AD" w:rsidR="008476C9" w:rsidRDefault="008476C9">
            <w:pPr>
              <w:jc w:val="center"/>
              <w:rPr>
                <w:rFonts w:ascii="Arial" w:hAnsi="Arial" w:cs="Arial"/>
                <w:sz w:val="22"/>
                <w:szCs w:val="22"/>
              </w:rPr>
            </w:pPr>
            <w:r>
              <w:rPr>
                <w:rFonts w:ascii="Arial" w:hAnsi="Arial" w:cs="Arial"/>
                <w:sz w:val="22"/>
                <w:szCs w:val="22"/>
              </w:rPr>
              <w:t>7</w:t>
            </w:r>
            <w:r w:rsidR="00E02CCB">
              <w:rPr>
                <w:rFonts w:ascii="Arial" w:hAnsi="Arial" w:cs="Arial"/>
                <w:sz w:val="22"/>
                <w:szCs w:val="22"/>
              </w:rPr>
              <w:t>6</w:t>
            </w:r>
            <w:r>
              <w:rPr>
                <w:rFonts w:ascii="Arial" w:hAnsi="Arial" w:cs="Arial"/>
                <w:sz w:val="22"/>
                <w:szCs w:val="22"/>
              </w:rPr>
              <w:t>.</w:t>
            </w:r>
            <w:r w:rsidR="00E02CCB">
              <w:rPr>
                <w:rFonts w:ascii="Arial" w:hAnsi="Arial" w:cs="Arial"/>
                <w:sz w:val="22"/>
                <w:szCs w:val="22"/>
              </w:rPr>
              <w:t>50</w:t>
            </w:r>
          </w:p>
        </w:tc>
      </w:tr>
      <w:tr w:rsidR="008476C9" w14:paraId="018255B5" w14:textId="77777777" w:rsidTr="00F52CF2">
        <w:trPr>
          <w:trHeight w:val="300"/>
        </w:trPr>
        <w:tc>
          <w:tcPr>
            <w:tcW w:w="2671" w:type="dxa"/>
            <w:tcBorders>
              <w:top w:val="nil"/>
              <w:left w:val="single" w:sz="8" w:space="0" w:color="auto"/>
              <w:bottom w:val="nil"/>
              <w:right w:val="single" w:sz="4" w:space="0" w:color="auto"/>
            </w:tcBorders>
            <w:shd w:val="clear" w:color="auto" w:fill="auto"/>
            <w:vAlign w:val="bottom"/>
            <w:hideMark/>
          </w:tcPr>
          <w:p w14:paraId="03BAA5EB" w14:textId="77777777" w:rsidR="008476C9" w:rsidRDefault="008476C9">
            <w:pPr>
              <w:rPr>
                <w:rFonts w:ascii="Arial" w:hAnsi="Arial" w:cs="Arial"/>
                <w:sz w:val="22"/>
                <w:szCs w:val="22"/>
              </w:rPr>
            </w:pPr>
            <w:r>
              <w:rPr>
                <w:rFonts w:ascii="Arial" w:hAnsi="Arial" w:cs="Arial"/>
                <w:sz w:val="22"/>
                <w:szCs w:val="22"/>
              </w:rPr>
              <w:t>Less than once a year</w:t>
            </w:r>
          </w:p>
        </w:tc>
        <w:tc>
          <w:tcPr>
            <w:tcW w:w="2758" w:type="dxa"/>
            <w:vMerge w:val="restart"/>
            <w:tcBorders>
              <w:top w:val="nil"/>
              <w:left w:val="single" w:sz="4" w:space="0" w:color="auto"/>
              <w:bottom w:val="single" w:sz="4" w:space="0" w:color="000000"/>
              <w:right w:val="single" w:sz="4" w:space="0" w:color="auto"/>
            </w:tcBorders>
            <w:shd w:val="clear" w:color="auto" w:fill="auto"/>
            <w:vAlign w:val="center"/>
            <w:hideMark/>
          </w:tcPr>
          <w:p w14:paraId="2A7BE404" w14:textId="6AD70641" w:rsidR="008476C9" w:rsidRDefault="00B76BDD">
            <w:pPr>
              <w:jc w:val="center"/>
              <w:rPr>
                <w:rFonts w:ascii="Arial" w:hAnsi="Arial" w:cs="Arial"/>
                <w:sz w:val="22"/>
                <w:szCs w:val="22"/>
              </w:rPr>
            </w:pPr>
            <w:r>
              <w:rPr>
                <w:rFonts w:ascii="Arial" w:hAnsi="Arial" w:cs="Arial"/>
                <w:sz w:val="22"/>
                <w:szCs w:val="22"/>
              </w:rPr>
              <w:t>Any</w:t>
            </w:r>
          </w:p>
        </w:tc>
        <w:tc>
          <w:tcPr>
            <w:tcW w:w="1256" w:type="dxa"/>
            <w:tcBorders>
              <w:top w:val="nil"/>
              <w:left w:val="nil"/>
              <w:bottom w:val="nil"/>
              <w:right w:val="nil"/>
            </w:tcBorders>
            <w:shd w:val="clear" w:color="auto" w:fill="auto"/>
            <w:noWrap/>
            <w:vAlign w:val="center"/>
            <w:hideMark/>
          </w:tcPr>
          <w:p w14:paraId="6DE73768" w14:textId="5617E598" w:rsidR="008476C9" w:rsidRDefault="008476C9">
            <w:pPr>
              <w:jc w:val="center"/>
              <w:rPr>
                <w:rFonts w:ascii="Arial" w:hAnsi="Arial" w:cs="Arial"/>
                <w:sz w:val="22"/>
                <w:szCs w:val="22"/>
              </w:rPr>
            </w:pPr>
            <w:r>
              <w:rPr>
                <w:rFonts w:ascii="Arial" w:hAnsi="Arial" w:cs="Arial"/>
                <w:sz w:val="22"/>
                <w:szCs w:val="22"/>
              </w:rPr>
              <w:t>1,</w:t>
            </w:r>
            <w:r w:rsidR="00E02CCB">
              <w:rPr>
                <w:rFonts w:ascii="Arial" w:hAnsi="Arial" w:cs="Arial"/>
                <w:sz w:val="22"/>
                <w:szCs w:val="22"/>
              </w:rPr>
              <w:t>716</w:t>
            </w:r>
          </w:p>
        </w:tc>
        <w:tc>
          <w:tcPr>
            <w:tcW w:w="685" w:type="dxa"/>
            <w:tcBorders>
              <w:top w:val="nil"/>
              <w:left w:val="nil"/>
              <w:bottom w:val="nil"/>
              <w:right w:val="single" w:sz="4" w:space="0" w:color="auto"/>
            </w:tcBorders>
            <w:shd w:val="clear" w:color="auto" w:fill="auto"/>
            <w:noWrap/>
            <w:vAlign w:val="center"/>
            <w:hideMark/>
          </w:tcPr>
          <w:p w14:paraId="5A457555" w14:textId="5CD0AC0C" w:rsidR="008476C9" w:rsidRDefault="008476C9">
            <w:pPr>
              <w:jc w:val="center"/>
              <w:rPr>
                <w:rFonts w:ascii="Arial" w:hAnsi="Arial" w:cs="Arial"/>
                <w:sz w:val="22"/>
                <w:szCs w:val="22"/>
              </w:rPr>
            </w:pPr>
            <w:r>
              <w:rPr>
                <w:rFonts w:ascii="Arial" w:hAnsi="Arial" w:cs="Arial"/>
                <w:sz w:val="22"/>
                <w:szCs w:val="22"/>
              </w:rPr>
              <w:t>12.</w:t>
            </w:r>
            <w:r w:rsidR="00E02CCB">
              <w:rPr>
                <w:rFonts w:ascii="Arial" w:hAnsi="Arial" w:cs="Arial"/>
                <w:sz w:val="22"/>
                <w:szCs w:val="22"/>
              </w:rPr>
              <w:t>14</w:t>
            </w:r>
          </w:p>
        </w:tc>
        <w:tc>
          <w:tcPr>
            <w:tcW w:w="1167" w:type="dxa"/>
            <w:tcBorders>
              <w:top w:val="nil"/>
              <w:left w:val="nil"/>
              <w:bottom w:val="nil"/>
              <w:right w:val="nil"/>
            </w:tcBorders>
            <w:shd w:val="clear" w:color="auto" w:fill="auto"/>
            <w:noWrap/>
            <w:vAlign w:val="center"/>
            <w:hideMark/>
          </w:tcPr>
          <w:p w14:paraId="35B334F1" w14:textId="4C651DDA" w:rsidR="008476C9" w:rsidRDefault="00E02CCB">
            <w:pPr>
              <w:jc w:val="center"/>
              <w:rPr>
                <w:rFonts w:ascii="Arial" w:hAnsi="Arial" w:cs="Arial"/>
                <w:sz w:val="22"/>
                <w:szCs w:val="22"/>
              </w:rPr>
            </w:pPr>
            <w:r>
              <w:rPr>
                <w:rFonts w:ascii="Arial" w:hAnsi="Arial" w:cs="Arial"/>
                <w:sz w:val="22"/>
                <w:szCs w:val="22"/>
              </w:rPr>
              <w:t>463</w:t>
            </w:r>
          </w:p>
        </w:tc>
        <w:tc>
          <w:tcPr>
            <w:tcW w:w="823" w:type="dxa"/>
            <w:tcBorders>
              <w:top w:val="nil"/>
              <w:left w:val="nil"/>
              <w:bottom w:val="nil"/>
              <w:right w:val="single" w:sz="8" w:space="0" w:color="auto"/>
            </w:tcBorders>
            <w:shd w:val="clear" w:color="auto" w:fill="auto"/>
            <w:noWrap/>
            <w:vAlign w:val="center"/>
            <w:hideMark/>
          </w:tcPr>
          <w:p w14:paraId="3702CD14" w14:textId="02951043" w:rsidR="008476C9" w:rsidRDefault="008476C9">
            <w:pPr>
              <w:jc w:val="center"/>
              <w:rPr>
                <w:rFonts w:ascii="Arial" w:hAnsi="Arial" w:cs="Arial"/>
                <w:sz w:val="22"/>
                <w:szCs w:val="22"/>
              </w:rPr>
            </w:pPr>
            <w:r>
              <w:rPr>
                <w:rFonts w:ascii="Arial" w:hAnsi="Arial" w:cs="Arial"/>
                <w:sz w:val="22"/>
                <w:szCs w:val="22"/>
              </w:rPr>
              <w:t>1</w:t>
            </w:r>
            <w:r w:rsidR="00E02CCB">
              <w:rPr>
                <w:rFonts w:ascii="Arial" w:hAnsi="Arial" w:cs="Arial"/>
                <w:sz w:val="22"/>
                <w:szCs w:val="22"/>
              </w:rPr>
              <w:t>3</w:t>
            </w:r>
            <w:r>
              <w:rPr>
                <w:rFonts w:ascii="Arial" w:hAnsi="Arial" w:cs="Arial"/>
                <w:sz w:val="22"/>
                <w:szCs w:val="22"/>
              </w:rPr>
              <w:t>.</w:t>
            </w:r>
            <w:r w:rsidR="00E02CCB">
              <w:rPr>
                <w:rFonts w:ascii="Arial" w:hAnsi="Arial" w:cs="Arial"/>
                <w:sz w:val="22"/>
                <w:szCs w:val="22"/>
              </w:rPr>
              <w:t>85</w:t>
            </w:r>
          </w:p>
        </w:tc>
      </w:tr>
      <w:tr w:rsidR="008476C9" w14:paraId="684EAFA0" w14:textId="77777777" w:rsidTr="00F52CF2">
        <w:trPr>
          <w:trHeight w:val="300"/>
        </w:trPr>
        <w:tc>
          <w:tcPr>
            <w:tcW w:w="2671" w:type="dxa"/>
            <w:tcBorders>
              <w:top w:val="nil"/>
              <w:left w:val="single" w:sz="8" w:space="0" w:color="auto"/>
              <w:bottom w:val="nil"/>
              <w:right w:val="single" w:sz="4" w:space="0" w:color="auto"/>
            </w:tcBorders>
            <w:shd w:val="clear" w:color="auto" w:fill="auto"/>
            <w:vAlign w:val="bottom"/>
            <w:hideMark/>
          </w:tcPr>
          <w:p w14:paraId="001EA147" w14:textId="77777777" w:rsidR="008476C9" w:rsidRDefault="008476C9">
            <w:pPr>
              <w:rPr>
                <w:rFonts w:ascii="Arial" w:hAnsi="Arial" w:cs="Arial"/>
                <w:sz w:val="22"/>
                <w:szCs w:val="22"/>
              </w:rPr>
            </w:pPr>
            <w:r>
              <w:rPr>
                <w:rFonts w:ascii="Arial" w:hAnsi="Arial" w:cs="Arial"/>
                <w:sz w:val="22"/>
                <w:szCs w:val="22"/>
              </w:rPr>
              <w:t>A few times a year</w:t>
            </w:r>
          </w:p>
        </w:tc>
        <w:tc>
          <w:tcPr>
            <w:tcW w:w="2758" w:type="dxa"/>
            <w:vMerge/>
            <w:tcBorders>
              <w:top w:val="nil"/>
              <w:left w:val="single" w:sz="4" w:space="0" w:color="auto"/>
              <w:bottom w:val="single" w:sz="4" w:space="0" w:color="000000"/>
              <w:right w:val="single" w:sz="4" w:space="0" w:color="auto"/>
            </w:tcBorders>
            <w:vAlign w:val="center"/>
            <w:hideMark/>
          </w:tcPr>
          <w:p w14:paraId="321DCDD4" w14:textId="77777777" w:rsidR="008476C9" w:rsidRDefault="008476C9">
            <w:pPr>
              <w:rPr>
                <w:rFonts w:ascii="Arial" w:hAnsi="Arial" w:cs="Arial"/>
                <w:sz w:val="22"/>
                <w:szCs w:val="22"/>
              </w:rPr>
            </w:pPr>
          </w:p>
        </w:tc>
        <w:tc>
          <w:tcPr>
            <w:tcW w:w="1256" w:type="dxa"/>
            <w:tcBorders>
              <w:top w:val="nil"/>
              <w:left w:val="nil"/>
              <w:bottom w:val="nil"/>
              <w:right w:val="nil"/>
            </w:tcBorders>
            <w:shd w:val="clear" w:color="auto" w:fill="auto"/>
            <w:noWrap/>
            <w:vAlign w:val="center"/>
            <w:hideMark/>
          </w:tcPr>
          <w:p w14:paraId="3C6E035C" w14:textId="2B9D92D6" w:rsidR="008476C9" w:rsidRDefault="008476C9">
            <w:pPr>
              <w:jc w:val="center"/>
              <w:rPr>
                <w:rFonts w:ascii="Arial" w:hAnsi="Arial" w:cs="Arial"/>
                <w:sz w:val="22"/>
                <w:szCs w:val="22"/>
              </w:rPr>
            </w:pPr>
            <w:r>
              <w:rPr>
                <w:rFonts w:ascii="Arial" w:hAnsi="Arial" w:cs="Arial"/>
                <w:sz w:val="22"/>
                <w:szCs w:val="22"/>
              </w:rPr>
              <w:t>5</w:t>
            </w:r>
            <w:r w:rsidR="00E02CCB">
              <w:rPr>
                <w:rFonts w:ascii="Arial" w:hAnsi="Arial" w:cs="Arial"/>
                <w:sz w:val="22"/>
                <w:szCs w:val="22"/>
              </w:rPr>
              <w:t>51</w:t>
            </w:r>
          </w:p>
        </w:tc>
        <w:tc>
          <w:tcPr>
            <w:tcW w:w="685" w:type="dxa"/>
            <w:tcBorders>
              <w:top w:val="nil"/>
              <w:left w:val="nil"/>
              <w:bottom w:val="nil"/>
              <w:right w:val="single" w:sz="4" w:space="0" w:color="auto"/>
            </w:tcBorders>
            <w:shd w:val="clear" w:color="auto" w:fill="auto"/>
            <w:noWrap/>
            <w:vAlign w:val="center"/>
            <w:hideMark/>
          </w:tcPr>
          <w:p w14:paraId="6383BD7B" w14:textId="1D7A348A" w:rsidR="008476C9" w:rsidRDefault="008476C9">
            <w:pPr>
              <w:jc w:val="center"/>
              <w:rPr>
                <w:rFonts w:ascii="Arial" w:hAnsi="Arial" w:cs="Arial"/>
                <w:sz w:val="22"/>
                <w:szCs w:val="22"/>
              </w:rPr>
            </w:pPr>
            <w:r>
              <w:rPr>
                <w:rFonts w:ascii="Arial" w:hAnsi="Arial" w:cs="Arial"/>
                <w:sz w:val="22"/>
                <w:szCs w:val="22"/>
              </w:rPr>
              <w:t>3.9</w:t>
            </w:r>
            <w:r w:rsidR="00E02CCB">
              <w:rPr>
                <w:rFonts w:ascii="Arial" w:hAnsi="Arial" w:cs="Arial"/>
                <w:sz w:val="22"/>
                <w:szCs w:val="22"/>
              </w:rPr>
              <w:t>0</w:t>
            </w:r>
          </w:p>
        </w:tc>
        <w:tc>
          <w:tcPr>
            <w:tcW w:w="1167" w:type="dxa"/>
            <w:tcBorders>
              <w:top w:val="nil"/>
              <w:left w:val="nil"/>
              <w:bottom w:val="nil"/>
              <w:right w:val="nil"/>
            </w:tcBorders>
            <w:shd w:val="clear" w:color="auto" w:fill="auto"/>
            <w:noWrap/>
            <w:vAlign w:val="center"/>
            <w:hideMark/>
          </w:tcPr>
          <w:p w14:paraId="50090873" w14:textId="5716F3EF" w:rsidR="008476C9" w:rsidRDefault="00E02CCB">
            <w:pPr>
              <w:jc w:val="center"/>
              <w:rPr>
                <w:rFonts w:ascii="Arial" w:hAnsi="Arial" w:cs="Arial"/>
                <w:sz w:val="22"/>
                <w:szCs w:val="22"/>
              </w:rPr>
            </w:pPr>
            <w:r>
              <w:rPr>
                <w:rFonts w:ascii="Arial" w:hAnsi="Arial" w:cs="Arial"/>
                <w:sz w:val="22"/>
                <w:szCs w:val="22"/>
              </w:rPr>
              <w:t>193</w:t>
            </w:r>
          </w:p>
        </w:tc>
        <w:tc>
          <w:tcPr>
            <w:tcW w:w="823" w:type="dxa"/>
            <w:tcBorders>
              <w:top w:val="nil"/>
              <w:left w:val="nil"/>
              <w:bottom w:val="nil"/>
              <w:right w:val="single" w:sz="8" w:space="0" w:color="auto"/>
            </w:tcBorders>
            <w:shd w:val="clear" w:color="auto" w:fill="auto"/>
            <w:noWrap/>
            <w:vAlign w:val="center"/>
            <w:hideMark/>
          </w:tcPr>
          <w:p w14:paraId="05960BC8" w14:textId="269900A7" w:rsidR="008476C9" w:rsidRDefault="008476C9">
            <w:pPr>
              <w:jc w:val="center"/>
              <w:rPr>
                <w:rFonts w:ascii="Arial" w:hAnsi="Arial" w:cs="Arial"/>
                <w:sz w:val="22"/>
                <w:szCs w:val="22"/>
              </w:rPr>
            </w:pPr>
            <w:r>
              <w:rPr>
                <w:rFonts w:ascii="Arial" w:hAnsi="Arial" w:cs="Arial"/>
                <w:sz w:val="22"/>
                <w:szCs w:val="22"/>
              </w:rPr>
              <w:t>5.</w:t>
            </w:r>
            <w:r w:rsidR="00E02CCB">
              <w:rPr>
                <w:rFonts w:ascii="Arial" w:hAnsi="Arial" w:cs="Arial"/>
                <w:sz w:val="22"/>
                <w:szCs w:val="22"/>
              </w:rPr>
              <w:t>77</w:t>
            </w:r>
          </w:p>
        </w:tc>
      </w:tr>
      <w:tr w:rsidR="008476C9" w14:paraId="31F585DB" w14:textId="77777777" w:rsidTr="00F52CF2">
        <w:trPr>
          <w:trHeight w:val="300"/>
        </w:trPr>
        <w:tc>
          <w:tcPr>
            <w:tcW w:w="2671" w:type="dxa"/>
            <w:tcBorders>
              <w:top w:val="nil"/>
              <w:left w:val="single" w:sz="8" w:space="0" w:color="auto"/>
              <w:bottom w:val="nil"/>
              <w:right w:val="single" w:sz="4" w:space="0" w:color="auto"/>
            </w:tcBorders>
            <w:shd w:val="clear" w:color="auto" w:fill="auto"/>
            <w:vAlign w:val="bottom"/>
            <w:hideMark/>
          </w:tcPr>
          <w:p w14:paraId="2DB48144" w14:textId="77777777" w:rsidR="008476C9" w:rsidRDefault="008476C9">
            <w:pPr>
              <w:rPr>
                <w:rFonts w:ascii="Arial" w:hAnsi="Arial" w:cs="Arial"/>
                <w:sz w:val="22"/>
                <w:szCs w:val="22"/>
              </w:rPr>
            </w:pPr>
            <w:r>
              <w:rPr>
                <w:rFonts w:ascii="Arial" w:hAnsi="Arial" w:cs="Arial"/>
                <w:sz w:val="22"/>
                <w:szCs w:val="22"/>
              </w:rPr>
              <w:t>A few times a month</w:t>
            </w:r>
          </w:p>
        </w:tc>
        <w:tc>
          <w:tcPr>
            <w:tcW w:w="2758" w:type="dxa"/>
            <w:vMerge/>
            <w:tcBorders>
              <w:top w:val="nil"/>
              <w:left w:val="single" w:sz="4" w:space="0" w:color="auto"/>
              <w:bottom w:val="single" w:sz="4" w:space="0" w:color="000000"/>
              <w:right w:val="single" w:sz="4" w:space="0" w:color="auto"/>
            </w:tcBorders>
            <w:vAlign w:val="center"/>
            <w:hideMark/>
          </w:tcPr>
          <w:p w14:paraId="00CFD603" w14:textId="77777777" w:rsidR="008476C9" w:rsidRDefault="008476C9">
            <w:pPr>
              <w:rPr>
                <w:rFonts w:ascii="Arial" w:hAnsi="Arial" w:cs="Arial"/>
                <w:sz w:val="22"/>
                <w:szCs w:val="22"/>
              </w:rPr>
            </w:pPr>
          </w:p>
        </w:tc>
        <w:tc>
          <w:tcPr>
            <w:tcW w:w="1256" w:type="dxa"/>
            <w:tcBorders>
              <w:top w:val="nil"/>
              <w:left w:val="nil"/>
              <w:bottom w:val="nil"/>
              <w:right w:val="nil"/>
            </w:tcBorders>
            <w:shd w:val="clear" w:color="auto" w:fill="auto"/>
            <w:noWrap/>
            <w:vAlign w:val="center"/>
            <w:hideMark/>
          </w:tcPr>
          <w:p w14:paraId="4051EF6E" w14:textId="77777777" w:rsidR="008476C9" w:rsidRDefault="008476C9">
            <w:pPr>
              <w:jc w:val="center"/>
              <w:rPr>
                <w:rFonts w:ascii="Arial" w:hAnsi="Arial" w:cs="Arial"/>
                <w:sz w:val="22"/>
                <w:szCs w:val="22"/>
              </w:rPr>
            </w:pPr>
            <w:r>
              <w:rPr>
                <w:rFonts w:ascii="Arial" w:hAnsi="Arial" w:cs="Arial"/>
                <w:sz w:val="22"/>
                <w:szCs w:val="22"/>
              </w:rPr>
              <w:t>123</w:t>
            </w:r>
          </w:p>
        </w:tc>
        <w:tc>
          <w:tcPr>
            <w:tcW w:w="685" w:type="dxa"/>
            <w:tcBorders>
              <w:top w:val="nil"/>
              <w:left w:val="nil"/>
              <w:bottom w:val="nil"/>
              <w:right w:val="single" w:sz="4" w:space="0" w:color="auto"/>
            </w:tcBorders>
            <w:shd w:val="clear" w:color="auto" w:fill="auto"/>
            <w:noWrap/>
            <w:vAlign w:val="center"/>
            <w:hideMark/>
          </w:tcPr>
          <w:p w14:paraId="225B2D99" w14:textId="56BABE90" w:rsidR="008476C9" w:rsidRDefault="008476C9">
            <w:pPr>
              <w:jc w:val="center"/>
              <w:rPr>
                <w:rFonts w:ascii="Arial" w:hAnsi="Arial" w:cs="Arial"/>
                <w:sz w:val="22"/>
                <w:szCs w:val="22"/>
              </w:rPr>
            </w:pPr>
            <w:r>
              <w:rPr>
                <w:rFonts w:ascii="Arial" w:hAnsi="Arial" w:cs="Arial"/>
                <w:sz w:val="22"/>
                <w:szCs w:val="22"/>
              </w:rPr>
              <w:t>0.8</w:t>
            </w:r>
            <w:r w:rsidR="00E02CCB">
              <w:rPr>
                <w:rFonts w:ascii="Arial" w:hAnsi="Arial" w:cs="Arial"/>
                <w:sz w:val="22"/>
                <w:szCs w:val="22"/>
              </w:rPr>
              <w:t>7</w:t>
            </w:r>
          </w:p>
        </w:tc>
        <w:tc>
          <w:tcPr>
            <w:tcW w:w="1167" w:type="dxa"/>
            <w:tcBorders>
              <w:top w:val="nil"/>
              <w:left w:val="nil"/>
              <w:bottom w:val="nil"/>
              <w:right w:val="nil"/>
            </w:tcBorders>
            <w:shd w:val="clear" w:color="auto" w:fill="auto"/>
            <w:noWrap/>
            <w:vAlign w:val="center"/>
            <w:hideMark/>
          </w:tcPr>
          <w:p w14:paraId="1EF11556" w14:textId="552D877B" w:rsidR="008476C9" w:rsidRDefault="00E02CCB">
            <w:pPr>
              <w:jc w:val="center"/>
              <w:rPr>
                <w:rFonts w:ascii="Arial" w:hAnsi="Arial" w:cs="Arial"/>
                <w:sz w:val="22"/>
                <w:szCs w:val="22"/>
              </w:rPr>
            </w:pPr>
            <w:r>
              <w:rPr>
                <w:rFonts w:ascii="Arial" w:hAnsi="Arial" w:cs="Arial"/>
                <w:sz w:val="22"/>
                <w:szCs w:val="22"/>
              </w:rPr>
              <w:t>81</w:t>
            </w:r>
          </w:p>
        </w:tc>
        <w:tc>
          <w:tcPr>
            <w:tcW w:w="823" w:type="dxa"/>
            <w:tcBorders>
              <w:top w:val="nil"/>
              <w:left w:val="nil"/>
              <w:bottom w:val="nil"/>
              <w:right w:val="single" w:sz="8" w:space="0" w:color="auto"/>
            </w:tcBorders>
            <w:shd w:val="clear" w:color="auto" w:fill="auto"/>
            <w:noWrap/>
            <w:vAlign w:val="center"/>
            <w:hideMark/>
          </w:tcPr>
          <w:p w14:paraId="21CC340C" w14:textId="4EB36C79" w:rsidR="008476C9" w:rsidRDefault="008476C9">
            <w:pPr>
              <w:jc w:val="center"/>
              <w:rPr>
                <w:rFonts w:ascii="Arial" w:hAnsi="Arial" w:cs="Arial"/>
                <w:sz w:val="22"/>
                <w:szCs w:val="22"/>
              </w:rPr>
            </w:pPr>
            <w:r>
              <w:rPr>
                <w:rFonts w:ascii="Arial" w:hAnsi="Arial" w:cs="Arial"/>
                <w:sz w:val="22"/>
                <w:szCs w:val="22"/>
              </w:rPr>
              <w:t>2.</w:t>
            </w:r>
            <w:r w:rsidR="00E02CCB">
              <w:rPr>
                <w:rFonts w:ascii="Arial" w:hAnsi="Arial" w:cs="Arial"/>
                <w:sz w:val="22"/>
                <w:szCs w:val="22"/>
              </w:rPr>
              <w:t>42</w:t>
            </w:r>
          </w:p>
        </w:tc>
      </w:tr>
      <w:tr w:rsidR="008476C9" w14:paraId="7BAD130C" w14:textId="77777777" w:rsidTr="00F52CF2">
        <w:trPr>
          <w:trHeight w:val="300"/>
        </w:trPr>
        <w:tc>
          <w:tcPr>
            <w:tcW w:w="2671" w:type="dxa"/>
            <w:tcBorders>
              <w:top w:val="nil"/>
              <w:left w:val="single" w:sz="8" w:space="0" w:color="auto"/>
              <w:bottom w:val="nil"/>
              <w:right w:val="single" w:sz="4" w:space="0" w:color="auto"/>
            </w:tcBorders>
            <w:shd w:val="clear" w:color="auto" w:fill="auto"/>
            <w:vAlign w:val="bottom"/>
            <w:hideMark/>
          </w:tcPr>
          <w:p w14:paraId="331CDFB4" w14:textId="77777777" w:rsidR="008476C9" w:rsidRDefault="008476C9">
            <w:pPr>
              <w:rPr>
                <w:rFonts w:ascii="Arial" w:hAnsi="Arial" w:cs="Arial"/>
                <w:sz w:val="22"/>
                <w:szCs w:val="22"/>
              </w:rPr>
            </w:pPr>
            <w:r>
              <w:rPr>
                <w:rFonts w:ascii="Arial" w:hAnsi="Arial" w:cs="Arial"/>
                <w:sz w:val="22"/>
                <w:szCs w:val="22"/>
              </w:rPr>
              <w:t>At least once a week</w:t>
            </w:r>
          </w:p>
        </w:tc>
        <w:tc>
          <w:tcPr>
            <w:tcW w:w="2758" w:type="dxa"/>
            <w:vMerge/>
            <w:tcBorders>
              <w:top w:val="nil"/>
              <w:left w:val="single" w:sz="4" w:space="0" w:color="auto"/>
              <w:bottom w:val="single" w:sz="4" w:space="0" w:color="000000"/>
              <w:right w:val="single" w:sz="4" w:space="0" w:color="auto"/>
            </w:tcBorders>
            <w:vAlign w:val="center"/>
            <w:hideMark/>
          </w:tcPr>
          <w:p w14:paraId="75BEB841" w14:textId="77777777" w:rsidR="008476C9" w:rsidRDefault="008476C9">
            <w:pPr>
              <w:rPr>
                <w:rFonts w:ascii="Arial" w:hAnsi="Arial" w:cs="Arial"/>
                <w:sz w:val="22"/>
                <w:szCs w:val="22"/>
              </w:rPr>
            </w:pPr>
          </w:p>
        </w:tc>
        <w:tc>
          <w:tcPr>
            <w:tcW w:w="1256" w:type="dxa"/>
            <w:tcBorders>
              <w:top w:val="nil"/>
              <w:left w:val="nil"/>
              <w:bottom w:val="nil"/>
              <w:right w:val="nil"/>
            </w:tcBorders>
            <w:shd w:val="clear" w:color="auto" w:fill="auto"/>
            <w:noWrap/>
            <w:vAlign w:val="center"/>
            <w:hideMark/>
          </w:tcPr>
          <w:p w14:paraId="30AF9AD6" w14:textId="77777777" w:rsidR="008476C9" w:rsidRDefault="008476C9">
            <w:pPr>
              <w:jc w:val="center"/>
              <w:rPr>
                <w:rFonts w:ascii="Arial" w:hAnsi="Arial" w:cs="Arial"/>
                <w:sz w:val="22"/>
                <w:szCs w:val="22"/>
              </w:rPr>
            </w:pPr>
            <w:r>
              <w:rPr>
                <w:rFonts w:ascii="Arial" w:hAnsi="Arial" w:cs="Arial"/>
                <w:sz w:val="22"/>
                <w:szCs w:val="22"/>
              </w:rPr>
              <w:t>38</w:t>
            </w:r>
          </w:p>
        </w:tc>
        <w:tc>
          <w:tcPr>
            <w:tcW w:w="685" w:type="dxa"/>
            <w:tcBorders>
              <w:top w:val="nil"/>
              <w:left w:val="nil"/>
              <w:bottom w:val="nil"/>
              <w:right w:val="single" w:sz="4" w:space="0" w:color="auto"/>
            </w:tcBorders>
            <w:shd w:val="clear" w:color="auto" w:fill="auto"/>
            <w:noWrap/>
            <w:vAlign w:val="center"/>
            <w:hideMark/>
          </w:tcPr>
          <w:p w14:paraId="5BD3DBEE" w14:textId="7B0BFBB1" w:rsidR="008476C9" w:rsidRDefault="008476C9">
            <w:pPr>
              <w:jc w:val="center"/>
              <w:rPr>
                <w:rFonts w:ascii="Arial" w:hAnsi="Arial" w:cs="Arial"/>
                <w:sz w:val="22"/>
                <w:szCs w:val="22"/>
              </w:rPr>
            </w:pPr>
            <w:r>
              <w:rPr>
                <w:rFonts w:ascii="Arial" w:hAnsi="Arial" w:cs="Arial"/>
                <w:sz w:val="22"/>
                <w:szCs w:val="22"/>
              </w:rPr>
              <w:t>0.27</w:t>
            </w:r>
          </w:p>
        </w:tc>
        <w:tc>
          <w:tcPr>
            <w:tcW w:w="1167" w:type="dxa"/>
            <w:tcBorders>
              <w:top w:val="nil"/>
              <w:left w:val="nil"/>
              <w:bottom w:val="nil"/>
              <w:right w:val="nil"/>
            </w:tcBorders>
            <w:shd w:val="clear" w:color="auto" w:fill="auto"/>
            <w:noWrap/>
            <w:vAlign w:val="center"/>
            <w:hideMark/>
          </w:tcPr>
          <w:p w14:paraId="69A931A5" w14:textId="54554249" w:rsidR="008476C9" w:rsidRDefault="00E02CCB">
            <w:pPr>
              <w:jc w:val="center"/>
              <w:rPr>
                <w:rFonts w:ascii="Arial" w:hAnsi="Arial" w:cs="Arial"/>
                <w:sz w:val="22"/>
                <w:szCs w:val="22"/>
              </w:rPr>
            </w:pPr>
            <w:r>
              <w:rPr>
                <w:rFonts w:ascii="Arial" w:hAnsi="Arial" w:cs="Arial"/>
                <w:sz w:val="22"/>
                <w:szCs w:val="22"/>
              </w:rPr>
              <w:t>23</w:t>
            </w:r>
          </w:p>
        </w:tc>
        <w:tc>
          <w:tcPr>
            <w:tcW w:w="823" w:type="dxa"/>
            <w:tcBorders>
              <w:top w:val="nil"/>
              <w:left w:val="nil"/>
              <w:bottom w:val="nil"/>
              <w:right w:val="single" w:sz="8" w:space="0" w:color="auto"/>
            </w:tcBorders>
            <w:shd w:val="clear" w:color="auto" w:fill="auto"/>
            <w:noWrap/>
            <w:vAlign w:val="center"/>
            <w:hideMark/>
          </w:tcPr>
          <w:p w14:paraId="1AE26E45" w14:textId="65DCCCAC" w:rsidR="008476C9" w:rsidRDefault="008476C9">
            <w:pPr>
              <w:jc w:val="center"/>
              <w:rPr>
                <w:rFonts w:ascii="Arial" w:hAnsi="Arial" w:cs="Arial"/>
                <w:sz w:val="22"/>
                <w:szCs w:val="22"/>
              </w:rPr>
            </w:pPr>
            <w:r>
              <w:rPr>
                <w:rFonts w:ascii="Arial" w:hAnsi="Arial" w:cs="Arial"/>
                <w:sz w:val="22"/>
                <w:szCs w:val="22"/>
              </w:rPr>
              <w:t>0.</w:t>
            </w:r>
            <w:r w:rsidR="00E02CCB">
              <w:rPr>
                <w:rFonts w:ascii="Arial" w:hAnsi="Arial" w:cs="Arial"/>
                <w:sz w:val="22"/>
                <w:szCs w:val="22"/>
              </w:rPr>
              <w:t>69</w:t>
            </w:r>
          </w:p>
        </w:tc>
      </w:tr>
      <w:tr w:rsidR="008476C9" w14:paraId="1F5238CC" w14:textId="77777777" w:rsidTr="00F52CF2">
        <w:trPr>
          <w:trHeight w:val="300"/>
        </w:trPr>
        <w:tc>
          <w:tcPr>
            <w:tcW w:w="2671" w:type="dxa"/>
            <w:tcBorders>
              <w:top w:val="nil"/>
              <w:left w:val="single" w:sz="8" w:space="0" w:color="auto"/>
              <w:bottom w:val="nil"/>
              <w:right w:val="single" w:sz="4" w:space="0" w:color="auto"/>
            </w:tcBorders>
            <w:shd w:val="clear" w:color="auto" w:fill="auto"/>
            <w:vAlign w:val="bottom"/>
            <w:hideMark/>
          </w:tcPr>
          <w:p w14:paraId="39C0A63A" w14:textId="77777777" w:rsidR="008476C9" w:rsidRDefault="008476C9">
            <w:pPr>
              <w:rPr>
                <w:rFonts w:ascii="Arial" w:hAnsi="Arial" w:cs="Arial"/>
                <w:sz w:val="22"/>
                <w:szCs w:val="22"/>
              </w:rPr>
            </w:pPr>
            <w:r>
              <w:rPr>
                <w:rFonts w:ascii="Arial" w:hAnsi="Arial" w:cs="Arial"/>
                <w:sz w:val="22"/>
                <w:szCs w:val="22"/>
              </w:rPr>
              <w:t>Almost every day</w:t>
            </w:r>
          </w:p>
        </w:tc>
        <w:tc>
          <w:tcPr>
            <w:tcW w:w="2758" w:type="dxa"/>
            <w:vMerge/>
            <w:tcBorders>
              <w:top w:val="nil"/>
              <w:left w:val="single" w:sz="4" w:space="0" w:color="auto"/>
              <w:bottom w:val="single" w:sz="4" w:space="0" w:color="000000"/>
              <w:right w:val="single" w:sz="4" w:space="0" w:color="auto"/>
            </w:tcBorders>
            <w:vAlign w:val="center"/>
            <w:hideMark/>
          </w:tcPr>
          <w:p w14:paraId="2EB5C415" w14:textId="77777777" w:rsidR="008476C9" w:rsidRDefault="008476C9">
            <w:pPr>
              <w:rPr>
                <w:rFonts w:ascii="Arial" w:hAnsi="Arial" w:cs="Arial"/>
                <w:sz w:val="22"/>
                <w:szCs w:val="22"/>
              </w:rPr>
            </w:pPr>
          </w:p>
        </w:tc>
        <w:tc>
          <w:tcPr>
            <w:tcW w:w="1256" w:type="dxa"/>
            <w:tcBorders>
              <w:top w:val="nil"/>
              <w:left w:val="nil"/>
              <w:bottom w:val="nil"/>
              <w:right w:val="nil"/>
            </w:tcBorders>
            <w:shd w:val="clear" w:color="auto" w:fill="auto"/>
            <w:noWrap/>
            <w:vAlign w:val="center"/>
            <w:hideMark/>
          </w:tcPr>
          <w:p w14:paraId="0E301846" w14:textId="77777777" w:rsidR="008476C9" w:rsidRDefault="008476C9">
            <w:pPr>
              <w:jc w:val="center"/>
              <w:rPr>
                <w:rFonts w:ascii="Arial" w:hAnsi="Arial" w:cs="Arial"/>
                <w:sz w:val="22"/>
                <w:szCs w:val="22"/>
              </w:rPr>
            </w:pPr>
            <w:r>
              <w:rPr>
                <w:rFonts w:ascii="Arial" w:hAnsi="Arial" w:cs="Arial"/>
                <w:sz w:val="22"/>
                <w:szCs w:val="22"/>
              </w:rPr>
              <w:t>46</w:t>
            </w:r>
          </w:p>
        </w:tc>
        <w:tc>
          <w:tcPr>
            <w:tcW w:w="685" w:type="dxa"/>
            <w:tcBorders>
              <w:top w:val="nil"/>
              <w:left w:val="nil"/>
              <w:bottom w:val="nil"/>
              <w:right w:val="single" w:sz="4" w:space="0" w:color="auto"/>
            </w:tcBorders>
            <w:shd w:val="clear" w:color="auto" w:fill="auto"/>
            <w:noWrap/>
            <w:vAlign w:val="center"/>
            <w:hideMark/>
          </w:tcPr>
          <w:p w14:paraId="661FE335" w14:textId="0FF636C3" w:rsidR="008476C9" w:rsidRDefault="008476C9">
            <w:pPr>
              <w:jc w:val="center"/>
              <w:rPr>
                <w:rFonts w:ascii="Arial" w:hAnsi="Arial" w:cs="Arial"/>
                <w:sz w:val="22"/>
                <w:szCs w:val="22"/>
              </w:rPr>
            </w:pPr>
            <w:r>
              <w:rPr>
                <w:rFonts w:ascii="Arial" w:hAnsi="Arial" w:cs="Arial"/>
                <w:sz w:val="22"/>
                <w:szCs w:val="22"/>
              </w:rPr>
              <w:t>0.33</w:t>
            </w:r>
          </w:p>
        </w:tc>
        <w:tc>
          <w:tcPr>
            <w:tcW w:w="1167" w:type="dxa"/>
            <w:tcBorders>
              <w:top w:val="nil"/>
              <w:left w:val="nil"/>
              <w:bottom w:val="nil"/>
              <w:right w:val="nil"/>
            </w:tcBorders>
            <w:shd w:val="clear" w:color="auto" w:fill="auto"/>
            <w:noWrap/>
            <w:vAlign w:val="center"/>
            <w:hideMark/>
          </w:tcPr>
          <w:p w14:paraId="705C67C7" w14:textId="62A4E0BD" w:rsidR="008476C9" w:rsidRDefault="00E02CCB">
            <w:pPr>
              <w:jc w:val="center"/>
              <w:rPr>
                <w:rFonts w:ascii="Arial" w:hAnsi="Arial" w:cs="Arial"/>
                <w:sz w:val="22"/>
                <w:szCs w:val="22"/>
              </w:rPr>
            </w:pPr>
            <w:r>
              <w:rPr>
                <w:rFonts w:ascii="Arial" w:hAnsi="Arial" w:cs="Arial"/>
                <w:sz w:val="22"/>
                <w:szCs w:val="22"/>
              </w:rPr>
              <w:t>26</w:t>
            </w:r>
          </w:p>
        </w:tc>
        <w:tc>
          <w:tcPr>
            <w:tcW w:w="823" w:type="dxa"/>
            <w:tcBorders>
              <w:top w:val="nil"/>
              <w:left w:val="nil"/>
              <w:bottom w:val="nil"/>
              <w:right w:val="single" w:sz="8" w:space="0" w:color="auto"/>
            </w:tcBorders>
            <w:shd w:val="clear" w:color="auto" w:fill="auto"/>
            <w:noWrap/>
            <w:vAlign w:val="center"/>
            <w:hideMark/>
          </w:tcPr>
          <w:p w14:paraId="24064357" w14:textId="6A4E8EF8" w:rsidR="008476C9" w:rsidRDefault="008476C9">
            <w:pPr>
              <w:jc w:val="center"/>
              <w:rPr>
                <w:rFonts w:ascii="Arial" w:hAnsi="Arial" w:cs="Arial"/>
                <w:sz w:val="22"/>
                <w:szCs w:val="22"/>
              </w:rPr>
            </w:pPr>
            <w:r>
              <w:rPr>
                <w:rFonts w:ascii="Arial" w:hAnsi="Arial" w:cs="Arial"/>
                <w:sz w:val="22"/>
                <w:szCs w:val="22"/>
              </w:rPr>
              <w:t>0.</w:t>
            </w:r>
            <w:r w:rsidR="00E02CCB">
              <w:rPr>
                <w:rFonts w:ascii="Arial" w:hAnsi="Arial" w:cs="Arial"/>
                <w:sz w:val="22"/>
                <w:szCs w:val="22"/>
              </w:rPr>
              <w:t>78</w:t>
            </w:r>
          </w:p>
        </w:tc>
      </w:tr>
      <w:tr w:rsidR="008476C9" w14:paraId="41A89436" w14:textId="77777777" w:rsidTr="00F52CF2">
        <w:trPr>
          <w:trHeight w:val="720"/>
        </w:trPr>
        <w:tc>
          <w:tcPr>
            <w:tcW w:w="2671" w:type="dxa"/>
            <w:tcBorders>
              <w:top w:val="single" w:sz="4" w:space="0" w:color="auto"/>
              <w:left w:val="single" w:sz="8" w:space="0" w:color="auto"/>
              <w:bottom w:val="single" w:sz="4" w:space="0" w:color="auto"/>
              <w:right w:val="single" w:sz="4" w:space="0" w:color="auto"/>
            </w:tcBorders>
            <w:shd w:val="clear" w:color="auto" w:fill="auto"/>
            <w:vAlign w:val="bottom"/>
            <w:hideMark/>
          </w:tcPr>
          <w:p w14:paraId="3059BBEF" w14:textId="77777777" w:rsidR="008476C9" w:rsidRDefault="008476C9">
            <w:pPr>
              <w:jc w:val="center"/>
              <w:rPr>
                <w:rFonts w:ascii="Arial" w:hAnsi="Arial" w:cs="Arial"/>
                <w:sz w:val="22"/>
                <w:szCs w:val="22"/>
              </w:rPr>
            </w:pPr>
            <w:r>
              <w:rPr>
                <w:rFonts w:ascii="Arial" w:hAnsi="Arial" w:cs="Arial"/>
                <w:sz w:val="22"/>
                <w:szCs w:val="22"/>
              </w:rPr>
              <w:t>Total</w:t>
            </w:r>
          </w:p>
        </w:tc>
        <w:tc>
          <w:tcPr>
            <w:tcW w:w="2758" w:type="dxa"/>
            <w:tcBorders>
              <w:top w:val="nil"/>
              <w:left w:val="nil"/>
              <w:bottom w:val="single" w:sz="4" w:space="0" w:color="auto"/>
              <w:right w:val="nil"/>
            </w:tcBorders>
            <w:shd w:val="clear" w:color="auto" w:fill="auto"/>
            <w:vAlign w:val="bottom"/>
            <w:hideMark/>
          </w:tcPr>
          <w:p w14:paraId="7D8B80C9" w14:textId="77777777" w:rsidR="008476C9" w:rsidRDefault="008476C9">
            <w:pPr>
              <w:jc w:val="center"/>
              <w:rPr>
                <w:rFonts w:ascii="Arial" w:hAnsi="Arial" w:cs="Arial"/>
                <w:sz w:val="22"/>
                <w:szCs w:val="22"/>
              </w:rPr>
            </w:pPr>
            <w:r>
              <w:rPr>
                <w:rFonts w:ascii="Arial" w:hAnsi="Arial" w:cs="Arial"/>
                <w:sz w:val="22"/>
                <w:szCs w:val="22"/>
              </w:rPr>
              <w:t> </w:t>
            </w:r>
          </w:p>
        </w:tc>
        <w:tc>
          <w:tcPr>
            <w:tcW w:w="1256" w:type="dxa"/>
            <w:tcBorders>
              <w:top w:val="single" w:sz="4" w:space="0" w:color="auto"/>
              <w:left w:val="single" w:sz="4" w:space="0" w:color="auto"/>
              <w:bottom w:val="single" w:sz="4" w:space="0" w:color="auto"/>
              <w:right w:val="nil"/>
            </w:tcBorders>
            <w:shd w:val="clear" w:color="auto" w:fill="auto"/>
            <w:noWrap/>
            <w:vAlign w:val="center"/>
            <w:hideMark/>
          </w:tcPr>
          <w:p w14:paraId="6BD88B5D" w14:textId="62CFB7E7" w:rsidR="008476C9" w:rsidRDefault="008476C9">
            <w:pPr>
              <w:jc w:val="center"/>
              <w:rPr>
                <w:rFonts w:ascii="Arial" w:hAnsi="Arial" w:cs="Arial"/>
                <w:sz w:val="22"/>
                <w:szCs w:val="22"/>
              </w:rPr>
            </w:pPr>
            <w:r>
              <w:rPr>
                <w:rFonts w:ascii="Arial" w:hAnsi="Arial" w:cs="Arial"/>
                <w:sz w:val="22"/>
                <w:szCs w:val="22"/>
              </w:rPr>
              <w:t>1</w:t>
            </w:r>
            <w:r w:rsidR="00E02CCB">
              <w:rPr>
                <w:rFonts w:ascii="Arial" w:hAnsi="Arial" w:cs="Arial"/>
                <w:sz w:val="22"/>
                <w:szCs w:val="22"/>
              </w:rPr>
              <w:t>4,134</w:t>
            </w:r>
          </w:p>
        </w:tc>
        <w:tc>
          <w:tcPr>
            <w:tcW w:w="685" w:type="dxa"/>
            <w:tcBorders>
              <w:top w:val="single" w:sz="4" w:space="0" w:color="auto"/>
              <w:left w:val="nil"/>
              <w:bottom w:val="single" w:sz="4" w:space="0" w:color="auto"/>
              <w:right w:val="single" w:sz="4" w:space="0" w:color="auto"/>
            </w:tcBorders>
            <w:shd w:val="clear" w:color="auto" w:fill="auto"/>
            <w:vAlign w:val="center"/>
            <w:hideMark/>
          </w:tcPr>
          <w:p w14:paraId="6D6761A6" w14:textId="77777777" w:rsidR="008476C9" w:rsidRDefault="008476C9">
            <w:pPr>
              <w:jc w:val="center"/>
              <w:rPr>
                <w:rFonts w:ascii="Arial" w:hAnsi="Arial" w:cs="Arial"/>
                <w:sz w:val="22"/>
                <w:szCs w:val="22"/>
              </w:rPr>
            </w:pPr>
            <w:r>
              <w:rPr>
                <w:rFonts w:ascii="Arial" w:hAnsi="Arial" w:cs="Arial"/>
                <w:sz w:val="22"/>
                <w:szCs w:val="22"/>
              </w:rPr>
              <w:t>100</w:t>
            </w:r>
          </w:p>
        </w:tc>
        <w:tc>
          <w:tcPr>
            <w:tcW w:w="1167" w:type="dxa"/>
            <w:tcBorders>
              <w:top w:val="single" w:sz="4" w:space="0" w:color="auto"/>
              <w:left w:val="nil"/>
              <w:bottom w:val="single" w:sz="4" w:space="0" w:color="auto"/>
              <w:right w:val="nil"/>
            </w:tcBorders>
            <w:shd w:val="clear" w:color="auto" w:fill="auto"/>
            <w:noWrap/>
            <w:vAlign w:val="center"/>
            <w:hideMark/>
          </w:tcPr>
          <w:p w14:paraId="321A08AE" w14:textId="55CF03C4" w:rsidR="008476C9" w:rsidRDefault="008476C9">
            <w:pPr>
              <w:jc w:val="center"/>
              <w:rPr>
                <w:rFonts w:ascii="Arial" w:hAnsi="Arial" w:cs="Arial"/>
                <w:sz w:val="22"/>
                <w:szCs w:val="22"/>
              </w:rPr>
            </w:pPr>
            <w:r>
              <w:rPr>
                <w:rFonts w:ascii="Arial" w:hAnsi="Arial" w:cs="Arial"/>
                <w:sz w:val="22"/>
                <w:szCs w:val="22"/>
              </w:rPr>
              <w:t>3,</w:t>
            </w:r>
            <w:r w:rsidR="00E02CCB">
              <w:rPr>
                <w:rFonts w:ascii="Arial" w:hAnsi="Arial" w:cs="Arial"/>
                <w:sz w:val="22"/>
                <w:szCs w:val="22"/>
              </w:rPr>
              <w:t>344</w:t>
            </w:r>
          </w:p>
        </w:tc>
        <w:tc>
          <w:tcPr>
            <w:tcW w:w="823" w:type="dxa"/>
            <w:tcBorders>
              <w:top w:val="single" w:sz="4" w:space="0" w:color="auto"/>
              <w:left w:val="nil"/>
              <w:bottom w:val="single" w:sz="4" w:space="0" w:color="auto"/>
              <w:right w:val="single" w:sz="8" w:space="0" w:color="auto"/>
            </w:tcBorders>
            <w:shd w:val="clear" w:color="auto" w:fill="auto"/>
            <w:noWrap/>
            <w:vAlign w:val="center"/>
            <w:hideMark/>
          </w:tcPr>
          <w:p w14:paraId="2BCBB9ED" w14:textId="77777777" w:rsidR="008476C9" w:rsidRDefault="008476C9">
            <w:pPr>
              <w:jc w:val="center"/>
              <w:rPr>
                <w:rFonts w:ascii="Arial" w:hAnsi="Arial" w:cs="Arial"/>
                <w:sz w:val="22"/>
                <w:szCs w:val="22"/>
              </w:rPr>
            </w:pPr>
            <w:r>
              <w:rPr>
                <w:rFonts w:ascii="Arial" w:hAnsi="Arial" w:cs="Arial"/>
                <w:sz w:val="22"/>
                <w:szCs w:val="22"/>
              </w:rPr>
              <w:t>100</w:t>
            </w:r>
          </w:p>
        </w:tc>
      </w:tr>
      <w:tr w:rsidR="008476C9" w14:paraId="7B682373" w14:textId="77777777" w:rsidTr="008476C9">
        <w:trPr>
          <w:trHeight w:val="860"/>
        </w:trPr>
        <w:tc>
          <w:tcPr>
            <w:tcW w:w="9360" w:type="dxa"/>
            <w:gridSpan w:val="6"/>
            <w:tcBorders>
              <w:top w:val="nil"/>
              <w:left w:val="single" w:sz="8" w:space="0" w:color="auto"/>
              <w:bottom w:val="single" w:sz="8" w:space="0" w:color="auto"/>
              <w:right w:val="single" w:sz="8" w:space="0" w:color="000000"/>
            </w:tcBorders>
            <w:shd w:val="clear" w:color="auto" w:fill="auto"/>
            <w:vAlign w:val="center"/>
            <w:hideMark/>
          </w:tcPr>
          <w:p w14:paraId="7B4AB0A8" w14:textId="373E791D" w:rsidR="008476C9" w:rsidRDefault="008476C9">
            <w:pPr>
              <w:rPr>
                <w:rFonts w:ascii="Arial" w:hAnsi="Arial" w:cs="Arial"/>
                <w:sz w:val="22"/>
                <w:szCs w:val="22"/>
              </w:rPr>
            </w:pPr>
            <w:r>
              <w:rPr>
                <w:rFonts w:ascii="Arial" w:hAnsi="Arial" w:cs="Arial"/>
                <w:sz w:val="22"/>
                <w:szCs w:val="22"/>
                <w:u w:val="single"/>
              </w:rPr>
              <w:t>Notes</w:t>
            </w:r>
            <w:r>
              <w:rPr>
                <w:rFonts w:ascii="Arial" w:hAnsi="Arial" w:cs="Arial"/>
                <w:sz w:val="22"/>
                <w:szCs w:val="22"/>
              </w:rPr>
              <w:t>: White Adults -Variance (0.41</w:t>
            </w:r>
            <w:r w:rsidR="00E02CCB">
              <w:rPr>
                <w:rFonts w:ascii="Arial" w:hAnsi="Arial" w:cs="Arial"/>
                <w:sz w:val="22"/>
                <w:szCs w:val="22"/>
              </w:rPr>
              <w:t>6</w:t>
            </w:r>
            <w:r>
              <w:rPr>
                <w:rFonts w:ascii="Arial" w:hAnsi="Arial" w:cs="Arial"/>
                <w:sz w:val="22"/>
                <w:szCs w:val="22"/>
              </w:rPr>
              <w:t>), Skewness (3.4</w:t>
            </w:r>
            <w:r w:rsidR="00E02CCB">
              <w:rPr>
                <w:rFonts w:ascii="Arial" w:hAnsi="Arial" w:cs="Arial"/>
                <w:sz w:val="22"/>
                <w:szCs w:val="22"/>
              </w:rPr>
              <w:t>09</w:t>
            </w:r>
            <w:r>
              <w:rPr>
                <w:rFonts w:ascii="Arial" w:hAnsi="Arial" w:cs="Arial"/>
                <w:sz w:val="22"/>
                <w:szCs w:val="22"/>
              </w:rPr>
              <w:t>), Kurtosis (17.</w:t>
            </w:r>
            <w:r w:rsidR="00E02CCB">
              <w:rPr>
                <w:rFonts w:ascii="Arial" w:hAnsi="Arial" w:cs="Arial"/>
                <w:sz w:val="22"/>
                <w:szCs w:val="22"/>
              </w:rPr>
              <w:t>798</w:t>
            </w:r>
            <w:r>
              <w:rPr>
                <w:rFonts w:ascii="Arial" w:hAnsi="Arial" w:cs="Arial"/>
                <w:sz w:val="22"/>
                <w:szCs w:val="22"/>
              </w:rPr>
              <w:t>). Black Adults - Variance (0.7</w:t>
            </w:r>
            <w:r w:rsidR="00E02CCB">
              <w:rPr>
                <w:rFonts w:ascii="Arial" w:hAnsi="Arial" w:cs="Arial"/>
                <w:sz w:val="22"/>
                <w:szCs w:val="22"/>
              </w:rPr>
              <w:t>38</w:t>
            </w:r>
            <w:r>
              <w:rPr>
                <w:rFonts w:ascii="Arial" w:hAnsi="Arial" w:cs="Arial"/>
                <w:sz w:val="22"/>
                <w:szCs w:val="22"/>
              </w:rPr>
              <w:t>), Skewness (2.7</w:t>
            </w:r>
            <w:r w:rsidR="00E02CCB">
              <w:rPr>
                <w:rFonts w:ascii="Arial" w:hAnsi="Arial" w:cs="Arial"/>
                <w:sz w:val="22"/>
                <w:szCs w:val="22"/>
              </w:rPr>
              <w:t>42</w:t>
            </w:r>
            <w:r>
              <w:rPr>
                <w:rFonts w:ascii="Arial" w:hAnsi="Arial" w:cs="Arial"/>
                <w:sz w:val="22"/>
                <w:szCs w:val="22"/>
              </w:rPr>
              <w:t>), Kurtosis (11.</w:t>
            </w:r>
            <w:r w:rsidR="00E02CCB">
              <w:rPr>
                <w:rFonts w:ascii="Arial" w:hAnsi="Arial" w:cs="Arial"/>
                <w:sz w:val="22"/>
                <w:szCs w:val="22"/>
              </w:rPr>
              <w:t>419</w:t>
            </w:r>
            <w:r>
              <w:rPr>
                <w:rFonts w:ascii="Arial" w:hAnsi="Arial" w:cs="Arial"/>
                <w:sz w:val="22"/>
                <w:szCs w:val="22"/>
              </w:rPr>
              <w:t xml:space="preserve">) </w:t>
            </w:r>
          </w:p>
        </w:tc>
      </w:tr>
    </w:tbl>
    <w:p w14:paraId="2D2B703B" w14:textId="1F694FD8" w:rsidR="001A6A9B" w:rsidRDefault="001A6A9B"/>
    <w:p w14:paraId="1DBDFB61" w14:textId="030FC0B6" w:rsidR="001A6A9B" w:rsidRDefault="001A6A9B">
      <w:r>
        <w:br w:type="page"/>
      </w:r>
    </w:p>
    <w:p w14:paraId="3BC48D6A" w14:textId="77777777" w:rsidR="00B821AB" w:rsidRDefault="00B821AB">
      <w:pPr>
        <w:sectPr w:rsidR="00B821AB" w:rsidSect="00391CD1">
          <w:pgSz w:w="12240" w:h="15840"/>
          <w:pgMar w:top="720" w:right="720" w:bottom="720" w:left="720" w:header="720" w:footer="720" w:gutter="0"/>
          <w:cols w:space="720"/>
          <w:docGrid w:linePitch="360"/>
        </w:sectPr>
      </w:pPr>
    </w:p>
    <w:tbl>
      <w:tblPr>
        <w:tblW w:w="0" w:type="auto"/>
        <w:tblLook w:val="04A0" w:firstRow="1" w:lastRow="0" w:firstColumn="1" w:lastColumn="0" w:noHBand="0" w:noVBand="1"/>
      </w:tblPr>
      <w:tblGrid>
        <w:gridCol w:w="2167"/>
        <w:gridCol w:w="1346"/>
        <w:gridCol w:w="1366"/>
        <w:gridCol w:w="1327"/>
        <w:gridCol w:w="969"/>
        <w:gridCol w:w="1236"/>
        <w:gridCol w:w="1327"/>
        <w:gridCol w:w="1327"/>
        <w:gridCol w:w="1270"/>
        <w:gridCol w:w="969"/>
        <w:gridCol w:w="1076"/>
      </w:tblGrid>
      <w:tr w:rsidR="00CF7B1D" w:rsidRPr="00CF7B1D" w14:paraId="5E11E484" w14:textId="77777777" w:rsidTr="00CF7B1D">
        <w:trPr>
          <w:trHeight w:val="20"/>
        </w:trPr>
        <w:tc>
          <w:tcPr>
            <w:tcW w:w="0" w:type="auto"/>
            <w:gridSpan w:val="11"/>
            <w:tcBorders>
              <w:top w:val="single" w:sz="8" w:space="0" w:color="auto"/>
              <w:left w:val="single" w:sz="8" w:space="0" w:color="auto"/>
              <w:bottom w:val="single" w:sz="8" w:space="0" w:color="auto"/>
              <w:right w:val="single" w:sz="8" w:space="0" w:color="000000"/>
            </w:tcBorders>
            <w:shd w:val="clear" w:color="auto" w:fill="auto"/>
            <w:vAlign w:val="center"/>
            <w:hideMark/>
          </w:tcPr>
          <w:p w14:paraId="4C9A7F49" w14:textId="77777777" w:rsidR="00CF7B1D" w:rsidRPr="00CF7B1D" w:rsidRDefault="00CF7B1D">
            <w:pPr>
              <w:rPr>
                <w:rFonts w:ascii="Arial" w:hAnsi="Arial" w:cs="Arial"/>
                <w:b/>
                <w:bCs/>
                <w:i/>
                <w:iCs/>
                <w:sz w:val="18"/>
                <w:szCs w:val="18"/>
              </w:rPr>
            </w:pPr>
            <w:r w:rsidRPr="00CF7B1D">
              <w:rPr>
                <w:rFonts w:ascii="Arial" w:hAnsi="Arial" w:cs="Arial"/>
                <w:b/>
                <w:bCs/>
                <w:i/>
                <w:iCs/>
                <w:sz w:val="18"/>
                <w:szCs w:val="18"/>
              </w:rPr>
              <w:lastRenderedPageBreak/>
              <w:t>Supplementary Table 2.</w:t>
            </w:r>
            <w:r w:rsidRPr="00CF7B1D">
              <w:rPr>
                <w:rFonts w:ascii="Arial" w:hAnsi="Arial" w:cs="Arial"/>
                <w:sz w:val="18"/>
                <w:szCs w:val="18"/>
              </w:rPr>
              <w:t xml:space="preserve"> Baseline Characteristics of Middle-Aged and Older Adults by Race and Experiences of Discrimination in a Healthcare Setting, including missing data. Health and Retirement Study 2008-2020</w:t>
            </w:r>
          </w:p>
        </w:tc>
      </w:tr>
      <w:tr w:rsidR="006A4AF3" w:rsidRPr="00CF7B1D" w14:paraId="0ED6B537" w14:textId="77777777" w:rsidTr="00CF7B1D">
        <w:trPr>
          <w:trHeight w:val="20"/>
        </w:trPr>
        <w:tc>
          <w:tcPr>
            <w:tcW w:w="0" w:type="auto"/>
            <w:tcBorders>
              <w:top w:val="nil"/>
              <w:left w:val="single" w:sz="8" w:space="0" w:color="auto"/>
              <w:bottom w:val="nil"/>
              <w:right w:val="single" w:sz="8" w:space="0" w:color="000000"/>
            </w:tcBorders>
            <w:shd w:val="clear" w:color="auto" w:fill="auto"/>
            <w:vAlign w:val="center"/>
            <w:hideMark/>
          </w:tcPr>
          <w:p w14:paraId="6F78835A" w14:textId="77777777" w:rsidR="00CF7B1D" w:rsidRPr="00CF7B1D" w:rsidRDefault="00CF7B1D">
            <w:pPr>
              <w:rPr>
                <w:rFonts w:ascii="Arial" w:hAnsi="Arial" w:cs="Arial"/>
                <w:sz w:val="18"/>
                <w:szCs w:val="18"/>
              </w:rPr>
            </w:pPr>
            <w:r w:rsidRPr="00CF7B1D">
              <w:rPr>
                <w:rFonts w:ascii="Arial" w:hAnsi="Arial" w:cs="Arial"/>
                <w:sz w:val="18"/>
                <w:szCs w:val="18"/>
              </w:rPr>
              <w:t> </w:t>
            </w:r>
          </w:p>
        </w:tc>
        <w:tc>
          <w:tcPr>
            <w:tcW w:w="0" w:type="auto"/>
            <w:gridSpan w:val="5"/>
            <w:tcBorders>
              <w:top w:val="single" w:sz="8" w:space="0" w:color="auto"/>
              <w:left w:val="nil"/>
              <w:bottom w:val="single" w:sz="8" w:space="0" w:color="auto"/>
              <w:right w:val="single" w:sz="8" w:space="0" w:color="000000"/>
            </w:tcBorders>
            <w:shd w:val="clear" w:color="auto" w:fill="auto"/>
            <w:vAlign w:val="center"/>
            <w:hideMark/>
          </w:tcPr>
          <w:p w14:paraId="7D540702" w14:textId="77777777" w:rsidR="00CF7B1D" w:rsidRPr="00CF7B1D" w:rsidRDefault="00CF7B1D">
            <w:pPr>
              <w:jc w:val="center"/>
              <w:rPr>
                <w:rFonts w:ascii="Arial" w:hAnsi="Arial" w:cs="Arial"/>
                <w:sz w:val="18"/>
                <w:szCs w:val="18"/>
              </w:rPr>
            </w:pPr>
            <w:r w:rsidRPr="00CF7B1D">
              <w:rPr>
                <w:rFonts w:ascii="Arial" w:hAnsi="Arial" w:cs="Arial"/>
                <w:sz w:val="18"/>
                <w:szCs w:val="18"/>
              </w:rPr>
              <w:t>White Adults</w:t>
            </w:r>
          </w:p>
        </w:tc>
        <w:tc>
          <w:tcPr>
            <w:tcW w:w="0" w:type="auto"/>
            <w:gridSpan w:val="5"/>
            <w:tcBorders>
              <w:top w:val="single" w:sz="8" w:space="0" w:color="auto"/>
              <w:left w:val="nil"/>
              <w:bottom w:val="single" w:sz="8" w:space="0" w:color="auto"/>
              <w:right w:val="single" w:sz="8" w:space="0" w:color="000000"/>
            </w:tcBorders>
            <w:shd w:val="clear" w:color="auto" w:fill="auto"/>
            <w:vAlign w:val="center"/>
            <w:hideMark/>
          </w:tcPr>
          <w:p w14:paraId="1B9DC68C" w14:textId="77777777" w:rsidR="00CF7B1D" w:rsidRPr="00CF7B1D" w:rsidRDefault="00CF7B1D">
            <w:pPr>
              <w:jc w:val="center"/>
              <w:rPr>
                <w:rFonts w:ascii="Arial" w:hAnsi="Arial" w:cs="Arial"/>
                <w:sz w:val="18"/>
                <w:szCs w:val="18"/>
              </w:rPr>
            </w:pPr>
            <w:r w:rsidRPr="00CF7B1D">
              <w:rPr>
                <w:rFonts w:ascii="Arial" w:hAnsi="Arial" w:cs="Arial"/>
                <w:sz w:val="18"/>
                <w:szCs w:val="18"/>
              </w:rPr>
              <w:t>Black Adults</w:t>
            </w:r>
          </w:p>
        </w:tc>
      </w:tr>
      <w:tr w:rsidR="006A4AF3" w:rsidRPr="00CF7B1D" w14:paraId="71D22F40" w14:textId="77777777" w:rsidTr="00CF7B1D">
        <w:trPr>
          <w:trHeight w:val="20"/>
        </w:trPr>
        <w:tc>
          <w:tcPr>
            <w:tcW w:w="0" w:type="auto"/>
            <w:tcBorders>
              <w:top w:val="nil"/>
              <w:left w:val="single" w:sz="8" w:space="0" w:color="auto"/>
              <w:bottom w:val="nil"/>
              <w:right w:val="nil"/>
            </w:tcBorders>
            <w:shd w:val="clear" w:color="auto" w:fill="auto"/>
            <w:vAlign w:val="center"/>
            <w:hideMark/>
          </w:tcPr>
          <w:p w14:paraId="5DF2B5FA" w14:textId="77777777" w:rsidR="00CF7B1D" w:rsidRPr="00CF7B1D" w:rsidRDefault="00CF7B1D">
            <w:pPr>
              <w:rPr>
                <w:rFonts w:ascii="Arial" w:hAnsi="Arial" w:cs="Arial"/>
                <w:sz w:val="18"/>
                <w:szCs w:val="18"/>
              </w:rPr>
            </w:pPr>
            <w:r w:rsidRPr="00CF7B1D">
              <w:rPr>
                <w:rFonts w:ascii="Arial" w:hAnsi="Arial" w:cs="Arial"/>
                <w:sz w:val="18"/>
                <w:szCs w:val="18"/>
              </w:rPr>
              <w:t> </w:t>
            </w:r>
          </w:p>
        </w:tc>
        <w:tc>
          <w:tcPr>
            <w:tcW w:w="0" w:type="auto"/>
            <w:tcBorders>
              <w:top w:val="nil"/>
              <w:left w:val="single" w:sz="8" w:space="0" w:color="auto"/>
              <w:bottom w:val="nil"/>
              <w:right w:val="nil"/>
            </w:tcBorders>
            <w:shd w:val="clear" w:color="auto" w:fill="auto"/>
            <w:vAlign w:val="center"/>
            <w:hideMark/>
          </w:tcPr>
          <w:p w14:paraId="433C1E19" w14:textId="77777777" w:rsidR="00CF7B1D" w:rsidRPr="00CF7B1D" w:rsidRDefault="00CF7B1D">
            <w:pPr>
              <w:jc w:val="center"/>
              <w:rPr>
                <w:rFonts w:ascii="Arial" w:hAnsi="Arial" w:cs="Arial"/>
                <w:sz w:val="18"/>
                <w:szCs w:val="18"/>
              </w:rPr>
            </w:pPr>
            <w:r w:rsidRPr="00CF7B1D">
              <w:rPr>
                <w:rFonts w:ascii="Arial" w:hAnsi="Arial" w:cs="Arial"/>
                <w:sz w:val="18"/>
                <w:szCs w:val="18"/>
              </w:rPr>
              <w:t>Total</w:t>
            </w:r>
          </w:p>
        </w:tc>
        <w:tc>
          <w:tcPr>
            <w:tcW w:w="0" w:type="auto"/>
            <w:tcBorders>
              <w:top w:val="nil"/>
              <w:left w:val="nil"/>
              <w:bottom w:val="nil"/>
              <w:right w:val="nil"/>
            </w:tcBorders>
            <w:shd w:val="clear" w:color="auto" w:fill="auto"/>
            <w:vAlign w:val="center"/>
            <w:hideMark/>
          </w:tcPr>
          <w:p w14:paraId="745B7C98" w14:textId="77777777" w:rsidR="00CF7B1D" w:rsidRPr="00CF7B1D" w:rsidRDefault="00CF7B1D">
            <w:pPr>
              <w:jc w:val="center"/>
              <w:rPr>
                <w:rFonts w:ascii="Arial" w:hAnsi="Arial" w:cs="Arial"/>
                <w:sz w:val="18"/>
                <w:szCs w:val="18"/>
              </w:rPr>
            </w:pPr>
            <w:r w:rsidRPr="00CF7B1D">
              <w:rPr>
                <w:rFonts w:ascii="Arial" w:hAnsi="Arial" w:cs="Arial"/>
                <w:sz w:val="18"/>
                <w:szCs w:val="18"/>
              </w:rPr>
              <w:t>Never</w:t>
            </w:r>
          </w:p>
        </w:tc>
        <w:tc>
          <w:tcPr>
            <w:tcW w:w="0" w:type="auto"/>
            <w:tcBorders>
              <w:top w:val="nil"/>
              <w:left w:val="nil"/>
              <w:bottom w:val="nil"/>
              <w:right w:val="nil"/>
            </w:tcBorders>
            <w:shd w:val="clear" w:color="auto" w:fill="auto"/>
            <w:vAlign w:val="center"/>
            <w:hideMark/>
          </w:tcPr>
          <w:p w14:paraId="74C7D96A" w14:textId="72B92AD1" w:rsidR="00CF7B1D" w:rsidRPr="00CF7B1D" w:rsidRDefault="00B76BDD">
            <w:pPr>
              <w:jc w:val="center"/>
              <w:rPr>
                <w:rFonts w:ascii="Arial" w:hAnsi="Arial" w:cs="Arial"/>
                <w:sz w:val="18"/>
                <w:szCs w:val="18"/>
              </w:rPr>
            </w:pPr>
            <w:r>
              <w:rPr>
                <w:rFonts w:ascii="Arial" w:hAnsi="Arial" w:cs="Arial"/>
                <w:sz w:val="18"/>
                <w:szCs w:val="18"/>
              </w:rPr>
              <w:t>Any</w:t>
            </w:r>
          </w:p>
        </w:tc>
        <w:tc>
          <w:tcPr>
            <w:tcW w:w="0" w:type="auto"/>
            <w:tcBorders>
              <w:top w:val="nil"/>
              <w:left w:val="nil"/>
              <w:bottom w:val="nil"/>
              <w:right w:val="nil"/>
            </w:tcBorders>
            <w:shd w:val="clear" w:color="auto" w:fill="auto"/>
            <w:noWrap/>
            <w:vAlign w:val="center"/>
            <w:hideMark/>
          </w:tcPr>
          <w:p w14:paraId="31EC9DA3" w14:textId="77777777" w:rsidR="00CF7B1D" w:rsidRPr="00CF7B1D" w:rsidRDefault="00CF7B1D">
            <w:pPr>
              <w:jc w:val="center"/>
              <w:rPr>
                <w:rFonts w:ascii="Arial" w:hAnsi="Arial" w:cs="Arial"/>
                <w:sz w:val="18"/>
                <w:szCs w:val="18"/>
              </w:rPr>
            </w:pPr>
            <w:r w:rsidRPr="00CF7B1D">
              <w:rPr>
                <w:rFonts w:ascii="Arial" w:hAnsi="Arial" w:cs="Arial"/>
                <w:sz w:val="18"/>
                <w:szCs w:val="18"/>
              </w:rPr>
              <w:t>p-value</w:t>
            </w:r>
          </w:p>
        </w:tc>
        <w:tc>
          <w:tcPr>
            <w:tcW w:w="0" w:type="auto"/>
            <w:tcBorders>
              <w:top w:val="nil"/>
              <w:left w:val="nil"/>
              <w:bottom w:val="nil"/>
              <w:right w:val="single" w:sz="8" w:space="0" w:color="auto"/>
            </w:tcBorders>
            <w:shd w:val="clear" w:color="auto" w:fill="auto"/>
            <w:vAlign w:val="center"/>
            <w:hideMark/>
          </w:tcPr>
          <w:p w14:paraId="5D683FDE" w14:textId="77777777" w:rsidR="00CF7B1D" w:rsidRPr="00CF7B1D" w:rsidRDefault="00CF7B1D">
            <w:pPr>
              <w:jc w:val="center"/>
              <w:rPr>
                <w:rFonts w:ascii="Arial" w:hAnsi="Arial" w:cs="Arial"/>
                <w:i/>
                <w:iCs/>
                <w:sz w:val="18"/>
                <w:szCs w:val="18"/>
              </w:rPr>
            </w:pPr>
            <w:r w:rsidRPr="00CF7B1D">
              <w:rPr>
                <w:rFonts w:ascii="Arial" w:hAnsi="Arial" w:cs="Arial"/>
                <w:i/>
                <w:iCs/>
                <w:sz w:val="18"/>
                <w:szCs w:val="18"/>
              </w:rPr>
              <w:t>Missing %</w:t>
            </w:r>
          </w:p>
        </w:tc>
        <w:tc>
          <w:tcPr>
            <w:tcW w:w="0" w:type="auto"/>
            <w:tcBorders>
              <w:top w:val="nil"/>
              <w:left w:val="nil"/>
              <w:bottom w:val="nil"/>
              <w:right w:val="nil"/>
            </w:tcBorders>
            <w:shd w:val="clear" w:color="auto" w:fill="auto"/>
            <w:vAlign w:val="center"/>
            <w:hideMark/>
          </w:tcPr>
          <w:p w14:paraId="036716B2" w14:textId="77777777" w:rsidR="00CF7B1D" w:rsidRPr="00CF7B1D" w:rsidRDefault="00CF7B1D">
            <w:pPr>
              <w:jc w:val="center"/>
              <w:rPr>
                <w:rFonts w:ascii="Arial" w:hAnsi="Arial" w:cs="Arial"/>
                <w:sz w:val="18"/>
                <w:szCs w:val="18"/>
              </w:rPr>
            </w:pPr>
            <w:r w:rsidRPr="00CF7B1D">
              <w:rPr>
                <w:rFonts w:ascii="Arial" w:hAnsi="Arial" w:cs="Arial"/>
                <w:sz w:val="18"/>
                <w:szCs w:val="18"/>
              </w:rPr>
              <w:t>Total</w:t>
            </w:r>
          </w:p>
        </w:tc>
        <w:tc>
          <w:tcPr>
            <w:tcW w:w="0" w:type="auto"/>
            <w:tcBorders>
              <w:top w:val="nil"/>
              <w:left w:val="nil"/>
              <w:bottom w:val="nil"/>
              <w:right w:val="nil"/>
            </w:tcBorders>
            <w:shd w:val="clear" w:color="auto" w:fill="auto"/>
            <w:vAlign w:val="center"/>
            <w:hideMark/>
          </w:tcPr>
          <w:p w14:paraId="24DE657C" w14:textId="77777777" w:rsidR="00CF7B1D" w:rsidRPr="00CF7B1D" w:rsidRDefault="00CF7B1D">
            <w:pPr>
              <w:jc w:val="center"/>
              <w:rPr>
                <w:rFonts w:ascii="Arial" w:hAnsi="Arial" w:cs="Arial"/>
                <w:sz w:val="18"/>
                <w:szCs w:val="18"/>
              </w:rPr>
            </w:pPr>
            <w:r w:rsidRPr="00CF7B1D">
              <w:rPr>
                <w:rFonts w:ascii="Arial" w:hAnsi="Arial" w:cs="Arial"/>
                <w:sz w:val="18"/>
                <w:szCs w:val="18"/>
              </w:rPr>
              <w:t>Never</w:t>
            </w:r>
          </w:p>
        </w:tc>
        <w:tc>
          <w:tcPr>
            <w:tcW w:w="0" w:type="auto"/>
            <w:tcBorders>
              <w:top w:val="nil"/>
              <w:left w:val="nil"/>
              <w:bottom w:val="nil"/>
              <w:right w:val="nil"/>
            </w:tcBorders>
            <w:shd w:val="clear" w:color="auto" w:fill="auto"/>
            <w:vAlign w:val="center"/>
            <w:hideMark/>
          </w:tcPr>
          <w:p w14:paraId="02E81015" w14:textId="44AC9999" w:rsidR="00CF7B1D" w:rsidRPr="00CF7B1D" w:rsidRDefault="00B76BDD">
            <w:pPr>
              <w:jc w:val="center"/>
              <w:rPr>
                <w:rFonts w:ascii="Arial" w:hAnsi="Arial" w:cs="Arial"/>
                <w:sz w:val="18"/>
                <w:szCs w:val="18"/>
              </w:rPr>
            </w:pPr>
            <w:r>
              <w:rPr>
                <w:rFonts w:ascii="Arial" w:hAnsi="Arial" w:cs="Arial"/>
                <w:sz w:val="18"/>
                <w:szCs w:val="18"/>
              </w:rPr>
              <w:t>Any</w:t>
            </w:r>
          </w:p>
        </w:tc>
        <w:tc>
          <w:tcPr>
            <w:tcW w:w="0" w:type="auto"/>
            <w:tcBorders>
              <w:top w:val="nil"/>
              <w:left w:val="nil"/>
              <w:bottom w:val="nil"/>
              <w:right w:val="nil"/>
            </w:tcBorders>
            <w:shd w:val="clear" w:color="auto" w:fill="auto"/>
            <w:noWrap/>
            <w:vAlign w:val="center"/>
            <w:hideMark/>
          </w:tcPr>
          <w:p w14:paraId="1BBD946D" w14:textId="77777777" w:rsidR="00CF7B1D" w:rsidRPr="00CF7B1D" w:rsidRDefault="00CF7B1D">
            <w:pPr>
              <w:jc w:val="center"/>
              <w:rPr>
                <w:rFonts w:ascii="Arial" w:hAnsi="Arial" w:cs="Arial"/>
                <w:sz w:val="18"/>
                <w:szCs w:val="18"/>
              </w:rPr>
            </w:pPr>
            <w:r w:rsidRPr="00CF7B1D">
              <w:rPr>
                <w:rFonts w:ascii="Arial" w:hAnsi="Arial" w:cs="Arial"/>
                <w:sz w:val="18"/>
                <w:szCs w:val="18"/>
              </w:rPr>
              <w:t>p-value</w:t>
            </w:r>
          </w:p>
        </w:tc>
        <w:tc>
          <w:tcPr>
            <w:tcW w:w="0" w:type="auto"/>
            <w:tcBorders>
              <w:top w:val="nil"/>
              <w:left w:val="nil"/>
              <w:bottom w:val="nil"/>
              <w:right w:val="single" w:sz="8" w:space="0" w:color="auto"/>
            </w:tcBorders>
            <w:shd w:val="clear" w:color="auto" w:fill="auto"/>
            <w:vAlign w:val="center"/>
            <w:hideMark/>
          </w:tcPr>
          <w:p w14:paraId="52F3E62D" w14:textId="77777777" w:rsidR="00CF7B1D" w:rsidRPr="00CF7B1D" w:rsidRDefault="00CF7B1D">
            <w:pPr>
              <w:jc w:val="center"/>
              <w:rPr>
                <w:rFonts w:ascii="Arial" w:hAnsi="Arial" w:cs="Arial"/>
                <w:i/>
                <w:iCs/>
                <w:sz w:val="18"/>
                <w:szCs w:val="18"/>
              </w:rPr>
            </w:pPr>
            <w:r w:rsidRPr="00CF7B1D">
              <w:rPr>
                <w:rFonts w:ascii="Arial" w:hAnsi="Arial" w:cs="Arial"/>
                <w:i/>
                <w:iCs/>
                <w:sz w:val="18"/>
                <w:szCs w:val="18"/>
              </w:rPr>
              <w:t>Missing %</w:t>
            </w:r>
          </w:p>
        </w:tc>
      </w:tr>
      <w:tr w:rsidR="006A4AF3" w:rsidRPr="00CF7B1D" w14:paraId="196F4FF6" w14:textId="77777777" w:rsidTr="00CF7B1D">
        <w:trPr>
          <w:trHeight w:val="20"/>
        </w:trPr>
        <w:tc>
          <w:tcPr>
            <w:tcW w:w="0" w:type="auto"/>
            <w:tcBorders>
              <w:top w:val="nil"/>
              <w:left w:val="single" w:sz="8" w:space="0" w:color="auto"/>
              <w:bottom w:val="nil"/>
              <w:right w:val="nil"/>
            </w:tcBorders>
            <w:shd w:val="clear" w:color="auto" w:fill="auto"/>
            <w:vAlign w:val="center"/>
            <w:hideMark/>
          </w:tcPr>
          <w:p w14:paraId="276BA176" w14:textId="77777777" w:rsidR="00CF7B1D" w:rsidRPr="00CF7B1D" w:rsidRDefault="00CF7B1D">
            <w:pPr>
              <w:rPr>
                <w:rFonts w:ascii="Arial" w:hAnsi="Arial" w:cs="Arial"/>
                <w:sz w:val="18"/>
                <w:szCs w:val="18"/>
              </w:rPr>
            </w:pPr>
            <w:r w:rsidRPr="00CF7B1D">
              <w:rPr>
                <w:rFonts w:ascii="Arial" w:hAnsi="Arial" w:cs="Arial"/>
                <w:sz w:val="18"/>
                <w:szCs w:val="18"/>
              </w:rPr>
              <w:t> </w:t>
            </w:r>
          </w:p>
        </w:tc>
        <w:tc>
          <w:tcPr>
            <w:tcW w:w="0" w:type="auto"/>
            <w:tcBorders>
              <w:top w:val="nil"/>
              <w:left w:val="single" w:sz="8" w:space="0" w:color="auto"/>
              <w:bottom w:val="nil"/>
              <w:right w:val="nil"/>
            </w:tcBorders>
            <w:shd w:val="clear" w:color="auto" w:fill="auto"/>
            <w:vAlign w:val="center"/>
            <w:hideMark/>
          </w:tcPr>
          <w:p w14:paraId="671E0568" w14:textId="77777777" w:rsidR="00CF7B1D" w:rsidRPr="00CF7B1D" w:rsidRDefault="00CF7B1D">
            <w:pPr>
              <w:jc w:val="center"/>
              <w:rPr>
                <w:rFonts w:ascii="Arial" w:hAnsi="Arial" w:cs="Arial"/>
                <w:sz w:val="18"/>
                <w:szCs w:val="18"/>
              </w:rPr>
            </w:pPr>
            <w:r w:rsidRPr="00CF7B1D">
              <w:rPr>
                <w:rFonts w:ascii="Arial" w:hAnsi="Arial" w:cs="Arial"/>
                <w:sz w:val="18"/>
                <w:szCs w:val="18"/>
              </w:rPr>
              <w:t>n=14,833</w:t>
            </w:r>
          </w:p>
        </w:tc>
        <w:tc>
          <w:tcPr>
            <w:tcW w:w="0" w:type="auto"/>
            <w:tcBorders>
              <w:top w:val="nil"/>
              <w:left w:val="nil"/>
              <w:bottom w:val="nil"/>
              <w:right w:val="nil"/>
            </w:tcBorders>
            <w:shd w:val="clear" w:color="auto" w:fill="auto"/>
            <w:vAlign w:val="center"/>
            <w:hideMark/>
          </w:tcPr>
          <w:p w14:paraId="05C242F2" w14:textId="77777777" w:rsidR="00CF7B1D" w:rsidRPr="00CF7B1D" w:rsidRDefault="00CF7B1D">
            <w:pPr>
              <w:jc w:val="center"/>
              <w:rPr>
                <w:rFonts w:ascii="Arial" w:hAnsi="Arial" w:cs="Arial"/>
                <w:sz w:val="18"/>
                <w:szCs w:val="18"/>
              </w:rPr>
            </w:pPr>
            <w:r w:rsidRPr="00CF7B1D">
              <w:rPr>
                <w:rFonts w:ascii="Arial" w:hAnsi="Arial" w:cs="Arial"/>
                <w:sz w:val="18"/>
                <w:szCs w:val="18"/>
              </w:rPr>
              <w:t>n=12,221</w:t>
            </w:r>
          </w:p>
        </w:tc>
        <w:tc>
          <w:tcPr>
            <w:tcW w:w="0" w:type="auto"/>
            <w:tcBorders>
              <w:top w:val="nil"/>
              <w:left w:val="nil"/>
              <w:bottom w:val="nil"/>
              <w:right w:val="nil"/>
            </w:tcBorders>
            <w:shd w:val="clear" w:color="auto" w:fill="auto"/>
            <w:vAlign w:val="center"/>
            <w:hideMark/>
          </w:tcPr>
          <w:p w14:paraId="088F016E" w14:textId="77777777" w:rsidR="00CF7B1D" w:rsidRPr="00CF7B1D" w:rsidRDefault="00CF7B1D">
            <w:pPr>
              <w:jc w:val="center"/>
              <w:rPr>
                <w:rFonts w:ascii="Arial" w:hAnsi="Arial" w:cs="Arial"/>
                <w:sz w:val="18"/>
                <w:szCs w:val="18"/>
              </w:rPr>
            </w:pPr>
            <w:r w:rsidRPr="00CF7B1D">
              <w:rPr>
                <w:rFonts w:ascii="Arial" w:hAnsi="Arial" w:cs="Arial"/>
                <w:sz w:val="18"/>
                <w:szCs w:val="18"/>
              </w:rPr>
              <w:t>n=2,612</w:t>
            </w:r>
          </w:p>
        </w:tc>
        <w:tc>
          <w:tcPr>
            <w:tcW w:w="0" w:type="auto"/>
            <w:tcBorders>
              <w:top w:val="nil"/>
              <w:left w:val="nil"/>
              <w:bottom w:val="nil"/>
              <w:right w:val="nil"/>
            </w:tcBorders>
            <w:shd w:val="clear" w:color="auto" w:fill="auto"/>
            <w:noWrap/>
            <w:vAlign w:val="center"/>
            <w:hideMark/>
          </w:tcPr>
          <w:p w14:paraId="71367F52" w14:textId="77777777" w:rsidR="00CF7B1D" w:rsidRPr="00CF7B1D" w:rsidRDefault="00CF7B1D">
            <w:pPr>
              <w:jc w:val="center"/>
              <w:rPr>
                <w:rFonts w:ascii="Arial" w:hAnsi="Arial" w:cs="Arial"/>
                <w:sz w:val="18"/>
                <w:szCs w:val="18"/>
              </w:rPr>
            </w:pPr>
          </w:p>
        </w:tc>
        <w:tc>
          <w:tcPr>
            <w:tcW w:w="0" w:type="auto"/>
            <w:tcBorders>
              <w:top w:val="nil"/>
              <w:left w:val="nil"/>
              <w:bottom w:val="nil"/>
              <w:right w:val="single" w:sz="8" w:space="0" w:color="auto"/>
            </w:tcBorders>
            <w:shd w:val="clear" w:color="auto" w:fill="auto"/>
            <w:vAlign w:val="center"/>
            <w:hideMark/>
          </w:tcPr>
          <w:p w14:paraId="52BF6CFE"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c>
          <w:tcPr>
            <w:tcW w:w="0" w:type="auto"/>
            <w:tcBorders>
              <w:top w:val="nil"/>
              <w:left w:val="nil"/>
              <w:bottom w:val="nil"/>
              <w:right w:val="nil"/>
            </w:tcBorders>
            <w:shd w:val="clear" w:color="auto" w:fill="auto"/>
            <w:vAlign w:val="bottom"/>
            <w:hideMark/>
          </w:tcPr>
          <w:p w14:paraId="14C51E06" w14:textId="77777777" w:rsidR="00CF7B1D" w:rsidRPr="00CF7B1D" w:rsidRDefault="00CF7B1D">
            <w:pPr>
              <w:jc w:val="center"/>
              <w:rPr>
                <w:rFonts w:ascii="Arial" w:hAnsi="Arial" w:cs="Arial"/>
                <w:sz w:val="18"/>
                <w:szCs w:val="18"/>
              </w:rPr>
            </w:pPr>
            <w:r w:rsidRPr="00CF7B1D">
              <w:rPr>
                <w:rFonts w:ascii="Arial" w:hAnsi="Arial" w:cs="Arial"/>
                <w:sz w:val="18"/>
                <w:szCs w:val="18"/>
              </w:rPr>
              <w:t>n=3,487</w:t>
            </w:r>
          </w:p>
        </w:tc>
        <w:tc>
          <w:tcPr>
            <w:tcW w:w="0" w:type="auto"/>
            <w:tcBorders>
              <w:top w:val="nil"/>
              <w:left w:val="nil"/>
              <w:bottom w:val="nil"/>
              <w:right w:val="nil"/>
            </w:tcBorders>
            <w:shd w:val="clear" w:color="auto" w:fill="auto"/>
            <w:vAlign w:val="bottom"/>
            <w:hideMark/>
          </w:tcPr>
          <w:p w14:paraId="691D862C" w14:textId="77777777" w:rsidR="00CF7B1D" w:rsidRPr="00CF7B1D" w:rsidRDefault="00CF7B1D">
            <w:pPr>
              <w:jc w:val="center"/>
              <w:rPr>
                <w:rFonts w:ascii="Arial" w:hAnsi="Arial" w:cs="Arial"/>
                <w:sz w:val="18"/>
                <w:szCs w:val="18"/>
              </w:rPr>
            </w:pPr>
            <w:r w:rsidRPr="00CF7B1D">
              <w:rPr>
                <w:rFonts w:ascii="Arial" w:hAnsi="Arial" w:cs="Arial"/>
                <w:sz w:val="18"/>
                <w:szCs w:val="18"/>
              </w:rPr>
              <w:t>n=2,657</w:t>
            </w:r>
          </w:p>
        </w:tc>
        <w:tc>
          <w:tcPr>
            <w:tcW w:w="0" w:type="auto"/>
            <w:tcBorders>
              <w:top w:val="nil"/>
              <w:left w:val="nil"/>
              <w:bottom w:val="nil"/>
              <w:right w:val="nil"/>
            </w:tcBorders>
            <w:shd w:val="clear" w:color="auto" w:fill="auto"/>
            <w:vAlign w:val="bottom"/>
            <w:hideMark/>
          </w:tcPr>
          <w:p w14:paraId="2CB13674" w14:textId="77777777" w:rsidR="00CF7B1D" w:rsidRPr="00CF7B1D" w:rsidRDefault="00CF7B1D">
            <w:pPr>
              <w:jc w:val="center"/>
              <w:rPr>
                <w:rFonts w:ascii="Arial" w:hAnsi="Arial" w:cs="Arial"/>
                <w:sz w:val="18"/>
                <w:szCs w:val="18"/>
              </w:rPr>
            </w:pPr>
            <w:r w:rsidRPr="00CF7B1D">
              <w:rPr>
                <w:rFonts w:ascii="Arial" w:hAnsi="Arial" w:cs="Arial"/>
                <w:sz w:val="18"/>
                <w:szCs w:val="18"/>
              </w:rPr>
              <w:t>n=830</w:t>
            </w:r>
          </w:p>
        </w:tc>
        <w:tc>
          <w:tcPr>
            <w:tcW w:w="0" w:type="auto"/>
            <w:tcBorders>
              <w:top w:val="nil"/>
              <w:left w:val="nil"/>
              <w:bottom w:val="nil"/>
              <w:right w:val="nil"/>
            </w:tcBorders>
            <w:shd w:val="clear" w:color="auto" w:fill="auto"/>
            <w:noWrap/>
            <w:vAlign w:val="bottom"/>
            <w:hideMark/>
          </w:tcPr>
          <w:p w14:paraId="2582CC45" w14:textId="77777777" w:rsidR="00CF7B1D" w:rsidRPr="00CF7B1D" w:rsidRDefault="00CF7B1D">
            <w:pPr>
              <w:jc w:val="center"/>
              <w:rPr>
                <w:rFonts w:ascii="Arial" w:hAnsi="Arial" w:cs="Arial"/>
                <w:sz w:val="18"/>
                <w:szCs w:val="18"/>
              </w:rPr>
            </w:pPr>
          </w:p>
        </w:tc>
        <w:tc>
          <w:tcPr>
            <w:tcW w:w="0" w:type="auto"/>
            <w:tcBorders>
              <w:top w:val="nil"/>
              <w:left w:val="nil"/>
              <w:bottom w:val="nil"/>
              <w:right w:val="single" w:sz="8" w:space="0" w:color="auto"/>
            </w:tcBorders>
            <w:shd w:val="clear" w:color="auto" w:fill="auto"/>
            <w:vAlign w:val="center"/>
            <w:hideMark/>
          </w:tcPr>
          <w:p w14:paraId="25E33B86"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r>
      <w:tr w:rsidR="00CF7B1D" w:rsidRPr="00CF7B1D" w14:paraId="6DC24D16" w14:textId="77777777" w:rsidTr="00CF7B1D">
        <w:trPr>
          <w:trHeight w:val="20"/>
        </w:trPr>
        <w:tc>
          <w:tcPr>
            <w:tcW w:w="0" w:type="auto"/>
            <w:gridSpan w:val="11"/>
            <w:tcBorders>
              <w:top w:val="single" w:sz="8" w:space="0" w:color="auto"/>
              <w:left w:val="single" w:sz="8" w:space="0" w:color="auto"/>
              <w:bottom w:val="single" w:sz="8" w:space="0" w:color="auto"/>
              <w:right w:val="single" w:sz="8" w:space="0" w:color="000000"/>
            </w:tcBorders>
            <w:shd w:val="clear" w:color="000000" w:fill="F2F2F2"/>
            <w:vAlign w:val="center"/>
            <w:hideMark/>
          </w:tcPr>
          <w:p w14:paraId="5E5B4065" w14:textId="77777777" w:rsidR="00CF7B1D" w:rsidRPr="00CF7B1D" w:rsidRDefault="00CF7B1D">
            <w:pPr>
              <w:jc w:val="center"/>
              <w:rPr>
                <w:rFonts w:ascii="Arial" w:hAnsi="Arial" w:cs="Arial"/>
                <w:color w:val="000000"/>
                <w:sz w:val="18"/>
                <w:szCs w:val="18"/>
              </w:rPr>
            </w:pPr>
            <w:r w:rsidRPr="00CF7B1D">
              <w:rPr>
                <w:rFonts w:ascii="Arial" w:hAnsi="Arial" w:cs="Arial"/>
                <w:color w:val="000000"/>
                <w:sz w:val="18"/>
                <w:szCs w:val="18"/>
              </w:rPr>
              <w:t>Sociodemographic Factors</w:t>
            </w:r>
          </w:p>
        </w:tc>
      </w:tr>
      <w:tr w:rsidR="006A4AF3" w:rsidRPr="00CF7B1D" w14:paraId="5C53D8D9" w14:textId="77777777" w:rsidTr="00CF7B1D">
        <w:trPr>
          <w:trHeight w:val="20"/>
        </w:trPr>
        <w:tc>
          <w:tcPr>
            <w:tcW w:w="0" w:type="auto"/>
            <w:tcBorders>
              <w:top w:val="nil"/>
              <w:left w:val="single" w:sz="8" w:space="0" w:color="auto"/>
              <w:bottom w:val="nil"/>
              <w:right w:val="single" w:sz="8" w:space="0" w:color="auto"/>
            </w:tcBorders>
            <w:shd w:val="clear" w:color="auto" w:fill="auto"/>
            <w:vAlign w:val="center"/>
            <w:hideMark/>
          </w:tcPr>
          <w:p w14:paraId="5214427F" w14:textId="77777777" w:rsidR="00CF7B1D" w:rsidRPr="00CF7B1D" w:rsidRDefault="00CF7B1D">
            <w:pPr>
              <w:rPr>
                <w:rFonts w:ascii="Arial" w:hAnsi="Arial" w:cs="Arial"/>
                <w:sz w:val="18"/>
                <w:szCs w:val="18"/>
              </w:rPr>
            </w:pPr>
            <w:r w:rsidRPr="00CF7B1D">
              <w:rPr>
                <w:rFonts w:ascii="Arial" w:hAnsi="Arial" w:cs="Arial"/>
                <w:sz w:val="18"/>
                <w:szCs w:val="18"/>
              </w:rPr>
              <w:t>Age</w:t>
            </w:r>
          </w:p>
        </w:tc>
        <w:tc>
          <w:tcPr>
            <w:tcW w:w="0" w:type="auto"/>
            <w:tcBorders>
              <w:top w:val="nil"/>
              <w:left w:val="nil"/>
              <w:bottom w:val="nil"/>
              <w:right w:val="nil"/>
            </w:tcBorders>
            <w:shd w:val="clear" w:color="auto" w:fill="auto"/>
            <w:vAlign w:val="center"/>
            <w:hideMark/>
          </w:tcPr>
          <w:p w14:paraId="6E47E590" w14:textId="77777777" w:rsidR="00CF7B1D" w:rsidRPr="00CF7B1D" w:rsidRDefault="00CF7B1D">
            <w:pPr>
              <w:jc w:val="center"/>
              <w:rPr>
                <w:rFonts w:ascii="Arial" w:hAnsi="Arial" w:cs="Arial"/>
                <w:sz w:val="18"/>
                <w:szCs w:val="18"/>
              </w:rPr>
            </w:pPr>
            <w:r w:rsidRPr="00CF7B1D">
              <w:rPr>
                <w:rFonts w:ascii="Arial" w:hAnsi="Arial" w:cs="Arial"/>
                <w:sz w:val="18"/>
                <w:szCs w:val="18"/>
              </w:rPr>
              <w:t>67.06 (10.83)</w:t>
            </w:r>
          </w:p>
        </w:tc>
        <w:tc>
          <w:tcPr>
            <w:tcW w:w="0" w:type="auto"/>
            <w:tcBorders>
              <w:top w:val="nil"/>
              <w:left w:val="nil"/>
              <w:bottom w:val="nil"/>
              <w:right w:val="nil"/>
            </w:tcBorders>
            <w:shd w:val="clear" w:color="auto" w:fill="auto"/>
            <w:vAlign w:val="center"/>
            <w:hideMark/>
          </w:tcPr>
          <w:p w14:paraId="573EC6F0" w14:textId="77777777" w:rsidR="00CF7B1D" w:rsidRPr="00CF7B1D" w:rsidRDefault="00CF7B1D">
            <w:pPr>
              <w:jc w:val="center"/>
              <w:rPr>
                <w:rFonts w:ascii="Arial" w:hAnsi="Arial" w:cs="Arial"/>
                <w:sz w:val="18"/>
                <w:szCs w:val="18"/>
              </w:rPr>
            </w:pPr>
            <w:r w:rsidRPr="00CF7B1D">
              <w:rPr>
                <w:rFonts w:ascii="Arial" w:hAnsi="Arial" w:cs="Arial"/>
                <w:sz w:val="18"/>
                <w:szCs w:val="18"/>
              </w:rPr>
              <w:t>67.44 (10.82)</w:t>
            </w:r>
          </w:p>
        </w:tc>
        <w:tc>
          <w:tcPr>
            <w:tcW w:w="0" w:type="auto"/>
            <w:tcBorders>
              <w:top w:val="nil"/>
              <w:left w:val="nil"/>
              <w:bottom w:val="nil"/>
              <w:right w:val="nil"/>
            </w:tcBorders>
            <w:shd w:val="clear" w:color="auto" w:fill="auto"/>
            <w:vAlign w:val="center"/>
            <w:hideMark/>
          </w:tcPr>
          <w:p w14:paraId="1E62C852" w14:textId="77777777" w:rsidR="00CF7B1D" w:rsidRPr="00CF7B1D" w:rsidRDefault="00CF7B1D">
            <w:pPr>
              <w:jc w:val="center"/>
              <w:rPr>
                <w:rFonts w:ascii="Arial" w:hAnsi="Arial" w:cs="Arial"/>
                <w:sz w:val="18"/>
                <w:szCs w:val="18"/>
              </w:rPr>
            </w:pPr>
            <w:r w:rsidRPr="00CF7B1D">
              <w:rPr>
                <w:rFonts w:ascii="Arial" w:hAnsi="Arial" w:cs="Arial"/>
                <w:sz w:val="18"/>
                <w:szCs w:val="18"/>
              </w:rPr>
              <w:t>65.27 (10.69)</w:t>
            </w:r>
          </w:p>
        </w:tc>
        <w:tc>
          <w:tcPr>
            <w:tcW w:w="0" w:type="auto"/>
            <w:tcBorders>
              <w:top w:val="nil"/>
              <w:left w:val="nil"/>
              <w:bottom w:val="nil"/>
              <w:right w:val="nil"/>
            </w:tcBorders>
            <w:shd w:val="clear" w:color="auto" w:fill="auto"/>
            <w:vAlign w:val="center"/>
            <w:hideMark/>
          </w:tcPr>
          <w:p w14:paraId="4EABB12E" w14:textId="77777777" w:rsidR="00CF7B1D" w:rsidRPr="00CF7B1D" w:rsidRDefault="00CF7B1D">
            <w:pPr>
              <w:jc w:val="center"/>
              <w:rPr>
                <w:rFonts w:ascii="Arial" w:hAnsi="Arial" w:cs="Arial"/>
                <w:sz w:val="18"/>
                <w:szCs w:val="18"/>
              </w:rPr>
            </w:pPr>
            <w:r w:rsidRPr="00CF7B1D">
              <w:rPr>
                <w:rFonts w:ascii="Arial" w:hAnsi="Arial" w:cs="Arial"/>
                <w:sz w:val="18"/>
                <w:szCs w:val="18"/>
              </w:rPr>
              <w:t>&lt;.001</w:t>
            </w:r>
          </w:p>
        </w:tc>
        <w:tc>
          <w:tcPr>
            <w:tcW w:w="0" w:type="auto"/>
            <w:tcBorders>
              <w:top w:val="nil"/>
              <w:left w:val="nil"/>
              <w:bottom w:val="nil"/>
              <w:right w:val="single" w:sz="8" w:space="0" w:color="auto"/>
            </w:tcBorders>
            <w:shd w:val="clear" w:color="auto" w:fill="auto"/>
            <w:vAlign w:val="center"/>
            <w:hideMark/>
          </w:tcPr>
          <w:p w14:paraId="2BB8FED0"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c>
          <w:tcPr>
            <w:tcW w:w="0" w:type="auto"/>
            <w:tcBorders>
              <w:top w:val="nil"/>
              <w:left w:val="nil"/>
              <w:bottom w:val="nil"/>
              <w:right w:val="nil"/>
            </w:tcBorders>
            <w:shd w:val="clear" w:color="auto" w:fill="auto"/>
            <w:vAlign w:val="center"/>
            <w:hideMark/>
          </w:tcPr>
          <w:p w14:paraId="731447E1" w14:textId="77777777" w:rsidR="00CF7B1D" w:rsidRPr="00CF7B1D" w:rsidRDefault="00CF7B1D">
            <w:pPr>
              <w:jc w:val="center"/>
              <w:rPr>
                <w:rFonts w:ascii="Arial" w:hAnsi="Arial" w:cs="Arial"/>
                <w:sz w:val="18"/>
                <w:szCs w:val="18"/>
              </w:rPr>
            </w:pPr>
            <w:r w:rsidRPr="00CF7B1D">
              <w:rPr>
                <w:rFonts w:ascii="Arial" w:hAnsi="Arial" w:cs="Arial"/>
                <w:sz w:val="18"/>
                <w:szCs w:val="18"/>
              </w:rPr>
              <w:t>62.96 (9.51)</w:t>
            </w:r>
          </w:p>
        </w:tc>
        <w:tc>
          <w:tcPr>
            <w:tcW w:w="0" w:type="auto"/>
            <w:tcBorders>
              <w:top w:val="nil"/>
              <w:left w:val="nil"/>
              <w:bottom w:val="nil"/>
              <w:right w:val="nil"/>
            </w:tcBorders>
            <w:shd w:val="clear" w:color="auto" w:fill="auto"/>
            <w:vAlign w:val="center"/>
            <w:hideMark/>
          </w:tcPr>
          <w:p w14:paraId="6C16662A" w14:textId="77777777" w:rsidR="00CF7B1D" w:rsidRPr="00CF7B1D" w:rsidRDefault="00CF7B1D">
            <w:pPr>
              <w:jc w:val="center"/>
              <w:rPr>
                <w:rFonts w:ascii="Arial" w:hAnsi="Arial" w:cs="Arial"/>
                <w:sz w:val="18"/>
                <w:szCs w:val="18"/>
              </w:rPr>
            </w:pPr>
            <w:r w:rsidRPr="00CF7B1D">
              <w:rPr>
                <w:rFonts w:ascii="Arial" w:hAnsi="Arial" w:cs="Arial"/>
                <w:sz w:val="18"/>
                <w:szCs w:val="18"/>
              </w:rPr>
              <w:t>63.58 (9.71)</w:t>
            </w:r>
          </w:p>
        </w:tc>
        <w:tc>
          <w:tcPr>
            <w:tcW w:w="0" w:type="auto"/>
            <w:tcBorders>
              <w:top w:val="nil"/>
              <w:left w:val="nil"/>
              <w:bottom w:val="nil"/>
              <w:right w:val="nil"/>
            </w:tcBorders>
            <w:shd w:val="clear" w:color="auto" w:fill="auto"/>
            <w:vAlign w:val="center"/>
            <w:hideMark/>
          </w:tcPr>
          <w:p w14:paraId="325A5AF6" w14:textId="77777777" w:rsidR="00CF7B1D" w:rsidRPr="00CF7B1D" w:rsidRDefault="00CF7B1D">
            <w:pPr>
              <w:jc w:val="center"/>
              <w:rPr>
                <w:rFonts w:ascii="Arial" w:hAnsi="Arial" w:cs="Arial"/>
                <w:sz w:val="18"/>
                <w:szCs w:val="18"/>
              </w:rPr>
            </w:pPr>
            <w:r w:rsidRPr="00CF7B1D">
              <w:rPr>
                <w:rFonts w:ascii="Arial" w:hAnsi="Arial" w:cs="Arial"/>
                <w:sz w:val="18"/>
                <w:szCs w:val="18"/>
              </w:rPr>
              <w:t>60.95 (8.53)</w:t>
            </w:r>
          </w:p>
        </w:tc>
        <w:tc>
          <w:tcPr>
            <w:tcW w:w="0" w:type="auto"/>
            <w:tcBorders>
              <w:top w:val="nil"/>
              <w:left w:val="nil"/>
              <w:bottom w:val="nil"/>
              <w:right w:val="nil"/>
            </w:tcBorders>
            <w:shd w:val="clear" w:color="auto" w:fill="auto"/>
            <w:vAlign w:val="center"/>
            <w:hideMark/>
          </w:tcPr>
          <w:p w14:paraId="4F605307" w14:textId="2C8D5E39" w:rsidR="00CF7B1D" w:rsidRPr="00CF7B1D" w:rsidRDefault="00CF7B1D">
            <w:pPr>
              <w:jc w:val="center"/>
              <w:rPr>
                <w:rFonts w:ascii="Arial" w:hAnsi="Arial" w:cs="Arial"/>
                <w:sz w:val="18"/>
                <w:szCs w:val="18"/>
              </w:rPr>
            </w:pPr>
            <w:r w:rsidRPr="00CF7B1D">
              <w:rPr>
                <w:rFonts w:ascii="Arial" w:hAnsi="Arial" w:cs="Arial"/>
                <w:sz w:val="18"/>
                <w:szCs w:val="18"/>
              </w:rPr>
              <w:t>&lt;.001</w:t>
            </w:r>
          </w:p>
        </w:tc>
        <w:tc>
          <w:tcPr>
            <w:tcW w:w="0" w:type="auto"/>
            <w:tcBorders>
              <w:top w:val="nil"/>
              <w:left w:val="nil"/>
              <w:bottom w:val="nil"/>
              <w:right w:val="single" w:sz="8" w:space="0" w:color="auto"/>
            </w:tcBorders>
            <w:shd w:val="clear" w:color="auto" w:fill="auto"/>
            <w:vAlign w:val="center"/>
            <w:hideMark/>
          </w:tcPr>
          <w:p w14:paraId="3D5E0E35"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r>
      <w:tr w:rsidR="006A4AF3" w:rsidRPr="00CF7B1D" w14:paraId="1378E836" w14:textId="77777777" w:rsidTr="00CF7B1D">
        <w:trPr>
          <w:trHeight w:val="20"/>
        </w:trPr>
        <w:tc>
          <w:tcPr>
            <w:tcW w:w="0" w:type="auto"/>
            <w:tcBorders>
              <w:top w:val="nil"/>
              <w:left w:val="single" w:sz="8" w:space="0" w:color="auto"/>
              <w:bottom w:val="nil"/>
              <w:right w:val="single" w:sz="8" w:space="0" w:color="auto"/>
            </w:tcBorders>
            <w:shd w:val="clear" w:color="auto" w:fill="auto"/>
            <w:vAlign w:val="center"/>
            <w:hideMark/>
          </w:tcPr>
          <w:p w14:paraId="17B2F59F" w14:textId="77777777" w:rsidR="00CF7B1D" w:rsidRPr="00CF7B1D" w:rsidRDefault="00CF7B1D">
            <w:pPr>
              <w:rPr>
                <w:rFonts w:ascii="Arial" w:hAnsi="Arial" w:cs="Arial"/>
                <w:sz w:val="18"/>
                <w:szCs w:val="18"/>
              </w:rPr>
            </w:pPr>
            <w:r w:rsidRPr="00CF7B1D">
              <w:rPr>
                <w:rFonts w:ascii="Arial" w:hAnsi="Arial" w:cs="Arial"/>
                <w:sz w:val="18"/>
                <w:szCs w:val="18"/>
              </w:rPr>
              <w:t>Male</w:t>
            </w:r>
          </w:p>
        </w:tc>
        <w:tc>
          <w:tcPr>
            <w:tcW w:w="0" w:type="auto"/>
            <w:tcBorders>
              <w:top w:val="nil"/>
              <w:left w:val="nil"/>
              <w:bottom w:val="nil"/>
              <w:right w:val="nil"/>
            </w:tcBorders>
            <w:shd w:val="clear" w:color="auto" w:fill="auto"/>
            <w:vAlign w:val="center"/>
            <w:hideMark/>
          </w:tcPr>
          <w:p w14:paraId="478580BF"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6,264 (42.23%) </w:t>
            </w:r>
          </w:p>
        </w:tc>
        <w:tc>
          <w:tcPr>
            <w:tcW w:w="0" w:type="auto"/>
            <w:tcBorders>
              <w:top w:val="nil"/>
              <w:left w:val="nil"/>
              <w:bottom w:val="nil"/>
              <w:right w:val="nil"/>
            </w:tcBorders>
            <w:shd w:val="clear" w:color="auto" w:fill="auto"/>
            <w:vAlign w:val="center"/>
            <w:hideMark/>
          </w:tcPr>
          <w:p w14:paraId="67A8EAC3"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5,106 (41.78%) </w:t>
            </w:r>
          </w:p>
        </w:tc>
        <w:tc>
          <w:tcPr>
            <w:tcW w:w="0" w:type="auto"/>
            <w:tcBorders>
              <w:top w:val="nil"/>
              <w:left w:val="nil"/>
              <w:bottom w:val="nil"/>
              <w:right w:val="nil"/>
            </w:tcBorders>
            <w:shd w:val="clear" w:color="auto" w:fill="auto"/>
            <w:vAlign w:val="center"/>
            <w:hideMark/>
          </w:tcPr>
          <w:p w14:paraId="564330B3"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1,158 (44.33%) </w:t>
            </w:r>
          </w:p>
        </w:tc>
        <w:tc>
          <w:tcPr>
            <w:tcW w:w="0" w:type="auto"/>
            <w:tcBorders>
              <w:top w:val="nil"/>
              <w:left w:val="nil"/>
              <w:bottom w:val="nil"/>
              <w:right w:val="nil"/>
            </w:tcBorders>
            <w:shd w:val="clear" w:color="auto" w:fill="auto"/>
            <w:noWrap/>
            <w:vAlign w:val="center"/>
            <w:hideMark/>
          </w:tcPr>
          <w:p w14:paraId="6AB03883" w14:textId="466469CD" w:rsidR="00CF7B1D" w:rsidRPr="00CF7B1D" w:rsidRDefault="00CF7B1D">
            <w:pPr>
              <w:jc w:val="center"/>
              <w:rPr>
                <w:rFonts w:ascii="Arial" w:hAnsi="Arial" w:cs="Arial"/>
                <w:sz w:val="18"/>
                <w:szCs w:val="18"/>
              </w:rPr>
            </w:pPr>
            <w:r w:rsidRPr="00CF7B1D">
              <w:rPr>
                <w:rFonts w:ascii="Arial" w:hAnsi="Arial" w:cs="Arial"/>
                <w:sz w:val="18"/>
                <w:szCs w:val="18"/>
              </w:rPr>
              <w:t>.016</w:t>
            </w:r>
          </w:p>
        </w:tc>
        <w:tc>
          <w:tcPr>
            <w:tcW w:w="0" w:type="auto"/>
            <w:tcBorders>
              <w:top w:val="nil"/>
              <w:left w:val="nil"/>
              <w:bottom w:val="nil"/>
              <w:right w:val="single" w:sz="8" w:space="0" w:color="auto"/>
            </w:tcBorders>
            <w:shd w:val="clear" w:color="auto" w:fill="auto"/>
            <w:vAlign w:val="center"/>
            <w:hideMark/>
          </w:tcPr>
          <w:p w14:paraId="0574F29A"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c>
          <w:tcPr>
            <w:tcW w:w="0" w:type="auto"/>
            <w:tcBorders>
              <w:top w:val="nil"/>
              <w:left w:val="nil"/>
              <w:bottom w:val="nil"/>
              <w:right w:val="nil"/>
            </w:tcBorders>
            <w:shd w:val="clear" w:color="auto" w:fill="auto"/>
            <w:vAlign w:val="center"/>
            <w:hideMark/>
          </w:tcPr>
          <w:p w14:paraId="728BBED5"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1,262 (36.19%) </w:t>
            </w:r>
          </w:p>
        </w:tc>
        <w:tc>
          <w:tcPr>
            <w:tcW w:w="0" w:type="auto"/>
            <w:tcBorders>
              <w:top w:val="nil"/>
              <w:left w:val="nil"/>
              <w:bottom w:val="nil"/>
              <w:right w:val="nil"/>
            </w:tcBorders>
            <w:shd w:val="clear" w:color="auto" w:fill="auto"/>
            <w:vAlign w:val="center"/>
            <w:hideMark/>
          </w:tcPr>
          <w:p w14:paraId="7624D6C1"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954 (35.91%) </w:t>
            </w:r>
          </w:p>
        </w:tc>
        <w:tc>
          <w:tcPr>
            <w:tcW w:w="0" w:type="auto"/>
            <w:tcBorders>
              <w:top w:val="nil"/>
              <w:left w:val="nil"/>
              <w:bottom w:val="nil"/>
              <w:right w:val="nil"/>
            </w:tcBorders>
            <w:shd w:val="clear" w:color="auto" w:fill="auto"/>
            <w:vAlign w:val="center"/>
            <w:hideMark/>
          </w:tcPr>
          <w:p w14:paraId="7E4FA12C"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308 (37.11%) </w:t>
            </w:r>
          </w:p>
        </w:tc>
        <w:tc>
          <w:tcPr>
            <w:tcW w:w="0" w:type="auto"/>
            <w:tcBorders>
              <w:top w:val="nil"/>
              <w:left w:val="nil"/>
              <w:bottom w:val="nil"/>
              <w:right w:val="nil"/>
            </w:tcBorders>
            <w:shd w:val="clear" w:color="auto" w:fill="auto"/>
            <w:noWrap/>
            <w:vAlign w:val="center"/>
            <w:hideMark/>
          </w:tcPr>
          <w:p w14:paraId="4FE706F3" w14:textId="153BC70D" w:rsidR="00CF7B1D" w:rsidRPr="00CF7B1D" w:rsidRDefault="00CF7B1D">
            <w:pPr>
              <w:jc w:val="center"/>
              <w:rPr>
                <w:rFonts w:ascii="Arial" w:hAnsi="Arial" w:cs="Arial"/>
                <w:sz w:val="18"/>
                <w:szCs w:val="18"/>
              </w:rPr>
            </w:pPr>
            <w:r w:rsidRPr="00CF7B1D">
              <w:rPr>
                <w:rFonts w:ascii="Arial" w:hAnsi="Arial" w:cs="Arial"/>
                <w:sz w:val="18"/>
                <w:szCs w:val="18"/>
              </w:rPr>
              <w:t>.529</w:t>
            </w:r>
          </w:p>
        </w:tc>
        <w:tc>
          <w:tcPr>
            <w:tcW w:w="0" w:type="auto"/>
            <w:tcBorders>
              <w:top w:val="nil"/>
              <w:left w:val="nil"/>
              <w:bottom w:val="nil"/>
              <w:right w:val="single" w:sz="8" w:space="0" w:color="auto"/>
            </w:tcBorders>
            <w:shd w:val="clear" w:color="auto" w:fill="auto"/>
            <w:vAlign w:val="center"/>
            <w:hideMark/>
          </w:tcPr>
          <w:p w14:paraId="6D027CC1"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r>
      <w:tr w:rsidR="006A4AF3" w:rsidRPr="00CF7B1D" w14:paraId="7F1B6AD2" w14:textId="77777777" w:rsidTr="00CF7B1D">
        <w:trPr>
          <w:trHeight w:val="20"/>
        </w:trPr>
        <w:tc>
          <w:tcPr>
            <w:tcW w:w="0" w:type="auto"/>
            <w:tcBorders>
              <w:top w:val="nil"/>
              <w:left w:val="single" w:sz="8" w:space="0" w:color="auto"/>
              <w:bottom w:val="nil"/>
              <w:right w:val="single" w:sz="8" w:space="0" w:color="auto"/>
            </w:tcBorders>
            <w:shd w:val="clear" w:color="auto" w:fill="auto"/>
            <w:vAlign w:val="center"/>
            <w:hideMark/>
          </w:tcPr>
          <w:p w14:paraId="207108E8" w14:textId="77777777" w:rsidR="00CF7B1D" w:rsidRPr="00CF7B1D" w:rsidRDefault="00CF7B1D">
            <w:pPr>
              <w:rPr>
                <w:rFonts w:ascii="Arial" w:hAnsi="Arial" w:cs="Arial"/>
                <w:sz w:val="18"/>
                <w:szCs w:val="18"/>
              </w:rPr>
            </w:pPr>
            <w:r w:rsidRPr="00CF7B1D">
              <w:rPr>
                <w:rFonts w:ascii="Arial" w:hAnsi="Arial" w:cs="Arial"/>
                <w:sz w:val="18"/>
                <w:szCs w:val="18"/>
              </w:rPr>
              <w:t>Hispanic Ethnicity</w:t>
            </w:r>
          </w:p>
        </w:tc>
        <w:tc>
          <w:tcPr>
            <w:tcW w:w="0" w:type="auto"/>
            <w:tcBorders>
              <w:top w:val="nil"/>
              <w:left w:val="nil"/>
              <w:bottom w:val="nil"/>
              <w:right w:val="nil"/>
            </w:tcBorders>
            <w:shd w:val="clear" w:color="auto" w:fill="auto"/>
            <w:vAlign w:val="center"/>
            <w:hideMark/>
          </w:tcPr>
          <w:p w14:paraId="2B6F62FB"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1,299 (8.76%) </w:t>
            </w:r>
          </w:p>
        </w:tc>
        <w:tc>
          <w:tcPr>
            <w:tcW w:w="0" w:type="auto"/>
            <w:tcBorders>
              <w:top w:val="nil"/>
              <w:left w:val="nil"/>
              <w:bottom w:val="nil"/>
              <w:right w:val="nil"/>
            </w:tcBorders>
            <w:shd w:val="clear" w:color="auto" w:fill="auto"/>
            <w:vAlign w:val="center"/>
            <w:hideMark/>
          </w:tcPr>
          <w:p w14:paraId="6B350196"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1,069 (8.75%) </w:t>
            </w:r>
          </w:p>
        </w:tc>
        <w:tc>
          <w:tcPr>
            <w:tcW w:w="0" w:type="auto"/>
            <w:tcBorders>
              <w:top w:val="nil"/>
              <w:left w:val="nil"/>
              <w:bottom w:val="nil"/>
              <w:right w:val="nil"/>
            </w:tcBorders>
            <w:shd w:val="clear" w:color="auto" w:fill="auto"/>
            <w:vAlign w:val="center"/>
            <w:hideMark/>
          </w:tcPr>
          <w:p w14:paraId="6B8ABF7E"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230 (8.81%) </w:t>
            </w:r>
          </w:p>
        </w:tc>
        <w:tc>
          <w:tcPr>
            <w:tcW w:w="0" w:type="auto"/>
            <w:tcBorders>
              <w:top w:val="nil"/>
              <w:left w:val="nil"/>
              <w:bottom w:val="nil"/>
              <w:right w:val="nil"/>
            </w:tcBorders>
            <w:shd w:val="clear" w:color="auto" w:fill="auto"/>
            <w:noWrap/>
            <w:vAlign w:val="center"/>
            <w:hideMark/>
          </w:tcPr>
          <w:p w14:paraId="44E1231C" w14:textId="314FEE94" w:rsidR="00CF7B1D" w:rsidRPr="00CF7B1D" w:rsidRDefault="00CF7B1D">
            <w:pPr>
              <w:jc w:val="center"/>
              <w:rPr>
                <w:rFonts w:ascii="Arial" w:hAnsi="Arial" w:cs="Arial"/>
                <w:sz w:val="18"/>
                <w:szCs w:val="18"/>
              </w:rPr>
            </w:pPr>
            <w:r w:rsidRPr="00CF7B1D">
              <w:rPr>
                <w:rFonts w:ascii="Arial" w:hAnsi="Arial" w:cs="Arial"/>
                <w:sz w:val="18"/>
                <w:szCs w:val="18"/>
              </w:rPr>
              <w:t>.924</w:t>
            </w:r>
          </w:p>
        </w:tc>
        <w:tc>
          <w:tcPr>
            <w:tcW w:w="0" w:type="auto"/>
            <w:tcBorders>
              <w:top w:val="nil"/>
              <w:left w:val="nil"/>
              <w:bottom w:val="nil"/>
              <w:right w:val="single" w:sz="8" w:space="0" w:color="auto"/>
            </w:tcBorders>
            <w:shd w:val="clear" w:color="auto" w:fill="auto"/>
            <w:vAlign w:val="center"/>
            <w:hideMark/>
          </w:tcPr>
          <w:p w14:paraId="0C0CB707"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c>
          <w:tcPr>
            <w:tcW w:w="0" w:type="auto"/>
            <w:tcBorders>
              <w:top w:val="nil"/>
              <w:left w:val="nil"/>
              <w:bottom w:val="nil"/>
              <w:right w:val="nil"/>
            </w:tcBorders>
            <w:shd w:val="clear" w:color="auto" w:fill="auto"/>
            <w:vAlign w:val="center"/>
            <w:hideMark/>
          </w:tcPr>
          <w:p w14:paraId="5ED63074"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60 (1.72%) </w:t>
            </w:r>
          </w:p>
        </w:tc>
        <w:tc>
          <w:tcPr>
            <w:tcW w:w="0" w:type="auto"/>
            <w:tcBorders>
              <w:top w:val="nil"/>
              <w:left w:val="nil"/>
              <w:bottom w:val="nil"/>
              <w:right w:val="nil"/>
            </w:tcBorders>
            <w:shd w:val="clear" w:color="auto" w:fill="auto"/>
            <w:vAlign w:val="center"/>
            <w:hideMark/>
          </w:tcPr>
          <w:p w14:paraId="5A0DB2B9"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41 (1.54%) </w:t>
            </w:r>
          </w:p>
        </w:tc>
        <w:tc>
          <w:tcPr>
            <w:tcW w:w="0" w:type="auto"/>
            <w:tcBorders>
              <w:top w:val="nil"/>
              <w:left w:val="nil"/>
              <w:bottom w:val="nil"/>
              <w:right w:val="nil"/>
            </w:tcBorders>
            <w:shd w:val="clear" w:color="auto" w:fill="auto"/>
            <w:vAlign w:val="center"/>
            <w:hideMark/>
          </w:tcPr>
          <w:p w14:paraId="5A8E4237"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2.29% </w:t>
            </w:r>
          </w:p>
        </w:tc>
        <w:tc>
          <w:tcPr>
            <w:tcW w:w="0" w:type="auto"/>
            <w:tcBorders>
              <w:top w:val="nil"/>
              <w:left w:val="nil"/>
              <w:bottom w:val="nil"/>
              <w:right w:val="nil"/>
            </w:tcBorders>
            <w:shd w:val="clear" w:color="auto" w:fill="auto"/>
            <w:noWrap/>
            <w:vAlign w:val="center"/>
            <w:hideMark/>
          </w:tcPr>
          <w:p w14:paraId="1E8F1E1C" w14:textId="628067B9" w:rsidR="00CF7B1D" w:rsidRPr="00CF7B1D" w:rsidRDefault="00CF7B1D">
            <w:pPr>
              <w:jc w:val="center"/>
              <w:rPr>
                <w:rFonts w:ascii="Arial" w:hAnsi="Arial" w:cs="Arial"/>
                <w:sz w:val="18"/>
                <w:szCs w:val="18"/>
              </w:rPr>
            </w:pPr>
            <w:r w:rsidRPr="00CF7B1D">
              <w:rPr>
                <w:rFonts w:ascii="Arial" w:hAnsi="Arial" w:cs="Arial"/>
                <w:sz w:val="18"/>
                <w:szCs w:val="18"/>
              </w:rPr>
              <w:t>.149</w:t>
            </w:r>
          </w:p>
        </w:tc>
        <w:tc>
          <w:tcPr>
            <w:tcW w:w="0" w:type="auto"/>
            <w:tcBorders>
              <w:top w:val="nil"/>
              <w:left w:val="nil"/>
              <w:bottom w:val="nil"/>
              <w:right w:val="single" w:sz="8" w:space="0" w:color="auto"/>
            </w:tcBorders>
            <w:shd w:val="clear" w:color="auto" w:fill="auto"/>
            <w:vAlign w:val="center"/>
            <w:hideMark/>
          </w:tcPr>
          <w:p w14:paraId="7382E1C0"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r>
      <w:tr w:rsidR="006A4AF3" w:rsidRPr="00CF7B1D" w14:paraId="45A7F26D" w14:textId="77777777" w:rsidTr="00CF7B1D">
        <w:trPr>
          <w:trHeight w:val="20"/>
        </w:trPr>
        <w:tc>
          <w:tcPr>
            <w:tcW w:w="0" w:type="auto"/>
            <w:tcBorders>
              <w:top w:val="nil"/>
              <w:left w:val="single" w:sz="8" w:space="0" w:color="auto"/>
              <w:bottom w:val="nil"/>
              <w:right w:val="single" w:sz="8" w:space="0" w:color="auto"/>
            </w:tcBorders>
            <w:shd w:val="clear" w:color="auto" w:fill="auto"/>
            <w:vAlign w:val="center"/>
            <w:hideMark/>
          </w:tcPr>
          <w:p w14:paraId="59DE0607" w14:textId="77777777" w:rsidR="00CF7B1D" w:rsidRPr="00CF7B1D" w:rsidRDefault="00CF7B1D">
            <w:pPr>
              <w:rPr>
                <w:rFonts w:ascii="Arial" w:hAnsi="Arial" w:cs="Arial"/>
                <w:sz w:val="18"/>
                <w:szCs w:val="18"/>
              </w:rPr>
            </w:pPr>
            <w:r w:rsidRPr="00CF7B1D">
              <w:rPr>
                <w:rFonts w:ascii="Arial" w:hAnsi="Arial" w:cs="Arial"/>
                <w:sz w:val="18"/>
                <w:szCs w:val="18"/>
              </w:rPr>
              <w:t>Unmarried</w:t>
            </w:r>
          </w:p>
        </w:tc>
        <w:tc>
          <w:tcPr>
            <w:tcW w:w="0" w:type="auto"/>
            <w:tcBorders>
              <w:top w:val="nil"/>
              <w:left w:val="nil"/>
              <w:bottom w:val="nil"/>
              <w:right w:val="nil"/>
            </w:tcBorders>
            <w:shd w:val="clear" w:color="auto" w:fill="auto"/>
            <w:vAlign w:val="center"/>
            <w:hideMark/>
          </w:tcPr>
          <w:p w14:paraId="359A319B"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5,364 (36.17%) </w:t>
            </w:r>
          </w:p>
        </w:tc>
        <w:tc>
          <w:tcPr>
            <w:tcW w:w="0" w:type="auto"/>
            <w:tcBorders>
              <w:top w:val="nil"/>
              <w:left w:val="nil"/>
              <w:bottom w:val="nil"/>
              <w:right w:val="nil"/>
            </w:tcBorders>
            <w:shd w:val="clear" w:color="auto" w:fill="auto"/>
            <w:vAlign w:val="center"/>
            <w:hideMark/>
          </w:tcPr>
          <w:p w14:paraId="776DD2D5"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4,339 (35.52%) </w:t>
            </w:r>
          </w:p>
        </w:tc>
        <w:tc>
          <w:tcPr>
            <w:tcW w:w="0" w:type="auto"/>
            <w:tcBorders>
              <w:top w:val="nil"/>
              <w:left w:val="nil"/>
              <w:bottom w:val="nil"/>
              <w:right w:val="nil"/>
            </w:tcBorders>
            <w:shd w:val="clear" w:color="auto" w:fill="auto"/>
            <w:vAlign w:val="center"/>
            <w:hideMark/>
          </w:tcPr>
          <w:p w14:paraId="4B3E392D"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1,025 (39.24%) </w:t>
            </w:r>
          </w:p>
        </w:tc>
        <w:tc>
          <w:tcPr>
            <w:tcW w:w="0" w:type="auto"/>
            <w:tcBorders>
              <w:top w:val="nil"/>
              <w:left w:val="nil"/>
              <w:bottom w:val="nil"/>
              <w:right w:val="nil"/>
            </w:tcBorders>
            <w:shd w:val="clear" w:color="auto" w:fill="auto"/>
            <w:noWrap/>
            <w:vAlign w:val="center"/>
            <w:hideMark/>
          </w:tcPr>
          <w:p w14:paraId="2D2460AB" w14:textId="73181ABE" w:rsidR="00CF7B1D" w:rsidRPr="00CF7B1D" w:rsidRDefault="00CF7B1D">
            <w:pPr>
              <w:jc w:val="center"/>
              <w:rPr>
                <w:rFonts w:ascii="Arial" w:hAnsi="Arial" w:cs="Arial"/>
                <w:sz w:val="18"/>
                <w:szCs w:val="18"/>
              </w:rPr>
            </w:pPr>
            <w:r w:rsidRPr="00CF7B1D">
              <w:rPr>
                <w:rFonts w:ascii="Arial" w:hAnsi="Arial" w:cs="Arial"/>
                <w:sz w:val="18"/>
                <w:szCs w:val="18"/>
              </w:rPr>
              <w:t>.001</w:t>
            </w:r>
          </w:p>
        </w:tc>
        <w:tc>
          <w:tcPr>
            <w:tcW w:w="0" w:type="auto"/>
            <w:tcBorders>
              <w:top w:val="nil"/>
              <w:left w:val="nil"/>
              <w:bottom w:val="nil"/>
              <w:right w:val="single" w:sz="8" w:space="0" w:color="auto"/>
            </w:tcBorders>
            <w:shd w:val="clear" w:color="auto" w:fill="auto"/>
            <w:vAlign w:val="center"/>
            <w:hideMark/>
          </w:tcPr>
          <w:p w14:paraId="679D5A7C"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 (&lt;0.01%)</w:t>
            </w:r>
          </w:p>
        </w:tc>
        <w:tc>
          <w:tcPr>
            <w:tcW w:w="0" w:type="auto"/>
            <w:tcBorders>
              <w:top w:val="nil"/>
              <w:left w:val="nil"/>
              <w:bottom w:val="nil"/>
              <w:right w:val="nil"/>
            </w:tcBorders>
            <w:shd w:val="clear" w:color="auto" w:fill="auto"/>
            <w:vAlign w:val="center"/>
            <w:hideMark/>
          </w:tcPr>
          <w:p w14:paraId="1AA52323"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2,035 (58.39%) </w:t>
            </w:r>
          </w:p>
        </w:tc>
        <w:tc>
          <w:tcPr>
            <w:tcW w:w="0" w:type="auto"/>
            <w:tcBorders>
              <w:top w:val="nil"/>
              <w:left w:val="nil"/>
              <w:bottom w:val="nil"/>
              <w:right w:val="nil"/>
            </w:tcBorders>
            <w:shd w:val="clear" w:color="auto" w:fill="auto"/>
            <w:vAlign w:val="center"/>
            <w:hideMark/>
          </w:tcPr>
          <w:p w14:paraId="4C41B242"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1,541 (58.00%) </w:t>
            </w:r>
          </w:p>
        </w:tc>
        <w:tc>
          <w:tcPr>
            <w:tcW w:w="0" w:type="auto"/>
            <w:tcBorders>
              <w:top w:val="nil"/>
              <w:left w:val="nil"/>
              <w:bottom w:val="nil"/>
              <w:right w:val="nil"/>
            </w:tcBorders>
            <w:shd w:val="clear" w:color="auto" w:fill="auto"/>
            <w:vAlign w:val="center"/>
            <w:hideMark/>
          </w:tcPr>
          <w:p w14:paraId="0F605ED4"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494 (59.66%) </w:t>
            </w:r>
          </w:p>
        </w:tc>
        <w:tc>
          <w:tcPr>
            <w:tcW w:w="0" w:type="auto"/>
            <w:tcBorders>
              <w:top w:val="nil"/>
              <w:left w:val="nil"/>
              <w:bottom w:val="nil"/>
              <w:right w:val="nil"/>
            </w:tcBorders>
            <w:shd w:val="clear" w:color="auto" w:fill="auto"/>
            <w:noWrap/>
            <w:vAlign w:val="center"/>
            <w:hideMark/>
          </w:tcPr>
          <w:p w14:paraId="7F229E1D" w14:textId="7EC6D27F" w:rsidR="00CF7B1D" w:rsidRPr="00CF7B1D" w:rsidRDefault="00CF7B1D">
            <w:pPr>
              <w:jc w:val="center"/>
              <w:rPr>
                <w:rFonts w:ascii="Arial" w:hAnsi="Arial" w:cs="Arial"/>
                <w:sz w:val="18"/>
                <w:szCs w:val="18"/>
              </w:rPr>
            </w:pPr>
            <w:r w:rsidRPr="00CF7B1D">
              <w:rPr>
                <w:rFonts w:ascii="Arial" w:hAnsi="Arial" w:cs="Arial"/>
                <w:sz w:val="18"/>
                <w:szCs w:val="18"/>
              </w:rPr>
              <w:t>.028</w:t>
            </w:r>
          </w:p>
        </w:tc>
        <w:tc>
          <w:tcPr>
            <w:tcW w:w="0" w:type="auto"/>
            <w:tcBorders>
              <w:top w:val="nil"/>
              <w:left w:val="nil"/>
              <w:bottom w:val="nil"/>
              <w:right w:val="single" w:sz="8" w:space="0" w:color="auto"/>
            </w:tcBorders>
            <w:shd w:val="clear" w:color="auto" w:fill="auto"/>
            <w:vAlign w:val="center"/>
            <w:hideMark/>
          </w:tcPr>
          <w:p w14:paraId="6E18BA17" w14:textId="77777777" w:rsidR="00CF7B1D" w:rsidRPr="00CF7B1D" w:rsidRDefault="00CF7B1D">
            <w:pPr>
              <w:jc w:val="center"/>
              <w:rPr>
                <w:rFonts w:ascii="Arial" w:hAnsi="Arial" w:cs="Arial"/>
                <w:sz w:val="18"/>
                <w:szCs w:val="18"/>
              </w:rPr>
            </w:pPr>
            <w:r w:rsidRPr="00CF7B1D">
              <w:rPr>
                <w:rFonts w:ascii="Arial" w:hAnsi="Arial" w:cs="Arial"/>
                <w:sz w:val="18"/>
                <w:szCs w:val="18"/>
              </w:rPr>
              <w:t>&lt;0.01%</w:t>
            </w:r>
          </w:p>
        </w:tc>
      </w:tr>
      <w:tr w:rsidR="006A4AF3" w:rsidRPr="00CF7B1D" w14:paraId="55F7FF54" w14:textId="77777777" w:rsidTr="00CF7B1D">
        <w:trPr>
          <w:trHeight w:val="20"/>
        </w:trPr>
        <w:tc>
          <w:tcPr>
            <w:tcW w:w="0" w:type="auto"/>
            <w:tcBorders>
              <w:top w:val="nil"/>
              <w:left w:val="single" w:sz="8" w:space="0" w:color="auto"/>
              <w:bottom w:val="nil"/>
              <w:right w:val="single" w:sz="8" w:space="0" w:color="auto"/>
            </w:tcBorders>
            <w:shd w:val="clear" w:color="auto" w:fill="auto"/>
            <w:vAlign w:val="center"/>
            <w:hideMark/>
          </w:tcPr>
          <w:p w14:paraId="570C12FE" w14:textId="77777777" w:rsidR="00CF7B1D" w:rsidRPr="00CF7B1D" w:rsidRDefault="00CF7B1D">
            <w:pPr>
              <w:rPr>
                <w:rFonts w:ascii="Arial" w:hAnsi="Arial" w:cs="Arial"/>
                <w:sz w:val="18"/>
                <w:szCs w:val="18"/>
              </w:rPr>
            </w:pPr>
            <w:r w:rsidRPr="00CF7B1D">
              <w:rPr>
                <w:rFonts w:ascii="Arial" w:hAnsi="Arial" w:cs="Arial"/>
                <w:sz w:val="18"/>
                <w:szCs w:val="18"/>
              </w:rPr>
              <w:t xml:space="preserve">Educational Attainment </w:t>
            </w:r>
          </w:p>
        </w:tc>
        <w:tc>
          <w:tcPr>
            <w:tcW w:w="0" w:type="auto"/>
            <w:tcBorders>
              <w:top w:val="nil"/>
              <w:left w:val="nil"/>
              <w:bottom w:val="nil"/>
              <w:right w:val="nil"/>
            </w:tcBorders>
            <w:shd w:val="clear" w:color="auto" w:fill="auto"/>
            <w:vAlign w:val="center"/>
            <w:hideMark/>
          </w:tcPr>
          <w:p w14:paraId="05417A7C" w14:textId="77777777" w:rsidR="00CF7B1D" w:rsidRPr="00CF7B1D" w:rsidRDefault="00CF7B1D">
            <w:pPr>
              <w:jc w:val="center"/>
              <w:rPr>
                <w:rFonts w:ascii="Arial" w:hAnsi="Arial" w:cs="Arial"/>
                <w:sz w:val="18"/>
                <w:szCs w:val="18"/>
              </w:rPr>
            </w:pPr>
            <w:r w:rsidRPr="00CF7B1D">
              <w:rPr>
                <w:rFonts w:ascii="Arial" w:hAnsi="Arial" w:cs="Arial"/>
                <w:sz w:val="18"/>
                <w:szCs w:val="18"/>
              </w:rPr>
              <w:t>13.08 (2.94)</w:t>
            </w:r>
          </w:p>
        </w:tc>
        <w:tc>
          <w:tcPr>
            <w:tcW w:w="0" w:type="auto"/>
            <w:tcBorders>
              <w:top w:val="nil"/>
              <w:left w:val="nil"/>
              <w:bottom w:val="nil"/>
              <w:right w:val="nil"/>
            </w:tcBorders>
            <w:shd w:val="clear" w:color="auto" w:fill="auto"/>
            <w:vAlign w:val="center"/>
            <w:hideMark/>
          </w:tcPr>
          <w:p w14:paraId="3C04A337" w14:textId="77777777" w:rsidR="00CF7B1D" w:rsidRPr="00CF7B1D" w:rsidRDefault="00CF7B1D">
            <w:pPr>
              <w:jc w:val="center"/>
              <w:rPr>
                <w:rFonts w:ascii="Arial" w:hAnsi="Arial" w:cs="Arial"/>
                <w:sz w:val="18"/>
                <w:szCs w:val="18"/>
              </w:rPr>
            </w:pPr>
            <w:r w:rsidRPr="00CF7B1D">
              <w:rPr>
                <w:rFonts w:ascii="Arial" w:hAnsi="Arial" w:cs="Arial"/>
                <w:sz w:val="18"/>
                <w:szCs w:val="18"/>
              </w:rPr>
              <w:t>13.07 (2.93)</w:t>
            </w:r>
          </w:p>
        </w:tc>
        <w:tc>
          <w:tcPr>
            <w:tcW w:w="0" w:type="auto"/>
            <w:tcBorders>
              <w:top w:val="nil"/>
              <w:left w:val="nil"/>
              <w:bottom w:val="nil"/>
              <w:right w:val="nil"/>
            </w:tcBorders>
            <w:shd w:val="clear" w:color="auto" w:fill="auto"/>
            <w:vAlign w:val="center"/>
            <w:hideMark/>
          </w:tcPr>
          <w:p w14:paraId="18F6495A" w14:textId="77777777" w:rsidR="00CF7B1D" w:rsidRPr="00CF7B1D" w:rsidRDefault="00CF7B1D">
            <w:pPr>
              <w:jc w:val="center"/>
              <w:rPr>
                <w:rFonts w:ascii="Arial" w:hAnsi="Arial" w:cs="Arial"/>
                <w:sz w:val="18"/>
                <w:szCs w:val="18"/>
              </w:rPr>
            </w:pPr>
            <w:r w:rsidRPr="00CF7B1D">
              <w:rPr>
                <w:rFonts w:ascii="Arial" w:hAnsi="Arial" w:cs="Arial"/>
                <w:sz w:val="18"/>
                <w:szCs w:val="18"/>
              </w:rPr>
              <w:t>13.12 (2.95)</w:t>
            </w:r>
          </w:p>
        </w:tc>
        <w:tc>
          <w:tcPr>
            <w:tcW w:w="0" w:type="auto"/>
            <w:tcBorders>
              <w:top w:val="nil"/>
              <w:left w:val="nil"/>
              <w:bottom w:val="nil"/>
              <w:right w:val="nil"/>
            </w:tcBorders>
            <w:shd w:val="clear" w:color="auto" w:fill="auto"/>
            <w:vAlign w:val="center"/>
            <w:hideMark/>
          </w:tcPr>
          <w:p w14:paraId="3B68C967" w14:textId="2C864C7F" w:rsidR="00CF7B1D" w:rsidRPr="00CF7B1D" w:rsidRDefault="00CF7B1D">
            <w:pPr>
              <w:jc w:val="center"/>
              <w:rPr>
                <w:rFonts w:ascii="Arial" w:hAnsi="Arial" w:cs="Arial"/>
                <w:sz w:val="18"/>
                <w:szCs w:val="18"/>
              </w:rPr>
            </w:pPr>
            <w:r w:rsidRPr="00CF7B1D">
              <w:rPr>
                <w:rFonts w:ascii="Arial" w:hAnsi="Arial" w:cs="Arial"/>
                <w:sz w:val="18"/>
                <w:szCs w:val="18"/>
              </w:rPr>
              <w:t>.16</w:t>
            </w:r>
            <w:r w:rsidR="005F5890">
              <w:rPr>
                <w:rFonts w:ascii="Arial" w:hAnsi="Arial" w:cs="Arial"/>
                <w:sz w:val="18"/>
                <w:szCs w:val="18"/>
              </w:rPr>
              <w:t>0</w:t>
            </w:r>
          </w:p>
        </w:tc>
        <w:tc>
          <w:tcPr>
            <w:tcW w:w="0" w:type="auto"/>
            <w:tcBorders>
              <w:top w:val="nil"/>
              <w:left w:val="nil"/>
              <w:bottom w:val="nil"/>
              <w:right w:val="single" w:sz="8" w:space="0" w:color="auto"/>
            </w:tcBorders>
            <w:shd w:val="clear" w:color="auto" w:fill="auto"/>
            <w:vAlign w:val="center"/>
            <w:hideMark/>
          </w:tcPr>
          <w:p w14:paraId="3E0347BD" w14:textId="77777777" w:rsidR="00CF7B1D" w:rsidRPr="00CF7B1D" w:rsidRDefault="00CF7B1D">
            <w:pPr>
              <w:jc w:val="center"/>
              <w:rPr>
                <w:rFonts w:ascii="Arial" w:hAnsi="Arial" w:cs="Arial"/>
                <w:sz w:val="18"/>
                <w:szCs w:val="18"/>
              </w:rPr>
            </w:pPr>
            <w:r w:rsidRPr="00CF7B1D">
              <w:rPr>
                <w:rFonts w:ascii="Arial" w:hAnsi="Arial" w:cs="Arial"/>
                <w:sz w:val="18"/>
                <w:szCs w:val="18"/>
              </w:rPr>
              <w:t>47 (0.32%)</w:t>
            </w:r>
          </w:p>
        </w:tc>
        <w:tc>
          <w:tcPr>
            <w:tcW w:w="0" w:type="auto"/>
            <w:tcBorders>
              <w:top w:val="nil"/>
              <w:left w:val="nil"/>
              <w:bottom w:val="nil"/>
              <w:right w:val="nil"/>
            </w:tcBorders>
            <w:shd w:val="clear" w:color="auto" w:fill="auto"/>
            <w:vAlign w:val="center"/>
            <w:hideMark/>
          </w:tcPr>
          <w:p w14:paraId="1EE3F6E7" w14:textId="77777777" w:rsidR="00CF7B1D" w:rsidRPr="00CF7B1D" w:rsidRDefault="00CF7B1D">
            <w:pPr>
              <w:jc w:val="center"/>
              <w:rPr>
                <w:rFonts w:ascii="Arial" w:hAnsi="Arial" w:cs="Arial"/>
                <w:sz w:val="18"/>
                <w:szCs w:val="18"/>
              </w:rPr>
            </w:pPr>
            <w:r w:rsidRPr="00CF7B1D">
              <w:rPr>
                <w:rFonts w:ascii="Arial" w:hAnsi="Arial" w:cs="Arial"/>
                <w:sz w:val="18"/>
                <w:szCs w:val="18"/>
              </w:rPr>
              <w:t>12.53 (2.91)</w:t>
            </w:r>
          </w:p>
        </w:tc>
        <w:tc>
          <w:tcPr>
            <w:tcW w:w="0" w:type="auto"/>
            <w:tcBorders>
              <w:top w:val="nil"/>
              <w:left w:val="nil"/>
              <w:bottom w:val="nil"/>
              <w:right w:val="nil"/>
            </w:tcBorders>
            <w:shd w:val="clear" w:color="auto" w:fill="auto"/>
            <w:vAlign w:val="center"/>
            <w:hideMark/>
          </w:tcPr>
          <w:p w14:paraId="2A83BC35" w14:textId="77777777" w:rsidR="00CF7B1D" w:rsidRPr="00CF7B1D" w:rsidRDefault="00CF7B1D">
            <w:pPr>
              <w:jc w:val="center"/>
              <w:rPr>
                <w:rFonts w:ascii="Arial" w:hAnsi="Arial" w:cs="Arial"/>
                <w:sz w:val="18"/>
                <w:szCs w:val="18"/>
              </w:rPr>
            </w:pPr>
            <w:r w:rsidRPr="00CF7B1D">
              <w:rPr>
                <w:rFonts w:ascii="Arial" w:hAnsi="Arial" w:cs="Arial"/>
                <w:sz w:val="18"/>
                <w:szCs w:val="18"/>
              </w:rPr>
              <w:t>12.48 (2.89)</w:t>
            </w:r>
          </w:p>
        </w:tc>
        <w:tc>
          <w:tcPr>
            <w:tcW w:w="0" w:type="auto"/>
            <w:tcBorders>
              <w:top w:val="nil"/>
              <w:left w:val="nil"/>
              <w:bottom w:val="nil"/>
              <w:right w:val="nil"/>
            </w:tcBorders>
            <w:shd w:val="clear" w:color="auto" w:fill="auto"/>
            <w:vAlign w:val="center"/>
            <w:hideMark/>
          </w:tcPr>
          <w:p w14:paraId="1AD81140" w14:textId="77777777" w:rsidR="00CF7B1D" w:rsidRPr="00CF7B1D" w:rsidRDefault="00CF7B1D">
            <w:pPr>
              <w:jc w:val="center"/>
              <w:rPr>
                <w:rFonts w:ascii="Arial" w:hAnsi="Arial" w:cs="Arial"/>
                <w:sz w:val="18"/>
                <w:szCs w:val="18"/>
              </w:rPr>
            </w:pPr>
            <w:r w:rsidRPr="00CF7B1D">
              <w:rPr>
                <w:rFonts w:ascii="Arial" w:hAnsi="Arial" w:cs="Arial"/>
                <w:sz w:val="18"/>
                <w:szCs w:val="18"/>
              </w:rPr>
              <w:t>12.69 (2.99)</w:t>
            </w:r>
          </w:p>
        </w:tc>
        <w:tc>
          <w:tcPr>
            <w:tcW w:w="0" w:type="auto"/>
            <w:tcBorders>
              <w:top w:val="nil"/>
              <w:left w:val="nil"/>
              <w:bottom w:val="nil"/>
              <w:right w:val="nil"/>
            </w:tcBorders>
            <w:shd w:val="clear" w:color="auto" w:fill="auto"/>
            <w:vAlign w:val="center"/>
            <w:hideMark/>
          </w:tcPr>
          <w:p w14:paraId="6E1A8F7A" w14:textId="37316F71" w:rsidR="00CF7B1D" w:rsidRPr="00CF7B1D" w:rsidRDefault="00CF7B1D">
            <w:pPr>
              <w:jc w:val="center"/>
              <w:rPr>
                <w:rFonts w:ascii="Arial" w:hAnsi="Arial" w:cs="Arial"/>
                <w:sz w:val="18"/>
                <w:szCs w:val="18"/>
              </w:rPr>
            </w:pPr>
            <w:r w:rsidRPr="00CF7B1D">
              <w:rPr>
                <w:rFonts w:ascii="Arial" w:hAnsi="Arial" w:cs="Arial"/>
                <w:sz w:val="18"/>
                <w:szCs w:val="18"/>
              </w:rPr>
              <w:t>.011</w:t>
            </w:r>
          </w:p>
        </w:tc>
        <w:tc>
          <w:tcPr>
            <w:tcW w:w="0" w:type="auto"/>
            <w:tcBorders>
              <w:top w:val="nil"/>
              <w:left w:val="nil"/>
              <w:bottom w:val="nil"/>
              <w:right w:val="single" w:sz="8" w:space="0" w:color="auto"/>
            </w:tcBorders>
            <w:shd w:val="clear" w:color="auto" w:fill="auto"/>
            <w:vAlign w:val="center"/>
            <w:hideMark/>
          </w:tcPr>
          <w:p w14:paraId="0BFF2340" w14:textId="77777777" w:rsidR="00CF7B1D" w:rsidRPr="00CF7B1D" w:rsidRDefault="00CF7B1D">
            <w:pPr>
              <w:jc w:val="center"/>
              <w:rPr>
                <w:rFonts w:ascii="Arial" w:hAnsi="Arial" w:cs="Arial"/>
                <w:sz w:val="18"/>
                <w:szCs w:val="18"/>
              </w:rPr>
            </w:pPr>
            <w:r w:rsidRPr="00CF7B1D">
              <w:rPr>
                <w:rFonts w:ascii="Arial" w:hAnsi="Arial" w:cs="Arial"/>
                <w:sz w:val="18"/>
                <w:szCs w:val="18"/>
              </w:rPr>
              <w:t>&lt;0.01%</w:t>
            </w:r>
          </w:p>
        </w:tc>
      </w:tr>
      <w:tr w:rsidR="006A4AF3" w:rsidRPr="00CF7B1D" w14:paraId="384AAFF1" w14:textId="77777777" w:rsidTr="00CF7B1D">
        <w:trPr>
          <w:trHeight w:val="20"/>
        </w:trPr>
        <w:tc>
          <w:tcPr>
            <w:tcW w:w="0" w:type="auto"/>
            <w:tcBorders>
              <w:top w:val="nil"/>
              <w:left w:val="single" w:sz="8" w:space="0" w:color="auto"/>
              <w:bottom w:val="nil"/>
              <w:right w:val="single" w:sz="8" w:space="0" w:color="auto"/>
            </w:tcBorders>
            <w:shd w:val="clear" w:color="auto" w:fill="auto"/>
            <w:vAlign w:val="center"/>
            <w:hideMark/>
          </w:tcPr>
          <w:p w14:paraId="260B1262" w14:textId="77777777" w:rsidR="00CF7B1D" w:rsidRPr="00CF7B1D" w:rsidRDefault="00CF7B1D">
            <w:pPr>
              <w:rPr>
                <w:rFonts w:ascii="Arial" w:hAnsi="Arial" w:cs="Arial"/>
                <w:sz w:val="18"/>
                <w:szCs w:val="18"/>
              </w:rPr>
            </w:pPr>
            <w:r w:rsidRPr="00CF7B1D">
              <w:rPr>
                <w:rFonts w:ascii="Arial" w:hAnsi="Arial" w:cs="Arial"/>
                <w:sz w:val="18"/>
                <w:szCs w:val="18"/>
              </w:rPr>
              <w:t xml:space="preserve">Total </w:t>
            </w:r>
            <w:proofErr w:type="gramStart"/>
            <w:r w:rsidRPr="00CF7B1D">
              <w:rPr>
                <w:rFonts w:ascii="Arial" w:hAnsi="Arial" w:cs="Arial"/>
                <w:sz w:val="18"/>
                <w:szCs w:val="18"/>
              </w:rPr>
              <w:t>Household  Wealth</w:t>
            </w:r>
            <w:proofErr w:type="gramEnd"/>
          </w:p>
        </w:tc>
        <w:tc>
          <w:tcPr>
            <w:tcW w:w="0" w:type="auto"/>
            <w:tcBorders>
              <w:top w:val="nil"/>
              <w:left w:val="nil"/>
              <w:bottom w:val="nil"/>
              <w:right w:val="nil"/>
            </w:tcBorders>
            <w:shd w:val="clear" w:color="auto" w:fill="auto"/>
            <w:vAlign w:val="center"/>
            <w:hideMark/>
          </w:tcPr>
          <w:p w14:paraId="11CCFD6A" w14:textId="77777777" w:rsidR="00CF7B1D" w:rsidRPr="00CF7B1D" w:rsidRDefault="00CF7B1D">
            <w:pPr>
              <w:jc w:val="center"/>
              <w:rPr>
                <w:rFonts w:ascii="Arial" w:hAnsi="Arial" w:cs="Arial"/>
                <w:sz w:val="18"/>
                <w:szCs w:val="18"/>
              </w:rPr>
            </w:pPr>
            <w:r w:rsidRPr="00CF7B1D">
              <w:rPr>
                <w:rFonts w:ascii="Arial" w:hAnsi="Arial" w:cs="Arial"/>
                <w:sz w:val="18"/>
                <w:szCs w:val="18"/>
              </w:rPr>
              <w:t>$300k ($630k)</w:t>
            </w:r>
          </w:p>
        </w:tc>
        <w:tc>
          <w:tcPr>
            <w:tcW w:w="0" w:type="auto"/>
            <w:tcBorders>
              <w:top w:val="nil"/>
              <w:left w:val="nil"/>
              <w:bottom w:val="nil"/>
              <w:right w:val="nil"/>
            </w:tcBorders>
            <w:shd w:val="clear" w:color="auto" w:fill="auto"/>
            <w:vAlign w:val="center"/>
            <w:hideMark/>
          </w:tcPr>
          <w:p w14:paraId="00228DC0" w14:textId="77777777" w:rsidR="00CF7B1D" w:rsidRPr="00CF7B1D" w:rsidRDefault="00CF7B1D">
            <w:pPr>
              <w:jc w:val="center"/>
              <w:rPr>
                <w:rFonts w:ascii="Arial" w:hAnsi="Arial" w:cs="Arial"/>
                <w:sz w:val="18"/>
                <w:szCs w:val="18"/>
              </w:rPr>
            </w:pPr>
            <w:r w:rsidRPr="00CF7B1D">
              <w:rPr>
                <w:rFonts w:ascii="Arial" w:hAnsi="Arial" w:cs="Arial"/>
                <w:sz w:val="18"/>
                <w:szCs w:val="18"/>
              </w:rPr>
              <w:t>$310k ($660k)</w:t>
            </w:r>
          </w:p>
        </w:tc>
        <w:tc>
          <w:tcPr>
            <w:tcW w:w="0" w:type="auto"/>
            <w:tcBorders>
              <w:top w:val="nil"/>
              <w:left w:val="nil"/>
              <w:bottom w:val="nil"/>
              <w:right w:val="nil"/>
            </w:tcBorders>
            <w:shd w:val="clear" w:color="auto" w:fill="auto"/>
            <w:vAlign w:val="center"/>
            <w:hideMark/>
          </w:tcPr>
          <w:p w14:paraId="48A4A1BE" w14:textId="77777777" w:rsidR="00CF7B1D" w:rsidRPr="00CF7B1D" w:rsidRDefault="00CF7B1D">
            <w:pPr>
              <w:jc w:val="center"/>
              <w:rPr>
                <w:rFonts w:ascii="Arial" w:hAnsi="Arial" w:cs="Arial"/>
                <w:sz w:val="18"/>
                <w:szCs w:val="18"/>
              </w:rPr>
            </w:pPr>
            <w:r w:rsidRPr="00CF7B1D">
              <w:rPr>
                <w:rFonts w:ascii="Arial" w:hAnsi="Arial" w:cs="Arial"/>
                <w:sz w:val="18"/>
                <w:szCs w:val="18"/>
              </w:rPr>
              <w:t>$250k ($480k)</w:t>
            </w:r>
          </w:p>
        </w:tc>
        <w:tc>
          <w:tcPr>
            <w:tcW w:w="0" w:type="auto"/>
            <w:tcBorders>
              <w:top w:val="nil"/>
              <w:left w:val="nil"/>
              <w:bottom w:val="nil"/>
              <w:right w:val="nil"/>
            </w:tcBorders>
            <w:shd w:val="clear" w:color="auto" w:fill="auto"/>
            <w:vAlign w:val="center"/>
            <w:hideMark/>
          </w:tcPr>
          <w:p w14:paraId="6EDDC931" w14:textId="7E8D0A94" w:rsidR="00CF7B1D" w:rsidRPr="00CF7B1D" w:rsidRDefault="00CF7B1D">
            <w:pPr>
              <w:jc w:val="center"/>
              <w:rPr>
                <w:rFonts w:ascii="Arial" w:hAnsi="Arial" w:cs="Arial"/>
                <w:sz w:val="18"/>
                <w:szCs w:val="18"/>
              </w:rPr>
            </w:pPr>
            <w:r w:rsidRPr="00CF7B1D">
              <w:rPr>
                <w:rFonts w:ascii="Arial" w:hAnsi="Arial" w:cs="Arial"/>
                <w:sz w:val="18"/>
                <w:szCs w:val="18"/>
              </w:rPr>
              <w:t>&lt;.001</w:t>
            </w:r>
          </w:p>
        </w:tc>
        <w:tc>
          <w:tcPr>
            <w:tcW w:w="0" w:type="auto"/>
            <w:tcBorders>
              <w:top w:val="nil"/>
              <w:left w:val="nil"/>
              <w:bottom w:val="nil"/>
              <w:right w:val="single" w:sz="8" w:space="0" w:color="auto"/>
            </w:tcBorders>
            <w:shd w:val="clear" w:color="auto" w:fill="auto"/>
            <w:vAlign w:val="center"/>
            <w:hideMark/>
          </w:tcPr>
          <w:p w14:paraId="4D7C5CDA"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c>
          <w:tcPr>
            <w:tcW w:w="0" w:type="auto"/>
            <w:tcBorders>
              <w:top w:val="nil"/>
              <w:left w:val="nil"/>
              <w:bottom w:val="nil"/>
              <w:right w:val="nil"/>
            </w:tcBorders>
            <w:shd w:val="clear" w:color="auto" w:fill="auto"/>
            <w:vAlign w:val="center"/>
            <w:hideMark/>
          </w:tcPr>
          <w:p w14:paraId="3703015F" w14:textId="77777777" w:rsidR="00CF7B1D" w:rsidRPr="00CF7B1D" w:rsidRDefault="00CF7B1D">
            <w:pPr>
              <w:jc w:val="center"/>
              <w:rPr>
                <w:rFonts w:ascii="Arial" w:hAnsi="Arial" w:cs="Arial"/>
                <w:sz w:val="18"/>
                <w:szCs w:val="18"/>
              </w:rPr>
            </w:pPr>
            <w:r w:rsidRPr="00CF7B1D">
              <w:rPr>
                <w:rFonts w:ascii="Arial" w:hAnsi="Arial" w:cs="Arial"/>
                <w:sz w:val="18"/>
                <w:szCs w:val="18"/>
              </w:rPr>
              <w:t>$63k ($130k)</w:t>
            </w:r>
          </w:p>
        </w:tc>
        <w:tc>
          <w:tcPr>
            <w:tcW w:w="0" w:type="auto"/>
            <w:tcBorders>
              <w:top w:val="nil"/>
              <w:left w:val="nil"/>
              <w:bottom w:val="nil"/>
              <w:right w:val="nil"/>
            </w:tcBorders>
            <w:shd w:val="clear" w:color="auto" w:fill="auto"/>
            <w:vAlign w:val="center"/>
            <w:hideMark/>
          </w:tcPr>
          <w:p w14:paraId="09585BC1" w14:textId="77777777" w:rsidR="00CF7B1D" w:rsidRPr="00CF7B1D" w:rsidRDefault="00CF7B1D">
            <w:pPr>
              <w:jc w:val="center"/>
              <w:rPr>
                <w:rFonts w:ascii="Arial" w:hAnsi="Arial" w:cs="Arial"/>
                <w:sz w:val="18"/>
                <w:szCs w:val="18"/>
              </w:rPr>
            </w:pPr>
            <w:r w:rsidRPr="00CF7B1D">
              <w:rPr>
                <w:rFonts w:ascii="Arial" w:hAnsi="Arial" w:cs="Arial"/>
                <w:sz w:val="18"/>
                <w:szCs w:val="18"/>
              </w:rPr>
              <w:t>$65k ($130k)</w:t>
            </w:r>
          </w:p>
        </w:tc>
        <w:tc>
          <w:tcPr>
            <w:tcW w:w="0" w:type="auto"/>
            <w:tcBorders>
              <w:top w:val="nil"/>
              <w:left w:val="nil"/>
              <w:bottom w:val="nil"/>
              <w:right w:val="nil"/>
            </w:tcBorders>
            <w:shd w:val="clear" w:color="auto" w:fill="auto"/>
            <w:vAlign w:val="center"/>
            <w:hideMark/>
          </w:tcPr>
          <w:p w14:paraId="1DC49E1B" w14:textId="77777777" w:rsidR="00CF7B1D" w:rsidRPr="00CF7B1D" w:rsidRDefault="00CF7B1D">
            <w:pPr>
              <w:jc w:val="center"/>
              <w:rPr>
                <w:rFonts w:ascii="Arial" w:hAnsi="Arial" w:cs="Arial"/>
                <w:sz w:val="18"/>
                <w:szCs w:val="18"/>
              </w:rPr>
            </w:pPr>
            <w:r w:rsidRPr="00CF7B1D">
              <w:rPr>
                <w:rFonts w:ascii="Arial" w:hAnsi="Arial" w:cs="Arial"/>
                <w:sz w:val="18"/>
                <w:szCs w:val="18"/>
              </w:rPr>
              <w:t>$59k ($130k)</w:t>
            </w:r>
          </w:p>
        </w:tc>
        <w:tc>
          <w:tcPr>
            <w:tcW w:w="0" w:type="auto"/>
            <w:tcBorders>
              <w:top w:val="nil"/>
              <w:left w:val="nil"/>
              <w:bottom w:val="nil"/>
              <w:right w:val="nil"/>
            </w:tcBorders>
            <w:shd w:val="clear" w:color="auto" w:fill="auto"/>
            <w:vAlign w:val="center"/>
            <w:hideMark/>
          </w:tcPr>
          <w:p w14:paraId="1AF244FB" w14:textId="03DBC961" w:rsidR="00CF7B1D" w:rsidRPr="00CF7B1D" w:rsidRDefault="00CF7B1D">
            <w:pPr>
              <w:jc w:val="center"/>
              <w:rPr>
                <w:rFonts w:ascii="Arial" w:hAnsi="Arial" w:cs="Arial"/>
                <w:sz w:val="18"/>
                <w:szCs w:val="18"/>
              </w:rPr>
            </w:pPr>
            <w:r w:rsidRPr="00CF7B1D">
              <w:rPr>
                <w:rFonts w:ascii="Arial" w:hAnsi="Arial" w:cs="Arial"/>
                <w:sz w:val="18"/>
                <w:szCs w:val="18"/>
              </w:rPr>
              <w:t>.008</w:t>
            </w:r>
          </w:p>
        </w:tc>
        <w:tc>
          <w:tcPr>
            <w:tcW w:w="0" w:type="auto"/>
            <w:tcBorders>
              <w:top w:val="nil"/>
              <w:left w:val="nil"/>
              <w:bottom w:val="nil"/>
              <w:right w:val="single" w:sz="8" w:space="0" w:color="auto"/>
            </w:tcBorders>
            <w:shd w:val="clear" w:color="auto" w:fill="auto"/>
            <w:vAlign w:val="center"/>
            <w:hideMark/>
          </w:tcPr>
          <w:p w14:paraId="5B4D1C7C"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r>
      <w:tr w:rsidR="006A4AF3" w:rsidRPr="00CF7B1D" w14:paraId="449CCC0A" w14:textId="77777777" w:rsidTr="00CF7B1D">
        <w:trPr>
          <w:trHeight w:val="20"/>
        </w:trPr>
        <w:tc>
          <w:tcPr>
            <w:tcW w:w="0" w:type="auto"/>
            <w:tcBorders>
              <w:top w:val="nil"/>
              <w:left w:val="single" w:sz="8" w:space="0" w:color="auto"/>
              <w:bottom w:val="nil"/>
              <w:right w:val="single" w:sz="8" w:space="0" w:color="auto"/>
            </w:tcBorders>
            <w:shd w:val="clear" w:color="auto" w:fill="auto"/>
            <w:vAlign w:val="center"/>
            <w:hideMark/>
          </w:tcPr>
          <w:p w14:paraId="244C83CC" w14:textId="77777777" w:rsidR="00CF7B1D" w:rsidRPr="00CF7B1D" w:rsidRDefault="00CF7B1D">
            <w:pPr>
              <w:rPr>
                <w:rFonts w:ascii="Arial" w:hAnsi="Arial" w:cs="Arial"/>
                <w:sz w:val="18"/>
                <w:szCs w:val="18"/>
              </w:rPr>
            </w:pPr>
            <w:r w:rsidRPr="00CF7B1D">
              <w:rPr>
                <w:rFonts w:ascii="Arial" w:hAnsi="Arial" w:cs="Arial"/>
                <w:sz w:val="18"/>
                <w:szCs w:val="18"/>
              </w:rPr>
              <w:t>Uninsured</w:t>
            </w:r>
          </w:p>
        </w:tc>
        <w:tc>
          <w:tcPr>
            <w:tcW w:w="0" w:type="auto"/>
            <w:tcBorders>
              <w:top w:val="nil"/>
              <w:left w:val="nil"/>
              <w:bottom w:val="nil"/>
              <w:right w:val="nil"/>
            </w:tcBorders>
            <w:shd w:val="clear" w:color="auto" w:fill="auto"/>
            <w:vAlign w:val="center"/>
            <w:hideMark/>
          </w:tcPr>
          <w:p w14:paraId="2668FB62" w14:textId="21C93A39" w:rsidR="00CF7B1D" w:rsidRPr="00CF7B1D" w:rsidRDefault="00CF7B1D">
            <w:pPr>
              <w:jc w:val="center"/>
              <w:rPr>
                <w:rFonts w:ascii="Arial" w:hAnsi="Arial" w:cs="Arial"/>
                <w:sz w:val="18"/>
                <w:szCs w:val="18"/>
              </w:rPr>
            </w:pPr>
            <w:r w:rsidRPr="00CF7B1D">
              <w:rPr>
                <w:rFonts w:ascii="Arial" w:hAnsi="Arial" w:cs="Arial"/>
                <w:sz w:val="18"/>
                <w:szCs w:val="18"/>
              </w:rPr>
              <w:t>715 (4.</w:t>
            </w:r>
            <w:r w:rsidR="005F5890">
              <w:rPr>
                <w:rFonts w:ascii="Arial" w:hAnsi="Arial" w:cs="Arial"/>
                <w:sz w:val="18"/>
                <w:szCs w:val="18"/>
              </w:rPr>
              <w:t>83</w:t>
            </w:r>
            <w:r w:rsidRPr="00CF7B1D">
              <w:rPr>
                <w:rFonts w:ascii="Arial" w:hAnsi="Arial" w:cs="Arial"/>
                <w:sz w:val="18"/>
                <w:szCs w:val="18"/>
              </w:rPr>
              <w:t xml:space="preserve">%) </w:t>
            </w:r>
          </w:p>
        </w:tc>
        <w:tc>
          <w:tcPr>
            <w:tcW w:w="0" w:type="auto"/>
            <w:tcBorders>
              <w:top w:val="nil"/>
              <w:left w:val="nil"/>
              <w:bottom w:val="nil"/>
              <w:right w:val="nil"/>
            </w:tcBorders>
            <w:shd w:val="clear" w:color="auto" w:fill="auto"/>
            <w:vAlign w:val="center"/>
            <w:hideMark/>
          </w:tcPr>
          <w:p w14:paraId="2480A303" w14:textId="3FCB6816" w:rsidR="00CF7B1D" w:rsidRPr="00CF7B1D" w:rsidRDefault="00CF7B1D">
            <w:pPr>
              <w:jc w:val="center"/>
              <w:rPr>
                <w:rFonts w:ascii="Arial" w:hAnsi="Arial" w:cs="Arial"/>
                <w:sz w:val="18"/>
                <w:szCs w:val="18"/>
              </w:rPr>
            </w:pPr>
            <w:r w:rsidRPr="00CF7B1D">
              <w:rPr>
                <w:rFonts w:ascii="Arial" w:hAnsi="Arial" w:cs="Arial"/>
                <w:sz w:val="18"/>
                <w:szCs w:val="18"/>
              </w:rPr>
              <w:t>545 (4.</w:t>
            </w:r>
            <w:r w:rsidR="005F5890">
              <w:rPr>
                <w:rFonts w:ascii="Arial" w:hAnsi="Arial" w:cs="Arial"/>
                <w:sz w:val="18"/>
                <w:szCs w:val="18"/>
              </w:rPr>
              <w:t>47</w:t>
            </w:r>
            <w:r w:rsidRPr="00CF7B1D">
              <w:rPr>
                <w:rFonts w:ascii="Arial" w:hAnsi="Arial" w:cs="Arial"/>
                <w:sz w:val="18"/>
                <w:szCs w:val="18"/>
              </w:rPr>
              <w:t xml:space="preserve">%) </w:t>
            </w:r>
          </w:p>
        </w:tc>
        <w:tc>
          <w:tcPr>
            <w:tcW w:w="0" w:type="auto"/>
            <w:tcBorders>
              <w:top w:val="nil"/>
              <w:left w:val="nil"/>
              <w:bottom w:val="nil"/>
              <w:right w:val="nil"/>
            </w:tcBorders>
            <w:shd w:val="clear" w:color="auto" w:fill="auto"/>
            <w:vAlign w:val="center"/>
            <w:hideMark/>
          </w:tcPr>
          <w:p w14:paraId="75FA7DB5" w14:textId="7964E37D" w:rsidR="00CF7B1D" w:rsidRPr="00CF7B1D" w:rsidRDefault="00CF7B1D">
            <w:pPr>
              <w:jc w:val="center"/>
              <w:rPr>
                <w:rFonts w:ascii="Arial" w:hAnsi="Arial" w:cs="Arial"/>
                <w:sz w:val="18"/>
                <w:szCs w:val="18"/>
              </w:rPr>
            </w:pPr>
            <w:r w:rsidRPr="00CF7B1D">
              <w:rPr>
                <w:rFonts w:ascii="Arial" w:hAnsi="Arial" w:cs="Arial"/>
                <w:sz w:val="18"/>
                <w:szCs w:val="18"/>
              </w:rPr>
              <w:t>170 (6.</w:t>
            </w:r>
            <w:r w:rsidR="005F5890">
              <w:rPr>
                <w:rFonts w:ascii="Arial" w:hAnsi="Arial" w:cs="Arial"/>
                <w:sz w:val="18"/>
                <w:szCs w:val="18"/>
              </w:rPr>
              <w:t>52</w:t>
            </w:r>
            <w:r w:rsidRPr="00CF7B1D">
              <w:rPr>
                <w:rFonts w:ascii="Arial" w:hAnsi="Arial" w:cs="Arial"/>
                <w:sz w:val="18"/>
                <w:szCs w:val="18"/>
              </w:rPr>
              <w:t xml:space="preserve">%) </w:t>
            </w:r>
          </w:p>
        </w:tc>
        <w:tc>
          <w:tcPr>
            <w:tcW w:w="0" w:type="auto"/>
            <w:tcBorders>
              <w:top w:val="nil"/>
              <w:left w:val="nil"/>
              <w:bottom w:val="nil"/>
              <w:right w:val="nil"/>
            </w:tcBorders>
            <w:shd w:val="clear" w:color="auto" w:fill="auto"/>
            <w:noWrap/>
            <w:vAlign w:val="center"/>
            <w:hideMark/>
          </w:tcPr>
          <w:p w14:paraId="25B57DDE" w14:textId="2E7827E6" w:rsidR="00CF7B1D" w:rsidRPr="00CF7B1D" w:rsidRDefault="00CF7B1D">
            <w:pPr>
              <w:jc w:val="center"/>
              <w:rPr>
                <w:rFonts w:ascii="Arial" w:hAnsi="Arial" w:cs="Arial"/>
                <w:sz w:val="18"/>
                <w:szCs w:val="18"/>
              </w:rPr>
            </w:pPr>
            <w:r w:rsidRPr="00CF7B1D">
              <w:rPr>
                <w:rFonts w:ascii="Arial" w:hAnsi="Arial" w:cs="Arial"/>
                <w:sz w:val="18"/>
                <w:szCs w:val="18"/>
              </w:rPr>
              <w:t>&lt;.001</w:t>
            </w:r>
          </w:p>
        </w:tc>
        <w:tc>
          <w:tcPr>
            <w:tcW w:w="0" w:type="auto"/>
            <w:tcBorders>
              <w:top w:val="nil"/>
              <w:left w:val="nil"/>
              <w:bottom w:val="nil"/>
              <w:right w:val="single" w:sz="8" w:space="0" w:color="auto"/>
            </w:tcBorders>
            <w:shd w:val="clear" w:color="auto" w:fill="auto"/>
            <w:vAlign w:val="center"/>
            <w:hideMark/>
          </w:tcPr>
          <w:p w14:paraId="3EAA83E4" w14:textId="131A7E1C" w:rsidR="00CF7B1D" w:rsidRPr="00CF7B1D" w:rsidRDefault="005F5890">
            <w:pPr>
              <w:jc w:val="center"/>
              <w:rPr>
                <w:rFonts w:ascii="Arial" w:hAnsi="Arial" w:cs="Arial"/>
                <w:sz w:val="18"/>
                <w:szCs w:val="18"/>
              </w:rPr>
            </w:pPr>
            <w:r w:rsidRPr="00CF7B1D">
              <w:rPr>
                <w:rFonts w:ascii="Arial" w:hAnsi="Arial" w:cs="Arial"/>
                <w:sz w:val="18"/>
                <w:szCs w:val="18"/>
              </w:rPr>
              <w:t xml:space="preserve"> </w:t>
            </w:r>
            <w:r>
              <w:rPr>
                <w:rFonts w:ascii="Arial" w:hAnsi="Arial" w:cs="Arial"/>
                <w:sz w:val="18"/>
                <w:szCs w:val="18"/>
              </w:rPr>
              <w:t>0.16</w:t>
            </w:r>
            <w:r w:rsidR="00CF7B1D" w:rsidRPr="00CF7B1D">
              <w:rPr>
                <w:rFonts w:ascii="Arial" w:hAnsi="Arial" w:cs="Arial"/>
                <w:sz w:val="18"/>
                <w:szCs w:val="18"/>
              </w:rPr>
              <w:t>%</w:t>
            </w:r>
          </w:p>
        </w:tc>
        <w:tc>
          <w:tcPr>
            <w:tcW w:w="0" w:type="auto"/>
            <w:tcBorders>
              <w:top w:val="nil"/>
              <w:left w:val="nil"/>
              <w:bottom w:val="nil"/>
              <w:right w:val="nil"/>
            </w:tcBorders>
            <w:shd w:val="clear" w:color="auto" w:fill="auto"/>
            <w:vAlign w:val="center"/>
            <w:hideMark/>
          </w:tcPr>
          <w:p w14:paraId="2E929E4B" w14:textId="7A64BCBA" w:rsidR="00CF7B1D" w:rsidRPr="00CF7B1D" w:rsidRDefault="007A6416">
            <w:pPr>
              <w:jc w:val="center"/>
              <w:rPr>
                <w:rFonts w:ascii="Arial" w:hAnsi="Arial" w:cs="Arial"/>
                <w:sz w:val="18"/>
                <w:szCs w:val="18"/>
              </w:rPr>
            </w:pPr>
            <w:r>
              <w:rPr>
                <w:rFonts w:ascii="Arial" w:hAnsi="Arial" w:cs="Arial"/>
                <w:sz w:val="18"/>
                <w:szCs w:val="18"/>
              </w:rPr>
              <w:t>317 (</w:t>
            </w:r>
            <w:r w:rsidR="00CF7B1D" w:rsidRPr="00CF7B1D">
              <w:rPr>
                <w:rFonts w:ascii="Arial" w:hAnsi="Arial" w:cs="Arial"/>
                <w:sz w:val="18"/>
                <w:szCs w:val="18"/>
              </w:rPr>
              <w:t>9.</w:t>
            </w:r>
            <w:r>
              <w:rPr>
                <w:rFonts w:ascii="Arial" w:hAnsi="Arial" w:cs="Arial"/>
                <w:sz w:val="18"/>
                <w:szCs w:val="18"/>
              </w:rPr>
              <w:t>12</w:t>
            </w:r>
            <w:r w:rsidR="00CF7B1D" w:rsidRPr="00CF7B1D">
              <w:rPr>
                <w:rFonts w:ascii="Arial" w:hAnsi="Arial" w:cs="Arial"/>
                <w:sz w:val="18"/>
                <w:szCs w:val="18"/>
              </w:rPr>
              <w:t>%</w:t>
            </w:r>
            <w:r>
              <w:rPr>
                <w:rFonts w:ascii="Arial" w:hAnsi="Arial" w:cs="Arial"/>
                <w:sz w:val="18"/>
                <w:szCs w:val="18"/>
              </w:rPr>
              <w:t>)</w:t>
            </w:r>
            <w:r w:rsidR="00CF7B1D" w:rsidRPr="00CF7B1D">
              <w:rPr>
                <w:rFonts w:ascii="Arial" w:hAnsi="Arial" w:cs="Arial"/>
                <w:sz w:val="18"/>
                <w:szCs w:val="18"/>
              </w:rPr>
              <w:t xml:space="preserve"> </w:t>
            </w:r>
          </w:p>
        </w:tc>
        <w:tc>
          <w:tcPr>
            <w:tcW w:w="0" w:type="auto"/>
            <w:tcBorders>
              <w:top w:val="nil"/>
              <w:left w:val="nil"/>
              <w:bottom w:val="nil"/>
              <w:right w:val="nil"/>
            </w:tcBorders>
            <w:shd w:val="clear" w:color="auto" w:fill="auto"/>
            <w:vAlign w:val="center"/>
            <w:hideMark/>
          </w:tcPr>
          <w:p w14:paraId="49CF5C44" w14:textId="05A9337E" w:rsidR="00CF7B1D" w:rsidRPr="00CF7B1D" w:rsidRDefault="007A6416">
            <w:pPr>
              <w:jc w:val="center"/>
              <w:rPr>
                <w:rFonts w:ascii="Arial" w:hAnsi="Arial" w:cs="Arial"/>
                <w:sz w:val="18"/>
                <w:szCs w:val="18"/>
              </w:rPr>
            </w:pPr>
            <w:r>
              <w:rPr>
                <w:rFonts w:ascii="Arial" w:hAnsi="Arial" w:cs="Arial"/>
                <w:sz w:val="18"/>
                <w:szCs w:val="18"/>
              </w:rPr>
              <w:t>222 (</w:t>
            </w:r>
            <w:r w:rsidR="00CF7B1D" w:rsidRPr="00CF7B1D">
              <w:rPr>
                <w:rFonts w:ascii="Arial" w:hAnsi="Arial" w:cs="Arial"/>
                <w:sz w:val="18"/>
                <w:szCs w:val="18"/>
              </w:rPr>
              <w:t>8.</w:t>
            </w:r>
            <w:r>
              <w:rPr>
                <w:rFonts w:ascii="Arial" w:hAnsi="Arial" w:cs="Arial"/>
                <w:sz w:val="18"/>
                <w:szCs w:val="18"/>
              </w:rPr>
              <w:t>38</w:t>
            </w:r>
            <w:r w:rsidR="00CF7B1D" w:rsidRPr="00CF7B1D">
              <w:rPr>
                <w:rFonts w:ascii="Arial" w:hAnsi="Arial" w:cs="Arial"/>
                <w:sz w:val="18"/>
                <w:szCs w:val="18"/>
              </w:rPr>
              <w:t>%</w:t>
            </w:r>
            <w:r>
              <w:rPr>
                <w:rFonts w:ascii="Arial" w:hAnsi="Arial" w:cs="Arial"/>
                <w:sz w:val="18"/>
                <w:szCs w:val="18"/>
              </w:rPr>
              <w:t>)</w:t>
            </w:r>
            <w:r w:rsidR="00CF7B1D" w:rsidRPr="00CF7B1D">
              <w:rPr>
                <w:rFonts w:ascii="Arial" w:hAnsi="Arial" w:cs="Arial"/>
                <w:sz w:val="18"/>
                <w:szCs w:val="18"/>
              </w:rPr>
              <w:t xml:space="preserve"> </w:t>
            </w:r>
          </w:p>
        </w:tc>
        <w:tc>
          <w:tcPr>
            <w:tcW w:w="0" w:type="auto"/>
            <w:tcBorders>
              <w:top w:val="nil"/>
              <w:left w:val="nil"/>
              <w:bottom w:val="nil"/>
              <w:right w:val="nil"/>
            </w:tcBorders>
            <w:shd w:val="clear" w:color="auto" w:fill="auto"/>
            <w:vAlign w:val="center"/>
            <w:hideMark/>
          </w:tcPr>
          <w:p w14:paraId="33137F4F" w14:textId="47292F48" w:rsidR="00CF7B1D" w:rsidRPr="00CF7B1D" w:rsidRDefault="007A6416">
            <w:pPr>
              <w:jc w:val="center"/>
              <w:rPr>
                <w:rFonts w:ascii="Arial" w:hAnsi="Arial" w:cs="Arial"/>
                <w:sz w:val="18"/>
                <w:szCs w:val="18"/>
              </w:rPr>
            </w:pPr>
            <w:r>
              <w:rPr>
                <w:rFonts w:ascii="Arial" w:hAnsi="Arial" w:cs="Arial"/>
                <w:sz w:val="18"/>
                <w:szCs w:val="18"/>
              </w:rPr>
              <w:t>95 (</w:t>
            </w:r>
            <w:r w:rsidR="00CF7B1D" w:rsidRPr="00CF7B1D">
              <w:rPr>
                <w:rFonts w:ascii="Arial" w:hAnsi="Arial" w:cs="Arial"/>
                <w:sz w:val="18"/>
                <w:szCs w:val="18"/>
              </w:rPr>
              <w:t>11.</w:t>
            </w:r>
            <w:r>
              <w:rPr>
                <w:rFonts w:ascii="Arial" w:hAnsi="Arial" w:cs="Arial"/>
                <w:sz w:val="18"/>
                <w:szCs w:val="18"/>
              </w:rPr>
              <w:t>52</w:t>
            </w:r>
            <w:r w:rsidR="00CF7B1D" w:rsidRPr="00CF7B1D">
              <w:rPr>
                <w:rFonts w:ascii="Arial" w:hAnsi="Arial" w:cs="Arial"/>
                <w:sz w:val="18"/>
                <w:szCs w:val="18"/>
              </w:rPr>
              <w:t>%</w:t>
            </w:r>
            <w:r>
              <w:rPr>
                <w:rFonts w:ascii="Arial" w:hAnsi="Arial" w:cs="Arial"/>
                <w:sz w:val="18"/>
                <w:szCs w:val="18"/>
              </w:rPr>
              <w:t>)</w:t>
            </w:r>
            <w:r w:rsidR="00CF7B1D" w:rsidRPr="00CF7B1D">
              <w:rPr>
                <w:rFonts w:ascii="Arial" w:hAnsi="Arial" w:cs="Arial"/>
                <w:sz w:val="18"/>
                <w:szCs w:val="18"/>
              </w:rPr>
              <w:t xml:space="preserve"> </w:t>
            </w:r>
          </w:p>
        </w:tc>
        <w:tc>
          <w:tcPr>
            <w:tcW w:w="0" w:type="auto"/>
            <w:tcBorders>
              <w:top w:val="nil"/>
              <w:left w:val="nil"/>
              <w:bottom w:val="nil"/>
              <w:right w:val="nil"/>
            </w:tcBorders>
            <w:shd w:val="clear" w:color="auto" w:fill="auto"/>
            <w:noWrap/>
            <w:vAlign w:val="center"/>
            <w:hideMark/>
          </w:tcPr>
          <w:p w14:paraId="0E07D50A" w14:textId="1207B414" w:rsidR="00CF7B1D" w:rsidRPr="00CF7B1D" w:rsidRDefault="00CF7B1D">
            <w:pPr>
              <w:jc w:val="center"/>
              <w:rPr>
                <w:rFonts w:ascii="Arial" w:hAnsi="Arial" w:cs="Arial"/>
                <w:sz w:val="18"/>
                <w:szCs w:val="18"/>
              </w:rPr>
            </w:pPr>
            <w:r w:rsidRPr="00CF7B1D">
              <w:rPr>
                <w:rFonts w:ascii="Arial" w:hAnsi="Arial" w:cs="Arial"/>
                <w:sz w:val="18"/>
                <w:szCs w:val="18"/>
              </w:rPr>
              <w:t>&lt;.001</w:t>
            </w:r>
          </w:p>
        </w:tc>
        <w:tc>
          <w:tcPr>
            <w:tcW w:w="0" w:type="auto"/>
            <w:tcBorders>
              <w:top w:val="nil"/>
              <w:left w:val="nil"/>
              <w:bottom w:val="nil"/>
              <w:right w:val="single" w:sz="8" w:space="0" w:color="auto"/>
            </w:tcBorders>
            <w:shd w:val="clear" w:color="auto" w:fill="auto"/>
            <w:vAlign w:val="center"/>
            <w:hideMark/>
          </w:tcPr>
          <w:p w14:paraId="5D84A437" w14:textId="4C940B5A" w:rsidR="00CF7B1D" w:rsidRPr="00CF7B1D" w:rsidRDefault="007A6416">
            <w:pPr>
              <w:jc w:val="center"/>
              <w:rPr>
                <w:rFonts w:ascii="Arial" w:hAnsi="Arial" w:cs="Arial"/>
                <w:sz w:val="18"/>
                <w:szCs w:val="18"/>
              </w:rPr>
            </w:pPr>
            <w:r>
              <w:rPr>
                <w:rFonts w:ascii="Arial" w:hAnsi="Arial" w:cs="Arial"/>
                <w:sz w:val="18"/>
                <w:szCs w:val="18"/>
              </w:rPr>
              <w:t xml:space="preserve"> </w:t>
            </w:r>
            <w:r w:rsidR="00CF7B1D" w:rsidRPr="00CF7B1D">
              <w:rPr>
                <w:rFonts w:ascii="Arial" w:hAnsi="Arial" w:cs="Arial"/>
                <w:sz w:val="18"/>
                <w:szCs w:val="18"/>
              </w:rPr>
              <w:t>0.</w:t>
            </w:r>
            <w:r>
              <w:rPr>
                <w:rFonts w:ascii="Arial" w:hAnsi="Arial" w:cs="Arial"/>
                <w:sz w:val="18"/>
                <w:szCs w:val="18"/>
              </w:rPr>
              <w:t>37</w:t>
            </w:r>
            <w:r w:rsidR="00CF7B1D" w:rsidRPr="00CF7B1D">
              <w:rPr>
                <w:rFonts w:ascii="Arial" w:hAnsi="Arial" w:cs="Arial"/>
                <w:sz w:val="18"/>
                <w:szCs w:val="18"/>
              </w:rPr>
              <w:t>%</w:t>
            </w:r>
          </w:p>
        </w:tc>
      </w:tr>
      <w:tr w:rsidR="006A4AF3" w:rsidRPr="00CF7B1D" w14:paraId="29BC5098" w14:textId="77777777" w:rsidTr="00CF7B1D">
        <w:trPr>
          <w:trHeight w:val="20"/>
        </w:trPr>
        <w:tc>
          <w:tcPr>
            <w:tcW w:w="0" w:type="auto"/>
            <w:tcBorders>
              <w:top w:val="nil"/>
              <w:left w:val="single" w:sz="8" w:space="0" w:color="auto"/>
              <w:bottom w:val="nil"/>
              <w:right w:val="single" w:sz="8" w:space="0" w:color="auto"/>
            </w:tcBorders>
            <w:shd w:val="clear" w:color="auto" w:fill="auto"/>
            <w:vAlign w:val="center"/>
            <w:hideMark/>
          </w:tcPr>
          <w:p w14:paraId="4E4C715A" w14:textId="77777777" w:rsidR="00CF7B1D" w:rsidRPr="00CF7B1D" w:rsidRDefault="00CF7B1D">
            <w:pPr>
              <w:rPr>
                <w:rFonts w:ascii="Arial" w:hAnsi="Arial" w:cs="Arial"/>
                <w:sz w:val="18"/>
                <w:szCs w:val="18"/>
              </w:rPr>
            </w:pPr>
            <w:r w:rsidRPr="00CF7B1D">
              <w:rPr>
                <w:rFonts w:ascii="Arial" w:hAnsi="Arial" w:cs="Arial"/>
                <w:sz w:val="18"/>
                <w:szCs w:val="18"/>
              </w:rPr>
              <w:t>Employment Status</w:t>
            </w:r>
          </w:p>
        </w:tc>
        <w:tc>
          <w:tcPr>
            <w:tcW w:w="0" w:type="auto"/>
            <w:tcBorders>
              <w:top w:val="nil"/>
              <w:left w:val="nil"/>
              <w:bottom w:val="nil"/>
              <w:right w:val="nil"/>
            </w:tcBorders>
            <w:shd w:val="clear" w:color="auto" w:fill="auto"/>
            <w:vAlign w:val="center"/>
            <w:hideMark/>
          </w:tcPr>
          <w:p w14:paraId="65A55BBD" w14:textId="77777777" w:rsidR="00CF7B1D" w:rsidRPr="00CF7B1D" w:rsidRDefault="00CF7B1D">
            <w:pPr>
              <w:rPr>
                <w:rFonts w:ascii="Arial" w:hAnsi="Arial" w:cs="Arial"/>
                <w:sz w:val="18"/>
                <w:szCs w:val="18"/>
              </w:rPr>
            </w:pPr>
          </w:p>
        </w:tc>
        <w:tc>
          <w:tcPr>
            <w:tcW w:w="0" w:type="auto"/>
            <w:tcBorders>
              <w:top w:val="nil"/>
              <w:left w:val="nil"/>
              <w:bottom w:val="nil"/>
              <w:right w:val="nil"/>
            </w:tcBorders>
            <w:shd w:val="clear" w:color="auto" w:fill="auto"/>
            <w:vAlign w:val="center"/>
            <w:hideMark/>
          </w:tcPr>
          <w:p w14:paraId="13BD5DE5" w14:textId="77777777" w:rsidR="00CF7B1D" w:rsidRPr="00CF7B1D" w:rsidRDefault="00CF7B1D">
            <w:pPr>
              <w:jc w:val="center"/>
              <w:rPr>
                <w:rFonts w:ascii="Arial" w:hAnsi="Arial" w:cs="Arial"/>
                <w:sz w:val="18"/>
                <w:szCs w:val="18"/>
              </w:rPr>
            </w:pPr>
          </w:p>
        </w:tc>
        <w:tc>
          <w:tcPr>
            <w:tcW w:w="0" w:type="auto"/>
            <w:tcBorders>
              <w:top w:val="nil"/>
              <w:left w:val="nil"/>
              <w:bottom w:val="nil"/>
              <w:right w:val="nil"/>
            </w:tcBorders>
            <w:shd w:val="clear" w:color="auto" w:fill="auto"/>
            <w:vAlign w:val="center"/>
            <w:hideMark/>
          </w:tcPr>
          <w:p w14:paraId="62C7D3CF" w14:textId="77777777" w:rsidR="00CF7B1D" w:rsidRPr="00CF7B1D" w:rsidRDefault="00CF7B1D">
            <w:pPr>
              <w:jc w:val="center"/>
              <w:rPr>
                <w:rFonts w:ascii="Arial" w:hAnsi="Arial" w:cs="Arial"/>
                <w:sz w:val="18"/>
                <w:szCs w:val="18"/>
              </w:rPr>
            </w:pPr>
          </w:p>
        </w:tc>
        <w:tc>
          <w:tcPr>
            <w:tcW w:w="0" w:type="auto"/>
            <w:tcBorders>
              <w:top w:val="nil"/>
              <w:left w:val="nil"/>
              <w:bottom w:val="nil"/>
              <w:right w:val="nil"/>
            </w:tcBorders>
            <w:shd w:val="clear" w:color="auto" w:fill="auto"/>
            <w:noWrap/>
            <w:vAlign w:val="center"/>
            <w:hideMark/>
          </w:tcPr>
          <w:p w14:paraId="2715A031" w14:textId="66845C5A" w:rsidR="00CF7B1D" w:rsidRPr="00CF7B1D" w:rsidRDefault="00CF7B1D">
            <w:pPr>
              <w:jc w:val="center"/>
              <w:rPr>
                <w:rFonts w:ascii="Arial" w:hAnsi="Arial" w:cs="Arial"/>
                <w:sz w:val="18"/>
                <w:szCs w:val="18"/>
              </w:rPr>
            </w:pPr>
            <w:r w:rsidRPr="00CF7B1D">
              <w:rPr>
                <w:rFonts w:ascii="Arial" w:hAnsi="Arial" w:cs="Arial"/>
                <w:sz w:val="18"/>
                <w:szCs w:val="18"/>
              </w:rPr>
              <w:t>.004</w:t>
            </w:r>
          </w:p>
        </w:tc>
        <w:tc>
          <w:tcPr>
            <w:tcW w:w="0" w:type="auto"/>
            <w:tcBorders>
              <w:top w:val="nil"/>
              <w:left w:val="nil"/>
              <w:bottom w:val="nil"/>
              <w:right w:val="single" w:sz="8" w:space="0" w:color="auto"/>
            </w:tcBorders>
            <w:shd w:val="clear" w:color="auto" w:fill="auto"/>
            <w:vAlign w:val="center"/>
            <w:hideMark/>
          </w:tcPr>
          <w:p w14:paraId="03AF322D"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c>
          <w:tcPr>
            <w:tcW w:w="0" w:type="auto"/>
            <w:tcBorders>
              <w:top w:val="nil"/>
              <w:left w:val="nil"/>
              <w:bottom w:val="nil"/>
              <w:right w:val="nil"/>
            </w:tcBorders>
            <w:shd w:val="clear" w:color="auto" w:fill="auto"/>
            <w:vAlign w:val="center"/>
            <w:hideMark/>
          </w:tcPr>
          <w:p w14:paraId="73248890" w14:textId="77777777" w:rsidR="00CF7B1D" w:rsidRPr="00CF7B1D" w:rsidRDefault="00CF7B1D">
            <w:pPr>
              <w:jc w:val="center"/>
              <w:rPr>
                <w:rFonts w:ascii="Arial" w:hAnsi="Arial" w:cs="Arial"/>
                <w:sz w:val="18"/>
                <w:szCs w:val="18"/>
              </w:rPr>
            </w:pPr>
          </w:p>
        </w:tc>
        <w:tc>
          <w:tcPr>
            <w:tcW w:w="0" w:type="auto"/>
            <w:tcBorders>
              <w:top w:val="nil"/>
              <w:left w:val="nil"/>
              <w:bottom w:val="nil"/>
              <w:right w:val="nil"/>
            </w:tcBorders>
            <w:shd w:val="clear" w:color="auto" w:fill="auto"/>
            <w:vAlign w:val="center"/>
            <w:hideMark/>
          </w:tcPr>
          <w:p w14:paraId="5B98008F" w14:textId="77777777" w:rsidR="00CF7B1D" w:rsidRPr="00CF7B1D" w:rsidRDefault="00CF7B1D">
            <w:pPr>
              <w:jc w:val="center"/>
              <w:rPr>
                <w:rFonts w:ascii="Arial" w:hAnsi="Arial" w:cs="Arial"/>
                <w:sz w:val="18"/>
                <w:szCs w:val="18"/>
              </w:rPr>
            </w:pPr>
          </w:p>
        </w:tc>
        <w:tc>
          <w:tcPr>
            <w:tcW w:w="0" w:type="auto"/>
            <w:tcBorders>
              <w:top w:val="nil"/>
              <w:left w:val="nil"/>
              <w:bottom w:val="nil"/>
              <w:right w:val="nil"/>
            </w:tcBorders>
            <w:shd w:val="clear" w:color="auto" w:fill="auto"/>
            <w:vAlign w:val="center"/>
            <w:hideMark/>
          </w:tcPr>
          <w:p w14:paraId="715A5EB7" w14:textId="77777777" w:rsidR="00CF7B1D" w:rsidRPr="00CF7B1D" w:rsidRDefault="00CF7B1D">
            <w:pPr>
              <w:jc w:val="center"/>
              <w:rPr>
                <w:rFonts w:ascii="Arial" w:hAnsi="Arial" w:cs="Arial"/>
                <w:sz w:val="18"/>
                <w:szCs w:val="18"/>
              </w:rPr>
            </w:pPr>
          </w:p>
        </w:tc>
        <w:tc>
          <w:tcPr>
            <w:tcW w:w="0" w:type="auto"/>
            <w:tcBorders>
              <w:top w:val="nil"/>
              <w:left w:val="nil"/>
              <w:bottom w:val="nil"/>
              <w:right w:val="nil"/>
            </w:tcBorders>
            <w:shd w:val="clear" w:color="auto" w:fill="auto"/>
            <w:noWrap/>
            <w:vAlign w:val="center"/>
            <w:hideMark/>
          </w:tcPr>
          <w:p w14:paraId="32F07A7B" w14:textId="7ED7CEAB" w:rsidR="00CF7B1D" w:rsidRPr="00CF7B1D" w:rsidRDefault="00CF7B1D">
            <w:pPr>
              <w:jc w:val="center"/>
              <w:rPr>
                <w:rFonts w:ascii="Arial" w:hAnsi="Arial" w:cs="Arial"/>
                <w:sz w:val="18"/>
                <w:szCs w:val="18"/>
              </w:rPr>
            </w:pPr>
            <w:r w:rsidRPr="00CF7B1D">
              <w:rPr>
                <w:rFonts w:ascii="Arial" w:hAnsi="Arial" w:cs="Arial"/>
                <w:sz w:val="18"/>
                <w:szCs w:val="18"/>
              </w:rPr>
              <w:t>.858</w:t>
            </w:r>
          </w:p>
        </w:tc>
        <w:tc>
          <w:tcPr>
            <w:tcW w:w="0" w:type="auto"/>
            <w:tcBorders>
              <w:top w:val="nil"/>
              <w:left w:val="nil"/>
              <w:bottom w:val="nil"/>
              <w:right w:val="single" w:sz="8" w:space="0" w:color="auto"/>
            </w:tcBorders>
            <w:shd w:val="clear" w:color="auto" w:fill="auto"/>
            <w:vAlign w:val="center"/>
            <w:hideMark/>
          </w:tcPr>
          <w:p w14:paraId="4E979F05"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r>
      <w:tr w:rsidR="006A4AF3" w:rsidRPr="00CF7B1D" w14:paraId="7AC5202F" w14:textId="77777777" w:rsidTr="00CF7B1D">
        <w:trPr>
          <w:trHeight w:val="20"/>
        </w:trPr>
        <w:tc>
          <w:tcPr>
            <w:tcW w:w="0" w:type="auto"/>
            <w:tcBorders>
              <w:top w:val="nil"/>
              <w:left w:val="single" w:sz="8" w:space="0" w:color="auto"/>
              <w:bottom w:val="nil"/>
              <w:right w:val="single" w:sz="8" w:space="0" w:color="auto"/>
            </w:tcBorders>
            <w:shd w:val="clear" w:color="auto" w:fill="auto"/>
            <w:vAlign w:val="center"/>
            <w:hideMark/>
          </w:tcPr>
          <w:p w14:paraId="386C9F86" w14:textId="77777777" w:rsidR="00CF7B1D" w:rsidRPr="00CF7B1D" w:rsidRDefault="00CF7B1D">
            <w:pPr>
              <w:jc w:val="right"/>
              <w:rPr>
                <w:rFonts w:ascii="Arial" w:hAnsi="Arial" w:cs="Arial"/>
                <w:sz w:val="18"/>
                <w:szCs w:val="18"/>
              </w:rPr>
            </w:pPr>
            <w:r w:rsidRPr="00CF7B1D">
              <w:rPr>
                <w:rFonts w:ascii="Arial" w:hAnsi="Arial" w:cs="Arial"/>
                <w:sz w:val="18"/>
                <w:szCs w:val="18"/>
              </w:rPr>
              <w:t>Working</w:t>
            </w:r>
          </w:p>
        </w:tc>
        <w:tc>
          <w:tcPr>
            <w:tcW w:w="0" w:type="auto"/>
            <w:tcBorders>
              <w:top w:val="nil"/>
              <w:left w:val="nil"/>
              <w:bottom w:val="nil"/>
              <w:right w:val="nil"/>
            </w:tcBorders>
            <w:shd w:val="clear" w:color="auto" w:fill="auto"/>
            <w:vAlign w:val="center"/>
            <w:hideMark/>
          </w:tcPr>
          <w:p w14:paraId="3A30BC62"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5,970 (40.25%) </w:t>
            </w:r>
          </w:p>
        </w:tc>
        <w:tc>
          <w:tcPr>
            <w:tcW w:w="0" w:type="auto"/>
            <w:tcBorders>
              <w:top w:val="nil"/>
              <w:left w:val="nil"/>
              <w:bottom w:val="nil"/>
              <w:right w:val="nil"/>
            </w:tcBorders>
            <w:shd w:val="clear" w:color="auto" w:fill="auto"/>
            <w:vAlign w:val="center"/>
            <w:hideMark/>
          </w:tcPr>
          <w:p w14:paraId="7AB7DA3C"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4,876 (39.90%) </w:t>
            </w:r>
          </w:p>
        </w:tc>
        <w:tc>
          <w:tcPr>
            <w:tcW w:w="0" w:type="auto"/>
            <w:tcBorders>
              <w:top w:val="nil"/>
              <w:left w:val="nil"/>
              <w:bottom w:val="nil"/>
              <w:right w:val="nil"/>
            </w:tcBorders>
            <w:shd w:val="clear" w:color="auto" w:fill="auto"/>
            <w:vAlign w:val="center"/>
            <w:hideMark/>
          </w:tcPr>
          <w:p w14:paraId="7A3C1971"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1,094 (41.88%) </w:t>
            </w:r>
          </w:p>
        </w:tc>
        <w:tc>
          <w:tcPr>
            <w:tcW w:w="0" w:type="auto"/>
            <w:tcBorders>
              <w:top w:val="nil"/>
              <w:left w:val="nil"/>
              <w:bottom w:val="nil"/>
              <w:right w:val="nil"/>
            </w:tcBorders>
            <w:shd w:val="clear" w:color="auto" w:fill="auto"/>
            <w:noWrap/>
            <w:vAlign w:val="center"/>
            <w:hideMark/>
          </w:tcPr>
          <w:p w14:paraId="6EA908BF" w14:textId="77777777" w:rsidR="00CF7B1D" w:rsidRPr="00CF7B1D" w:rsidRDefault="00CF7B1D">
            <w:pPr>
              <w:jc w:val="center"/>
              <w:rPr>
                <w:rFonts w:ascii="Arial" w:hAnsi="Arial" w:cs="Arial"/>
                <w:sz w:val="18"/>
                <w:szCs w:val="18"/>
              </w:rPr>
            </w:pPr>
          </w:p>
        </w:tc>
        <w:tc>
          <w:tcPr>
            <w:tcW w:w="0" w:type="auto"/>
            <w:tcBorders>
              <w:top w:val="nil"/>
              <w:left w:val="nil"/>
              <w:bottom w:val="nil"/>
              <w:right w:val="single" w:sz="8" w:space="0" w:color="auto"/>
            </w:tcBorders>
            <w:shd w:val="clear" w:color="auto" w:fill="auto"/>
            <w:vAlign w:val="center"/>
            <w:hideMark/>
          </w:tcPr>
          <w:p w14:paraId="65C17B99"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c>
          <w:tcPr>
            <w:tcW w:w="0" w:type="auto"/>
            <w:tcBorders>
              <w:top w:val="nil"/>
              <w:left w:val="nil"/>
              <w:bottom w:val="nil"/>
              <w:right w:val="nil"/>
            </w:tcBorders>
            <w:shd w:val="clear" w:color="auto" w:fill="auto"/>
            <w:vAlign w:val="center"/>
            <w:hideMark/>
          </w:tcPr>
          <w:p w14:paraId="4AAF924B"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1,477 (42.36%) </w:t>
            </w:r>
          </w:p>
        </w:tc>
        <w:tc>
          <w:tcPr>
            <w:tcW w:w="0" w:type="auto"/>
            <w:tcBorders>
              <w:top w:val="nil"/>
              <w:left w:val="nil"/>
              <w:bottom w:val="nil"/>
              <w:right w:val="nil"/>
            </w:tcBorders>
            <w:shd w:val="clear" w:color="auto" w:fill="auto"/>
            <w:vAlign w:val="center"/>
            <w:hideMark/>
          </w:tcPr>
          <w:p w14:paraId="4C8C2ECC"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1,147 (43.17%) </w:t>
            </w:r>
          </w:p>
        </w:tc>
        <w:tc>
          <w:tcPr>
            <w:tcW w:w="0" w:type="auto"/>
            <w:tcBorders>
              <w:top w:val="nil"/>
              <w:left w:val="nil"/>
              <w:bottom w:val="nil"/>
              <w:right w:val="nil"/>
            </w:tcBorders>
            <w:shd w:val="clear" w:color="auto" w:fill="auto"/>
            <w:vAlign w:val="center"/>
            <w:hideMark/>
          </w:tcPr>
          <w:p w14:paraId="38EC2300" w14:textId="77777777" w:rsidR="00CF7B1D" w:rsidRPr="00CF7B1D" w:rsidRDefault="00CF7B1D">
            <w:pPr>
              <w:jc w:val="center"/>
              <w:rPr>
                <w:rFonts w:ascii="Arial" w:hAnsi="Arial" w:cs="Arial"/>
                <w:sz w:val="18"/>
                <w:szCs w:val="18"/>
              </w:rPr>
            </w:pPr>
            <w:r w:rsidRPr="00CF7B1D">
              <w:rPr>
                <w:rFonts w:ascii="Arial" w:hAnsi="Arial" w:cs="Arial"/>
                <w:sz w:val="18"/>
                <w:szCs w:val="18"/>
              </w:rPr>
              <w:t>330 (39.76%)</w:t>
            </w:r>
          </w:p>
        </w:tc>
        <w:tc>
          <w:tcPr>
            <w:tcW w:w="0" w:type="auto"/>
            <w:tcBorders>
              <w:top w:val="nil"/>
              <w:left w:val="nil"/>
              <w:bottom w:val="nil"/>
              <w:right w:val="nil"/>
            </w:tcBorders>
            <w:shd w:val="clear" w:color="auto" w:fill="auto"/>
            <w:noWrap/>
            <w:vAlign w:val="center"/>
            <w:hideMark/>
          </w:tcPr>
          <w:p w14:paraId="56077723" w14:textId="77777777" w:rsidR="00CF7B1D" w:rsidRPr="00CF7B1D" w:rsidRDefault="00CF7B1D">
            <w:pPr>
              <w:jc w:val="center"/>
              <w:rPr>
                <w:rFonts w:ascii="Arial" w:hAnsi="Arial" w:cs="Arial"/>
                <w:sz w:val="18"/>
                <w:szCs w:val="18"/>
              </w:rPr>
            </w:pPr>
          </w:p>
        </w:tc>
        <w:tc>
          <w:tcPr>
            <w:tcW w:w="0" w:type="auto"/>
            <w:tcBorders>
              <w:top w:val="nil"/>
              <w:left w:val="nil"/>
              <w:bottom w:val="nil"/>
              <w:right w:val="single" w:sz="8" w:space="0" w:color="auto"/>
            </w:tcBorders>
            <w:shd w:val="clear" w:color="auto" w:fill="auto"/>
            <w:vAlign w:val="center"/>
            <w:hideMark/>
          </w:tcPr>
          <w:p w14:paraId="77726622"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r>
      <w:tr w:rsidR="006A4AF3" w:rsidRPr="00CF7B1D" w14:paraId="67FF336C" w14:textId="77777777" w:rsidTr="00CF7B1D">
        <w:trPr>
          <w:trHeight w:val="20"/>
        </w:trPr>
        <w:tc>
          <w:tcPr>
            <w:tcW w:w="0" w:type="auto"/>
            <w:tcBorders>
              <w:top w:val="nil"/>
              <w:left w:val="single" w:sz="8" w:space="0" w:color="auto"/>
              <w:bottom w:val="nil"/>
              <w:right w:val="single" w:sz="8" w:space="0" w:color="auto"/>
            </w:tcBorders>
            <w:shd w:val="clear" w:color="auto" w:fill="auto"/>
            <w:vAlign w:val="center"/>
            <w:hideMark/>
          </w:tcPr>
          <w:p w14:paraId="77709266" w14:textId="77777777" w:rsidR="00CF7B1D" w:rsidRPr="00CF7B1D" w:rsidRDefault="00CF7B1D">
            <w:pPr>
              <w:jc w:val="right"/>
              <w:rPr>
                <w:rFonts w:ascii="Arial" w:hAnsi="Arial" w:cs="Arial"/>
                <w:sz w:val="18"/>
                <w:szCs w:val="18"/>
              </w:rPr>
            </w:pPr>
            <w:r w:rsidRPr="00CF7B1D">
              <w:rPr>
                <w:rFonts w:ascii="Arial" w:hAnsi="Arial" w:cs="Arial"/>
                <w:sz w:val="18"/>
                <w:szCs w:val="18"/>
              </w:rPr>
              <w:t xml:space="preserve">   Not Working</w:t>
            </w:r>
          </w:p>
        </w:tc>
        <w:tc>
          <w:tcPr>
            <w:tcW w:w="0" w:type="auto"/>
            <w:tcBorders>
              <w:top w:val="nil"/>
              <w:left w:val="nil"/>
              <w:bottom w:val="nil"/>
              <w:right w:val="nil"/>
            </w:tcBorders>
            <w:shd w:val="clear" w:color="auto" w:fill="auto"/>
            <w:vAlign w:val="center"/>
            <w:hideMark/>
          </w:tcPr>
          <w:p w14:paraId="34AD3F7A"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1,463 (9.86%0 </w:t>
            </w:r>
          </w:p>
        </w:tc>
        <w:tc>
          <w:tcPr>
            <w:tcW w:w="0" w:type="auto"/>
            <w:tcBorders>
              <w:top w:val="nil"/>
              <w:left w:val="nil"/>
              <w:bottom w:val="nil"/>
              <w:right w:val="nil"/>
            </w:tcBorders>
            <w:shd w:val="clear" w:color="auto" w:fill="auto"/>
            <w:vAlign w:val="center"/>
            <w:hideMark/>
          </w:tcPr>
          <w:p w14:paraId="7568FEDD"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1,166 (9.54%) </w:t>
            </w:r>
          </w:p>
        </w:tc>
        <w:tc>
          <w:tcPr>
            <w:tcW w:w="0" w:type="auto"/>
            <w:tcBorders>
              <w:top w:val="nil"/>
              <w:left w:val="nil"/>
              <w:bottom w:val="nil"/>
              <w:right w:val="nil"/>
            </w:tcBorders>
            <w:shd w:val="clear" w:color="auto" w:fill="auto"/>
            <w:vAlign w:val="center"/>
            <w:hideMark/>
          </w:tcPr>
          <w:p w14:paraId="5806526E"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297 (11.37%) </w:t>
            </w:r>
          </w:p>
        </w:tc>
        <w:tc>
          <w:tcPr>
            <w:tcW w:w="0" w:type="auto"/>
            <w:tcBorders>
              <w:top w:val="nil"/>
              <w:left w:val="nil"/>
              <w:bottom w:val="nil"/>
              <w:right w:val="nil"/>
            </w:tcBorders>
            <w:shd w:val="clear" w:color="auto" w:fill="auto"/>
            <w:noWrap/>
            <w:vAlign w:val="center"/>
            <w:hideMark/>
          </w:tcPr>
          <w:p w14:paraId="05952067" w14:textId="77777777" w:rsidR="00CF7B1D" w:rsidRPr="00CF7B1D" w:rsidRDefault="00CF7B1D">
            <w:pPr>
              <w:jc w:val="center"/>
              <w:rPr>
                <w:rFonts w:ascii="Arial" w:hAnsi="Arial" w:cs="Arial"/>
                <w:sz w:val="18"/>
                <w:szCs w:val="18"/>
              </w:rPr>
            </w:pPr>
          </w:p>
        </w:tc>
        <w:tc>
          <w:tcPr>
            <w:tcW w:w="0" w:type="auto"/>
            <w:tcBorders>
              <w:top w:val="nil"/>
              <w:left w:val="nil"/>
              <w:bottom w:val="nil"/>
              <w:right w:val="single" w:sz="8" w:space="0" w:color="auto"/>
            </w:tcBorders>
            <w:shd w:val="clear" w:color="auto" w:fill="auto"/>
            <w:vAlign w:val="center"/>
            <w:hideMark/>
          </w:tcPr>
          <w:p w14:paraId="4508CC1C"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c>
          <w:tcPr>
            <w:tcW w:w="0" w:type="auto"/>
            <w:tcBorders>
              <w:top w:val="nil"/>
              <w:left w:val="nil"/>
              <w:bottom w:val="nil"/>
              <w:right w:val="nil"/>
            </w:tcBorders>
            <w:shd w:val="clear" w:color="auto" w:fill="auto"/>
            <w:vAlign w:val="center"/>
            <w:hideMark/>
          </w:tcPr>
          <w:p w14:paraId="7D8B2CF4"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416 (11.93%) </w:t>
            </w:r>
          </w:p>
        </w:tc>
        <w:tc>
          <w:tcPr>
            <w:tcW w:w="0" w:type="auto"/>
            <w:tcBorders>
              <w:top w:val="nil"/>
              <w:left w:val="nil"/>
              <w:bottom w:val="nil"/>
              <w:right w:val="nil"/>
            </w:tcBorders>
            <w:shd w:val="clear" w:color="auto" w:fill="auto"/>
            <w:vAlign w:val="center"/>
            <w:hideMark/>
          </w:tcPr>
          <w:p w14:paraId="5F488439"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271 (10.20%) </w:t>
            </w:r>
          </w:p>
        </w:tc>
        <w:tc>
          <w:tcPr>
            <w:tcW w:w="0" w:type="auto"/>
            <w:tcBorders>
              <w:top w:val="nil"/>
              <w:left w:val="nil"/>
              <w:bottom w:val="nil"/>
              <w:right w:val="nil"/>
            </w:tcBorders>
            <w:shd w:val="clear" w:color="auto" w:fill="auto"/>
            <w:vAlign w:val="center"/>
            <w:hideMark/>
          </w:tcPr>
          <w:p w14:paraId="7C057B02"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145 (17.47%) </w:t>
            </w:r>
          </w:p>
        </w:tc>
        <w:tc>
          <w:tcPr>
            <w:tcW w:w="0" w:type="auto"/>
            <w:tcBorders>
              <w:top w:val="nil"/>
              <w:left w:val="nil"/>
              <w:bottom w:val="nil"/>
              <w:right w:val="nil"/>
            </w:tcBorders>
            <w:shd w:val="clear" w:color="auto" w:fill="auto"/>
            <w:noWrap/>
            <w:vAlign w:val="center"/>
            <w:hideMark/>
          </w:tcPr>
          <w:p w14:paraId="794D090A" w14:textId="77777777" w:rsidR="00CF7B1D" w:rsidRPr="00CF7B1D" w:rsidRDefault="00CF7B1D">
            <w:pPr>
              <w:jc w:val="center"/>
              <w:rPr>
                <w:rFonts w:ascii="Arial" w:hAnsi="Arial" w:cs="Arial"/>
                <w:sz w:val="18"/>
                <w:szCs w:val="18"/>
              </w:rPr>
            </w:pPr>
          </w:p>
        </w:tc>
        <w:tc>
          <w:tcPr>
            <w:tcW w:w="0" w:type="auto"/>
            <w:tcBorders>
              <w:top w:val="nil"/>
              <w:left w:val="nil"/>
              <w:bottom w:val="nil"/>
              <w:right w:val="single" w:sz="8" w:space="0" w:color="auto"/>
            </w:tcBorders>
            <w:shd w:val="clear" w:color="auto" w:fill="auto"/>
            <w:vAlign w:val="center"/>
            <w:hideMark/>
          </w:tcPr>
          <w:p w14:paraId="1B60B4A7"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r>
      <w:tr w:rsidR="006A4AF3" w:rsidRPr="00CF7B1D" w14:paraId="6348F79E" w14:textId="77777777" w:rsidTr="00CF7B1D">
        <w:trPr>
          <w:trHeight w:val="20"/>
        </w:trPr>
        <w:tc>
          <w:tcPr>
            <w:tcW w:w="0" w:type="auto"/>
            <w:tcBorders>
              <w:top w:val="nil"/>
              <w:left w:val="single" w:sz="8" w:space="0" w:color="auto"/>
              <w:bottom w:val="nil"/>
              <w:right w:val="single" w:sz="8" w:space="0" w:color="auto"/>
            </w:tcBorders>
            <w:shd w:val="clear" w:color="auto" w:fill="auto"/>
            <w:vAlign w:val="center"/>
            <w:hideMark/>
          </w:tcPr>
          <w:p w14:paraId="44649E62" w14:textId="77777777" w:rsidR="00CF7B1D" w:rsidRPr="00CF7B1D" w:rsidRDefault="00CF7B1D">
            <w:pPr>
              <w:jc w:val="right"/>
              <w:rPr>
                <w:rFonts w:ascii="Arial" w:hAnsi="Arial" w:cs="Arial"/>
                <w:sz w:val="18"/>
                <w:szCs w:val="18"/>
              </w:rPr>
            </w:pPr>
            <w:r w:rsidRPr="00CF7B1D">
              <w:rPr>
                <w:rFonts w:ascii="Arial" w:hAnsi="Arial" w:cs="Arial"/>
                <w:sz w:val="18"/>
                <w:szCs w:val="18"/>
              </w:rPr>
              <w:t>Retired</w:t>
            </w:r>
          </w:p>
        </w:tc>
        <w:tc>
          <w:tcPr>
            <w:tcW w:w="0" w:type="auto"/>
            <w:tcBorders>
              <w:top w:val="nil"/>
              <w:left w:val="nil"/>
              <w:bottom w:val="nil"/>
              <w:right w:val="nil"/>
            </w:tcBorders>
            <w:shd w:val="clear" w:color="auto" w:fill="auto"/>
            <w:vAlign w:val="center"/>
            <w:hideMark/>
          </w:tcPr>
          <w:p w14:paraId="631D01DF"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7,400 (49.89%) </w:t>
            </w:r>
          </w:p>
        </w:tc>
        <w:tc>
          <w:tcPr>
            <w:tcW w:w="0" w:type="auto"/>
            <w:tcBorders>
              <w:top w:val="nil"/>
              <w:left w:val="nil"/>
              <w:bottom w:val="nil"/>
              <w:right w:val="nil"/>
            </w:tcBorders>
            <w:shd w:val="clear" w:color="auto" w:fill="auto"/>
            <w:vAlign w:val="center"/>
            <w:hideMark/>
          </w:tcPr>
          <w:p w14:paraId="6ADDB3E8"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6,179 (50.56%) </w:t>
            </w:r>
          </w:p>
        </w:tc>
        <w:tc>
          <w:tcPr>
            <w:tcW w:w="0" w:type="auto"/>
            <w:tcBorders>
              <w:top w:val="nil"/>
              <w:left w:val="nil"/>
              <w:bottom w:val="nil"/>
              <w:right w:val="nil"/>
            </w:tcBorders>
            <w:shd w:val="clear" w:color="auto" w:fill="auto"/>
            <w:vAlign w:val="center"/>
            <w:hideMark/>
          </w:tcPr>
          <w:p w14:paraId="564BBAB3"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1,221 (46.75%) </w:t>
            </w:r>
          </w:p>
        </w:tc>
        <w:tc>
          <w:tcPr>
            <w:tcW w:w="0" w:type="auto"/>
            <w:tcBorders>
              <w:top w:val="nil"/>
              <w:left w:val="nil"/>
              <w:bottom w:val="nil"/>
              <w:right w:val="nil"/>
            </w:tcBorders>
            <w:shd w:val="clear" w:color="auto" w:fill="auto"/>
            <w:noWrap/>
            <w:vAlign w:val="center"/>
            <w:hideMark/>
          </w:tcPr>
          <w:p w14:paraId="324642C4" w14:textId="77777777" w:rsidR="00CF7B1D" w:rsidRPr="00CF7B1D" w:rsidRDefault="00CF7B1D">
            <w:pPr>
              <w:jc w:val="center"/>
              <w:rPr>
                <w:rFonts w:ascii="Arial" w:hAnsi="Arial" w:cs="Arial"/>
                <w:sz w:val="18"/>
                <w:szCs w:val="18"/>
              </w:rPr>
            </w:pPr>
          </w:p>
        </w:tc>
        <w:tc>
          <w:tcPr>
            <w:tcW w:w="0" w:type="auto"/>
            <w:tcBorders>
              <w:top w:val="nil"/>
              <w:left w:val="nil"/>
              <w:bottom w:val="nil"/>
              <w:right w:val="single" w:sz="8" w:space="0" w:color="auto"/>
            </w:tcBorders>
            <w:shd w:val="clear" w:color="auto" w:fill="auto"/>
            <w:vAlign w:val="center"/>
            <w:hideMark/>
          </w:tcPr>
          <w:p w14:paraId="4C7C1598"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c>
          <w:tcPr>
            <w:tcW w:w="0" w:type="auto"/>
            <w:tcBorders>
              <w:top w:val="nil"/>
              <w:left w:val="nil"/>
              <w:bottom w:val="nil"/>
              <w:right w:val="nil"/>
            </w:tcBorders>
            <w:shd w:val="clear" w:color="auto" w:fill="auto"/>
            <w:vAlign w:val="center"/>
            <w:hideMark/>
          </w:tcPr>
          <w:p w14:paraId="4F55517E"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1,594 (45.71%) </w:t>
            </w:r>
          </w:p>
        </w:tc>
        <w:tc>
          <w:tcPr>
            <w:tcW w:w="0" w:type="auto"/>
            <w:tcBorders>
              <w:top w:val="nil"/>
              <w:left w:val="nil"/>
              <w:bottom w:val="nil"/>
              <w:right w:val="nil"/>
            </w:tcBorders>
            <w:shd w:val="clear" w:color="auto" w:fill="auto"/>
            <w:vAlign w:val="center"/>
            <w:hideMark/>
          </w:tcPr>
          <w:p w14:paraId="1724307C"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1,239 (46.63%) </w:t>
            </w:r>
          </w:p>
        </w:tc>
        <w:tc>
          <w:tcPr>
            <w:tcW w:w="0" w:type="auto"/>
            <w:tcBorders>
              <w:top w:val="nil"/>
              <w:left w:val="nil"/>
              <w:bottom w:val="nil"/>
              <w:right w:val="nil"/>
            </w:tcBorders>
            <w:shd w:val="clear" w:color="auto" w:fill="auto"/>
            <w:vAlign w:val="center"/>
            <w:hideMark/>
          </w:tcPr>
          <w:p w14:paraId="6264B320"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355 (42.77%) </w:t>
            </w:r>
          </w:p>
        </w:tc>
        <w:tc>
          <w:tcPr>
            <w:tcW w:w="0" w:type="auto"/>
            <w:tcBorders>
              <w:top w:val="nil"/>
              <w:left w:val="nil"/>
              <w:bottom w:val="nil"/>
              <w:right w:val="nil"/>
            </w:tcBorders>
            <w:shd w:val="clear" w:color="auto" w:fill="auto"/>
            <w:noWrap/>
            <w:vAlign w:val="center"/>
            <w:hideMark/>
          </w:tcPr>
          <w:p w14:paraId="4C38C7AA" w14:textId="77777777" w:rsidR="00CF7B1D" w:rsidRPr="00CF7B1D" w:rsidRDefault="00CF7B1D">
            <w:pPr>
              <w:jc w:val="center"/>
              <w:rPr>
                <w:rFonts w:ascii="Arial" w:hAnsi="Arial" w:cs="Arial"/>
                <w:sz w:val="18"/>
                <w:szCs w:val="18"/>
              </w:rPr>
            </w:pPr>
          </w:p>
        </w:tc>
        <w:tc>
          <w:tcPr>
            <w:tcW w:w="0" w:type="auto"/>
            <w:tcBorders>
              <w:top w:val="nil"/>
              <w:left w:val="nil"/>
              <w:bottom w:val="nil"/>
              <w:right w:val="single" w:sz="8" w:space="0" w:color="auto"/>
            </w:tcBorders>
            <w:shd w:val="clear" w:color="auto" w:fill="auto"/>
            <w:vAlign w:val="center"/>
            <w:hideMark/>
          </w:tcPr>
          <w:p w14:paraId="395093F5"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r>
      <w:tr w:rsidR="00CF7B1D" w:rsidRPr="00CF7B1D" w14:paraId="006E5FCD" w14:textId="77777777" w:rsidTr="00CF7B1D">
        <w:trPr>
          <w:trHeight w:val="20"/>
        </w:trPr>
        <w:tc>
          <w:tcPr>
            <w:tcW w:w="0" w:type="auto"/>
            <w:gridSpan w:val="11"/>
            <w:tcBorders>
              <w:top w:val="single" w:sz="8" w:space="0" w:color="auto"/>
              <w:left w:val="single" w:sz="8" w:space="0" w:color="auto"/>
              <w:bottom w:val="single" w:sz="8" w:space="0" w:color="auto"/>
              <w:right w:val="single" w:sz="8" w:space="0" w:color="000000"/>
            </w:tcBorders>
            <w:shd w:val="clear" w:color="000000" w:fill="F2F2F2"/>
            <w:vAlign w:val="center"/>
            <w:hideMark/>
          </w:tcPr>
          <w:p w14:paraId="01504B88" w14:textId="77777777" w:rsidR="00CF7B1D" w:rsidRPr="00CF7B1D" w:rsidRDefault="00CF7B1D">
            <w:pPr>
              <w:jc w:val="center"/>
              <w:rPr>
                <w:rFonts w:ascii="Arial" w:hAnsi="Arial" w:cs="Arial"/>
                <w:color w:val="000000"/>
                <w:sz w:val="18"/>
                <w:szCs w:val="18"/>
              </w:rPr>
            </w:pPr>
            <w:r w:rsidRPr="00CF7B1D">
              <w:rPr>
                <w:rFonts w:ascii="Arial" w:hAnsi="Arial" w:cs="Arial"/>
                <w:color w:val="000000"/>
                <w:sz w:val="18"/>
                <w:szCs w:val="18"/>
              </w:rPr>
              <w:t>Clinical Factors</w:t>
            </w:r>
          </w:p>
        </w:tc>
      </w:tr>
      <w:tr w:rsidR="006A4AF3" w:rsidRPr="00CF7B1D" w14:paraId="31EA347E" w14:textId="77777777" w:rsidTr="00CF7B1D">
        <w:trPr>
          <w:trHeight w:val="20"/>
        </w:trPr>
        <w:tc>
          <w:tcPr>
            <w:tcW w:w="0" w:type="auto"/>
            <w:tcBorders>
              <w:top w:val="nil"/>
              <w:left w:val="single" w:sz="8" w:space="0" w:color="auto"/>
              <w:bottom w:val="nil"/>
              <w:right w:val="single" w:sz="8" w:space="0" w:color="auto"/>
            </w:tcBorders>
            <w:shd w:val="clear" w:color="auto" w:fill="auto"/>
            <w:vAlign w:val="center"/>
            <w:hideMark/>
          </w:tcPr>
          <w:p w14:paraId="255DE237" w14:textId="77777777" w:rsidR="00CF7B1D" w:rsidRPr="00CF7B1D" w:rsidRDefault="00CF7B1D">
            <w:pPr>
              <w:rPr>
                <w:rFonts w:ascii="Arial" w:hAnsi="Arial" w:cs="Arial"/>
                <w:sz w:val="18"/>
                <w:szCs w:val="18"/>
              </w:rPr>
            </w:pPr>
            <w:r w:rsidRPr="00CF7B1D">
              <w:rPr>
                <w:rFonts w:ascii="Arial" w:hAnsi="Arial" w:cs="Arial"/>
                <w:sz w:val="18"/>
                <w:szCs w:val="18"/>
              </w:rPr>
              <w:t>Depressive Symptoms</w:t>
            </w:r>
          </w:p>
        </w:tc>
        <w:tc>
          <w:tcPr>
            <w:tcW w:w="0" w:type="auto"/>
            <w:tcBorders>
              <w:top w:val="nil"/>
              <w:left w:val="nil"/>
              <w:bottom w:val="nil"/>
              <w:right w:val="nil"/>
            </w:tcBorders>
            <w:shd w:val="clear" w:color="auto" w:fill="auto"/>
            <w:vAlign w:val="center"/>
            <w:hideMark/>
          </w:tcPr>
          <w:p w14:paraId="1DBC1370" w14:textId="77777777" w:rsidR="00CF7B1D" w:rsidRPr="00CF7B1D" w:rsidRDefault="00CF7B1D">
            <w:pPr>
              <w:jc w:val="center"/>
              <w:rPr>
                <w:rFonts w:ascii="Arial" w:hAnsi="Arial" w:cs="Arial"/>
                <w:sz w:val="18"/>
                <w:szCs w:val="18"/>
              </w:rPr>
            </w:pPr>
            <w:r w:rsidRPr="00CF7B1D">
              <w:rPr>
                <w:rFonts w:ascii="Arial" w:hAnsi="Arial" w:cs="Arial"/>
                <w:sz w:val="18"/>
                <w:szCs w:val="18"/>
              </w:rPr>
              <w:t>1.34 (1.93)</w:t>
            </w:r>
          </w:p>
        </w:tc>
        <w:tc>
          <w:tcPr>
            <w:tcW w:w="0" w:type="auto"/>
            <w:tcBorders>
              <w:top w:val="nil"/>
              <w:left w:val="nil"/>
              <w:bottom w:val="nil"/>
              <w:right w:val="nil"/>
            </w:tcBorders>
            <w:shd w:val="clear" w:color="auto" w:fill="auto"/>
            <w:vAlign w:val="center"/>
            <w:hideMark/>
          </w:tcPr>
          <w:p w14:paraId="53426466" w14:textId="77777777" w:rsidR="00CF7B1D" w:rsidRPr="00CF7B1D" w:rsidRDefault="00CF7B1D">
            <w:pPr>
              <w:jc w:val="center"/>
              <w:rPr>
                <w:rFonts w:ascii="Arial" w:hAnsi="Arial" w:cs="Arial"/>
                <w:sz w:val="18"/>
                <w:szCs w:val="18"/>
              </w:rPr>
            </w:pPr>
            <w:r w:rsidRPr="00CF7B1D">
              <w:rPr>
                <w:rFonts w:ascii="Arial" w:hAnsi="Arial" w:cs="Arial"/>
                <w:sz w:val="18"/>
                <w:szCs w:val="18"/>
              </w:rPr>
              <w:t>1.21 (1.80)</w:t>
            </w:r>
          </w:p>
        </w:tc>
        <w:tc>
          <w:tcPr>
            <w:tcW w:w="0" w:type="auto"/>
            <w:tcBorders>
              <w:top w:val="nil"/>
              <w:left w:val="nil"/>
              <w:bottom w:val="nil"/>
              <w:right w:val="nil"/>
            </w:tcBorders>
            <w:shd w:val="clear" w:color="auto" w:fill="auto"/>
            <w:vAlign w:val="center"/>
            <w:hideMark/>
          </w:tcPr>
          <w:p w14:paraId="351281CC" w14:textId="77777777" w:rsidR="00CF7B1D" w:rsidRPr="00CF7B1D" w:rsidRDefault="00CF7B1D">
            <w:pPr>
              <w:jc w:val="center"/>
              <w:rPr>
                <w:rFonts w:ascii="Arial" w:hAnsi="Arial" w:cs="Arial"/>
                <w:sz w:val="18"/>
                <w:szCs w:val="18"/>
              </w:rPr>
            </w:pPr>
            <w:r w:rsidRPr="00CF7B1D">
              <w:rPr>
                <w:rFonts w:ascii="Arial" w:hAnsi="Arial" w:cs="Arial"/>
                <w:sz w:val="18"/>
                <w:szCs w:val="18"/>
              </w:rPr>
              <w:t>1.98 (2.35)</w:t>
            </w:r>
          </w:p>
        </w:tc>
        <w:tc>
          <w:tcPr>
            <w:tcW w:w="0" w:type="auto"/>
            <w:tcBorders>
              <w:top w:val="nil"/>
              <w:left w:val="nil"/>
              <w:bottom w:val="nil"/>
              <w:right w:val="nil"/>
            </w:tcBorders>
            <w:shd w:val="clear" w:color="auto" w:fill="auto"/>
            <w:noWrap/>
            <w:vAlign w:val="center"/>
            <w:hideMark/>
          </w:tcPr>
          <w:p w14:paraId="220A3E16" w14:textId="38207E7E" w:rsidR="00CF7B1D" w:rsidRPr="00CF7B1D" w:rsidRDefault="00CF7B1D">
            <w:pPr>
              <w:jc w:val="center"/>
              <w:rPr>
                <w:rFonts w:ascii="Arial" w:hAnsi="Arial" w:cs="Arial"/>
                <w:sz w:val="18"/>
                <w:szCs w:val="18"/>
              </w:rPr>
            </w:pPr>
            <w:r w:rsidRPr="00CF7B1D">
              <w:rPr>
                <w:rFonts w:ascii="Arial" w:hAnsi="Arial" w:cs="Arial"/>
                <w:sz w:val="18"/>
                <w:szCs w:val="18"/>
              </w:rPr>
              <w:t>&lt;.001</w:t>
            </w:r>
          </w:p>
        </w:tc>
        <w:tc>
          <w:tcPr>
            <w:tcW w:w="0" w:type="auto"/>
            <w:tcBorders>
              <w:top w:val="nil"/>
              <w:left w:val="nil"/>
              <w:bottom w:val="nil"/>
              <w:right w:val="single" w:sz="8" w:space="0" w:color="auto"/>
            </w:tcBorders>
            <w:shd w:val="clear" w:color="auto" w:fill="auto"/>
            <w:vAlign w:val="center"/>
            <w:hideMark/>
          </w:tcPr>
          <w:p w14:paraId="7DFC96B3" w14:textId="77777777" w:rsidR="00CF7B1D" w:rsidRPr="00CF7B1D" w:rsidRDefault="00CF7B1D">
            <w:pPr>
              <w:jc w:val="center"/>
              <w:rPr>
                <w:rFonts w:ascii="Arial" w:hAnsi="Arial" w:cs="Arial"/>
                <w:sz w:val="18"/>
                <w:szCs w:val="18"/>
              </w:rPr>
            </w:pPr>
            <w:r w:rsidRPr="00CF7B1D">
              <w:rPr>
                <w:rFonts w:ascii="Arial" w:hAnsi="Arial" w:cs="Arial"/>
                <w:sz w:val="18"/>
                <w:szCs w:val="18"/>
              </w:rPr>
              <w:t>430 (2.90%)</w:t>
            </w:r>
          </w:p>
        </w:tc>
        <w:tc>
          <w:tcPr>
            <w:tcW w:w="0" w:type="auto"/>
            <w:tcBorders>
              <w:top w:val="nil"/>
              <w:left w:val="nil"/>
              <w:bottom w:val="nil"/>
              <w:right w:val="nil"/>
            </w:tcBorders>
            <w:shd w:val="clear" w:color="auto" w:fill="auto"/>
            <w:vAlign w:val="center"/>
            <w:hideMark/>
          </w:tcPr>
          <w:p w14:paraId="5E2E4085" w14:textId="77777777" w:rsidR="00CF7B1D" w:rsidRPr="00CF7B1D" w:rsidRDefault="00CF7B1D">
            <w:pPr>
              <w:jc w:val="center"/>
              <w:rPr>
                <w:rFonts w:ascii="Arial" w:hAnsi="Arial" w:cs="Arial"/>
                <w:sz w:val="18"/>
                <w:szCs w:val="18"/>
              </w:rPr>
            </w:pPr>
            <w:r w:rsidRPr="00CF7B1D">
              <w:rPr>
                <w:rFonts w:ascii="Arial" w:hAnsi="Arial" w:cs="Arial"/>
                <w:sz w:val="18"/>
                <w:szCs w:val="18"/>
              </w:rPr>
              <w:t>1.83 (2.11)</w:t>
            </w:r>
          </w:p>
        </w:tc>
        <w:tc>
          <w:tcPr>
            <w:tcW w:w="0" w:type="auto"/>
            <w:tcBorders>
              <w:top w:val="nil"/>
              <w:left w:val="nil"/>
              <w:bottom w:val="nil"/>
              <w:right w:val="nil"/>
            </w:tcBorders>
            <w:shd w:val="clear" w:color="auto" w:fill="auto"/>
            <w:vAlign w:val="center"/>
            <w:hideMark/>
          </w:tcPr>
          <w:p w14:paraId="2F6E12F2" w14:textId="77777777" w:rsidR="00CF7B1D" w:rsidRPr="00CF7B1D" w:rsidRDefault="00CF7B1D">
            <w:pPr>
              <w:jc w:val="center"/>
              <w:rPr>
                <w:rFonts w:ascii="Arial" w:hAnsi="Arial" w:cs="Arial"/>
                <w:sz w:val="18"/>
                <w:szCs w:val="18"/>
              </w:rPr>
            </w:pPr>
            <w:r w:rsidRPr="00CF7B1D">
              <w:rPr>
                <w:rFonts w:ascii="Arial" w:hAnsi="Arial" w:cs="Arial"/>
                <w:sz w:val="18"/>
                <w:szCs w:val="18"/>
              </w:rPr>
              <w:t>1.67 (1.98)</w:t>
            </w:r>
          </w:p>
        </w:tc>
        <w:tc>
          <w:tcPr>
            <w:tcW w:w="0" w:type="auto"/>
            <w:tcBorders>
              <w:top w:val="nil"/>
              <w:left w:val="nil"/>
              <w:bottom w:val="nil"/>
              <w:right w:val="nil"/>
            </w:tcBorders>
            <w:shd w:val="clear" w:color="auto" w:fill="auto"/>
            <w:vAlign w:val="center"/>
            <w:hideMark/>
          </w:tcPr>
          <w:p w14:paraId="2CD9A595" w14:textId="77777777" w:rsidR="00CF7B1D" w:rsidRPr="00CF7B1D" w:rsidRDefault="00CF7B1D">
            <w:pPr>
              <w:jc w:val="center"/>
              <w:rPr>
                <w:rFonts w:ascii="Arial" w:hAnsi="Arial" w:cs="Arial"/>
                <w:sz w:val="18"/>
                <w:szCs w:val="18"/>
              </w:rPr>
            </w:pPr>
            <w:r w:rsidRPr="00CF7B1D">
              <w:rPr>
                <w:rFonts w:ascii="Arial" w:hAnsi="Arial" w:cs="Arial"/>
                <w:sz w:val="18"/>
                <w:szCs w:val="18"/>
              </w:rPr>
              <w:t>2.36 (2.40)</w:t>
            </w:r>
          </w:p>
        </w:tc>
        <w:tc>
          <w:tcPr>
            <w:tcW w:w="0" w:type="auto"/>
            <w:tcBorders>
              <w:top w:val="nil"/>
              <w:left w:val="nil"/>
              <w:bottom w:val="nil"/>
              <w:right w:val="nil"/>
            </w:tcBorders>
            <w:shd w:val="clear" w:color="auto" w:fill="auto"/>
            <w:noWrap/>
            <w:vAlign w:val="center"/>
            <w:hideMark/>
          </w:tcPr>
          <w:p w14:paraId="34B20C89" w14:textId="51A171BA" w:rsidR="00CF7B1D" w:rsidRPr="00CF7B1D" w:rsidRDefault="00CF7B1D">
            <w:pPr>
              <w:jc w:val="center"/>
              <w:rPr>
                <w:rFonts w:ascii="Arial" w:hAnsi="Arial" w:cs="Arial"/>
                <w:sz w:val="18"/>
                <w:szCs w:val="18"/>
              </w:rPr>
            </w:pPr>
            <w:r w:rsidRPr="00CF7B1D">
              <w:rPr>
                <w:rFonts w:ascii="Arial" w:hAnsi="Arial" w:cs="Arial"/>
                <w:sz w:val="18"/>
                <w:szCs w:val="18"/>
              </w:rPr>
              <w:t>&lt;.001</w:t>
            </w:r>
          </w:p>
        </w:tc>
        <w:tc>
          <w:tcPr>
            <w:tcW w:w="0" w:type="auto"/>
            <w:tcBorders>
              <w:top w:val="nil"/>
              <w:left w:val="nil"/>
              <w:bottom w:val="nil"/>
              <w:right w:val="single" w:sz="8" w:space="0" w:color="auto"/>
            </w:tcBorders>
            <w:shd w:val="clear" w:color="auto" w:fill="auto"/>
            <w:vAlign w:val="center"/>
            <w:hideMark/>
          </w:tcPr>
          <w:p w14:paraId="2D97C195" w14:textId="77777777" w:rsidR="00CF7B1D" w:rsidRPr="00CF7B1D" w:rsidRDefault="00CF7B1D">
            <w:pPr>
              <w:jc w:val="center"/>
              <w:rPr>
                <w:rFonts w:ascii="Arial" w:hAnsi="Arial" w:cs="Arial"/>
                <w:sz w:val="18"/>
                <w:szCs w:val="18"/>
              </w:rPr>
            </w:pPr>
            <w:r w:rsidRPr="00CF7B1D">
              <w:rPr>
                <w:rFonts w:ascii="Arial" w:hAnsi="Arial" w:cs="Arial"/>
                <w:sz w:val="18"/>
                <w:szCs w:val="18"/>
              </w:rPr>
              <w:t>0.20%</w:t>
            </w:r>
          </w:p>
        </w:tc>
      </w:tr>
      <w:tr w:rsidR="006A4AF3" w:rsidRPr="00CF7B1D" w14:paraId="76F64172" w14:textId="77777777" w:rsidTr="00CF7B1D">
        <w:trPr>
          <w:trHeight w:val="20"/>
        </w:trPr>
        <w:tc>
          <w:tcPr>
            <w:tcW w:w="0" w:type="auto"/>
            <w:tcBorders>
              <w:top w:val="nil"/>
              <w:left w:val="single" w:sz="8" w:space="0" w:color="auto"/>
              <w:bottom w:val="nil"/>
              <w:right w:val="single" w:sz="8" w:space="0" w:color="auto"/>
            </w:tcBorders>
            <w:shd w:val="clear" w:color="auto" w:fill="auto"/>
            <w:vAlign w:val="center"/>
            <w:hideMark/>
          </w:tcPr>
          <w:p w14:paraId="00EC8491" w14:textId="77777777" w:rsidR="00CF7B1D" w:rsidRPr="00CF7B1D" w:rsidRDefault="00CF7B1D">
            <w:pPr>
              <w:rPr>
                <w:rFonts w:ascii="Arial" w:hAnsi="Arial" w:cs="Arial"/>
                <w:sz w:val="18"/>
                <w:szCs w:val="18"/>
              </w:rPr>
            </w:pPr>
            <w:r w:rsidRPr="00CF7B1D">
              <w:rPr>
                <w:rFonts w:ascii="Arial" w:hAnsi="Arial" w:cs="Arial"/>
                <w:sz w:val="18"/>
                <w:szCs w:val="18"/>
              </w:rPr>
              <w:t>ADLS</w:t>
            </w:r>
          </w:p>
        </w:tc>
        <w:tc>
          <w:tcPr>
            <w:tcW w:w="0" w:type="auto"/>
            <w:tcBorders>
              <w:top w:val="nil"/>
              <w:left w:val="nil"/>
              <w:bottom w:val="nil"/>
              <w:right w:val="nil"/>
            </w:tcBorders>
            <w:shd w:val="clear" w:color="auto" w:fill="auto"/>
            <w:vAlign w:val="center"/>
            <w:hideMark/>
          </w:tcPr>
          <w:p w14:paraId="0CA66A66" w14:textId="77777777" w:rsidR="00CF7B1D" w:rsidRPr="00CF7B1D" w:rsidRDefault="00CF7B1D">
            <w:pPr>
              <w:jc w:val="center"/>
              <w:rPr>
                <w:rFonts w:ascii="Arial" w:hAnsi="Arial" w:cs="Arial"/>
                <w:sz w:val="18"/>
                <w:szCs w:val="18"/>
              </w:rPr>
            </w:pPr>
            <w:r w:rsidRPr="00CF7B1D">
              <w:rPr>
                <w:rFonts w:ascii="Arial" w:hAnsi="Arial" w:cs="Arial"/>
                <w:sz w:val="18"/>
                <w:szCs w:val="18"/>
              </w:rPr>
              <w:t>0.34 (0.96)</w:t>
            </w:r>
          </w:p>
        </w:tc>
        <w:tc>
          <w:tcPr>
            <w:tcW w:w="0" w:type="auto"/>
            <w:tcBorders>
              <w:top w:val="nil"/>
              <w:left w:val="nil"/>
              <w:bottom w:val="nil"/>
              <w:right w:val="nil"/>
            </w:tcBorders>
            <w:shd w:val="clear" w:color="auto" w:fill="auto"/>
            <w:vAlign w:val="center"/>
            <w:hideMark/>
          </w:tcPr>
          <w:p w14:paraId="674C759D" w14:textId="77777777" w:rsidR="00CF7B1D" w:rsidRPr="00CF7B1D" w:rsidRDefault="00CF7B1D">
            <w:pPr>
              <w:jc w:val="center"/>
              <w:rPr>
                <w:rFonts w:ascii="Arial" w:hAnsi="Arial" w:cs="Arial"/>
                <w:sz w:val="18"/>
                <w:szCs w:val="18"/>
              </w:rPr>
            </w:pPr>
            <w:r w:rsidRPr="00CF7B1D">
              <w:rPr>
                <w:rFonts w:ascii="Arial" w:hAnsi="Arial" w:cs="Arial"/>
                <w:sz w:val="18"/>
                <w:szCs w:val="18"/>
              </w:rPr>
              <w:t>0.30 (0.91)</w:t>
            </w:r>
          </w:p>
        </w:tc>
        <w:tc>
          <w:tcPr>
            <w:tcW w:w="0" w:type="auto"/>
            <w:tcBorders>
              <w:top w:val="nil"/>
              <w:left w:val="nil"/>
              <w:bottom w:val="nil"/>
              <w:right w:val="nil"/>
            </w:tcBorders>
            <w:shd w:val="clear" w:color="auto" w:fill="auto"/>
            <w:vAlign w:val="center"/>
            <w:hideMark/>
          </w:tcPr>
          <w:p w14:paraId="7B48F3F7" w14:textId="77777777" w:rsidR="00CF7B1D" w:rsidRPr="00CF7B1D" w:rsidRDefault="00CF7B1D">
            <w:pPr>
              <w:jc w:val="center"/>
              <w:rPr>
                <w:rFonts w:ascii="Arial" w:hAnsi="Arial" w:cs="Arial"/>
                <w:sz w:val="18"/>
                <w:szCs w:val="18"/>
              </w:rPr>
            </w:pPr>
            <w:r w:rsidRPr="00CF7B1D">
              <w:rPr>
                <w:rFonts w:ascii="Arial" w:hAnsi="Arial" w:cs="Arial"/>
                <w:sz w:val="18"/>
                <w:szCs w:val="18"/>
              </w:rPr>
              <w:t>0.52 (1.17)</w:t>
            </w:r>
          </w:p>
        </w:tc>
        <w:tc>
          <w:tcPr>
            <w:tcW w:w="0" w:type="auto"/>
            <w:tcBorders>
              <w:top w:val="nil"/>
              <w:left w:val="nil"/>
              <w:bottom w:val="nil"/>
              <w:right w:val="nil"/>
            </w:tcBorders>
            <w:shd w:val="clear" w:color="auto" w:fill="auto"/>
            <w:noWrap/>
            <w:vAlign w:val="center"/>
            <w:hideMark/>
          </w:tcPr>
          <w:p w14:paraId="38C450DA" w14:textId="3994D120" w:rsidR="00CF7B1D" w:rsidRPr="00CF7B1D" w:rsidRDefault="00CF7B1D">
            <w:pPr>
              <w:jc w:val="center"/>
              <w:rPr>
                <w:rFonts w:ascii="Arial" w:hAnsi="Arial" w:cs="Arial"/>
                <w:sz w:val="18"/>
                <w:szCs w:val="18"/>
              </w:rPr>
            </w:pPr>
            <w:r w:rsidRPr="00CF7B1D">
              <w:rPr>
                <w:rFonts w:ascii="Arial" w:hAnsi="Arial" w:cs="Arial"/>
                <w:sz w:val="18"/>
                <w:szCs w:val="18"/>
              </w:rPr>
              <w:t>&lt;.001</w:t>
            </w:r>
          </w:p>
        </w:tc>
        <w:tc>
          <w:tcPr>
            <w:tcW w:w="0" w:type="auto"/>
            <w:tcBorders>
              <w:top w:val="nil"/>
              <w:left w:val="nil"/>
              <w:bottom w:val="nil"/>
              <w:right w:val="single" w:sz="8" w:space="0" w:color="auto"/>
            </w:tcBorders>
            <w:shd w:val="clear" w:color="auto" w:fill="auto"/>
            <w:vAlign w:val="center"/>
            <w:hideMark/>
          </w:tcPr>
          <w:p w14:paraId="5E5E9A6D" w14:textId="10CC00AF" w:rsidR="00CF7B1D" w:rsidRPr="00CF7B1D" w:rsidRDefault="00CF7B1D">
            <w:pPr>
              <w:jc w:val="center"/>
              <w:rPr>
                <w:rFonts w:ascii="Arial" w:hAnsi="Arial" w:cs="Arial"/>
                <w:sz w:val="18"/>
                <w:szCs w:val="18"/>
              </w:rPr>
            </w:pPr>
            <w:r w:rsidRPr="00CF7B1D">
              <w:rPr>
                <w:rFonts w:ascii="Arial" w:hAnsi="Arial" w:cs="Arial"/>
                <w:sz w:val="18"/>
                <w:szCs w:val="18"/>
              </w:rPr>
              <w:t xml:space="preserve"> &lt;0.01%</w:t>
            </w:r>
          </w:p>
        </w:tc>
        <w:tc>
          <w:tcPr>
            <w:tcW w:w="0" w:type="auto"/>
            <w:tcBorders>
              <w:top w:val="nil"/>
              <w:left w:val="nil"/>
              <w:bottom w:val="nil"/>
              <w:right w:val="nil"/>
            </w:tcBorders>
            <w:shd w:val="clear" w:color="auto" w:fill="auto"/>
            <w:vAlign w:val="center"/>
            <w:hideMark/>
          </w:tcPr>
          <w:p w14:paraId="6E5742A1" w14:textId="77777777" w:rsidR="00CF7B1D" w:rsidRPr="00CF7B1D" w:rsidRDefault="00CF7B1D">
            <w:pPr>
              <w:jc w:val="center"/>
              <w:rPr>
                <w:rFonts w:ascii="Arial" w:hAnsi="Arial" w:cs="Arial"/>
                <w:sz w:val="18"/>
                <w:szCs w:val="18"/>
              </w:rPr>
            </w:pPr>
            <w:r w:rsidRPr="00CF7B1D">
              <w:rPr>
                <w:rFonts w:ascii="Arial" w:hAnsi="Arial" w:cs="Arial"/>
                <w:sz w:val="18"/>
                <w:szCs w:val="18"/>
              </w:rPr>
              <w:t>0.52 (1.21)</w:t>
            </w:r>
          </w:p>
        </w:tc>
        <w:tc>
          <w:tcPr>
            <w:tcW w:w="0" w:type="auto"/>
            <w:tcBorders>
              <w:top w:val="nil"/>
              <w:left w:val="nil"/>
              <w:bottom w:val="nil"/>
              <w:right w:val="nil"/>
            </w:tcBorders>
            <w:shd w:val="clear" w:color="auto" w:fill="auto"/>
            <w:vAlign w:val="center"/>
            <w:hideMark/>
          </w:tcPr>
          <w:p w14:paraId="24A3FE12" w14:textId="77777777" w:rsidR="00CF7B1D" w:rsidRPr="00CF7B1D" w:rsidRDefault="00CF7B1D">
            <w:pPr>
              <w:jc w:val="center"/>
              <w:rPr>
                <w:rFonts w:ascii="Arial" w:hAnsi="Arial" w:cs="Arial"/>
                <w:sz w:val="18"/>
                <w:szCs w:val="18"/>
              </w:rPr>
            </w:pPr>
            <w:r w:rsidRPr="00CF7B1D">
              <w:rPr>
                <w:rFonts w:ascii="Arial" w:hAnsi="Arial" w:cs="Arial"/>
                <w:sz w:val="18"/>
                <w:szCs w:val="18"/>
              </w:rPr>
              <w:t>0.47 (1.14)</w:t>
            </w:r>
          </w:p>
        </w:tc>
        <w:tc>
          <w:tcPr>
            <w:tcW w:w="0" w:type="auto"/>
            <w:tcBorders>
              <w:top w:val="nil"/>
              <w:left w:val="nil"/>
              <w:bottom w:val="nil"/>
              <w:right w:val="nil"/>
            </w:tcBorders>
            <w:shd w:val="clear" w:color="auto" w:fill="auto"/>
            <w:vAlign w:val="center"/>
            <w:hideMark/>
          </w:tcPr>
          <w:p w14:paraId="4256BB73" w14:textId="77777777" w:rsidR="00CF7B1D" w:rsidRPr="00CF7B1D" w:rsidRDefault="00CF7B1D">
            <w:pPr>
              <w:jc w:val="center"/>
              <w:rPr>
                <w:rFonts w:ascii="Arial" w:hAnsi="Arial" w:cs="Arial"/>
                <w:sz w:val="18"/>
                <w:szCs w:val="18"/>
              </w:rPr>
            </w:pPr>
            <w:r w:rsidRPr="00CF7B1D">
              <w:rPr>
                <w:rFonts w:ascii="Arial" w:hAnsi="Arial" w:cs="Arial"/>
                <w:sz w:val="18"/>
                <w:szCs w:val="18"/>
              </w:rPr>
              <w:t>0.68 (1.38)</w:t>
            </w:r>
          </w:p>
        </w:tc>
        <w:tc>
          <w:tcPr>
            <w:tcW w:w="0" w:type="auto"/>
            <w:tcBorders>
              <w:top w:val="nil"/>
              <w:left w:val="nil"/>
              <w:bottom w:val="nil"/>
              <w:right w:val="nil"/>
            </w:tcBorders>
            <w:shd w:val="clear" w:color="auto" w:fill="auto"/>
            <w:noWrap/>
            <w:vAlign w:val="center"/>
            <w:hideMark/>
          </w:tcPr>
          <w:p w14:paraId="14620C7D" w14:textId="7D42F0A5" w:rsidR="00CF7B1D" w:rsidRPr="00CF7B1D" w:rsidRDefault="00CF7B1D">
            <w:pPr>
              <w:jc w:val="center"/>
              <w:rPr>
                <w:rFonts w:ascii="Arial" w:hAnsi="Arial" w:cs="Arial"/>
                <w:sz w:val="18"/>
                <w:szCs w:val="18"/>
              </w:rPr>
            </w:pPr>
            <w:r w:rsidRPr="00CF7B1D">
              <w:rPr>
                <w:rFonts w:ascii="Arial" w:hAnsi="Arial" w:cs="Arial"/>
                <w:sz w:val="18"/>
                <w:szCs w:val="18"/>
              </w:rPr>
              <w:t>&lt;.001</w:t>
            </w:r>
          </w:p>
        </w:tc>
        <w:tc>
          <w:tcPr>
            <w:tcW w:w="0" w:type="auto"/>
            <w:tcBorders>
              <w:top w:val="nil"/>
              <w:left w:val="nil"/>
              <w:bottom w:val="nil"/>
              <w:right w:val="single" w:sz="8" w:space="0" w:color="auto"/>
            </w:tcBorders>
            <w:shd w:val="clear" w:color="auto" w:fill="auto"/>
            <w:vAlign w:val="center"/>
            <w:hideMark/>
          </w:tcPr>
          <w:p w14:paraId="1085C57F"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r>
      <w:tr w:rsidR="006A4AF3" w:rsidRPr="00CF7B1D" w14:paraId="6284B483" w14:textId="77777777" w:rsidTr="00CF7B1D">
        <w:trPr>
          <w:trHeight w:val="20"/>
        </w:trPr>
        <w:tc>
          <w:tcPr>
            <w:tcW w:w="0" w:type="auto"/>
            <w:tcBorders>
              <w:top w:val="nil"/>
              <w:left w:val="single" w:sz="8" w:space="0" w:color="auto"/>
              <w:bottom w:val="nil"/>
              <w:right w:val="single" w:sz="8" w:space="0" w:color="auto"/>
            </w:tcBorders>
            <w:shd w:val="clear" w:color="auto" w:fill="auto"/>
            <w:vAlign w:val="center"/>
            <w:hideMark/>
          </w:tcPr>
          <w:p w14:paraId="6039A7FA" w14:textId="77777777" w:rsidR="00CF7B1D" w:rsidRPr="00CF7B1D" w:rsidRDefault="00CF7B1D">
            <w:pPr>
              <w:rPr>
                <w:rFonts w:ascii="Arial" w:hAnsi="Arial" w:cs="Arial"/>
                <w:sz w:val="18"/>
                <w:szCs w:val="18"/>
              </w:rPr>
            </w:pPr>
            <w:r w:rsidRPr="00CF7B1D">
              <w:rPr>
                <w:rFonts w:ascii="Arial" w:hAnsi="Arial" w:cs="Arial"/>
                <w:sz w:val="18"/>
                <w:szCs w:val="18"/>
              </w:rPr>
              <w:t>Doctor Visits</w:t>
            </w:r>
          </w:p>
        </w:tc>
        <w:tc>
          <w:tcPr>
            <w:tcW w:w="0" w:type="auto"/>
            <w:tcBorders>
              <w:top w:val="nil"/>
              <w:left w:val="nil"/>
              <w:bottom w:val="nil"/>
              <w:right w:val="nil"/>
            </w:tcBorders>
            <w:shd w:val="clear" w:color="auto" w:fill="auto"/>
            <w:vAlign w:val="center"/>
            <w:hideMark/>
          </w:tcPr>
          <w:p w14:paraId="1EEDFB83" w14:textId="77777777" w:rsidR="00CF7B1D" w:rsidRPr="00CF7B1D" w:rsidRDefault="00CF7B1D">
            <w:pPr>
              <w:jc w:val="center"/>
              <w:rPr>
                <w:rFonts w:ascii="Arial" w:hAnsi="Arial" w:cs="Arial"/>
                <w:sz w:val="18"/>
                <w:szCs w:val="18"/>
              </w:rPr>
            </w:pPr>
            <w:r w:rsidRPr="00CF7B1D">
              <w:rPr>
                <w:rFonts w:ascii="Arial" w:hAnsi="Arial" w:cs="Arial"/>
                <w:sz w:val="18"/>
                <w:szCs w:val="18"/>
              </w:rPr>
              <w:t>9.63 (10.34)</w:t>
            </w:r>
          </w:p>
        </w:tc>
        <w:tc>
          <w:tcPr>
            <w:tcW w:w="0" w:type="auto"/>
            <w:tcBorders>
              <w:top w:val="nil"/>
              <w:left w:val="nil"/>
              <w:bottom w:val="nil"/>
              <w:right w:val="nil"/>
            </w:tcBorders>
            <w:shd w:val="clear" w:color="auto" w:fill="auto"/>
            <w:vAlign w:val="center"/>
            <w:hideMark/>
          </w:tcPr>
          <w:p w14:paraId="2AD69454" w14:textId="77777777" w:rsidR="00CF7B1D" w:rsidRPr="00CF7B1D" w:rsidRDefault="00CF7B1D">
            <w:pPr>
              <w:jc w:val="center"/>
              <w:rPr>
                <w:rFonts w:ascii="Arial" w:hAnsi="Arial" w:cs="Arial"/>
                <w:sz w:val="18"/>
                <w:szCs w:val="18"/>
              </w:rPr>
            </w:pPr>
            <w:r w:rsidRPr="00CF7B1D">
              <w:rPr>
                <w:rFonts w:ascii="Arial" w:hAnsi="Arial" w:cs="Arial"/>
                <w:sz w:val="18"/>
                <w:szCs w:val="18"/>
              </w:rPr>
              <w:t>9.34 (10.02)</w:t>
            </w:r>
          </w:p>
        </w:tc>
        <w:tc>
          <w:tcPr>
            <w:tcW w:w="0" w:type="auto"/>
            <w:tcBorders>
              <w:top w:val="nil"/>
              <w:left w:val="nil"/>
              <w:bottom w:val="nil"/>
              <w:right w:val="nil"/>
            </w:tcBorders>
            <w:shd w:val="clear" w:color="auto" w:fill="auto"/>
            <w:vAlign w:val="center"/>
            <w:hideMark/>
          </w:tcPr>
          <w:p w14:paraId="050515CA" w14:textId="77777777" w:rsidR="00CF7B1D" w:rsidRPr="00CF7B1D" w:rsidRDefault="00CF7B1D">
            <w:pPr>
              <w:jc w:val="center"/>
              <w:rPr>
                <w:rFonts w:ascii="Arial" w:hAnsi="Arial" w:cs="Arial"/>
                <w:sz w:val="18"/>
                <w:szCs w:val="18"/>
              </w:rPr>
            </w:pPr>
            <w:r w:rsidRPr="00CF7B1D">
              <w:rPr>
                <w:rFonts w:ascii="Arial" w:hAnsi="Arial" w:cs="Arial"/>
                <w:sz w:val="18"/>
                <w:szCs w:val="18"/>
              </w:rPr>
              <w:t>11.01 (11.64)</w:t>
            </w:r>
          </w:p>
        </w:tc>
        <w:tc>
          <w:tcPr>
            <w:tcW w:w="0" w:type="auto"/>
            <w:tcBorders>
              <w:top w:val="nil"/>
              <w:left w:val="nil"/>
              <w:bottom w:val="nil"/>
              <w:right w:val="nil"/>
            </w:tcBorders>
            <w:shd w:val="clear" w:color="auto" w:fill="auto"/>
            <w:noWrap/>
            <w:vAlign w:val="center"/>
            <w:hideMark/>
          </w:tcPr>
          <w:p w14:paraId="2F218D7F" w14:textId="0C16D731" w:rsidR="00CF7B1D" w:rsidRPr="00CF7B1D" w:rsidRDefault="00CF7B1D">
            <w:pPr>
              <w:jc w:val="center"/>
              <w:rPr>
                <w:rFonts w:ascii="Arial" w:hAnsi="Arial" w:cs="Arial"/>
                <w:sz w:val="18"/>
                <w:szCs w:val="18"/>
              </w:rPr>
            </w:pPr>
            <w:r w:rsidRPr="00CF7B1D">
              <w:rPr>
                <w:rFonts w:ascii="Arial" w:hAnsi="Arial" w:cs="Arial"/>
                <w:sz w:val="18"/>
                <w:szCs w:val="18"/>
              </w:rPr>
              <w:t>&lt;.001</w:t>
            </w:r>
          </w:p>
        </w:tc>
        <w:tc>
          <w:tcPr>
            <w:tcW w:w="0" w:type="auto"/>
            <w:tcBorders>
              <w:top w:val="nil"/>
              <w:left w:val="nil"/>
              <w:bottom w:val="nil"/>
              <w:right w:val="single" w:sz="8" w:space="0" w:color="auto"/>
            </w:tcBorders>
            <w:shd w:val="clear" w:color="auto" w:fill="auto"/>
            <w:vAlign w:val="center"/>
            <w:hideMark/>
          </w:tcPr>
          <w:p w14:paraId="353E13EF"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c>
          <w:tcPr>
            <w:tcW w:w="0" w:type="auto"/>
            <w:tcBorders>
              <w:top w:val="nil"/>
              <w:left w:val="nil"/>
              <w:bottom w:val="nil"/>
              <w:right w:val="nil"/>
            </w:tcBorders>
            <w:shd w:val="clear" w:color="auto" w:fill="auto"/>
            <w:vAlign w:val="center"/>
            <w:hideMark/>
          </w:tcPr>
          <w:p w14:paraId="298F86A7" w14:textId="77777777" w:rsidR="00CF7B1D" w:rsidRPr="00CF7B1D" w:rsidRDefault="00CF7B1D">
            <w:pPr>
              <w:jc w:val="center"/>
              <w:rPr>
                <w:rFonts w:ascii="Arial" w:hAnsi="Arial" w:cs="Arial"/>
                <w:sz w:val="18"/>
                <w:szCs w:val="18"/>
              </w:rPr>
            </w:pPr>
            <w:r w:rsidRPr="00CF7B1D">
              <w:rPr>
                <w:rFonts w:ascii="Arial" w:hAnsi="Arial" w:cs="Arial"/>
                <w:sz w:val="18"/>
                <w:szCs w:val="18"/>
              </w:rPr>
              <w:t>9.39 (10.74)</w:t>
            </w:r>
          </w:p>
        </w:tc>
        <w:tc>
          <w:tcPr>
            <w:tcW w:w="0" w:type="auto"/>
            <w:tcBorders>
              <w:top w:val="nil"/>
              <w:left w:val="nil"/>
              <w:bottom w:val="nil"/>
              <w:right w:val="nil"/>
            </w:tcBorders>
            <w:shd w:val="clear" w:color="auto" w:fill="auto"/>
            <w:vAlign w:val="center"/>
            <w:hideMark/>
          </w:tcPr>
          <w:p w14:paraId="022D6B72" w14:textId="77777777" w:rsidR="00CF7B1D" w:rsidRPr="00CF7B1D" w:rsidRDefault="00CF7B1D">
            <w:pPr>
              <w:jc w:val="center"/>
              <w:rPr>
                <w:rFonts w:ascii="Arial" w:hAnsi="Arial" w:cs="Arial"/>
                <w:sz w:val="18"/>
                <w:szCs w:val="18"/>
              </w:rPr>
            </w:pPr>
            <w:r w:rsidRPr="00CF7B1D">
              <w:rPr>
                <w:rFonts w:ascii="Arial" w:hAnsi="Arial" w:cs="Arial"/>
                <w:sz w:val="18"/>
                <w:szCs w:val="18"/>
              </w:rPr>
              <w:t>8.95 (10.18)</w:t>
            </w:r>
          </w:p>
        </w:tc>
        <w:tc>
          <w:tcPr>
            <w:tcW w:w="0" w:type="auto"/>
            <w:tcBorders>
              <w:top w:val="nil"/>
              <w:left w:val="nil"/>
              <w:bottom w:val="nil"/>
              <w:right w:val="nil"/>
            </w:tcBorders>
            <w:shd w:val="clear" w:color="auto" w:fill="auto"/>
            <w:vAlign w:val="center"/>
            <w:hideMark/>
          </w:tcPr>
          <w:p w14:paraId="237F9F6D" w14:textId="77777777" w:rsidR="00CF7B1D" w:rsidRPr="00CF7B1D" w:rsidRDefault="00CF7B1D">
            <w:pPr>
              <w:jc w:val="center"/>
              <w:rPr>
                <w:rFonts w:ascii="Arial" w:hAnsi="Arial" w:cs="Arial"/>
                <w:sz w:val="18"/>
                <w:szCs w:val="18"/>
              </w:rPr>
            </w:pPr>
            <w:r w:rsidRPr="00CF7B1D">
              <w:rPr>
                <w:rFonts w:ascii="Arial" w:hAnsi="Arial" w:cs="Arial"/>
                <w:sz w:val="18"/>
                <w:szCs w:val="18"/>
              </w:rPr>
              <w:t>10.82 (12.28)</w:t>
            </w:r>
          </w:p>
        </w:tc>
        <w:tc>
          <w:tcPr>
            <w:tcW w:w="0" w:type="auto"/>
            <w:tcBorders>
              <w:top w:val="nil"/>
              <w:left w:val="nil"/>
              <w:bottom w:val="nil"/>
              <w:right w:val="nil"/>
            </w:tcBorders>
            <w:shd w:val="clear" w:color="auto" w:fill="auto"/>
            <w:noWrap/>
            <w:vAlign w:val="center"/>
            <w:hideMark/>
          </w:tcPr>
          <w:p w14:paraId="7213D61D" w14:textId="634A1FD5" w:rsidR="00CF7B1D" w:rsidRPr="00CF7B1D" w:rsidRDefault="00CF7B1D">
            <w:pPr>
              <w:jc w:val="center"/>
              <w:rPr>
                <w:rFonts w:ascii="Arial" w:hAnsi="Arial" w:cs="Arial"/>
                <w:sz w:val="18"/>
                <w:szCs w:val="18"/>
              </w:rPr>
            </w:pPr>
            <w:r w:rsidRPr="00CF7B1D">
              <w:rPr>
                <w:rFonts w:ascii="Arial" w:hAnsi="Arial" w:cs="Arial"/>
                <w:sz w:val="18"/>
                <w:szCs w:val="18"/>
              </w:rPr>
              <w:t>.004</w:t>
            </w:r>
          </w:p>
        </w:tc>
        <w:tc>
          <w:tcPr>
            <w:tcW w:w="0" w:type="auto"/>
            <w:tcBorders>
              <w:top w:val="nil"/>
              <w:left w:val="nil"/>
              <w:bottom w:val="nil"/>
              <w:right w:val="single" w:sz="8" w:space="0" w:color="auto"/>
            </w:tcBorders>
            <w:shd w:val="clear" w:color="auto" w:fill="auto"/>
            <w:vAlign w:val="center"/>
            <w:hideMark/>
          </w:tcPr>
          <w:p w14:paraId="7E0A0C3E"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r>
      <w:tr w:rsidR="006A4AF3" w:rsidRPr="00CF7B1D" w14:paraId="7F0FB696" w14:textId="77777777" w:rsidTr="00CF7B1D">
        <w:trPr>
          <w:trHeight w:val="20"/>
        </w:trPr>
        <w:tc>
          <w:tcPr>
            <w:tcW w:w="0" w:type="auto"/>
            <w:tcBorders>
              <w:top w:val="nil"/>
              <w:left w:val="single" w:sz="8" w:space="0" w:color="auto"/>
              <w:bottom w:val="nil"/>
              <w:right w:val="single" w:sz="8" w:space="0" w:color="auto"/>
            </w:tcBorders>
            <w:shd w:val="clear" w:color="auto" w:fill="auto"/>
            <w:vAlign w:val="center"/>
            <w:hideMark/>
          </w:tcPr>
          <w:p w14:paraId="180DE786" w14:textId="77777777" w:rsidR="00CF7B1D" w:rsidRPr="00CF7B1D" w:rsidRDefault="00CF7B1D">
            <w:pPr>
              <w:rPr>
                <w:rFonts w:ascii="Arial" w:hAnsi="Arial" w:cs="Arial"/>
                <w:sz w:val="18"/>
                <w:szCs w:val="18"/>
              </w:rPr>
            </w:pPr>
            <w:r w:rsidRPr="00CF7B1D">
              <w:rPr>
                <w:rFonts w:ascii="Arial" w:hAnsi="Arial" w:cs="Arial"/>
                <w:sz w:val="18"/>
                <w:szCs w:val="18"/>
              </w:rPr>
              <w:t>Hospitalizations</w:t>
            </w:r>
          </w:p>
        </w:tc>
        <w:tc>
          <w:tcPr>
            <w:tcW w:w="0" w:type="auto"/>
            <w:tcBorders>
              <w:top w:val="nil"/>
              <w:left w:val="nil"/>
              <w:bottom w:val="nil"/>
              <w:right w:val="nil"/>
            </w:tcBorders>
            <w:shd w:val="clear" w:color="auto" w:fill="auto"/>
            <w:vAlign w:val="center"/>
            <w:hideMark/>
          </w:tcPr>
          <w:p w14:paraId="6877C2AA" w14:textId="77777777" w:rsidR="00CF7B1D" w:rsidRPr="00CF7B1D" w:rsidRDefault="00CF7B1D">
            <w:pPr>
              <w:jc w:val="center"/>
              <w:rPr>
                <w:rFonts w:ascii="Arial" w:hAnsi="Arial" w:cs="Arial"/>
                <w:sz w:val="18"/>
                <w:szCs w:val="18"/>
              </w:rPr>
            </w:pPr>
            <w:r w:rsidRPr="00CF7B1D">
              <w:rPr>
                <w:rFonts w:ascii="Arial" w:hAnsi="Arial" w:cs="Arial"/>
                <w:sz w:val="18"/>
                <w:szCs w:val="18"/>
              </w:rPr>
              <w:t>0.47 (0.95)</w:t>
            </w:r>
          </w:p>
        </w:tc>
        <w:tc>
          <w:tcPr>
            <w:tcW w:w="0" w:type="auto"/>
            <w:tcBorders>
              <w:top w:val="nil"/>
              <w:left w:val="nil"/>
              <w:bottom w:val="nil"/>
              <w:right w:val="nil"/>
            </w:tcBorders>
            <w:shd w:val="clear" w:color="auto" w:fill="auto"/>
            <w:vAlign w:val="center"/>
            <w:hideMark/>
          </w:tcPr>
          <w:p w14:paraId="5573DC6F" w14:textId="77777777" w:rsidR="00CF7B1D" w:rsidRPr="00CF7B1D" w:rsidRDefault="00CF7B1D">
            <w:pPr>
              <w:jc w:val="center"/>
              <w:rPr>
                <w:rFonts w:ascii="Arial" w:hAnsi="Arial" w:cs="Arial"/>
                <w:sz w:val="18"/>
                <w:szCs w:val="18"/>
              </w:rPr>
            </w:pPr>
            <w:r w:rsidRPr="00CF7B1D">
              <w:rPr>
                <w:rFonts w:ascii="Arial" w:hAnsi="Arial" w:cs="Arial"/>
                <w:sz w:val="18"/>
                <w:szCs w:val="18"/>
              </w:rPr>
              <w:t>0.45 (0.92)</w:t>
            </w:r>
          </w:p>
        </w:tc>
        <w:tc>
          <w:tcPr>
            <w:tcW w:w="0" w:type="auto"/>
            <w:tcBorders>
              <w:top w:val="nil"/>
              <w:left w:val="nil"/>
              <w:bottom w:val="nil"/>
              <w:right w:val="nil"/>
            </w:tcBorders>
            <w:shd w:val="clear" w:color="auto" w:fill="auto"/>
            <w:vAlign w:val="center"/>
            <w:hideMark/>
          </w:tcPr>
          <w:p w14:paraId="58DC5EA5" w14:textId="77777777" w:rsidR="00CF7B1D" w:rsidRPr="00CF7B1D" w:rsidRDefault="00CF7B1D">
            <w:pPr>
              <w:jc w:val="center"/>
              <w:rPr>
                <w:rFonts w:ascii="Arial" w:hAnsi="Arial" w:cs="Arial"/>
                <w:sz w:val="18"/>
                <w:szCs w:val="18"/>
              </w:rPr>
            </w:pPr>
            <w:r w:rsidRPr="00CF7B1D">
              <w:rPr>
                <w:rFonts w:ascii="Arial" w:hAnsi="Arial" w:cs="Arial"/>
                <w:sz w:val="18"/>
                <w:szCs w:val="18"/>
              </w:rPr>
              <w:t>0.55 (1.05)</w:t>
            </w:r>
          </w:p>
        </w:tc>
        <w:tc>
          <w:tcPr>
            <w:tcW w:w="0" w:type="auto"/>
            <w:tcBorders>
              <w:top w:val="nil"/>
              <w:left w:val="nil"/>
              <w:bottom w:val="nil"/>
              <w:right w:val="nil"/>
            </w:tcBorders>
            <w:shd w:val="clear" w:color="auto" w:fill="auto"/>
            <w:noWrap/>
            <w:vAlign w:val="center"/>
            <w:hideMark/>
          </w:tcPr>
          <w:p w14:paraId="1927D55B" w14:textId="2DB40E97" w:rsidR="00CF7B1D" w:rsidRPr="00CF7B1D" w:rsidRDefault="00CF7B1D">
            <w:pPr>
              <w:jc w:val="center"/>
              <w:rPr>
                <w:rFonts w:ascii="Arial" w:hAnsi="Arial" w:cs="Arial"/>
                <w:sz w:val="18"/>
                <w:szCs w:val="18"/>
              </w:rPr>
            </w:pPr>
            <w:r w:rsidRPr="00CF7B1D">
              <w:rPr>
                <w:rFonts w:ascii="Arial" w:hAnsi="Arial" w:cs="Arial"/>
                <w:sz w:val="18"/>
                <w:szCs w:val="18"/>
              </w:rPr>
              <w:t>&lt;.001</w:t>
            </w:r>
          </w:p>
        </w:tc>
        <w:tc>
          <w:tcPr>
            <w:tcW w:w="0" w:type="auto"/>
            <w:tcBorders>
              <w:top w:val="nil"/>
              <w:left w:val="nil"/>
              <w:bottom w:val="nil"/>
              <w:right w:val="single" w:sz="8" w:space="0" w:color="auto"/>
            </w:tcBorders>
            <w:shd w:val="clear" w:color="auto" w:fill="auto"/>
            <w:vAlign w:val="center"/>
            <w:hideMark/>
          </w:tcPr>
          <w:p w14:paraId="2830CFBD"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c>
          <w:tcPr>
            <w:tcW w:w="0" w:type="auto"/>
            <w:tcBorders>
              <w:top w:val="nil"/>
              <w:left w:val="nil"/>
              <w:bottom w:val="nil"/>
              <w:right w:val="nil"/>
            </w:tcBorders>
            <w:shd w:val="clear" w:color="auto" w:fill="auto"/>
            <w:vAlign w:val="center"/>
            <w:hideMark/>
          </w:tcPr>
          <w:p w14:paraId="739E4AAB" w14:textId="77777777" w:rsidR="00CF7B1D" w:rsidRPr="00CF7B1D" w:rsidRDefault="00CF7B1D">
            <w:pPr>
              <w:jc w:val="center"/>
              <w:rPr>
                <w:rFonts w:ascii="Arial" w:hAnsi="Arial" w:cs="Arial"/>
                <w:sz w:val="18"/>
                <w:szCs w:val="18"/>
              </w:rPr>
            </w:pPr>
            <w:r w:rsidRPr="00CF7B1D">
              <w:rPr>
                <w:rFonts w:ascii="Arial" w:hAnsi="Arial" w:cs="Arial"/>
                <w:sz w:val="18"/>
                <w:szCs w:val="18"/>
              </w:rPr>
              <w:t>0.51 (1.02)</w:t>
            </w:r>
          </w:p>
        </w:tc>
        <w:tc>
          <w:tcPr>
            <w:tcW w:w="0" w:type="auto"/>
            <w:tcBorders>
              <w:top w:val="nil"/>
              <w:left w:val="nil"/>
              <w:bottom w:val="nil"/>
              <w:right w:val="nil"/>
            </w:tcBorders>
            <w:shd w:val="clear" w:color="auto" w:fill="auto"/>
            <w:vAlign w:val="center"/>
            <w:hideMark/>
          </w:tcPr>
          <w:p w14:paraId="1AA36721" w14:textId="77777777" w:rsidR="00CF7B1D" w:rsidRPr="00CF7B1D" w:rsidRDefault="00CF7B1D">
            <w:pPr>
              <w:jc w:val="center"/>
              <w:rPr>
                <w:rFonts w:ascii="Arial" w:hAnsi="Arial" w:cs="Arial"/>
                <w:sz w:val="18"/>
                <w:szCs w:val="18"/>
              </w:rPr>
            </w:pPr>
            <w:r w:rsidRPr="00CF7B1D">
              <w:rPr>
                <w:rFonts w:ascii="Arial" w:hAnsi="Arial" w:cs="Arial"/>
                <w:sz w:val="18"/>
                <w:szCs w:val="18"/>
              </w:rPr>
              <w:t>0.48 (0.97)</w:t>
            </w:r>
          </w:p>
        </w:tc>
        <w:tc>
          <w:tcPr>
            <w:tcW w:w="0" w:type="auto"/>
            <w:tcBorders>
              <w:top w:val="nil"/>
              <w:left w:val="nil"/>
              <w:bottom w:val="nil"/>
              <w:right w:val="nil"/>
            </w:tcBorders>
            <w:shd w:val="clear" w:color="auto" w:fill="auto"/>
            <w:vAlign w:val="center"/>
            <w:hideMark/>
          </w:tcPr>
          <w:p w14:paraId="09B80AC6" w14:textId="77777777" w:rsidR="00CF7B1D" w:rsidRPr="00CF7B1D" w:rsidRDefault="00CF7B1D">
            <w:pPr>
              <w:jc w:val="center"/>
              <w:rPr>
                <w:rFonts w:ascii="Arial" w:hAnsi="Arial" w:cs="Arial"/>
                <w:sz w:val="18"/>
                <w:szCs w:val="18"/>
              </w:rPr>
            </w:pPr>
            <w:r w:rsidRPr="00CF7B1D">
              <w:rPr>
                <w:rFonts w:ascii="Arial" w:hAnsi="Arial" w:cs="Arial"/>
                <w:sz w:val="18"/>
                <w:szCs w:val="18"/>
              </w:rPr>
              <w:t>0.60 (1.17)</w:t>
            </w:r>
          </w:p>
        </w:tc>
        <w:tc>
          <w:tcPr>
            <w:tcW w:w="0" w:type="auto"/>
            <w:tcBorders>
              <w:top w:val="nil"/>
              <w:left w:val="nil"/>
              <w:bottom w:val="nil"/>
              <w:right w:val="nil"/>
            </w:tcBorders>
            <w:shd w:val="clear" w:color="auto" w:fill="auto"/>
            <w:noWrap/>
            <w:vAlign w:val="center"/>
            <w:hideMark/>
          </w:tcPr>
          <w:p w14:paraId="748200BA" w14:textId="6FA07305" w:rsidR="00CF7B1D" w:rsidRPr="00CF7B1D" w:rsidRDefault="00CF7B1D">
            <w:pPr>
              <w:jc w:val="center"/>
              <w:rPr>
                <w:rFonts w:ascii="Arial" w:hAnsi="Arial" w:cs="Arial"/>
                <w:sz w:val="18"/>
                <w:szCs w:val="18"/>
              </w:rPr>
            </w:pPr>
            <w:r w:rsidRPr="00CF7B1D">
              <w:rPr>
                <w:rFonts w:ascii="Arial" w:hAnsi="Arial" w:cs="Arial"/>
                <w:sz w:val="18"/>
                <w:szCs w:val="18"/>
              </w:rPr>
              <w:t>.096</w:t>
            </w:r>
          </w:p>
        </w:tc>
        <w:tc>
          <w:tcPr>
            <w:tcW w:w="0" w:type="auto"/>
            <w:tcBorders>
              <w:top w:val="nil"/>
              <w:left w:val="nil"/>
              <w:bottom w:val="nil"/>
              <w:right w:val="single" w:sz="8" w:space="0" w:color="auto"/>
            </w:tcBorders>
            <w:shd w:val="clear" w:color="auto" w:fill="auto"/>
            <w:vAlign w:val="center"/>
            <w:hideMark/>
          </w:tcPr>
          <w:p w14:paraId="3A62E59E" w14:textId="77777777" w:rsidR="00CF7B1D" w:rsidRPr="00CF7B1D" w:rsidRDefault="00CF7B1D">
            <w:pPr>
              <w:jc w:val="center"/>
              <w:rPr>
                <w:rFonts w:ascii="Arial" w:hAnsi="Arial" w:cs="Arial"/>
                <w:sz w:val="18"/>
                <w:szCs w:val="18"/>
              </w:rPr>
            </w:pPr>
            <w:r w:rsidRPr="00CF7B1D">
              <w:rPr>
                <w:rFonts w:ascii="Arial" w:hAnsi="Arial" w:cs="Arial"/>
                <w:sz w:val="18"/>
                <w:szCs w:val="18"/>
              </w:rPr>
              <w:t>&lt;0.10%</w:t>
            </w:r>
          </w:p>
        </w:tc>
      </w:tr>
      <w:tr w:rsidR="006A4AF3" w:rsidRPr="00CF7B1D" w14:paraId="744F3E20" w14:textId="77777777" w:rsidTr="00CF7B1D">
        <w:trPr>
          <w:trHeight w:val="20"/>
        </w:trPr>
        <w:tc>
          <w:tcPr>
            <w:tcW w:w="0" w:type="auto"/>
            <w:tcBorders>
              <w:top w:val="nil"/>
              <w:left w:val="single" w:sz="8" w:space="0" w:color="auto"/>
              <w:bottom w:val="nil"/>
              <w:right w:val="single" w:sz="8" w:space="0" w:color="auto"/>
            </w:tcBorders>
            <w:shd w:val="clear" w:color="auto" w:fill="auto"/>
            <w:vAlign w:val="center"/>
            <w:hideMark/>
          </w:tcPr>
          <w:p w14:paraId="18DC90AE" w14:textId="77777777" w:rsidR="00CF7B1D" w:rsidRPr="00CF7B1D" w:rsidRDefault="00CF7B1D">
            <w:pPr>
              <w:rPr>
                <w:rFonts w:ascii="Arial" w:hAnsi="Arial" w:cs="Arial"/>
                <w:sz w:val="18"/>
                <w:szCs w:val="18"/>
              </w:rPr>
            </w:pPr>
            <w:r w:rsidRPr="00CF7B1D">
              <w:rPr>
                <w:rFonts w:ascii="Arial" w:hAnsi="Arial" w:cs="Arial"/>
                <w:sz w:val="18"/>
                <w:szCs w:val="18"/>
              </w:rPr>
              <w:t>Body Mass Index</w:t>
            </w:r>
          </w:p>
        </w:tc>
        <w:tc>
          <w:tcPr>
            <w:tcW w:w="0" w:type="auto"/>
            <w:tcBorders>
              <w:top w:val="nil"/>
              <w:left w:val="nil"/>
              <w:bottom w:val="nil"/>
              <w:right w:val="nil"/>
            </w:tcBorders>
            <w:shd w:val="clear" w:color="auto" w:fill="auto"/>
            <w:vAlign w:val="center"/>
            <w:hideMark/>
          </w:tcPr>
          <w:p w14:paraId="60A7242C" w14:textId="77777777" w:rsidR="00CF7B1D" w:rsidRPr="00CF7B1D" w:rsidRDefault="00CF7B1D">
            <w:pPr>
              <w:jc w:val="center"/>
              <w:rPr>
                <w:rFonts w:ascii="Arial" w:hAnsi="Arial" w:cs="Arial"/>
                <w:sz w:val="18"/>
                <w:szCs w:val="18"/>
              </w:rPr>
            </w:pPr>
            <w:r w:rsidRPr="00CF7B1D">
              <w:rPr>
                <w:rFonts w:ascii="Arial" w:hAnsi="Arial" w:cs="Arial"/>
                <w:sz w:val="18"/>
                <w:szCs w:val="18"/>
              </w:rPr>
              <w:t>28.38 (5.93)</w:t>
            </w:r>
          </w:p>
        </w:tc>
        <w:tc>
          <w:tcPr>
            <w:tcW w:w="0" w:type="auto"/>
            <w:tcBorders>
              <w:top w:val="nil"/>
              <w:left w:val="nil"/>
              <w:bottom w:val="nil"/>
              <w:right w:val="nil"/>
            </w:tcBorders>
            <w:shd w:val="clear" w:color="auto" w:fill="auto"/>
            <w:vAlign w:val="center"/>
            <w:hideMark/>
          </w:tcPr>
          <w:p w14:paraId="07239856" w14:textId="77777777" w:rsidR="00CF7B1D" w:rsidRPr="00CF7B1D" w:rsidRDefault="00CF7B1D">
            <w:pPr>
              <w:jc w:val="center"/>
              <w:rPr>
                <w:rFonts w:ascii="Arial" w:hAnsi="Arial" w:cs="Arial"/>
                <w:sz w:val="18"/>
                <w:szCs w:val="18"/>
              </w:rPr>
            </w:pPr>
            <w:r w:rsidRPr="00CF7B1D">
              <w:rPr>
                <w:rFonts w:ascii="Arial" w:hAnsi="Arial" w:cs="Arial"/>
                <w:sz w:val="18"/>
                <w:szCs w:val="18"/>
              </w:rPr>
              <w:t>28.18 (5.79)</w:t>
            </w:r>
          </w:p>
        </w:tc>
        <w:tc>
          <w:tcPr>
            <w:tcW w:w="0" w:type="auto"/>
            <w:tcBorders>
              <w:top w:val="nil"/>
              <w:left w:val="nil"/>
              <w:bottom w:val="nil"/>
              <w:right w:val="nil"/>
            </w:tcBorders>
            <w:shd w:val="clear" w:color="auto" w:fill="auto"/>
            <w:vAlign w:val="center"/>
            <w:hideMark/>
          </w:tcPr>
          <w:p w14:paraId="7B97C161" w14:textId="77777777" w:rsidR="00CF7B1D" w:rsidRPr="00CF7B1D" w:rsidRDefault="00CF7B1D">
            <w:pPr>
              <w:jc w:val="center"/>
              <w:rPr>
                <w:rFonts w:ascii="Arial" w:hAnsi="Arial" w:cs="Arial"/>
                <w:sz w:val="18"/>
                <w:szCs w:val="18"/>
              </w:rPr>
            </w:pPr>
            <w:r w:rsidRPr="00CF7B1D">
              <w:rPr>
                <w:rFonts w:ascii="Arial" w:hAnsi="Arial" w:cs="Arial"/>
                <w:sz w:val="18"/>
                <w:szCs w:val="18"/>
              </w:rPr>
              <w:t>29.35 (6.47)</w:t>
            </w:r>
          </w:p>
        </w:tc>
        <w:tc>
          <w:tcPr>
            <w:tcW w:w="0" w:type="auto"/>
            <w:tcBorders>
              <w:top w:val="nil"/>
              <w:left w:val="nil"/>
              <w:bottom w:val="nil"/>
              <w:right w:val="nil"/>
            </w:tcBorders>
            <w:shd w:val="clear" w:color="auto" w:fill="auto"/>
            <w:noWrap/>
            <w:vAlign w:val="center"/>
            <w:hideMark/>
          </w:tcPr>
          <w:p w14:paraId="07E2918A" w14:textId="7969818C" w:rsidR="00CF7B1D" w:rsidRPr="00CF7B1D" w:rsidRDefault="00CF7B1D">
            <w:pPr>
              <w:jc w:val="center"/>
              <w:rPr>
                <w:rFonts w:ascii="Arial" w:hAnsi="Arial" w:cs="Arial"/>
                <w:sz w:val="18"/>
                <w:szCs w:val="18"/>
              </w:rPr>
            </w:pPr>
            <w:r w:rsidRPr="00CF7B1D">
              <w:rPr>
                <w:rFonts w:ascii="Arial" w:hAnsi="Arial" w:cs="Arial"/>
                <w:sz w:val="18"/>
                <w:szCs w:val="18"/>
              </w:rPr>
              <w:t>&lt;.001</w:t>
            </w:r>
          </w:p>
        </w:tc>
        <w:tc>
          <w:tcPr>
            <w:tcW w:w="0" w:type="auto"/>
            <w:tcBorders>
              <w:top w:val="nil"/>
              <w:left w:val="nil"/>
              <w:bottom w:val="nil"/>
              <w:right w:val="single" w:sz="8" w:space="0" w:color="auto"/>
            </w:tcBorders>
            <w:shd w:val="clear" w:color="auto" w:fill="auto"/>
            <w:vAlign w:val="center"/>
            <w:hideMark/>
          </w:tcPr>
          <w:p w14:paraId="19F612CF" w14:textId="77777777" w:rsidR="00CF7B1D" w:rsidRPr="00CF7B1D" w:rsidRDefault="00CF7B1D">
            <w:pPr>
              <w:jc w:val="center"/>
              <w:rPr>
                <w:rFonts w:ascii="Arial" w:hAnsi="Arial" w:cs="Arial"/>
                <w:sz w:val="18"/>
                <w:szCs w:val="18"/>
              </w:rPr>
            </w:pPr>
            <w:r w:rsidRPr="00CF7B1D">
              <w:rPr>
                <w:rFonts w:ascii="Arial" w:hAnsi="Arial" w:cs="Arial"/>
                <w:sz w:val="18"/>
                <w:szCs w:val="18"/>
              </w:rPr>
              <w:t>170 (1.15%)</w:t>
            </w:r>
          </w:p>
        </w:tc>
        <w:tc>
          <w:tcPr>
            <w:tcW w:w="0" w:type="auto"/>
            <w:tcBorders>
              <w:top w:val="nil"/>
              <w:left w:val="nil"/>
              <w:bottom w:val="nil"/>
              <w:right w:val="nil"/>
            </w:tcBorders>
            <w:shd w:val="clear" w:color="auto" w:fill="auto"/>
            <w:vAlign w:val="center"/>
            <w:hideMark/>
          </w:tcPr>
          <w:p w14:paraId="103C411B" w14:textId="77777777" w:rsidR="00CF7B1D" w:rsidRPr="00CF7B1D" w:rsidRDefault="00CF7B1D">
            <w:pPr>
              <w:jc w:val="center"/>
              <w:rPr>
                <w:rFonts w:ascii="Arial" w:hAnsi="Arial" w:cs="Arial"/>
                <w:sz w:val="18"/>
                <w:szCs w:val="18"/>
              </w:rPr>
            </w:pPr>
            <w:r w:rsidRPr="00CF7B1D">
              <w:rPr>
                <w:rFonts w:ascii="Arial" w:hAnsi="Arial" w:cs="Arial"/>
                <w:sz w:val="18"/>
                <w:szCs w:val="18"/>
              </w:rPr>
              <w:t>30.63 (7.03)</w:t>
            </w:r>
          </w:p>
        </w:tc>
        <w:tc>
          <w:tcPr>
            <w:tcW w:w="0" w:type="auto"/>
            <w:tcBorders>
              <w:top w:val="nil"/>
              <w:left w:val="nil"/>
              <w:bottom w:val="nil"/>
              <w:right w:val="nil"/>
            </w:tcBorders>
            <w:shd w:val="clear" w:color="auto" w:fill="auto"/>
            <w:vAlign w:val="center"/>
            <w:hideMark/>
          </w:tcPr>
          <w:p w14:paraId="729A5B3C" w14:textId="77777777" w:rsidR="00CF7B1D" w:rsidRPr="00CF7B1D" w:rsidRDefault="00CF7B1D">
            <w:pPr>
              <w:jc w:val="center"/>
              <w:rPr>
                <w:rFonts w:ascii="Arial" w:hAnsi="Arial" w:cs="Arial"/>
                <w:sz w:val="18"/>
                <w:szCs w:val="18"/>
              </w:rPr>
            </w:pPr>
            <w:r w:rsidRPr="00CF7B1D">
              <w:rPr>
                <w:rFonts w:ascii="Arial" w:hAnsi="Arial" w:cs="Arial"/>
                <w:sz w:val="18"/>
                <w:szCs w:val="18"/>
              </w:rPr>
              <w:t>30.50 (6.96)</w:t>
            </w:r>
          </w:p>
        </w:tc>
        <w:tc>
          <w:tcPr>
            <w:tcW w:w="0" w:type="auto"/>
            <w:tcBorders>
              <w:top w:val="nil"/>
              <w:left w:val="nil"/>
              <w:bottom w:val="nil"/>
              <w:right w:val="nil"/>
            </w:tcBorders>
            <w:shd w:val="clear" w:color="auto" w:fill="auto"/>
            <w:vAlign w:val="center"/>
            <w:hideMark/>
          </w:tcPr>
          <w:p w14:paraId="26AAF001" w14:textId="77777777" w:rsidR="00CF7B1D" w:rsidRPr="00CF7B1D" w:rsidRDefault="00CF7B1D">
            <w:pPr>
              <w:jc w:val="center"/>
              <w:rPr>
                <w:rFonts w:ascii="Arial" w:hAnsi="Arial" w:cs="Arial"/>
                <w:sz w:val="18"/>
                <w:szCs w:val="18"/>
              </w:rPr>
            </w:pPr>
            <w:r w:rsidRPr="00CF7B1D">
              <w:rPr>
                <w:rFonts w:ascii="Arial" w:hAnsi="Arial" w:cs="Arial"/>
                <w:sz w:val="18"/>
                <w:szCs w:val="18"/>
              </w:rPr>
              <w:t>31.06 (7.24)</w:t>
            </w:r>
          </w:p>
        </w:tc>
        <w:tc>
          <w:tcPr>
            <w:tcW w:w="0" w:type="auto"/>
            <w:tcBorders>
              <w:top w:val="nil"/>
              <w:left w:val="nil"/>
              <w:bottom w:val="nil"/>
              <w:right w:val="nil"/>
            </w:tcBorders>
            <w:shd w:val="clear" w:color="auto" w:fill="auto"/>
            <w:noWrap/>
            <w:vAlign w:val="center"/>
            <w:hideMark/>
          </w:tcPr>
          <w:p w14:paraId="06C61CBA" w14:textId="5F9BC5ED" w:rsidR="00CF7B1D" w:rsidRPr="00CF7B1D" w:rsidRDefault="00CF7B1D">
            <w:pPr>
              <w:jc w:val="center"/>
              <w:rPr>
                <w:rFonts w:ascii="Arial" w:hAnsi="Arial" w:cs="Arial"/>
                <w:sz w:val="18"/>
                <w:szCs w:val="18"/>
              </w:rPr>
            </w:pPr>
            <w:r w:rsidRPr="00CF7B1D">
              <w:rPr>
                <w:rFonts w:ascii="Arial" w:hAnsi="Arial" w:cs="Arial"/>
                <w:sz w:val="18"/>
                <w:szCs w:val="18"/>
              </w:rPr>
              <w:t>.022</w:t>
            </w:r>
          </w:p>
        </w:tc>
        <w:tc>
          <w:tcPr>
            <w:tcW w:w="0" w:type="auto"/>
            <w:tcBorders>
              <w:top w:val="nil"/>
              <w:left w:val="nil"/>
              <w:bottom w:val="nil"/>
              <w:right w:val="single" w:sz="8" w:space="0" w:color="auto"/>
            </w:tcBorders>
            <w:shd w:val="clear" w:color="auto" w:fill="auto"/>
            <w:vAlign w:val="center"/>
            <w:hideMark/>
          </w:tcPr>
          <w:p w14:paraId="7948AE2F" w14:textId="77777777" w:rsidR="00CF7B1D" w:rsidRPr="00CF7B1D" w:rsidRDefault="00CF7B1D">
            <w:pPr>
              <w:jc w:val="center"/>
              <w:rPr>
                <w:rFonts w:ascii="Arial" w:hAnsi="Arial" w:cs="Arial"/>
                <w:sz w:val="18"/>
                <w:szCs w:val="18"/>
              </w:rPr>
            </w:pPr>
            <w:r w:rsidRPr="00CF7B1D">
              <w:rPr>
                <w:rFonts w:ascii="Arial" w:hAnsi="Arial" w:cs="Arial"/>
                <w:sz w:val="18"/>
                <w:szCs w:val="18"/>
              </w:rPr>
              <w:t>0.66%</w:t>
            </w:r>
          </w:p>
        </w:tc>
      </w:tr>
      <w:tr w:rsidR="006A4AF3" w:rsidRPr="00CF7B1D" w14:paraId="6E3B0803" w14:textId="77777777" w:rsidTr="00CF7B1D">
        <w:trPr>
          <w:trHeight w:val="20"/>
        </w:trPr>
        <w:tc>
          <w:tcPr>
            <w:tcW w:w="0" w:type="auto"/>
            <w:tcBorders>
              <w:top w:val="nil"/>
              <w:left w:val="single" w:sz="8" w:space="0" w:color="auto"/>
              <w:bottom w:val="nil"/>
              <w:right w:val="single" w:sz="8" w:space="0" w:color="auto"/>
            </w:tcBorders>
            <w:shd w:val="clear" w:color="auto" w:fill="auto"/>
            <w:vAlign w:val="center"/>
            <w:hideMark/>
          </w:tcPr>
          <w:p w14:paraId="1F0F57F9" w14:textId="77777777" w:rsidR="00CF7B1D" w:rsidRPr="00CF7B1D" w:rsidRDefault="00CF7B1D">
            <w:pPr>
              <w:rPr>
                <w:rFonts w:ascii="Arial" w:hAnsi="Arial" w:cs="Arial"/>
                <w:sz w:val="18"/>
                <w:szCs w:val="18"/>
              </w:rPr>
            </w:pPr>
            <w:r w:rsidRPr="00CF7B1D">
              <w:rPr>
                <w:rFonts w:ascii="Arial" w:hAnsi="Arial" w:cs="Arial"/>
                <w:sz w:val="18"/>
                <w:szCs w:val="18"/>
              </w:rPr>
              <w:t>High Blood Pressure</w:t>
            </w:r>
          </w:p>
        </w:tc>
        <w:tc>
          <w:tcPr>
            <w:tcW w:w="0" w:type="auto"/>
            <w:tcBorders>
              <w:top w:val="nil"/>
              <w:left w:val="nil"/>
              <w:bottom w:val="nil"/>
              <w:right w:val="nil"/>
            </w:tcBorders>
            <w:shd w:val="clear" w:color="auto" w:fill="auto"/>
            <w:vAlign w:val="center"/>
            <w:hideMark/>
          </w:tcPr>
          <w:p w14:paraId="2AAEB929"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8,126 (54.78%) </w:t>
            </w:r>
          </w:p>
        </w:tc>
        <w:tc>
          <w:tcPr>
            <w:tcW w:w="0" w:type="auto"/>
            <w:tcBorders>
              <w:top w:val="nil"/>
              <w:left w:val="nil"/>
              <w:bottom w:val="nil"/>
              <w:right w:val="nil"/>
            </w:tcBorders>
            <w:shd w:val="clear" w:color="auto" w:fill="auto"/>
            <w:vAlign w:val="center"/>
            <w:hideMark/>
          </w:tcPr>
          <w:p w14:paraId="0C021B3C"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6,645 (54.37%) </w:t>
            </w:r>
          </w:p>
        </w:tc>
        <w:tc>
          <w:tcPr>
            <w:tcW w:w="0" w:type="auto"/>
            <w:tcBorders>
              <w:top w:val="nil"/>
              <w:left w:val="nil"/>
              <w:bottom w:val="nil"/>
              <w:right w:val="nil"/>
            </w:tcBorders>
            <w:shd w:val="clear" w:color="auto" w:fill="auto"/>
            <w:vAlign w:val="center"/>
            <w:hideMark/>
          </w:tcPr>
          <w:p w14:paraId="47DB8F42"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1,481 (56.70%) </w:t>
            </w:r>
          </w:p>
        </w:tc>
        <w:tc>
          <w:tcPr>
            <w:tcW w:w="0" w:type="auto"/>
            <w:tcBorders>
              <w:top w:val="nil"/>
              <w:left w:val="nil"/>
              <w:bottom w:val="nil"/>
              <w:right w:val="nil"/>
            </w:tcBorders>
            <w:shd w:val="clear" w:color="auto" w:fill="auto"/>
            <w:noWrap/>
            <w:vAlign w:val="center"/>
            <w:hideMark/>
          </w:tcPr>
          <w:p w14:paraId="4D13B53C" w14:textId="76050EDA" w:rsidR="00CF7B1D" w:rsidRPr="00CF7B1D" w:rsidRDefault="00CF7B1D">
            <w:pPr>
              <w:jc w:val="center"/>
              <w:rPr>
                <w:rFonts w:ascii="Arial" w:hAnsi="Arial" w:cs="Arial"/>
                <w:sz w:val="18"/>
                <w:szCs w:val="18"/>
              </w:rPr>
            </w:pPr>
            <w:r w:rsidRPr="00CF7B1D">
              <w:rPr>
                <w:rFonts w:ascii="Arial" w:hAnsi="Arial" w:cs="Arial"/>
                <w:sz w:val="18"/>
                <w:szCs w:val="18"/>
              </w:rPr>
              <w:t>.03</w:t>
            </w:r>
            <w:r w:rsidR="004B653B">
              <w:rPr>
                <w:rFonts w:ascii="Arial" w:hAnsi="Arial" w:cs="Arial"/>
                <w:sz w:val="18"/>
                <w:szCs w:val="18"/>
              </w:rPr>
              <w:t>0</w:t>
            </w:r>
          </w:p>
        </w:tc>
        <w:tc>
          <w:tcPr>
            <w:tcW w:w="0" w:type="auto"/>
            <w:tcBorders>
              <w:top w:val="nil"/>
              <w:left w:val="nil"/>
              <w:bottom w:val="nil"/>
              <w:right w:val="single" w:sz="8" w:space="0" w:color="auto"/>
            </w:tcBorders>
            <w:shd w:val="clear" w:color="auto" w:fill="auto"/>
            <w:vAlign w:val="center"/>
            <w:hideMark/>
          </w:tcPr>
          <w:p w14:paraId="081CABF9"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c>
          <w:tcPr>
            <w:tcW w:w="0" w:type="auto"/>
            <w:tcBorders>
              <w:top w:val="nil"/>
              <w:left w:val="nil"/>
              <w:bottom w:val="nil"/>
              <w:right w:val="nil"/>
            </w:tcBorders>
            <w:shd w:val="clear" w:color="auto" w:fill="auto"/>
            <w:vAlign w:val="center"/>
            <w:hideMark/>
          </w:tcPr>
          <w:p w14:paraId="4EFE1585"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2,559 (73.39%) </w:t>
            </w:r>
          </w:p>
        </w:tc>
        <w:tc>
          <w:tcPr>
            <w:tcW w:w="0" w:type="auto"/>
            <w:tcBorders>
              <w:top w:val="nil"/>
              <w:left w:val="nil"/>
              <w:bottom w:val="nil"/>
              <w:right w:val="nil"/>
            </w:tcBorders>
            <w:shd w:val="clear" w:color="auto" w:fill="auto"/>
            <w:vAlign w:val="center"/>
            <w:hideMark/>
          </w:tcPr>
          <w:p w14:paraId="048C73A6"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1,972 (74.22%) </w:t>
            </w:r>
          </w:p>
        </w:tc>
        <w:tc>
          <w:tcPr>
            <w:tcW w:w="0" w:type="auto"/>
            <w:tcBorders>
              <w:top w:val="nil"/>
              <w:left w:val="nil"/>
              <w:bottom w:val="nil"/>
              <w:right w:val="nil"/>
            </w:tcBorders>
            <w:shd w:val="clear" w:color="auto" w:fill="auto"/>
            <w:vAlign w:val="center"/>
            <w:hideMark/>
          </w:tcPr>
          <w:p w14:paraId="1B3D631A"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587 (70.72%) </w:t>
            </w:r>
          </w:p>
        </w:tc>
        <w:tc>
          <w:tcPr>
            <w:tcW w:w="0" w:type="auto"/>
            <w:tcBorders>
              <w:top w:val="nil"/>
              <w:left w:val="nil"/>
              <w:bottom w:val="nil"/>
              <w:right w:val="nil"/>
            </w:tcBorders>
            <w:shd w:val="clear" w:color="auto" w:fill="auto"/>
            <w:noWrap/>
            <w:vAlign w:val="center"/>
            <w:hideMark/>
          </w:tcPr>
          <w:p w14:paraId="1D0F8DFA" w14:textId="3B17C7C4" w:rsidR="00CF7B1D" w:rsidRPr="00CF7B1D" w:rsidRDefault="00CF7B1D">
            <w:pPr>
              <w:jc w:val="center"/>
              <w:rPr>
                <w:rFonts w:ascii="Arial" w:hAnsi="Arial" w:cs="Arial"/>
                <w:sz w:val="18"/>
                <w:szCs w:val="18"/>
              </w:rPr>
            </w:pPr>
            <w:r w:rsidRPr="00CF7B1D">
              <w:rPr>
                <w:rFonts w:ascii="Arial" w:hAnsi="Arial" w:cs="Arial"/>
                <w:sz w:val="18"/>
                <w:szCs w:val="18"/>
              </w:rPr>
              <w:t>.047</w:t>
            </w:r>
          </w:p>
        </w:tc>
        <w:tc>
          <w:tcPr>
            <w:tcW w:w="0" w:type="auto"/>
            <w:tcBorders>
              <w:top w:val="nil"/>
              <w:left w:val="nil"/>
              <w:bottom w:val="nil"/>
              <w:right w:val="single" w:sz="8" w:space="0" w:color="auto"/>
            </w:tcBorders>
            <w:shd w:val="clear" w:color="auto" w:fill="auto"/>
            <w:vAlign w:val="center"/>
            <w:hideMark/>
          </w:tcPr>
          <w:p w14:paraId="78C665C4"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r>
      <w:tr w:rsidR="006A4AF3" w:rsidRPr="00CF7B1D" w14:paraId="532E950C" w14:textId="77777777" w:rsidTr="00CF7B1D">
        <w:trPr>
          <w:trHeight w:val="20"/>
        </w:trPr>
        <w:tc>
          <w:tcPr>
            <w:tcW w:w="0" w:type="auto"/>
            <w:tcBorders>
              <w:top w:val="nil"/>
              <w:left w:val="single" w:sz="8" w:space="0" w:color="auto"/>
              <w:bottom w:val="nil"/>
              <w:right w:val="single" w:sz="8" w:space="0" w:color="auto"/>
            </w:tcBorders>
            <w:shd w:val="clear" w:color="auto" w:fill="auto"/>
            <w:vAlign w:val="center"/>
            <w:hideMark/>
          </w:tcPr>
          <w:p w14:paraId="69AF4603" w14:textId="77777777" w:rsidR="00CF7B1D" w:rsidRPr="00CF7B1D" w:rsidRDefault="00CF7B1D">
            <w:pPr>
              <w:rPr>
                <w:rFonts w:ascii="Arial" w:hAnsi="Arial" w:cs="Arial"/>
                <w:sz w:val="18"/>
                <w:szCs w:val="18"/>
              </w:rPr>
            </w:pPr>
            <w:r w:rsidRPr="00CF7B1D">
              <w:rPr>
                <w:rFonts w:ascii="Arial" w:hAnsi="Arial" w:cs="Arial"/>
                <w:sz w:val="18"/>
                <w:szCs w:val="18"/>
              </w:rPr>
              <w:t>Heart Condition</w:t>
            </w:r>
          </w:p>
        </w:tc>
        <w:tc>
          <w:tcPr>
            <w:tcW w:w="0" w:type="auto"/>
            <w:tcBorders>
              <w:top w:val="nil"/>
              <w:left w:val="nil"/>
              <w:bottom w:val="nil"/>
              <w:right w:val="nil"/>
            </w:tcBorders>
            <w:shd w:val="clear" w:color="auto" w:fill="auto"/>
            <w:vAlign w:val="center"/>
            <w:hideMark/>
          </w:tcPr>
          <w:p w14:paraId="041DC2BA"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3,405 (22.96%) </w:t>
            </w:r>
          </w:p>
        </w:tc>
        <w:tc>
          <w:tcPr>
            <w:tcW w:w="0" w:type="auto"/>
            <w:tcBorders>
              <w:top w:val="nil"/>
              <w:left w:val="nil"/>
              <w:bottom w:val="nil"/>
              <w:right w:val="nil"/>
            </w:tcBorders>
            <w:shd w:val="clear" w:color="auto" w:fill="auto"/>
            <w:vAlign w:val="center"/>
            <w:hideMark/>
          </w:tcPr>
          <w:p w14:paraId="04C400B0"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2,767 (22.64%) </w:t>
            </w:r>
          </w:p>
        </w:tc>
        <w:tc>
          <w:tcPr>
            <w:tcW w:w="0" w:type="auto"/>
            <w:tcBorders>
              <w:top w:val="nil"/>
              <w:left w:val="nil"/>
              <w:bottom w:val="nil"/>
              <w:right w:val="nil"/>
            </w:tcBorders>
            <w:shd w:val="clear" w:color="auto" w:fill="auto"/>
            <w:vAlign w:val="center"/>
            <w:hideMark/>
          </w:tcPr>
          <w:p w14:paraId="6E5B0C5E"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638 (24.43%) </w:t>
            </w:r>
          </w:p>
        </w:tc>
        <w:tc>
          <w:tcPr>
            <w:tcW w:w="0" w:type="auto"/>
            <w:tcBorders>
              <w:top w:val="nil"/>
              <w:left w:val="nil"/>
              <w:bottom w:val="nil"/>
              <w:right w:val="nil"/>
            </w:tcBorders>
            <w:shd w:val="clear" w:color="auto" w:fill="auto"/>
            <w:noWrap/>
            <w:vAlign w:val="center"/>
            <w:hideMark/>
          </w:tcPr>
          <w:p w14:paraId="35F66756" w14:textId="1A578CBD" w:rsidR="00CF7B1D" w:rsidRPr="00CF7B1D" w:rsidRDefault="00CF7B1D">
            <w:pPr>
              <w:jc w:val="center"/>
              <w:rPr>
                <w:rFonts w:ascii="Arial" w:hAnsi="Arial" w:cs="Arial"/>
                <w:sz w:val="18"/>
                <w:szCs w:val="18"/>
              </w:rPr>
            </w:pPr>
            <w:r w:rsidRPr="00CF7B1D">
              <w:rPr>
                <w:rFonts w:ascii="Arial" w:hAnsi="Arial" w:cs="Arial"/>
                <w:sz w:val="18"/>
                <w:szCs w:val="18"/>
              </w:rPr>
              <w:t>.049</w:t>
            </w:r>
          </w:p>
        </w:tc>
        <w:tc>
          <w:tcPr>
            <w:tcW w:w="0" w:type="auto"/>
            <w:tcBorders>
              <w:top w:val="nil"/>
              <w:left w:val="nil"/>
              <w:bottom w:val="nil"/>
              <w:right w:val="single" w:sz="8" w:space="0" w:color="auto"/>
            </w:tcBorders>
            <w:shd w:val="clear" w:color="auto" w:fill="auto"/>
            <w:vAlign w:val="center"/>
            <w:hideMark/>
          </w:tcPr>
          <w:p w14:paraId="48E72B61"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c>
          <w:tcPr>
            <w:tcW w:w="0" w:type="auto"/>
            <w:tcBorders>
              <w:top w:val="nil"/>
              <w:left w:val="nil"/>
              <w:bottom w:val="nil"/>
              <w:right w:val="nil"/>
            </w:tcBorders>
            <w:shd w:val="clear" w:color="auto" w:fill="auto"/>
            <w:vAlign w:val="center"/>
            <w:hideMark/>
          </w:tcPr>
          <w:p w14:paraId="6777F99C"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700 (20.07%) </w:t>
            </w:r>
          </w:p>
        </w:tc>
        <w:tc>
          <w:tcPr>
            <w:tcW w:w="0" w:type="auto"/>
            <w:tcBorders>
              <w:top w:val="nil"/>
              <w:left w:val="nil"/>
              <w:bottom w:val="nil"/>
              <w:right w:val="nil"/>
            </w:tcBorders>
            <w:shd w:val="clear" w:color="auto" w:fill="auto"/>
            <w:vAlign w:val="center"/>
            <w:hideMark/>
          </w:tcPr>
          <w:p w14:paraId="00AFB98E"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529 (19.91%) </w:t>
            </w:r>
          </w:p>
        </w:tc>
        <w:tc>
          <w:tcPr>
            <w:tcW w:w="0" w:type="auto"/>
            <w:tcBorders>
              <w:top w:val="nil"/>
              <w:left w:val="nil"/>
              <w:bottom w:val="nil"/>
              <w:right w:val="nil"/>
            </w:tcBorders>
            <w:shd w:val="clear" w:color="auto" w:fill="auto"/>
            <w:vAlign w:val="center"/>
            <w:hideMark/>
          </w:tcPr>
          <w:p w14:paraId="706E34EE"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171 (20.60%) </w:t>
            </w:r>
          </w:p>
        </w:tc>
        <w:tc>
          <w:tcPr>
            <w:tcW w:w="0" w:type="auto"/>
            <w:tcBorders>
              <w:top w:val="nil"/>
              <w:left w:val="nil"/>
              <w:bottom w:val="nil"/>
              <w:right w:val="nil"/>
            </w:tcBorders>
            <w:shd w:val="clear" w:color="auto" w:fill="auto"/>
            <w:noWrap/>
            <w:vAlign w:val="center"/>
            <w:hideMark/>
          </w:tcPr>
          <w:p w14:paraId="4EF17F14" w14:textId="2BBEDCAB" w:rsidR="00CF7B1D" w:rsidRPr="00CF7B1D" w:rsidRDefault="00CF7B1D">
            <w:pPr>
              <w:jc w:val="center"/>
              <w:rPr>
                <w:rFonts w:ascii="Arial" w:hAnsi="Arial" w:cs="Arial"/>
                <w:sz w:val="18"/>
                <w:szCs w:val="18"/>
              </w:rPr>
            </w:pPr>
            <w:r w:rsidRPr="00CF7B1D">
              <w:rPr>
                <w:rFonts w:ascii="Arial" w:hAnsi="Arial" w:cs="Arial"/>
                <w:sz w:val="18"/>
                <w:szCs w:val="18"/>
              </w:rPr>
              <w:t>.664</w:t>
            </w:r>
          </w:p>
        </w:tc>
        <w:tc>
          <w:tcPr>
            <w:tcW w:w="0" w:type="auto"/>
            <w:tcBorders>
              <w:top w:val="nil"/>
              <w:left w:val="nil"/>
              <w:bottom w:val="nil"/>
              <w:right w:val="single" w:sz="8" w:space="0" w:color="auto"/>
            </w:tcBorders>
            <w:shd w:val="clear" w:color="auto" w:fill="auto"/>
            <w:vAlign w:val="center"/>
            <w:hideMark/>
          </w:tcPr>
          <w:p w14:paraId="21A507F2"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r>
      <w:tr w:rsidR="006A4AF3" w:rsidRPr="00CF7B1D" w14:paraId="398AE9F7" w14:textId="77777777" w:rsidTr="00CF7B1D">
        <w:trPr>
          <w:trHeight w:val="20"/>
        </w:trPr>
        <w:tc>
          <w:tcPr>
            <w:tcW w:w="0" w:type="auto"/>
            <w:tcBorders>
              <w:top w:val="nil"/>
              <w:left w:val="single" w:sz="8" w:space="0" w:color="auto"/>
              <w:bottom w:val="nil"/>
              <w:right w:val="single" w:sz="8" w:space="0" w:color="auto"/>
            </w:tcBorders>
            <w:shd w:val="clear" w:color="auto" w:fill="auto"/>
            <w:vAlign w:val="center"/>
            <w:hideMark/>
          </w:tcPr>
          <w:p w14:paraId="3D18C7CC" w14:textId="77777777" w:rsidR="00CF7B1D" w:rsidRPr="00CF7B1D" w:rsidRDefault="00CF7B1D">
            <w:pPr>
              <w:rPr>
                <w:rFonts w:ascii="Arial" w:hAnsi="Arial" w:cs="Arial"/>
                <w:sz w:val="18"/>
                <w:szCs w:val="18"/>
              </w:rPr>
            </w:pPr>
            <w:r w:rsidRPr="00CF7B1D">
              <w:rPr>
                <w:rFonts w:ascii="Arial" w:hAnsi="Arial" w:cs="Arial"/>
                <w:sz w:val="18"/>
                <w:szCs w:val="18"/>
              </w:rPr>
              <w:t>Stroke</w:t>
            </w:r>
          </w:p>
        </w:tc>
        <w:tc>
          <w:tcPr>
            <w:tcW w:w="0" w:type="auto"/>
            <w:tcBorders>
              <w:top w:val="nil"/>
              <w:left w:val="nil"/>
              <w:bottom w:val="nil"/>
              <w:right w:val="nil"/>
            </w:tcBorders>
            <w:shd w:val="clear" w:color="auto" w:fill="auto"/>
            <w:vAlign w:val="center"/>
            <w:hideMark/>
          </w:tcPr>
          <w:p w14:paraId="7AB5C029"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1,195 (8.06%) </w:t>
            </w:r>
          </w:p>
        </w:tc>
        <w:tc>
          <w:tcPr>
            <w:tcW w:w="0" w:type="auto"/>
            <w:tcBorders>
              <w:top w:val="nil"/>
              <w:left w:val="nil"/>
              <w:bottom w:val="nil"/>
              <w:right w:val="nil"/>
            </w:tcBorders>
            <w:shd w:val="clear" w:color="auto" w:fill="auto"/>
            <w:vAlign w:val="center"/>
            <w:hideMark/>
          </w:tcPr>
          <w:p w14:paraId="2999EA0B"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930 (7.61%) </w:t>
            </w:r>
          </w:p>
        </w:tc>
        <w:tc>
          <w:tcPr>
            <w:tcW w:w="0" w:type="auto"/>
            <w:tcBorders>
              <w:top w:val="nil"/>
              <w:left w:val="nil"/>
              <w:bottom w:val="nil"/>
              <w:right w:val="nil"/>
            </w:tcBorders>
            <w:shd w:val="clear" w:color="auto" w:fill="auto"/>
            <w:vAlign w:val="center"/>
            <w:hideMark/>
          </w:tcPr>
          <w:p w14:paraId="10B4794C"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265 (10.15%) </w:t>
            </w:r>
          </w:p>
        </w:tc>
        <w:tc>
          <w:tcPr>
            <w:tcW w:w="0" w:type="auto"/>
            <w:tcBorders>
              <w:top w:val="nil"/>
              <w:left w:val="nil"/>
              <w:bottom w:val="nil"/>
              <w:right w:val="nil"/>
            </w:tcBorders>
            <w:shd w:val="clear" w:color="auto" w:fill="auto"/>
            <w:noWrap/>
            <w:vAlign w:val="center"/>
            <w:hideMark/>
          </w:tcPr>
          <w:p w14:paraId="769E0F27" w14:textId="542453D4" w:rsidR="00CF7B1D" w:rsidRPr="00CF7B1D" w:rsidRDefault="00CF7B1D">
            <w:pPr>
              <w:jc w:val="center"/>
              <w:rPr>
                <w:rFonts w:ascii="Arial" w:hAnsi="Arial" w:cs="Arial"/>
                <w:sz w:val="18"/>
                <w:szCs w:val="18"/>
              </w:rPr>
            </w:pPr>
            <w:r w:rsidRPr="00CF7B1D">
              <w:rPr>
                <w:rFonts w:ascii="Arial" w:hAnsi="Arial" w:cs="Arial"/>
                <w:sz w:val="18"/>
                <w:szCs w:val="18"/>
              </w:rPr>
              <w:t>&lt;.001</w:t>
            </w:r>
          </w:p>
        </w:tc>
        <w:tc>
          <w:tcPr>
            <w:tcW w:w="0" w:type="auto"/>
            <w:tcBorders>
              <w:top w:val="nil"/>
              <w:left w:val="nil"/>
              <w:bottom w:val="nil"/>
              <w:right w:val="single" w:sz="8" w:space="0" w:color="auto"/>
            </w:tcBorders>
            <w:shd w:val="clear" w:color="auto" w:fill="auto"/>
            <w:vAlign w:val="center"/>
            <w:hideMark/>
          </w:tcPr>
          <w:p w14:paraId="28B8545D"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c>
          <w:tcPr>
            <w:tcW w:w="0" w:type="auto"/>
            <w:tcBorders>
              <w:top w:val="nil"/>
              <w:left w:val="nil"/>
              <w:bottom w:val="nil"/>
              <w:right w:val="nil"/>
            </w:tcBorders>
            <w:shd w:val="clear" w:color="auto" w:fill="auto"/>
            <w:vAlign w:val="center"/>
            <w:hideMark/>
          </w:tcPr>
          <w:p w14:paraId="42893DBD"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345 (9.89%) </w:t>
            </w:r>
          </w:p>
        </w:tc>
        <w:tc>
          <w:tcPr>
            <w:tcW w:w="0" w:type="auto"/>
            <w:tcBorders>
              <w:top w:val="nil"/>
              <w:left w:val="nil"/>
              <w:bottom w:val="nil"/>
              <w:right w:val="nil"/>
            </w:tcBorders>
            <w:shd w:val="clear" w:color="auto" w:fill="auto"/>
            <w:vAlign w:val="center"/>
            <w:hideMark/>
          </w:tcPr>
          <w:p w14:paraId="26126037"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267 (10.05%) </w:t>
            </w:r>
          </w:p>
        </w:tc>
        <w:tc>
          <w:tcPr>
            <w:tcW w:w="0" w:type="auto"/>
            <w:tcBorders>
              <w:top w:val="nil"/>
              <w:left w:val="nil"/>
              <w:bottom w:val="nil"/>
              <w:right w:val="nil"/>
            </w:tcBorders>
            <w:shd w:val="clear" w:color="auto" w:fill="auto"/>
            <w:vAlign w:val="center"/>
            <w:hideMark/>
          </w:tcPr>
          <w:p w14:paraId="2A01EEAE"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78 (9.40%) </w:t>
            </w:r>
          </w:p>
        </w:tc>
        <w:tc>
          <w:tcPr>
            <w:tcW w:w="0" w:type="auto"/>
            <w:tcBorders>
              <w:top w:val="nil"/>
              <w:left w:val="nil"/>
              <w:bottom w:val="nil"/>
              <w:right w:val="nil"/>
            </w:tcBorders>
            <w:shd w:val="clear" w:color="auto" w:fill="auto"/>
            <w:noWrap/>
            <w:vAlign w:val="center"/>
            <w:hideMark/>
          </w:tcPr>
          <w:p w14:paraId="272E54BE" w14:textId="10B0BF57" w:rsidR="00CF7B1D" w:rsidRPr="00CF7B1D" w:rsidRDefault="00CF7B1D">
            <w:pPr>
              <w:jc w:val="center"/>
              <w:rPr>
                <w:rFonts w:ascii="Arial" w:hAnsi="Arial" w:cs="Arial"/>
                <w:sz w:val="18"/>
                <w:szCs w:val="18"/>
              </w:rPr>
            </w:pPr>
            <w:r w:rsidRPr="00CF7B1D">
              <w:rPr>
                <w:rFonts w:ascii="Arial" w:hAnsi="Arial" w:cs="Arial"/>
                <w:sz w:val="18"/>
                <w:szCs w:val="18"/>
              </w:rPr>
              <w:t>.583</w:t>
            </w:r>
          </w:p>
        </w:tc>
        <w:tc>
          <w:tcPr>
            <w:tcW w:w="0" w:type="auto"/>
            <w:tcBorders>
              <w:top w:val="nil"/>
              <w:left w:val="nil"/>
              <w:bottom w:val="nil"/>
              <w:right w:val="single" w:sz="8" w:space="0" w:color="auto"/>
            </w:tcBorders>
            <w:shd w:val="clear" w:color="auto" w:fill="auto"/>
            <w:vAlign w:val="center"/>
            <w:hideMark/>
          </w:tcPr>
          <w:p w14:paraId="3775B419"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r>
      <w:tr w:rsidR="006A4AF3" w:rsidRPr="00CF7B1D" w14:paraId="33849764" w14:textId="77777777" w:rsidTr="00CF7B1D">
        <w:trPr>
          <w:trHeight w:val="20"/>
        </w:trPr>
        <w:tc>
          <w:tcPr>
            <w:tcW w:w="0" w:type="auto"/>
            <w:tcBorders>
              <w:top w:val="nil"/>
              <w:left w:val="single" w:sz="8" w:space="0" w:color="auto"/>
              <w:bottom w:val="nil"/>
              <w:right w:val="single" w:sz="8" w:space="0" w:color="auto"/>
            </w:tcBorders>
            <w:shd w:val="clear" w:color="auto" w:fill="auto"/>
            <w:vAlign w:val="center"/>
            <w:hideMark/>
          </w:tcPr>
          <w:p w14:paraId="213E7C21" w14:textId="77777777" w:rsidR="00CF7B1D" w:rsidRPr="00CF7B1D" w:rsidRDefault="00CF7B1D">
            <w:pPr>
              <w:rPr>
                <w:rFonts w:ascii="Arial" w:hAnsi="Arial" w:cs="Arial"/>
                <w:sz w:val="18"/>
                <w:szCs w:val="18"/>
              </w:rPr>
            </w:pPr>
            <w:r w:rsidRPr="00CF7B1D">
              <w:rPr>
                <w:rFonts w:ascii="Arial" w:hAnsi="Arial" w:cs="Arial"/>
                <w:sz w:val="18"/>
                <w:szCs w:val="18"/>
              </w:rPr>
              <w:t>Diabetes</w:t>
            </w:r>
          </w:p>
        </w:tc>
        <w:tc>
          <w:tcPr>
            <w:tcW w:w="0" w:type="auto"/>
            <w:tcBorders>
              <w:top w:val="nil"/>
              <w:left w:val="nil"/>
              <w:bottom w:val="nil"/>
              <w:right w:val="nil"/>
            </w:tcBorders>
            <w:shd w:val="clear" w:color="auto" w:fill="auto"/>
            <w:vAlign w:val="center"/>
            <w:hideMark/>
          </w:tcPr>
          <w:p w14:paraId="752CB7D4"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2,873 (19.37%) </w:t>
            </w:r>
          </w:p>
        </w:tc>
        <w:tc>
          <w:tcPr>
            <w:tcW w:w="0" w:type="auto"/>
            <w:tcBorders>
              <w:top w:val="nil"/>
              <w:left w:val="nil"/>
              <w:bottom w:val="nil"/>
              <w:right w:val="nil"/>
            </w:tcBorders>
            <w:shd w:val="clear" w:color="auto" w:fill="auto"/>
            <w:vAlign w:val="center"/>
            <w:hideMark/>
          </w:tcPr>
          <w:p w14:paraId="4F9548E9" w14:textId="77777777" w:rsidR="00CF7B1D" w:rsidRPr="00CF7B1D" w:rsidRDefault="00CF7B1D">
            <w:pPr>
              <w:jc w:val="center"/>
              <w:rPr>
                <w:rFonts w:ascii="Arial" w:hAnsi="Arial" w:cs="Arial"/>
                <w:sz w:val="18"/>
                <w:szCs w:val="18"/>
              </w:rPr>
            </w:pPr>
            <w:r w:rsidRPr="00CF7B1D">
              <w:rPr>
                <w:rFonts w:ascii="Arial" w:hAnsi="Arial" w:cs="Arial"/>
                <w:sz w:val="18"/>
                <w:szCs w:val="18"/>
              </w:rPr>
              <w:t>2,280 (18.66</w:t>
            </w:r>
            <w:proofErr w:type="gramStart"/>
            <w:r w:rsidRPr="00CF7B1D">
              <w:rPr>
                <w:rFonts w:ascii="Arial" w:hAnsi="Arial" w:cs="Arial"/>
                <w:sz w:val="18"/>
                <w:szCs w:val="18"/>
              </w:rPr>
              <w:t>% )</w:t>
            </w:r>
            <w:proofErr w:type="gramEnd"/>
          </w:p>
        </w:tc>
        <w:tc>
          <w:tcPr>
            <w:tcW w:w="0" w:type="auto"/>
            <w:tcBorders>
              <w:top w:val="nil"/>
              <w:left w:val="nil"/>
              <w:bottom w:val="nil"/>
              <w:right w:val="nil"/>
            </w:tcBorders>
            <w:shd w:val="clear" w:color="auto" w:fill="auto"/>
            <w:vAlign w:val="center"/>
            <w:hideMark/>
          </w:tcPr>
          <w:p w14:paraId="2D1AE717"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593 (22.70%) </w:t>
            </w:r>
          </w:p>
        </w:tc>
        <w:tc>
          <w:tcPr>
            <w:tcW w:w="0" w:type="auto"/>
            <w:tcBorders>
              <w:top w:val="nil"/>
              <w:left w:val="nil"/>
              <w:bottom w:val="nil"/>
              <w:right w:val="nil"/>
            </w:tcBorders>
            <w:shd w:val="clear" w:color="auto" w:fill="auto"/>
            <w:noWrap/>
            <w:vAlign w:val="center"/>
            <w:hideMark/>
          </w:tcPr>
          <w:p w14:paraId="7C202C07" w14:textId="67A91F7B" w:rsidR="00CF7B1D" w:rsidRPr="00CF7B1D" w:rsidRDefault="00CF7B1D">
            <w:pPr>
              <w:jc w:val="center"/>
              <w:rPr>
                <w:rFonts w:ascii="Arial" w:hAnsi="Arial" w:cs="Arial"/>
                <w:sz w:val="18"/>
                <w:szCs w:val="18"/>
              </w:rPr>
            </w:pPr>
            <w:r w:rsidRPr="00CF7B1D">
              <w:rPr>
                <w:rFonts w:ascii="Arial" w:hAnsi="Arial" w:cs="Arial"/>
                <w:sz w:val="18"/>
                <w:szCs w:val="18"/>
              </w:rPr>
              <w:t>&lt;.001</w:t>
            </w:r>
          </w:p>
        </w:tc>
        <w:tc>
          <w:tcPr>
            <w:tcW w:w="0" w:type="auto"/>
            <w:tcBorders>
              <w:top w:val="nil"/>
              <w:left w:val="nil"/>
              <w:bottom w:val="nil"/>
              <w:right w:val="single" w:sz="8" w:space="0" w:color="auto"/>
            </w:tcBorders>
            <w:shd w:val="clear" w:color="auto" w:fill="auto"/>
            <w:vAlign w:val="center"/>
            <w:hideMark/>
          </w:tcPr>
          <w:p w14:paraId="7945FE1A"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c>
          <w:tcPr>
            <w:tcW w:w="0" w:type="auto"/>
            <w:tcBorders>
              <w:top w:val="nil"/>
              <w:left w:val="nil"/>
              <w:bottom w:val="nil"/>
              <w:right w:val="nil"/>
            </w:tcBorders>
            <w:shd w:val="clear" w:color="auto" w:fill="auto"/>
            <w:vAlign w:val="center"/>
            <w:hideMark/>
          </w:tcPr>
          <w:p w14:paraId="0D322B80"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1,043 (29.91%) </w:t>
            </w:r>
          </w:p>
        </w:tc>
        <w:tc>
          <w:tcPr>
            <w:tcW w:w="0" w:type="auto"/>
            <w:tcBorders>
              <w:top w:val="nil"/>
              <w:left w:val="nil"/>
              <w:bottom w:val="nil"/>
              <w:right w:val="nil"/>
            </w:tcBorders>
            <w:shd w:val="clear" w:color="auto" w:fill="auto"/>
            <w:vAlign w:val="center"/>
            <w:hideMark/>
          </w:tcPr>
          <w:p w14:paraId="58BB914F"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785 (29.54%) </w:t>
            </w:r>
          </w:p>
        </w:tc>
        <w:tc>
          <w:tcPr>
            <w:tcW w:w="0" w:type="auto"/>
            <w:tcBorders>
              <w:top w:val="nil"/>
              <w:left w:val="nil"/>
              <w:bottom w:val="nil"/>
              <w:right w:val="nil"/>
            </w:tcBorders>
            <w:shd w:val="clear" w:color="auto" w:fill="auto"/>
            <w:vAlign w:val="center"/>
            <w:hideMark/>
          </w:tcPr>
          <w:p w14:paraId="2EC26C4D"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258 (31.08%) </w:t>
            </w:r>
          </w:p>
        </w:tc>
        <w:tc>
          <w:tcPr>
            <w:tcW w:w="0" w:type="auto"/>
            <w:tcBorders>
              <w:top w:val="nil"/>
              <w:left w:val="nil"/>
              <w:bottom w:val="nil"/>
              <w:right w:val="nil"/>
            </w:tcBorders>
            <w:shd w:val="clear" w:color="auto" w:fill="auto"/>
            <w:noWrap/>
            <w:vAlign w:val="center"/>
            <w:hideMark/>
          </w:tcPr>
          <w:p w14:paraId="73C18F53" w14:textId="5E299855" w:rsidR="00CF7B1D" w:rsidRPr="00CF7B1D" w:rsidRDefault="00CF7B1D">
            <w:pPr>
              <w:jc w:val="center"/>
              <w:rPr>
                <w:rFonts w:ascii="Arial" w:hAnsi="Arial" w:cs="Arial"/>
                <w:sz w:val="18"/>
                <w:szCs w:val="18"/>
              </w:rPr>
            </w:pPr>
            <w:r w:rsidRPr="00CF7B1D">
              <w:rPr>
                <w:rFonts w:ascii="Arial" w:hAnsi="Arial" w:cs="Arial"/>
                <w:sz w:val="18"/>
                <w:szCs w:val="18"/>
              </w:rPr>
              <w:t>.398</w:t>
            </w:r>
          </w:p>
        </w:tc>
        <w:tc>
          <w:tcPr>
            <w:tcW w:w="0" w:type="auto"/>
            <w:tcBorders>
              <w:top w:val="nil"/>
              <w:left w:val="nil"/>
              <w:bottom w:val="nil"/>
              <w:right w:val="single" w:sz="8" w:space="0" w:color="auto"/>
            </w:tcBorders>
            <w:shd w:val="clear" w:color="auto" w:fill="auto"/>
            <w:vAlign w:val="center"/>
            <w:hideMark/>
          </w:tcPr>
          <w:p w14:paraId="63A45CAF"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r>
      <w:tr w:rsidR="006A4AF3" w:rsidRPr="00CF7B1D" w14:paraId="7CF78901" w14:textId="77777777" w:rsidTr="00CF7B1D">
        <w:trPr>
          <w:trHeight w:val="20"/>
        </w:trPr>
        <w:tc>
          <w:tcPr>
            <w:tcW w:w="0" w:type="auto"/>
            <w:tcBorders>
              <w:top w:val="nil"/>
              <w:left w:val="single" w:sz="8" w:space="0" w:color="auto"/>
              <w:bottom w:val="nil"/>
              <w:right w:val="single" w:sz="8" w:space="0" w:color="auto"/>
            </w:tcBorders>
            <w:shd w:val="clear" w:color="auto" w:fill="auto"/>
            <w:vAlign w:val="center"/>
            <w:hideMark/>
          </w:tcPr>
          <w:p w14:paraId="00B0ADCD" w14:textId="77777777" w:rsidR="00CF7B1D" w:rsidRPr="00CF7B1D" w:rsidRDefault="00CF7B1D">
            <w:pPr>
              <w:rPr>
                <w:rFonts w:ascii="Arial" w:hAnsi="Arial" w:cs="Arial"/>
                <w:sz w:val="18"/>
                <w:szCs w:val="18"/>
              </w:rPr>
            </w:pPr>
            <w:r w:rsidRPr="00CF7B1D">
              <w:rPr>
                <w:rFonts w:ascii="Arial" w:hAnsi="Arial" w:cs="Arial"/>
                <w:sz w:val="18"/>
                <w:szCs w:val="18"/>
              </w:rPr>
              <w:t>Cancer</w:t>
            </w:r>
          </w:p>
        </w:tc>
        <w:tc>
          <w:tcPr>
            <w:tcW w:w="0" w:type="auto"/>
            <w:tcBorders>
              <w:top w:val="nil"/>
              <w:left w:val="nil"/>
              <w:bottom w:val="nil"/>
              <w:right w:val="nil"/>
            </w:tcBorders>
            <w:shd w:val="clear" w:color="auto" w:fill="auto"/>
            <w:vAlign w:val="center"/>
            <w:hideMark/>
          </w:tcPr>
          <w:p w14:paraId="1508361E"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2,239 (15.09%) </w:t>
            </w:r>
          </w:p>
        </w:tc>
        <w:tc>
          <w:tcPr>
            <w:tcW w:w="0" w:type="auto"/>
            <w:tcBorders>
              <w:top w:val="nil"/>
              <w:left w:val="nil"/>
              <w:bottom w:val="nil"/>
              <w:right w:val="nil"/>
            </w:tcBorders>
            <w:shd w:val="clear" w:color="auto" w:fill="auto"/>
            <w:vAlign w:val="center"/>
            <w:hideMark/>
          </w:tcPr>
          <w:p w14:paraId="7710C98E"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1,830 (14.97%) </w:t>
            </w:r>
          </w:p>
        </w:tc>
        <w:tc>
          <w:tcPr>
            <w:tcW w:w="0" w:type="auto"/>
            <w:tcBorders>
              <w:top w:val="nil"/>
              <w:left w:val="nil"/>
              <w:bottom w:val="nil"/>
              <w:right w:val="nil"/>
            </w:tcBorders>
            <w:shd w:val="clear" w:color="auto" w:fill="auto"/>
            <w:vAlign w:val="center"/>
            <w:hideMark/>
          </w:tcPr>
          <w:p w14:paraId="5A113BD1"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409 (15.66%) </w:t>
            </w:r>
          </w:p>
        </w:tc>
        <w:tc>
          <w:tcPr>
            <w:tcW w:w="0" w:type="auto"/>
            <w:tcBorders>
              <w:top w:val="nil"/>
              <w:left w:val="nil"/>
              <w:bottom w:val="nil"/>
              <w:right w:val="nil"/>
            </w:tcBorders>
            <w:shd w:val="clear" w:color="auto" w:fill="auto"/>
            <w:noWrap/>
            <w:vAlign w:val="center"/>
            <w:hideMark/>
          </w:tcPr>
          <w:p w14:paraId="6230A075" w14:textId="7CC5EF3C" w:rsidR="00CF7B1D" w:rsidRPr="00CF7B1D" w:rsidRDefault="00CF7B1D">
            <w:pPr>
              <w:jc w:val="center"/>
              <w:rPr>
                <w:rFonts w:ascii="Arial" w:hAnsi="Arial" w:cs="Arial"/>
                <w:sz w:val="18"/>
                <w:szCs w:val="18"/>
              </w:rPr>
            </w:pPr>
            <w:r w:rsidRPr="00CF7B1D">
              <w:rPr>
                <w:rFonts w:ascii="Arial" w:hAnsi="Arial" w:cs="Arial"/>
                <w:sz w:val="18"/>
                <w:szCs w:val="18"/>
              </w:rPr>
              <w:t>.375</w:t>
            </w:r>
          </w:p>
        </w:tc>
        <w:tc>
          <w:tcPr>
            <w:tcW w:w="0" w:type="auto"/>
            <w:tcBorders>
              <w:top w:val="nil"/>
              <w:left w:val="nil"/>
              <w:bottom w:val="nil"/>
              <w:right w:val="single" w:sz="8" w:space="0" w:color="auto"/>
            </w:tcBorders>
            <w:shd w:val="clear" w:color="auto" w:fill="auto"/>
            <w:vAlign w:val="center"/>
            <w:hideMark/>
          </w:tcPr>
          <w:p w14:paraId="7E88990B"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c>
          <w:tcPr>
            <w:tcW w:w="0" w:type="auto"/>
            <w:tcBorders>
              <w:top w:val="nil"/>
              <w:left w:val="nil"/>
              <w:bottom w:val="nil"/>
              <w:right w:val="nil"/>
            </w:tcBorders>
            <w:shd w:val="clear" w:color="auto" w:fill="auto"/>
            <w:vAlign w:val="center"/>
            <w:hideMark/>
          </w:tcPr>
          <w:p w14:paraId="59643474"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369 (10.58%) </w:t>
            </w:r>
          </w:p>
        </w:tc>
        <w:tc>
          <w:tcPr>
            <w:tcW w:w="0" w:type="auto"/>
            <w:tcBorders>
              <w:top w:val="nil"/>
              <w:left w:val="nil"/>
              <w:bottom w:val="nil"/>
              <w:right w:val="nil"/>
            </w:tcBorders>
            <w:shd w:val="clear" w:color="auto" w:fill="auto"/>
            <w:vAlign w:val="center"/>
            <w:hideMark/>
          </w:tcPr>
          <w:p w14:paraId="743D30E9"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273 (10.27%) </w:t>
            </w:r>
          </w:p>
        </w:tc>
        <w:tc>
          <w:tcPr>
            <w:tcW w:w="0" w:type="auto"/>
            <w:tcBorders>
              <w:top w:val="nil"/>
              <w:left w:val="nil"/>
              <w:bottom w:val="nil"/>
              <w:right w:val="nil"/>
            </w:tcBorders>
            <w:shd w:val="clear" w:color="auto" w:fill="auto"/>
            <w:vAlign w:val="center"/>
            <w:hideMark/>
          </w:tcPr>
          <w:p w14:paraId="6A8A54A0"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96 (11.57%) </w:t>
            </w:r>
          </w:p>
        </w:tc>
        <w:tc>
          <w:tcPr>
            <w:tcW w:w="0" w:type="auto"/>
            <w:tcBorders>
              <w:top w:val="nil"/>
              <w:left w:val="nil"/>
              <w:bottom w:val="nil"/>
              <w:right w:val="nil"/>
            </w:tcBorders>
            <w:shd w:val="clear" w:color="auto" w:fill="auto"/>
            <w:noWrap/>
            <w:vAlign w:val="center"/>
            <w:hideMark/>
          </w:tcPr>
          <w:p w14:paraId="57DD733D" w14:textId="5077C263" w:rsidR="00CF7B1D" w:rsidRPr="00CF7B1D" w:rsidRDefault="00CF7B1D">
            <w:pPr>
              <w:jc w:val="center"/>
              <w:rPr>
                <w:rFonts w:ascii="Arial" w:hAnsi="Arial" w:cs="Arial"/>
                <w:sz w:val="18"/>
                <w:szCs w:val="18"/>
              </w:rPr>
            </w:pPr>
            <w:r w:rsidRPr="00CF7B1D">
              <w:rPr>
                <w:rFonts w:ascii="Arial" w:hAnsi="Arial" w:cs="Arial"/>
                <w:sz w:val="18"/>
                <w:szCs w:val="18"/>
              </w:rPr>
              <w:t>.291</w:t>
            </w:r>
          </w:p>
        </w:tc>
        <w:tc>
          <w:tcPr>
            <w:tcW w:w="0" w:type="auto"/>
            <w:tcBorders>
              <w:top w:val="nil"/>
              <w:left w:val="nil"/>
              <w:bottom w:val="nil"/>
              <w:right w:val="single" w:sz="8" w:space="0" w:color="auto"/>
            </w:tcBorders>
            <w:shd w:val="clear" w:color="auto" w:fill="auto"/>
            <w:vAlign w:val="center"/>
            <w:hideMark/>
          </w:tcPr>
          <w:p w14:paraId="659AC153"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r>
      <w:tr w:rsidR="006A4AF3" w:rsidRPr="00CF7B1D" w14:paraId="22FF77B4" w14:textId="77777777" w:rsidTr="00CF7B1D">
        <w:trPr>
          <w:trHeight w:val="20"/>
        </w:trPr>
        <w:tc>
          <w:tcPr>
            <w:tcW w:w="0" w:type="auto"/>
            <w:tcBorders>
              <w:top w:val="nil"/>
              <w:left w:val="single" w:sz="8" w:space="0" w:color="auto"/>
              <w:bottom w:val="nil"/>
              <w:right w:val="single" w:sz="8" w:space="0" w:color="auto"/>
            </w:tcBorders>
            <w:shd w:val="clear" w:color="auto" w:fill="auto"/>
            <w:vAlign w:val="center"/>
            <w:hideMark/>
          </w:tcPr>
          <w:p w14:paraId="3F4FF53B" w14:textId="77777777" w:rsidR="00CF7B1D" w:rsidRPr="00CF7B1D" w:rsidRDefault="00CF7B1D">
            <w:pPr>
              <w:rPr>
                <w:rFonts w:ascii="Arial" w:hAnsi="Arial" w:cs="Arial"/>
                <w:sz w:val="18"/>
                <w:szCs w:val="18"/>
              </w:rPr>
            </w:pPr>
            <w:r w:rsidRPr="00CF7B1D">
              <w:rPr>
                <w:rFonts w:ascii="Arial" w:hAnsi="Arial" w:cs="Arial"/>
                <w:sz w:val="18"/>
                <w:szCs w:val="18"/>
              </w:rPr>
              <w:t>Lung Condition</w:t>
            </w:r>
          </w:p>
        </w:tc>
        <w:tc>
          <w:tcPr>
            <w:tcW w:w="0" w:type="auto"/>
            <w:tcBorders>
              <w:top w:val="nil"/>
              <w:left w:val="nil"/>
              <w:bottom w:val="nil"/>
              <w:right w:val="nil"/>
            </w:tcBorders>
            <w:shd w:val="clear" w:color="auto" w:fill="auto"/>
            <w:vAlign w:val="center"/>
            <w:hideMark/>
          </w:tcPr>
          <w:p w14:paraId="797FBAA9"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1,457 (9.82%) </w:t>
            </w:r>
          </w:p>
        </w:tc>
        <w:tc>
          <w:tcPr>
            <w:tcW w:w="0" w:type="auto"/>
            <w:tcBorders>
              <w:top w:val="nil"/>
              <w:left w:val="nil"/>
              <w:bottom w:val="nil"/>
              <w:right w:val="nil"/>
            </w:tcBorders>
            <w:shd w:val="clear" w:color="auto" w:fill="auto"/>
            <w:vAlign w:val="center"/>
            <w:hideMark/>
          </w:tcPr>
          <w:p w14:paraId="3428EA9E"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1,140 (9.33%) </w:t>
            </w:r>
          </w:p>
        </w:tc>
        <w:tc>
          <w:tcPr>
            <w:tcW w:w="0" w:type="auto"/>
            <w:tcBorders>
              <w:top w:val="nil"/>
              <w:left w:val="nil"/>
              <w:bottom w:val="nil"/>
              <w:right w:val="nil"/>
            </w:tcBorders>
            <w:shd w:val="clear" w:color="auto" w:fill="auto"/>
            <w:vAlign w:val="center"/>
            <w:hideMark/>
          </w:tcPr>
          <w:p w14:paraId="20BD87BE"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317 (12.14%) </w:t>
            </w:r>
          </w:p>
        </w:tc>
        <w:tc>
          <w:tcPr>
            <w:tcW w:w="0" w:type="auto"/>
            <w:tcBorders>
              <w:top w:val="nil"/>
              <w:left w:val="nil"/>
              <w:bottom w:val="nil"/>
              <w:right w:val="nil"/>
            </w:tcBorders>
            <w:shd w:val="clear" w:color="auto" w:fill="auto"/>
            <w:noWrap/>
            <w:vAlign w:val="center"/>
            <w:hideMark/>
          </w:tcPr>
          <w:p w14:paraId="220D3D6C" w14:textId="1D6937E5" w:rsidR="00CF7B1D" w:rsidRPr="00CF7B1D" w:rsidRDefault="00CF7B1D">
            <w:pPr>
              <w:jc w:val="center"/>
              <w:rPr>
                <w:rFonts w:ascii="Arial" w:hAnsi="Arial" w:cs="Arial"/>
                <w:sz w:val="18"/>
                <w:szCs w:val="18"/>
              </w:rPr>
            </w:pPr>
            <w:r w:rsidRPr="00CF7B1D">
              <w:rPr>
                <w:rFonts w:ascii="Arial" w:hAnsi="Arial" w:cs="Arial"/>
                <w:sz w:val="18"/>
                <w:szCs w:val="18"/>
              </w:rPr>
              <w:t>&lt;.001</w:t>
            </w:r>
          </w:p>
        </w:tc>
        <w:tc>
          <w:tcPr>
            <w:tcW w:w="0" w:type="auto"/>
            <w:tcBorders>
              <w:top w:val="nil"/>
              <w:left w:val="nil"/>
              <w:bottom w:val="nil"/>
              <w:right w:val="single" w:sz="8" w:space="0" w:color="auto"/>
            </w:tcBorders>
            <w:shd w:val="clear" w:color="auto" w:fill="auto"/>
            <w:vAlign w:val="center"/>
            <w:hideMark/>
          </w:tcPr>
          <w:p w14:paraId="70FA10F4"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c>
          <w:tcPr>
            <w:tcW w:w="0" w:type="auto"/>
            <w:tcBorders>
              <w:top w:val="nil"/>
              <w:left w:val="nil"/>
              <w:bottom w:val="nil"/>
              <w:right w:val="nil"/>
            </w:tcBorders>
            <w:shd w:val="clear" w:color="auto" w:fill="auto"/>
            <w:vAlign w:val="center"/>
            <w:hideMark/>
          </w:tcPr>
          <w:p w14:paraId="44694DBC"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279 (8.00%) </w:t>
            </w:r>
          </w:p>
        </w:tc>
        <w:tc>
          <w:tcPr>
            <w:tcW w:w="0" w:type="auto"/>
            <w:tcBorders>
              <w:top w:val="nil"/>
              <w:left w:val="nil"/>
              <w:bottom w:val="nil"/>
              <w:right w:val="nil"/>
            </w:tcBorders>
            <w:shd w:val="clear" w:color="auto" w:fill="auto"/>
            <w:vAlign w:val="center"/>
            <w:hideMark/>
          </w:tcPr>
          <w:p w14:paraId="16D8111F"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212 (7.98%) </w:t>
            </w:r>
          </w:p>
        </w:tc>
        <w:tc>
          <w:tcPr>
            <w:tcW w:w="0" w:type="auto"/>
            <w:tcBorders>
              <w:top w:val="nil"/>
              <w:left w:val="nil"/>
              <w:bottom w:val="nil"/>
              <w:right w:val="nil"/>
            </w:tcBorders>
            <w:shd w:val="clear" w:color="auto" w:fill="auto"/>
            <w:vAlign w:val="center"/>
            <w:hideMark/>
          </w:tcPr>
          <w:p w14:paraId="7A159458" w14:textId="77777777" w:rsidR="00CF7B1D" w:rsidRPr="00CF7B1D" w:rsidRDefault="00CF7B1D">
            <w:pPr>
              <w:jc w:val="center"/>
              <w:rPr>
                <w:rFonts w:ascii="Arial" w:hAnsi="Arial" w:cs="Arial"/>
                <w:sz w:val="18"/>
                <w:szCs w:val="18"/>
              </w:rPr>
            </w:pPr>
            <w:r w:rsidRPr="00CF7B1D">
              <w:rPr>
                <w:rFonts w:ascii="Arial" w:hAnsi="Arial" w:cs="Arial"/>
                <w:sz w:val="18"/>
                <w:szCs w:val="18"/>
              </w:rPr>
              <w:t>62 (8.07%)</w:t>
            </w:r>
          </w:p>
        </w:tc>
        <w:tc>
          <w:tcPr>
            <w:tcW w:w="0" w:type="auto"/>
            <w:tcBorders>
              <w:top w:val="nil"/>
              <w:left w:val="nil"/>
              <w:bottom w:val="nil"/>
              <w:right w:val="nil"/>
            </w:tcBorders>
            <w:shd w:val="clear" w:color="auto" w:fill="auto"/>
            <w:noWrap/>
            <w:vAlign w:val="center"/>
            <w:hideMark/>
          </w:tcPr>
          <w:p w14:paraId="28E8FC1D" w14:textId="6891FD31" w:rsidR="00CF7B1D" w:rsidRPr="00CF7B1D" w:rsidRDefault="00CF7B1D">
            <w:pPr>
              <w:jc w:val="center"/>
              <w:rPr>
                <w:rFonts w:ascii="Arial" w:hAnsi="Arial" w:cs="Arial"/>
                <w:sz w:val="18"/>
                <w:szCs w:val="18"/>
              </w:rPr>
            </w:pPr>
            <w:r w:rsidRPr="00CF7B1D">
              <w:rPr>
                <w:rFonts w:ascii="Arial" w:hAnsi="Arial" w:cs="Arial"/>
                <w:sz w:val="18"/>
                <w:szCs w:val="18"/>
              </w:rPr>
              <w:t>.931</w:t>
            </w:r>
          </w:p>
        </w:tc>
        <w:tc>
          <w:tcPr>
            <w:tcW w:w="0" w:type="auto"/>
            <w:tcBorders>
              <w:top w:val="nil"/>
              <w:left w:val="nil"/>
              <w:bottom w:val="nil"/>
              <w:right w:val="single" w:sz="8" w:space="0" w:color="auto"/>
            </w:tcBorders>
            <w:shd w:val="clear" w:color="auto" w:fill="auto"/>
            <w:vAlign w:val="center"/>
            <w:hideMark/>
          </w:tcPr>
          <w:p w14:paraId="0D1CC007"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r>
      <w:tr w:rsidR="006A4AF3" w:rsidRPr="00CF7B1D" w14:paraId="08A095F7" w14:textId="77777777" w:rsidTr="00CF7B1D">
        <w:trPr>
          <w:trHeight w:val="20"/>
        </w:trPr>
        <w:tc>
          <w:tcPr>
            <w:tcW w:w="0" w:type="auto"/>
            <w:tcBorders>
              <w:top w:val="nil"/>
              <w:left w:val="single" w:sz="8" w:space="0" w:color="auto"/>
              <w:bottom w:val="nil"/>
              <w:right w:val="single" w:sz="8" w:space="0" w:color="auto"/>
            </w:tcBorders>
            <w:shd w:val="clear" w:color="auto" w:fill="auto"/>
            <w:vAlign w:val="center"/>
            <w:hideMark/>
          </w:tcPr>
          <w:p w14:paraId="3D9FFFD8" w14:textId="77777777" w:rsidR="00CF7B1D" w:rsidRPr="00CF7B1D" w:rsidRDefault="00CF7B1D">
            <w:pPr>
              <w:rPr>
                <w:rFonts w:ascii="Arial" w:hAnsi="Arial" w:cs="Arial"/>
                <w:sz w:val="18"/>
                <w:szCs w:val="18"/>
              </w:rPr>
            </w:pPr>
            <w:r w:rsidRPr="00CF7B1D">
              <w:rPr>
                <w:rFonts w:ascii="Arial" w:hAnsi="Arial" w:cs="Arial"/>
                <w:sz w:val="18"/>
                <w:szCs w:val="18"/>
              </w:rPr>
              <w:t>Arthritis</w:t>
            </w:r>
          </w:p>
        </w:tc>
        <w:tc>
          <w:tcPr>
            <w:tcW w:w="0" w:type="auto"/>
            <w:tcBorders>
              <w:top w:val="nil"/>
              <w:left w:val="nil"/>
              <w:bottom w:val="nil"/>
              <w:right w:val="nil"/>
            </w:tcBorders>
            <w:shd w:val="clear" w:color="auto" w:fill="auto"/>
            <w:vAlign w:val="center"/>
            <w:hideMark/>
          </w:tcPr>
          <w:p w14:paraId="3E26D7F0"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8,424 (56.79%) </w:t>
            </w:r>
          </w:p>
        </w:tc>
        <w:tc>
          <w:tcPr>
            <w:tcW w:w="0" w:type="auto"/>
            <w:tcBorders>
              <w:top w:val="nil"/>
              <w:left w:val="nil"/>
              <w:bottom w:val="nil"/>
              <w:right w:val="nil"/>
            </w:tcBorders>
            <w:shd w:val="clear" w:color="auto" w:fill="auto"/>
            <w:vAlign w:val="center"/>
            <w:hideMark/>
          </w:tcPr>
          <w:p w14:paraId="7336DD30"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6.870 (56.21%) </w:t>
            </w:r>
          </w:p>
        </w:tc>
        <w:tc>
          <w:tcPr>
            <w:tcW w:w="0" w:type="auto"/>
            <w:tcBorders>
              <w:top w:val="nil"/>
              <w:left w:val="nil"/>
              <w:bottom w:val="nil"/>
              <w:right w:val="nil"/>
            </w:tcBorders>
            <w:shd w:val="clear" w:color="auto" w:fill="auto"/>
            <w:vAlign w:val="center"/>
            <w:hideMark/>
          </w:tcPr>
          <w:p w14:paraId="1AD073D3"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1.554 (59.49%) </w:t>
            </w:r>
          </w:p>
        </w:tc>
        <w:tc>
          <w:tcPr>
            <w:tcW w:w="0" w:type="auto"/>
            <w:tcBorders>
              <w:top w:val="nil"/>
              <w:left w:val="nil"/>
              <w:bottom w:val="nil"/>
              <w:right w:val="nil"/>
            </w:tcBorders>
            <w:shd w:val="clear" w:color="auto" w:fill="auto"/>
            <w:noWrap/>
            <w:vAlign w:val="center"/>
            <w:hideMark/>
          </w:tcPr>
          <w:p w14:paraId="49F82305" w14:textId="43AB3910" w:rsidR="00CF7B1D" w:rsidRPr="00CF7B1D" w:rsidRDefault="00CF7B1D">
            <w:pPr>
              <w:jc w:val="center"/>
              <w:rPr>
                <w:rFonts w:ascii="Arial" w:hAnsi="Arial" w:cs="Arial"/>
                <w:sz w:val="18"/>
                <w:szCs w:val="18"/>
              </w:rPr>
            </w:pPr>
            <w:r w:rsidRPr="00CF7B1D">
              <w:rPr>
                <w:rFonts w:ascii="Arial" w:hAnsi="Arial" w:cs="Arial"/>
                <w:sz w:val="18"/>
                <w:szCs w:val="18"/>
              </w:rPr>
              <w:t>.002</w:t>
            </w:r>
          </w:p>
        </w:tc>
        <w:tc>
          <w:tcPr>
            <w:tcW w:w="0" w:type="auto"/>
            <w:tcBorders>
              <w:top w:val="nil"/>
              <w:left w:val="nil"/>
              <w:bottom w:val="nil"/>
              <w:right w:val="single" w:sz="8" w:space="0" w:color="auto"/>
            </w:tcBorders>
            <w:shd w:val="clear" w:color="auto" w:fill="auto"/>
            <w:vAlign w:val="center"/>
            <w:hideMark/>
          </w:tcPr>
          <w:p w14:paraId="4F644797"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c>
          <w:tcPr>
            <w:tcW w:w="0" w:type="auto"/>
            <w:tcBorders>
              <w:top w:val="nil"/>
              <w:left w:val="nil"/>
              <w:bottom w:val="nil"/>
              <w:right w:val="nil"/>
            </w:tcBorders>
            <w:shd w:val="clear" w:color="auto" w:fill="auto"/>
            <w:vAlign w:val="center"/>
            <w:hideMark/>
          </w:tcPr>
          <w:p w14:paraId="551B3E5A"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1,942 (55.69%) </w:t>
            </w:r>
          </w:p>
        </w:tc>
        <w:tc>
          <w:tcPr>
            <w:tcW w:w="0" w:type="auto"/>
            <w:tcBorders>
              <w:top w:val="nil"/>
              <w:left w:val="nil"/>
              <w:bottom w:val="nil"/>
              <w:right w:val="nil"/>
            </w:tcBorders>
            <w:shd w:val="clear" w:color="auto" w:fill="auto"/>
            <w:vAlign w:val="center"/>
            <w:hideMark/>
          </w:tcPr>
          <w:p w14:paraId="1133DC03"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1,445 (54.38%) </w:t>
            </w:r>
          </w:p>
        </w:tc>
        <w:tc>
          <w:tcPr>
            <w:tcW w:w="0" w:type="auto"/>
            <w:tcBorders>
              <w:top w:val="nil"/>
              <w:left w:val="nil"/>
              <w:bottom w:val="nil"/>
              <w:right w:val="nil"/>
            </w:tcBorders>
            <w:shd w:val="clear" w:color="auto" w:fill="auto"/>
            <w:vAlign w:val="center"/>
            <w:hideMark/>
          </w:tcPr>
          <w:p w14:paraId="0D8C265A"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497 (59.88%) </w:t>
            </w:r>
          </w:p>
        </w:tc>
        <w:tc>
          <w:tcPr>
            <w:tcW w:w="0" w:type="auto"/>
            <w:tcBorders>
              <w:top w:val="nil"/>
              <w:left w:val="nil"/>
              <w:bottom w:val="nil"/>
              <w:right w:val="nil"/>
            </w:tcBorders>
            <w:shd w:val="clear" w:color="auto" w:fill="auto"/>
            <w:noWrap/>
            <w:vAlign w:val="center"/>
            <w:hideMark/>
          </w:tcPr>
          <w:p w14:paraId="54A7F434" w14:textId="1AB8E2BF" w:rsidR="00CF7B1D" w:rsidRPr="00CF7B1D" w:rsidRDefault="00CF7B1D">
            <w:pPr>
              <w:jc w:val="center"/>
              <w:rPr>
                <w:rFonts w:ascii="Arial" w:hAnsi="Arial" w:cs="Arial"/>
                <w:sz w:val="18"/>
                <w:szCs w:val="18"/>
              </w:rPr>
            </w:pPr>
            <w:r w:rsidRPr="00CF7B1D">
              <w:rPr>
                <w:rFonts w:ascii="Arial" w:hAnsi="Arial" w:cs="Arial"/>
                <w:sz w:val="18"/>
                <w:szCs w:val="18"/>
              </w:rPr>
              <w:t>.005</w:t>
            </w:r>
          </w:p>
        </w:tc>
        <w:tc>
          <w:tcPr>
            <w:tcW w:w="0" w:type="auto"/>
            <w:tcBorders>
              <w:top w:val="nil"/>
              <w:left w:val="nil"/>
              <w:bottom w:val="nil"/>
              <w:right w:val="single" w:sz="8" w:space="0" w:color="auto"/>
            </w:tcBorders>
            <w:shd w:val="clear" w:color="auto" w:fill="auto"/>
            <w:vAlign w:val="center"/>
            <w:hideMark/>
          </w:tcPr>
          <w:p w14:paraId="4A5060DB"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r>
      <w:tr w:rsidR="006A4AF3" w:rsidRPr="00CF7B1D" w14:paraId="4552A661" w14:textId="77777777" w:rsidTr="00CF7B1D">
        <w:trPr>
          <w:trHeight w:val="20"/>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13A5E77F" w14:textId="77777777" w:rsidR="00CF7B1D" w:rsidRPr="00CF7B1D" w:rsidRDefault="00CF7B1D">
            <w:pPr>
              <w:rPr>
                <w:rFonts w:ascii="Arial" w:hAnsi="Arial" w:cs="Arial"/>
                <w:sz w:val="18"/>
                <w:szCs w:val="18"/>
              </w:rPr>
            </w:pPr>
            <w:r w:rsidRPr="00CF7B1D">
              <w:rPr>
                <w:rFonts w:ascii="Arial" w:hAnsi="Arial" w:cs="Arial"/>
                <w:sz w:val="18"/>
                <w:szCs w:val="18"/>
              </w:rPr>
              <w:t>Died during the study period </w:t>
            </w:r>
          </w:p>
        </w:tc>
        <w:tc>
          <w:tcPr>
            <w:tcW w:w="0" w:type="auto"/>
            <w:tcBorders>
              <w:top w:val="nil"/>
              <w:left w:val="nil"/>
              <w:bottom w:val="nil"/>
              <w:right w:val="nil"/>
            </w:tcBorders>
            <w:shd w:val="clear" w:color="auto" w:fill="auto"/>
            <w:vAlign w:val="center"/>
            <w:hideMark/>
          </w:tcPr>
          <w:p w14:paraId="5EAEA08B"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4,228 (28.50%) </w:t>
            </w:r>
          </w:p>
        </w:tc>
        <w:tc>
          <w:tcPr>
            <w:tcW w:w="0" w:type="auto"/>
            <w:tcBorders>
              <w:top w:val="nil"/>
              <w:left w:val="nil"/>
              <w:bottom w:val="nil"/>
              <w:right w:val="nil"/>
            </w:tcBorders>
            <w:shd w:val="clear" w:color="auto" w:fill="auto"/>
            <w:vAlign w:val="center"/>
            <w:hideMark/>
          </w:tcPr>
          <w:p w14:paraId="6C51D12E"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3,479 (28.47%) </w:t>
            </w:r>
          </w:p>
        </w:tc>
        <w:tc>
          <w:tcPr>
            <w:tcW w:w="0" w:type="auto"/>
            <w:tcBorders>
              <w:top w:val="nil"/>
              <w:left w:val="nil"/>
              <w:bottom w:val="nil"/>
              <w:right w:val="nil"/>
            </w:tcBorders>
            <w:shd w:val="clear" w:color="auto" w:fill="auto"/>
            <w:vAlign w:val="center"/>
            <w:hideMark/>
          </w:tcPr>
          <w:p w14:paraId="19D2C601"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749 (28.68%) </w:t>
            </w:r>
          </w:p>
        </w:tc>
        <w:tc>
          <w:tcPr>
            <w:tcW w:w="0" w:type="auto"/>
            <w:tcBorders>
              <w:top w:val="nil"/>
              <w:left w:val="nil"/>
              <w:bottom w:val="nil"/>
              <w:right w:val="nil"/>
            </w:tcBorders>
            <w:shd w:val="clear" w:color="auto" w:fill="auto"/>
            <w:noWrap/>
            <w:vAlign w:val="center"/>
            <w:hideMark/>
          </w:tcPr>
          <w:p w14:paraId="4602C43E" w14:textId="41DF7B40" w:rsidR="00CF7B1D" w:rsidRPr="00CF7B1D" w:rsidRDefault="00CF7B1D">
            <w:pPr>
              <w:jc w:val="center"/>
              <w:rPr>
                <w:rFonts w:ascii="Arial" w:hAnsi="Arial" w:cs="Arial"/>
                <w:sz w:val="18"/>
                <w:szCs w:val="18"/>
              </w:rPr>
            </w:pPr>
            <w:r w:rsidRPr="00CF7B1D">
              <w:rPr>
                <w:rFonts w:ascii="Arial" w:hAnsi="Arial" w:cs="Arial"/>
                <w:sz w:val="18"/>
                <w:szCs w:val="18"/>
              </w:rPr>
              <w:t>.831</w:t>
            </w:r>
          </w:p>
        </w:tc>
        <w:tc>
          <w:tcPr>
            <w:tcW w:w="0" w:type="auto"/>
            <w:tcBorders>
              <w:top w:val="nil"/>
              <w:left w:val="nil"/>
              <w:bottom w:val="single" w:sz="8" w:space="0" w:color="auto"/>
              <w:right w:val="single" w:sz="8" w:space="0" w:color="auto"/>
            </w:tcBorders>
            <w:shd w:val="clear" w:color="auto" w:fill="auto"/>
            <w:vAlign w:val="center"/>
            <w:hideMark/>
          </w:tcPr>
          <w:p w14:paraId="732F5AFB"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c>
          <w:tcPr>
            <w:tcW w:w="0" w:type="auto"/>
            <w:tcBorders>
              <w:top w:val="nil"/>
              <w:left w:val="nil"/>
              <w:bottom w:val="nil"/>
              <w:right w:val="nil"/>
            </w:tcBorders>
            <w:shd w:val="clear" w:color="auto" w:fill="auto"/>
            <w:vAlign w:val="center"/>
            <w:hideMark/>
          </w:tcPr>
          <w:p w14:paraId="7AC254ED"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760 (21.80%) </w:t>
            </w:r>
          </w:p>
        </w:tc>
        <w:tc>
          <w:tcPr>
            <w:tcW w:w="0" w:type="auto"/>
            <w:tcBorders>
              <w:top w:val="nil"/>
              <w:left w:val="nil"/>
              <w:bottom w:val="nil"/>
              <w:right w:val="nil"/>
            </w:tcBorders>
            <w:shd w:val="clear" w:color="auto" w:fill="auto"/>
            <w:vAlign w:val="center"/>
            <w:hideMark/>
          </w:tcPr>
          <w:p w14:paraId="0C411125"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596 (22.43%) </w:t>
            </w:r>
          </w:p>
        </w:tc>
        <w:tc>
          <w:tcPr>
            <w:tcW w:w="0" w:type="auto"/>
            <w:tcBorders>
              <w:top w:val="nil"/>
              <w:left w:val="nil"/>
              <w:bottom w:val="nil"/>
              <w:right w:val="nil"/>
            </w:tcBorders>
            <w:shd w:val="clear" w:color="auto" w:fill="auto"/>
            <w:vAlign w:val="center"/>
            <w:hideMark/>
          </w:tcPr>
          <w:p w14:paraId="373B7476" w14:textId="77777777" w:rsidR="00CF7B1D" w:rsidRPr="00CF7B1D" w:rsidRDefault="00CF7B1D">
            <w:pPr>
              <w:jc w:val="center"/>
              <w:rPr>
                <w:rFonts w:ascii="Arial" w:hAnsi="Arial" w:cs="Arial"/>
                <w:sz w:val="18"/>
                <w:szCs w:val="18"/>
              </w:rPr>
            </w:pPr>
            <w:r w:rsidRPr="00CF7B1D">
              <w:rPr>
                <w:rFonts w:ascii="Arial" w:hAnsi="Arial" w:cs="Arial"/>
                <w:sz w:val="18"/>
                <w:szCs w:val="18"/>
              </w:rPr>
              <w:t xml:space="preserve">164 (19.76%) </w:t>
            </w:r>
          </w:p>
        </w:tc>
        <w:tc>
          <w:tcPr>
            <w:tcW w:w="0" w:type="auto"/>
            <w:tcBorders>
              <w:top w:val="nil"/>
              <w:left w:val="nil"/>
              <w:bottom w:val="nil"/>
              <w:right w:val="nil"/>
            </w:tcBorders>
            <w:shd w:val="clear" w:color="auto" w:fill="auto"/>
            <w:noWrap/>
            <w:vAlign w:val="center"/>
            <w:hideMark/>
          </w:tcPr>
          <w:p w14:paraId="7EEF994C" w14:textId="35881321" w:rsidR="00CF7B1D" w:rsidRPr="00CF7B1D" w:rsidRDefault="00CF7B1D">
            <w:pPr>
              <w:jc w:val="center"/>
              <w:rPr>
                <w:rFonts w:ascii="Arial" w:hAnsi="Arial" w:cs="Arial"/>
                <w:sz w:val="18"/>
                <w:szCs w:val="18"/>
              </w:rPr>
            </w:pPr>
            <w:r w:rsidRPr="00CF7B1D">
              <w:rPr>
                <w:rFonts w:ascii="Arial" w:hAnsi="Arial" w:cs="Arial"/>
                <w:sz w:val="18"/>
                <w:szCs w:val="18"/>
              </w:rPr>
              <w:t>.104</w:t>
            </w:r>
          </w:p>
        </w:tc>
        <w:tc>
          <w:tcPr>
            <w:tcW w:w="0" w:type="auto"/>
            <w:tcBorders>
              <w:top w:val="nil"/>
              <w:left w:val="nil"/>
              <w:bottom w:val="single" w:sz="8" w:space="0" w:color="auto"/>
              <w:right w:val="single" w:sz="8" w:space="0" w:color="auto"/>
            </w:tcBorders>
            <w:shd w:val="clear" w:color="auto" w:fill="auto"/>
            <w:vAlign w:val="center"/>
            <w:hideMark/>
          </w:tcPr>
          <w:p w14:paraId="48D8EEEC" w14:textId="77777777" w:rsidR="00CF7B1D" w:rsidRPr="00CF7B1D" w:rsidRDefault="00CF7B1D">
            <w:pPr>
              <w:jc w:val="center"/>
              <w:rPr>
                <w:rFonts w:ascii="Arial" w:hAnsi="Arial" w:cs="Arial"/>
                <w:sz w:val="18"/>
                <w:szCs w:val="18"/>
              </w:rPr>
            </w:pPr>
            <w:r w:rsidRPr="00CF7B1D">
              <w:rPr>
                <w:rFonts w:ascii="Arial" w:hAnsi="Arial" w:cs="Arial"/>
                <w:sz w:val="18"/>
                <w:szCs w:val="18"/>
              </w:rPr>
              <w:t> </w:t>
            </w:r>
          </w:p>
        </w:tc>
      </w:tr>
      <w:tr w:rsidR="00CF7B1D" w:rsidRPr="00CF7B1D" w14:paraId="5329A6CA" w14:textId="77777777" w:rsidTr="00CF7B1D">
        <w:trPr>
          <w:trHeight w:val="20"/>
        </w:trPr>
        <w:tc>
          <w:tcPr>
            <w:tcW w:w="0" w:type="auto"/>
            <w:gridSpan w:val="11"/>
            <w:tcBorders>
              <w:top w:val="single" w:sz="8" w:space="0" w:color="auto"/>
              <w:left w:val="single" w:sz="8" w:space="0" w:color="auto"/>
              <w:bottom w:val="single" w:sz="8" w:space="0" w:color="auto"/>
              <w:right w:val="single" w:sz="8" w:space="0" w:color="000000"/>
            </w:tcBorders>
            <w:shd w:val="clear" w:color="auto" w:fill="auto"/>
            <w:vAlign w:val="center"/>
            <w:hideMark/>
          </w:tcPr>
          <w:p w14:paraId="0EC5BE7E" w14:textId="77777777" w:rsidR="00CF7B1D" w:rsidRPr="00CF7B1D" w:rsidRDefault="00CF7B1D">
            <w:pPr>
              <w:rPr>
                <w:rFonts w:ascii="Arial" w:hAnsi="Arial" w:cs="Arial"/>
                <w:sz w:val="18"/>
                <w:szCs w:val="18"/>
              </w:rPr>
            </w:pPr>
            <w:r w:rsidRPr="00CF7B1D">
              <w:rPr>
                <w:rFonts w:ascii="Arial" w:hAnsi="Arial" w:cs="Arial"/>
                <w:i/>
                <w:iCs/>
                <w:sz w:val="18"/>
                <w:szCs w:val="18"/>
              </w:rPr>
              <w:t>Note</w:t>
            </w:r>
            <w:r w:rsidRPr="00CF7B1D">
              <w:rPr>
                <w:rFonts w:ascii="Arial" w:hAnsi="Arial" w:cs="Arial"/>
                <w:sz w:val="18"/>
                <w:szCs w:val="18"/>
              </w:rPr>
              <w:t xml:space="preserve">: Continuous variables are reported as means with standard deviations in parenthesis. Binary and ordinal variables are reported as counts (unless under 25) with percentages in parenthesis. Total household wealth rounded to nearest thousand. Statistical significance was determined with Mann Whitney tests for continuous/ordinal variables, and Chi-Squared tests for binary variables at an alpha of 0.05. </w:t>
            </w:r>
            <w:r w:rsidRPr="00CF7B1D">
              <w:rPr>
                <w:rFonts w:ascii="Arial" w:hAnsi="Arial" w:cs="Arial"/>
                <w:i/>
                <w:iCs/>
                <w:sz w:val="18"/>
                <w:szCs w:val="18"/>
              </w:rPr>
              <w:t>Abbreviations</w:t>
            </w:r>
            <w:r w:rsidRPr="00CF7B1D">
              <w:rPr>
                <w:rFonts w:ascii="Arial" w:hAnsi="Arial" w:cs="Arial"/>
                <w:sz w:val="18"/>
                <w:szCs w:val="18"/>
              </w:rPr>
              <w:t>: ADL</w:t>
            </w:r>
            <w:proofErr w:type="gramStart"/>
            <w:r w:rsidRPr="00CF7B1D">
              <w:rPr>
                <w:rFonts w:ascii="Arial" w:hAnsi="Arial" w:cs="Arial"/>
                <w:sz w:val="18"/>
                <w:szCs w:val="18"/>
              </w:rPr>
              <w:t>=  Activities</w:t>
            </w:r>
            <w:proofErr w:type="gramEnd"/>
            <w:r w:rsidRPr="00CF7B1D">
              <w:rPr>
                <w:rFonts w:ascii="Arial" w:hAnsi="Arial" w:cs="Arial"/>
                <w:sz w:val="18"/>
                <w:szCs w:val="18"/>
              </w:rPr>
              <w:t xml:space="preserve"> of daily living</w:t>
            </w:r>
          </w:p>
        </w:tc>
      </w:tr>
    </w:tbl>
    <w:p w14:paraId="3A15CAC3" w14:textId="77777777" w:rsidR="008476C9" w:rsidRDefault="008476C9"/>
    <w:sectPr w:rsidR="008476C9" w:rsidSect="00B821AB">
      <w:pgSz w:w="15840" w:h="12226"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FF2"/>
    <w:rsid w:val="00007A74"/>
    <w:rsid w:val="00012FD6"/>
    <w:rsid w:val="00016BD4"/>
    <w:rsid w:val="00017AF6"/>
    <w:rsid w:val="00017C33"/>
    <w:rsid w:val="00027219"/>
    <w:rsid w:val="00033953"/>
    <w:rsid w:val="0003534F"/>
    <w:rsid w:val="00054209"/>
    <w:rsid w:val="0006495B"/>
    <w:rsid w:val="00066735"/>
    <w:rsid w:val="000771AC"/>
    <w:rsid w:val="00081FC6"/>
    <w:rsid w:val="00084CF4"/>
    <w:rsid w:val="00090111"/>
    <w:rsid w:val="000911A3"/>
    <w:rsid w:val="000A1AB4"/>
    <w:rsid w:val="000B1CBC"/>
    <w:rsid w:val="000B3406"/>
    <w:rsid w:val="000C199B"/>
    <w:rsid w:val="000C4427"/>
    <w:rsid w:val="000C676F"/>
    <w:rsid w:val="000D21F7"/>
    <w:rsid w:val="000D7497"/>
    <w:rsid w:val="000F3E14"/>
    <w:rsid w:val="001025F5"/>
    <w:rsid w:val="001149E7"/>
    <w:rsid w:val="001176CC"/>
    <w:rsid w:val="00122111"/>
    <w:rsid w:val="00127229"/>
    <w:rsid w:val="00130E22"/>
    <w:rsid w:val="00134A77"/>
    <w:rsid w:val="00136EC6"/>
    <w:rsid w:val="00144129"/>
    <w:rsid w:val="0014594C"/>
    <w:rsid w:val="001462B4"/>
    <w:rsid w:val="0014773F"/>
    <w:rsid w:val="0015278A"/>
    <w:rsid w:val="00154A47"/>
    <w:rsid w:val="00161521"/>
    <w:rsid w:val="001633A4"/>
    <w:rsid w:val="001726AA"/>
    <w:rsid w:val="00175797"/>
    <w:rsid w:val="001839D4"/>
    <w:rsid w:val="0019399F"/>
    <w:rsid w:val="00194521"/>
    <w:rsid w:val="001A15B0"/>
    <w:rsid w:val="001A6A9B"/>
    <w:rsid w:val="001B5EFF"/>
    <w:rsid w:val="001D531B"/>
    <w:rsid w:val="001D55D2"/>
    <w:rsid w:val="001E74D7"/>
    <w:rsid w:val="001F3092"/>
    <w:rsid w:val="001F589E"/>
    <w:rsid w:val="00203D25"/>
    <w:rsid w:val="00205650"/>
    <w:rsid w:val="00205F5D"/>
    <w:rsid w:val="00220C31"/>
    <w:rsid w:val="00221D7F"/>
    <w:rsid w:val="002240CA"/>
    <w:rsid w:val="00233C84"/>
    <w:rsid w:val="00233F17"/>
    <w:rsid w:val="00236263"/>
    <w:rsid w:val="002421CD"/>
    <w:rsid w:val="0024496A"/>
    <w:rsid w:val="00254084"/>
    <w:rsid w:val="00256366"/>
    <w:rsid w:val="0026004E"/>
    <w:rsid w:val="002609F2"/>
    <w:rsid w:val="00274F0C"/>
    <w:rsid w:val="00274FE1"/>
    <w:rsid w:val="00276E8B"/>
    <w:rsid w:val="0028011E"/>
    <w:rsid w:val="00283509"/>
    <w:rsid w:val="002916D5"/>
    <w:rsid w:val="00294627"/>
    <w:rsid w:val="00295C6B"/>
    <w:rsid w:val="00296D65"/>
    <w:rsid w:val="002A5C51"/>
    <w:rsid w:val="002B4B44"/>
    <w:rsid w:val="002B6009"/>
    <w:rsid w:val="002E5C58"/>
    <w:rsid w:val="002F3CF4"/>
    <w:rsid w:val="0031088A"/>
    <w:rsid w:val="003229ED"/>
    <w:rsid w:val="003276E4"/>
    <w:rsid w:val="003514C8"/>
    <w:rsid w:val="00355E89"/>
    <w:rsid w:val="00361DEC"/>
    <w:rsid w:val="00361EBF"/>
    <w:rsid w:val="0037011E"/>
    <w:rsid w:val="00381465"/>
    <w:rsid w:val="00382956"/>
    <w:rsid w:val="00383146"/>
    <w:rsid w:val="00383F98"/>
    <w:rsid w:val="00391CD1"/>
    <w:rsid w:val="003A2278"/>
    <w:rsid w:val="003B3775"/>
    <w:rsid w:val="003B4963"/>
    <w:rsid w:val="003B59A6"/>
    <w:rsid w:val="003B640B"/>
    <w:rsid w:val="003C0B67"/>
    <w:rsid w:val="003C1AD6"/>
    <w:rsid w:val="003D19CE"/>
    <w:rsid w:val="003D395D"/>
    <w:rsid w:val="003D6834"/>
    <w:rsid w:val="004353B5"/>
    <w:rsid w:val="00436D0D"/>
    <w:rsid w:val="00437776"/>
    <w:rsid w:val="00441674"/>
    <w:rsid w:val="00442302"/>
    <w:rsid w:val="0044796A"/>
    <w:rsid w:val="004531E0"/>
    <w:rsid w:val="00456831"/>
    <w:rsid w:val="00491494"/>
    <w:rsid w:val="00493B23"/>
    <w:rsid w:val="00494574"/>
    <w:rsid w:val="004B3D81"/>
    <w:rsid w:val="004B4A5C"/>
    <w:rsid w:val="004B5B98"/>
    <w:rsid w:val="004B653B"/>
    <w:rsid w:val="004C3CCA"/>
    <w:rsid w:val="004C500C"/>
    <w:rsid w:val="004C6F47"/>
    <w:rsid w:val="004C7234"/>
    <w:rsid w:val="004C7FE8"/>
    <w:rsid w:val="004D45B4"/>
    <w:rsid w:val="004E2B90"/>
    <w:rsid w:val="004E76DE"/>
    <w:rsid w:val="004E7732"/>
    <w:rsid w:val="004E7B88"/>
    <w:rsid w:val="004F7D11"/>
    <w:rsid w:val="00521F9F"/>
    <w:rsid w:val="005252BB"/>
    <w:rsid w:val="00530C0B"/>
    <w:rsid w:val="005373E6"/>
    <w:rsid w:val="005374CD"/>
    <w:rsid w:val="005376C6"/>
    <w:rsid w:val="00545060"/>
    <w:rsid w:val="0054637A"/>
    <w:rsid w:val="0055195B"/>
    <w:rsid w:val="005642FF"/>
    <w:rsid w:val="00564621"/>
    <w:rsid w:val="00566BF2"/>
    <w:rsid w:val="00575C3D"/>
    <w:rsid w:val="00581AA3"/>
    <w:rsid w:val="00581F41"/>
    <w:rsid w:val="00587AD9"/>
    <w:rsid w:val="00590F31"/>
    <w:rsid w:val="005912B7"/>
    <w:rsid w:val="005A06E6"/>
    <w:rsid w:val="005A3AEA"/>
    <w:rsid w:val="005A5F9F"/>
    <w:rsid w:val="005A6191"/>
    <w:rsid w:val="005B3131"/>
    <w:rsid w:val="005B4F8B"/>
    <w:rsid w:val="005C6CC2"/>
    <w:rsid w:val="005D1AD6"/>
    <w:rsid w:val="005D2DDB"/>
    <w:rsid w:val="005D556D"/>
    <w:rsid w:val="005E462A"/>
    <w:rsid w:val="005E4F5E"/>
    <w:rsid w:val="005F0240"/>
    <w:rsid w:val="005F0519"/>
    <w:rsid w:val="005F1075"/>
    <w:rsid w:val="005F5890"/>
    <w:rsid w:val="005F598D"/>
    <w:rsid w:val="005F6C0E"/>
    <w:rsid w:val="005F77FA"/>
    <w:rsid w:val="00603DA9"/>
    <w:rsid w:val="00606EE8"/>
    <w:rsid w:val="00607FB4"/>
    <w:rsid w:val="00612908"/>
    <w:rsid w:val="00613E70"/>
    <w:rsid w:val="0061505E"/>
    <w:rsid w:val="00615B73"/>
    <w:rsid w:val="00625685"/>
    <w:rsid w:val="006260D6"/>
    <w:rsid w:val="00626FAB"/>
    <w:rsid w:val="00627F65"/>
    <w:rsid w:val="0063765A"/>
    <w:rsid w:val="00640106"/>
    <w:rsid w:val="0064608C"/>
    <w:rsid w:val="006534B2"/>
    <w:rsid w:val="0066474C"/>
    <w:rsid w:val="00671849"/>
    <w:rsid w:val="00676CF8"/>
    <w:rsid w:val="00683CCB"/>
    <w:rsid w:val="006856DA"/>
    <w:rsid w:val="0068680D"/>
    <w:rsid w:val="00693FB7"/>
    <w:rsid w:val="006959C1"/>
    <w:rsid w:val="006A06C3"/>
    <w:rsid w:val="006A4AF3"/>
    <w:rsid w:val="006B23E3"/>
    <w:rsid w:val="006B63F3"/>
    <w:rsid w:val="006B654D"/>
    <w:rsid w:val="006C3EDB"/>
    <w:rsid w:val="006C6D6C"/>
    <w:rsid w:val="006D11DB"/>
    <w:rsid w:val="006D5997"/>
    <w:rsid w:val="006F1C90"/>
    <w:rsid w:val="007045AA"/>
    <w:rsid w:val="0070571B"/>
    <w:rsid w:val="0070700F"/>
    <w:rsid w:val="007203AA"/>
    <w:rsid w:val="00720F8E"/>
    <w:rsid w:val="00722DAB"/>
    <w:rsid w:val="007311F4"/>
    <w:rsid w:val="00732DB4"/>
    <w:rsid w:val="007358CC"/>
    <w:rsid w:val="00745921"/>
    <w:rsid w:val="00750789"/>
    <w:rsid w:val="00756263"/>
    <w:rsid w:val="00756A57"/>
    <w:rsid w:val="007573FA"/>
    <w:rsid w:val="0075788C"/>
    <w:rsid w:val="00766C14"/>
    <w:rsid w:val="00771906"/>
    <w:rsid w:val="00782EC0"/>
    <w:rsid w:val="00784180"/>
    <w:rsid w:val="007857EB"/>
    <w:rsid w:val="00785902"/>
    <w:rsid w:val="007907E1"/>
    <w:rsid w:val="00790F0C"/>
    <w:rsid w:val="007A6416"/>
    <w:rsid w:val="007B37F4"/>
    <w:rsid w:val="007B7EF3"/>
    <w:rsid w:val="007C72C9"/>
    <w:rsid w:val="007D6935"/>
    <w:rsid w:val="007E186B"/>
    <w:rsid w:val="007E6773"/>
    <w:rsid w:val="007F2785"/>
    <w:rsid w:val="007F511D"/>
    <w:rsid w:val="00804F88"/>
    <w:rsid w:val="00805C1E"/>
    <w:rsid w:val="00812287"/>
    <w:rsid w:val="008156AB"/>
    <w:rsid w:val="008171B4"/>
    <w:rsid w:val="00824BD5"/>
    <w:rsid w:val="00827485"/>
    <w:rsid w:val="0083049E"/>
    <w:rsid w:val="008338F2"/>
    <w:rsid w:val="00840AFC"/>
    <w:rsid w:val="008476C9"/>
    <w:rsid w:val="00854998"/>
    <w:rsid w:val="0085625C"/>
    <w:rsid w:val="0085766E"/>
    <w:rsid w:val="00876FAA"/>
    <w:rsid w:val="008778A2"/>
    <w:rsid w:val="00886C7C"/>
    <w:rsid w:val="00891A40"/>
    <w:rsid w:val="008A699D"/>
    <w:rsid w:val="008B1317"/>
    <w:rsid w:val="008C1523"/>
    <w:rsid w:val="008C5C41"/>
    <w:rsid w:val="008C6A51"/>
    <w:rsid w:val="008D366C"/>
    <w:rsid w:val="008D5972"/>
    <w:rsid w:val="008D74D0"/>
    <w:rsid w:val="008D7CE1"/>
    <w:rsid w:val="008E0F36"/>
    <w:rsid w:val="008F1A46"/>
    <w:rsid w:val="008F49CB"/>
    <w:rsid w:val="008F5428"/>
    <w:rsid w:val="009061B8"/>
    <w:rsid w:val="00906FB2"/>
    <w:rsid w:val="00917A7D"/>
    <w:rsid w:val="0092017C"/>
    <w:rsid w:val="009267C7"/>
    <w:rsid w:val="00931C2D"/>
    <w:rsid w:val="009346CC"/>
    <w:rsid w:val="00935DF0"/>
    <w:rsid w:val="009367A4"/>
    <w:rsid w:val="009546A8"/>
    <w:rsid w:val="00975133"/>
    <w:rsid w:val="00980A10"/>
    <w:rsid w:val="00990F33"/>
    <w:rsid w:val="009A2C81"/>
    <w:rsid w:val="009A6C49"/>
    <w:rsid w:val="009B3FB0"/>
    <w:rsid w:val="009B50A5"/>
    <w:rsid w:val="009B69A8"/>
    <w:rsid w:val="009C1A64"/>
    <w:rsid w:val="009C1B0D"/>
    <w:rsid w:val="009C4CBE"/>
    <w:rsid w:val="009D2AF8"/>
    <w:rsid w:val="009D7D10"/>
    <w:rsid w:val="009E1099"/>
    <w:rsid w:val="009E4573"/>
    <w:rsid w:val="009E4BFB"/>
    <w:rsid w:val="009F07FA"/>
    <w:rsid w:val="009F1577"/>
    <w:rsid w:val="009F231D"/>
    <w:rsid w:val="009F353C"/>
    <w:rsid w:val="009F7C29"/>
    <w:rsid w:val="00A023C5"/>
    <w:rsid w:val="00A051FC"/>
    <w:rsid w:val="00A07702"/>
    <w:rsid w:val="00A101EC"/>
    <w:rsid w:val="00A117C2"/>
    <w:rsid w:val="00A22407"/>
    <w:rsid w:val="00A23681"/>
    <w:rsid w:val="00A26781"/>
    <w:rsid w:val="00A325FD"/>
    <w:rsid w:val="00A357A6"/>
    <w:rsid w:val="00A36CDC"/>
    <w:rsid w:val="00A4015D"/>
    <w:rsid w:val="00A45785"/>
    <w:rsid w:val="00A519A4"/>
    <w:rsid w:val="00A62F9C"/>
    <w:rsid w:val="00A67B7A"/>
    <w:rsid w:val="00A712D8"/>
    <w:rsid w:val="00A72363"/>
    <w:rsid w:val="00A73187"/>
    <w:rsid w:val="00A7416E"/>
    <w:rsid w:val="00A811BA"/>
    <w:rsid w:val="00A81657"/>
    <w:rsid w:val="00A83C86"/>
    <w:rsid w:val="00A901DB"/>
    <w:rsid w:val="00A934C1"/>
    <w:rsid w:val="00A94926"/>
    <w:rsid w:val="00AA11E6"/>
    <w:rsid w:val="00AA5D7A"/>
    <w:rsid w:val="00AB19D4"/>
    <w:rsid w:val="00AB31ED"/>
    <w:rsid w:val="00AC09A9"/>
    <w:rsid w:val="00AC42FE"/>
    <w:rsid w:val="00AD0398"/>
    <w:rsid w:val="00AD24F4"/>
    <w:rsid w:val="00AD6D20"/>
    <w:rsid w:val="00AD7778"/>
    <w:rsid w:val="00AD7E6D"/>
    <w:rsid w:val="00AE45D4"/>
    <w:rsid w:val="00AF2B1F"/>
    <w:rsid w:val="00AF5458"/>
    <w:rsid w:val="00B07426"/>
    <w:rsid w:val="00B07B4E"/>
    <w:rsid w:val="00B12146"/>
    <w:rsid w:val="00B13073"/>
    <w:rsid w:val="00B14076"/>
    <w:rsid w:val="00B148D9"/>
    <w:rsid w:val="00B353E0"/>
    <w:rsid w:val="00B450DA"/>
    <w:rsid w:val="00B453A3"/>
    <w:rsid w:val="00B45AC3"/>
    <w:rsid w:val="00B46B5F"/>
    <w:rsid w:val="00B555C8"/>
    <w:rsid w:val="00B625BF"/>
    <w:rsid w:val="00B62807"/>
    <w:rsid w:val="00B64909"/>
    <w:rsid w:val="00B71B93"/>
    <w:rsid w:val="00B71DFF"/>
    <w:rsid w:val="00B72AA2"/>
    <w:rsid w:val="00B76BDD"/>
    <w:rsid w:val="00B821AB"/>
    <w:rsid w:val="00B930A3"/>
    <w:rsid w:val="00B96432"/>
    <w:rsid w:val="00B96A8B"/>
    <w:rsid w:val="00BA493D"/>
    <w:rsid w:val="00BB149B"/>
    <w:rsid w:val="00BB1904"/>
    <w:rsid w:val="00BB29EC"/>
    <w:rsid w:val="00BB7433"/>
    <w:rsid w:val="00BB7ED2"/>
    <w:rsid w:val="00BC0880"/>
    <w:rsid w:val="00BC7620"/>
    <w:rsid w:val="00BD6F45"/>
    <w:rsid w:val="00BE0BF6"/>
    <w:rsid w:val="00BE3464"/>
    <w:rsid w:val="00BF3693"/>
    <w:rsid w:val="00BF48B5"/>
    <w:rsid w:val="00BF4AFE"/>
    <w:rsid w:val="00BF7230"/>
    <w:rsid w:val="00C03FE1"/>
    <w:rsid w:val="00C161C1"/>
    <w:rsid w:val="00C24D13"/>
    <w:rsid w:val="00C2567B"/>
    <w:rsid w:val="00C34A2F"/>
    <w:rsid w:val="00C35A93"/>
    <w:rsid w:val="00C376FF"/>
    <w:rsid w:val="00C4365E"/>
    <w:rsid w:val="00C50F7D"/>
    <w:rsid w:val="00C520DE"/>
    <w:rsid w:val="00C64ADC"/>
    <w:rsid w:val="00C761F0"/>
    <w:rsid w:val="00C800CF"/>
    <w:rsid w:val="00C81072"/>
    <w:rsid w:val="00C82EE3"/>
    <w:rsid w:val="00CA20D5"/>
    <w:rsid w:val="00CA2DA9"/>
    <w:rsid w:val="00CA665B"/>
    <w:rsid w:val="00CA6DE0"/>
    <w:rsid w:val="00CB0867"/>
    <w:rsid w:val="00CB0AE5"/>
    <w:rsid w:val="00CB0C5A"/>
    <w:rsid w:val="00CB2474"/>
    <w:rsid w:val="00CB5AE5"/>
    <w:rsid w:val="00CD2A14"/>
    <w:rsid w:val="00CF2473"/>
    <w:rsid w:val="00CF55D4"/>
    <w:rsid w:val="00CF7B1D"/>
    <w:rsid w:val="00D01149"/>
    <w:rsid w:val="00D065C1"/>
    <w:rsid w:val="00D07C57"/>
    <w:rsid w:val="00D117FE"/>
    <w:rsid w:val="00D218B3"/>
    <w:rsid w:val="00D245E8"/>
    <w:rsid w:val="00D27F54"/>
    <w:rsid w:val="00D472E3"/>
    <w:rsid w:val="00D47A8D"/>
    <w:rsid w:val="00D512FB"/>
    <w:rsid w:val="00D6430A"/>
    <w:rsid w:val="00D87BB6"/>
    <w:rsid w:val="00D90C9E"/>
    <w:rsid w:val="00D927C4"/>
    <w:rsid w:val="00D96095"/>
    <w:rsid w:val="00DA09D3"/>
    <w:rsid w:val="00DA1301"/>
    <w:rsid w:val="00DB27D4"/>
    <w:rsid w:val="00DB4CAD"/>
    <w:rsid w:val="00DB6F99"/>
    <w:rsid w:val="00DC01C7"/>
    <w:rsid w:val="00DC20E8"/>
    <w:rsid w:val="00DC2C28"/>
    <w:rsid w:val="00DC41C9"/>
    <w:rsid w:val="00DD6D4D"/>
    <w:rsid w:val="00DE02D8"/>
    <w:rsid w:val="00DE2C35"/>
    <w:rsid w:val="00E02CCB"/>
    <w:rsid w:val="00E03E8E"/>
    <w:rsid w:val="00E2186F"/>
    <w:rsid w:val="00E240F9"/>
    <w:rsid w:val="00E278C2"/>
    <w:rsid w:val="00E30608"/>
    <w:rsid w:val="00E32908"/>
    <w:rsid w:val="00E36822"/>
    <w:rsid w:val="00E42802"/>
    <w:rsid w:val="00E43A6A"/>
    <w:rsid w:val="00E45FF2"/>
    <w:rsid w:val="00E461A3"/>
    <w:rsid w:val="00E50084"/>
    <w:rsid w:val="00E5047B"/>
    <w:rsid w:val="00E52067"/>
    <w:rsid w:val="00E57666"/>
    <w:rsid w:val="00E57A0E"/>
    <w:rsid w:val="00E61F86"/>
    <w:rsid w:val="00E74497"/>
    <w:rsid w:val="00E91A58"/>
    <w:rsid w:val="00E95381"/>
    <w:rsid w:val="00EB3D73"/>
    <w:rsid w:val="00EC572C"/>
    <w:rsid w:val="00ED142F"/>
    <w:rsid w:val="00EE2045"/>
    <w:rsid w:val="00EE5D12"/>
    <w:rsid w:val="00EF6F36"/>
    <w:rsid w:val="00F16F6C"/>
    <w:rsid w:val="00F17661"/>
    <w:rsid w:val="00F22A7F"/>
    <w:rsid w:val="00F2475D"/>
    <w:rsid w:val="00F25449"/>
    <w:rsid w:val="00F26167"/>
    <w:rsid w:val="00F2697F"/>
    <w:rsid w:val="00F30327"/>
    <w:rsid w:val="00F33ABF"/>
    <w:rsid w:val="00F420AB"/>
    <w:rsid w:val="00F42D74"/>
    <w:rsid w:val="00F501EE"/>
    <w:rsid w:val="00F52CF2"/>
    <w:rsid w:val="00F53815"/>
    <w:rsid w:val="00F552C8"/>
    <w:rsid w:val="00F710C9"/>
    <w:rsid w:val="00F73390"/>
    <w:rsid w:val="00F744D0"/>
    <w:rsid w:val="00F937E1"/>
    <w:rsid w:val="00FA0799"/>
    <w:rsid w:val="00FA2D1D"/>
    <w:rsid w:val="00FA4516"/>
    <w:rsid w:val="00FB4CFC"/>
    <w:rsid w:val="00FB75CD"/>
    <w:rsid w:val="00FD0A27"/>
    <w:rsid w:val="00FD436B"/>
    <w:rsid w:val="00FD56DE"/>
    <w:rsid w:val="00FE189E"/>
    <w:rsid w:val="00FE3854"/>
    <w:rsid w:val="00FF40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E6345"/>
  <w14:defaultImageDpi w14:val="32767"/>
  <w15:chartTrackingRefBased/>
  <w15:docId w15:val="{B3638612-5B64-2B47-8365-2995F3EB3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45FF2"/>
    <w:rPr>
      <w:rFonts w:eastAsia="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AF2B1F"/>
    <w:rPr>
      <w:rFonts w:eastAsia="Times New Roman"/>
      <w:kern w:val="0"/>
      <w14:ligatures w14:val="none"/>
    </w:rPr>
  </w:style>
  <w:style w:type="character" w:styleId="CommentReference">
    <w:name w:val="annotation reference"/>
    <w:basedOn w:val="DefaultParagraphFont"/>
    <w:uiPriority w:val="99"/>
    <w:semiHidden/>
    <w:unhideWhenUsed/>
    <w:rsid w:val="00A325FD"/>
    <w:rPr>
      <w:sz w:val="16"/>
      <w:szCs w:val="16"/>
    </w:rPr>
  </w:style>
  <w:style w:type="paragraph" w:styleId="CommentText">
    <w:name w:val="annotation text"/>
    <w:basedOn w:val="Normal"/>
    <w:link w:val="CommentTextChar"/>
    <w:uiPriority w:val="99"/>
    <w:semiHidden/>
    <w:unhideWhenUsed/>
    <w:rsid w:val="00A325FD"/>
    <w:rPr>
      <w:sz w:val="20"/>
      <w:szCs w:val="20"/>
    </w:rPr>
  </w:style>
  <w:style w:type="character" w:customStyle="1" w:styleId="CommentTextChar">
    <w:name w:val="Comment Text Char"/>
    <w:basedOn w:val="DefaultParagraphFont"/>
    <w:link w:val="CommentText"/>
    <w:uiPriority w:val="99"/>
    <w:semiHidden/>
    <w:rsid w:val="00A325FD"/>
    <w:rPr>
      <w:rFonts w:eastAsia="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A325FD"/>
    <w:rPr>
      <w:b/>
      <w:bCs/>
    </w:rPr>
  </w:style>
  <w:style w:type="character" w:customStyle="1" w:styleId="CommentSubjectChar">
    <w:name w:val="Comment Subject Char"/>
    <w:basedOn w:val="CommentTextChar"/>
    <w:link w:val="CommentSubject"/>
    <w:uiPriority w:val="99"/>
    <w:semiHidden/>
    <w:rsid w:val="00A325FD"/>
    <w:rPr>
      <w:rFonts w:eastAsia="Times New Roman"/>
      <w:b/>
      <w:bCs/>
      <w:kern w:val="0"/>
      <w:sz w:val="20"/>
      <w:szCs w:val="20"/>
      <w14:ligatures w14:val="none"/>
    </w:rPr>
  </w:style>
  <w:style w:type="paragraph" w:styleId="BalloonText">
    <w:name w:val="Balloon Text"/>
    <w:basedOn w:val="Normal"/>
    <w:link w:val="BalloonTextChar"/>
    <w:uiPriority w:val="99"/>
    <w:semiHidden/>
    <w:unhideWhenUsed/>
    <w:rsid w:val="00A325F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25FD"/>
    <w:rPr>
      <w:rFonts w:ascii="Segoe UI" w:eastAsia="Times New Roman" w:hAnsi="Segoe UI" w:cs="Segoe UI"/>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097218">
      <w:bodyDiv w:val="1"/>
      <w:marLeft w:val="0"/>
      <w:marRight w:val="0"/>
      <w:marTop w:val="0"/>
      <w:marBottom w:val="0"/>
      <w:divBdr>
        <w:top w:val="none" w:sz="0" w:space="0" w:color="auto"/>
        <w:left w:val="none" w:sz="0" w:space="0" w:color="auto"/>
        <w:bottom w:val="none" w:sz="0" w:space="0" w:color="auto"/>
        <w:right w:val="none" w:sz="0" w:space="0" w:color="auto"/>
      </w:divBdr>
    </w:div>
    <w:div w:id="959070250">
      <w:bodyDiv w:val="1"/>
      <w:marLeft w:val="0"/>
      <w:marRight w:val="0"/>
      <w:marTop w:val="0"/>
      <w:marBottom w:val="0"/>
      <w:divBdr>
        <w:top w:val="none" w:sz="0" w:space="0" w:color="auto"/>
        <w:left w:val="none" w:sz="0" w:space="0" w:color="auto"/>
        <w:bottom w:val="none" w:sz="0" w:space="0" w:color="auto"/>
        <w:right w:val="none" w:sz="0" w:space="0" w:color="auto"/>
      </w:divBdr>
    </w:div>
    <w:div w:id="1105804424">
      <w:bodyDiv w:val="1"/>
      <w:marLeft w:val="0"/>
      <w:marRight w:val="0"/>
      <w:marTop w:val="0"/>
      <w:marBottom w:val="0"/>
      <w:divBdr>
        <w:top w:val="none" w:sz="0" w:space="0" w:color="auto"/>
        <w:left w:val="none" w:sz="0" w:space="0" w:color="auto"/>
        <w:bottom w:val="none" w:sz="0" w:space="0" w:color="auto"/>
        <w:right w:val="none" w:sz="0" w:space="0" w:color="auto"/>
      </w:divBdr>
    </w:div>
    <w:div w:id="1273975810">
      <w:bodyDiv w:val="1"/>
      <w:marLeft w:val="0"/>
      <w:marRight w:val="0"/>
      <w:marTop w:val="0"/>
      <w:marBottom w:val="0"/>
      <w:divBdr>
        <w:top w:val="none" w:sz="0" w:space="0" w:color="auto"/>
        <w:left w:val="none" w:sz="0" w:space="0" w:color="auto"/>
        <w:bottom w:val="none" w:sz="0" w:space="0" w:color="auto"/>
        <w:right w:val="none" w:sz="0" w:space="0" w:color="auto"/>
      </w:divBdr>
    </w:div>
    <w:div w:id="1619143507">
      <w:bodyDiv w:val="1"/>
      <w:marLeft w:val="0"/>
      <w:marRight w:val="0"/>
      <w:marTop w:val="0"/>
      <w:marBottom w:val="0"/>
      <w:divBdr>
        <w:top w:val="none" w:sz="0" w:space="0" w:color="auto"/>
        <w:left w:val="none" w:sz="0" w:space="0" w:color="auto"/>
        <w:bottom w:val="none" w:sz="0" w:space="0" w:color="auto"/>
        <w:right w:val="none" w:sz="0" w:space="0" w:color="auto"/>
      </w:divBdr>
    </w:div>
    <w:div w:id="2108767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634</Words>
  <Characters>3618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Green</dc:creator>
  <cp:keywords/>
  <dc:description/>
  <cp:lastModifiedBy>Michael Green</cp:lastModifiedBy>
  <cp:revision>2</cp:revision>
  <dcterms:created xsi:type="dcterms:W3CDTF">2025-04-22T23:05:00Z</dcterms:created>
  <dcterms:modified xsi:type="dcterms:W3CDTF">2025-04-22T23:05:00Z</dcterms:modified>
</cp:coreProperties>
</file>