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734C" w14:textId="7F685BEE" w:rsidR="00424D9F" w:rsidRPr="00AE6BBD" w:rsidRDefault="00AE6BB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E6B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1. Clinical feature of patients with spondylolisthesis underwent surgical decompression and fusion with </w:t>
      </w:r>
      <w:proofErr w:type="spellStart"/>
      <w:r w:rsidRPr="00AE6BBD">
        <w:rPr>
          <w:rFonts w:ascii="Times New Roman" w:hAnsi="Times New Roman" w:cs="Times New Roman"/>
          <w:b/>
          <w:bCs/>
          <w:sz w:val="24"/>
          <w:szCs w:val="24"/>
          <w:lang w:val="en-GB"/>
        </w:rPr>
        <w:t>RoboticScope</w:t>
      </w:r>
      <w:proofErr w:type="spellEnd"/>
      <w:r w:rsidRPr="00AE6B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versus Operative Microscope</w:t>
      </w:r>
    </w:p>
    <w:tbl>
      <w:tblPr>
        <w:tblStyle w:val="Grigliatabella"/>
        <w:tblW w:w="11450" w:type="dxa"/>
        <w:tblInd w:w="-823" w:type="dxa"/>
        <w:tblLook w:val="04A0" w:firstRow="1" w:lastRow="0" w:firstColumn="1" w:lastColumn="0" w:noHBand="0" w:noVBand="1"/>
      </w:tblPr>
      <w:tblGrid>
        <w:gridCol w:w="3653"/>
        <w:gridCol w:w="3402"/>
        <w:gridCol w:w="3119"/>
        <w:gridCol w:w="1276"/>
      </w:tblGrid>
      <w:tr w:rsidR="00AE6BBD" w:rsidRPr="00AE6BBD" w14:paraId="74460E84" w14:textId="77777777" w:rsidTr="00432BD4">
        <w:trPr>
          <w:trHeight w:val="583"/>
        </w:trPr>
        <w:tc>
          <w:tcPr>
            <w:tcW w:w="3653" w:type="dxa"/>
          </w:tcPr>
          <w:p w14:paraId="0641E4B1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8EF0FF4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BBD">
              <w:rPr>
                <w:rFonts w:ascii="Times New Roman" w:hAnsi="Times New Roman" w:cs="Times New Roman"/>
                <w:b/>
                <w:bCs/>
              </w:rPr>
              <w:t>RS (Group A)</w:t>
            </w:r>
          </w:p>
        </w:tc>
        <w:tc>
          <w:tcPr>
            <w:tcW w:w="3119" w:type="dxa"/>
          </w:tcPr>
          <w:p w14:paraId="7643B936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BBD">
              <w:rPr>
                <w:rFonts w:ascii="Times New Roman" w:hAnsi="Times New Roman" w:cs="Times New Roman"/>
                <w:b/>
                <w:bCs/>
              </w:rPr>
              <w:t>OM (Group B)</w:t>
            </w:r>
          </w:p>
        </w:tc>
        <w:tc>
          <w:tcPr>
            <w:tcW w:w="1276" w:type="dxa"/>
          </w:tcPr>
          <w:p w14:paraId="1F2547F4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BBD"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proofErr w:type="spellStart"/>
            <w:r w:rsidRPr="00AE6BBD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AE6BBD" w:rsidRPr="00AE6BBD" w14:paraId="1D1C84EF" w14:textId="77777777" w:rsidTr="00432BD4">
        <w:trPr>
          <w:trHeight w:val="583"/>
        </w:trPr>
        <w:tc>
          <w:tcPr>
            <w:tcW w:w="3653" w:type="dxa"/>
          </w:tcPr>
          <w:p w14:paraId="3EA7C49B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Patients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>’ gender (</w:t>
            </w:r>
            <w:proofErr w:type="spellStart"/>
            <w:proofErr w:type="gramStart"/>
            <w:r w:rsidRPr="00AE6BBD">
              <w:rPr>
                <w:rFonts w:ascii="Times New Roman" w:hAnsi="Times New Roman" w:cs="Times New Roman"/>
                <w:i/>
                <w:iCs/>
              </w:rPr>
              <w:t>male:female</w:t>
            </w:r>
            <w:proofErr w:type="spellEnd"/>
            <w:proofErr w:type="gramEnd"/>
            <w:r w:rsidRPr="00AE6BB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402" w:type="dxa"/>
          </w:tcPr>
          <w:p w14:paraId="452E4274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8:8</w:t>
            </w:r>
          </w:p>
        </w:tc>
        <w:tc>
          <w:tcPr>
            <w:tcW w:w="3119" w:type="dxa"/>
          </w:tcPr>
          <w:p w14:paraId="1AB8354F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8:8</w:t>
            </w:r>
          </w:p>
        </w:tc>
        <w:tc>
          <w:tcPr>
            <w:tcW w:w="1276" w:type="dxa"/>
          </w:tcPr>
          <w:p w14:paraId="27E1D105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</w:tr>
      <w:tr w:rsidR="00AE6BBD" w:rsidRPr="00AE6BBD" w14:paraId="70A7FBAF" w14:textId="77777777" w:rsidTr="00432BD4">
        <w:trPr>
          <w:trHeight w:val="583"/>
        </w:trPr>
        <w:tc>
          <w:tcPr>
            <w:tcW w:w="3653" w:type="dxa"/>
          </w:tcPr>
          <w:p w14:paraId="6A248FAD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r w:rsidRPr="00AE6BBD">
              <w:rPr>
                <w:rFonts w:ascii="Times New Roman" w:hAnsi="Times New Roman" w:cs="Times New Roman"/>
                <w:i/>
                <w:iCs/>
              </w:rPr>
              <w:t xml:space="preserve">Mean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patients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>’ age (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yrs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402" w:type="dxa"/>
          </w:tcPr>
          <w:p w14:paraId="17A8CB4C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65.38 (SD +- 9.01)</w:t>
            </w:r>
          </w:p>
        </w:tc>
        <w:tc>
          <w:tcPr>
            <w:tcW w:w="3119" w:type="dxa"/>
          </w:tcPr>
          <w:p w14:paraId="418BE838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65 (SD +- 9.48)</w:t>
            </w:r>
          </w:p>
        </w:tc>
        <w:tc>
          <w:tcPr>
            <w:tcW w:w="1276" w:type="dxa"/>
          </w:tcPr>
          <w:p w14:paraId="2F587C5E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</w:tr>
      <w:tr w:rsidR="00AE6BBD" w:rsidRPr="00AE6BBD" w14:paraId="3D63CE27" w14:textId="77777777" w:rsidTr="00432BD4">
        <w:trPr>
          <w:trHeight w:val="2037"/>
        </w:trPr>
        <w:tc>
          <w:tcPr>
            <w:tcW w:w="3653" w:type="dxa"/>
          </w:tcPr>
          <w:p w14:paraId="776F6B19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Spinal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level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involvement</w:t>
            </w:r>
            <w:proofErr w:type="spellEnd"/>
          </w:p>
        </w:tc>
        <w:tc>
          <w:tcPr>
            <w:tcW w:w="3402" w:type="dxa"/>
          </w:tcPr>
          <w:p w14:paraId="086C881C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L3-L4: -</w:t>
            </w:r>
          </w:p>
          <w:p w14:paraId="46AE4E8C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</w:p>
          <w:p w14:paraId="2808296D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L4-L5: 13 (82.25%)</w:t>
            </w:r>
          </w:p>
          <w:p w14:paraId="5C2A08E5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</w:p>
          <w:p w14:paraId="53A43246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L5-S1: 3 (18.75%)</w:t>
            </w:r>
          </w:p>
        </w:tc>
        <w:tc>
          <w:tcPr>
            <w:tcW w:w="3119" w:type="dxa"/>
          </w:tcPr>
          <w:p w14:paraId="5D2995A6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L3-L4: 1 (3.13%)</w:t>
            </w:r>
          </w:p>
          <w:p w14:paraId="1F5EE290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  <w:p w14:paraId="16267F50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L4-L5: 12 (78.13%)</w:t>
            </w:r>
          </w:p>
          <w:p w14:paraId="5DEEE119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  <w:p w14:paraId="303E6F66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• L5-S1: 3 (18.75%)</w:t>
            </w:r>
          </w:p>
          <w:p w14:paraId="6644646F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CDE1FE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</w:tr>
      <w:tr w:rsidR="00AE6BBD" w:rsidRPr="00AE6BBD" w14:paraId="647C584C" w14:textId="77777777" w:rsidTr="00432BD4">
        <w:trPr>
          <w:trHeight w:val="1542"/>
        </w:trPr>
        <w:tc>
          <w:tcPr>
            <w:tcW w:w="3653" w:type="dxa"/>
          </w:tcPr>
          <w:p w14:paraId="38E871D4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Presenting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symptoms</w:t>
            </w:r>
            <w:proofErr w:type="spellEnd"/>
          </w:p>
        </w:tc>
        <w:tc>
          <w:tcPr>
            <w:tcW w:w="3402" w:type="dxa"/>
          </w:tcPr>
          <w:p w14:paraId="4863ACAE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</w:rPr>
              <w:t>Neurogenic</w:t>
            </w:r>
            <w:proofErr w:type="spellEnd"/>
            <w:r w:rsidRPr="00AE6B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</w:rPr>
              <w:t>claudication</w:t>
            </w:r>
            <w:proofErr w:type="spellEnd"/>
            <w:r w:rsidRPr="00AE6BBD">
              <w:rPr>
                <w:rFonts w:ascii="Times New Roman" w:hAnsi="Times New Roman" w:cs="Times New Roman"/>
              </w:rPr>
              <w:t>:</w:t>
            </w:r>
          </w:p>
          <w:p w14:paraId="32E460CF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6 (37.5%)</w:t>
            </w:r>
          </w:p>
          <w:p w14:paraId="7E62B79E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</w:p>
          <w:p w14:paraId="2C2B211C" w14:textId="77777777" w:rsidR="00AE6BBD" w:rsidRPr="00AE6BBD" w:rsidRDefault="00AE6BBD" w:rsidP="00432BD4">
            <w:pPr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</w:rPr>
              <w:t>Radicular</w:t>
            </w:r>
            <w:proofErr w:type="spellEnd"/>
            <w:r w:rsidRPr="00AE6B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</w:rPr>
              <w:t>pain</w:t>
            </w:r>
            <w:proofErr w:type="spellEnd"/>
            <w:r w:rsidRPr="00AE6BBD">
              <w:rPr>
                <w:rFonts w:ascii="Times New Roman" w:hAnsi="Times New Roman" w:cs="Times New Roman"/>
              </w:rPr>
              <w:t>: 11 (68.75%)</w:t>
            </w:r>
          </w:p>
        </w:tc>
        <w:tc>
          <w:tcPr>
            <w:tcW w:w="3119" w:type="dxa"/>
          </w:tcPr>
          <w:p w14:paraId="0DA1FAA1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</w:rPr>
              <w:t>Neurogenic</w:t>
            </w:r>
            <w:proofErr w:type="spellEnd"/>
            <w:r w:rsidRPr="00AE6B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</w:rPr>
              <w:t>claudication</w:t>
            </w:r>
            <w:proofErr w:type="spellEnd"/>
            <w:r w:rsidRPr="00AE6BBD">
              <w:rPr>
                <w:rFonts w:ascii="Times New Roman" w:hAnsi="Times New Roman" w:cs="Times New Roman"/>
              </w:rPr>
              <w:t xml:space="preserve">: </w:t>
            </w:r>
          </w:p>
          <w:p w14:paraId="1A18A298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3 (18.75%)</w:t>
            </w:r>
          </w:p>
          <w:p w14:paraId="3E226C39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br/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</w:rPr>
              <w:t>Radicular</w:t>
            </w:r>
            <w:proofErr w:type="spellEnd"/>
            <w:r w:rsidRPr="00AE6B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BBD">
              <w:rPr>
                <w:rFonts w:ascii="Times New Roman" w:hAnsi="Times New Roman" w:cs="Times New Roman"/>
              </w:rPr>
              <w:t>pain</w:t>
            </w:r>
            <w:proofErr w:type="spellEnd"/>
            <w:r w:rsidRPr="00AE6BBD">
              <w:rPr>
                <w:rFonts w:ascii="Times New Roman" w:hAnsi="Times New Roman" w:cs="Times New Roman"/>
              </w:rPr>
              <w:t>: 16 (100%)</w:t>
            </w:r>
          </w:p>
        </w:tc>
        <w:tc>
          <w:tcPr>
            <w:tcW w:w="1276" w:type="dxa"/>
          </w:tcPr>
          <w:p w14:paraId="499E99BA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</w:tr>
      <w:tr w:rsidR="00AE6BBD" w:rsidRPr="00AE6BBD" w14:paraId="771E27DC" w14:textId="77777777" w:rsidTr="00432BD4">
        <w:trPr>
          <w:trHeight w:val="583"/>
        </w:trPr>
        <w:tc>
          <w:tcPr>
            <w:tcW w:w="3653" w:type="dxa"/>
          </w:tcPr>
          <w:p w14:paraId="115452C0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Chronic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back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pain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AE6BBD">
              <w:rPr>
                <w:rFonts w:ascii="Times New Roman" w:hAnsi="Times New Roman" w:cs="Times New Roman"/>
                <w:i/>
                <w:iCs/>
              </w:rPr>
              <w:t>( &gt;</w:t>
            </w:r>
            <w:proofErr w:type="gram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6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months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402" w:type="dxa"/>
          </w:tcPr>
          <w:p w14:paraId="6AF73BE1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16 (100%)</w:t>
            </w:r>
          </w:p>
        </w:tc>
        <w:tc>
          <w:tcPr>
            <w:tcW w:w="3119" w:type="dxa"/>
          </w:tcPr>
          <w:p w14:paraId="29C1266B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16 (100%)</w:t>
            </w:r>
          </w:p>
        </w:tc>
        <w:tc>
          <w:tcPr>
            <w:tcW w:w="1276" w:type="dxa"/>
          </w:tcPr>
          <w:p w14:paraId="71EB9E20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</w:p>
        </w:tc>
      </w:tr>
      <w:tr w:rsidR="00AE6BBD" w:rsidRPr="00AE6BBD" w14:paraId="525C249B" w14:textId="77777777" w:rsidTr="00432BD4">
        <w:trPr>
          <w:trHeight w:val="2523"/>
        </w:trPr>
        <w:tc>
          <w:tcPr>
            <w:tcW w:w="3653" w:type="dxa"/>
          </w:tcPr>
          <w:p w14:paraId="5AEC1509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Spondylolisthesis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–</w:t>
            </w:r>
          </w:p>
          <w:p w14:paraId="2DEFECB0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857DD6C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i/>
                <w:iCs/>
              </w:rPr>
              <w:t xml:space="preserve"> Grade </w:t>
            </w:r>
            <w:proofErr w:type="spellStart"/>
            <w:r w:rsidRPr="00AE6BBD">
              <w:rPr>
                <w:rFonts w:ascii="Times New Roman" w:hAnsi="Times New Roman" w:cs="Times New Roman"/>
                <w:i/>
                <w:iCs/>
              </w:rPr>
              <w:t>distribution</w:t>
            </w:r>
            <w:proofErr w:type="spellEnd"/>
          </w:p>
        </w:tc>
        <w:tc>
          <w:tcPr>
            <w:tcW w:w="3402" w:type="dxa"/>
          </w:tcPr>
          <w:p w14:paraId="0DD66F00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6BBD">
              <w:rPr>
                <w:rFonts w:ascii="Times New Roman" w:hAnsi="Times New Roman" w:cs="Times New Roman"/>
                <w:lang w:val="en-GB"/>
              </w:rPr>
              <w:t>12 (75%)</w:t>
            </w:r>
          </w:p>
          <w:p w14:paraId="766D02A7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F0BAE96" w14:textId="77777777" w:rsidR="00AE6BBD" w:rsidRPr="00AE6BBD" w:rsidRDefault="00AE6BBD" w:rsidP="00432BD4">
            <w:pPr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</w:t>
            </w:r>
            <w:proofErr w:type="gramStart"/>
            <w:r w:rsidRPr="00AE6BBD">
              <w:rPr>
                <w:rFonts w:ascii="Times New Roman" w:hAnsi="Times New Roman" w:cs="Times New Roman"/>
                <w:lang w:val="en-US"/>
              </w:rPr>
              <w:t>:  8</w:t>
            </w:r>
            <w:proofErr w:type="gramEnd"/>
            <w:r w:rsidRPr="00AE6BBD">
              <w:rPr>
                <w:rFonts w:ascii="Times New Roman" w:hAnsi="Times New Roman" w:cs="Times New Roman"/>
                <w:lang w:val="en-US"/>
              </w:rPr>
              <w:t xml:space="preserve"> (50%)</w:t>
            </w:r>
          </w:p>
          <w:p w14:paraId="0E359C51" w14:textId="77777777" w:rsidR="00AE6BBD" w:rsidRPr="00AE6BBD" w:rsidRDefault="00AE6BBD" w:rsidP="00432BD4">
            <w:pPr>
              <w:rPr>
                <w:rFonts w:ascii="Times New Roman" w:hAnsi="Times New Roman" w:cs="Times New Roman"/>
                <w:lang w:val="en-US"/>
              </w:rPr>
            </w:pPr>
          </w:p>
          <w:p w14:paraId="39BA9183" w14:textId="77777777" w:rsidR="00AE6BBD" w:rsidRPr="00AE6BBD" w:rsidRDefault="00AE6BBD" w:rsidP="00432BD4">
            <w:pPr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II: 4 (25%)</w:t>
            </w:r>
          </w:p>
          <w:p w14:paraId="456D305F" w14:textId="77777777" w:rsidR="00AE6BBD" w:rsidRPr="00AE6BBD" w:rsidRDefault="00AE6BBD" w:rsidP="00432BD4">
            <w:pPr>
              <w:rPr>
                <w:rFonts w:ascii="Times New Roman" w:hAnsi="Times New Roman" w:cs="Times New Roman"/>
                <w:lang w:val="en-US"/>
              </w:rPr>
            </w:pPr>
          </w:p>
          <w:p w14:paraId="08E587EE" w14:textId="77777777" w:rsidR="00AE6BBD" w:rsidRPr="00AE6BBD" w:rsidRDefault="00AE6BBD" w:rsidP="00432BD4">
            <w:pPr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III: -</w:t>
            </w:r>
          </w:p>
        </w:tc>
        <w:tc>
          <w:tcPr>
            <w:tcW w:w="3119" w:type="dxa"/>
          </w:tcPr>
          <w:p w14:paraId="689C59A6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E6BBD">
              <w:rPr>
                <w:rFonts w:ascii="Times New Roman" w:hAnsi="Times New Roman" w:cs="Times New Roman"/>
                <w:lang w:val="en-GB"/>
              </w:rPr>
              <w:t>14 (87.5%)</w:t>
            </w:r>
          </w:p>
          <w:p w14:paraId="51282B3E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D0FBF9F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I: 12 (78.13%) </w:t>
            </w:r>
          </w:p>
          <w:p w14:paraId="3036DEED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412EB5C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II: 1 (6.25%)</w:t>
            </w:r>
          </w:p>
          <w:p w14:paraId="24DC0A48" w14:textId="77777777" w:rsidR="00AE6BBD" w:rsidRPr="00AE6BBD" w:rsidRDefault="00AE6BBD" w:rsidP="00432BD4">
            <w:pPr>
              <w:tabs>
                <w:tab w:val="left" w:pos="91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883282D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 xml:space="preserve">• </w:t>
            </w:r>
            <w:proofErr w:type="spellStart"/>
            <w:r w:rsidRPr="00AE6BBD">
              <w:rPr>
                <w:rFonts w:ascii="Times New Roman" w:hAnsi="Times New Roman" w:cs="Times New Roman"/>
                <w:lang w:val="en-US"/>
              </w:rPr>
              <w:t>Meyerding</w:t>
            </w:r>
            <w:proofErr w:type="spellEnd"/>
            <w:r w:rsidRPr="00AE6BBD">
              <w:rPr>
                <w:rFonts w:ascii="Times New Roman" w:hAnsi="Times New Roman" w:cs="Times New Roman"/>
                <w:lang w:val="en-US"/>
              </w:rPr>
              <w:t xml:space="preserve"> III</w:t>
            </w:r>
            <w:proofErr w:type="gramStart"/>
            <w:r w:rsidRPr="00AE6BBD">
              <w:rPr>
                <w:rFonts w:ascii="Times New Roman" w:hAnsi="Times New Roman" w:cs="Times New Roman"/>
                <w:lang w:val="en-US"/>
              </w:rPr>
              <w:t>:  1</w:t>
            </w:r>
            <w:proofErr w:type="gramEnd"/>
            <w:r w:rsidRPr="00AE6BBD">
              <w:rPr>
                <w:rFonts w:ascii="Times New Roman" w:hAnsi="Times New Roman" w:cs="Times New Roman"/>
                <w:lang w:val="en-US"/>
              </w:rPr>
              <w:t xml:space="preserve"> (6.25%)</w:t>
            </w:r>
          </w:p>
        </w:tc>
        <w:tc>
          <w:tcPr>
            <w:tcW w:w="1276" w:type="dxa"/>
          </w:tcPr>
          <w:p w14:paraId="4AA90CC8" w14:textId="77777777" w:rsidR="00AE6BBD" w:rsidRPr="00AE6BBD" w:rsidRDefault="00AE6BBD" w:rsidP="00432BD4">
            <w:pPr>
              <w:tabs>
                <w:tab w:val="left" w:pos="918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6BBD" w:rsidRPr="00AE6BBD" w14:paraId="536FC4EE" w14:textId="77777777" w:rsidTr="00432BD4">
        <w:trPr>
          <w:trHeight w:val="568"/>
        </w:trPr>
        <w:tc>
          <w:tcPr>
            <w:tcW w:w="3653" w:type="dxa"/>
          </w:tcPr>
          <w:p w14:paraId="33F520E1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NRS back pain - baseline</w:t>
            </w:r>
          </w:p>
        </w:tc>
        <w:tc>
          <w:tcPr>
            <w:tcW w:w="3402" w:type="dxa"/>
          </w:tcPr>
          <w:p w14:paraId="5DFB3805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6.25 (SD +- 1.73)</w:t>
            </w:r>
          </w:p>
        </w:tc>
        <w:tc>
          <w:tcPr>
            <w:tcW w:w="3119" w:type="dxa"/>
          </w:tcPr>
          <w:p w14:paraId="09A10152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7.13 (SD +- 1.59)</w:t>
            </w:r>
          </w:p>
        </w:tc>
        <w:tc>
          <w:tcPr>
            <w:tcW w:w="1276" w:type="dxa"/>
          </w:tcPr>
          <w:p w14:paraId="00BC50AE" w14:textId="2306F614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0,147</w:t>
            </w:r>
          </w:p>
        </w:tc>
      </w:tr>
      <w:tr w:rsidR="00AE6BBD" w:rsidRPr="00AE6BBD" w14:paraId="4E944C62" w14:textId="77777777" w:rsidTr="00432BD4">
        <w:trPr>
          <w:trHeight w:val="583"/>
        </w:trPr>
        <w:tc>
          <w:tcPr>
            <w:tcW w:w="3653" w:type="dxa"/>
          </w:tcPr>
          <w:p w14:paraId="01E2AE44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NRS leg pain - baseline</w:t>
            </w:r>
          </w:p>
        </w:tc>
        <w:tc>
          <w:tcPr>
            <w:tcW w:w="3402" w:type="dxa"/>
          </w:tcPr>
          <w:p w14:paraId="70441070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6.88 (SD +- 2.85)</w:t>
            </w:r>
          </w:p>
        </w:tc>
        <w:tc>
          <w:tcPr>
            <w:tcW w:w="3119" w:type="dxa"/>
          </w:tcPr>
          <w:p w14:paraId="7E377932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AE6BBD">
              <w:rPr>
                <w:rFonts w:ascii="Times New Roman" w:hAnsi="Times New Roman" w:cs="Times New Roman"/>
              </w:rPr>
              <w:t>7.25 (SD +- 1.24)</w:t>
            </w:r>
          </w:p>
        </w:tc>
        <w:tc>
          <w:tcPr>
            <w:tcW w:w="1276" w:type="dxa"/>
          </w:tcPr>
          <w:p w14:paraId="31316249" w14:textId="6377BDC9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</w:rPr>
            </w:pPr>
            <w:r w:rsidRPr="00CB5B95">
              <w:rPr>
                <w:rFonts w:ascii="Times New Roman" w:eastAsia="Times New Roman" w:hAnsi="Times New Roman" w:cs="Times New Roman"/>
                <w:lang w:val="en-US"/>
              </w:rPr>
              <w:t>0,623</w:t>
            </w:r>
          </w:p>
        </w:tc>
      </w:tr>
      <w:tr w:rsidR="00AE6BBD" w:rsidRPr="00AE6BBD" w14:paraId="2924CC1E" w14:textId="77777777" w:rsidTr="00432BD4">
        <w:trPr>
          <w:trHeight w:val="583"/>
        </w:trPr>
        <w:tc>
          <w:tcPr>
            <w:tcW w:w="3653" w:type="dxa"/>
          </w:tcPr>
          <w:p w14:paraId="2A43187B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NRS back pain -discharge</w:t>
            </w:r>
          </w:p>
        </w:tc>
        <w:tc>
          <w:tcPr>
            <w:tcW w:w="3402" w:type="dxa"/>
          </w:tcPr>
          <w:p w14:paraId="6B0EE818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3.5 (SD +- 1.03)</w:t>
            </w:r>
          </w:p>
        </w:tc>
        <w:tc>
          <w:tcPr>
            <w:tcW w:w="3119" w:type="dxa"/>
          </w:tcPr>
          <w:p w14:paraId="35EAD083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3.94 (SD +- 1.24)</w:t>
            </w:r>
          </w:p>
        </w:tc>
        <w:tc>
          <w:tcPr>
            <w:tcW w:w="1276" w:type="dxa"/>
          </w:tcPr>
          <w:p w14:paraId="0C4E0BBB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0.286</w:t>
            </w:r>
          </w:p>
        </w:tc>
      </w:tr>
      <w:tr w:rsidR="00AE6BBD" w:rsidRPr="00AE6BBD" w14:paraId="4D34869B" w14:textId="77777777" w:rsidTr="00432BD4">
        <w:trPr>
          <w:trHeight w:val="568"/>
        </w:trPr>
        <w:tc>
          <w:tcPr>
            <w:tcW w:w="3653" w:type="dxa"/>
          </w:tcPr>
          <w:p w14:paraId="03B763CF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NRS back pain - discharge</w:t>
            </w:r>
          </w:p>
        </w:tc>
        <w:tc>
          <w:tcPr>
            <w:tcW w:w="3402" w:type="dxa"/>
          </w:tcPr>
          <w:p w14:paraId="2D7CA590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2.63 (SD +- 1.20)</w:t>
            </w:r>
          </w:p>
        </w:tc>
        <w:tc>
          <w:tcPr>
            <w:tcW w:w="3119" w:type="dxa"/>
          </w:tcPr>
          <w:p w14:paraId="21E842FB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2.5 (SD +- 1.46)</w:t>
            </w:r>
          </w:p>
        </w:tc>
        <w:tc>
          <w:tcPr>
            <w:tcW w:w="1276" w:type="dxa"/>
          </w:tcPr>
          <w:p w14:paraId="665E5D77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0.896</w:t>
            </w:r>
          </w:p>
        </w:tc>
      </w:tr>
      <w:tr w:rsidR="00AE6BBD" w:rsidRPr="00AE6BBD" w14:paraId="591D7368" w14:textId="77777777" w:rsidTr="00432BD4">
        <w:trPr>
          <w:trHeight w:val="583"/>
        </w:trPr>
        <w:tc>
          <w:tcPr>
            <w:tcW w:w="3653" w:type="dxa"/>
          </w:tcPr>
          <w:p w14:paraId="731CC31E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surgical operative time (min)</w:t>
            </w:r>
          </w:p>
        </w:tc>
        <w:tc>
          <w:tcPr>
            <w:tcW w:w="3402" w:type="dxa"/>
          </w:tcPr>
          <w:p w14:paraId="31765BCC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148.19 (SD +- 30.16)</w:t>
            </w:r>
          </w:p>
        </w:tc>
        <w:tc>
          <w:tcPr>
            <w:tcW w:w="3119" w:type="dxa"/>
          </w:tcPr>
          <w:p w14:paraId="24AC6B5E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143.25 (SD +- 31.55)</w:t>
            </w:r>
          </w:p>
        </w:tc>
        <w:tc>
          <w:tcPr>
            <w:tcW w:w="1276" w:type="dxa"/>
          </w:tcPr>
          <w:p w14:paraId="059FA8DA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0.654</w:t>
            </w:r>
          </w:p>
        </w:tc>
      </w:tr>
      <w:tr w:rsidR="00AE6BBD" w:rsidRPr="00AE6BBD" w14:paraId="7DCAC068" w14:textId="77777777" w:rsidTr="00432BD4">
        <w:trPr>
          <w:trHeight w:val="583"/>
        </w:trPr>
        <w:tc>
          <w:tcPr>
            <w:tcW w:w="3653" w:type="dxa"/>
          </w:tcPr>
          <w:p w14:paraId="59E1502B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screws placement time (min)</w:t>
            </w:r>
          </w:p>
        </w:tc>
        <w:tc>
          <w:tcPr>
            <w:tcW w:w="3402" w:type="dxa"/>
          </w:tcPr>
          <w:p w14:paraId="33CD7756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32.31(SD +- 7.26)</w:t>
            </w:r>
          </w:p>
        </w:tc>
        <w:tc>
          <w:tcPr>
            <w:tcW w:w="3119" w:type="dxa"/>
          </w:tcPr>
          <w:p w14:paraId="6C67DF6D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31.75 (+- 7.97)</w:t>
            </w:r>
          </w:p>
        </w:tc>
        <w:tc>
          <w:tcPr>
            <w:tcW w:w="1276" w:type="dxa"/>
          </w:tcPr>
          <w:p w14:paraId="67F359D9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0.836</w:t>
            </w:r>
          </w:p>
        </w:tc>
      </w:tr>
      <w:tr w:rsidR="00AE6BBD" w:rsidRPr="00AE6BBD" w14:paraId="0CC7096A" w14:textId="77777777" w:rsidTr="00432BD4">
        <w:trPr>
          <w:trHeight w:val="867"/>
        </w:trPr>
        <w:tc>
          <w:tcPr>
            <w:tcW w:w="3653" w:type="dxa"/>
          </w:tcPr>
          <w:p w14:paraId="6644492B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Mean decompression/interbody fusion time (min)</w:t>
            </w:r>
          </w:p>
        </w:tc>
        <w:tc>
          <w:tcPr>
            <w:tcW w:w="3402" w:type="dxa"/>
          </w:tcPr>
          <w:p w14:paraId="64B7EC55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87.19 (SD +-22.07)</w:t>
            </w:r>
          </w:p>
        </w:tc>
        <w:tc>
          <w:tcPr>
            <w:tcW w:w="3119" w:type="dxa"/>
          </w:tcPr>
          <w:p w14:paraId="7EF2606D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82.38 (SD +- 20.42)</w:t>
            </w:r>
          </w:p>
        </w:tc>
        <w:tc>
          <w:tcPr>
            <w:tcW w:w="1276" w:type="dxa"/>
          </w:tcPr>
          <w:p w14:paraId="336A36DA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0.526</w:t>
            </w:r>
          </w:p>
        </w:tc>
      </w:tr>
      <w:tr w:rsidR="00AE6BBD" w:rsidRPr="00AE6BBD" w14:paraId="4FF29E55" w14:textId="77777777" w:rsidTr="00432BD4">
        <w:trPr>
          <w:trHeight w:val="284"/>
        </w:trPr>
        <w:tc>
          <w:tcPr>
            <w:tcW w:w="3653" w:type="dxa"/>
          </w:tcPr>
          <w:p w14:paraId="4AC0CE2C" w14:textId="77777777" w:rsidR="00AE6BBD" w:rsidRPr="00AE6BBD" w:rsidRDefault="00AE6BBD" w:rsidP="00432BD4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E6BBD">
              <w:rPr>
                <w:rFonts w:ascii="Times New Roman" w:hAnsi="Times New Roman" w:cs="Times New Roman"/>
                <w:i/>
                <w:iCs/>
                <w:lang w:val="en-US"/>
              </w:rPr>
              <w:t>RULA score</w:t>
            </w:r>
          </w:p>
        </w:tc>
        <w:tc>
          <w:tcPr>
            <w:tcW w:w="3402" w:type="dxa"/>
          </w:tcPr>
          <w:p w14:paraId="61B23D55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19" w:type="dxa"/>
          </w:tcPr>
          <w:p w14:paraId="0DE7CD6F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6BB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</w:tcPr>
          <w:p w14:paraId="10C0CFDA" w14:textId="77777777" w:rsidR="00AE6BBD" w:rsidRPr="00AE6BBD" w:rsidRDefault="00AE6BBD" w:rsidP="00432B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9A79D7C" w14:textId="77777777" w:rsidR="00AE6BBD" w:rsidRPr="00AE6BBD" w:rsidRDefault="00AE6BBD">
      <w:pPr>
        <w:rPr>
          <w:rFonts w:ascii="Times New Roman" w:hAnsi="Times New Roman" w:cs="Times New Roman"/>
          <w:lang w:val="en-GB"/>
        </w:rPr>
      </w:pPr>
    </w:p>
    <w:sectPr w:rsidR="00AE6BBD" w:rsidRPr="00AE6B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BD"/>
    <w:rsid w:val="000E7943"/>
    <w:rsid w:val="00424D9F"/>
    <w:rsid w:val="00492F5F"/>
    <w:rsid w:val="00652506"/>
    <w:rsid w:val="00A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72A8"/>
  <w15:chartTrackingRefBased/>
  <w15:docId w15:val="{17FCDD03-4F96-4F3C-AC9F-2625043E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6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6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6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6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6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6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6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6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B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6B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6B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6B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6B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6B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6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6B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6B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6B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6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6B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6BB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E6BB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zefferino rossini</dc:creator>
  <cp:keywords/>
  <dc:description/>
  <cp:lastModifiedBy>zefferino rossini</cp:lastModifiedBy>
  <cp:revision>1</cp:revision>
  <dcterms:created xsi:type="dcterms:W3CDTF">2025-03-17T10:05:00Z</dcterms:created>
  <dcterms:modified xsi:type="dcterms:W3CDTF">2025-03-17T10:13:00Z</dcterms:modified>
</cp:coreProperties>
</file>