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176" w:rsidRPr="00FA46BF" w:rsidRDefault="00DC6ADA" w:rsidP="00FA46BF">
      <w:pPr>
        <w:snapToGrid w:val="0"/>
        <w:spacing w:before="240" w:line="360" w:lineRule="auto"/>
        <w:jc w:val="both"/>
        <w:rPr>
          <w:rFonts w:ascii="Times New Roman" w:hAnsi="Times New Roman" w:cs="Times New Roman"/>
          <w:b/>
          <w:sz w:val="32"/>
          <w:szCs w:val="28"/>
          <w:lang w:eastAsia="zh-CN"/>
        </w:rPr>
      </w:pPr>
      <w:r w:rsidRPr="00FA46BF">
        <w:rPr>
          <w:rFonts w:ascii="Times New Roman" w:hAnsi="Times New Roman" w:cs="Times New Roman"/>
          <w:b/>
          <w:sz w:val="32"/>
          <w:szCs w:val="28"/>
          <w:lang w:eastAsia="zh-CN"/>
        </w:rPr>
        <w:t>Supplementary</w:t>
      </w:r>
      <w:r w:rsidR="000E54CA" w:rsidRPr="00FA46BF">
        <w:rPr>
          <w:rFonts w:ascii="Times New Roman" w:hAnsi="Times New Roman" w:cs="Times New Roman"/>
          <w:b/>
          <w:sz w:val="32"/>
          <w:szCs w:val="28"/>
          <w:lang w:eastAsia="zh-CN"/>
        </w:rPr>
        <w:t xml:space="preserve"> materials</w:t>
      </w:r>
    </w:p>
    <w:p w:rsidR="00106B9C" w:rsidRPr="00FA46BF" w:rsidRDefault="00106B9C" w:rsidP="00FA46BF">
      <w:pPr>
        <w:snapToGrid w:val="0"/>
        <w:spacing w:before="240" w:line="360" w:lineRule="auto"/>
        <w:jc w:val="center"/>
        <w:rPr>
          <w:rFonts w:ascii="Times New Roman" w:hAnsi="Times New Roman" w:cs="Times New Roman"/>
          <w:b/>
          <w:sz w:val="28"/>
          <w:szCs w:val="28"/>
          <w:lang w:eastAsia="zh-CN"/>
        </w:rPr>
      </w:pPr>
      <w:r w:rsidRPr="00FA46BF">
        <w:rPr>
          <w:rFonts w:ascii="Times New Roman" w:hAnsi="Times New Roman" w:cs="Times New Roman"/>
          <w:b/>
          <w:sz w:val="28"/>
          <w:szCs w:val="28"/>
          <w:lang w:eastAsia="zh-CN"/>
        </w:rPr>
        <w:t>A high-quality assembly reveals genomic characteristics, phylogenetic status and causal genes for white feather of Indian peafowl</w:t>
      </w:r>
    </w:p>
    <w:p w:rsidR="00E47C29" w:rsidRPr="00FA46BF" w:rsidRDefault="00C911B0" w:rsidP="00FA46BF">
      <w:pPr>
        <w:spacing w:line="360" w:lineRule="auto"/>
        <w:jc w:val="both"/>
        <w:rPr>
          <w:rFonts w:ascii="Times New Roman" w:eastAsia="宋体" w:hAnsi="Times New Roman" w:cs="Times New Roman"/>
          <w:bCs/>
          <w:sz w:val="24"/>
        </w:rPr>
      </w:pPr>
      <w:r w:rsidRPr="00FA46BF">
        <w:rPr>
          <w:rFonts w:ascii="Times New Roman" w:eastAsia="华文中宋" w:hAnsi="Times New Roman" w:cs="Times New Roman"/>
          <w:bCs/>
          <w:sz w:val="24"/>
        </w:rPr>
        <w:t>Shaojuan Liu</w:t>
      </w:r>
      <w:r w:rsidRPr="00FA46BF">
        <w:rPr>
          <w:rFonts w:ascii="Times New Roman" w:eastAsia="华文中宋" w:hAnsi="Times New Roman" w:cs="Times New Roman"/>
          <w:bCs/>
          <w:sz w:val="24"/>
          <w:vertAlign w:val="superscript"/>
        </w:rPr>
        <w:t>1</w:t>
      </w:r>
      <w:r w:rsidRPr="00FA46BF">
        <w:rPr>
          <w:rFonts w:ascii="Times New Roman" w:eastAsia="宋体" w:hAnsi="Times New Roman" w:cs="Times New Roman"/>
          <w:bCs/>
          <w:sz w:val="24"/>
          <w:vertAlign w:val="superscript"/>
        </w:rPr>
        <w:t>#</w:t>
      </w:r>
      <w:r w:rsidRPr="00FA46BF">
        <w:rPr>
          <w:rFonts w:ascii="Times New Roman" w:eastAsia="华文中宋" w:hAnsi="Times New Roman" w:cs="Times New Roman"/>
          <w:bCs/>
          <w:sz w:val="24"/>
        </w:rPr>
        <w:t>, Hao Chen</w:t>
      </w:r>
      <w:r w:rsidRPr="00FA46BF">
        <w:rPr>
          <w:rFonts w:ascii="Times New Roman" w:eastAsia="华文中宋" w:hAnsi="Times New Roman" w:cs="Times New Roman"/>
          <w:bCs/>
          <w:sz w:val="24"/>
          <w:vertAlign w:val="superscript"/>
        </w:rPr>
        <w:t>3</w:t>
      </w:r>
      <w:r w:rsidRPr="00FA46BF">
        <w:rPr>
          <w:rFonts w:ascii="Times New Roman" w:eastAsia="宋体" w:hAnsi="Times New Roman" w:cs="Times New Roman"/>
          <w:bCs/>
          <w:sz w:val="24"/>
          <w:vertAlign w:val="superscript"/>
        </w:rPr>
        <w:t>#</w:t>
      </w:r>
      <w:r w:rsidRPr="00FA46BF">
        <w:rPr>
          <w:rFonts w:ascii="Times New Roman" w:eastAsia="华文中宋" w:hAnsi="Times New Roman" w:cs="Times New Roman"/>
          <w:bCs/>
          <w:sz w:val="24"/>
        </w:rPr>
        <w:t>, Jing Ouya</w:t>
      </w:r>
      <w:r w:rsidRPr="00FA46BF">
        <w:rPr>
          <w:rFonts w:ascii="Times New Roman" w:eastAsia="宋体" w:hAnsi="Times New Roman" w:cs="Times New Roman"/>
          <w:bCs/>
          <w:sz w:val="24"/>
        </w:rPr>
        <w:t>ng</w:t>
      </w:r>
      <w:r w:rsidRPr="00FA46BF">
        <w:rPr>
          <w:rFonts w:ascii="Times New Roman" w:eastAsia="宋体" w:hAnsi="Times New Roman" w:cs="Times New Roman"/>
          <w:bCs/>
          <w:sz w:val="24"/>
          <w:vertAlign w:val="superscript"/>
        </w:rPr>
        <w:t>3</w:t>
      </w:r>
      <w:r w:rsidRPr="00FA46BF">
        <w:rPr>
          <w:rFonts w:ascii="Times New Roman" w:eastAsia="宋体" w:hAnsi="Times New Roman" w:cs="Times New Roman"/>
          <w:bCs/>
          <w:sz w:val="24"/>
        </w:rPr>
        <w:t>, Min Huang</w:t>
      </w:r>
      <w:r w:rsidRPr="00FA46BF">
        <w:rPr>
          <w:rFonts w:ascii="Times New Roman" w:eastAsia="宋体" w:hAnsi="Times New Roman" w:cs="Times New Roman"/>
          <w:bCs/>
          <w:sz w:val="24"/>
          <w:vertAlign w:val="superscript"/>
        </w:rPr>
        <w:t>1</w:t>
      </w:r>
      <w:r w:rsidRPr="00FA46BF">
        <w:rPr>
          <w:rFonts w:ascii="Times New Roman" w:eastAsia="宋体" w:hAnsi="Times New Roman" w:cs="Times New Roman"/>
          <w:bCs/>
          <w:sz w:val="24"/>
        </w:rPr>
        <w:t>, H</w:t>
      </w:r>
      <w:r w:rsidRPr="00FA46BF">
        <w:rPr>
          <w:rFonts w:ascii="Times New Roman" w:eastAsia="宋体" w:hAnsi="Times New Roman" w:cs="Times New Roman"/>
          <w:bCs/>
          <w:sz w:val="24"/>
          <w:lang w:eastAsia="zh-CN"/>
        </w:rPr>
        <w:t>ui</w:t>
      </w:r>
      <w:r w:rsidRPr="00FA46BF">
        <w:rPr>
          <w:rFonts w:ascii="Times New Roman" w:eastAsia="宋体" w:hAnsi="Times New Roman" w:cs="Times New Roman"/>
          <w:bCs/>
          <w:sz w:val="24"/>
        </w:rPr>
        <w:t xml:space="preserve"> Zhang</w:t>
      </w:r>
      <w:r w:rsidRPr="00FA46BF">
        <w:rPr>
          <w:rFonts w:ascii="Times New Roman" w:eastAsia="宋体" w:hAnsi="Times New Roman" w:cs="Times New Roman"/>
          <w:bCs/>
          <w:sz w:val="24"/>
          <w:vertAlign w:val="superscript"/>
        </w:rPr>
        <w:t>1</w:t>
      </w:r>
      <w:r w:rsidRPr="00FA46BF">
        <w:rPr>
          <w:rFonts w:ascii="Times New Roman" w:eastAsia="宋体" w:hAnsi="Times New Roman" w:cs="Times New Roman"/>
          <w:bCs/>
          <w:sz w:val="24"/>
        </w:rPr>
        <w:t>, Sumei Zheng</w:t>
      </w:r>
      <w:r w:rsidRPr="00FA46BF">
        <w:rPr>
          <w:rFonts w:ascii="Times New Roman" w:eastAsia="宋体" w:hAnsi="Times New Roman" w:cs="Times New Roman"/>
          <w:bCs/>
          <w:sz w:val="24"/>
          <w:vertAlign w:val="superscript"/>
        </w:rPr>
        <w:t>1</w:t>
      </w:r>
      <w:r w:rsidRPr="00FA46BF">
        <w:rPr>
          <w:rFonts w:ascii="Times New Roman" w:eastAsia="宋体" w:hAnsi="Times New Roman" w:cs="Times New Roman"/>
          <w:bCs/>
          <w:sz w:val="24"/>
        </w:rPr>
        <w:t>, Suwang Xi</w:t>
      </w:r>
      <w:r w:rsidRPr="00FA46BF">
        <w:rPr>
          <w:rFonts w:ascii="Times New Roman" w:eastAsia="宋体" w:hAnsi="Times New Roman" w:cs="Times New Roman"/>
          <w:bCs/>
          <w:sz w:val="24"/>
          <w:vertAlign w:val="superscript"/>
        </w:rPr>
        <w:t>2</w:t>
      </w:r>
      <w:r w:rsidRPr="00FA46BF">
        <w:rPr>
          <w:rFonts w:ascii="Times New Roman" w:eastAsia="宋体" w:hAnsi="Times New Roman" w:cs="Times New Roman"/>
          <w:bCs/>
          <w:sz w:val="24"/>
        </w:rPr>
        <w:t>, Hongbo Tang</w:t>
      </w:r>
      <w:r w:rsidRPr="00FA46BF">
        <w:rPr>
          <w:rFonts w:ascii="Times New Roman" w:eastAsia="宋体" w:hAnsi="Times New Roman" w:cs="Times New Roman"/>
          <w:bCs/>
          <w:sz w:val="24"/>
          <w:vertAlign w:val="superscript"/>
        </w:rPr>
        <w:t>3</w:t>
      </w:r>
      <w:r w:rsidRPr="00FA46BF">
        <w:rPr>
          <w:rFonts w:ascii="Times New Roman" w:eastAsia="宋体" w:hAnsi="Times New Roman" w:cs="Times New Roman"/>
          <w:bCs/>
          <w:sz w:val="24"/>
        </w:rPr>
        <w:t>, Yuren Gao</w:t>
      </w:r>
      <w:r w:rsidRPr="00FA46BF">
        <w:rPr>
          <w:rFonts w:ascii="Times New Roman" w:eastAsia="宋体" w:hAnsi="Times New Roman" w:cs="Times New Roman"/>
          <w:bCs/>
          <w:sz w:val="24"/>
          <w:vertAlign w:val="superscript"/>
        </w:rPr>
        <w:t>3</w:t>
      </w:r>
      <w:r w:rsidRPr="00FA46BF">
        <w:rPr>
          <w:rFonts w:ascii="Times New Roman" w:eastAsia="宋体" w:hAnsi="Times New Roman" w:cs="Times New Roman"/>
          <w:bCs/>
          <w:sz w:val="24"/>
        </w:rPr>
        <w:t>, Yanpeng Xiong</w:t>
      </w:r>
      <w:r w:rsidRPr="00FA46BF">
        <w:rPr>
          <w:rFonts w:ascii="Times New Roman" w:eastAsia="宋体" w:hAnsi="Times New Roman" w:cs="Times New Roman"/>
          <w:bCs/>
          <w:sz w:val="24"/>
          <w:vertAlign w:val="superscript"/>
        </w:rPr>
        <w:t>3</w:t>
      </w:r>
      <w:r w:rsidRPr="00FA46BF">
        <w:rPr>
          <w:rFonts w:ascii="Times New Roman" w:eastAsia="宋体" w:hAnsi="Times New Roman" w:cs="Times New Roman"/>
          <w:bCs/>
          <w:sz w:val="24"/>
        </w:rPr>
        <w:t>, Di Cheng</w:t>
      </w:r>
      <w:r w:rsidRPr="00FA46BF">
        <w:rPr>
          <w:rFonts w:ascii="Times New Roman" w:eastAsia="宋体" w:hAnsi="Times New Roman" w:cs="Times New Roman"/>
          <w:bCs/>
          <w:sz w:val="24"/>
          <w:vertAlign w:val="superscript"/>
        </w:rPr>
        <w:t>2</w:t>
      </w:r>
      <w:r w:rsidRPr="00FA46BF">
        <w:rPr>
          <w:rFonts w:ascii="Times New Roman" w:eastAsia="宋体" w:hAnsi="Times New Roman" w:cs="Times New Roman"/>
          <w:bCs/>
          <w:sz w:val="24"/>
        </w:rPr>
        <w:t>, Kaifeng Chen</w:t>
      </w:r>
      <w:r w:rsidRPr="00FA46BF">
        <w:rPr>
          <w:rFonts w:ascii="Times New Roman" w:eastAsia="宋体" w:hAnsi="Times New Roman" w:cs="Times New Roman"/>
          <w:bCs/>
          <w:sz w:val="24"/>
          <w:vertAlign w:val="superscript"/>
        </w:rPr>
        <w:t>2</w:t>
      </w:r>
      <w:r w:rsidRPr="00FA46BF">
        <w:rPr>
          <w:rFonts w:ascii="Times New Roman" w:eastAsia="宋体" w:hAnsi="Times New Roman" w:cs="Times New Roman"/>
          <w:bCs/>
          <w:sz w:val="24"/>
        </w:rPr>
        <w:t>, Bingbing Liu</w:t>
      </w:r>
      <w:r w:rsidRPr="00FA46BF">
        <w:rPr>
          <w:rFonts w:ascii="Times New Roman" w:eastAsia="宋体" w:hAnsi="Times New Roman" w:cs="Times New Roman"/>
          <w:bCs/>
          <w:sz w:val="24"/>
          <w:vertAlign w:val="superscript"/>
        </w:rPr>
        <w:t>1</w:t>
      </w:r>
      <w:r w:rsidRPr="00FA46BF">
        <w:rPr>
          <w:rFonts w:ascii="Times New Roman" w:eastAsia="宋体" w:hAnsi="Times New Roman" w:cs="Times New Roman"/>
          <w:bCs/>
          <w:sz w:val="24"/>
        </w:rPr>
        <w:t>,Wanbo Li</w:t>
      </w:r>
      <w:r w:rsidRPr="00FA46BF">
        <w:rPr>
          <w:rFonts w:ascii="Times New Roman" w:eastAsia="宋体" w:hAnsi="Times New Roman" w:cs="Times New Roman"/>
          <w:bCs/>
          <w:sz w:val="24"/>
          <w:vertAlign w:val="superscript"/>
        </w:rPr>
        <w:t>4</w:t>
      </w:r>
      <w:r w:rsidRPr="00FA46BF">
        <w:rPr>
          <w:rFonts w:ascii="Times New Roman" w:eastAsia="宋体" w:hAnsi="Times New Roman" w:cs="Times New Roman"/>
          <w:bCs/>
          <w:sz w:val="24"/>
        </w:rPr>
        <w:t>, Xueming Yan</w:t>
      </w:r>
      <w:r w:rsidRPr="00FA46BF">
        <w:rPr>
          <w:rFonts w:ascii="Times New Roman" w:eastAsia="宋体" w:hAnsi="Times New Roman" w:cs="Times New Roman"/>
          <w:bCs/>
          <w:sz w:val="24"/>
          <w:vertAlign w:val="superscript"/>
        </w:rPr>
        <w:t>3</w:t>
      </w:r>
      <w:r w:rsidRPr="00FA46BF">
        <w:rPr>
          <w:rFonts w:ascii="Times New Roman" w:eastAsia="华文中宋" w:hAnsi="Times New Roman" w:cs="Times New Roman"/>
          <w:bCs/>
          <w:sz w:val="24"/>
          <w:vertAlign w:val="superscript"/>
        </w:rPr>
        <w:t>*</w:t>
      </w:r>
      <w:r w:rsidRPr="00FA46BF">
        <w:rPr>
          <w:rFonts w:ascii="Times New Roman" w:eastAsia="宋体" w:hAnsi="Times New Roman" w:cs="Times New Roman"/>
          <w:bCs/>
          <w:sz w:val="24"/>
        </w:rPr>
        <w:t>, Huirong Mao</w:t>
      </w:r>
      <w:r w:rsidRPr="00FA46BF">
        <w:rPr>
          <w:rFonts w:ascii="Times New Roman" w:eastAsia="宋体" w:hAnsi="Times New Roman" w:cs="Times New Roman"/>
          <w:bCs/>
          <w:sz w:val="24"/>
          <w:vertAlign w:val="superscript"/>
        </w:rPr>
        <w:t>2</w:t>
      </w:r>
      <w:r w:rsidRPr="00FA46BF">
        <w:rPr>
          <w:rFonts w:ascii="Times New Roman" w:eastAsia="华文中宋" w:hAnsi="Times New Roman" w:cs="Times New Roman"/>
          <w:bCs/>
          <w:sz w:val="24"/>
          <w:vertAlign w:val="superscript"/>
        </w:rPr>
        <w:t>*</w:t>
      </w:r>
      <w:r w:rsidRPr="00FA46BF">
        <w:rPr>
          <w:rFonts w:ascii="Times New Roman" w:eastAsia="宋体" w:hAnsi="Times New Roman" w:cs="Times New Roman"/>
          <w:bCs/>
          <w:sz w:val="24"/>
        </w:rPr>
        <w:t xml:space="preserve">, </w:t>
      </w:r>
      <w:bookmarkStart w:id="0" w:name="OLE_LINK167"/>
      <w:bookmarkStart w:id="1" w:name="OLE_LINK168"/>
      <w:r w:rsidRPr="00FA46BF">
        <w:rPr>
          <w:rFonts w:ascii="Times New Roman" w:hAnsi="Times New Roman" w:cs="Times New Roman"/>
          <w:color w:val="000000" w:themeColor="text1"/>
          <w:sz w:val="24"/>
          <w:bdr w:val="single" w:sz="4" w:space="0" w:color="auto"/>
        </w:rPr>
        <w:t>Jun Ren</w:t>
      </w:r>
      <w:bookmarkEnd w:id="0"/>
      <w:bookmarkEnd w:id="1"/>
      <w:r w:rsidRPr="00FA46BF">
        <w:rPr>
          <w:rFonts w:ascii="Times New Roman" w:hAnsi="Times New Roman" w:cs="Times New Roman"/>
          <w:color w:val="000000" w:themeColor="text1"/>
          <w:vertAlign w:val="superscript"/>
        </w:rPr>
        <w:t xml:space="preserve"> </w:t>
      </w:r>
      <w:r w:rsidRPr="00FA46BF">
        <w:rPr>
          <w:rFonts w:ascii="Times New Roman" w:eastAsia="宋体" w:hAnsi="Times New Roman" w:cs="Times New Roman"/>
          <w:bCs/>
          <w:sz w:val="24"/>
          <w:vertAlign w:val="superscript"/>
        </w:rPr>
        <w:t>1</w:t>
      </w:r>
      <w:r w:rsidRPr="00FA46BF">
        <w:rPr>
          <w:rFonts w:ascii="Times New Roman" w:eastAsia="华文中宋" w:hAnsi="Times New Roman" w:cs="Times New Roman"/>
          <w:bCs/>
          <w:sz w:val="24"/>
          <w:vertAlign w:val="superscript"/>
        </w:rPr>
        <w:t>*</w:t>
      </w:r>
    </w:p>
    <w:p w:rsidR="009E5393" w:rsidRPr="00FA46BF" w:rsidRDefault="009E5393" w:rsidP="00FA46BF">
      <w:pPr>
        <w:snapToGrid w:val="0"/>
        <w:spacing w:before="240" w:line="360" w:lineRule="auto"/>
        <w:jc w:val="both"/>
        <w:rPr>
          <w:rFonts w:ascii="Times New Roman" w:hAnsi="Times New Roman" w:cs="Times New Roman"/>
          <w:b/>
          <w:sz w:val="28"/>
          <w:szCs w:val="28"/>
          <w:lang w:eastAsia="zh-CN"/>
        </w:rPr>
      </w:pPr>
    </w:p>
    <w:p w:rsidR="00F14097" w:rsidRPr="00FA46BF" w:rsidRDefault="00F14097" w:rsidP="00FA46BF">
      <w:pPr>
        <w:snapToGrid w:val="0"/>
        <w:spacing w:before="240" w:line="360" w:lineRule="auto"/>
        <w:jc w:val="both"/>
        <w:rPr>
          <w:rFonts w:ascii="Times New Roman" w:hAnsi="Times New Roman" w:cs="Times New Roman"/>
          <w:b/>
          <w:sz w:val="28"/>
          <w:szCs w:val="28"/>
          <w:lang w:eastAsia="zh-CN"/>
        </w:rPr>
      </w:pPr>
      <w:r w:rsidRPr="00FA46BF">
        <w:rPr>
          <w:rFonts w:ascii="Times New Roman" w:hAnsi="Times New Roman" w:cs="Times New Roman"/>
          <w:b/>
          <w:sz w:val="28"/>
          <w:szCs w:val="28"/>
          <w:lang w:eastAsia="zh-CN"/>
        </w:rPr>
        <w:t>Table of Contents</w:t>
      </w:r>
    </w:p>
    <w:sdt>
      <w:sdtPr>
        <w:rPr>
          <w:rFonts w:ascii="Times New Roman" w:eastAsiaTheme="minorEastAsia" w:hAnsi="Times New Roman" w:cs="Times New Roman"/>
          <w:color w:val="auto"/>
          <w:sz w:val="22"/>
          <w:szCs w:val="22"/>
          <w:lang w:val="zh-CN" w:eastAsia="en-IN" w:bidi="hi-IN"/>
        </w:rPr>
        <w:id w:val="1593889169"/>
        <w:docPartObj>
          <w:docPartGallery w:val="Table of Contents"/>
          <w:docPartUnique/>
        </w:docPartObj>
      </w:sdtPr>
      <w:sdtEndPr>
        <w:rPr>
          <w:sz w:val="24"/>
          <w:szCs w:val="24"/>
          <w:lang w:val="en-IN"/>
        </w:rPr>
      </w:sdtEndPr>
      <w:sdtContent>
        <w:p w:rsidR="00D54E8A" w:rsidRPr="00FA46BF" w:rsidRDefault="00DC6ADA" w:rsidP="00FA46BF">
          <w:pPr>
            <w:pStyle w:val="TOC"/>
            <w:spacing w:before="0" w:line="360" w:lineRule="auto"/>
            <w:jc w:val="both"/>
            <w:rPr>
              <w:rFonts w:ascii="Times New Roman" w:eastAsiaTheme="minorEastAsia" w:hAnsi="Times New Roman" w:cs="Times New Roman"/>
              <w:b/>
              <w:bCs/>
              <w:color w:val="auto"/>
              <w:sz w:val="24"/>
              <w:szCs w:val="24"/>
            </w:rPr>
          </w:pPr>
          <w:r w:rsidRPr="00FA46BF">
            <w:rPr>
              <w:rFonts w:ascii="Times New Roman" w:hAnsi="Times New Roman" w:cs="Times New Roman"/>
              <w:b/>
              <w:color w:val="000000" w:themeColor="text1"/>
              <w:sz w:val="28"/>
              <w:lang w:val="en-IN"/>
            </w:rPr>
            <w:t>Supplementary</w:t>
          </w:r>
          <w:r w:rsidR="00D54E8A" w:rsidRPr="00FA46BF">
            <w:rPr>
              <w:rFonts w:ascii="Times New Roman" w:hAnsi="Times New Roman" w:cs="Times New Roman"/>
              <w:b/>
              <w:color w:val="000000" w:themeColor="text1"/>
              <w:sz w:val="28"/>
              <w:lang w:val="en-IN"/>
            </w:rPr>
            <w:t xml:space="preserve"> Methods</w:t>
          </w:r>
          <w:r w:rsidR="00D87851" w:rsidRPr="00FA46BF">
            <w:rPr>
              <w:rFonts w:ascii="Times New Roman" w:eastAsiaTheme="minorEastAsia" w:hAnsi="Times New Roman" w:cs="Times New Roman"/>
              <w:b/>
              <w:bCs/>
              <w:color w:val="auto"/>
              <w:sz w:val="24"/>
              <w:szCs w:val="24"/>
            </w:rPr>
            <w:ptab w:relativeTo="margin" w:alignment="right" w:leader="dot"/>
          </w:r>
          <w:r w:rsidR="00D87851" w:rsidRPr="00FA46BF">
            <w:rPr>
              <w:rFonts w:ascii="Times New Roman" w:eastAsiaTheme="minorEastAsia" w:hAnsi="Times New Roman" w:cs="Times New Roman"/>
              <w:b/>
              <w:bCs/>
              <w:color w:val="auto"/>
              <w:sz w:val="24"/>
              <w:szCs w:val="24"/>
            </w:rPr>
            <w:t>1</w:t>
          </w:r>
        </w:p>
        <w:p w:rsidR="00D54E8A" w:rsidRPr="00FA46BF" w:rsidRDefault="00D54E8A" w:rsidP="00FA46BF">
          <w:pPr>
            <w:pStyle w:val="11"/>
            <w:spacing w:after="0" w:line="360" w:lineRule="auto"/>
            <w:jc w:val="both"/>
          </w:pPr>
          <w:r w:rsidRPr="00FA46BF">
            <w:t>Genome sequence</w:t>
          </w:r>
          <w:r w:rsidRPr="00FA46BF">
            <w:ptab w:relativeTo="margin" w:alignment="right" w:leader="dot"/>
          </w:r>
          <w:r w:rsidRPr="00FA46BF">
            <w:rPr>
              <w:lang w:val="en-IN"/>
            </w:rPr>
            <w:t>1</w:t>
          </w:r>
        </w:p>
        <w:p w:rsidR="00D54E8A" w:rsidRPr="00FA46BF" w:rsidRDefault="00C70493" w:rsidP="00FA46BF">
          <w:pPr>
            <w:pStyle w:val="21"/>
            <w:spacing w:after="0" w:line="360" w:lineRule="auto"/>
            <w:ind w:left="216"/>
            <w:jc w:val="both"/>
            <w:rPr>
              <w:rFonts w:ascii="Times New Roman" w:hAnsi="Times New Roman"/>
              <w:lang w:val="en-IN"/>
            </w:rPr>
          </w:pPr>
          <w:r w:rsidRPr="00FA46BF">
            <w:rPr>
              <w:rFonts w:ascii="Times New Roman" w:hAnsi="Times New Roman"/>
              <w:sz w:val="24"/>
              <w:szCs w:val="24"/>
            </w:rPr>
            <w:t>Illumina library preparation and sequencing</w:t>
          </w:r>
          <w:r w:rsidR="00D54E8A" w:rsidRPr="00FA46BF">
            <w:rPr>
              <w:rFonts w:ascii="Times New Roman" w:hAnsi="Times New Roman"/>
            </w:rPr>
            <w:ptab w:relativeTo="margin" w:alignment="right" w:leader="dot"/>
          </w:r>
          <w:r w:rsidR="00D54E8A" w:rsidRPr="00FA46BF">
            <w:rPr>
              <w:rFonts w:ascii="Times New Roman" w:hAnsi="Times New Roman"/>
              <w:lang w:val="en-IN"/>
            </w:rPr>
            <w:t>2</w:t>
          </w:r>
        </w:p>
        <w:p w:rsidR="00865AC2" w:rsidRPr="00FA46BF" w:rsidRDefault="00865AC2" w:rsidP="00FA46BF">
          <w:pPr>
            <w:snapToGrid w:val="0"/>
            <w:spacing w:after="0" w:line="360" w:lineRule="auto"/>
            <w:ind w:firstLineChars="100" w:firstLine="240"/>
            <w:jc w:val="both"/>
            <w:rPr>
              <w:rFonts w:ascii="Times New Roman" w:hAnsi="Times New Roman" w:cs="Times New Roman"/>
            </w:rPr>
          </w:pPr>
          <w:r w:rsidRPr="00FA46BF">
            <w:rPr>
              <w:rFonts w:ascii="Times New Roman" w:hAnsi="Times New Roman" w:cs="Times New Roman"/>
              <w:sz w:val="24"/>
              <w:szCs w:val="24"/>
              <w:lang w:eastAsia="zh-CN"/>
            </w:rPr>
            <w:t>Mate pair libraries</w:t>
          </w:r>
          <w:r w:rsidRPr="00FA46BF">
            <w:rPr>
              <w:rFonts w:ascii="Times New Roman" w:hAnsi="Times New Roman" w:cs="Times New Roman"/>
            </w:rPr>
            <w:ptab w:relativeTo="margin" w:alignment="right" w:leader="dot"/>
          </w:r>
          <w:r w:rsidRPr="00FA46BF">
            <w:rPr>
              <w:rFonts w:ascii="Times New Roman" w:hAnsi="Times New Roman" w:cs="Times New Roman"/>
            </w:rPr>
            <w:t>3</w:t>
          </w:r>
        </w:p>
        <w:p w:rsidR="00207FC5" w:rsidRPr="00FA46BF" w:rsidRDefault="00207FC5" w:rsidP="00FA46BF">
          <w:pPr>
            <w:spacing w:after="0" w:line="360" w:lineRule="auto"/>
            <w:ind w:firstLineChars="100" w:firstLine="240"/>
            <w:jc w:val="both"/>
            <w:rPr>
              <w:rFonts w:ascii="Times New Roman" w:hAnsi="Times New Roman" w:cs="Times New Roman"/>
              <w:b/>
              <w:sz w:val="24"/>
              <w:szCs w:val="24"/>
            </w:rPr>
          </w:pPr>
          <w:r w:rsidRPr="00FA46BF">
            <w:rPr>
              <w:rFonts w:ascii="Times New Roman" w:hAnsi="Times New Roman" w:cs="Times New Roman"/>
              <w:sz w:val="24"/>
              <w:szCs w:val="24"/>
            </w:rPr>
            <w:t>Illumina sequencing</w:t>
          </w:r>
          <w:r w:rsidRPr="00FA46BF">
            <w:rPr>
              <w:rFonts w:ascii="Times New Roman" w:hAnsi="Times New Roman" w:cs="Times New Roman"/>
            </w:rPr>
            <w:ptab w:relativeTo="margin" w:alignment="right" w:leader="dot"/>
          </w:r>
          <w:r w:rsidRPr="00FA46BF">
            <w:rPr>
              <w:rFonts w:ascii="Times New Roman" w:hAnsi="Times New Roman" w:cs="Times New Roman"/>
            </w:rPr>
            <w:t>4</w:t>
          </w:r>
        </w:p>
        <w:p w:rsidR="00207FC5" w:rsidRPr="00FA46BF" w:rsidRDefault="00207FC5" w:rsidP="00FA46BF">
          <w:pPr>
            <w:snapToGrid w:val="0"/>
            <w:spacing w:after="0" w:line="360" w:lineRule="auto"/>
            <w:ind w:firstLineChars="100" w:firstLine="240"/>
            <w:jc w:val="both"/>
            <w:rPr>
              <w:rFonts w:ascii="Times New Roman" w:hAnsi="Times New Roman" w:cs="Times New Roman"/>
            </w:rPr>
          </w:pPr>
          <w:r w:rsidRPr="00FA46BF">
            <w:rPr>
              <w:rFonts w:ascii="Times New Roman" w:hAnsi="Times New Roman" w:cs="Times New Roman"/>
              <w:sz w:val="24"/>
              <w:szCs w:val="24"/>
            </w:rPr>
            <w:t>PacBio sequencing</w:t>
          </w:r>
          <w:r w:rsidRPr="00FA46BF">
            <w:rPr>
              <w:rFonts w:ascii="Times New Roman" w:hAnsi="Times New Roman" w:cs="Times New Roman"/>
            </w:rPr>
            <w:ptab w:relativeTo="margin" w:alignment="right" w:leader="dot"/>
          </w:r>
          <w:r w:rsidRPr="00FA46BF">
            <w:rPr>
              <w:rFonts w:ascii="Times New Roman" w:hAnsi="Times New Roman" w:cs="Times New Roman"/>
            </w:rPr>
            <w:t>5</w:t>
          </w:r>
        </w:p>
        <w:p w:rsidR="00207FC5" w:rsidRPr="00FA46BF" w:rsidRDefault="00207FC5" w:rsidP="00FA46BF">
          <w:pPr>
            <w:snapToGrid w:val="0"/>
            <w:spacing w:after="0" w:line="360" w:lineRule="auto"/>
            <w:ind w:firstLineChars="100" w:firstLine="240"/>
            <w:jc w:val="both"/>
            <w:rPr>
              <w:rFonts w:ascii="Times New Roman" w:hAnsi="Times New Roman" w:cs="Times New Roman"/>
            </w:rPr>
          </w:pPr>
          <w:r w:rsidRPr="00FA46BF">
            <w:rPr>
              <w:rFonts w:ascii="Times New Roman" w:hAnsi="Times New Roman" w:cs="Times New Roman"/>
              <w:sz w:val="24"/>
              <w:szCs w:val="24"/>
            </w:rPr>
            <w:t>10X Genomics sequencing</w:t>
          </w:r>
          <w:r w:rsidRPr="00FA46BF">
            <w:rPr>
              <w:rFonts w:ascii="Times New Roman" w:hAnsi="Times New Roman" w:cs="Times New Roman"/>
            </w:rPr>
            <w:ptab w:relativeTo="margin" w:alignment="right" w:leader="dot"/>
          </w:r>
          <w:r w:rsidRPr="00FA46BF">
            <w:rPr>
              <w:rFonts w:ascii="Times New Roman" w:hAnsi="Times New Roman" w:cs="Times New Roman"/>
            </w:rPr>
            <w:t>6</w:t>
          </w:r>
        </w:p>
        <w:p w:rsidR="002B1D35" w:rsidRPr="00FA46BF" w:rsidRDefault="002B1D35" w:rsidP="00FA46BF">
          <w:pPr>
            <w:snapToGrid w:val="0"/>
            <w:spacing w:after="0" w:line="360" w:lineRule="auto"/>
            <w:jc w:val="both"/>
            <w:rPr>
              <w:rFonts w:ascii="Times New Roman" w:hAnsi="Times New Roman" w:cs="Times New Roman"/>
              <w:b/>
            </w:rPr>
          </w:pPr>
          <w:r w:rsidRPr="00FA46BF">
            <w:rPr>
              <w:rFonts w:ascii="Times New Roman" w:hAnsi="Times New Roman" w:cs="Times New Roman"/>
              <w:b/>
              <w:sz w:val="24"/>
              <w:szCs w:val="24"/>
              <w:lang w:eastAsia="zh-CN"/>
            </w:rPr>
            <w:t>Genome annotation</w:t>
          </w:r>
          <w:r w:rsidRPr="00FA46BF">
            <w:rPr>
              <w:rFonts w:ascii="Times New Roman" w:hAnsi="Times New Roman" w:cs="Times New Roman"/>
              <w:b/>
            </w:rPr>
            <w:ptab w:relativeTo="margin" w:alignment="right" w:leader="dot"/>
          </w:r>
          <w:r w:rsidRPr="00FA46BF">
            <w:rPr>
              <w:rFonts w:ascii="Times New Roman" w:hAnsi="Times New Roman" w:cs="Times New Roman"/>
              <w:b/>
            </w:rPr>
            <w:t>7</w:t>
          </w:r>
        </w:p>
        <w:p w:rsidR="002B1D35" w:rsidRPr="00FA46BF" w:rsidRDefault="002B1D35" w:rsidP="00FA46BF">
          <w:pPr>
            <w:snapToGrid w:val="0"/>
            <w:spacing w:after="0" w:line="360" w:lineRule="auto"/>
            <w:jc w:val="both"/>
            <w:rPr>
              <w:rFonts w:ascii="Times New Roman" w:hAnsi="Times New Roman" w:cs="Times New Roman"/>
            </w:rPr>
          </w:pPr>
          <w:r w:rsidRPr="00FA46BF">
            <w:rPr>
              <w:rFonts w:ascii="Times New Roman" w:hAnsi="Times New Roman" w:cs="Times New Roman"/>
            </w:rPr>
            <w:tab/>
          </w:r>
          <w:r w:rsidRPr="00FA46BF">
            <w:rPr>
              <w:rFonts w:ascii="Times New Roman" w:hAnsi="Times New Roman" w:cs="Times New Roman"/>
              <w:sz w:val="24"/>
              <w:szCs w:val="24"/>
              <w:lang w:eastAsia="zh-CN"/>
            </w:rPr>
            <w:t>Repeat annotation</w:t>
          </w:r>
          <w:r w:rsidRPr="00FA46BF">
            <w:rPr>
              <w:rFonts w:ascii="Times New Roman" w:hAnsi="Times New Roman" w:cs="Times New Roman"/>
            </w:rPr>
            <w:ptab w:relativeTo="margin" w:alignment="right" w:leader="dot"/>
          </w:r>
          <w:r w:rsidR="00970069" w:rsidRPr="00FA46BF">
            <w:rPr>
              <w:rFonts w:ascii="Times New Roman" w:hAnsi="Times New Roman" w:cs="Times New Roman"/>
            </w:rPr>
            <w:t>7</w:t>
          </w:r>
        </w:p>
        <w:p w:rsidR="002B1D35" w:rsidRPr="00FA46BF" w:rsidRDefault="002B1D35" w:rsidP="00FA46BF">
          <w:pPr>
            <w:snapToGrid w:val="0"/>
            <w:spacing w:after="0" w:line="360" w:lineRule="auto"/>
            <w:jc w:val="both"/>
            <w:rPr>
              <w:rFonts w:ascii="Times New Roman" w:hAnsi="Times New Roman" w:cs="Times New Roman"/>
            </w:rPr>
          </w:pPr>
          <w:r w:rsidRPr="00FA46BF">
            <w:rPr>
              <w:rFonts w:ascii="Times New Roman" w:hAnsi="Times New Roman" w:cs="Times New Roman"/>
            </w:rPr>
            <w:tab/>
          </w:r>
          <w:r w:rsidRPr="00FA46BF">
            <w:rPr>
              <w:rFonts w:ascii="Times New Roman" w:hAnsi="Times New Roman" w:cs="Times New Roman"/>
              <w:sz w:val="24"/>
              <w:szCs w:val="24"/>
              <w:lang w:eastAsia="zh-CN"/>
            </w:rPr>
            <w:t>Structure annotation</w:t>
          </w:r>
          <w:r w:rsidRPr="00FA46BF">
            <w:rPr>
              <w:rFonts w:ascii="Times New Roman" w:hAnsi="Times New Roman" w:cs="Times New Roman"/>
            </w:rPr>
            <w:ptab w:relativeTo="margin" w:alignment="right" w:leader="dot"/>
          </w:r>
          <w:r w:rsidR="00970069" w:rsidRPr="00FA46BF">
            <w:rPr>
              <w:rFonts w:ascii="Times New Roman" w:hAnsi="Times New Roman" w:cs="Times New Roman"/>
            </w:rPr>
            <w:t>8</w:t>
          </w:r>
        </w:p>
        <w:p w:rsidR="00F14C92" w:rsidRPr="00FA46BF" w:rsidRDefault="00F14C92"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sz w:val="24"/>
              <w:szCs w:val="24"/>
              <w:lang w:eastAsia="zh-CN"/>
            </w:rPr>
            <w:t>Homolog prediction</w:t>
          </w:r>
          <w:r w:rsidRPr="00FA46BF">
            <w:rPr>
              <w:rFonts w:ascii="Times New Roman" w:hAnsi="Times New Roman" w:cs="Times New Roman"/>
            </w:rPr>
            <w:ptab w:relativeTo="margin" w:alignment="right" w:leader="dot"/>
          </w:r>
          <w:r w:rsidR="00970069" w:rsidRPr="00FA46BF">
            <w:rPr>
              <w:rFonts w:ascii="Times New Roman" w:hAnsi="Times New Roman" w:cs="Times New Roman"/>
            </w:rPr>
            <w:t>9</w:t>
          </w:r>
        </w:p>
        <w:p w:rsidR="00F14C92" w:rsidRPr="00FA46BF" w:rsidRDefault="00F14C92"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i/>
              <w:sz w:val="24"/>
              <w:szCs w:val="24"/>
              <w:lang w:eastAsia="zh-CN"/>
            </w:rPr>
            <w:t>Ab initio</w:t>
          </w:r>
          <w:r w:rsidRPr="00FA46BF">
            <w:rPr>
              <w:rFonts w:ascii="Times New Roman" w:hAnsi="Times New Roman" w:cs="Times New Roman"/>
              <w:sz w:val="24"/>
              <w:szCs w:val="24"/>
              <w:lang w:eastAsia="zh-CN"/>
            </w:rPr>
            <w:t xml:space="preserve"> prediction</w:t>
          </w:r>
          <w:r w:rsidRPr="00FA46BF">
            <w:rPr>
              <w:rFonts w:ascii="Times New Roman" w:hAnsi="Times New Roman" w:cs="Times New Roman"/>
            </w:rPr>
            <w:ptab w:relativeTo="margin" w:alignment="right" w:leader="dot"/>
          </w:r>
          <w:r w:rsidR="00970069" w:rsidRPr="00FA46BF">
            <w:rPr>
              <w:rFonts w:ascii="Times New Roman" w:hAnsi="Times New Roman" w:cs="Times New Roman"/>
            </w:rPr>
            <w:t>10</w:t>
          </w:r>
        </w:p>
        <w:p w:rsidR="00F14C92" w:rsidRPr="00FA46BF" w:rsidRDefault="00F14C92"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sz w:val="24"/>
              <w:szCs w:val="24"/>
              <w:lang w:eastAsia="zh-CN"/>
            </w:rPr>
            <w:t>RNA-seq data</w:t>
          </w:r>
          <w:r w:rsidRPr="00FA46BF">
            <w:rPr>
              <w:rFonts w:ascii="Times New Roman" w:hAnsi="Times New Roman" w:cs="Times New Roman"/>
            </w:rPr>
            <w:ptab w:relativeTo="margin" w:alignment="right" w:leader="dot"/>
          </w:r>
          <w:r w:rsidR="00970069" w:rsidRPr="00FA46BF">
            <w:rPr>
              <w:rFonts w:ascii="Times New Roman" w:hAnsi="Times New Roman" w:cs="Times New Roman"/>
            </w:rPr>
            <w:t>11</w:t>
          </w:r>
        </w:p>
        <w:p w:rsidR="00F14C92" w:rsidRPr="00FA46BF" w:rsidRDefault="00F14C92"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sz w:val="24"/>
              <w:szCs w:val="24"/>
              <w:lang w:eastAsia="zh-CN"/>
            </w:rPr>
            <w:t>Functional annotations</w:t>
          </w:r>
          <w:r w:rsidRPr="00FA46BF">
            <w:rPr>
              <w:rFonts w:ascii="Times New Roman" w:hAnsi="Times New Roman" w:cs="Times New Roman"/>
            </w:rPr>
            <w:ptab w:relativeTo="margin" w:alignment="right" w:leader="dot"/>
          </w:r>
          <w:r w:rsidR="00970069" w:rsidRPr="00FA46BF">
            <w:rPr>
              <w:rFonts w:ascii="Times New Roman" w:hAnsi="Times New Roman" w:cs="Times New Roman"/>
            </w:rPr>
            <w:t>12</w:t>
          </w:r>
        </w:p>
        <w:p w:rsidR="00F14C92" w:rsidRPr="00FA46BF" w:rsidRDefault="00F14C92"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sz w:val="24"/>
              <w:szCs w:val="24"/>
              <w:lang w:eastAsia="zh-CN"/>
            </w:rPr>
            <w:t>Non-coding RNA annotation</w:t>
          </w:r>
          <w:r w:rsidRPr="00FA46BF">
            <w:rPr>
              <w:rFonts w:ascii="Times New Roman" w:hAnsi="Times New Roman" w:cs="Times New Roman"/>
            </w:rPr>
            <w:ptab w:relativeTo="margin" w:alignment="right" w:leader="dot"/>
          </w:r>
          <w:r w:rsidR="00970069" w:rsidRPr="00FA46BF">
            <w:rPr>
              <w:rFonts w:ascii="Times New Roman" w:hAnsi="Times New Roman" w:cs="Times New Roman"/>
            </w:rPr>
            <w:t>13</w:t>
          </w:r>
        </w:p>
        <w:p w:rsidR="00D54E8A" w:rsidRPr="00FA46BF" w:rsidRDefault="00DC6ADA" w:rsidP="00FA46BF">
          <w:pPr>
            <w:pStyle w:val="3"/>
            <w:spacing w:after="0" w:line="360" w:lineRule="auto"/>
            <w:ind w:left="0"/>
            <w:jc w:val="both"/>
            <w:rPr>
              <w:rFonts w:ascii="Times New Roman" w:hAnsi="Times New Roman"/>
            </w:rPr>
          </w:pPr>
          <w:r w:rsidRPr="00FA46BF">
            <w:rPr>
              <w:rFonts w:ascii="Times New Roman" w:hAnsi="Times New Roman"/>
              <w:b/>
              <w:color w:val="000000" w:themeColor="text1"/>
              <w:sz w:val="28"/>
              <w:lang w:val="en-IN"/>
            </w:rPr>
            <w:t>Supplementary</w:t>
          </w:r>
          <w:r w:rsidR="00EA7E0E" w:rsidRPr="00FA46BF">
            <w:rPr>
              <w:rFonts w:ascii="Times New Roman" w:hAnsi="Times New Roman"/>
              <w:b/>
              <w:color w:val="000000" w:themeColor="text1"/>
              <w:sz w:val="28"/>
              <w:lang w:val="en-IN"/>
            </w:rPr>
            <w:t xml:space="preserve"> Figure</w:t>
          </w:r>
          <w:r w:rsidR="00153D39" w:rsidRPr="00FA46BF">
            <w:rPr>
              <w:rFonts w:ascii="Times New Roman" w:hAnsi="Times New Roman"/>
              <w:b/>
              <w:color w:val="000000" w:themeColor="text1"/>
              <w:sz w:val="28"/>
              <w:lang w:val="en-IN"/>
            </w:rPr>
            <w:t>s</w:t>
          </w:r>
          <w:r w:rsidR="00D54E8A" w:rsidRPr="00FA46BF">
            <w:rPr>
              <w:rFonts w:ascii="Times New Roman" w:hAnsi="Times New Roman"/>
              <w:b/>
            </w:rPr>
            <w:ptab w:relativeTo="margin" w:alignment="right" w:leader="dot"/>
          </w:r>
          <w:r w:rsidR="00970069" w:rsidRPr="00FA46BF">
            <w:rPr>
              <w:rFonts w:ascii="Times New Roman" w:hAnsi="Times New Roman"/>
              <w:b/>
              <w:lang w:val="en-IN"/>
            </w:rPr>
            <w:t>14</w:t>
          </w:r>
        </w:p>
        <w:p w:rsidR="006B5722" w:rsidRPr="00FA46BF" w:rsidRDefault="006B5722" w:rsidP="00FA46BF">
          <w:pPr>
            <w:snapToGrid w:val="0"/>
            <w:spacing w:after="0" w:line="360" w:lineRule="auto"/>
            <w:ind w:firstLine="420"/>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Figure S1: Pipeline of the draft genome assembly of Indian blue peafowl</w:t>
          </w:r>
          <w:r w:rsidRPr="00FA46BF">
            <w:rPr>
              <w:rFonts w:ascii="Times New Roman" w:hAnsi="Times New Roman" w:cs="Times New Roman"/>
            </w:rPr>
            <w:ptab w:relativeTo="margin" w:alignment="right" w:leader="dot"/>
          </w:r>
          <w:r w:rsidRPr="00FA46BF">
            <w:rPr>
              <w:rFonts w:ascii="Times New Roman" w:hAnsi="Times New Roman" w:cs="Times New Roman"/>
            </w:rPr>
            <w:t>14</w:t>
          </w:r>
        </w:p>
        <w:p w:rsidR="00D54E8A" w:rsidRPr="00FA46BF" w:rsidRDefault="00B1469A"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sz w:val="24"/>
              <w:szCs w:val="24"/>
              <w:lang w:eastAsia="zh-CN"/>
            </w:rPr>
            <w:t>Figure S</w:t>
          </w:r>
          <w:r w:rsidR="007669C3" w:rsidRPr="00FA46BF">
            <w:rPr>
              <w:rFonts w:ascii="Times New Roman" w:hAnsi="Times New Roman" w:cs="Times New Roman"/>
              <w:sz w:val="24"/>
              <w:szCs w:val="24"/>
              <w:lang w:eastAsia="zh-CN"/>
            </w:rPr>
            <w:t>2</w:t>
          </w:r>
          <w:r w:rsidRPr="00FA46BF">
            <w:rPr>
              <w:rFonts w:ascii="Times New Roman" w:hAnsi="Times New Roman" w:cs="Times New Roman"/>
              <w:sz w:val="24"/>
              <w:szCs w:val="24"/>
              <w:lang w:eastAsia="zh-CN"/>
            </w:rPr>
            <w:t>:</w:t>
          </w:r>
          <w:r w:rsidR="00EA7E0E" w:rsidRPr="00FA46BF">
            <w:rPr>
              <w:rFonts w:ascii="Times New Roman" w:hAnsi="Times New Roman" w:cs="Times New Roman"/>
              <w:sz w:val="24"/>
              <w:szCs w:val="24"/>
              <w:lang w:eastAsia="zh-CN"/>
            </w:rPr>
            <w:t xml:space="preserve"> Workflow of </w:t>
          </w:r>
          <w:r w:rsidR="00C80491" w:rsidRPr="00FA46BF">
            <w:rPr>
              <w:rFonts w:ascii="Times New Roman" w:hAnsi="Times New Roman" w:cs="Times New Roman"/>
              <w:sz w:val="24"/>
              <w:szCs w:val="24"/>
              <w:lang w:eastAsia="zh-CN"/>
            </w:rPr>
            <w:t xml:space="preserve">the genome annotation of Indian </w:t>
          </w:r>
          <w:r w:rsidR="007669C3" w:rsidRPr="00FA46BF">
            <w:rPr>
              <w:rFonts w:ascii="Times New Roman" w:hAnsi="Times New Roman" w:cs="Times New Roman"/>
              <w:sz w:val="24"/>
              <w:szCs w:val="24"/>
              <w:lang w:eastAsia="zh-CN"/>
            </w:rPr>
            <w:t xml:space="preserve">blue </w:t>
          </w:r>
          <w:r w:rsidR="00C80491" w:rsidRPr="00FA46BF">
            <w:rPr>
              <w:rFonts w:ascii="Times New Roman" w:hAnsi="Times New Roman" w:cs="Times New Roman"/>
              <w:sz w:val="24"/>
              <w:szCs w:val="24"/>
              <w:lang w:eastAsia="zh-CN"/>
            </w:rPr>
            <w:t>peafowl</w:t>
          </w:r>
          <w:r w:rsidRPr="00FA46BF">
            <w:rPr>
              <w:rFonts w:ascii="Times New Roman" w:hAnsi="Times New Roman" w:cs="Times New Roman"/>
            </w:rPr>
            <w:ptab w:relativeTo="margin" w:alignment="right" w:leader="dot"/>
          </w:r>
          <w:r w:rsidRPr="00FA46BF">
            <w:rPr>
              <w:rFonts w:ascii="Times New Roman" w:hAnsi="Times New Roman" w:cs="Times New Roman"/>
            </w:rPr>
            <w:t>1</w:t>
          </w:r>
          <w:r w:rsidR="006B5722" w:rsidRPr="00FA46BF">
            <w:rPr>
              <w:rFonts w:ascii="Times New Roman" w:hAnsi="Times New Roman" w:cs="Times New Roman"/>
            </w:rPr>
            <w:t>5</w:t>
          </w:r>
        </w:p>
        <w:p w:rsidR="00B1469A" w:rsidRPr="00FA46BF" w:rsidRDefault="00B1469A" w:rsidP="00FA46BF">
          <w:pPr>
            <w:snapToGrid w:val="0"/>
            <w:spacing w:after="0" w:line="360" w:lineRule="auto"/>
            <w:ind w:firstLine="420"/>
            <w:jc w:val="both"/>
            <w:rPr>
              <w:rFonts w:ascii="Times New Roman" w:hAnsi="Times New Roman" w:cs="Times New Roman"/>
            </w:rPr>
          </w:pPr>
          <w:r w:rsidRPr="00FA46BF">
            <w:rPr>
              <w:rFonts w:ascii="Times New Roman" w:hAnsi="Times New Roman" w:cs="Times New Roman"/>
              <w:sz w:val="24"/>
              <w:szCs w:val="24"/>
              <w:lang w:eastAsia="zh-CN"/>
            </w:rPr>
            <w:lastRenderedPageBreak/>
            <w:t>Figure S</w:t>
          </w:r>
          <w:r w:rsidR="00CE22C7" w:rsidRPr="00FA46BF">
            <w:rPr>
              <w:rFonts w:ascii="Times New Roman" w:hAnsi="Times New Roman" w:cs="Times New Roman"/>
              <w:sz w:val="24"/>
              <w:szCs w:val="24"/>
              <w:lang w:eastAsia="zh-CN"/>
            </w:rPr>
            <w:t>3</w:t>
          </w:r>
          <w:r w:rsidRPr="00FA46BF">
            <w:rPr>
              <w:rFonts w:ascii="Times New Roman" w:hAnsi="Times New Roman" w:cs="Times New Roman"/>
              <w:sz w:val="24"/>
              <w:szCs w:val="24"/>
              <w:lang w:eastAsia="zh-CN"/>
            </w:rPr>
            <w:t>: 17-kmer frequency</w:t>
          </w:r>
          <w:r w:rsidR="00C80491" w:rsidRPr="00FA46BF">
            <w:rPr>
              <w:rFonts w:ascii="Times New Roman" w:hAnsi="Times New Roman" w:cs="Times New Roman"/>
              <w:sz w:val="24"/>
              <w:szCs w:val="24"/>
              <w:lang w:eastAsia="zh-CN"/>
            </w:rPr>
            <w:t xml:space="preserve"> distribution of peafowl</w:t>
          </w:r>
          <w:r w:rsidR="00502479" w:rsidRPr="00FA46BF">
            <w:rPr>
              <w:rFonts w:ascii="Times New Roman" w:hAnsi="Times New Roman" w:cs="Times New Roman"/>
              <w:sz w:val="24"/>
              <w:szCs w:val="24"/>
              <w:lang w:eastAsia="zh-CN"/>
            </w:rPr>
            <w:t xml:space="preserve"> genome</w:t>
          </w:r>
          <w:r w:rsidR="00502479" w:rsidRPr="00FA46BF">
            <w:rPr>
              <w:rFonts w:ascii="Times New Roman" w:hAnsi="Times New Roman" w:cs="Times New Roman"/>
            </w:rPr>
            <w:ptab w:relativeTo="margin" w:alignment="right" w:leader="dot"/>
          </w:r>
          <w:r w:rsidR="006B5722" w:rsidRPr="00FA46BF">
            <w:rPr>
              <w:rFonts w:ascii="Times New Roman" w:hAnsi="Times New Roman" w:cs="Times New Roman"/>
            </w:rPr>
            <w:t>16</w:t>
          </w:r>
        </w:p>
        <w:p w:rsidR="00502479" w:rsidRPr="00FA46BF" w:rsidRDefault="00502479" w:rsidP="00FA46BF">
          <w:pPr>
            <w:snapToGrid w:val="0"/>
            <w:spacing w:after="0" w:line="360" w:lineRule="auto"/>
            <w:ind w:left="420"/>
            <w:jc w:val="both"/>
            <w:rPr>
              <w:rFonts w:ascii="Times New Roman" w:hAnsi="Times New Roman" w:cs="Times New Roman"/>
            </w:rPr>
          </w:pPr>
          <w:r w:rsidRPr="00FA46BF">
            <w:rPr>
              <w:rFonts w:ascii="Times New Roman" w:hAnsi="Times New Roman" w:cs="Times New Roman"/>
              <w:sz w:val="24"/>
              <w:szCs w:val="24"/>
              <w:lang w:eastAsia="zh-CN"/>
            </w:rPr>
            <w:t>Figure S</w:t>
          </w:r>
          <w:r w:rsidR="00CE22C7" w:rsidRPr="00FA46BF">
            <w:rPr>
              <w:rFonts w:ascii="Times New Roman" w:hAnsi="Times New Roman" w:cs="Times New Roman"/>
              <w:sz w:val="24"/>
              <w:szCs w:val="24"/>
              <w:lang w:eastAsia="zh-CN"/>
            </w:rPr>
            <w:t>4</w:t>
          </w:r>
          <w:r w:rsidRPr="00FA46BF">
            <w:rPr>
              <w:rFonts w:ascii="Times New Roman" w:hAnsi="Times New Roman" w:cs="Times New Roman"/>
              <w:sz w:val="24"/>
              <w:szCs w:val="24"/>
              <w:lang w:eastAsia="zh-CN"/>
            </w:rPr>
            <w:t>: Divergence distribution of</w:t>
          </w:r>
          <w:r w:rsidR="00C80491" w:rsidRPr="00FA46BF">
            <w:rPr>
              <w:rFonts w:ascii="Times New Roman" w:hAnsi="Times New Roman" w:cs="Times New Roman"/>
              <w:sz w:val="24"/>
              <w:szCs w:val="24"/>
              <w:lang w:eastAsia="zh-CN"/>
            </w:rPr>
            <w:t xml:space="preserve"> transposable element of peafowl</w:t>
          </w:r>
          <w:r w:rsidRPr="00FA46BF">
            <w:rPr>
              <w:rFonts w:ascii="Times New Roman" w:hAnsi="Times New Roman" w:cs="Times New Roman"/>
              <w:sz w:val="24"/>
              <w:szCs w:val="24"/>
              <w:lang w:eastAsia="zh-CN"/>
            </w:rPr>
            <w:t xml:space="preserve"> genome using RepeatMasker software</w:t>
          </w:r>
          <w:r w:rsidRPr="00FA46BF">
            <w:rPr>
              <w:rFonts w:ascii="Times New Roman" w:hAnsi="Times New Roman" w:cs="Times New Roman"/>
            </w:rPr>
            <w:ptab w:relativeTo="margin" w:alignment="right" w:leader="dot"/>
          </w:r>
          <w:r w:rsidR="006B5722" w:rsidRPr="00FA46BF">
            <w:rPr>
              <w:rFonts w:ascii="Times New Roman" w:hAnsi="Times New Roman" w:cs="Times New Roman"/>
            </w:rPr>
            <w:t>17</w:t>
          </w:r>
        </w:p>
        <w:p w:rsidR="00502479" w:rsidRPr="00FA46BF" w:rsidRDefault="00C17CBD"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Figure S</w:t>
          </w:r>
          <w:r w:rsidR="00CE22C7" w:rsidRPr="00FA46BF">
            <w:rPr>
              <w:rFonts w:ascii="Times New Roman" w:hAnsi="Times New Roman" w:cs="Times New Roman"/>
              <w:sz w:val="24"/>
              <w:szCs w:val="24"/>
              <w:lang w:eastAsia="zh-CN"/>
            </w:rPr>
            <w:t>5</w:t>
          </w:r>
          <w:r w:rsidRPr="00FA46BF">
            <w:rPr>
              <w:rFonts w:ascii="Times New Roman" w:hAnsi="Times New Roman" w:cs="Times New Roman"/>
              <w:sz w:val="24"/>
              <w:szCs w:val="24"/>
              <w:lang w:eastAsia="zh-CN"/>
            </w:rPr>
            <w:t>: Phylogenetic tree of 15 species constructed with IQ-tree</w:t>
          </w:r>
          <w:r w:rsidRPr="00FA46BF">
            <w:rPr>
              <w:rFonts w:ascii="Times New Roman" w:hAnsi="Times New Roman" w:cs="Times New Roman"/>
            </w:rPr>
            <w:ptab w:relativeTo="margin" w:alignment="right" w:leader="dot"/>
          </w:r>
          <w:r w:rsidR="006B5722" w:rsidRPr="00FA46BF">
            <w:rPr>
              <w:rFonts w:ascii="Times New Roman" w:hAnsi="Times New Roman" w:cs="Times New Roman"/>
            </w:rPr>
            <w:t>18</w:t>
          </w:r>
        </w:p>
        <w:p w:rsidR="00C17CBD" w:rsidRPr="00FA46BF" w:rsidRDefault="00962BA0"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Figure S</w:t>
          </w:r>
          <w:r w:rsidR="00CE22C7" w:rsidRPr="00FA46BF">
            <w:rPr>
              <w:rFonts w:ascii="Times New Roman" w:hAnsi="Times New Roman" w:cs="Times New Roman"/>
              <w:sz w:val="24"/>
              <w:szCs w:val="24"/>
              <w:lang w:eastAsia="zh-CN"/>
            </w:rPr>
            <w:t>6</w:t>
          </w:r>
          <w:r w:rsidRPr="00FA46BF">
            <w:rPr>
              <w:rFonts w:ascii="Times New Roman" w:hAnsi="Times New Roman" w:cs="Times New Roman"/>
              <w:sz w:val="24"/>
              <w:szCs w:val="24"/>
              <w:lang w:eastAsia="zh-CN"/>
            </w:rPr>
            <w:t xml:space="preserve">: Phylogenetic tree of 15 species constructed with </w:t>
          </w:r>
          <w:r w:rsidR="008406AB" w:rsidRPr="00FA46BF">
            <w:rPr>
              <w:rFonts w:ascii="Times New Roman" w:hAnsi="Times New Roman" w:cs="Times New Roman"/>
              <w:sz w:val="24"/>
              <w:szCs w:val="24"/>
              <w:lang w:eastAsia="zh-CN"/>
            </w:rPr>
            <w:t>R</w:t>
          </w:r>
          <w:r w:rsidR="00C30E1F" w:rsidRPr="00FA46BF">
            <w:rPr>
              <w:rFonts w:ascii="Times New Roman" w:hAnsi="Times New Roman" w:cs="Times New Roman"/>
              <w:sz w:val="24"/>
              <w:szCs w:val="24"/>
              <w:lang w:eastAsia="zh-CN"/>
            </w:rPr>
            <w:t>A</w:t>
          </w:r>
          <w:r w:rsidR="008406AB" w:rsidRPr="00FA46BF">
            <w:rPr>
              <w:rFonts w:ascii="Times New Roman" w:hAnsi="Times New Roman" w:cs="Times New Roman"/>
              <w:sz w:val="24"/>
              <w:szCs w:val="24"/>
              <w:lang w:eastAsia="zh-CN"/>
            </w:rPr>
            <w:t>x</w:t>
          </w:r>
          <w:r w:rsidRPr="00FA46BF">
            <w:rPr>
              <w:rFonts w:ascii="Times New Roman" w:hAnsi="Times New Roman" w:cs="Times New Roman"/>
              <w:sz w:val="24"/>
              <w:szCs w:val="24"/>
              <w:lang w:eastAsia="zh-CN"/>
            </w:rPr>
            <w:t>ML</w:t>
          </w:r>
          <w:r w:rsidRPr="00FA46BF">
            <w:rPr>
              <w:rFonts w:ascii="Times New Roman" w:hAnsi="Times New Roman" w:cs="Times New Roman"/>
            </w:rPr>
            <w:ptab w:relativeTo="margin" w:alignment="right" w:leader="dot"/>
          </w:r>
          <w:r w:rsidR="006B5722" w:rsidRPr="00FA46BF">
            <w:rPr>
              <w:rFonts w:ascii="Times New Roman" w:hAnsi="Times New Roman" w:cs="Times New Roman"/>
            </w:rPr>
            <w:t>19</w:t>
          </w:r>
        </w:p>
        <w:p w:rsidR="00962BA0" w:rsidRPr="00FA46BF" w:rsidRDefault="00F479B5" w:rsidP="00FA46BF">
          <w:pPr>
            <w:snapToGrid w:val="0"/>
            <w:spacing w:after="0" w:line="360" w:lineRule="auto"/>
            <w:ind w:left="446"/>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Figure S</w:t>
          </w:r>
          <w:r w:rsidR="00CE22C7" w:rsidRPr="00FA46BF">
            <w:rPr>
              <w:rFonts w:ascii="Times New Roman" w:hAnsi="Times New Roman" w:cs="Times New Roman"/>
              <w:sz w:val="24"/>
              <w:szCs w:val="24"/>
              <w:lang w:eastAsia="zh-CN"/>
            </w:rPr>
            <w:t>7</w:t>
          </w:r>
          <w:r w:rsidRPr="00FA46BF">
            <w:rPr>
              <w:rFonts w:ascii="Times New Roman" w:hAnsi="Times New Roman" w:cs="Times New Roman"/>
              <w:sz w:val="24"/>
              <w:szCs w:val="24"/>
              <w:lang w:eastAsia="zh-CN"/>
            </w:rPr>
            <w:t>:</w:t>
          </w:r>
          <w:r w:rsidR="00962BA0" w:rsidRPr="00FA46BF">
            <w:rPr>
              <w:rFonts w:ascii="Times New Roman" w:hAnsi="Times New Roman" w:cs="Times New Roman"/>
              <w:sz w:val="24"/>
              <w:szCs w:val="24"/>
              <w:lang w:eastAsia="zh-CN"/>
            </w:rPr>
            <w:t xml:space="preserve"> </w:t>
          </w:r>
          <w:r w:rsidR="00962BA0" w:rsidRPr="00FA46BF">
            <w:rPr>
              <w:rFonts w:ascii="Times New Roman" w:hAnsi="Times New Roman" w:cs="Times New Roman"/>
              <w:i/>
              <w:sz w:val="24"/>
              <w:szCs w:val="24"/>
              <w:lang w:eastAsia="zh-CN"/>
            </w:rPr>
            <w:t>EDNRB</w:t>
          </w:r>
          <w:r w:rsidR="00962BA0" w:rsidRPr="00FA46BF">
            <w:rPr>
              <w:rFonts w:ascii="Times New Roman" w:hAnsi="Times New Roman" w:cs="Times New Roman"/>
              <w:sz w:val="24"/>
              <w:szCs w:val="24"/>
              <w:lang w:eastAsia="zh-CN"/>
            </w:rPr>
            <w:t xml:space="preserve"> transcripts </w:t>
          </w:r>
          <w:r w:rsidR="00C80491" w:rsidRPr="00FA46BF">
            <w:rPr>
              <w:rFonts w:ascii="Times New Roman" w:hAnsi="Times New Roman" w:cs="Times New Roman"/>
              <w:sz w:val="24"/>
              <w:szCs w:val="24"/>
              <w:lang w:eastAsia="zh-CN"/>
            </w:rPr>
            <w:t>in the feather tissue of peafowl</w:t>
          </w:r>
          <w:r w:rsidR="00962BA0" w:rsidRPr="00FA46BF">
            <w:rPr>
              <w:rFonts w:ascii="Times New Roman" w:hAnsi="Times New Roman" w:cs="Times New Roman"/>
              <w:sz w:val="24"/>
              <w:szCs w:val="24"/>
              <w:lang w:eastAsia="zh-CN"/>
            </w:rPr>
            <w:t xml:space="preserve"> by IGV visualization</w:t>
          </w:r>
          <w:r w:rsidR="00962BA0" w:rsidRPr="00FA46BF">
            <w:rPr>
              <w:rFonts w:ascii="Times New Roman" w:hAnsi="Times New Roman" w:cs="Times New Roman"/>
            </w:rPr>
            <w:ptab w:relativeTo="margin" w:alignment="right" w:leader="dot"/>
          </w:r>
          <w:r w:rsidR="006B5722" w:rsidRPr="00FA46BF">
            <w:rPr>
              <w:rFonts w:ascii="Times New Roman" w:hAnsi="Times New Roman" w:cs="Times New Roman"/>
            </w:rPr>
            <w:t>20</w:t>
          </w:r>
        </w:p>
        <w:p w:rsidR="00DD6E14" w:rsidRPr="00FA46BF" w:rsidRDefault="00F479B5" w:rsidP="00FA46BF">
          <w:pPr>
            <w:snapToGrid w:val="0"/>
            <w:spacing w:after="0" w:line="360" w:lineRule="auto"/>
            <w:jc w:val="both"/>
            <w:rPr>
              <w:rFonts w:ascii="Times New Roman" w:hAnsi="Times New Roman" w:cs="Times New Roman"/>
              <w:b/>
              <w:color w:val="000000" w:themeColor="text1"/>
              <w:sz w:val="28"/>
            </w:rPr>
          </w:pPr>
          <w:r w:rsidRPr="00FA46BF">
            <w:rPr>
              <w:rFonts w:ascii="Times New Roman" w:hAnsi="Times New Roman" w:cs="Times New Roman"/>
              <w:b/>
              <w:color w:val="000000" w:themeColor="text1"/>
              <w:sz w:val="28"/>
            </w:rPr>
            <w:t>Su</w:t>
          </w:r>
          <w:r w:rsidR="00DC6ADA" w:rsidRPr="00FA46BF">
            <w:rPr>
              <w:rFonts w:ascii="Times New Roman" w:hAnsi="Times New Roman" w:cs="Times New Roman"/>
              <w:b/>
              <w:color w:val="000000" w:themeColor="text1"/>
              <w:sz w:val="28"/>
            </w:rPr>
            <w:t>pplementary</w:t>
          </w:r>
          <w:r w:rsidRPr="00FA46BF">
            <w:rPr>
              <w:rFonts w:ascii="Times New Roman" w:hAnsi="Times New Roman" w:cs="Times New Roman"/>
              <w:b/>
              <w:color w:val="000000" w:themeColor="text1"/>
              <w:sz w:val="28"/>
            </w:rPr>
            <w:t xml:space="preserve"> Tables</w:t>
          </w:r>
          <w:r w:rsidR="00970069" w:rsidRPr="00FA46BF">
            <w:rPr>
              <w:rFonts w:ascii="Times New Roman" w:hAnsi="Times New Roman" w:cs="Times New Roman"/>
              <w:b/>
            </w:rPr>
            <w:ptab w:relativeTo="margin" w:alignment="right" w:leader="dot"/>
          </w:r>
          <w:r w:rsidR="007669C3" w:rsidRPr="00FA46BF">
            <w:rPr>
              <w:rFonts w:ascii="Times New Roman" w:hAnsi="Times New Roman" w:cs="Times New Roman"/>
              <w:b/>
            </w:rPr>
            <w:t>21</w:t>
          </w:r>
        </w:p>
        <w:p w:rsidR="00F479B5" w:rsidRPr="00FA46BF" w:rsidRDefault="00F479B5"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Table S1: Statistics of</w:t>
          </w:r>
          <w:r w:rsidR="00C80491" w:rsidRPr="00FA46BF">
            <w:rPr>
              <w:rFonts w:ascii="Times New Roman" w:hAnsi="Times New Roman" w:cs="Times New Roman"/>
              <w:sz w:val="24"/>
              <w:szCs w:val="24"/>
              <w:lang w:eastAsia="zh-CN"/>
            </w:rPr>
            <w:t xml:space="preserve"> genome assembly data of peafowl</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21</w:t>
          </w:r>
        </w:p>
        <w:p w:rsidR="00F479B5" w:rsidRPr="00FA46BF" w:rsidRDefault="00F479B5"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S2: </w:t>
          </w:r>
          <w:r w:rsidR="00354C4D" w:rsidRPr="00FA46BF">
            <w:rPr>
              <w:rFonts w:ascii="Times New Roman" w:hAnsi="Times New Roman" w:cs="Times New Roman"/>
              <w:sz w:val="24"/>
              <w:szCs w:val="24"/>
              <w:lang w:eastAsia="zh-CN"/>
            </w:rPr>
            <w:t xml:space="preserve">Summary of </w:t>
          </w:r>
          <w:r w:rsidR="00354C4D" w:rsidRPr="00FA46BF">
            <w:rPr>
              <w:rFonts w:ascii="Times New Roman" w:hAnsi="Times New Roman" w:cs="Times New Roman"/>
              <w:i/>
              <w:sz w:val="24"/>
              <w:szCs w:val="24"/>
              <w:lang w:eastAsia="zh-CN"/>
            </w:rPr>
            <w:t>de novo</w:t>
          </w:r>
          <w:r w:rsidR="001D3B6B" w:rsidRPr="00FA46BF">
            <w:rPr>
              <w:rFonts w:ascii="Times New Roman" w:hAnsi="Times New Roman" w:cs="Times New Roman"/>
              <w:sz w:val="24"/>
              <w:szCs w:val="24"/>
              <w:lang w:eastAsia="zh-CN"/>
            </w:rPr>
            <w:t xml:space="preserve"> genome assembly of peafowl</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22</w:t>
          </w:r>
        </w:p>
        <w:p w:rsidR="00F479B5" w:rsidRPr="00FA46BF" w:rsidRDefault="00C364EE"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S3: </w:t>
          </w:r>
          <w:r w:rsidR="00921F4E" w:rsidRPr="00FA46BF">
            <w:rPr>
              <w:rFonts w:ascii="Times New Roman" w:hAnsi="Times New Roman" w:cs="Times New Roman"/>
              <w:sz w:val="24"/>
              <w:szCs w:val="24"/>
              <w:lang w:eastAsia="zh-CN"/>
            </w:rPr>
            <w:t>Percentage of the bases contents of peafowl genome</w:t>
          </w:r>
          <w:r w:rsidR="0037571A" w:rsidRPr="00FA46BF">
            <w:rPr>
              <w:rFonts w:ascii="Times New Roman" w:hAnsi="Times New Roman" w:cs="Times New Roman"/>
            </w:rPr>
            <w:ptab w:relativeTo="margin" w:alignment="right" w:leader="dot"/>
          </w:r>
          <w:r w:rsidR="007669C3" w:rsidRPr="00FA46BF">
            <w:rPr>
              <w:rFonts w:ascii="Times New Roman" w:hAnsi="Times New Roman" w:cs="Times New Roman"/>
            </w:rPr>
            <w:t>23</w:t>
          </w:r>
        </w:p>
        <w:p w:rsidR="0037571A" w:rsidRPr="00FA46BF" w:rsidRDefault="0037571A"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Tab</w:t>
          </w:r>
          <w:r w:rsidR="00C80491" w:rsidRPr="00FA46BF">
            <w:rPr>
              <w:rFonts w:ascii="Times New Roman" w:hAnsi="Times New Roman" w:cs="Times New Roman"/>
              <w:sz w:val="24"/>
              <w:szCs w:val="24"/>
              <w:lang w:eastAsia="zh-CN"/>
            </w:rPr>
            <w:t xml:space="preserve">le S4: </w:t>
          </w:r>
          <w:r w:rsidR="00921F4E" w:rsidRPr="00FA46BF">
            <w:rPr>
              <w:rFonts w:ascii="Times New Roman" w:hAnsi="Times New Roman" w:cs="Times New Roman"/>
              <w:sz w:val="24"/>
              <w:szCs w:val="24"/>
              <w:lang w:eastAsia="zh-CN"/>
            </w:rPr>
            <w:t>Statistics of paired-end reads mapping in peafowl genome</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24</w:t>
          </w:r>
        </w:p>
        <w:p w:rsidR="0037571A" w:rsidRPr="00FA46BF" w:rsidRDefault="0037571A"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S5: </w:t>
          </w:r>
          <w:r w:rsidR="00921F4E" w:rsidRPr="00FA46BF">
            <w:rPr>
              <w:rFonts w:ascii="Times New Roman" w:hAnsi="Times New Roman" w:cs="Times New Roman"/>
              <w:sz w:val="24"/>
              <w:szCs w:val="24"/>
              <w:lang w:eastAsia="zh-CN"/>
            </w:rPr>
            <w:t>Number of SNPs of peafowl genome</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25</w:t>
          </w:r>
        </w:p>
        <w:p w:rsidR="0037571A" w:rsidRPr="00FA46BF" w:rsidRDefault="00D012CD"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Table S6:</w:t>
          </w:r>
          <w:r w:rsidR="0037571A" w:rsidRPr="00FA46BF">
            <w:rPr>
              <w:rFonts w:ascii="Times New Roman" w:hAnsi="Times New Roman" w:cs="Times New Roman"/>
              <w:sz w:val="24"/>
              <w:szCs w:val="24"/>
              <w:lang w:eastAsia="zh-CN"/>
            </w:rPr>
            <w:t xml:space="preserve"> </w:t>
          </w:r>
          <w:r w:rsidR="00630610" w:rsidRPr="00FA46BF">
            <w:rPr>
              <w:rFonts w:ascii="Times New Roman" w:hAnsi="Times New Roman" w:cs="Times New Roman"/>
              <w:sz w:val="24"/>
              <w:szCs w:val="24"/>
              <w:lang w:eastAsia="zh-CN"/>
            </w:rPr>
            <w:t>Assembly assessment of completeness using BUSCOs</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26</w:t>
          </w:r>
        </w:p>
        <w:p w:rsidR="00D012CD" w:rsidRPr="00FA46BF" w:rsidRDefault="00D012CD"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S7: </w:t>
          </w:r>
          <w:r w:rsidR="00630610" w:rsidRPr="00FA46BF">
            <w:rPr>
              <w:rFonts w:ascii="Times New Roman" w:hAnsi="Times New Roman" w:cs="Times New Roman"/>
              <w:sz w:val="24"/>
              <w:szCs w:val="24"/>
              <w:lang w:eastAsia="zh-CN"/>
            </w:rPr>
            <w:t xml:space="preserve">Whole genome repeat sequences of Indian peafowl genome predicted by homologous alignment and </w:t>
          </w:r>
          <w:r w:rsidR="00630610" w:rsidRPr="00FA46BF">
            <w:rPr>
              <w:rFonts w:ascii="Times New Roman" w:hAnsi="Times New Roman" w:cs="Times New Roman"/>
              <w:i/>
              <w:sz w:val="24"/>
              <w:szCs w:val="24"/>
              <w:lang w:eastAsia="zh-CN"/>
            </w:rPr>
            <w:t>de novo</w:t>
          </w:r>
          <w:r w:rsidR="00630610" w:rsidRPr="00FA46BF">
            <w:rPr>
              <w:rFonts w:ascii="Times New Roman" w:hAnsi="Times New Roman" w:cs="Times New Roman"/>
              <w:sz w:val="24"/>
              <w:szCs w:val="24"/>
              <w:lang w:eastAsia="zh-CN"/>
            </w:rPr>
            <w:t xml:space="preserve"> search</w:t>
          </w:r>
          <w:r w:rsidRPr="00FA46BF">
            <w:rPr>
              <w:rFonts w:ascii="Times New Roman" w:hAnsi="Times New Roman" w:cs="Times New Roman"/>
            </w:rPr>
            <w:ptab w:relativeTo="margin" w:alignment="right" w:leader="dot"/>
          </w:r>
          <w:r w:rsidRPr="00FA46BF">
            <w:rPr>
              <w:rFonts w:ascii="Times New Roman" w:hAnsi="Times New Roman" w:cs="Times New Roman"/>
            </w:rPr>
            <w:t>2</w:t>
          </w:r>
          <w:r w:rsidR="007669C3" w:rsidRPr="00FA46BF">
            <w:rPr>
              <w:rFonts w:ascii="Times New Roman" w:hAnsi="Times New Roman" w:cs="Times New Roman"/>
            </w:rPr>
            <w:t>7</w:t>
          </w:r>
        </w:p>
        <w:p w:rsidR="00D012CD" w:rsidRPr="00FA46BF" w:rsidRDefault="00D012CD"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S8: </w:t>
          </w:r>
          <w:r w:rsidR="001D3B6B" w:rsidRPr="00FA46BF">
            <w:rPr>
              <w:rFonts w:ascii="Times New Roman" w:hAnsi="Times New Roman" w:cs="Times New Roman"/>
              <w:sz w:val="24"/>
              <w:szCs w:val="24"/>
              <w:lang w:eastAsia="zh-CN"/>
            </w:rPr>
            <w:t>Composition of repetitive sequences in peafowl genome</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28</w:t>
          </w:r>
        </w:p>
        <w:p w:rsidR="00D012CD" w:rsidRPr="00FA46BF" w:rsidRDefault="00D012CD"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S9: </w:t>
          </w:r>
          <w:r w:rsidR="00F97EA4" w:rsidRPr="00FA46BF">
            <w:rPr>
              <w:rFonts w:ascii="Times New Roman" w:hAnsi="Times New Roman" w:cs="Times New Roman"/>
              <w:sz w:val="24"/>
              <w:szCs w:val="24"/>
              <w:lang w:eastAsia="zh-CN"/>
            </w:rPr>
            <w:t>Prediction of protein-coding genes for the peafowl genome</w:t>
          </w:r>
          <w:r w:rsidRPr="00FA46BF">
            <w:rPr>
              <w:rFonts w:ascii="Times New Roman" w:hAnsi="Times New Roman" w:cs="Times New Roman"/>
            </w:rPr>
            <w:ptab w:relativeTo="margin" w:alignment="right" w:leader="dot"/>
          </w:r>
          <w:r w:rsidR="007669C3" w:rsidRPr="00FA46BF">
            <w:rPr>
              <w:rFonts w:ascii="Times New Roman" w:hAnsi="Times New Roman" w:cs="Times New Roman"/>
            </w:rPr>
            <w:t>29</w:t>
          </w:r>
        </w:p>
        <w:p w:rsidR="00CF3862" w:rsidRPr="00FA46BF" w:rsidRDefault="00D012CD"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 xml:space="preserve">Table S10: </w:t>
          </w:r>
          <w:r w:rsidR="004154D6" w:rsidRPr="00FA46BF">
            <w:rPr>
              <w:rFonts w:ascii="Times New Roman" w:hAnsi="Times New Roman" w:cs="Times New Roman"/>
              <w:sz w:val="24"/>
              <w:szCs w:val="24"/>
              <w:lang w:eastAsia="zh-CN"/>
            </w:rPr>
            <w:t>Statistics of functional annotation of protein-coding genes in the peafowl genome assembly</w:t>
          </w:r>
          <w:r w:rsidRPr="00FA46BF">
            <w:rPr>
              <w:rFonts w:ascii="Times New Roman" w:hAnsi="Times New Roman" w:cs="Times New Roman"/>
            </w:rPr>
            <w:ptab w:relativeTo="margin" w:alignment="right" w:leader="dot"/>
          </w:r>
          <w:r w:rsidR="007669C3" w:rsidRPr="00FA46BF">
            <w:rPr>
              <w:rFonts w:ascii="Times New Roman" w:hAnsi="Times New Roman" w:cs="Times New Roman"/>
            </w:rPr>
            <w:t>30</w:t>
          </w:r>
        </w:p>
        <w:p w:rsidR="00FB21B2" w:rsidRPr="00FA46BF" w:rsidRDefault="00FB21B2"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Table S11: Statistics of non-coding RNAs in the assembly of peafowl</w:t>
          </w:r>
          <w:r w:rsidR="006C5ED9" w:rsidRPr="00FA46BF">
            <w:rPr>
              <w:rFonts w:ascii="Times New Roman" w:hAnsi="Times New Roman" w:cs="Times New Roman"/>
            </w:rPr>
            <w:ptab w:relativeTo="margin" w:alignment="right" w:leader="dot"/>
          </w:r>
          <w:r w:rsidR="006C5ED9" w:rsidRPr="00FA46BF">
            <w:rPr>
              <w:rFonts w:ascii="Times New Roman" w:hAnsi="Times New Roman" w:cs="Times New Roman"/>
            </w:rPr>
            <w:t>31</w:t>
          </w:r>
        </w:p>
        <w:p w:rsidR="00CF3862" w:rsidRPr="00FA46BF" w:rsidRDefault="006C5ED9" w:rsidP="00FA46BF">
          <w:pPr>
            <w:snapToGrid w:val="0"/>
            <w:spacing w:after="0" w:line="360" w:lineRule="auto"/>
            <w:ind w:left="446"/>
            <w:jc w:val="both"/>
            <w:rPr>
              <w:rFonts w:ascii="Times New Roman" w:hAnsi="Times New Roman" w:cs="Times New Roman"/>
            </w:rPr>
          </w:pPr>
          <w:r w:rsidRPr="00FA46BF">
            <w:rPr>
              <w:rFonts w:ascii="Times New Roman" w:hAnsi="Times New Roman" w:cs="Times New Roman"/>
              <w:sz w:val="24"/>
              <w:szCs w:val="24"/>
              <w:lang w:eastAsia="zh-CN"/>
            </w:rPr>
            <w:t>Table S20</w:t>
          </w:r>
          <w:r w:rsidR="00CF3862" w:rsidRPr="00FA46BF">
            <w:rPr>
              <w:rFonts w:ascii="Times New Roman" w:hAnsi="Times New Roman" w:cs="Times New Roman"/>
              <w:sz w:val="24"/>
              <w:szCs w:val="24"/>
              <w:lang w:eastAsia="zh-CN"/>
            </w:rPr>
            <w:t xml:space="preserve">: Primer sequences of </w:t>
          </w:r>
          <w:r w:rsidR="00CF3862" w:rsidRPr="00FA46BF">
            <w:rPr>
              <w:rFonts w:ascii="Times New Roman" w:hAnsi="Times New Roman" w:cs="Times New Roman"/>
              <w:i/>
              <w:sz w:val="24"/>
              <w:szCs w:val="24"/>
              <w:lang w:eastAsia="zh-CN"/>
            </w:rPr>
            <w:t>PMEL</w:t>
          </w:r>
          <w:r w:rsidR="00CF3862" w:rsidRPr="00FA46BF">
            <w:rPr>
              <w:rFonts w:ascii="Times New Roman" w:hAnsi="Times New Roman" w:cs="Times New Roman"/>
              <w:sz w:val="24"/>
              <w:szCs w:val="24"/>
              <w:lang w:eastAsia="zh-CN"/>
            </w:rPr>
            <w:t xml:space="preserve"> for RT-qPCR</w:t>
          </w:r>
          <w:r w:rsidR="00CF3862" w:rsidRPr="00FA46BF">
            <w:rPr>
              <w:rFonts w:ascii="Times New Roman" w:hAnsi="Times New Roman" w:cs="Times New Roman"/>
            </w:rPr>
            <w:ptab w:relativeTo="margin" w:alignment="right" w:leader="dot"/>
          </w:r>
          <w:r w:rsidRPr="00FA46BF">
            <w:rPr>
              <w:rFonts w:ascii="Times New Roman" w:hAnsi="Times New Roman" w:cs="Times New Roman"/>
            </w:rPr>
            <w:t>32</w:t>
          </w:r>
        </w:p>
        <w:p w:rsidR="00D54E8A" w:rsidRPr="00FA46BF" w:rsidRDefault="00CF3862" w:rsidP="00FA46BF">
          <w:pPr>
            <w:snapToGrid w:val="0"/>
            <w:spacing w:after="0" w:line="360" w:lineRule="auto"/>
            <w:jc w:val="both"/>
            <w:rPr>
              <w:rFonts w:ascii="Times New Roman" w:hAnsi="Times New Roman" w:cs="Times New Roman"/>
              <w:sz w:val="24"/>
              <w:szCs w:val="24"/>
              <w:lang w:eastAsia="zh-CN"/>
            </w:rPr>
          </w:pPr>
          <w:r w:rsidRPr="00FA46BF">
            <w:rPr>
              <w:rFonts w:ascii="Times New Roman" w:hAnsi="Times New Roman" w:cs="Times New Roman"/>
              <w:b/>
              <w:color w:val="000000" w:themeColor="text1"/>
              <w:sz w:val="28"/>
            </w:rPr>
            <w:t>References</w:t>
          </w:r>
          <w:r w:rsidR="00970069" w:rsidRPr="00FA46BF">
            <w:rPr>
              <w:rFonts w:ascii="Times New Roman" w:hAnsi="Times New Roman" w:cs="Times New Roman"/>
              <w:b/>
            </w:rPr>
            <w:ptab w:relativeTo="margin" w:alignment="right" w:leader="dot"/>
          </w:r>
          <w:r w:rsidR="006C5ED9" w:rsidRPr="00FA46BF">
            <w:rPr>
              <w:rFonts w:ascii="Times New Roman" w:hAnsi="Times New Roman" w:cs="Times New Roman"/>
              <w:b/>
            </w:rPr>
            <w:t>33</w:t>
          </w:r>
        </w:p>
      </w:sdtContent>
    </w:sdt>
    <w:p w:rsidR="00E8411B" w:rsidRPr="00FA46BF" w:rsidRDefault="00E8411B" w:rsidP="00FA46BF">
      <w:pPr>
        <w:spacing w:after="0" w:line="360" w:lineRule="auto"/>
        <w:jc w:val="both"/>
        <w:rPr>
          <w:rFonts w:ascii="Times New Roman" w:hAnsi="Times New Roman" w:cs="Times New Roman"/>
          <w:b/>
          <w:sz w:val="28"/>
          <w:szCs w:val="28"/>
          <w:lang w:eastAsia="zh-CN"/>
        </w:rPr>
      </w:pPr>
    </w:p>
    <w:p w:rsidR="00C30E1F" w:rsidRPr="00FA46BF" w:rsidRDefault="00C30E1F" w:rsidP="00FA46BF">
      <w:pPr>
        <w:spacing w:after="0" w:line="360" w:lineRule="auto"/>
        <w:jc w:val="both"/>
        <w:rPr>
          <w:rFonts w:ascii="Times New Roman" w:hAnsi="Times New Roman" w:cs="Times New Roman"/>
          <w:b/>
          <w:sz w:val="28"/>
          <w:szCs w:val="28"/>
          <w:lang w:eastAsia="zh-CN"/>
        </w:rPr>
      </w:pPr>
    </w:p>
    <w:p w:rsidR="00C30E1F" w:rsidRPr="00FA46BF" w:rsidRDefault="00C30E1F" w:rsidP="00FA46BF">
      <w:pPr>
        <w:spacing w:after="0" w:line="360" w:lineRule="auto"/>
        <w:jc w:val="both"/>
        <w:rPr>
          <w:rFonts w:ascii="Times New Roman" w:hAnsi="Times New Roman" w:cs="Times New Roman"/>
          <w:b/>
          <w:sz w:val="28"/>
          <w:szCs w:val="28"/>
          <w:lang w:eastAsia="zh-CN"/>
        </w:rPr>
      </w:pPr>
    </w:p>
    <w:p w:rsidR="00C30E1F" w:rsidRPr="00FA46BF" w:rsidRDefault="00C30E1F" w:rsidP="00FA46BF">
      <w:pPr>
        <w:spacing w:after="0" w:line="360" w:lineRule="auto"/>
        <w:jc w:val="both"/>
        <w:rPr>
          <w:rFonts w:ascii="Times New Roman" w:hAnsi="Times New Roman" w:cs="Times New Roman"/>
          <w:b/>
          <w:sz w:val="28"/>
          <w:szCs w:val="28"/>
          <w:lang w:eastAsia="zh-CN"/>
        </w:rPr>
      </w:pPr>
    </w:p>
    <w:p w:rsidR="00C30E1F" w:rsidRPr="00FA46BF" w:rsidRDefault="00C30E1F" w:rsidP="00FA46BF">
      <w:pPr>
        <w:spacing w:after="0" w:line="360" w:lineRule="auto"/>
        <w:jc w:val="both"/>
        <w:rPr>
          <w:rFonts w:ascii="Times New Roman" w:hAnsi="Times New Roman" w:cs="Times New Roman"/>
          <w:b/>
          <w:sz w:val="28"/>
          <w:szCs w:val="28"/>
          <w:lang w:eastAsia="zh-CN"/>
        </w:rPr>
      </w:pPr>
    </w:p>
    <w:p w:rsidR="009D6C8F" w:rsidRPr="00FA46BF" w:rsidRDefault="009D6C8F" w:rsidP="00FA46BF">
      <w:pPr>
        <w:spacing w:after="0" w:line="360" w:lineRule="auto"/>
        <w:jc w:val="both"/>
        <w:rPr>
          <w:rFonts w:ascii="Times New Roman" w:hAnsi="Times New Roman" w:cs="Times New Roman"/>
          <w:b/>
          <w:sz w:val="28"/>
          <w:szCs w:val="28"/>
          <w:lang w:eastAsia="zh-CN"/>
        </w:rPr>
      </w:pPr>
    </w:p>
    <w:p w:rsidR="00D06D88" w:rsidRPr="00FA46BF" w:rsidRDefault="00D06D88" w:rsidP="00FA46BF">
      <w:pPr>
        <w:spacing w:after="0" w:line="360" w:lineRule="auto"/>
        <w:jc w:val="both"/>
        <w:rPr>
          <w:rFonts w:ascii="Times New Roman" w:hAnsi="Times New Roman" w:cs="Times New Roman"/>
          <w:b/>
          <w:sz w:val="28"/>
          <w:szCs w:val="28"/>
          <w:lang w:eastAsia="zh-CN"/>
        </w:rPr>
      </w:pPr>
    </w:p>
    <w:p w:rsidR="00686864" w:rsidRPr="00FA46BF" w:rsidRDefault="00DC6ADA" w:rsidP="00FA46BF">
      <w:pPr>
        <w:snapToGrid w:val="0"/>
        <w:spacing w:before="240" w:line="360" w:lineRule="auto"/>
        <w:jc w:val="both"/>
        <w:rPr>
          <w:rFonts w:ascii="Times New Roman" w:hAnsi="Times New Roman" w:cs="Times New Roman"/>
          <w:b/>
          <w:sz w:val="28"/>
          <w:szCs w:val="28"/>
          <w:lang w:eastAsia="zh-CN"/>
        </w:rPr>
      </w:pPr>
      <w:r w:rsidRPr="00FA46BF">
        <w:rPr>
          <w:rFonts w:ascii="Times New Roman" w:hAnsi="Times New Roman" w:cs="Times New Roman"/>
          <w:b/>
          <w:sz w:val="28"/>
          <w:szCs w:val="28"/>
          <w:lang w:eastAsia="zh-CN"/>
        </w:rPr>
        <w:lastRenderedPageBreak/>
        <w:t>Supplementary</w:t>
      </w:r>
      <w:r w:rsidR="00686864" w:rsidRPr="00FA46BF">
        <w:rPr>
          <w:rFonts w:ascii="Times New Roman" w:hAnsi="Times New Roman" w:cs="Times New Roman"/>
          <w:b/>
          <w:sz w:val="28"/>
          <w:szCs w:val="28"/>
          <w:lang w:eastAsia="zh-CN"/>
        </w:rPr>
        <w:t xml:space="preserve"> Methods</w:t>
      </w:r>
    </w:p>
    <w:p w:rsidR="00686864" w:rsidRPr="00FA46BF" w:rsidRDefault="00686864" w:rsidP="00FA46BF">
      <w:pPr>
        <w:snapToGrid w:val="0"/>
        <w:spacing w:after="0" w:line="360" w:lineRule="auto"/>
        <w:jc w:val="both"/>
        <w:rPr>
          <w:rFonts w:ascii="Times New Roman" w:hAnsi="Times New Roman" w:cs="Times New Roman"/>
          <w:b/>
          <w:sz w:val="28"/>
          <w:szCs w:val="24"/>
          <w:lang w:eastAsia="zh-CN"/>
        </w:rPr>
      </w:pPr>
      <w:r w:rsidRPr="00FA46BF">
        <w:rPr>
          <w:rFonts w:ascii="Times New Roman" w:hAnsi="Times New Roman" w:cs="Times New Roman"/>
          <w:b/>
          <w:sz w:val="28"/>
          <w:szCs w:val="24"/>
          <w:lang w:eastAsia="zh-CN"/>
        </w:rPr>
        <w:t>Genome sequence</w:t>
      </w:r>
    </w:p>
    <w:p w:rsidR="00686864" w:rsidRPr="00FA46BF" w:rsidRDefault="00686864" w:rsidP="00FA46BF">
      <w:pPr>
        <w:snapToGrid w:val="0"/>
        <w:spacing w:after="0" w:line="360" w:lineRule="auto"/>
        <w:jc w:val="both"/>
        <w:rPr>
          <w:rFonts w:ascii="Times New Roman" w:hAnsi="Times New Roman" w:cs="Times New Roman"/>
          <w:b/>
          <w:sz w:val="24"/>
          <w:szCs w:val="24"/>
          <w:lang w:eastAsia="zh-CN"/>
        </w:rPr>
      </w:pPr>
      <w:r w:rsidRPr="00FA46BF">
        <w:rPr>
          <w:rFonts w:ascii="Times New Roman" w:hAnsi="Times New Roman" w:cs="Times New Roman"/>
          <w:b/>
          <w:sz w:val="24"/>
          <w:szCs w:val="24"/>
          <w:lang w:eastAsia="zh-CN"/>
        </w:rPr>
        <w:t>Illumina library preparation and sequencing:</w:t>
      </w:r>
    </w:p>
    <w:p w:rsidR="00686864" w:rsidRPr="00FA46BF" w:rsidRDefault="00FC1D39"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High molecular weight DNA was extracted from a single individual and used to make a 350 bp insert fragment libraries using the Illumina TruSeq Nano method, starting with 100 ng DNA. DNA was sheared to the relevant size using a Covaris M220 Focused-ultrasonicator (Covaris). The resulting fragmented DNA was purified using Agencourt AMPure XP beads (Beckman Coulter) and checked for size distribution on an Agilent 2100 Bioanalyzer (Agilent Genomics). Following the manufacturer’s protocol, fragments were end repaired, A-tailed and adapter ligated. Enrichment was achieved with eight rounds of PCR. Libraries were checked using a Qubit Fluorometer (Invitrogen) and a high sensitively chip on the Agilent Bioanalyzer.</w:t>
      </w:r>
    </w:p>
    <w:p w:rsidR="00686864" w:rsidRPr="00FA46BF" w:rsidRDefault="00686864" w:rsidP="00FA46BF">
      <w:pPr>
        <w:snapToGrid w:val="0"/>
        <w:spacing w:before="240" w:after="0" w:line="360" w:lineRule="auto"/>
        <w:jc w:val="both"/>
        <w:rPr>
          <w:rFonts w:ascii="Times New Roman" w:hAnsi="Times New Roman" w:cs="Times New Roman"/>
          <w:sz w:val="24"/>
          <w:szCs w:val="24"/>
          <w:lang w:eastAsia="zh-CN"/>
        </w:rPr>
      </w:pPr>
      <w:r w:rsidRPr="00FA46BF">
        <w:rPr>
          <w:rFonts w:ascii="Times New Roman" w:hAnsi="Times New Roman" w:cs="Times New Roman"/>
          <w:b/>
          <w:sz w:val="24"/>
          <w:szCs w:val="24"/>
          <w:lang w:eastAsia="zh-CN"/>
        </w:rPr>
        <w:t>Mate pair libraries</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Mate pair libraries were made using the Nextera Mate Pair Sample Preparation Kit (Illumina) using the gel plus option. Following manufacturer’s protocol 4 µg of genomic DNA was tagmented. During this step, by use of a specially formulated mate pair transposome, the genomic DNA sample is simultaneously fragmented and tagged with a biotinylated mate pair junction adapter. In later steps, this biotin adapter served to facilitate purification of mate pair fragments. The DNA was cleaned on a Zymo DNA clean column (Zymo Research). The range of fragment sizes produced was checked using a DNA 12000 Bioanalyzer chip. Subsequently, the strand displacement reaction was performed and the DNA purified with AMPure XP beads. The resulting DNA fragments were size selected using a 0.75% cassette for the BluePippin (Sage Science) using two ranges: 2 Kb, 5 Kb and 10 Kb. DNA was recovered and ligated overnight at 30°C following the manufacturer’s protocol. After incubation and heat inactivation, exonuclease was added to remove DNA which hadn’t circularised. This DNA was then sheared using the Covaris M220 and purified using Streptavidin Magnetic Beads. The samples were subsequently end repaired, A-tailed and adapter ligated according to manufacturer’s instructions and enrichment was achieved with 10 rounds of PCR. Libraries were checked for quantity and quality using a Qubit assay and a high sensitivity Bioanalyzer chip.</w:t>
      </w:r>
    </w:p>
    <w:p w:rsidR="00686864" w:rsidRPr="00FA46BF" w:rsidRDefault="00686864" w:rsidP="00FA46BF">
      <w:pPr>
        <w:snapToGrid w:val="0"/>
        <w:spacing w:before="240"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lastRenderedPageBreak/>
        <w:t xml:space="preserve">The Qubit and Bioanalyzer QC information was used to pool the fragment and mate pair libraries into a single pool. The quality and quantity of the pool was assessed using a Qubit assay and the Agilent Bioanalyzer and subsequently by qPCR using the Illumina Library Quantification Kit (Kapa Biosystems) on a Roche Light Cycler LC480II (Roche Molecular Systems) according to manufacturer's instructions. The template DNA was denatured according to the protocol described in the Illumina cBot user guide and loaded at 10 pM and later 12 pM concentration. At last, the library was sequenced on Illumina </w:t>
      </w:r>
      <w:r w:rsidR="00E8411B" w:rsidRPr="00FA46BF">
        <w:rPr>
          <w:rFonts w:ascii="Times New Roman" w:hAnsi="Times New Roman" w:cs="Times New Roman"/>
          <w:sz w:val="24"/>
          <w:szCs w:val="24"/>
          <w:lang w:eastAsia="zh-CN"/>
        </w:rPr>
        <w:t xml:space="preserve">NovaSeq 6000 </w:t>
      </w:r>
      <w:r w:rsidRPr="00FA46BF">
        <w:rPr>
          <w:rFonts w:ascii="Times New Roman" w:hAnsi="Times New Roman" w:cs="Times New Roman"/>
          <w:sz w:val="24"/>
          <w:szCs w:val="24"/>
          <w:lang w:eastAsia="zh-CN"/>
        </w:rPr>
        <w:t>platform and 150 bp paired-end reads were generated.</w:t>
      </w:r>
    </w:p>
    <w:p w:rsidR="00686864" w:rsidRPr="00FA46BF" w:rsidRDefault="00DD46F2" w:rsidP="00FA46BF">
      <w:pPr>
        <w:spacing w:before="240" w:after="0" w:line="360" w:lineRule="auto"/>
        <w:jc w:val="both"/>
        <w:rPr>
          <w:rFonts w:ascii="Times New Roman" w:hAnsi="Times New Roman" w:cs="Times New Roman"/>
          <w:b/>
          <w:sz w:val="24"/>
          <w:szCs w:val="24"/>
        </w:rPr>
      </w:pPr>
      <w:r w:rsidRPr="00FA46BF">
        <w:rPr>
          <w:rFonts w:ascii="Times New Roman" w:hAnsi="Times New Roman" w:cs="Times New Roman"/>
          <w:b/>
          <w:sz w:val="24"/>
          <w:szCs w:val="24"/>
        </w:rPr>
        <w:t>Illumina sequencing</w:t>
      </w:r>
    </w:p>
    <w:p w:rsidR="00686864" w:rsidRPr="00FA46BF" w:rsidRDefault="00686864" w:rsidP="00FA46BF">
      <w:pPr>
        <w:spacing w:line="360" w:lineRule="auto"/>
        <w:jc w:val="both"/>
        <w:rPr>
          <w:rFonts w:ascii="Times New Roman" w:eastAsia="TimesNewRoman" w:hAnsi="Times New Roman" w:cs="Times New Roman"/>
          <w:sz w:val="24"/>
          <w:szCs w:val="24"/>
          <w:lang w:eastAsia="zh-CN"/>
        </w:rPr>
      </w:pPr>
      <w:r w:rsidRPr="00FA46BF">
        <w:rPr>
          <w:rFonts w:ascii="Times New Roman" w:hAnsi="Times New Roman" w:cs="Times New Roman"/>
          <w:sz w:val="24"/>
          <w:szCs w:val="24"/>
        </w:rPr>
        <w:t>Total genomic DNA was extracted from peripheral blood.</w:t>
      </w:r>
      <w:r w:rsidRPr="00FA46BF">
        <w:rPr>
          <w:rFonts w:ascii="Times New Roman" w:eastAsia="TimesNewRoman" w:hAnsi="Times New Roman" w:cs="Times New Roman"/>
          <w:sz w:val="24"/>
          <w:szCs w:val="24"/>
        </w:rPr>
        <w:t xml:space="preserve"> </w:t>
      </w:r>
      <w:r w:rsidRPr="00FA46BF">
        <w:rPr>
          <w:rFonts w:ascii="Times New Roman" w:hAnsi="Times New Roman" w:cs="Times New Roman"/>
          <w:sz w:val="24"/>
          <w:szCs w:val="24"/>
        </w:rPr>
        <w:t xml:space="preserve">Two paired-end genomic sequence libraries were constructed with 350 bp insert size, and sequencing was carried out on the </w:t>
      </w:r>
      <w:bookmarkStart w:id="2" w:name="_Hlk505504740"/>
      <w:r w:rsidRPr="00FA46BF">
        <w:rPr>
          <w:rFonts w:ascii="Times New Roman" w:hAnsi="Times New Roman" w:cs="Times New Roman"/>
          <w:sz w:val="24"/>
          <w:szCs w:val="24"/>
        </w:rPr>
        <w:t xml:space="preserve">Illumina </w:t>
      </w:r>
      <w:r w:rsidR="00E8411B" w:rsidRPr="00FA46BF">
        <w:rPr>
          <w:rFonts w:ascii="Times New Roman" w:hAnsi="Times New Roman" w:cs="Times New Roman"/>
          <w:sz w:val="24"/>
          <w:szCs w:val="24"/>
        </w:rPr>
        <w:t>NovaSeq 6</w:t>
      </w:r>
      <w:r w:rsidRPr="00FA46BF">
        <w:rPr>
          <w:rFonts w:ascii="Times New Roman" w:hAnsi="Times New Roman" w:cs="Times New Roman"/>
          <w:sz w:val="24"/>
          <w:szCs w:val="24"/>
        </w:rPr>
        <w:t>000 platform</w:t>
      </w:r>
      <w:bookmarkEnd w:id="2"/>
      <w:r w:rsidRPr="00FA46BF">
        <w:rPr>
          <w:rFonts w:ascii="Times New Roman" w:hAnsi="Times New Roman" w:cs="Times New Roman"/>
          <w:sz w:val="24"/>
          <w:szCs w:val="24"/>
        </w:rPr>
        <w:t xml:space="preserve"> according to t</w:t>
      </w:r>
      <w:r w:rsidR="00DD46F2" w:rsidRPr="00FA46BF">
        <w:rPr>
          <w:rFonts w:ascii="Times New Roman" w:hAnsi="Times New Roman" w:cs="Times New Roman"/>
          <w:sz w:val="24"/>
          <w:szCs w:val="24"/>
        </w:rPr>
        <w:t>he manufacturer’s instructions.</w:t>
      </w:r>
      <w:r w:rsidR="004514C9" w:rsidRPr="00FA46BF">
        <w:rPr>
          <w:rFonts w:ascii="Times New Roman" w:eastAsia="TimesNewRoman" w:hAnsi="Times New Roman" w:cs="Times New Roman"/>
          <w:sz w:val="24"/>
          <w:szCs w:val="24"/>
          <w:lang w:eastAsia="zh-CN"/>
        </w:rPr>
        <w:t xml:space="preserve"> The </w:t>
      </w:r>
      <w:r w:rsidRPr="00FA46BF">
        <w:rPr>
          <w:rFonts w:ascii="Times New Roman" w:eastAsia="TimesNewRoman" w:hAnsi="Times New Roman" w:cs="Times New Roman"/>
          <w:sz w:val="24"/>
          <w:szCs w:val="24"/>
        </w:rPr>
        <w:t xml:space="preserve">clean data were obtained by removing reads containing adapter, reads containing ploy-N and low quality reads from raw data using megablast v2.2.26 </w:t>
      </w:r>
      <w:r w:rsidRPr="00FA46BF">
        <w:rPr>
          <w:rFonts w:ascii="Times New Roman" w:eastAsia="TimesNewRoman" w:hAnsi="Times New Roman" w:cs="Times New Roman"/>
          <w:sz w:val="24"/>
          <w:szCs w:val="24"/>
        </w:rPr>
        <w:fldChar w:fldCharType="begin">
          <w:fldData xml:space="preserve">PEVuZE5vdGU+PENpdGU+PEF1dGhvcj5DaGVuPC9BdXRob3I+PFllYXI+MjAxNTwvWWVhcj48UmVj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</w:fldData>
        </w:fldChar>
      </w:r>
      <w:r w:rsidR="00CF2650" w:rsidRPr="00FA46BF">
        <w:rPr>
          <w:rFonts w:ascii="Times New Roman" w:eastAsia="TimesNewRoman" w:hAnsi="Times New Roman" w:cs="Times New Roman"/>
          <w:sz w:val="24"/>
          <w:szCs w:val="24"/>
        </w:rPr>
        <w:instrText xml:space="preserve"> ADDIN EN.CITE </w:instrText>
      </w:r>
      <w:r w:rsidR="00CF2650" w:rsidRPr="00FA46BF">
        <w:rPr>
          <w:rFonts w:ascii="Times New Roman" w:eastAsia="TimesNewRoman" w:hAnsi="Times New Roman" w:cs="Times New Roman"/>
          <w:sz w:val="24"/>
          <w:szCs w:val="24"/>
        </w:rPr>
        <w:fldChar w:fldCharType="begin">
          <w:fldData xml:space="preserve">PEVuZE5vdGU+PENpdGU+PEF1dGhvcj5DaGVuPC9BdXRob3I+PFllYXI+MjAxNTwvWWVhcj48UmVj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</w:fldData>
        </w:fldChar>
      </w:r>
      <w:r w:rsidR="00CF2650" w:rsidRPr="00FA46BF">
        <w:rPr>
          <w:rFonts w:ascii="Times New Roman" w:eastAsia="TimesNewRoman" w:hAnsi="Times New Roman" w:cs="Times New Roman"/>
          <w:sz w:val="24"/>
          <w:szCs w:val="24"/>
        </w:rPr>
        <w:instrText xml:space="preserve"> ADDIN EN.CITE.DATA </w:instrText>
      </w:r>
      <w:r w:rsidR="00CF2650" w:rsidRPr="00FA46BF">
        <w:rPr>
          <w:rFonts w:ascii="Times New Roman" w:eastAsia="TimesNewRoman" w:hAnsi="Times New Roman" w:cs="Times New Roman"/>
          <w:sz w:val="24"/>
          <w:szCs w:val="24"/>
        </w:rPr>
      </w:r>
      <w:r w:rsidR="00CF2650" w:rsidRPr="00FA46BF">
        <w:rPr>
          <w:rFonts w:ascii="Times New Roman" w:eastAsia="TimesNewRoman" w:hAnsi="Times New Roman" w:cs="Times New Roman"/>
          <w:sz w:val="24"/>
          <w:szCs w:val="24"/>
        </w:rPr>
        <w:fldChar w:fldCharType="end"/>
      </w:r>
      <w:r w:rsidRPr="00FA46BF">
        <w:rPr>
          <w:rFonts w:ascii="Times New Roman" w:eastAsia="TimesNewRoman" w:hAnsi="Times New Roman" w:cs="Times New Roman"/>
          <w:sz w:val="24"/>
          <w:szCs w:val="24"/>
        </w:rPr>
      </w:r>
      <w:r w:rsidRPr="00FA46BF">
        <w:rPr>
          <w:rFonts w:ascii="Times New Roman" w:eastAsia="TimesNewRoman" w:hAnsi="Times New Roman" w:cs="Times New Roman"/>
          <w:sz w:val="24"/>
          <w:szCs w:val="24"/>
        </w:rPr>
        <w:fldChar w:fldCharType="separate"/>
      </w:r>
      <w:r w:rsidR="00CF2650" w:rsidRPr="00FA46BF">
        <w:rPr>
          <w:rFonts w:ascii="Times New Roman" w:eastAsia="TimesNewRoman" w:hAnsi="Times New Roman" w:cs="Times New Roman"/>
          <w:noProof/>
          <w:sz w:val="24"/>
          <w:szCs w:val="24"/>
        </w:rPr>
        <w:t>(Chen, Ye, Zhang, &amp; Xu, 2015)</w:t>
      </w:r>
      <w:r w:rsidRPr="00FA46BF">
        <w:rPr>
          <w:rFonts w:ascii="Times New Roman" w:eastAsia="TimesNewRoman" w:hAnsi="Times New Roman" w:cs="Times New Roman"/>
          <w:sz w:val="24"/>
          <w:szCs w:val="24"/>
        </w:rPr>
        <w:fldChar w:fldCharType="end"/>
      </w:r>
      <w:r w:rsidRPr="00FA46BF">
        <w:rPr>
          <w:rFonts w:ascii="Times New Roman" w:eastAsia="TimesNewRoman" w:hAnsi="Times New Roman" w:cs="Times New Roman"/>
          <w:sz w:val="24"/>
          <w:szCs w:val="24"/>
        </w:rPr>
        <w:t xml:space="preserve"> with parameters ‘-v 1 -b 1 -e 1e-5 -m 8 -a 13’; the duplication_rm.v2 was used to remove the duplicated read pairs; the low-quality reads were filtered satisfying the following conditions: </w:t>
      </w:r>
      <w:r w:rsidRPr="00FA46BF">
        <w:rPr>
          <w:rFonts w:ascii="Times New Roman" w:eastAsia="TimesNewRoman" w:hAnsi="Times New Roman" w:cs="Times New Roman"/>
          <w:sz w:val="24"/>
          <w:szCs w:val="24"/>
          <w:lang w:eastAsia="zh-CN"/>
        </w:rPr>
        <w:t>(</w:t>
      </w:r>
      <w:r w:rsidRPr="00FA46BF">
        <w:rPr>
          <w:rFonts w:ascii="Times New Roman" w:eastAsia="TimesNewRoman" w:hAnsi="Times New Roman" w:cs="Times New Roman"/>
          <w:sz w:val="24"/>
          <w:szCs w:val="24"/>
        </w:rPr>
        <w:t xml:space="preserve">1) reads with ≥ 10% unidentified nucleotides (N), (2) </w:t>
      </w:r>
      <w:r w:rsidRPr="00FA46BF">
        <w:rPr>
          <w:rFonts w:ascii="Times New Roman" w:eastAsia="TimesNewRoman" w:hAnsi="Times New Roman" w:cs="Times New Roman"/>
          <w:noProof/>
          <w:sz w:val="24"/>
          <w:szCs w:val="24"/>
          <w:lang w:val="en-US" w:eastAsia="zh-CN" w:bidi="ar-SA"/>
        </w:rPr>
        <mc:AlternateContent>
          <mc:Choice Requires="wps">
            <w:drawing>
              <wp:inline distT="0" distB="0" distL="0" distR="0" wp14:anchorId="191C8291" wp14:editId="75C9A8E6">
                <wp:extent cx="635" cy="0"/>
                <wp:effectExtent l="0" t="0" r="12065" b="1270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w="9525">
                          <a:miter lim="800000"/>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22AF6841" id="矩形 4"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" filled="f" stroked="f">
                <o:lock v:ext="edit" aspectratio="t" shapetype="t"/>
                <w10:anchorlock/>
              </v:rect>
            </w:pict>
          </mc:Fallback>
        </mc:AlternateContent>
      </w:r>
      <w:r w:rsidRPr="00FA46BF">
        <w:rPr>
          <w:rFonts w:ascii="Times New Roman" w:eastAsia="TimesNewRoman" w:hAnsi="Times New Roman" w:cs="Times New Roman"/>
          <w:sz w:val="24"/>
          <w:szCs w:val="24"/>
        </w:rPr>
        <w:t xml:space="preserve">remove reads with adapters, (3) reads with &gt; 20% bases having Phred quality &lt; 5. </w:t>
      </w:r>
    </w:p>
    <w:p w:rsidR="00686864" w:rsidRPr="00FA46BF" w:rsidRDefault="00686864" w:rsidP="00FA46BF">
      <w:pPr>
        <w:spacing w:before="240" w:after="0" w:line="360" w:lineRule="auto"/>
        <w:jc w:val="both"/>
        <w:rPr>
          <w:rFonts w:ascii="Times New Roman" w:hAnsi="Times New Roman" w:cs="Times New Roman"/>
          <w:b/>
          <w:sz w:val="24"/>
          <w:szCs w:val="24"/>
        </w:rPr>
      </w:pPr>
      <w:r w:rsidRPr="00FA46BF">
        <w:rPr>
          <w:rFonts w:ascii="Times New Roman" w:hAnsi="Times New Roman" w:cs="Times New Roman"/>
          <w:b/>
          <w:sz w:val="24"/>
          <w:szCs w:val="24"/>
        </w:rPr>
        <w:t xml:space="preserve">PacBio </w:t>
      </w:r>
      <w:bookmarkStart w:id="3" w:name="OLE_LINK4"/>
      <w:r w:rsidRPr="00FA46BF">
        <w:rPr>
          <w:rFonts w:ascii="Times New Roman" w:hAnsi="Times New Roman" w:cs="Times New Roman"/>
          <w:b/>
          <w:sz w:val="24"/>
          <w:szCs w:val="24"/>
        </w:rPr>
        <w:t>sequencing</w:t>
      </w:r>
      <w:bookmarkEnd w:id="3"/>
    </w:p>
    <w:p w:rsidR="00686864" w:rsidRPr="00FA46BF" w:rsidRDefault="00686864" w:rsidP="00FA46BF">
      <w:pPr>
        <w:spacing w:line="360" w:lineRule="auto"/>
        <w:jc w:val="both"/>
        <w:rPr>
          <w:rFonts w:ascii="Times New Roman" w:eastAsia="TimesNewRoman" w:hAnsi="Times New Roman" w:cs="Times New Roman"/>
          <w:sz w:val="24"/>
          <w:szCs w:val="24"/>
        </w:rPr>
      </w:pPr>
      <w:r w:rsidRPr="00FA46BF">
        <w:rPr>
          <w:rFonts w:ascii="Times New Roman" w:eastAsia="TimesNewRoman" w:hAnsi="Times New Roman" w:cs="Times New Roman"/>
          <w:sz w:val="24"/>
          <w:szCs w:val="24"/>
        </w:rPr>
        <w:t>Genomic DNA was sheared by a g-TUBE device (Covaris) with 20 kb settings. Sheared DNA was purified and concentrated with AmpureXP beads (Agencourt) and further used for Single-Molecule Real Time (SMRT) bell preparation according to manufacturer’s</w:t>
      </w:r>
      <w:r w:rsidR="00020670" w:rsidRPr="00FA46BF">
        <w:rPr>
          <w:rFonts w:ascii="Times New Roman" w:eastAsia="TimesNewRoman" w:hAnsi="Times New Roman" w:cs="Times New Roman"/>
          <w:sz w:val="24"/>
          <w:szCs w:val="24"/>
        </w:rPr>
        <w:t xml:space="preserve"> protocol (Pacific Biosciences, </w:t>
      </w:r>
      <w:r w:rsidRPr="00FA46BF">
        <w:rPr>
          <w:rFonts w:ascii="Times New Roman" w:eastAsia="TimesNewRoman" w:hAnsi="Times New Roman" w:cs="Times New Roman"/>
          <w:sz w:val="24"/>
          <w:szCs w:val="24"/>
        </w:rPr>
        <w:t>20 kb template preparation using BluePippin size selection). Size selected and isolated SMRT bell fractions were purified using AmpureXP beads (Beckman Coulter, Inc.) and finally these purified SMRT bells were used for primer-and polymerase (P6) binding according to manufacturer’s binding calculator (Pacific Biosciences). DNA-Polymerase complexes were used for Magbead binding and loaded at 0.1nM on-plate concentration spending 285 SMRT cells. Single-</w:t>
      </w:r>
      <w:r w:rsidRPr="00FA46BF">
        <w:rPr>
          <w:rFonts w:ascii="Times New Roman" w:eastAsia="TimesNewRoman" w:hAnsi="Times New Roman" w:cs="Times New Roman"/>
          <w:sz w:val="24"/>
          <w:szCs w:val="24"/>
        </w:rPr>
        <w:lastRenderedPageBreak/>
        <w:t>molecule sequencing was done on a PacBio RS-II platform with C4 chemistry and yielded data filtered polymerase read base.</w:t>
      </w:r>
    </w:p>
    <w:p w:rsidR="00686864" w:rsidRPr="00FA46BF" w:rsidRDefault="00686864" w:rsidP="00FA46BF">
      <w:pPr>
        <w:spacing w:before="240" w:after="0" w:line="360" w:lineRule="auto"/>
        <w:jc w:val="both"/>
        <w:rPr>
          <w:rFonts w:ascii="Times New Roman" w:hAnsi="Times New Roman" w:cs="Times New Roman"/>
          <w:b/>
          <w:sz w:val="24"/>
          <w:szCs w:val="24"/>
        </w:rPr>
      </w:pPr>
      <w:bookmarkStart w:id="4" w:name="OLE_LINK20"/>
      <w:bookmarkStart w:id="5" w:name="OLE_LINK21"/>
      <w:r w:rsidRPr="00FA46BF">
        <w:rPr>
          <w:rFonts w:ascii="Times New Roman" w:hAnsi="Times New Roman" w:cs="Times New Roman"/>
          <w:b/>
          <w:sz w:val="24"/>
          <w:szCs w:val="24"/>
        </w:rPr>
        <w:t>10X Genomics</w:t>
      </w:r>
      <w:bookmarkEnd w:id="4"/>
      <w:bookmarkEnd w:id="5"/>
      <w:r w:rsidRPr="00FA46BF">
        <w:rPr>
          <w:rFonts w:ascii="Times New Roman" w:hAnsi="Times New Roman" w:cs="Times New Roman"/>
          <w:b/>
          <w:sz w:val="24"/>
          <w:szCs w:val="24"/>
        </w:rPr>
        <w:t xml:space="preserve"> sequencing</w:t>
      </w:r>
    </w:p>
    <w:p w:rsidR="004A69D8" w:rsidRPr="00FA46BF" w:rsidRDefault="00686864" w:rsidP="00FA46BF">
      <w:pPr>
        <w:tabs>
          <w:tab w:val="left" w:pos="2183"/>
        </w:tabs>
        <w:spacing w:line="360" w:lineRule="auto"/>
        <w:jc w:val="both"/>
        <w:rPr>
          <w:rFonts w:ascii="Times New Roman" w:hAnsi="Times New Roman" w:cs="Times New Roman"/>
          <w:sz w:val="24"/>
          <w:szCs w:val="24"/>
        </w:rPr>
      </w:pPr>
      <w:r w:rsidRPr="00FA46BF">
        <w:rPr>
          <w:rFonts w:ascii="Times New Roman" w:hAnsi="Times New Roman" w:cs="Times New Roman"/>
          <w:sz w:val="24"/>
          <w:szCs w:val="24"/>
        </w:rPr>
        <w:t>An automated micro uidic system allows the combination of the functionalized gel beads and high molecular weight DNA (HMW gDNA) together with oil to form a ‘</w:t>
      </w:r>
      <w:bookmarkStart w:id="6" w:name="OLE_LINK6"/>
      <w:bookmarkStart w:id="7" w:name="OLE_LINK7"/>
      <w:r w:rsidRPr="00FA46BF">
        <w:rPr>
          <w:rFonts w:ascii="Times New Roman" w:hAnsi="Times New Roman" w:cs="Times New Roman"/>
          <w:sz w:val="24"/>
          <w:szCs w:val="24"/>
        </w:rPr>
        <w:t>Gel bead in emulsion</w:t>
      </w:r>
      <w:bookmarkEnd w:id="6"/>
      <w:bookmarkEnd w:id="7"/>
      <w:r w:rsidRPr="00FA46BF">
        <w:rPr>
          <w:rFonts w:ascii="Times New Roman" w:hAnsi="Times New Roman" w:cs="Times New Roman"/>
          <w:sz w:val="24"/>
          <w:szCs w:val="24"/>
        </w:rPr>
        <w:t xml:space="preserve"> (GEM)’. Each GEM contains ~10 molecules of HMW gDNA and primers with unique barcodes and P5 sequencing adapters. After PCR amplification, P7 sequencing adapters are added for </w:t>
      </w:r>
      <w:r w:rsidR="00E8411B" w:rsidRPr="00FA46BF">
        <w:rPr>
          <w:rFonts w:ascii="Times New Roman" w:hAnsi="Times New Roman" w:cs="Times New Roman"/>
          <w:sz w:val="24"/>
          <w:szCs w:val="24"/>
        </w:rPr>
        <w:t>I</w:t>
      </w:r>
      <w:r w:rsidRPr="00FA46BF">
        <w:rPr>
          <w:rFonts w:ascii="Times New Roman" w:hAnsi="Times New Roman" w:cs="Times New Roman"/>
          <w:sz w:val="24"/>
          <w:szCs w:val="24"/>
        </w:rPr>
        <w:t>llumina sequencing.</w:t>
      </w:r>
    </w:p>
    <w:p w:rsidR="00686864" w:rsidRPr="00FA46BF" w:rsidRDefault="00686864" w:rsidP="00FA46BF">
      <w:pPr>
        <w:snapToGrid w:val="0"/>
        <w:spacing w:before="240" w:after="0" w:line="360" w:lineRule="auto"/>
        <w:jc w:val="both"/>
        <w:rPr>
          <w:rFonts w:ascii="Times New Roman" w:hAnsi="Times New Roman" w:cs="Times New Roman"/>
          <w:b/>
          <w:sz w:val="28"/>
          <w:szCs w:val="24"/>
          <w:lang w:eastAsia="zh-CN"/>
        </w:rPr>
      </w:pPr>
      <w:r w:rsidRPr="00FA46BF">
        <w:rPr>
          <w:rFonts w:ascii="Times New Roman" w:hAnsi="Times New Roman" w:cs="Times New Roman"/>
          <w:b/>
          <w:sz w:val="28"/>
          <w:szCs w:val="24"/>
          <w:lang w:eastAsia="zh-CN"/>
        </w:rPr>
        <w:t>Genome annotation</w:t>
      </w:r>
    </w:p>
    <w:p w:rsidR="00686864" w:rsidRPr="00FA46BF" w:rsidRDefault="00686864" w:rsidP="00FA46BF">
      <w:pPr>
        <w:snapToGrid w:val="0"/>
        <w:spacing w:after="0" w:line="360" w:lineRule="auto"/>
        <w:jc w:val="both"/>
        <w:rPr>
          <w:rFonts w:ascii="Times New Roman" w:hAnsi="Times New Roman" w:cs="Times New Roman"/>
          <w:b/>
          <w:sz w:val="24"/>
          <w:szCs w:val="24"/>
          <w:lang w:eastAsia="zh-CN"/>
        </w:rPr>
      </w:pPr>
      <w:r w:rsidRPr="00FA46BF">
        <w:rPr>
          <w:rFonts w:ascii="Times New Roman" w:hAnsi="Times New Roman" w:cs="Times New Roman"/>
          <w:b/>
          <w:sz w:val="24"/>
          <w:szCs w:val="24"/>
          <w:lang w:eastAsia="zh-CN"/>
        </w:rPr>
        <w:t>Repeat annotation</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 xml:space="preserve">A combined strategy based on homology alignment and </w:t>
      </w:r>
      <w:r w:rsidRPr="00FA46BF">
        <w:rPr>
          <w:rFonts w:ascii="Times New Roman" w:hAnsi="Times New Roman" w:cs="Times New Roman"/>
          <w:i/>
          <w:sz w:val="24"/>
          <w:szCs w:val="24"/>
          <w:lang w:eastAsia="zh-CN"/>
        </w:rPr>
        <w:t>de novo</w:t>
      </w:r>
      <w:r w:rsidRPr="00FA46BF">
        <w:rPr>
          <w:rFonts w:ascii="Times New Roman" w:hAnsi="Times New Roman" w:cs="Times New Roman"/>
          <w:sz w:val="24"/>
          <w:szCs w:val="24"/>
          <w:lang w:eastAsia="zh-CN"/>
        </w:rPr>
        <w:t xml:space="preserve"> search to identify the whole genome repeats were applied in our repeat annotation pipeline. Tandem Repeat was extracted using TRF </w:t>
      </w:r>
      <w:r w:rsidRPr="00FA46BF">
        <w:rPr>
          <w:rFonts w:ascii="Times New Roman" w:hAnsi="Times New Roman" w:cs="Times New Roman"/>
          <w:sz w:val="24"/>
          <w:szCs w:val="24"/>
          <w:lang w:eastAsia="zh-CN"/>
        </w:rPr>
        <w:fldChar w:fldCharType="begin">
          <w:fldData xml:space="preserve">PEVuZE5vdGU+PENpdGU+PEF1dGhvcj5HYW50PC9BdXRob3I+PFllYXI+MjAxNzwvWWVhcj48UmVj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</w:fldData>
        </w:fldChar>
      </w:r>
      <w:r w:rsidR="00CF2650" w:rsidRPr="00FA46BF">
        <w:rPr>
          <w:rFonts w:ascii="Times New Roman" w:hAnsi="Times New Roman" w:cs="Times New Roman"/>
          <w:sz w:val="24"/>
          <w:szCs w:val="24"/>
          <w:lang w:eastAsia="zh-CN"/>
        </w:rPr>
        <w:instrText xml:space="preserve"> ADDIN EN.CITE </w:instrText>
      </w:r>
      <w:r w:rsidR="00CF2650" w:rsidRPr="00FA46BF">
        <w:rPr>
          <w:rFonts w:ascii="Times New Roman" w:hAnsi="Times New Roman" w:cs="Times New Roman"/>
          <w:sz w:val="24"/>
          <w:szCs w:val="24"/>
          <w:lang w:eastAsia="zh-CN"/>
        </w:rPr>
        <w:fldChar w:fldCharType="begin">
          <w:fldData xml:space="preserve">PEVuZE5vdGU+PENpdGU+PEF1dGhvcj5HYW50PC9BdXRob3I+PFllYXI+MjAxNzwvWWVhcj48UmVj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</w:fldData>
        </w:fldChar>
      </w:r>
      <w:r w:rsidR="00CF2650" w:rsidRPr="00FA46BF">
        <w:rPr>
          <w:rFonts w:ascii="Times New Roman" w:hAnsi="Times New Roman" w:cs="Times New Roman"/>
          <w:sz w:val="24"/>
          <w:szCs w:val="24"/>
          <w:lang w:eastAsia="zh-CN"/>
        </w:rPr>
        <w:instrText xml:space="preserve"> ADDIN EN.CITE.DATA </w:instrText>
      </w:r>
      <w:r w:rsidR="00CF2650" w:rsidRPr="00FA46BF">
        <w:rPr>
          <w:rFonts w:ascii="Times New Roman" w:hAnsi="Times New Roman" w:cs="Times New Roman"/>
          <w:sz w:val="24"/>
          <w:szCs w:val="24"/>
          <w:lang w:eastAsia="zh-CN"/>
        </w:rPr>
      </w:r>
      <w:r w:rsidR="00CF2650"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(Gant et al., 2017)</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(http://tandem.bu.edu/trf/trf.html) by </w:t>
      </w:r>
      <w:r w:rsidRPr="00FA46BF">
        <w:rPr>
          <w:rFonts w:ascii="Times New Roman" w:hAnsi="Times New Roman" w:cs="Times New Roman"/>
          <w:i/>
          <w:sz w:val="24"/>
          <w:szCs w:val="24"/>
          <w:lang w:eastAsia="zh-CN"/>
        </w:rPr>
        <w:t>ab initio</w:t>
      </w:r>
      <w:r w:rsidRPr="00FA46BF">
        <w:rPr>
          <w:rFonts w:ascii="Times New Roman" w:hAnsi="Times New Roman" w:cs="Times New Roman"/>
          <w:sz w:val="24"/>
          <w:szCs w:val="24"/>
          <w:lang w:eastAsia="zh-CN"/>
        </w:rPr>
        <w:t xml:space="preserve"> prediction. The homolog prediction commonly used Repbase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&lt;EndNote&gt;&lt;Cite&gt;&lt;Author&gt;Jurka&lt;/Author&gt;&lt;Year&gt;2005&lt;/Year&gt;&lt;RecNum&gt;43&lt;/RecNum&gt;&lt;DisplayText&gt;(Jurka et al., 2005)&lt;/DisplayText&gt;&lt;record&gt;&lt;rec-number&gt;43&lt;/rec-number&gt;&lt;foreign-keys&gt;&lt;key app="EN" db-id="a9sf5a2fdetfthedtz259a0z0v0ss9t9zfd0" timestamp="1588940020"&gt;43&lt;/key&gt;&lt;/foreign-keys&gt;&lt;ref-type name="Journal Article"&gt;17&lt;/ref-type&gt;&lt;contributors&gt;&lt;authors&gt;&lt;author&gt;Jurka, J.&lt;/author&gt;&lt;author&gt;Kapitonov, V. V.&lt;/author&gt;&lt;author&gt;Pavlicek, A.&lt;/author&gt;&lt;author&gt;Klonowski, P.&lt;/author&gt;&lt;author&gt;Kohany, O.&lt;/author&gt;&lt;author&gt;Walichiewicz, J.&lt;/author&gt;&lt;/authors&gt;&lt;/contributors&gt;&lt;auth-address&gt;Genetic Information Research Institute, Mountain View, CA 94043, USA. jurka@girinst.org&lt;/auth-address&gt;&lt;titles&gt;&lt;title&gt;Repbase Update, a database of eukaryotic repetitive elements&lt;/title&gt;&lt;secondary-title&gt;Cytogenet Genome Res&lt;/secondary-title&gt;&lt;alt-title&gt;Cytogenetic and genome research&lt;/alt-title&gt;&lt;/titles&gt;&lt;periodical&gt;&lt;full-title&gt;Cytogenet Genome Res&lt;/full-title&gt;&lt;abbr-1&gt;Cytogenetic and genome research&lt;/abbr-1&gt;&lt;/periodical&gt;&lt;alt-periodical&gt;&lt;full-title&gt;Cytogenet Genome Res&lt;/full-title&gt;&lt;abbr-1&gt;Cytogenetic and genome research&lt;/abbr-1&gt;&lt;/alt-periodical&gt;&lt;pages&gt;462-7&lt;/pages&gt;&lt;volume&gt;110&lt;/volume&gt;&lt;number&gt;1-4&lt;/number&gt;&lt;edition&gt;2005/08/12&lt;/edition&gt;&lt;keywords&gt;&lt;keyword&gt;Animals&lt;/keyword&gt;&lt;keyword&gt;DNA/genetics&lt;/keyword&gt;&lt;keyword&gt;DNA Transposable Elements&lt;/keyword&gt;&lt;keyword&gt;*Databases, Nucleic Acid&lt;/keyword&gt;&lt;keyword&gt;Evolution, Molecular&lt;/keyword&gt;&lt;keyword&gt;Humans&lt;/keyword&gt;&lt;keyword&gt;Repetitive Sequences, Nucleic Acid/*genetics&lt;/keyword&gt;&lt;/keywords&gt;&lt;dates&gt;&lt;year&gt;2005&lt;/year&gt;&lt;/dates&gt;&lt;isbn&gt;1424-8581&lt;/isbn&gt;&lt;accession-num&gt;16093699&lt;/accession-num&gt;&lt;urls&gt;&lt;/urls&gt;&lt;electronic-resource-num&gt;10.1159/000084979&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(Jurka et al., 2005)</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(http://www.girinst.org/repbase) database employing RepeatMasker (http://www.repeatmasker.org/) software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&lt;EndNote&gt;&lt;Cite&gt;&lt;Author&gt;Tarailo-Graovac&lt;/Author&gt;&lt;Year&gt;2009&lt;/Year&gt;&lt;RecNum&gt;115&lt;/RecNum&gt;&lt;DisplayText&gt;(Tarailo-Graovac &amp;amp; Chen, 2009)&lt;/DisplayText&gt;&lt;record&gt;&lt;rec-number&gt;115&lt;/rec-number&gt;&lt;foreign-keys&gt;&lt;key app="EN" db-id="a9sf5a2fdetfthedtz259a0z0v0ss9t9zfd0" timestamp="1597393303"&gt;115&lt;/key&gt;&lt;/foreign-keys&gt;&lt;ref-type name="Journal Article"&gt;17&lt;/ref-type&gt;&lt;contributors&gt;&lt;authors&gt;&lt;author&gt;Tarailo-Graovac, M.&lt;/author&gt;&lt;author&gt;Chen, N.&lt;/author&gt;&lt;/authors&gt;&lt;/contributors&gt;&lt;auth-address&gt;Simon Fraser University, Burnaby, British Columbia, Canada.&lt;/auth-address&gt;&lt;titles&gt;&lt;title&gt;Using RepeatMasker to identify repetitive elements in genomic sequences&lt;/title&gt;&lt;secondary-title&gt;Curr Protoc Bioinformatics&lt;/secondary-title&gt;&lt;alt-title&gt;Current protocols in bioinformatics&lt;/alt-title&gt;&lt;/titles&gt;&lt;periodical&gt;&lt;full-title&gt;Curr Protoc Bioinformatics&lt;/full-title&gt;&lt;abbr-1&gt;Current protocols in bioinformatics&lt;/abbr-1&gt;&lt;/periodical&gt;&lt;alt-periodical&gt;&lt;full-title&gt;Curr Protoc Bioinformatics&lt;/full-title&gt;&lt;abbr-1&gt;Current protocols in bioinformatics&lt;/abbr-1&gt;&lt;/alt-periodical&gt;&lt;pages&gt;Unit 4.10&lt;/pages&gt;&lt;volume&gt;Chapter 4&lt;/volume&gt;&lt;edition&gt;2009/03/11&lt;/edition&gt;&lt;keywords&gt;&lt;keyword&gt;Genomics/*methods&lt;/keyword&gt;&lt;keyword&gt;Internet&lt;/keyword&gt;&lt;keyword&gt;*Repetitive Sequences, Nucleic Acid&lt;/keyword&gt;&lt;keyword&gt;Sequence Analysis, DNA/methods&lt;/keyword&gt;&lt;keyword&gt;*Software&lt;/keyword&gt;&lt;keyword&gt;User-Computer Interface&lt;/keyword&gt;&lt;/keywords&gt;&lt;dates&gt;&lt;year&gt;2009&lt;/year&gt;&lt;pub-dates&gt;&lt;date&gt;Mar&lt;/date&gt;&lt;/pub-dates&gt;&lt;/dates&gt;&lt;isbn&gt;1934-3396&lt;/isbn&gt;&lt;accession-num&gt;19274634&lt;/accession-num&gt;&lt;urls&gt;&lt;/urls&gt;&lt;electronic-resource-num&gt;10.1002/0471250953.bi0410s25&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(Tarailo-Graovac &amp; Chen, 2009)</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and its in-house scripts (RepeatProteinMask) with default parameters to extracted repeat regions. And </w:t>
      </w:r>
      <w:r w:rsidRPr="00FA46BF">
        <w:rPr>
          <w:rFonts w:ascii="Times New Roman" w:hAnsi="Times New Roman" w:cs="Times New Roman"/>
          <w:i/>
          <w:sz w:val="24"/>
          <w:szCs w:val="24"/>
          <w:lang w:eastAsia="zh-CN"/>
        </w:rPr>
        <w:t>ab initio</w:t>
      </w:r>
      <w:r w:rsidRPr="00FA46BF">
        <w:rPr>
          <w:rFonts w:ascii="Times New Roman" w:hAnsi="Times New Roman" w:cs="Times New Roman"/>
          <w:sz w:val="24"/>
          <w:szCs w:val="24"/>
          <w:lang w:eastAsia="zh-CN"/>
        </w:rPr>
        <w:t xml:space="preserve"> prediction built </w:t>
      </w:r>
      <w:r w:rsidRPr="00FA46BF">
        <w:rPr>
          <w:rFonts w:ascii="Times New Roman" w:hAnsi="Times New Roman" w:cs="Times New Roman"/>
          <w:i/>
          <w:sz w:val="24"/>
          <w:szCs w:val="24"/>
          <w:lang w:eastAsia="zh-CN"/>
        </w:rPr>
        <w:t>de novo</w:t>
      </w:r>
      <w:r w:rsidRPr="00FA46BF">
        <w:rPr>
          <w:rFonts w:ascii="Times New Roman" w:hAnsi="Times New Roman" w:cs="Times New Roman"/>
          <w:sz w:val="24"/>
          <w:szCs w:val="24"/>
          <w:lang w:eastAsia="zh-CN"/>
        </w:rPr>
        <w:t xml:space="preserve"> repetitive elements database by LTR_FINDER </w:t>
      </w:r>
      <w:r w:rsidRPr="00FA46BF">
        <w:rPr>
          <w:rFonts w:ascii="Times New Roman" w:hAnsi="Times New Roman" w:cs="Times New Roman"/>
          <w:sz w:val="24"/>
          <w:szCs w:val="24"/>
          <w:lang w:eastAsia="zh-CN"/>
        </w:rPr>
        <w:fldChar w:fldCharType="begin">
          <w:fldData xml:space="preserve">PEVuZE5vdGU+PENpdGU+PEF1dGhvcj5YdTwvQXV0aG9yPjxZZWFyPjIwMDc8L1llYXI+PFJlY051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</w:fldData>
        </w:fldChar>
      </w:r>
      <w:r w:rsidR="00CF2650" w:rsidRPr="00FA46BF">
        <w:rPr>
          <w:rFonts w:ascii="Times New Roman" w:hAnsi="Times New Roman" w:cs="Times New Roman"/>
          <w:sz w:val="24"/>
          <w:szCs w:val="24"/>
          <w:lang w:eastAsia="zh-CN"/>
        </w:rPr>
        <w:instrText xml:space="preserve"> ADDIN EN.CITE </w:instrText>
      </w:r>
      <w:r w:rsidR="00CF2650" w:rsidRPr="00FA46BF">
        <w:rPr>
          <w:rFonts w:ascii="Times New Roman" w:hAnsi="Times New Roman" w:cs="Times New Roman"/>
          <w:sz w:val="24"/>
          <w:szCs w:val="24"/>
          <w:lang w:eastAsia="zh-CN"/>
        </w:rPr>
        <w:fldChar w:fldCharType="begin">
          <w:fldData xml:space="preserve">PEVuZE5vdGU+PENpdGU+PEF1dGhvcj5YdTwvQXV0aG9yPjxZZWFyPjIwMDc8L1llYXI+PFJlY051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</w:fldData>
        </w:fldChar>
      </w:r>
      <w:r w:rsidR="00CF2650" w:rsidRPr="00FA46BF">
        <w:rPr>
          <w:rFonts w:ascii="Times New Roman" w:hAnsi="Times New Roman" w:cs="Times New Roman"/>
          <w:sz w:val="24"/>
          <w:szCs w:val="24"/>
          <w:lang w:eastAsia="zh-CN"/>
        </w:rPr>
        <w:instrText xml:space="preserve"> ADDIN EN.CITE.DATA </w:instrText>
      </w:r>
      <w:r w:rsidR="00CF2650" w:rsidRPr="00FA46BF">
        <w:rPr>
          <w:rFonts w:ascii="Times New Roman" w:hAnsi="Times New Roman" w:cs="Times New Roman"/>
          <w:sz w:val="24"/>
          <w:szCs w:val="24"/>
          <w:lang w:eastAsia="zh-CN"/>
        </w:rPr>
      </w:r>
      <w:r w:rsidR="00CF2650"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(Xu &amp; Wang, 2007)</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(http://tlife.fudan.edu.cn/ltr_finder/), RepeatScout (http://www.repeatmasker.org/), RepeatModeler </w:t>
      </w:r>
      <w:r w:rsidRPr="00FA46BF">
        <w:rPr>
          <w:rFonts w:ascii="Times New Roman" w:hAnsi="Times New Roman" w:cs="Times New Roman"/>
          <w:sz w:val="24"/>
          <w:szCs w:val="24"/>
          <w:lang w:eastAsia="zh-CN"/>
        </w:rPr>
        <w:fldChar w:fldCharType="begin">
          <w:fldData xml:space="preserve">PEVuZE5vdGU+PENpdGU+PEF1dGhvcj5GbHlubjwvQXV0aG9yPjxZZWFyPjIwMjA8L1llYXI+PFJl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</w:fldData>
        </w:fldChar>
      </w:r>
      <w:r w:rsidR="00CF2650" w:rsidRPr="00FA46BF">
        <w:rPr>
          <w:rFonts w:ascii="Times New Roman" w:hAnsi="Times New Roman" w:cs="Times New Roman"/>
          <w:sz w:val="24"/>
          <w:szCs w:val="24"/>
          <w:lang w:eastAsia="zh-CN"/>
        </w:rPr>
        <w:instrText xml:space="preserve"> ADDIN EN.CITE </w:instrText>
      </w:r>
      <w:r w:rsidR="00CF2650" w:rsidRPr="00FA46BF">
        <w:rPr>
          <w:rFonts w:ascii="Times New Roman" w:hAnsi="Times New Roman" w:cs="Times New Roman"/>
          <w:sz w:val="24"/>
          <w:szCs w:val="24"/>
          <w:lang w:eastAsia="zh-CN"/>
        </w:rPr>
        <w:fldChar w:fldCharType="begin">
          <w:fldData xml:space="preserve">PEVuZE5vdGU+PENpdGU+PEF1dGhvcj5GbHlubjwvQXV0aG9yPjxZZWFyPjIwMjA8L1llYXI+PFJl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</w:fldData>
        </w:fldChar>
      </w:r>
      <w:r w:rsidR="00CF2650" w:rsidRPr="00FA46BF">
        <w:rPr>
          <w:rFonts w:ascii="Times New Roman" w:hAnsi="Times New Roman" w:cs="Times New Roman"/>
          <w:sz w:val="24"/>
          <w:szCs w:val="24"/>
          <w:lang w:eastAsia="zh-CN"/>
        </w:rPr>
        <w:instrText xml:space="preserve"> ADDIN EN.CITE.DATA </w:instrText>
      </w:r>
      <w:r w:rsidR="00CF2650" w:rsidRPr="00FA46BF">
        <w:rPr>
          <w:rFonts w:ascii="Times New Roman" w:hAnsi="Times New Roman" w:cs="Times New Roman"/>
          <w:sz w:val="24"/>
          <w:szCs w:val="24"/>
          <w:lang w:eastAsia="zh-CN"/>
        </w:rPr>
      </w:r>
      <w:r w:rsidR="00CF2650"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(Flynn et al., 2020)</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(http://www.repeatmasker.org/RepeatModeler.html) with default parameters, then all repeat sequences with lengths &gt; 100bp and gap ‘N’ less than 5% constituted the raw transposable element (TE) library. A custom library (a combination of Repbase and our </w:t>
      </w:r>
      <w:r w:rsidRPr="00FA46BF">
        <w:rPr>
          <w:rFonts w:ascii="Times New Roman" w:hAnsi="Times New Roman" w:cs="Times New Roman"/>
          <w:i/>
          <w:sz w:val="24"/>
          <w:szCs w:val="24"/>
          <w:lang w:eastAsia="zh-CN"/>
        </w:rPr>
        <w:t>de novo</w:t>
      </w:r>
      <w:r w:rsidRPr="00FA46BF">
        <w:rPr>
          <w:rFonts w:ascii="Times New Roman" w:hAnsi="Times New Roman" w:cs="Times New Roman"/>
          <w:sz w:val="24"/>
          <w:szCs w:val="24"/>
          <w:lang w:eastAsia="zh-CN"/>
        </w:rPr>
        <w:t xml:space="preserve"> TE library which was processed by uclust to yield a non-redundant library) was supplied to RepeatMasker for DNA-level repeat identification.</w:t>
      </w:r>
    </w:p>
    <w:p w:rsidR="00686864" w:rsidRPr="00FA46BF" w:rsidRDefault="00686864" w:rsidP="00FA46BF">
      <w:pPr>
        <w:snapToGrid w:val="0"/>
        <w:spacing w:before="240" w:after="0" w:line="360" w:lineRule="auto"/>
        <w:jc w:val="both"/>
        <w:rPr>
          <w:rFonts w:ascii="Times New Roman" w:hAnsi="Times New Roman" w:cs="Times New Roman"/>
          <w:b/>
          <w:sz w:val="24"/>
          <w:szCs w:val="24"/>
          <w:lang w:eastAsia="zh-CN"/>
        </w:rPr>
      </w:pPr>
      <w:r w:rsidRPr="00FA46BF">
        <w:rPr>
          <w:rFonts w:ascii="Times New Roman" w:hAnsi="Times New Roman" w:cs="Times New Roman"/>
          <w:b/>
          <w:sz w:val="24"/>
          <w:szCs w:val="24"/>
          <w:lang w:eastAsia="zh-CN"/>
        </w:rPr>
        <w:t>Structure annotation</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 xml:space="preserve">Structural annotation of the genome incorporates </w:t>
      </w:r>
      <w:r w:rsidRPr="00FA46BF">
        <w:rPr>
          <w:rFonts w:ascii="Times New Roman" w:hAnsi="Times New Roman" w:cs="Times New Roman"/>
          <w:i/>
          <w:sz w:val="24"/>
          <w:szCs w:val="24"/>
          <w:lang w:eastAsia="zh-CN"/>
        </w:rPr>
        <w:t>ab initio</w:t>
      </w:r>
      <w:r w:rsidRPr="00FA46BF">
        <w:rPr>
          <w:rFonts w:ascii="Times New Roman" w:hAnsi="Times New Roman" w:cs="Times New Roman"/>
          <w:sz w:val="24"/>
          <w:szCs w:val="24"/>
          <w:lang w:eastAsia="zh-CN"/>
        </w:rPr>
        <w:t xml:space="preserve"> prediction, homologybased prediction and RNA-Seq assisted prediction, was used to annotate gene models. First, we built a non-redundant protein database of </w:t>
      </w:r>
      <w:r w:rsidR="008117F0" w:rsidRPr="00FA46BF">
        <w:rPr>
          <w:rFonts w:ascii="Times New Roman" w:hAnsi="Times New Roman" w:cs="Times New Roman"/>
          <w:i/>
          <w:sz w:val="24"/>
          <w:szCs w:val="24"/>
          <w:lang w:eastAsia="zh-CN"/>
        </w:rPr>
        <w:t>Gallus gallus</w:t>
      </w:r>
      <w:r w:rsidR="008117F0" w:rsidRPr="00FA46BF">
        <w:rPr>
          <w:rFonts w:ascii="Times New Roman" w:hAnsi="Times New Roman" w:cs="Times New Roman"/>
          <w:sz w:val="24"/>
          <w:szCs w:val="24"/>
          <w:lang w:eastAsia="zh-CN"/>
        </w:rPr>
        <w:t xml:space="preserve">, </w:t>
      </w:r>
      <w:r w:rsidR="008117F0" w:rsidRPr="00FA46BF">
        <w:rPr>
          <w:rFonts w:ascii="Times New Roman" w:hAnsi="Times New Roman" w:cs="Times New Roman"/>
          <w:i/>
          <w:sz w:val="24"/>
          <w:szCs w:val="24"/>
          <w:lang w:eastAsia="zh-CN"/>
        </w:rPr>
        <w:t>Meleagris gallopavo</w:t>
      </w:r>
      <w:r w:rsidR="008117F0" w:rsidRPr="00FA46BF">
        <w:rPr>
          <w:rFonts w:ascii="Times New Roman" w:hAnsi="Times New Roman" w:cs="Times New Roman"/>
          <w:sz w:val="24"/>
          <w:szCs w:val="24"/>
          <w:lang w:eastAsia="zh-CN"/>
        </w:rPr>
        <w:t xml:space="preserve">, </w:t>
      </w:r>
      <w:r w:rsidR="008117F0" w:rsidRPr="00FA46BF">
        <w:rPr>
          <w:rFonts w:ascii="Times New Roman" w:hAnsi="Times New Roman" w:cs="Times New Roman"/>
          <w:i/>
          <w:sz w:val="24"/>
          <w:szCs w:val="24"/>
          <w:lang w:eastAsia="zh-CN"/>
        </w:rPr>
        <w:t>Peking duck</w:t>
      </w:r>
      <w:r w:rsidR="008117F0" w:rsidRPr="00FA46BF">
        <w:rPr>
          <w:rFonts w:ascii="Times New Roman" w:hAnsi="Times New Roman" w:cs="Times New Roman"/>
          <w:sz w:val="24"/>
          <w:szCs w:val="24"/>
          <w:lang w:eastAsia="zh-CN"/>
        </w:rPr>
        <w:t xml:space="preserve">, </w:t>
      </w:r>
      <w:r w:rsidR="008117F0" w:rsidRPr="00FA46BF">
        <w:rPr>
          <w:rFonts w:ascii="Times New Roman" w:hAnsi="Times New Roman" w:cs="Times New Roman"/>
          <w:i/>
          <w:sz w:val="24"/>
          <w:szCs w:val="24"/>
          <w:lang w:eastAsia="zh-CN"/>
        </w:rPr>
        <w:t>Struthio camelus</w:t>
      </w:r>
      <w:r w:rsidR="008117F0" w:rsidRPr="00FA46BF">
        <w:rPr>
          <w:rFonts w:ascii="Times New Roman" w:hAnsi="Times New Roman" w:cs="Times New Roman"/>
          <w:sz w:val="24"/>
          <w:szCs w:val="24"/>
          <w:lang w:eastAsia="zh-CN"/>
        </w:rPr>
        <w:t xml:space="preserve">, </w:t>
      </w:r>
      <w:r w:rsidR="008117F0" w:rsidRPr="00FA46BF">
        <w:rPr>
          <w:rFonts w:ascii="Times New Roman" w:hAnsi="Times New Roman" w:cs="Times New Roman"/>
          <w:i/>
          <w:sz w:val="24"/>
          <w:szCs w:val="24"/>
          <w:lang w:eastAsia="zh-CN"/>
        </w:rPr>
        <w:t>Nipponia nippon</w:t>
      </w:r>
      <w:r w:rsidR="008117F0" w:rsidRPr="00FA46BF">
        <w:rPr>
          <w:rFonts w:ascii="Times New Roman" w:hAnsi="Times New Roman" w:cs="Times New Roman"/>
          <w:sz w:val="24"/>
          <w:szCs w:val="24"/>
          <w:lang w:eastAsia="zh-CN"/>
        </w:rPr>
        <w:t xml:space="preserve">, and </w:t>
      </w:r>
      <w:r w:rsidR="008117F0" w:rsidRPr="00FA46BF">
        <w:rPr>
          <w:rFonts w:ascii="Times New Roman" w:hAnsi="Times New Roman" w:cs="Times New Roman"/>
          <w:i/>
          <w:sz w:val="24"/>
          <w:szCs w:val="24"/>
          <w:lang w:eastAsia="zh-CN"/>
        </w:rPr>
        <w:t>Eastern Zhejiang white goose</w:t>
      </w:r>
      <w:r w:rsidR="006552AC" w:rsidRPr="00FA46BF">
        <w:rPr>
          <w:rFonts w:ascii="Times New Roman" w:hAnsi="Times New Roman" w:cs="Times New Roman"/>
          <w:sz w:val="24"/>
          <w:szCs w:val="24"/>
          <w:lang w:eastAsia="zh-CN"/>
        </w:rPr>
        <w:t>.</w:t>
      </w:r>
      <w:r w:rsidRPr="00FA46BF">
        <w:rPr>
          <w:rFonts w:ascii="Times New Roman" w:hAnsi="Times New Roman" w:cs="Times New Roman"/>
          <w:sz w:val="24"/>
          <w:szCs w:val="24"/>
          <w:lang w:eastAsia="zh-CN"/>
        </w:rPr>
        <w:t xml:space="preserve"> Then the protein sequences were aligned to the genome by using TBlastN with an E-</w:t>
      </w:r>
      <w:r w:rsidRPr="00FA46BF">
        <w:rPr>
          <w:rFonts w:ascii="Times New Roman" w:hAnsi="Times New Roman" w:cs="Times New Roman"/>
          <w:sz w:val="24"/>
          <w:szCs w:val="24"/>
          <w:lang w:eastAsia="zh-CN"/>
        </w:rPr>
        <w:lastRenderedPageBreak/>
        <w:t xml:space="preserve">value cutoff by 1E-5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&lt;EndNote&gt;&lt;Cite&gt;&lt;Author&gt;Gertz&lt;/Author&gt;&lt;Year&gt;2006&lt;/Year&gt;&lt;RecNum&gt;113&lt;/RecNum&gt;&lt;DisplayText&gt;(Gertz, Yu, Agarwala, Schäffer, &amp;amp; Altschul, 2006)&lt;/DisplayText&gt;&lt;record&gt;&lt;rec-number&gt;113&lt;/rec-number&gt;&lt;foreign-keys&gt;&lt;key app="EN" db-id="a9sf5a2fdetfthedtz259a0z0v0ss9t9zfd0" timestamp="1597393078"&gt;113&lt;/key&gt;&lt;/foreign-keys&gt;&lt;ref-type name="Journal Article"&gt;17&lt;/ref-type&gt;&lt;contributors&gt;&lt;authors&gt;&lt;author&gt;Gertz, E. M.&lt;/author&gt;&lt;author&gt;Yu, Y. K.&lt;/author&gt;&lt;author&gt;Agarwala, R.&lt;/author&gt;&lt;author&gt;Schäffer, A. A.&lt;/author&gt;&lt;author&gt;Altschul, S. F.&lt;/author&gt;&lt;/authors&gt;&lt;/contributors&gt;&lt;auth-address&gt;National Center for Biotechnology Information, National Institutes of Health, Department of Health and Human Services, Bethesda, MD, USA. gertz@ncbi.nlm.nih.gov&lt;/auth-address&gt;&lt;titles&gt;&lt;title&gt;Composition-based statistics and translated nucleotide searches: improving the TBLASTN module of BLAST&lt;/title&gt;&lt;secondary-title&gt;BMC Biol&lt;/secondary-title&gt;&lt;alt-title&gt;BMC biology&lt;/alt-title&gt;&lt;/titles&gt;&lt;periodical&gt;&lt;full-title&gt;BMC Biol&lt;/full-title&gt;&lt;abbr-1&gt;BMC biology&lt;/abbr-1&gt;&lt;/periodical&gt;&lt;alt-periodical&gt;&lt;full-title&gt;BMC Biol&lt;/full-title&gt;&lt;abbr-1&gt;BMC biology&lt;/abbr-1&gt;&lt;/alt-periodical&gt;&lt;pages&gt;41&lt;/pages&gt;&lt;volume&gt;4&lt;/volume&gt;&lt;edition&gt;2006/12/13&lt;/edition&gt;&lt;keywords&gt;&lt;keyword&gt;Algorithms&lt;/keyword&gt;&lt;keyword&gt;Animals&lt;/keyword&gt;&lt;keyword&gt;Computational Biology/*statistics &amp;amp; numerical data&lt;/keyword&gt;&lt;keyword&gt;Databases, Nucleic Acid/*statistics &amp;amp; numerical data&lt;/keyword&gt;&lt;keyword&gt;Databases, Protein/*statistics &amp;amp; numerical data&lt;/keyword&gt;&lt;keyword&gt;Humans&lt;/keyword&gt;&lt;keyword&gt;Protein Biosynthesis&lt;/keyword&gt;&lt;keyword&gt;Sequence Alignment&lt;/keyword&gt;&lt;keyword&gt;Software&lt;/keyword&gt;&lt;/keywords&gt;&lt;dates&gt;&lt;year&gt;2006&lt;/year&gt;&lt;pub-dates&gt;&lt;date&gt;Dec 7&lt;/date&gt;&lt;/pub-dates&gt;&lt;/dates&gt;&lt;isbn&gt;1741-7007&lt;/isbn&gt;&lt;accession-num&gt;17156431&lt;/accession-num&gt;&lt;urls&gt;&lt;/urls&gt;&lt;custom2&gt;PMC1779365&lt;/custom2&gt;&lt;electronic-resource-num&gt;10.1186/1741-7007-4-41&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(Gertz, Yu, Agarwala, Schäffer, &amp; Altschul, 2006)</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The blast hits were conjoined by solar. For each blast hit, Genewise was used to predict the exact gene structure in the corresponding genomic regions. Finally, RNA-seq data were mapped to genome using Tophat (version 2.0.8)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&lt;EndNote&gt;&lt;Cite&gt;&lt;Author&gt;Trapnell&lt;/Author&gt;&lt;Year&gt;2009&lt;/Year&gt;&lt;RecNum&gt;112&lt;/RecNum&gt;&lt;DisplayText&gt;(Trapnell, Pachter, &amp;amp; Salzberg, 2009)&lt;/DisplayText&gt;&lt;record&gt;&lt;rec-number&gt;112&lt;/rec-number&gt;&lt;foreign-keys&gt;&lt;key app="EN" db-id="a9sf5a2fdetfthedtz259a0z0v0ss9t9zfd0" timestamp="1597392975"&gt;112&lt;/key&gt;&lt;/foreign-keys&gt;&lt;ref-type name="Journal Article"&gt;17&lt;/ref-type&gt;&lt;contributors&gt;&lt;authors&gt;&lt;author&gt;Trapnell, C.&lt;/author&gt;&lt;author&gt;Pachter, L.&lt;/author&gt;&lt;author&gt;Salzberg, S. L.&lt;/author&gt;&lt;/authors&gt;&lt;/contributors&gt;&lt;auth-address&gt;Center for Bioinformatics and Computational Biology, University of Maryland, College Park, MD 20742, USA. cole@cs.umd.edu&lt;/auth-address&gt;&lt;titles&gt;&lt;title&gt;TopHat: discovering splice junctions with RNA-Seq&lt;/title&gt;&lt;secondary-title&gt;Bioinformatics&lt;/secondary-title&gt;&lt;alt-title&gt;Bioinformatics (Oxford, England)&lt;/alt-title&gt;&lt;/titles&gt;&lt;periodical&gt;&lt;full-title&gt;Bioinformatics (Oxford, England)&lt;/full-title&gt;&lt;abbr-1&gt;Bioinformatics&lt;/abbr-1&gt;&lt;/periodical&gt;&lt;alt-periodical&gt;&lt;full-title&gt;Bioinformatics (Oxford, England)&lt;/full-title&gt;&lt;abbr-1&gt;Bioinformatics&lt;/abbr-1&gt;&lt;/alt-periodical&gt;&lt;pages&gt;1105-11&lt;/pages&gt;&lt;volume&gt;25&lt;/volume&gt;&lt;number&gt;9&lt;/number&gt;&lt;edition&gt;2009/03/18&lt;/edition&gt;&lt;keywords&gt;&lt;keyword&gt;Algorithms&lt;/keyword&gt;&lt;keyword&gt;Gene Expression Profiling/methods&lt;/keyword&gt;&lt;keyword&gt;Models, Genetic&lt;/keyword&gt;&lt;keyword&gt;RNA Splicing/*genetics&lt;/keyword&gt;&lt;keyword&gt;RNA, Messenger&lt;/keyword&gt;&lt;keyword&gt;Sequence Alignment&lt;/keyword&gt;&lt;keyword&gt;*Sequence Analysis, RNA&lt;/keyword&gt;&lt;keyword&gt;*Software&lt;/keyword&gt;&lt;/keywords&gt;&lt;dates&gt;&lt;year&gt;2009&lt;/year&gt;&lt;pub-dates&gt;&lt;date&gt;May 1&lt;/date&gt;&lt;/pub-dates&gt;&lt;/dates&gt;&lt;isbn&gt;1367-4803 (Print)&amp;#xD;1367-4803&lt;/isbn&gt;&lt;accession-num&gt;19289445&lt;/accession-num&gt;&lt;urls&gt;&lt;/urls&gt;&lt;custom2&gt;PMC2672628&lt;/custom2&gt;&lt;electronic-resource-num&gt;10.1093/bioinformatics/btp120&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(Trapnell, Pachter, &amp; Salzberg, 2009)</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Then cufflinks (version 2.1.1)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&lt;EndNote&gt;&lt;Cite&gt;&lt;Author&gt;Trapnell&lt;/Author&gt;&lt;Year&gt;2012&lt;/Year&gt;&lt;RecNum&gt;114&lt;/RecNum&gt;&lt;DisplayText&gt;(Trapnell et al., 2012)&lt;/DisplayText&gt;&lt;record&gt;&lt;rec-number&gt;114&lt;/rec-number&gt;&lt;foreign-keys&gt;&lt;key app="EN" db-id="a9sf5a2fdetfthedtz259a0z0v0ss9t9zfd0" timestamp="1597393202"&gt;114&lt;/key&gt;&lt;/foreign-keys&gt;&lt;ref-type name="Journal Article"&gt;17&lt;/ref-type&gt;&lt;contributors&gt;&lt;authors&gt;&lt;author&gt;Trapnell, C.&lt;/author&gt;&lt;author&gt;Roberts, A.&lt;/author&gt;&lt;author&gt;Goff, L.&lt;/author&gt;&lt;author&gt;Pertea, G.&lt;/author&gt;&lt;author&gt;Kim, D.&lt;/author&gt;&lt;author&gt;Kelley, D. R.&lt;/author&gt;&lt;author&gt;Pimentel, H.&lt;/author&gt;&lt;author&gt;Salzberg, S. L.&lt;/author&gt;&lt;author&gt;Rinn, J. L.&lt;/author&gt;&lt;author&gt;Pachter, L.&lt;/author&gt;&lt;/authors&gt;&lt;/contributors&gt;&lt;auth-address&gt;Broad Institute of MIT and Harvard, Cambridge, Massachusetts, USA. cole@broadinstitute.org&lt;/auth-address&gt;&lt;titles&gt;&lt;title&gt;Differential gene and transcript expression analysis of RNA-seq experiments with TopHat and Cufflinks&lt;/title&gt;&lt;secondary-title&gt;Nat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protocols&lt;/abbr-1&gt;&lt;/alt-periodical&gt;&lt;pages&gt;562-78&lt;/pages&gt;&lt;volume&gt;7&lt;/volume&gt;&lt;number&gt;3&lt;/number&gt;&lt;edition&gt;2012/03/03&lt;/edition&gt;&lt;keywords&gt;&lt;keyword&gt;DNA, Complementary/*genetics&lt;/keyword&gt;&lt;keyword&gt;Gene Expression Profiling/*methods&lt;/keyword&gt;&lt;keyword&gt;Genetic Association Studies/*methods&lt;/keyword&gt;&lt;keyword&gt;Genomics/*methods&lt;/keyword&gt;&lt;keyword&gt;Sequence Analysis, DNA/*methods&lt;/keyword&gt;&lt;keyword&gt;*Software&lt;/keyword&gt;&lt;/keywords&gt;&lt;dates&gt;&lt;year&gt;2012&lt;/year&gt;&lt;pub-dates&gt;&lt;date&gt;Mar 1&lt;/date&gt;&lt;/pub-dates&gt;&lt;/dates&gt;&lt;isbn&gt;1754-2189 (Print)&amp;#xD;1750-2799&lt;/isbn&gt;&lt;accession-num&gt;22383036&lt;/accession-num&gt;&lt;urls&gt;&lt;/urls&gt;&lt;custom2&gt;PMC3334321&lt;/custom2&gt;&lt;custom6&gt;NIHMS366741&lt;/custom6&gt;&lt;electronic-resource-num&gt;10.1038/nprot.2012.016&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(Trapnell et al., 2012)</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(http://cufflinks.cbcb.umd.edu/) was used to assemble transcripts to gene models. We used the transcript information to revise the gene set.</w:t>
      </w:r>
    </w:p>
    <w:p w:rsidR="00686864" w:rsidRPr="00FA46BF" w:rsidRDefault="00686864" w:rsidP="00FA46BF">
      <w:pPr>
        <w:snapToGrid w:val="0"/>
        <w:spacing w:before="240" w:after="0" w:line="360" w:lineRule="auto"/>
        <w:jc w:val="both"/>
        <w:rPr>
          <w:rFonts w:ascii="Times New Roman" w:hAnsi="Times New Roman" w:cs="Times New Roman"/>
          <w:b/>
          <w:sz w:val="24"/>
          <w:szCs w:val="24"/>
          <w:lang w:eastAsia="zh-CN"/>
        </w:rPr>
      </w:pPr>
      <w:r w:rsidRPr="00FA46BF">
        <w:rPr>
          <w:rFonts w:ascii="Times New Roman" w:hAnsi="Times New Roman" w:cs="Times New Roman"/>
          <w:b/>
          <w:sz w:val="24"/>
          <w:szCs w:val="24"/>
          <w:lang w:eastAsia="zh-CN"/>
        </w:rPr>
        <w:t>Homolog prediction</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 xml:space="preserve">Sequences of homologous proteins were downloaded from Ensembl/NCBI/others. Protein sequences were aligned to the genome using TblastN (v2.2.26; E-value ≤ 1e−5)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&lt;EndNote&gt;&lt;Cite&gt;&lt;Author&gt;Gertz&lt;/Author&gt;&lt;Year&gt;2006&lt;/Year&gt;&lt;RecNum&gt;113&lt;/RecNum&gt;&lt;DisplayText&gt;(Gertz et al., 2006)&lt;/DisplayText&gt;&lt;record&gt;&lt;rec-number&gt;113&lt;/rec-number&gt;&lt;foreign-keys&gt;&lt;key app="EN" db-id="a9sf5a2fdetfthedtz259a0z0v0ss9t9zfd0" timestamp="1597393078"&gt;113&lt;/key&gt;&lt;/foreign-keys&gt;&lt;ref-type name="Journal Article"&gt;17&lt;/ref-type&gt;&lt;contributors&gt;&lt;authors&gt;&lt;author&gt;Gertz, E. M.&lt;/author&gt;&lt;author&gt;Yu, Y. K.&lt;/author&gt;&lt;author&gt;Agarwala, R.&lt;/author&gt;&lt;author&gt;Schäffer, A. A.&lt;/author&gt;&lt;author&gt;Altschul, S. F.&lt;/author&gt;&lt;/authors&gt;&lt;/contributors&gt;&lt;auth-address&gt;National Center for Biotechnology Information, National Institutes of Health, Department of Health and Human Services, Bethesda, MD, USA. gertz@ncbi.nlm.nih.gov&lt;/auth-address&gt;&lt;titles&gt;&lt;title&gt;Composition-based statistics and translated nucleotide searches: improving the TBLASTN module of BLAST&lt;/title&gt;&lt;secondary-title&gt;BMC Biol&lt;/secondary-title&gt;&lt;alt-title&gt;BMC biology&lt;/alt-title&gt;&lt;/titles&gt;&lt;periodical&gt;&lt;full-title&gt;BMC Biol&lt;/full-title&gt;&lt;abbr-1&gt;BMC biology&lt;/abbr-1&gt;&lt;/periodical&gt;&lt;alt-periodical&gt;&lt;full-title&gt;BMC Biol&lt;/full-title&gt;&lt;abbr-1&gt;BMC biology&lt;/abbr-1&gt;&lt;/alt-periodical&gt;&lt;pages&gt;41&lt;/pages&gt;&lt;volume&gt;4&lt;/volume&gt;&lt;edition&gt;2006/12/13&lt;/edition&gt;&lt;keywords&gt;&lt;keyword&gt;Algorithms&lt;/keyword&gt;&lt;keyword&gt;Animals&lt;/keyword&gt;&lt;keyword&gt;Computational Biology/*statistics &amp;amp; numerical data&lt;/keyword&gt;&lt;keyword&gt;Databases, Nucleic Acid/*statistics &amp;amp; numerical data&lt;/keyword&gt;&lt;keyword&gt;Databases, Protein/*statistics &amp;amp; numerical data&lt;/keyword&gt;&lt;keyword&gt;Humans&lt;/keyword&gt;&lt;keyword&gt;Protein Biosynthesis&lt;/keyword&gt;&lt;keyword&gt;Sequence Alignment&lt;/keyword&gt;&lt;keyword&gt;Software&lt;/keyword&gt;&lt;/keywords&gt;&lt;dates&gt;&lt;year&gt;2006&lt;/year&gt;&lt;pub-dates&gt;&lt;date&gt;Dec 7&lt;/date&gt;&lt;/pub-dates&gt;&lt;/dates&gt;&lt;isbn&gt;1741-7007&lt;/isbn&gt;&lt;accession-num&gt;17156431&lt;/accession-num&gt;&lt;urls&gt;&lt;/urls&gt;&lt;custom2&gt;PMC1779365&lt;/custom2&gt;&lt;electronic-resource-num&gt;10.1186/1741-7007-4-41&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(Gertz et al., 2006)</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and then the matching proteins were aligned to the homologous genome sequences for accurate spliced alignments with GeneWise (v2.4.1) software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&lt;EndNote&gt;&lt;Cite&gt;&lt;Author&gt;Birney&lt;/Author&gt;&lt;Year&gt;2004&lt;/Year&gt;&lt;RecNum&gt;54&lt;/RecNum&gt;&lt;DisplayText&gt;(Birney, Clamp, &amp;amp; Durbin, 2004)&lt;/DisplayText&gt;&lt;record&gt;&lt;rec-number&gt;54&lt;/rec-number&gt;&lt;foreign-keys&gt;&lt;key app="EN" db-id="a9sf5a2fdetfthedtz259a0z0v0ss9t9zfd0" timestamp="1588942477"&gt;54&lt;/key&gt;&lt;/foreign-keys&gt;&lt;ref-type name="Journal Article"&gt;17&lt;/ref-type&gt;&lt;contributors&gt;&lt;authors&gt;&lt;author&gt;Birney, E.&lt;/author&gt;&lt;author&gt;Clamp, M.&lt;/author&gt;&lt;author&gt;Durbin, R.&lt;/author&gt;&lt;/authors&gt;&lt;/contributors&gt;&lt;auth-address&gt;The European Bioinformatics Institute, The Wellcome Trust Genome Campus, Hinxton, Cambridge, CB10 1SA, UK. birney@ebi.ac.uk&lt;/auth-address&gt;&lt;titles&gt;&lt;title&gt;GeneWise and Genomewise&lt;/title&gt;&lt;secondary-title&gt;Genome Res&lt;/secondary-title&gt;&lt;alt-title&gt;Genome research&lt;/alt-title&gt;&lt;/titles&gt;&lt;periodical&gt;&lt;full-title&gt;Genome Res&lt;/full-title&gt;&lt;abbr-1&gt;Genome research&lt;/abbr-1&gt;&lt;/periodical&gt;&lt;alt-periodical&gt;&lt;full-title&gt;Genome Res&lt;/full-title&gt;&lt;abbr-1&gt;Genome research&lt;/abbr-1&gt;&lt;/alt-periodical&gt;&lt;pages&gt;988-95&lt;/pages&gt;&lt;volume&gt;14&lt;/volume&gt;&lt;number&gt;5&lt;/number&gt;&lt;edition&gt;2004/05/05&lt;/edition&gt;&lt;keywords&gt;&lt;keyword&gt;3&amp;apos; Flanking Region&lt;/keyword&gt;&lt;keyword&gt;5&amp;apos; Flanking Region&lt;/keyword&gt;&lt;keyword&gt;Algorithms&lt;/keyword&gt;&lt;keyword&gt;Computational Biology/methods&lt;/keyword&gt;&lt;keyword&gt;DNA, Complementary&lt;/keyword&gt;&lt;keyword&gt;Models, Theoretical&lt;/keyword&gt;&lt;keyword&gt;Predictive Value of Tests&lt;/keyword&gt;&lt;keyword&gt;Research Design&lt;/keyword&gt;&lt;keyword&gt;*Software&lt;/keyword&gt;&lt;/keywords&gt;&lt;dates&gt;&lt;year&gt;2004&lt;/year&gt;&lt;pub-dates&gt;&lt;date&gt;May&lt;/date&gt;&lt;/pub-dates&gt;&lt;/dates&gt;&lt;isbn&gt;1088-9051 (Print)&amp;#xD;1088-9051&lt;/isbn&gt;&lt;accession-num&gt;15123596&lt;/accession-num&gt;&lt;urls&gt;&lt;/urls&gt;&lt;custom2&gt;PMC479130&lt;/custom2&gt;&lt;electronic-resource-num&gt;10.1101/gr.1865504&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(Birney, Clamp, &amp; Durbin, 2004)</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which was used to predict gene structure contained in each protein region.</w:t>
      </w:r>
    </w:p>
    <w:p w:rsidR="00686864" w:rsidRPr="00FA46BF" w:rsidRDefault="00686864" w:rsidP="00FA46BF">
      <w:pPr>
        <w:snapToGrid w:val="0"/>
        <w:spacing w:before="240" w:after="0" w:line="360" w:lineRule="auto"/>
        <w:jc w:val="both"/>
        <w:rPr>
          <w:rFonts w:ascii="Times New Roman" w:hAnsi="Times New Roman" w:cs="Times New Roman"/>
          <w:b/>
          <w:sz w:val="24"/>
          <w:szCs w:val="24"/>
          <w:lang w:eastAsia="zh-CN"/>
        </w:rPr>
      </w:pPr>
      <w:r w:rsidRPr="00FA46BF">
        <w:rPr>
          <w:rFonts w:ascii="Times New Roman" w:hAnsi="Times New Roman" w:cs="Times New Roman"/>
          <w:b/>
          <w:i/>
          <w:sz w:val="24"/>
          <w:szCs w:val="24"/>
          <w:lang w:eastAsia="zh-CN"/>
        </w:rPr>
        <w:t>Ab initio</w:t>
      </w:r>
      <w:r w:rsidRPr="00FA46BF">
        <w:rPr>
          <w:rFonts w:ascii="Times New Roman" w:hAnsi="Times New Roman" w:cs="Times New Roman"/>
          <w:b/>
          <w:sz w:val="24"/>
          <w:szCs w:val="24"/>
          <w:lang w:eastAsia="zh-CN"/>
        </w:rPr>
        <w:t xml:space="preserve"> prediction</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 xml:space="preserve">For gene predication based on </w:t>
      </w:r>
      <w:r w:rsidR="00B515A4" w:rsidRPr="00FA46BF">
        <w:rPr>
          <w:rFonts w:ascii="Times New Roman" w:hAnsi="Times New Roman" w:cs="Times New Roman"/>
          <w:i/>
          <w:sz w:val="24"/>
          <w:szCs w:val="24"/>
          <w:lang w:eastAsia="zh-CN"/>
        </w:rPr>
        <w:t>a</w:t>
      </w:r>
      <w:r w:rsidRPr="00FA46BF">
        <w:rPr>
          <w:rFonts w:ascii="Times New Roman" w:hAnsi="Times New Roman" w:cs="Times New Roman"/>
          <w:i/>
          <w:sz w:val="24"/>
          <w:szCs w:val="24"/>
          <w:lang w:eastAsia="zh-CN"/>
        </w:rPr>
        <w:t>b initio</w:t>
      </w:r>
      <w:r w:rsidRPr="00FA46BF">
        <w:rPr>
          <w:rFonts w:ascii="Times New Roman" w:hAnsi="Times New Roman" w:cs="Times New Roman"/>
          <w:sz w:val="24"/>
          <w:szCs w:val="24"/>
          <w:lang w:eastAsia="zh-CN"/>
        </w:rPr>
        <w:t xml:space="preserve">, Augustus (v3.2.3)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&lt;EndNote&gt;&lt;Cite&gt;&lt;Author&gt;Stanke&lt;/Author&gt;&lt;Year&gt;2006&lt;/Year&gt;&lt;RecNum&gt;48&lt;/RecNum&gt;&lt;DisplayText&gt;(Stanke et al., 2006)&lt;/DisplayText&gt;&lt;record&gt;&lt;rec-number&gt;48&lt;/rec-number&gt;&lt;foreign-keys&gt;&lt;key app="EN" db-id="a9sf5a2fdetfthedtz259a0z0v0ss9t9zfd0" timestamp="1588941060"&gt;48&lt;/key&gt;&lt;/foreign-keys&gt;&lt;ref-type name="Journal Article"&gt;17&lt;/ref-type&gt;&lt;contributors&gt;&lt;authors&gt;&lt;author&gt;Stanke, M.&lt;/author&gt;&lt;author&gt;Keller, O.&lt;/author&gt;&lt;author&gt;Gunduz, I.&lt;/author&gt;&lt;author&gt;Hayes, A.&lt;/author&gt;&lt;author&gt;Waack, S.&lt;/author&gt;&lt;author&gt;Morgenstern, B.&lt;/author&gt;&lt;/authors&gt;&lt;/contributors&gt;&lt;auth-address&gt;Institut für Mikrobiologie und Genetik, Abteilung Bioinformatik, Goldschmidtstrasse 1, 37077 Göttingen, Germany. mstanke@gwdg.de&lt;/auth-address&gt;&lt;titles&gt;&lt;title&gt;AUGUSTUS: ab initio prediction of alternative transcripts&lt;/title&gt;&lt;secondary-title&gt;Nucleic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research&lt;/abbr-1&gt;&lt;/alt-periodical&gt;&lt;pages&gt;W435-9&lt;/pages&gt;&lt;volume&gt;34&lt;/volume&gt;&lt;number&gt;Web Server issue&lt;/number&gt;&lt;edition&gt;2006/07/18&lt;/edition&gt;&lt;keywords&gt;&lt;keyword&gt;*Alternative Splicing&lt;/keyword&gt;&lt;keyword&gt;Animals&lt;/keyword&gt;&lt;keyword&gt;Exons&lt;/keyword&gt;&lt;keyword&gt;Gene Expression&lt;/keyword&gt;&lt;keyword&gt;Genes&lt;/keyword&gt;&lt;keyword&gt;Humans&lt;/keyword&gt;&lt;keyword&gt;Internet&lt;/keyword&gt;&lt;keyword&gt;Introns&lt;/keyword&gt;&lt;keyword&gt;Markov Chains&lt;/keyword&gt;&lt;keyword&gt;Proteins/*genetics/metabolism&lt;/keyword&gt;&lt;keyword&gt;*Software&lt;/keyword&gt;&lt;keyword&gt;User-Computer Interface&lt;/keyword&gt;&lt;/keywords&gt;&lt;dates&gt;&lt;year&gt;2006&lt;/year&gt;&lt;pub-dates&gt;&lt;date&gt;Jul 1&lt;/date&gt;&lt;/pub-dates&gt;&lt;/dates&gt;&lt;isbn&gt;0305-1048 (Print)&amp;#xD;0305-1048&lt;/isbn&gt;&lt;accession-num&gt;16845043&lt;/accession-num&gt;&lt;urls&gt;&lt;/urls&gt;&lt;custom2&gt;PMC1538822&lt;/custom2&gt;&lt;electronic-resource-num&gt;10.1093/nar/gkl200&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(Stanke et al., 2006)</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Geneid (v1.4), Genescan (v1.0), GlimmerHMM (v3.04)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&lt;EndNote&gt;&lt;Cite&gt;&lt;Author&gt;Majoros&lt;/Author&gt;&lt;Year&gt;2004&lt;/Year&gt;&lt;RecNum&gt;49&lt;/RecNum&gt;&lt;DisplayText&gt;(Majoros, Pertea, &amp;amp; Salzberg, 2004)&lt;/DisplayText&gt;&lt;record&gt;&lt;rec-number&gt;49&lt;/rec-number&gt;&lt;foreign-keys&gt;&lt;key app="EN" db-id="a9sf5a2fdetfthedtz259a0z0v0ss9t9zfd0" timestamp="1588941120"&gt;49&lt;/key&gt;&lt;/foreign-keys&gt;&lt;ref-type name="Journal Article"&gt;17&lt;/ref-type&gt;&lt;contributors&gt;&lt;authors&gt;&lt;author&gt;Majoros, W. H.&lt;/author&gt;&lt;author&gt;Pertea, M.&lt;/author&gt;&lt;author&gt;Salzberg, S. L.&lt;/author&gt;&lt;/authors&gt;&lt;/contributors&gt;&lt;auth-address&gt;Bioinformatics Department, The Institute for Genomic Research, Rockville, MD 20850, USA. bmajoros@tigr.org&lt;/auth-address&gt;&lt;titles&gt;&lt;title&gt;TigrScan and GlimmerHMM: two open source ab initio eukaryotic gene-finders&lt;/title&gt;&lt;secondary-title&gt;Bioinformatics&lt;/secondary-title&gt;&lt;alt-title&gt;Bioinformatics (Oxford, England)&lt;/alt-title&gt;&lt;/titles&gt;&lt;periodical&gt;&lt;full-title&gt;Bioinformatics (Oxford, England)&lt;/full-title&gt;&lt;abbr-1&gt;Bioinformatics&lt;/abbr-1&gt;&lt;/periodical&gt;&lt;alt-periodical&gt;&lt;full-title&gt;Bioinformatics (Oxford, England)&lt;/full-title&gt;&lt;abbr-1&gt;Bioinformatics&lt;/abbr-1&gt;&lt;/alt-periodical&gt;&lt;pages&gt;2878-9&lt;/pages&gt;&lt;volume&gt;20&lt;/volume&gt;&lt;number&gt;16&lt;/number&gt;&lt;edition&gt;2004/05/18&lt;/edition&gt;&lt;keywords&gt;&lt;keyword&gt;*Algorithms&lt;/keyword&gt;&lt;keyword&gt;Animals&lt;/keyword&gt;&lt;keyword&gt;Aspergillus fumigatus/genetics&lt;/keyword&gt;&lt;keyword&gt;Eukaryotic Cells&lt;/keyword&gt;&lt;keyword&gt;Gene Expression Profiling/*methods&lt;/keyword&gt;&lt;keyword&gt;Markov Chains&lt;/keyword&gt;&lt;keyword&gt;*Models, Genetic&lt;/keyword&gt;&lt;keyword&gt;Models, Statistical&lt;/keyword&gt;&lt;keyword&gt;Programming Languages&lt;/keyword&gt;&lt;keyword&gt;Sequence Alignment/*methods&lt;/keyword&gt;&lt;keyword&gt;Sequence Analysis, DNA/*methods&lt;/keyword&gt;&lt;keyword&gt;*Software&lt;/keyword&gt;&lt;keyword&gt;Toxoplasma/genetics&lt;/keyword&gt;&lt;/keywords&gt;&lt;dates&gt;&lt;year&gt;2004&lt;/year&gt;&lt;pub-dates&gt;&lt;date&gt;Nov 1&lt;/date&gt;&lt;/pub-dates&gt;&lt;/dates&gt;&lt;isbn&gt;1367-4803 (Print)&amp;#xD;1367-4803&lt;/isbn&gt;&lt;accession-num&gt;15145805&lt;/accession-num&gt;&lt;urls&gt;&lt;/urls&gt;&lt;electronic-resource-num&gt;10.1093/bioinformatics/bth315&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(Majoros, Pertea, &amp; Salzberg, 2004)</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and </w:t>
      </w:r>
      <w:bookmarkStart w:id="8" w:name="OLE_LINK71"/>
      <w:r w:rsidRPr="00FA46BF">
        <w:rPr>
          <w:rFonts w:ascii="Times New Roman" w:hAnsi="Times New Roman" w:cs="Times New Roman"/>
          <w:sz w:val="24"/>
          <w:szCs w:val="24"/>
          <w:lang w:eastAsia="zh-CN"/>
        </w:rPr>
        <w:t>SNAP</w:t>
      </w:r>
      <w:bookmarkEnd w:id="8"/>
      <w:r w:rsidRPr="00FA46BF">
        <w:rPr>
          <w:rFonts w:ascii="Times New Roman" w:hAnsi="Times New Roman" w:cs="Times New Roman"/>
          <w:sz w:val="24"/>
          <w:szCs w:val="24"/>
          <w:lang w:eastAsia="zh-CN"/>
        </w:rPr>
        <w:t xml:space="preserv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&lt;EndNote&gt;&lt;Cite&gt;&lt;Author&gt;Korf&lt;/Author&gt;&lt;Year&gt;2004&lt;/Year&gt;&lt;RecNum&gt;50&lt;/RecNum&gt;&lt;DisplayText&gt;(Korf, 2004)&lt;/DisplayText&gt;&lt;record&gt;&lt;rec-number&gt;50&lt;/rec-number&gt;&lt;foreign-keys&gt;&lt;key app="EN" db-id="a9sf5a2fdetfthedtz259a0z0v0ss9t9zfd0" timestamp="1588941259"&gt;50&lt;/key&gt;&lt;/foreign-keys&gt;&lt;ref-type name="Journal Article"&gt;17&lt;/ref-type&gt;&lt;contributors&gt;&lt;authors&gt;&lt;author&gt;Korf, I.&lt;/author&gt;&lt;/authors&gt;&lt;/contributors&gt;&lt;auth-address&gt;Wellcome Trust Sanger Institute, Wellcome Trust Genome Campus, Hinxton, Cambridgeshire, CB10 1SA, UK. ik1@sanger.ac.uk&lt;/auth-address&gt;&lt;titles&gt;&lt;title&gt;Gene finding in novel genomes&lt;/title&gt;&lt;secondary-title&gt;BMC Bioinformatics&lt;/secondary-title&gt;&lt;alt-title&gt;BMC bioinformatics&lt;/alt-title&gt;&lt;/titles&gt;&lt;periodical&gt;&lt;full-title&gt;BMC Bioinformatics&lt;/full-title&gt;&lt;abbr-1&gt;BMC bioinformatics&lt;/abbr-1&gt;&lt;/periodical&gt;&lt;alt-periodical&gt;&lt;full-title&gt;BMC Bioinformatics&lt;/full-title&gt;&lt;abbr-1&gt;BMC bioinformatics&lt;/abbr-1&gt;&lt;/alt-periodical&gt;&lt;pages&gt;59&lt;/pages&gt;&lt;volume&gt;5&lt;/volume&gt;&lt;edition&gt;2004/05/18&lt;/edition&gt;&lt;keywords&gt;&lt;keyword&gt;Animals&lt;/keyword&gt;&lt;keyword&gt;Arabidopsis/genetics&lt;/keyword&gt;&lt;keyword&gt;Caenorhabditis elegans/genetics&lt;/keyword&gt;&lt;keyword&gt;Computational Biology/methods&lt;/keyword&gt;&lt;keyword&gt;Databases, Genetic&lt;/keyword&gt;&lt;keyword&gt;Drosophila melanogaster/genetics&lt;/keyword&gt;&lt;keyword&gt;Genes/*genetics&lt;/keyword&gt;&lt;keyword&gt;Genes, Helminth/genetics&lt;/keyword&gt;&lt;keyword&gt;Genes, Insect/genetics&lt;/keyword&gt;&lt;keyword&gt;Genes, Plant/genetics&lt;/keyword&gt;&lt;keyword&gt;Genetic Variation/genetics&lt;/keyword&gt;&lt;keyword&gt;*Genome&lt;/keyword&gt;&lt;keyword&gt;Genome, Plant&lt;/keyword&gt;&lt;keyword&gt;Predictive Value of Tests&lt;/keyword&gt;&lt;keyword&gt;Software&lt;/keyword&gt;&lt;/keywords&gt;&lt;dates&gt;&lt;year&gt;2004&lt;/year&gt;&lt;pub-dates&gt;&lt;date&gt;May 14&lt;/date&gt;&lt;/pub-dates&gt;&lt;/dates&gt;&lt;isbn&gt;1471-2105&lt;/isbn&gt;&lt;accession-num&gt;15144565&lt;/accession-num&gt;&lt;urls&gt;&lt;/urls&gt;&lt;custom2&gt;PMC421630&lt;/custom2&gt;&lt;electronic-resource-num&gt;10.1186/1471-2105-5-59&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(Korf, 2004)</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were used in our automated gene prediction pipeline.</w:t>
      </w:r>
    </w:p>
    <w:p w:rsidR="00686864" w:rsidRPr="00FA46BF" w:rsidRDefault="00686864" w:rsidP="00FA46BF">
      <w:pPr>
        <w:snapToGrid w:val="0"/>
        <w:spacing w:before="240" w:after="0" w:line="360" w:lineRule="auto"/>
        <w:jc w:val="both"/>
        <w:rPr>
          <w:rFonts w:ascii="Times New Roman" w:hAnsi="Times New Roman" w:cs="Times New Roman"/>
          <w:b/>
          <w:sz w:val="24"/>
          <w:szCs w:val="24"/>
          <w:lang w:eastAsia="zh-CN"/>
        </w:rPr>
      </w:pPr>
      <w:r w:rsidRPr="00FA46BF">
        <w:rPr>
          <w:rFonts w:ascii="Times New Roman" w:hAnsi="Times New Roman" w:cs="Times New Roman"/>
          <w:b/>
          <w:sz w:val="24"/>
          <w:szCs w:val="24"/>
          <w:lang w:eastAsia="zh-CN"/>
        </w:rPr>
        <w:t>RNA-seq data</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 xml:space="preserve">Transcriptome reads assemblies were generated with Trinity (v2.1.1) </w:t>
      </w:r>
      <w:r w:rsidRPr="00FA46BF">
        <w:rPr>
          <w:rFonts w:ascii="Times New Roman" w:hAnsi="Times New Roman" w:cs="Times New Roman"/>
          <w:sz w:val="24"/>
          <w:szCs w:val="24"/>
          <w:lang w:eastAsia="zh-CN"/>
        </w:rPr>
        <w:fldChar w:fldCharType="begin">
          <w:fldData xml:space="preserve">PEVuZE5vdGU+PENpdGU+PEF1dGhvcj5HcmFiaGVycjwvQXV0aG9yPjxZZWFyPjIwMTE8L1llYXI+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</w:fldData>
        </w:fldChar>
      </w:r>
      <w:r w:rsidR="00CF2650" w:rsidRPr="00FA46BF">
        <w:rPr>
          <w:rFonts w:ascii="Times New Roman" w:hAnsi="Times New Roman" w:cs="Times New Roman"/>
          <w:sz w:val="24"/>
          <w:szCs w:val="24"/>
          <w:lang w:eastAsia="zh-CN"/>
        </w:rPr>
        <w:instrText xml:space="preserve"> ADDIN EN.CITE </w:instrText>
      </w:r>
      <w:r w:rsidR="00CF2650" w:rsidRPr="00FA46BF">
        <w:rPr>
          <w:rFonts w:ascii="Times New Roman" w:hAnsi="Times New Roman" w:cs="Times New Roman"/>
          <w:sz w:val="24"/>
          <w:szCs w:val="24"/>
          <w:lang w:eastAsia="zh-CN"/>
        </w:rPr>
        <w:fldChar w:fldCharType="begin">
          <w:fldData xml:space="preserve">PEVuZE5vdGU+PENpdGU+PEF1dGhvcj5HcmFiaGVycjwvQXV0aG9yPjxZZWFyPjIwMTE8L1llYXI+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</w:fldData>
        </w:fldChar>
      </w:r>
      <w:r w:rsidR="00CF2650" w:rsidRPr="00FA46BF">
        <w:rPr>
          <w:rFonts w:ascii="Times New Roman" w:hAnsi="Times New Roman" w:cs="Times New Roman"/>
          <w:sz w:val="24"/>
          <w:szCs w:val="24"/>
          <w:lang w:eastAsia="zh-CN"/>
        </w:rPr>
        <w:instrText xml:space="preserve"> ADDIN EN.CITE.DATA </w:instrText>
      </w:r>
      <w:r w:rsidR="00CF2650" w:rsidRPr="00FA46BF">
        <w:rPr>
          <w:rFonts w:ascii="Times New Roman" w:hAnsi="Times New Roman" w:cs="Times New Roman"/>
          <w:sz w:val="24"/>
          <w:szCs w:val="24"/>
          <w:lang w:eastAsia="zh-CN"/>
        </w:rPr>
      </w:r>
      <w:r w:rsidR="00CF2650"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(Grabherr et al., 2011)</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for the genome annotation. To optimize the genome annotation, the RNA-Seq reads from different tissues which were aligned to genome fasta using Hisat (v2.0.4) / TopHat (v2.0.11)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&lt;EndNote&gt;&lt;Cite&gt;&lt;Author&gt;Trapnell&lt;/Author&gt;&lt;Year&gt;2009&lt;/Year&gt;&lt;RecNum&gt;112&lt;/RecNum&gt;&lt;DisplayText&gt;(Trapnell et al., 2009)&lt;/DisplayText&gt;&lt;record&gt;&lt;rec-number&gt;112&lt;/rec-number&gt;&lt;foreign-keys&gt;&lt;key app="EN" db-id="a9sf5a2fdetfthedtz259a0z0v0ss9t9zfd0" timestamp="1597392975"&gt;112&lt;/key&gt;&lt;/foreign-keys&gt;&lt;ref-type name="Journal Article"&gt;17&lt;/ref-type&gt;&lt;contributors&gt;&lt;authors&gt;&lt;author&gt;Trapnell, C.&lt;/author&gt;&lt;author&gt;Pachter, L.&lt;/author&gt;&lt;author&gt;Salzberg, S. L.&lt;/author&gt;&lt;/authors&gt;&lt;/contributors&gt;&lt;auth-address&gt;Center for Bioinformatics and Computational Biology, University of Maryland, College Park, MD 20742, USA. cole@cs.umd.edu&lt;/auth-address&gt;&lt;titles&gt;&lt;title&gt;TopHat: discovering splice junctions with RNA-Seq&lt;/title&gt;&lt;secondary-title&gt;Bioinformatics&lt;/secondary-title&gt;&lt;alt-title&gt;Bioinformatics (Oxford, England)&lt;/alt-title&gt;&lt;/titles&gt;&lt;periodical&gt;&lt;full-title&gt;Bioinformatics (Oxford, England)&lt;/full-title&gt;&lt;abbr-1&gt;Bioinformatics&lt;/abbr-1&gt;&lt;/periodical&gt;&lt;alt-periodical&gt;&lt;full-title&gt;Bioinformatics (Oxford, England)&lt;/full-title&gt;&lt;abbr-1&gt;Bioinformatics&lt;/abbr-1&gt;&lt;/alt-periodical&gt;&lt;pages&gt;1105-11&lt;/pages&gt;&lt;volume&gt;25&lt;/volume&gt;&lt;number&gt;9&lt;/number&gt;&lt;edition&gt;2009/03/18&lt;/edition&gt;&lt;keywords&gt;&lt;keyword&gt;Algorithms&lt;/keyword&gt;&lt;keyword&gt;Gene Expression Profiling/methods&lt;/keyword&gt;&lt;keyword&gt;Models, Genetic&lt;/keyword&gt;&lt;keyword&gt;RNA Splicing/*genetics&lt;/keyword&gt;&lt;keyword&gt;RNA, Messenger&lt;/keyword&gt;&lt;keyword&gt;Sequence Alignment&lt;/keyword&gt;&lt;keyword&gt;*Sequence Analysis, RNA&lt;/keyword&gt;&lt;keyword&gt;*Software&lt;/keyword&gt;&lt;/keywords&gt;&lt;dates&gt;&lt;year&gt;2009&lt;/year&gt;&lt;pub-dates&gt;&lt;date&gt;May 1&lt;/date&gt;&lt;/pub-dates&gt;&lt;/dates&gt;&lt;isbn&gt;1367-4803 (Print)&amp;#xD;1367-4803&lt;/isbn&gt;&lt;accession-num&gt;19289445&lt;/accession-num&gt;&lt;urls&gt;&lt;/urls&gt;&lt;custom2&gt;PMC2672628&lt;/custom2&gt;&lt;electronic-resource-num&gt;10.1093/bioinformatics/btp120&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(Trapnell et al., 2009)</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with default parameters to identify exons region and splice positions. The alignment results were then used as input for Stringtie (v1.3.3)/Cufflinks (v2.2.1) with default parameters for genome-based transcript assembly. The non-redundant reference gene set was generated by merging genes predicted by three methods with EvidenceModeler (EVM,v1.1.1)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&lt;EndNote&gt;&lt;Cite&gt;&lt;Author&gt;Haas&lt;/Author&gt;&lt;Year&gt;2008&lt;/Year&gt;&lt;RecNum&gt;46&lt;/RecNum&gt;&lt;DisplayText&gt;(Haas et al., 2008)&lt;/DisplayText&gt;&lt;record&gt;&lt;rec-number&gt;46&lt;/rec-number&gt;&lt;foreign-keys&gt;&lt;key app="EN" db-id="a9sf5a2fdetfthedtz259a0z0v0ss9t9zfd0" timestamp="1588940854"&gt;46&lt;/key&gt;&lt;/foreign-keys&gt;&lt;ref-type name="Journal Article"&gt;17&lt;/ref-type&gt;&lt;contributors&gt;&lt;authors&gt;&lt;author&gt;Haas, B. J.&lt;/author&gt;&lt;author&gt;Salzberg, S. L.&lt;/author&gt;&lt;author&gt;Zhu, W.&lt;/author&gt;&lt;author&gt;Pertea, M.&lt;/author&gt;&lt;author&gt;Allen, J. E.&lt;/author&gt;&lt;author&gt;Orvis, J.&lt;/author&gt;&lt;author&gt;White, O.&lt;/author&gt;&lt;author&gt;Buell, C. R.&lt;/author&gt;&lt;author&gt;Wortman, J. R.&lt;/author&gt;&lt;/authors&gt;&lt;/contributors&gt;&lt;auth-address&gt;J Craig Venter Institute, The Institute for Genomic Research, Rockville, Maryland 20850, USA. bhaas@broad.mit.edu&lt;/auth-address&gt;&lt;titles&gt;&lt;title&gt;Automated eukaryotic gene structure annotation using EVidenceModeler and the Program to Assemble Spliced Alignments&lt;/title&gt;&lt;secondary-title&gt;Genome Biol&lt;/secondary-title&gt;&lt;alt-title&gt;Genome biology&lt;/alt-title&gt;&lt;/titles&gt;&lt;periodical&gt;&lt;full-title&gt;Genome biology&lt;/full-title&gt;&lt;abbr-1&gt;Genome Biol&lt;/abbr-1&gt;&lt;/periodical&gt;&lt;alt-periodical&gt;&lt;full-title&gt;Genome biology&lt;/full-title&gt;&lt;abbr-1&gt;Genome Biol&lt;/abbr-1&gt;&lt;/alt-periodical&gt;&lt;pages&gt;R7&lt;/pages&gt;&lt;volume&gt;9&lt;/volume&gt;&lt;number&gt;1&lt;/number&gt;&lt;edition&gt;2008/01/15&lt;/edition&gt;&lt;keywords&gt;&lt;keyword&gt;Computational Biology/*methods&lt;/keyword&gt;&lt;keyword&gt;Databases, Genetic&lt;/keyword&gt;&lt;keyword&gt;Eukaryota/genetics&lt;/keyword&gt;&lt;keyword&gt;*Gene Components&lt;/keyword&gt;&lt;keyword&gt;Genome, Human/*genetics&lt;/keyword&gt;&lt;keyword&gt;Genome, Plant/*genetics&lt;/keyword&gt;&lt;keyword&gt;Humans&lt;/keyword&gt;&lt;keyword&gt;Oryza&lt;/keyword&gt;&lt;keyword&gt;Protein Isoforms/*genetics&lt;/keyword&gt;&lt;keyword&gt;Software&lt;/keyword&gt;&lt;/keywords&gt;&lt;dates&gt;&lt;year&gt;2008&lt;/year&gt;&lt;pub-dates&gt;&lt;date&gt;Jan 11&lt;/date&gt;&lt;/pub-dates&gt;&lt;/dates&gt;&lt;isbn&gt;1465-6906 (Print)&amp;#xD;1474-7596&lt;/isbn&gt;&lt;accession-num&gt;18190707&lt;/accession-num&gt;&lt;urls&gt;&lt;/urls&gt;&lt;custom2&gt;PMC2395244&lt;/custom2&gt;&lt;electronic-resource-num&gt;10.1186/gb-2008-9-1-r7&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(Haas et al., 2008)</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using PASA (Program to Assemble Spliced Alignment) terminal exon support and including masked transposable elements as input into gene prediction. Individual families of interest were selected for further manual curation by relevant experts.</w:t>
      </w:r>
    </w:p>
    <w:p w:rsidR="00686864" w:rsidRPr="00FA46BF" w:rsidRDefault="00686864" w:rsidP="00FA46BF">
      <w:pPr>
        <w:snapToGrid w:val="0"/>
        <w:spacing w:before="240" w:after="0" w:line="360" w:lineRule="auto"/>
        <w:jc w:val="both"/>
        <w:rPr>
          <w:rFonts w:ascii="Times New Roman" w:hAnsi="Times New Roman" w:cs="Times New Roman"/>
          <w:sz w:val="24"/>
          <w:szCs w:val="24"/>
          <w:lang w:eastAsia="zh-CN"/>
        </w:rPr>
      </w:pPr>
      <w:r w:rsidRPr="00FA46BF">
        <w:rPr>
          <w:rFonts w:ascii="Times New Roman" w:hAnsi="Times New Roman" w:cs="Times New Roman"/>
          <w:b/>
          <w:sz w:val="24"/>
          <w:szCs w:val="24"/>
          <w:lang w:eastAsia="zh-CN"/>
        </w:rPr>
        <w:t>Functional annotations</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lastRenderedPageBreak/>
        <w:t xml:space="preserve">Gene functions were assigned according to the best match by aligning the protein sequences to the Swiss-Prot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&lt;EndNote&gt;&lt;Cite&gt;&lt;Author&gt;Bairoch&lt;/Author&gt;&lt;Year&gt;2000&lt;/Year&gt;&lt;RecNum&gt;56&lt;/RecNum&gt;&lt;DisplayText&gt;(Bairoch &amp;amp; Apweiler, 2000)&lt;/DisplayText&gt;&lt;record&gt;&lt;rec-number&gt;56&lt;/rec-number&gt;&lt;foreign-keys&gt;&lt;key app="EN" db-id="a9sf5a2fdetfthedtz259a0z0v0ss9t9zfd0" timestamp="1588942752"&gt;56&lt;/key&gt;&lt;/foreign-keys&gt;&lt;ref-type name="Journal Article"&gt;17&lt;/ref-type&gt;&lt;contributors&gt;&lt;authors&gt;&lt;author&gt;Bairoch, A.&lt;/author&gt;&lt;author&gt;Apweiler, R.&lt;/author&gt;&lt;/authors&gt;&lt;/contributors&gt;&lt;auth-address&gt;Swiss Institute of Bioinformatics, Centre Medical Universitaire, 1 rue Michel Servet, 1211 Geneva 4, Switzerland. amos.bairoch@medecine.unige.ch&lt;/auth-address&gt;&lt;titles&gt;&lt;title&gt;The SWISS-PROT protein sequence database and its supplement TrEMBL in 2000&lt;/title&gt;&lt;secondary-title&gt;Nucleic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research&lt;/abbr-1&gt;&lt;/alt-periodical&gt;&lt;pages&gt;45-8&lt;/pages&gt;&lt;volume&gt;28&lt;/volume&gt;&lt;number&gt;1&lt;/number&gt;&lt;edition&gt;1999/12/11&lt;/edition&gt;&lt;keywords&gt;&lt;keyword&gt;Animals&lt;/keyword&gt;&lt;keyword&gt;*Databases, Factual&lt;/keyword&gt;&lt;keyword&gt;Genome&lt;/keyword&gt;&lt;keyword&gt;Humans&lt;/keyword&gt;&lt;keyword&gt;Proteins/chemistry/*genetics/metabolism&lt;/keyword&gt;&lt;keyword&gt;Systems Integration&lt;/keyword&gt;&lt;/keywords&gt;&lt;dates&gt;&lt;year&gt;2000&lt;/year&gt;&lt;pub-dates&gt;&lt;date&gt;Jan 1&lt;/date&gt;&lt;/pub-dates&gt;&lt;/dates&gt;&lt;isbn&gt;0305-1048 (Print)&amp;#xD;0305-1048&lt;/isbn&gt;&lt;accession-num&gt;10592178&lt;/accession-num&gt;&lt;urls&gt;&lt;/urls&gt;&lt;custom2&gt;PMC102476&lt;/custom2&gt;&lt;electronic-resource-num&gt;10.1093/nar/28.1.45&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(Bairoch &amp; Apweiler, 2000)</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using Blastp (with a threshold of E-value ≤ 1e−5). The motifs and domains were annotated using InterProScan70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&lt;EndNote&gt;&lt;Cite&gt;&lt;Author&gt;Zdobnov&lt;/Author&gt;&lt;Year&gt;2001&lt;/Year&gt;&lt;RecNum&gt;58&lt;/RecNum&gt;&lt;DisplayText&gt;(Zdobnov &amp;amp; Apweiler, 2001)&lt;/DisplayText&gt;&lt;record&gt;&lt;rec-number&gt;58&lt;/rec-number&gt;&lt;foreign-keys&gt;&lt;key app="EN" db-id="a9sf5a2fdetfthedtz259a0z0v0ss9t9zfd0" timestamp="1588942884"&gt;58&lt;/key&gt;&lt;/foreign-keys&gt;&lt;ref-type name="Journal Article"&gt;17&lt;/ref-type&gt;&lt;contributors&gt;&lt;authors&gt;&lt;author&gt;Zdobnov, E. M.&lt;/author&gt;&lt;author&gt;Apweiler, R.&lt;/author&gt;&lt;/authors&gt;&lt;/contributors&gt;&lt;auth-address&gt;EMBL Outstation, European Bioinformatics Institute, Wellcome Trust Genome Campus, Hinxton, Cambridge CB10 1SD, UK. Evgueni.Zdobnov@EBI.ac.uk&lt;/auth-address&gt;&lt;titles&gt;&lt;title&gt;InterProScan--an integration platform for the signature-recognition methods in InterPro&lt;/title&gt;&lt;secondary-title&gt;Bioinformatics&lt;/secondary-title&gt;&lt;alt-title&gt;Bioinformatics (Oxford, England)&lt;/alt-title&gt;&lt;/titles&gt;&lt;periodical&gt;&lt;full-title&gt;Bioinformatics (Oxford, England)&lt;/full-title&gt;&lt;abbr-1&gt;Bioinformatics&lt;/abbr-1&gt;&lt;/periodical&gt;&lt;alt-periodical&gt;&lt;full-title&gt;Bioinformatics (Oxford, England)&lt;/full-title&gt;&lt;abbr-1&gt;Bioinformatics&lt;/abbr-1&gt;&lt;/alt-periodical&gt;&lt;pages&gt;847-8&lt;/pages&gt;&lt;volume&gt;17&lt;/volume&gt;&lt;number&gt;9&lt;/number&gt;&lt;edition&gt;2001/10/09&lt;/edition&gt;&lt;keywords&gt;&lt;keyword&gt;*Database Management Systems&lt;/keyword&gt;&lt;keyword&gt;*Databases, Protein&lt;/keyword&gt;&lt;/keywords&gt;&lt;dates&gt;&lt;year&gt;2001&lt;/year&gt;&lt;pub-dates&gt;&lt;date&gt;Sep&lt;/date&gt;&lt;/pub-dates&gt;&lt;/dates&gt;&lt;isbn&gt;1367-4803 (Print)&amp;#xD;1367-4803&lt;/isbn&gt;&lt;accession-num&gt;11590104&lt;/accession-num&gt;&lt;urls&gt;&lt;/urls&gt;&lt;electronic-resource-num&gt;10.1093/bioinformatics/17.9.847&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(Zdobnov &amp; Apweiler, 2001)</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(v5.31) by searching against publicly available databases, including ProDom, PRINTS, Pfam, SMRT, PANTHER and PROSITE. The Gene Ontology (GO) IDs for each gene were assigned according to the corresponding InterPro entry. We predicted the proteins function by transferring annotations from the closest BLAST hit (E-value &lt;10-5) in the Swissprot20 database and DIAMOND (v0.8.22) / BLAST hit (E-value &lt;10-5) hit (E-value &lt;10-5) in the NR20 database. We also mapped gene set to a KEGG pathway and identified the best match for each gene.</w:t>
      </w:r>
    </w:p>
    <w:p w:rsidR="00686864" w:rsidRPr="00FA46BF" w:rsidRDefault="00686864" w:rsidP="00FA46BF">
      <w:pPr>
        <w:snapToGrid w:val="0"/>
        <w:spacing w:before="240" w:after="0" w:line="360" w:lineRule="auto"/>
        <w:jc w:val="both"/>
        <w:rPr>
          <w:rFonts w:ascii="Times New Roman" w:hAnsi="Times New Roman" w:cs="Times New Roman"/>
          <w:b/>
          <w:sz w:val="24"/>
          <w:szCs w:val="24"/>
          <w:lang w:eastAsia="zh-CN"/>
        </w:rPr>
      </w:pPr>
      <w:r w:rsidRPr="00FA46BF">
        <w:rPr>
          <w:rFonts w:ascii="Times New Roman" w:hAnsi="Times New Roman" w:cs="Times New Roman"/>
          <w:b/>
          <w:sz w:val="24"/>
          <w:szCs w:val="24"/>
          <w:lang w:eastAsia="zh-CN"/>
        </w:rPr>
        <w:t>Non-coding RNA annotation</w:t>
      </w:r>
    </w:p>
    <w:p w:rsidR="00686864" w:rsidRPr="00FA46BF" w:rsidRDefault="00686864" w:rsidP="00FA46BF">
      <w:pPr>
        <w:snapToGrid w:val="0"/>
        <w:spacing w:line="360" w:lineRule="auto"/>
        <w:jc w:val="both"/>
        <w:rPr>
          <w:rFonts w:ascii="Times New Roman" w:hAnsi="Times New Roman" w:cs="Times New Roman"/>
          <w:sz w:val="24"/>
          <w:szCs w:val="24"/>
          <w:lang w:eastAsia="zh-CN"/>
        </w:rPr>
      </w:pPr>
      <w:r w:rsidRPr="00FA46BF">
        <w:rPr>
          <w:rFonts w:ascii="Times New Roman" w:hAnsi="Times New Roman" w:cs="Times New Roman"/>
          <w:sz w:val="24"/>
          <w:szCs w:val="24"/>
          <w:lang w:eastAsia="zh-CN"/>
        </w:rPr>
        <w:t xml:space="preserve">The tRNAs were predicted using the program tRNAscan-SE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&lt;EndNote&gt;&lt;Cite&gt;&lt;Author&gt;Lowe&lt;/Author&gt;&lt;Year&gt;1997&lt;/Year&gt;&lt;RecNum&gt;55&lt;/RecNum&gt;&lt;DisplayText&gt;(Lowe &amp;amp; Eddy, 1997)&lt;/DisplayText&gt;&lt;record&gt;&lt;rec-number&gt;55&lt;/rec-number&gt;&lt;foreign-keys&gt;&lt;key app="EN" db-id="a9sf5a2fdetfthedtz259a0z0v0ss9t9zfd0" timestamp="1588942638"&gt;55&lt;/key&gt;&lt;/foreign-keys&gt;&lt;ref-type name="Journal Article"&gt;17&lt;/ref-type&gt;&lt;contributors&gt;&lt;authors&gt;&lt;author&gt;Lowe, T. M.&lt;/author&gt;&lt;author&gt;Eddy, S. R.&lt;/author&gt;&lt;/authors&gt;&lt;/contributors&gt;&lt;auth-address&gt;Department of Genetics, Washington University School of Medicine, 660 South Euclid, Box 8232, St Louis, MO 63110, USA.&lt;/auth-address&gt;&lt;titles&gt;&lt;title&gt;tRNAscan-SE: a program for improved detection of transfer RNA genes in genomic sequence&lt;/title&gt;&lt;secondary-title&gt;Nucleic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research&lt;/abbr-1&gt;&lt;/alt-periodical&gt;&lt;pages&gt;955-64&lt;/pages&gt;&lt;volume&gt;25&lt;/volume&gt;&lt;number&gt;5&lt;/number&gt;&lt;edition&gt;1997/03/01&lt;/edition&gt;&lt;keywords&gt;&lt;keyword&gt;Animals&lt;/keyword&gt;&lt;keyword&gt;Databases, Factual&lt;/keyword&gt;&lt;keyword&gt;Evaluation Studies as Topic&lt;/keyword&gt;&lt;keyword&gt;Genome&lt;/keyword&gt;&lt;keyword&gt;Introns&lt;/keyword&gt;&lt;keyword&gt;RNA/genetics&lt;/keyword&gt;&lt;keyword&gt;RNA, Bacterial/analysis/genetics&lt;/keyword&gt;&lt;keyword&gt;RNA, Mitochondrial&lt;/keyword&gt;&lt;keyword&gt;RNA, Transfer/analysis/*genetics&lt;/keyword&gt;&lt;keyword&gt;RNA, Transfer, Amino Acid-Specific/genetics&lt;/keyword&gt;&lt;keyword&gt;*Software&lt;/keyword&gt;&lt;/keywords&gt;&lt;dates&gt;&lt;year&gt;1997&lt;/year&gt;&lt;pub-dates&gt;&lt;date&gt;Mar 1&lt;/date&gt;&lt;/pub-dates&gt;&lt;/dates&gt;&lt;isbn&gt;0305-1048 (Print)&amp;#xD;0305-1048&lt;/isbn&gt;&lt;accession-num&gt;9023104&lt;/accession-num&gt;&lt;urls&gt;&lt;/urls&gt;&lt;custom2&gt;PMC146525&lt;/custom2&gt;&lt;electronic-resource-num&gt;10.1093/nar/25.5.955&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(Lowe &amp; Eddy, 1997)</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(http://lowelab.ucsc.edu/tRNAscan-SE/). For rRNAs are highly conserved, we choose relative species’ rRNA sequence as references, predi</w:t>
      </w:r>
      <w:r w:rsidR="001D0C7F" w:rsidRPr="00FA46BF">
        <w:rPr>
          <w:rFonts w:ascii="Times New Roman" w:hAnsi="Times New Roman" w:cs="Times New Roman"/>
          <w:sz w:val="24"/>
          <w:szCs w:val="24"/>
          <w:lang w:eastAsia="zh-CN"/>
        </w:rPr>
        <w:t xml:space="preserve">ct rRNA sequences using BlastN </w:t>
      </w:r>
      <w:r w:rsidRPr="00FA46BF">
        <w:rPr>
          <w:rFonts w:ascii="Times New Roman" w:hAnsi="Times New Roman" w:cs="Times New Roman"/>
          <w:sz w:val="24"/>
          <w:szCs w:val="24"/>
          <w:lang w:eastAsia="zh-CN"/>
        </w:rPr>
        <w:t xml:space="preserve">at E-value of 1E-10. Other ncRNAs, including miRNAs and snRNAs were identified by searching against the Rfam database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&lt;EndNote&gt;&lt;Cite&gt;&lt;Author&gt;Griffiths-Jones&lt;/Author&gt;&lt;Year&gt;2005&lt;/Year&gt;&lt;RecNum&gt;59&lt;/RecNum&gt;&lt;DisplayText&gt;(Griffiths-Jones et al., 2005)&lt;/DisplayText&gt;&lt;record&gt;&lt;rec-number&gt;59&lt;/rec-number&gt;&lt;foreign-keys&gt;&lt;key app="EN" db-id="a9sf5a2fdetfthedtz259a0z0v0ss9t9zfd0" timestamp="1588942955"&gt;59&lt;/key&gt;&lt;/foreign-keys&gt;&lt;ref-type name="Journal Article"&gt;17&lt;/ref-type&gt;&lt;contributors&gt;&lt;authors&gt;&lt;author&gt;Griffiths-Jones, S.&lt;/author&gt;&lt;author&gt;Moxon, S.&lt;/author&gt;&lt;author&gt;Marshall, M.&lt;/author&gt;&lt;author&gt;Khanna, A.&lt;/author&gt;&lt;author&gt;Eddy, S. R.&lt;/author&gt;&lt;author&gt;Bateman, A.&lt;/author&gt;&lt;/authors&gt;&lt;/contributors&gt;&lt;auth-address&gt;The Wellcome Trust Sanger Institute, Wellcome Trust Genome Campus, Hinxton, Cambridge CB10 1SA, UK. sgj@sanger.ac.uk&lt;/auth-address&gt;&lt;titles&gt;&lt;title&gt;Rfam: annotating non-coding RNAs in complete genomes&lt;/title&gt;&lt;secondary-title&gt;Nucleic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research&lt;/abbr-1&gt;&lt;/alt-periodical&gt;&lt;pages&gt;D121-4&lt;/pages&gt;&lt;volume&gt;33&lt;/volume&gt;&lt;number&gt;Database issue&lt;/number&gt;&lt;edition&gt;2004/12/21&lt;/edition&gt;&lt;keywords&gt;&lt;keyword&gt;Animals&lt;/keyword&gt;&lt;keyword&gt;Base Sequence&lt;/keyword&gt;&lt;keyword&gt;*Databases, Nucleic Acid&lt;/keyword&gt;&lt;keyword&gt;*Genome&lt;/keyword&gt;&lt;keyword&gt;Humans&lt;/keyword&gt;&lt;keyword&gt;RNA, Untranslated/*chemistry/classification&lt;/keyword&gt;&lt;keyword&gt;Sequence Alignment&lt;/keyword&gt;&lt;/keywords&gt;&lt;dates&gt;&lt;year&gt;2005&lt;/year&gt;&lt;pub-dates&gt;&lt;date&gt;Jan 1&lt;/date&gt;&lt;/pub-dates&gt;&lt;/dates&gt;&lt;isbn&gt;0305-1048 (Print)&amp;#xD;0305-1048&lt;/isbn&gt;&lt;accession-num&gt;15608160&lt;/accession-num&gt;&lt;urls&gt;&lt;/urls&gt;&lt;custom2&gt;PMC540035&lt;/custom2&gt;&lt;electronic-resource-num&gt;10.1093/nar/gki081&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(Griffiths-Jones et al., 2005)</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with default parameters using the INFERNAL software </w:t>
      </w:r>
      <w:r w:rsidRPr="00FA46BF">
        <w:rPr>
          <w:rFonts w:ascii="Times New Roman" w:hAnsi="Times New Roman" w:cs="Times New Roman"/>
          <w:sz w:val="24"/>
          <w:szCs w:val="24"/>
          <w:lang w:eastAsia="zh-CN"/>
        </w:rPr>
        <w:fldChar w:fldCharType="begin"/>
      </w:r>
      <w:r w:rsidR="00CF2650" w:rsidRPr="00FA46BF">
        <w:rPr>
          <w:rFonts w:ascii="Times New Roman" w:hAnsi="Times New Roman" w:cs="Times New Roman"/>
          <w:sz w:val="24"/>
          <w:szCs w:val="24"/>
          <w:lang w:eastAsia="zh-CN"/>
        </w:rPr>
        <w:instrText xml:space="preserve"> ADDIN EN.CITE &lt;EndNote&gt;&lt;Cite&gt;&lt;Author&gt;Zdobnov&lt;/Author&gt;&lt;Year&gt;2001&lt;/Year&gt;&lt;RecNum&gt;58&lt;/RecNum&gt;&lt;DisplayText&gt;(Zdobnov &amp;amp; Apweiler, 2001)&lt;/DisplayText&gt;&lt;record&gt;&lt;rec-number&gt;58&lt;/rec-number&gt;&lt;foreign-keys&gt;&lt;key app="EN" db-id="a9sf5a2fdetfthedtz259a0z0v0ss9t9zfd0" timestamp="1588942884"&gt;58&lt;/key&gt;&lt;/foreign-keys&gt;&lt;ref-type name="Journal Article"&gt;17&lt;/ref-type&gt;&lt;contributors&gt;&lt;authors&gt;&lt;author&gt;Zdobnov, E. M.&lt;/author&gt;&lt;author&gt;Apweiler, R.&lt;/author&gt;&lt;/authors&gt;&lt;/contributors&gt;&lt;auth-address&gt;EMBL Outstation, European Bioinformatics Institute, Wellcome Trust Genome Campus, Hinxton, Cambridge CB10 1SD, UK. Evgueni.Zdobnov@EBI.ac.uk&lt;/auth-address&gt;&lt;titles&gt;&lt;title&gt;InterProScan--an integration platform for the signature-recognition methods in InterPro&lt;/title&gt;&lt;secondary-title&gt;Bioinformatics&lt;/secondary-title&gt;&lt;alt-title&gt;Bioinformatics (Oxford, England)&lt;/alt-title&gt;&lt;/titles&gt;&lt;periodical&gt;&lt;full-title&gt;Bioinformatics (Oxford, England)&lt;/full-title&gt;&lt;abbr-1&gt;Bioinformatics&lt;/abbr-1&gt;&lt;/periodical&gt;&lt;alt-periodical&gt;&lt;full-title&gt;Bioinformatics (Oxford, England)&lt;/full-title&gt;&lt;abbr-1&gt;Bioinformatics&lt;/abbr-1&gt;&lt;/alt-periodical&gt;&lt;pages&gt;847-8&lt;/pages&gt;&lt;volume&gt;17&lt;/volume&gt;&lt;number&gt;9&lt;/number&gt;&lt;edition&gt;2001/10/09&lt;/edition&gt;&lt;keywords&gt;&lt;keyword&gt;*Database Management Systems&lt;/keyword&gt;&lt;keyword&gt;*Databases, Protein&lt;/keyword&gt;&lt;/keywords&gt;&lt;dates&gt;&lt;year&gt;2001&lt;/year&gt;&lt;pub-dates&gt;&lt;date&gt;Sep&lt;/date&gt;&lt;/pub-dates&gt;&lt;/dates&gt;&lt;isbn&gt;1367-4803 (Print)&amp;#xD;1367-4803&lt;/isbn&gt;&lt;accession-num&gt;11590104&lt;/accession-num&gt;&lt;urls&gt;&lt;/urls&gt;&lt;electronic-resource-num&gt;10.1093/bioinformatics/17.9.847&lt;/electronic-resource-num&gt;&lt;remote-database-provider&gt;NLM&lt;/remote-database-provider&gt;&lt;language&gt;eng&lt;/language&gt;&lt;/record&gt;&lt;/Cite&gt;&lt;/EndNote&gt;</w:instrText>
      </w:r>
      <w:r w:rsidRPr="00FA46BF">
        <w:rPr>
          <w:rFonts w:ascii="Times New Roman" w:hAnsi="Times New Roman" w:cs="Times New Roman"/>
          <w:sz w:val="24"/>
          <w:szCs w:val="24"/>
          <w:lang w:eastAsia="zh-CN"/>
        </w:rPr>
        <w:fldChar w:fldCharType="separate"/>
      </w:r>
      <w:r w:rsidR="00CF2650" w:rsidRPr="00FA46BF">
        <w:rPr>
          <w:rFonts w:ascii="Times New Roman" w:hAnsi="Times New Roman" w:cs="Times New Roman"/>
          <w:noProof/>
          <w:sz w:val="24"/>
          <w:szCs w:val="24"/>
          <w:lang w:eastAsia="zh-CN"/>
        </w:rPr>
        <w:t>(Zdobnov &amp; Apweiler, 2001)</w:t>
      </w:r>
      <w:r w:rsidRPr="00FA46BF">
        <w:rPr>
          <w:rFonts w:ascii="Times New Roman" w:hAnsi="Times New Roman" w:cs="Times New Roman"/>
          <w:sz w:val="24"/>
          <w:szCs w:val="24"/>
          <w:lang w:eastAsia="zh-CN"/>
        </w:rPr>
        <w:fldChar w:fldCharType="end"/>
      </w:r>
      <w:r w:rsidRPr="00FA46BF">
        <w:rPr>
          <w:rFonts w:ascii="Times New Roman" w:hAnsi="Times New Roman" w:cs="Times New Roman"/>
          <w:sz w:val="24"/>
          <w:szCs w:val="24"/>
          <w:lang w:eastAsia="zh-CN"/>
        </w:rPr>
        <w:t xml:space="preserve"> (http://infernal.janelia.org/).</w:t>
      </w:r>
    </w:p>
    <w:p w:rsidR="009D10A6" w:rsidRPr="00FA46BF" w:rsidRDefault="009D10A6" w:rsidP="00FA46BF">
      <w:pPr>
        <w:spacing w:after="0" w:line="360" w:lineRule="auto"/>
        <w:jc w:val="both"/>
        <w:rPr>
          <w:rFonts w:ascii="Times New Roman" w:hAnsi="Times New Roman" w:cs="Times New Roman"/>
          <w:b/>
          <w:sz w:val="28"/>
          <w:szCs w:val="28"/>
          <w:lang w:eastAsia="zh-CN"/>
        </w:rPr>
      </w:pPr>
      <w:r w:rsidRPr="00FA46BF">
        <w:rPr>
          <w:rFonts w:ascii="Times New Roman" w:hAnsi="Times New Roman" w:cs="Times New Roman"/>
          <w:b/>
          <w:sz w:val="28"/>
          <w:szCs w:val="28"/>
          <w:lang w:eastAsia="zh-CN"/>
        </w:rPr>
        <w:br w:type="page"/>
      </w:r>
    </w:p>
    <w:p w:rsidR="00FF7032" w:rsidRPr="00FA46BF" w:rsidRDefault="00DC6ADA" w:rsidP="00FA46BF">
      <w:pPr>
        <w:snapToGrid w:val="0"/>
        <w:spacing w:before="240" w:line="360" w:lineRule="auto"/>
        <w:jc w:val="both"/>
        <w:rPr>
          <w:rFonts w:ascii="Times New Roman" w:hAnsi="Times New Roman" w:cs="Times New Roman"/>
          <w:b/>
          <w:sz w:val="28"/>
          <w:szCs w:val="28"/>
          <w:lang w:eastAsia="zh-CN"/>
        </w:rPr>
      </w:pPr>
      <w:r w:rsidRPr="00FA46BF">
        <w:rPr>
          <w:rFonts w:ascii="Times New Roman" w:hAnsi="Times New Roman" w:cs="Times New Roman"/>
          <w:b/>
          <w:sz w:val="28"/>
          <w:szCs w:val="28"/>
          <w:lang w:eastAsia="zh-CN"/>
        </w:rPr>
        <w:lastRenderedPageBreak/>
        <w:t>Supplementary</w:t>
      </w:r>
      <w:r w:rsidR="00B87925" w:rsidRPr="00FA46BF">
        <w:rPr>
          <w:rFonts w:ascii="Times New Roman" w:hAnsi="Times New Roman" w:cs="Times New Roman"/>
          <w:b/>
          <w:sz w:val="28"/>
          <w:szCs w:val="28"/>
          <w:lang w:eastAsia="zh-CN"/>
        </w:rPr>
        <w:t xml:space="preserve"> F</w:t>
      </w:r>
      <w:r w:rsidR="00866B59" w:rsidRPr="00FA46BF">
        <w:rPr>
          <w:rFonts w:ascii="Times New Roman" w:hAnsi="Times New Roman" w:cs="Times New Roman"/>
          <w:b/>
          <w:sz w:val="28"/>
          <w:szCs w:val="28"/>
          <w:lang w:eastAsia="zh-CN"/>
        </w:rPr>
        <w:t>igures</w:t>
      </w:r>
      <w:r w:rsidR="00866B59" w:rsidRPr="00FA46BF">
        <w:rPr>
          <w:rFonts w:ascii="Times New Roman" w:hAnsi="Times New Roman" w:cs="Times New Roman"/>
          <w:b/>
          <w:sz w:val="28"/>
          <w:szCs w:val="28"/>
          <w:lang w:eastAsia="zh-CN"/>
        </w:rPr>
        <w:t>：</w:t>
      </w:r>
    </w:p>
    <w:p w:rsidR="0051719E" w:rsidRPr="00FA46BF" w:rsidRDefault="0051719E" w:rsidP="00FA46BF">
      <w:pPr>
        <w:snapToGrid w:val="0"/>
        <w:spacing w:before="240" w:line="360" w:lineRule="auto"/>
        <w:jc w:val="both"/>
        <w:rPr>
          <w:rFonts w:ascii="Times New Roman" w:hAnsi="Times New Roman" w:cs="Times New Roman"/>
          <w:b/>
          <w:sz w:val="28"/>
          <w:szCs w:val="28"/>
        </w:rPr>
      </w:pPr>
      <w:r w:rsidRPr="00FA46BF">
        <w:rPr>
          <w:rFonts w:ascii="Times New Roman" w:hAnsi="Times New Roman" w:cs="Times New Roman"/>
          <w:b/>
          <w:noProof/>
          <w:sz w:val="28"/>
          <w:szCs w:val="28"/>
          <w:lang w:val="en-US" w:eastAsia="zh-CN" w:bidi="ar-SA"/>
        </w:rPr>
        <w:drawing>
          <wp:inline distT="0" distB="0" distL="0" distR="0" wp14:anchorId="13933E21" wp14:editId="12C32686">
            <wp:extent cx="5274310" cy="2791279"/>
            <wp:effectExtent l="0" t="0" r="2540" b="9525"/>
            <wp:docPr id="5" name="图片 5" descr="C:\Users\刘少娟\Desktop\文章修改-2020.11.11\1-附图\Fig S1-定-基因组装流程图_1\Fig S1-定-基因组装流程图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刘少娟\Desktop\文章修改-2020.11.11\1-附图\Fig S1-定-基因组装流程图_1\Fig S1-定-基因组装流程图_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791279"/>
                    </a:xfrm>
                    <a:prstGeom prst="rect">
                      <a:avLst/>
                    </a:prstGeom>
                    <a:noFill/>
                    <a:ln>
                      <a:noFill/>
                    </a:ln>
                  </pic:spPr>
                </pic:pic>
              </a:graphicData>
            </a:graphic>
          </wp:inline>
        </w:drawing>
      </w:r>
    </w:p>
    <w:p w:rsidR="00E10F56" w:rsidRPr="00FA46BF" w:rsidRDefault="00507476" w:rsidP="00FA46BF">
      <w:pPr>
        <w:spacing w:line="360" w:lineRule="auto"/>
        <w:jc w:val="both"/>
        <w:rPr>
          <w:rFonts w:ascii="Times New Roman" w:hAnsi="Times New Roman" w:cs="Times New Roman"/>
          <w:b/>
          <w:sz w:val="24"/>
          <w:szCs w:val="28"/>
        </w:rPr>
      </w:pPr>
      <w:r w:rsidRPr="00FA46BF">
        <w:rPr>
          <w:rFonts w:ascii="Times New Roman" w:hAnsi="Times New Roman" w:cs="Times New Roman"/>
          <w:b/>
          <w:sz w:val="24"/>
          <w:szCs w:val="28"/>
        </w:rPr>
        <w:t xml:space="preserve">Supplementary </w:t>
      </w:r>
      <w:r w:rsidR="0051719E" w:rsidRPr="00FA46BF">
        <w:rPr>
          <w:rFonts w:ascii="Times New Roman" w:hAnsi="Times New Roman" w:cs="Times New Roman"/>
          <w:b/>
          <w:sz w:val="24"/>
          <w:szCs w:val="28"/>
        </w:rPr>
        <w:t xml:space="preserve">Figure </w:t>
      </w:r>
      <w:r w:rsidR="00A52B6C" w:rsidRPr="00FA46BF">
        <w:rPr>
          <w:rFonts w:ascii="Times New Roman" w:hAnsi="Times New Roman" w:cs="Times New Roman"/>
          <w:b/>
          <w:sz w:val="24"/>
          <w:szCs w:val="28"/>
        </w:rPr>
        <w:t>S1</w:t>
      </w:r>
      <w:r w:rsidR="0051719E" w:rsidRPr="00FA46BF">
        <w:rPr>
          <w:rFonts w:ascii="Times New Roman" w:hAnsi="Times New Roman" w:cs="Times New Roman"/>
          <w:b/>
          <w:sz w:val="24"/>
          <w:szCs w:val="28"/>
        </w:rPr>
        <w:t xml:space="preserve">. Pipeline of the draft genome assembly of </w:t>
      </w:r>
      <w:bookmarkStart w:id="9" w:name="OLE_LINK42"/>
      <w:bookmarkStart w:id="10" w:name="OLE_LINK43"/>
      <w:r w:rsidR="008B4F2A" w:rsidRPr="00FA46BF">
        <w:rPr>
          <w:rFonts w:ascii="Times New Roman" w:hAnsi="Times New Roman" w:cs="Times New Roman"/>
          <w:b/>
          <w:sz w:val="24"/>
          <w:szCs w:val="28"/>
        </w:rPr>
        <w:t xml:space="preserve">Indian </w:t>
      </w:r>
      <w:bookmarkEnd w:id="9"/>
      <w:bookmarkEnd w:id="10"/>
      <w:r w:rsidR="008B4F2A" w:rsidRPr="00FA46BF">
        <w:rPr>
          <w:rFonts w:ascii="Times New Roman" w:hAnsi="Times New Roman" w:cs="Times New Roman"/>
          <w:b/>
          <w:sz w:val="24"/>
          <w:szCs w:val="28"/>
        </w:rPr>
        <w:t xml:space="preserve">blue </w:t>
      </w:r>
      <w:r w:rsidR="0051719E" w:rsidRPr="00FA46BF">
        <w:rPr>
          <w:rFonts w:ascii="Times New Roman" w:hAnsi="Times New Roman" w:cs="Times New Roman"/>
          <w:b/>
          <w:sz w:val="24"/>
          <w:szCs w:val="28"/>
        </w:rPr>
        <w:t>peafowl.</w:t>
      </w:r>
    </w:p>
    <w:p w:rsidR="00BA049F" w:rsidRPr="00FA46BF" w:rsidRDefault="00900B16" w:rsidP="00FA46BF">
      <w:pPr>
        <w:snapToGrid w:val="0"/>
        <w:spacing w:before="240" w:line="360" w:lineRule="auto"/>
        <w:jc w:val="both"/>
        <w:rPr>
          <w:rFonts w:ascii="Times New Roman" w:hAnsi="Times New Roman" w:cs="Times New Roman"/>
          <w:b/>
          <w:sz w:val="28"/>
          <w:szCs w:val="28"/>
          <w:lang w:eastAsia="zh-CN"/>
        </w:rPr>
      </w:pPr>
      <w:r w:rsidRPr="00FA46BF">
        <w:rPr>
          <w:rFonts w:ascii="Times New Roman" w:hAnsi="Times New Roman" w:cs="Times New Roman"/>
          <w:b/>
          <w:noProof/>
          <w:sz w:val="28"/>
          <w:szCs w:val="28"/>
          <w:lang w:val="en-US" w:eastAsia="zh-CN" w:bidi="ar-SA"/>
        </w:rPr>
        <w:drawing>
          <wp:inline distT="0" distB="0" distL="0" distR="0" wp14:anchorId="558C58FB" wp14:editId="043E6F07">
            <wp:extent cx="5274310" cy="3130550"/>
            <wp:effectExtent l="0" t="0" r="2540" b="0"/>
            <wp:docPr id="6" name="图片 6" descr="C:\Users\刘少娟\Desktop\peacock基因组组装报告\江西鸟注释报告-final-最新-2020.10.11\江西鸟注释报告-final\src\images\genome_annotation_pip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刘少娟\Desktop\peacock基因组组装报告\江西鸟注释报告-final-最新-2020.10.11\江西鸟注释报告-final\src\images\genome_annotation_pipline.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130550"/>
                    </a:xfrm>
                    <a:prstGeom prst="rect">
                      <a:avLst/>
                    </a:prstGeom>
                    <a:noFill/>
                    <a:ln>
                      <a:noFill/>
                    </a:ln>
                  </pic:spPr>
                </pic:pic>
              </a:graphicData>
            </a:graphic>
          </wp:inline>
        </w:drawing>
      </w:r>
    </w:p>
    <w:p w:rsidR="00B9382A" w:rsidRPr="00FA46BF" w:rsidRDefault="00507476" w:rsidP="00FA46BF">
      <w:pPr>
        <w:snapToGrid w:val="0"/>
        <w:spacing w:before="240" w:line="360" w:lineRule="auto"/>
        <w:jc w:val="both"/>
        <w:rPr>
          <w:rFonts w:ascii="Times New Roman" w:hAnsi="Times New Roman" w:cs="Times New Roman"/>
          <w:sz w:val="24"/>
          <w:szCs w:val="24"/>
        </w:rPr>
      </w:pPr>
      <w:bookmarkStart w:id="11" w:name="OLE_LINK72"/>
      <w:r w:rsidRPr="00FA46BF">
        <w:rPr>
          <w:rFonts w:ascii="Times New Roman" w:hAnsi="Times New Roman" w:cs="Times New Roman"/>
          <w:b/>
          <w:sz w:val="24"/>
          <w:szCs w:val="28"/>
        </w:rPr>
        <w:t xml:space="preserve">Supplementary </w:t>
      </w:r>
      <w:r w:rsidR="00BA049F" w:rsidRPr="00FA46BF">
        <w:rPr>
          <w:rFonts w:ascii="Times New Roman" w:hAnsi="Times New Roman" w:cs="Times New Roman"/>
          <w:b/>
          <w:sz w:val="24"/>
          <w:szCs w:val="24"/>
        </w:rPr>
        <w:t>Figure S</w:t>
      </w:r>
      <w:bookmarkEnd w:id="11"/>
      <w:r w:rsidR="0051719E" w:rsidRPr="00FA46BF">
        <w:rPr>
          <w:rFonts w:ascii="Times New Roman" w:hAnsi="Times New Roman" w:cs="Times New Roman"/>
          <w:b/>
          <w:sz w:val="24"/>
          <w:szCs w:val="24"/>
        </w:rPr>
        <w:t>2</w:t>
      </w:r>
      <w:r w:rsidR="00BA049F" w:rsidRPr="00FA46BF">
        <w:rPr>
          <w:rFonts w:ascii="Times New Roman" w:hAnsi="Times New Roman" w:cs="Times New Roman"/>
          <w:b/>
          <w:sz w:val="24"/>
          <w:szCs w:val="24"/>
        </w:rPr>
        <w:t xml:space="preserve">. Workflow of the genome annotation </w:t>
      </w:r>
      <w:r w:rsidR="00A90985" w:rsidRPr="00FA46BF">
        <w:rPr>
          <w:rFonts w:ascii="Times New Roman" w:hAnsi="Times New Roman" w:cs="Times New Roman"/>
          <w:b/>
          <w:sz w:val="24"/>
          <w:szCs w:val="24"/>
        </w:rPr>
        <w:t>of</w:t>
      </w:r>
      <w:r w:rsidR="00BA049F" w:rsidRPr="00FA46BF">
        <w:rPr>
          <w:rFonts w:ascii="Times New Roman" w:hAnsi="Times New Roman" w:cs="Times New Roman"/>
          <w:b/>
          <w:sz w:val="24"/>
          <w:szCs w:val="24"/>
        </w:rPr>
        <w:t xml:space="preserve"> </w:t>
      </w:r>
      <w:r w:rsidR="008B4F2A" w:rsidRPr="00FA46BF">
        <w:rPr>
          <w:rFonts w:ascii="Times New Roman" w:hAnsi="Times New Roman" w:cs="Times New Roman"/>
          <w:b/>
          <w:sz w:val="24"/>
          <w:szCs w:val="24"/>
        </w:rPr>
        <w:t xml:space="preserve">Indian blue </w:t>
      </w:r>
      <w:r w:rsidR="008E32CE" w:rsidRPr="00FA46BF">
        <w:rPr>
          <w:rFonts w:ascii="Times New Roman" w:hAnsi="Times New Roman" w:cs="Times New Roman"/>
          <w:b/>
          <w:sz w:val="24"/>
          <w:szCs w:val="24"/>
        </w:rPr>
        <w:t>peafowl</w:t>
      </w:r>
      <w:r w:rsidR="00BA049F" w:rsidRPr="00FA46BF">
        <w:rPr>
          <w:rFonts w:ascii="Times New Roman" w:hAnsi="Times New Roman" w:cs="Times New Roman"/>
          <w:b/>
          <w:sz w:val="24"/>
          <w:szCs w:val="24"/>
        </w:rPr>
        <w:t>.</w:t>
      </w:r>
    </w:p>
    <w:p w:rsidR="00E47C29" w:rsidRPr="00FA46BF" w:rsidRDefault="00E47C29" w:rsidP="00FA46BF">
      <w:pPr>
        <w:spacing w:after="0" w:line="360" w:lineRule="auto"/>
        <w:jc w:val="both"/>
        <w:rPr>
          <w:rFonts w:ascii="Times New Roman" w:eastAsia="TimesNewRoman" w:hAnsi="Times New Roman" w:cs="Times New Roman"/>
          <w:sz w:val="24"/>
          <w:szCs w:val="24"/>
        </w:rPr>
      </w:pPr>
    </w:p>
    <w:p w:rsidR="00E10F56" w:rsidRPr="00FA46BF" w:rsidRDefault="00E10F56" w:rsidP="00FA46BF">
      <w:pPr>
        <w:spacing w:after="0" w:line="360" w:lineRule="auto"/>
        <w:jc w:val="both"/>
        <w:rPr>
          <w:rFonts w:ascii="Times New Roman" w:eastAsia="TimesNewRoman" w:hAnsi="Times New Roman" w:cs="Times New Roman"/>
          <w:sz w:val="24"/>
          <w:szCs w:val="24"/>
        </w:rPr>
      </w:pPr>
    </w:p>
    <w:p w:rsidR="00300902" w:rsidRPr="00FA46BF" w:rsidRDefault="00300902" w:rsidP="00FA46BF">
      <w:pPr>
        <w:spacing w:line="360" w:lineRule="auto"/>
        <w:jc w:val="center"/>
        <w:rPr>
          <w:rFonts w:ascii="Times New Roman" w:hAnsi="Times New Roman" w:cs="Times New Roman"/>
          <w:b/>
          <w:sz w:val="24"/>
          <w:szCs w:val="24"/>
        </w:rPr>
      </w:pPr>
      <w:r w:rsidRPr="00FA46BF">
        <w:rPr>
          <w:rFonts w:ascii="Times New Roman" w:eastAsia="Times New Roman" w:hAnsi="Times New Roman" w:cs="Times New Roman"/>
          <w:noProof/>
          <w:sz w:val="24"/>
          <w:szCs w:val="24"/>
          <w:lang w:val="en-US" w:eastAsia="zh-CN" w:bidi="ar-SA"/>
        </w:rPr>
        <w:lastRenderedPageBreak/>
        <w:drawing>
          <wp:inline distT="0" distB="0" distL="0" distR="0" wp14:anchorId="2125F16B" wp14:editId="47AB6A2B">
            <wp:extent cx="3157537" cy="3157537"/>
            <wp:effectExtent l="0" t="0" r="5080" b="508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ird.17merFreq.num.png"/>
                    <pic:cNvPicPr/>
                  </pic:nvPicPr>
                  <pic:blipFill>
                    <a:blip r:embed="rId10">
                      <a:extLst>
                        <a:ext uri="{28A0092B-C50C-407E-A947-70E740481C1C}">
                          <a14:useLocalDpi xmlns:a14="http://schemas.microsoft.com/office/drawing/2010/main" val="0"/>
                        </a:ext>
                      </a:extLst>
                    </a:blip>
                    <a:stretch>
                      <a:fillRect/>
                    </a:stretch>
                  </pic:blipFill>
                  <pic:spPr>
                    <a:xfrm>
                      <a:off x="0" y="0"/>
                      <a:ext cx="3160315" cy="3160315"/>
                    </a:xfrm>
                    <a:prstGeom prst="rect">
                      <a:avLst/>
                    </a:prstGeom>
                  </pic:spPr>
                </pic:pic>
              </a:graphicData>
            </a:graphic>
          </wp:inline>
        </w:drawing>
      </w:r>
    </w:p>
    <w:p w:rsidR="00C564A8" w:rsidRPr="00FA46BF" w:rsidRDefault="00507476" w:rsidP="00FA46BF">
      <w:pPr>
        <w:snapToGrid w:val="0"/>
        <w:spacing w:before="240" w:line="360" w:lineRule="auto"/>
        <w:jc w:val="both"/>
        <w:rPr>
          <w:rFonts w:ascii="Times New Roman" w:hAnsi="Times New Roman" w:cs="Times New Roman"/>
          <w:sz w:val="24"/>
          <w:szCs w:val="24"/>
        </w:rPr>
      </w:pPr>
      <w:r w:rsidRPr="00FA46BF">
        <w:rPr>
          <w:rFonts w:ascii="Times New Roman" w:hAnsi="Times New Roman" w:cs="Times New Roman"/>
          <w:b/>
          <w:sz w:val="24"/>
          <w:szCs w:val="28"/>
        </w:rPr>
        <w:t xml:space="preserve">Supplementary </w:t>
      </w:r>
      <w:r w:rsidR="00300902" w:rsidRPr="00FA46BF">
        <w:rPr>
          <w:rFonts w:ascii="Times New Roman" w:hAnsi="Times New Roman" w:cs="Times New Roman"/>
          <w:b/>
          <w:sz w:val="24"/>
          <w:szCs w:val="24"/>
        </w:rPr>
        <w:t>Figure S</w:t>
      </w:r>
      <w:r w:rsidR="002D15C1" w:rsidRPr="00FA46BF">
        <w:rPr>
          <w:rFonts w:ascii="Times New Roman" w:hAnsi="Times New Roman" w:cs="Times New Roman"/>
          <w:b/>
          <w:sz w:val="24"/>
          <w:szCs w:val="24"/>
        </w:rPr>
        <w:t>3</w:t>
      </w:r>
      <w:r w:rsidR="00300902" w:rsidRPr="00FA46BF">
        <w:rPr>
          <w:rFonts w:ascii="Times New Roman" w:hAnsi="Times New Roman" w:cs="Times New Roman"/>
          <w:b/>
          <w:sz w:val="24"/>
          <w:szCs w:val="24"/>
        </w:rPr>
        <w:t>. 1</w:t>
      </w:r>
      <w:r w:rsidR="00A90985" w:rsidRPr="00FA46BF">
        <w:rPr>
          <w:rFonts w:ascii="Times New Roman" w:hAnsi="Times New Roman" w:cs="Times New Roman"/>
          <w:b/>
          <w:sz w:val="24"/>
          <w:szCs w:val="24"/>
        </w:rPr>
        <w:t>7-kmer frequency distribution of</w:t>
      </w:r>
      <w:r w:rsidR="00300902" w:rsidRPr="00FA46BF">
        <w:rPr>
          <w:rFonts w:ascii="Times New Roman" w:hAnsi="Times New Roman" w:cs="Times New Roman"/>
          <w:b/>
          <w:sz w:val="24"/>
          <w:szCs w:val="24"/>
        </w:rPr>
        <w:t xml:space="preserve"> </w:t>
      </w:r>
      <w:r w:rsidR="008E32CE" w:rsidRPr="00FA46BF">
        <w:rPr>
          <w:rFonts w:ascii="Times New Roman" w:hAnsi="Times New Roman" w:cs="Times New Roman"/>
          <w:b/>
          <w:sz w:val="24"/>
          <w:szCs w:val="24"/>
        </w:rPr>
        <w:t>peafowl</w:t>
      </w:r>
      <w:r w:rsidR="00300902" w:rsidRPr="00FA46BF">
        <w:rPr>
          <w:rFonts w:ascii="Times New Roman" w:hAnsi="Times New Roman" w:cs="Times New Roman"/>
          <w:b/>
          <w:sz w:val="24"/>
          <w:szCs w:val="24"/>
        </w:rPr>
        <w:t xml:space="preserve"> genom</w:t>
      </w:r>
      <w:r w:rsidR="00300902" w:rsidRPr="00FA46BF">
        <w:rPr>
          <w:rFonts w:ascii="Times New Roman" w:hAnsi="Times New Roman" w:cs="Times New Roman"/>
          <w:sz w:val="24"/>
          <w:szCs w:val="24"/>
        </w:rPr>
        <w:t>e.</w:t>
      </w:r>
      <w:r w:rsidR="00F43FDC" w:rsidRPr="00FA46BF">
        <w:rPr>
          <w:rFonts w:ascii="Times New Roman" w:hAnsi="Times New Roman" w:cs="Times New Roman"/>
          <w:sz w:val="24"/>
          <w:szCs w:val="24"/>
        </w:rPr>
        <w:t xml:space="preserve"> The genome size of </w:t>
      </w:r>
      <w:r w:rsidR="008E32CE" w:rsidRPr="00FA46BF">
        <w:rPr>
          <w:rFonts w:ascii="Times New Roman" w:hAnsi="Times New Roman" w:cs="Times New Roman"/>
          <w:sz w:val="24"/>
          <w:szCs w:val="24"/>
        </w:rPr>
        <w:t>peafowl</w:t>
      </w:r>
      <w:r w:rsidR="00F43FDC" w:rsidRPr="00FA46BF">
        <w:rPr>
          <w:rFonts w:ascii="Times New Roman" w:hAnsi="Times New Roman" w:cs="Times New Roman"/>
          <w:sz w:val="24"/>
          <w:szCs w:val="24"/>
        </w:rPr>
        <w:t xml:space="preserve"> was estimated to be 1.05 Gb</w:t>
      </w:r>
      <w:r w:rsidR="00A0632D" w:rsidRPr="00FA46BF">
        <w:rPr>
          <w:rFonts w:ascii="Times New Roman" w:hAnsi="Times New Roman" w:cs="Times New Roman"/>
          <w:sz w:val="24"/>
          <w:szCs w:val="24"/>
        </w:rPr>
        <w:t>.</w:t>
      </w:r>
    </w:p>
    <w:p w:rsidR="00020E28" w:rsidRPr="00FA46BF" w:rsidRDefault="00020E28" w:rsidP="00FA46BF">
      <w:pPr>
        <w:snapToGrid w:val="0"/>
        <w:spacing w:before="240" w:line="360" w:lineRule="auto"/>
        <w:jc w:val="both"/>
        <w:rPr>
          <w:rFonts w:ascii="Times New Roman" w:hAnsi="Times New Roman" w:cs="Times New Roman"/>
          <w:sz w:val="24"/>
          <w:szCs w:val="24"/>
        </w:rPr>
      </w:pPr>
    </w:p>
    <w:p w:rsidR="0012295D" w:rsidRPr="00FA46BF" w:rsidRDefault="0012295D" w:rsidP="00FA46BF">
      <w:pPr>
        <w:snapToGrid w:val="0"/>
        <w:spacing w:before="240" w:line="360" w:lineRule="auto"/>
        <w:jc w:val="both"/>
        <w:rPr>
          <w:rFonts w:ascii="Times New Roman" w:hAnsi="Times New Roman" w:cs="Times New Roman"/>
          <w:b/>
          <w:sz w:val="24"/>
          <w:szCs w:val="28"/>
          <w:lang w:eastAsia="zh-CN"/>
        </w:rPr>
      </w:pPr>
      <w:r w:rsidRPr="00FA46BF">
        <w:rPr>
          <w:rFonts w:ascii="Times New Roman" w:hAnsi="Times New Roman" w:cs="Times New Roman"/>
          <w:b/>
          <w:noProof/>
          <w:sz w:val="24"/>
          <w:szCs w:val="28"/>
          <w:lang w:val="en-US" w:eastAsia="zh-CN" w:bidi="ar-SA"/>
        </w:rPr>
        <w:drawing>
          <wp:inline distT="0" distB="0" distL="0" distR="0">
            <wp:extent cx="5274310" cy="3164059"/>
            <wp:effectExtent l="0" t="0" r="2540" b="0"/>
            <wp:docPr id="8" name="图片 8" descr="E:\0-桌面\2-peacock基因组组装报告\江西鸟注释报告-final-最新-2020.10.11\江西鸟注释报告-final\src\images\repe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0-桌面\2-peacock基因组组装报告\江西鸟注释报告-final-最新-2020.10.11\江西鸟注释报告-final\src\images\repeat.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164059"/>
                    </a:xfrm>
                    <a:prstGeom prst="rect">
                      <a:avLst/>
                    </a:prstGeom>
                    <a:noFill/>
                    <a:ln>
                      <a:noFill/>
                    </a:ln>
                  </pic:spPr>
                </pic:pic>
              </a:graphicData>
            </a:graphic>
          </wp:inline>
        </w:drawing>
      </w:r>
    </w:p>
    <w:p w:rsidR="00965567" w:rsidRPr="00FA46BF" w:rsidRDefault="00507476" w:rsidP="00FA46BF">
      <w:pPr>
        <w:snapToGrid w:val="0"/>
        <w:spacing w:before="240" w:line="360" w:lineRule="auto"/>
        <w:jc w:val="both"/>
        <w:rPr>
          <w:rFonts w:ascii="Times New Roman" w:hAnsi="Times New Roman" w:cs="Times New Roman"/>
          <w:b/>
          <w:sz w:val="24"/>
          <w:szCs w:val="28"/>
          <w:lang w:eastAsia="zh-CN"/>
        </w:rPr>
      </w:pPr>
      <w:r w:rsidRPr="00FA46BF">
        <w:rPr>
          <w:rFonts w:ascii="Times New Roman" w:hAnsi="Times New Roman" w:cs="Times New Roman"/>
          <w:b/>
          <w:sz w:val="24"/>
          <w:szCs w:val="28"/>
        </w:rPr>
        <w:t xml:space="preserve">Supplementary </w:t>
      </w:r>
      <w:r w:rsidR="007304B4" w:rsidRPr="00FA46BF">
        <w:rPr>
          <w:rFonts w:ascii="Times New Roman" w:hAnsi="Times New Roman" w:cs="Times New Roman"/>
          <w:b/>
          <w:sz w:val="24"/>
          <w:szCs w:val="28"/>
          <w:lang w:eastAsia="zh-CN"/>
        </w:rPr>
        <w:t>Figure S</w:t>
      </w:r>
      <w:r w:rsidR="009B03ED" w:rsidRPr="00FA46BF">
        <w:rPr>
          <w:rFonts w:ascii="Times New Roman" w:hAnsi="Times New Roman" w:cs="Times New Roman"/>
          <w:b/>
          <w:sz w:val="24"/>
          <w:szCs w:val="28"/>
          <w:lang w:eastAsia="zh-CN"/>
        </w:rPr>
        <w:t>4</w:t>
      </w:r>
      <w:r w:rsidR="007304B4" w:rsidRPr="00FA46BF">
        <w:rPr>
          <w:rFonts w:ascii="Times New Roman" w:hAnsi="Times New Roman" w:cs="Times New Roman"/>
          <w:b/>
          <w:sz w:val="24"/>
          <w:szCs w:val="28"/>
          <w:lang w:eastAsia="zh-CN"/>
        </w:rPr>
        <w:t>. Diver</w:t>
      </w:r>
      <w:r w:rsidR="00C2195D" w:rsidRPr="00FA46BF">
        <w:rPr>
          <w:rFonts w:ascii="Times New Roman" w:hAnsi="Times New Roman" w:cs="Times New Roman"/>
          <w:b/>
          <w:sz w:val="24"/>
          <w:szCs w:val="28"/>
          <w:lang w:eastAsia="zh-CN"/>
        </w:rPr>
        <w:t>gence distribution of</w:t>
      </w:r>
      <w:r w:rsidR="007304B4" w:rsidRPr="00FA46BF">
        <w:rPr>
          <w:rFonts w:ascii="Times New Roman" w:hAnsi="Times New Roman" w:cs="Times New Roman"/>
          <w:b/>
          <w:sz w:val="24"/>
          <w:szCs w:val="28"/>
          <w:lang w:eastAsia="zh-CN"/>
        </w:rPr>
        <w:t xml:space="preserve"> transposable element</w:t>
      </w:r>
      <w:r w:rsidR="00C2195D" w:rsidRPr="00FA46BF">
        <w:rPr>
          <w:rFonts w:ascii="Times New Roman" w:hAnsi="Times New Roman" w:cs="Times New Roman"/>
          <w:b/>
          <w:sz w:val="24"/>
          <w:szCs w:val="28"/>
          <w:lang w:eastAsia="zh-CN"/>
        </w:rPr>
        <w:t xml:space="preserve"> of </w:t>
      </w:r>
      <w:r w:rsidR="008E32CE" w:rsidRPr="00FA46BF">
        <w:rPr>
          <w:rFonts w:ascii="Times New Roman" w:hAnsi="Times New Roman" w:cs="Times New Roman"/>
          <w:b/>
          <w:sz w:val="24"/>
          <w:szCs w:val="28"/>
          <w:lang w:eastAsia="zh-CN"/>
        </w:rPr>
        <w:t>peafowl</w:t>
      </w:r>
      <w:r w:rsidR="00C2195D" w:rsidRPr="00FA46BF">
        <w:rPr>
          <w:rFonts w:ascii="Times New Roman" w:hAnsi="Times New Roman" w:cs="Times New Roman"/>
          <w:b/>
          <w:sz w:val="24"/>
          <w:szCs w:val="28"/>
          <w:lang w:eastAsia="zh-CN"/>
        </w:rPr>
        <w:t xml:space="preserve"> genome</w:t>
      </w:r>
      <w:r w:rsidR="00A3462C" w:rsidRPr="00FA46BF">
        <w:rPr>
          <w:rFonts w:ascii="Times New Roman" w:hAnsi="Times New Roman" w:cs="Times New Roman"/>
          <w:b/>
          <w:sz w:val="24"/>
          <w:szCs w:val="28"/>
          <w:lang w:eastAsia="zh-CN"/>
        </w:rPr>
        <w:t xml:space="preserve"> using RepeatMasker software.</w:t>
      </w:r>
    </w:p>
    <w:p w:rsidR="00B46F61" w:rsidRPr="00FA46BF" w:rsidRDefault="00B46F61" w:rsidP="00FA46BF">
      <w:pPr>
        <w:spacing w:after="0" w:line="360" w:lineRule="auto"/>
        <w:jc w:val="both"/>
        <w:rPr>
          <w:rFonts w:ascii="Times New Roman" w:hAnsi="Times New Roman" w:cs="Times New Roman"/>
          <w:b/>
          <w:sz w:val="24"/>
          <w:szCs w:val="28"/>
          <w:lang w:eastAsia="zh-CN"/>
        </w:rPr>
      </w:pPr>
      <w:r w:rsidRPr="00FA46BF">
        <w:rPr>
          <w:rFonts w:ascii="Times New Roman" w:hAnsi="Times New Roman" w:cs="Times New Roman"/>
          <w:b/>
          <w:sz w:val="24"/>
          <w:szCs w:val="28"/>
          <w:lang w:eastAsia="zh-CN"/>
        </w:rPr>
        <w:br w:type="page"/>
      </w:r>
    </w:p>
    <w:p w:rsidR="00866B59" w:rsidRPr="00FA46BF" w:rsidRDefault="0017307A" w:rsidP="00FA46BF">
      <w:pPr>
        <w:snapToGrid w:val="0"/>
        <w:spacing w:before="240" w:line="360" w:lineRule="auto"/>
        <w:jc w:val="both"/>
        <w:rPr>
          <w:rFonts w:ascii="Times New Roman" w:hAnsi="Times New Roman" w:cs="Times New Roman"/>
          <w:b/>
          <w:sz w:val="24"/>
          <w:szCs w:val="28"/>
        </w:rPr>
      </w:pPr>
      <w:r w:rsidRPr="00FA46BF">
        <w:rPr>
          <w:rFonts w:ascii="Times New Roman" w:hAnsi="Times New Roman" w:cs="Times New Roman"/>
          <w:b/>
          <w:noProof/>
          <w:sz w:val="24"/>
          <w:szCs w:val="28"/>
          <w:lang w:val="en-US" w:eastAsia="zh-CN" w:bidi="ar-SA"/>
        </w:rPr>
        <w:lastRenderedPageBreak/>
        <w:drawing>
          <wp:inline distT="0" distB="0" distL="0" distR="0">
            <wp:extent cx="5274310" cy="3379838"/>
            <wp:effectExtent l="0" t="0" r="0" b="0"/>
            <wp:docPr id="1" name="图片 1" descr="C:\Users\刘少娟\Desktop\文章修改-2020.11.11\1-附图\Fig S9 IQ-tree\定-merged_allSingleGenes.phy.treef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刘少娟\Desktop\文章修改-2020.11.11\1-附图\Fig S9 IQ-tree\定-merged_allSingleGenes.phy.treefile.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379838"/>
                    </a:xfrm>
                    <a:prstGeom prst="rect">
                      <a:avLst/>
                    </a:prstGeom>
                    <a:noFill/>
                    <a:ln>
                      <a:noFill/>
                    </a:ln>
                  </pic:spPr>
                </pic:pic>
              </a:graphicData>
            </a:graphic>
          </wp:inline>
        </w:drawing>
      </w:r>
    </w:p>
    <w:p w:rsidR="00866B59" w:rsidRPr="00FA46BF" w:rsidRDefault="00507476" w:rsidP="00FA46BF">
      <w:pPr>
        <w:snapToGrid w:val="0"/>
        <w:spacing w:before="240" w:line="360" w:lineRule="auto"/>
        <w:jc w:val="both"/>
        <w:rPr>
          <w:rFonts w:ascii="Times New Roman" w:hAnsi="Times New Roman" w:cs="Times New Roman"/>
          <w:sz w:val="24"/>
          <w:szCs w:val="28"/>
          <w:lang w:eastAsia="zh-CN"/>
        </w:rPr>
      </w:pPr>
      <w:r w:rsidRPr="00FA46BF">
        <w:rPr>
          <w:rFonts w:ascii="Times New Roman" w:hAnsi="Times New Roman" w:cs="Times New Roman"/>
          <w:b/>
          <w:sz w:val="24"/>
          <w:szCs w:val="28"/>
        </w:rPr>
        <w:t xml:space="preserve">Supplementary </w:t>
      </w:r>
      <w:r w:rsidR="00866B59" w:rsidRPr="00FA46BF">
        <w:rPr>
          <w:rFonts w:ascii="Times New Roman" w:hAnsi="Times New Roman" w:cs="Times New Roman"/>
          <w:b/>
          <w:sz w:val="24"/>
          <w:szCs w:val="24"/>
        </w:rPr>
        <w:t>F</w:t>
      </w:r>
      <w:r w:rsidR="00866B59" w:rsidRPr="00FA46BF">
        <w:rPr>
          <w:rFonts w:ascii="Times New Roman" w:eastAsia="Times New Roman" w:hAnsi="Times New Roman" w:cs="Times New Roman"/>
          <w:b/>
          <w:bCs/>
          <w:sz w:val="24"/>
          <w:szCs w:val="24"/>
        </w:rPr>
        <w:t>igure S</w:t>
      </w:r>
      <w:r w:rsidR="00F810A9" w:rsidRPr="00FA46BF">
        <w:rPr>
          <w:rFonts w:ascii="Times New Roman" w:eastAsia="Times New Roman" w:hAnsi="Times New Roman" w:cs="Times New Roman"/>
          <w:b/>
          <w:bCs/>
          <w:sz w:val="24"/>
          <w:szCs w:val="28"/>
        </w:rPr>
        <w:t>5</w:t>
      </w:r>
      <w:r w:rsidR="00866B59" w:rsidRPr="00FA46BF">
        <w:rPr>
          <w:rFonts w:ascii="Times New Roman" w:eastAsia="Times New Roman" w:hAnsi="Times New Roman" w:cs="Times New Roman"/>
          <w:b/>
          <w:bCs/>
          <w:sz w:val="24"/>
          <w:szCs w:val="28"/>
        </w:rPr>
        <w:t>.</w:t>
      </w:r>
      <w:r w:rsidR="00866B59" w:rsidRPr="00FA46BF">
        <w:rPr>
          <w:rFonts w:ascii="Times New Roman" w:hAnsi="Times New Roman" w:cs="Times New Roman"/>
          <w:b/>
          <w:sz w:val="24"/>
          <w:szCs w:val="28"/>
          <w:lang w:eastAsia="zh-CN"/>
        </w:rPr>
        <w:t xml:space="preserve"> Phylogenetic tree of 15 species constructed with IQ-tree.</w:t>
      </w:r>
      <w:r w:rsidR="001F1431" w:rsidRPr="00FA46BF">
        <w:rPr>
          <w:rFonts w:ascii="Times New Roman" w:hAnsi="Times New Roman" w:cs="Times New Roman"/>
          <w:sz w:val="24"/>
          <w:szCs w:val="28"/>
          <w:lang w:eastAsia="zh-CN"/>
        </w:rPr>
        <w:t xml:space="preserve"> </w:t>
      </w:r>
      <w:r w:rsidR="002A774C" w:rsidRPr="00FA46BF">
        <w:rPr>
          <w:rFonts w:ascii="Times New Roman" w:hAnsi="Times New Roman" w:cs="Times New Roman"/>
          <w:sz w:val="24"/>
          <w:szCs w:val="28"/>
          <w:lang w:eastAsia="zh-CN"/>
        </w:rPr>
        <w:t>The tree was constructed by IQ-tree with</w:t>
      </w:r>
      <w:r w:rsidR="00025234" w:rsidRPr="00FA46BF">
        <w:rPr>
          <w:rFonts w:ascii="Times New Roman" w:hAnsi="Times New Roman" w:cs="Times New Roman"/>
          <w:sz w:val="24"/>
          <w:szCs w:val="28"/>
          <w:lang w:eastAsia="zh-CN"/>
        </w:rPr>
        <w:t xml:space="preserve"> 1000 bootstraps and</w:t>
      </w:r>
      <w:r w:rsidR="002A774C" w:rsidRPr="00FA46BF">
        <w:rPr>
          <w:rFonts w:ascii="Times New Roman" w:hAnsi="Times New Roman" w:cs="Times New Roman"/>
          <w:sz w:val="24"/>
          <w:szCs w:val="28"/>
          <w:lang w:eastAsia="zh-CN"/>
        </w:rPr>
        <w:t xml:space="preserve"> JTT model based on the </w:t>
      </w:r>
      <w:r w:rsidR="003D6EE0" w:rsidRPr="00FA46BF">
        <w:rPr>
          <w:rFonts w:ascii="Times New Roman" w:hAnsi="Times New Roman" w:cs="Times New Roman"/>
          <w:sz w:val="24"/>
          <w:szCs w:val="28"/>
          <w:lang w:eastAsia="zh-CN"/>
        </w:rPr>
        <w:t>single-copy orthologs</w:t>
      </w:r>
      <w:r w:rsidR="009C4BFD" w:rsidRPr="00FA46BF">
        <w:rPr>
          <w:rFonts w:ascii="Times New Roman" w:hAnsi="Times New Roman" w:cs="Times New Roman"/>
          <w:sz w:val="24"/>
          <w:szCs w:val="28"/>
          <w:lang w:eastAsia="zh-CN"/>
        </w:rPr>
        <w:t xml:space="preserve"> of 15 species</w:t>
      </w:r>
      <w:r w:rsidR="003D6EE0" w:rsidRPr="00FA46BF">
        <w:rPr>
          <w:rFonts w:ascii="Times New Roman" w:hAnsi="Times New Roman" w:cs="Times New Roman"/>
          <w:sz w:val="24"/>
          <w:szCs w:val="28"/>
          <w:lang w:eastAsia="zh-CN"/>
        </w:rPr>
        <w:t>.</w:t>
      </w:r>
      <w:r w:rsidR="00375D4E" w:rsidRPr="00FA46BF">
        <w:rPr>
          <w:rFonts w:ascii="Times New Roman" w:hAnsi="Times New Roman" w:cs="Times New Roman"/>
          <w:sz w:val="24"/>
          <w:szCs w:val="28"/>
          <w:lang w:eastAsia="zh-CN"/>
        </w:rPr>
        <w:t xml:space="preserve"> The result showed that </w:t>
      </w:r>
      <w:r w:rsidR="008E32CE" w:rsidRPr="00FA46BF">
        <w:rPr>
          <w:rFonts w:ascii="Times New Roman" w:hAnsi="Times New Roman" w:cs="Times New Roman"/>
          <w:sz w:val="24"/>
          <w:szCs w:val="28"/>
          <w:lang w:eastAsia="zh-CN"/>
        </w:rPr>
        <w:t>peafowl</w:t>
      </w:r>
      <w:r w:rsidR="00ED6A8C" w:rsidRPr="00FA46BF">
        <w:rPr>
          <w:rFonts w:ascii="Times New Roman" w:hAnsi="Times New Roman" w:cs="Times New Roman"/>
          <w:sz w:val="24"/>
          <w:szCs w:val="28"/>
          <w:lang w:eastAsia="zh-CN"/>
        </w:rPr>
        <w:t xml:space="preserve"> was closely to turkey, </w:t>
      </w:r>
      <w:r w:rsidR="00FE7163" w:rsidRPr="00FA46BF">
        <w:rPr>
          <w:rFonts w:ascii="Times New Roman" w:hAnsi="Times New Roman" w:cs="Times New Roman"/>
          <w:sz w:val="24"/>
          <w:szCs w:val="28"/>
          <w:lang w:eastAsia="zh-CN"/>
        </w:rPr>
        <w:t xml:space="preserve">and </w:t>
      </w:r>
      <w:r w:rsidR="00ED6A8C" w:rsidRPr="00FA46BF">
        <w:rPr>
          <w:rFonts w:ascii="Times New Roman" w:hAnsi="Times New Roman" w:cs="Times New Roman"/>
          <w:sz w:val="24"/>
          <w:szCs w:val="28"/>
          <w:lang w:eastAsia="zh-CN"/>
        </w:rPr>
        <w:t>chicken was clustered with</w:t>
      </w:r>
      <w:r w:rsidR="00E07894" w:rsidRPr="00FA46BF">
        <w:rPr>
          <w:rFonts w:ascii="Times New Roman" w:hAnsi="Times New Roman" w:cs="Times New Roman"/>
          <w:sz w:val="24"/>
          <w:szCs w:val="28"/>
          <w:lang w:eastAsia="zh-CN"/>
        </w:rPr>
        <w:t xml:space="preserve"> Japanese quail.</w:t>
      </w: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66B59" w:rsidRPr="00FA46BF" w:rsidRDefault="00EE3450" w:rsidP="00FA46BF">
      <w:pPr>
        <w:spacing w:after="0" w:line="360" w:lineRule="auto"/>
        <w:jc w:val="both"/>
        <w:rPr>
          <w:rFonts w:ascii="Times New Roman" w:hAnsi="Times New Roman" w:cs="Times New Roman"/>
          <w:b/>
          <w:sz w:val="24"/>
          <w:szCs w:val="28"/>
        </w:rPr>
      </w:pPr>
      <w:r w:rsidRPr="00FA46BF">
        <w:rPr>
          <w:rFonts w:ascii="Times New Roman" w:hAnsi="Times New Roman" w:cs="Times New Roman"/>
          <w:b/>
          <w:noProof/>
          <w:sz w:val="24"/>
          <w:szCs w:val="28"/>
          <w:lang w:val="en-US" w:eastAsia="zh-CN" w:bidi="ar-SA"/>
        </w:rPr>
        <w:lastRenderedPageBreak/>
        <w:drawing>
          <wp:inline distT="0" distB="0" distL="0" distR="0">
            <wp:extent cx="5274310" cy="3380946"/>
            <wp:effectExtent l="0" t="0" r="2540" b="0"/>
            <wp:docPr id="7" name="图片 7" descr="E:\1-分析2020\3-定-raxml_1000\input_RAxML_bestTree.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分析2020\3-定-raxml_1000\input_RAxML_bestTree.ex.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380946"/>
                    </a:xfrm>
                    <a:prstGeom prst="rect">
                      <a:avLst/>
                    </a:prstGeom>
                    <a:noFill/>
                    <a:ln>
                      <a:noFill/>
                    </a:ln>
                  </pic:spPr>
                </pic:pic>
              </a:graphicData>
            </a:graphic>
          </wp:inline>
        </w:drawing>
      </w:r>
    </w:p>
    <w:p w:rsidR="00866B59" w:rsidRPr="00FA46BF" w:rsidRDefault="00507476" w:rsidP="00FA46BF">
      <w:pPr>
        <w:snapToGrid w:val="0"/>
        <w:spacing w:before="240" w:line="360" w:lineRule="auto"/>
        <w:jc w:val="both"/>
        <w:rPr>
          <w:rFonts w:ascii="Times New Roman" w:hAnsi="Times New Roman" w:cs="Times New Roman"/>
          <w:color w:val="FF0000"/>
          <w:sz w:val="24"/>
          <w:szCs w:val="28"/>
          <w:lang w:eastAsia="zh-CN"/>
        </w:rPr>
      </w:pPr>
      <w:r w:rsidRPr="00FA46BF">
        <w:rPr>
          <w:rFonts w:ascii="Times New Roman" w:hAnsi="Times New Roman" w:cs="Times New Roman"/>
          <w:b/>
          <w:sz w:val="24"/>
          <w:szCs w:val="28"/>
        </w:rPr>
        <w:t xml:space="preserve">Supplementary </w:t>
      </w:r>
      <w:r w:rsidR="00866B59" w:rsidRPr="00FA46BF">
        <w:rPr>
          <w:rFonts w:ascii="Times New Roman" w:hAnsi="Times New Roman" w:cs="Times New Roman"/>
          <w:b/>
          <w:sz w:val="24"/>
          <w:szCs w:val="24"/>
        </w:rPr>
        <w:t>F</w:t>
      </w:r>
      <w:r w:rsidR="00866B59" w:rsidRPr="00FA46BF">
        <w:rPr>
          <w:rFonts w:ascii="Times New Roman" w:eastAsia="Times New Roman" w:hAnsi="Times New Roman" w:cs="Times New Roman"/>
          <w:b/>
          <w:bCs/>
          <w:sz w:val="24"/>
          <w:szCs w:val="24"/>
        </w:rPr>
        <w:t>igure S</w:t>
      </w:r>
      <w:r w:rsidR="00F810A9" w:rsidRPr="00FA46BF">
        <w:rPr>
          <w:rFonts w:ascii="Times New Roman" w:eastAsia="Times New Roman" w:hAnsi="Times New Roman" w:cs="Times New Roman"/>
          <w:b/>
          <w:bCs/>
          <w:sz w:val="24"/>
          <w:szCs w:val="28"/>
        </w:rPr>
        <w:t>6</w:t>
      </w:r>
      <w:r w:rsidR="00866B59" w:rsidRPr="00FA46BF">
        <w:rPr>
          <w:rFonts w:ascii="Times New Roman" w:eastAsia="Times New Roman" w:hAnsi="Times New Roman" w:cs="Times New Roman"/>
          <w:b/>
          <w:bCs/>
          <w:sz w:val="24"/>
          <w:szCs w:val="28"/>
        </w:rPr>
        <w:t>.</w:t>
      </w:r>
      <w:r w:rsidR="00866B59" w:rsidRPr="00FA46BF">
        <w:rPr>
          <w:rFonts w:ascii="Times New Roman" w:hAnsi="Times New Roman" w:cs="Times New Roman"/>
          <w:sz w:val="24"/>
          <w:szCs w:val="28"/>
          <w:lang w:eastAsia="zh-CN"/>
        </w:rPr>
        <w:t xml:space="preserve"> </w:t>
      </w:r>
      <w:r w:rsidR="00866B59" w:rsidRPr="00FA46BF">
        <w:rPr>
          <w:rFonts w:ascii="Times New Roman" w:hAnsi="Times New Roman" w:cs="Times New Roman"/>
          <w:b/>
          <w:sz w:val="24"/>
          <w:szCs w:val="28"/>
          <w:lang w:eastAsia="zh-CN"/>
        </w:rPr>
        <w:t xml:space="preserve">Phylogenetic tree of 15 species constructed with </w:t>
      </w:r>
      <w:r w:rsidR="00A3003A" w:rsidRPr="00FA46BF">
        <w:rPr>
          <w:rFonts w:ascii="Times New Roman" w:hAnsi="Times New Roman" w:cs="Times New Roman"/>
          <w:b/>
          <w:sz w:val="24"/>
          <w:szCs w:val="28"/>
          <w:lang w:eastAsia="zh-CN"/>
        </w:rPr>
        <w:t>R</w:t>
      </w:r>
      <w:r w:rsidR="00CE22C7" w:rsidRPr="00FA46BF">
        <w:rPr>
          <w:rFonts w:ascii="Times New Roman" w:hAnsi="Times New Roman" w:cs="Times New Roman"/>
          <w:b/>
          <w:sz w:val="24"/>
          <w:szCs w:val="28"/>
          <w:lang w:eastAsia="zh-CN"/>
        </w:rPr>
        <w:t>A</w:t>
      </w:r>
      <w:r w:rsidR="00A3003A" w:rsidRPr="00FA46BF">
        <w:rPr>
          <w:rFonts w:ascii="Times New Roman" w:hAnsi="Times New Roman" w:cs="Times New Roman"/>
          <w:b/>
          <w:sz w:val="24"/>
          <w:szCs w:val="28"/>
          <w:lang w:eastAsia="zh-CN"/>
        </w:rPr>
        <w:t>x</w:t>
      </w:r>
      <w:r w:rsidR="00866B59" w:rsidRPr="00FA46BF">
        <w:rPr>
          <w:rFonts w:ascii="Times New Roman" w:hAnsi="Times New Roman" w:cs="Times New Roman"/>
          <w:b/>
          <w:sz w:val="24"/>
          <w:szCs w:val="28"/>
          <w:lang w:eastAsia="zh-CN"/>
        </w:rPr>
        <w:t>ML.</w:t>
      </w:r>
      <w:r w:rsidR="002F5BF0" w:rsidRPr="00FA46BF">
        <w:rPr>
          <w:rFonts w:ascii="Times New Roman" w:hAnsi="Times New Roman" w:cs="Times New Roman"/>
          <w:sz w:val="24"/>
          <w:szCs w:val="28"/>
          <w:lang w:eastAsia="zh-CN"/>
        </w:rPr>
        <w:t xml:space="preserve"> </w:t>
      </w:r>
      <w:r w:rsidR="00EE3450" w:rsidRPr="00FA46BF">
        <w:rPr>
          <w:rFonts w:ascii="Times New Roman" w:hAnsi="Times New Roman" w:cs="Times New Roman"/>
          <w:sz w:val="24"/>
          <w:szCs w:val="28"/>
          <w:lang w:eastAsia="zh-CN"/>
        </w:rPr>
        <w:t>RA</w:t>
      </w:r>
      <w:r w:rsidR="00A3003A" w:rsidRPr="00FA46BF">
        <w:rPr>
          <w:rFonts w:ascii="Times New Roman" w:hAnsi="Times New Roman" w:cs="Times New Roman"/>
          <w:sz w:val="24"/>
          <w:szCs w:val="28"/>
          <w:lang w:eastAsia="zh-CN"/>
        </w:rPr>
        <w:t>x</w:t>
      </w:r>
      <w:r w:rsidR="002F5BF0" w:rsidRPr="00FA46BF">
        <w:rPr>
          <w:rFonts w:ascii="Times New Roman" w:hAnsi="Times New Roman" w:cs="Times New Roman"/>
          <w:sz w:val="24"/>
          <w:szCs w:val="28"/>
          <w:lang w:eastAsia="zh-CN"/>
        </w:rPr>
        <w:t>ML software was used to construct phylogenetic tree of 15 species with parameters “</w:t>
      </w:r>
      <w:bookmarkStart w:id="12" w:name="OLE_LINK55"/>
      <w:r w:rsidR="002F5BF0" w:rsidRPr="00FA46BF">
        <w:rPr>
          <w:rFonts w:ascii="Times New Roman" w:hAnsi="Times New Roman" w:cs="Times New Roman"/>
          <w:sz w:val="24"/>
          <w:szCs w:val="28"/>
          <w:lang w:eastAsia="zh-CN"/>
        </w:rPr>
        <w:t xml:space="preserve">-m </w:t>
      </w:r>
      <w:r w:rsidR="003B0F5C" w:rsidRPr="00FA46BF">
        <w:rPr>
          <w:rFonts w:ascii="Times New Roman" w:hAnsi="Times New Roman" w:cs="Times New Roman"/>
          <w:sz w:val="24"/>
          <w:szCs w:val="28"/>
          <w:lang w:eastAsia="zh-CN"/>
        </w:rPr>
        <w:t xml:space="preserve">PROTGAMMALGX </w:t>
      </w:r>
      <w:r w:rsidR="002F5BF0" w:rsidRPr="00FA46BF">
        <w:rPr>
          <w:rFonts w:ascii="Times New Roman" w:hAnsi="Times New Roman" w:cs="Times New Roman"/>
          <w:sz w:val="24"/>
          <w:szCs w:val="28"/>
          <w:lang w:eastAsia="zh-CN"/>
        </w:rPr>
        <w:t xml:space="preserve">-f </w:t>
      </w:r>
      <w:r w:rsidR="003B0F5C" w:rsidRPr="00FA46BF">
        <w:rPr>
          <w:rFonts w:ascii="Times New Roman" w:hAnsi="Times New Roman" w:cs="Times New Roman"/>
          <w:sz w:val="24"/>
          <w:szCs w:val="28"/>
          <w:lang w:eastAsia="zh-CN"/>
        </w:rPr>
        <w:t>a</w:t>
      </w:r>
      <w:bookmarkEnd w:id="12"/>
      <w:r w:rsidR="002F5BF0" w:rsidRPr="00FA46BF">
        <w:rPr>
          <w:rFonts w:ascii="Times New Roman" w:hAnsi="Times New Roman" w:cs="Times New Roman"/>
          <w:sz w:val="24"/>
          <w:szCs w:val="28"/>
          <w:lang w:eastAsia="zh-CN"/>
        </w:rPr>
        <w:t>”</w:t>
      </w:r>
      <w:r w:rsidR="0077792E" w:rsidRPr="00FA46BF">
        <w:rPr>
          <w:rFonts w:ascii="Times New Roman" w:hAnsi="Times New Roman" w:cs="Times New Roman"/>
          <w:sz w:val="24"/>
          <w:szCs w:val="28"/>
          <w:lang w:eastAsia="zh-CN"/>
        </w:rPr>
        <w:t xml:space="preserve"> with bootstrap 1000</w:t>
      </w:r>
      <w:r w:rsidR="002F5BF0" w:rsidRPr="00FA46BF">
        <w:rPr>
          <w:rFonts w:ascii="Times New Roman" w:hAnsi="Times New Roman" w:cs="Times New Roman"/>
          <w:sz w:val="24"/>
          <w:szCs w:val="28"/>
          <w:lang w:eastAsia="zh-CN"/>
        </w:rPr>
        <w:t>.</w:t>
      </w:r>
      <w:r w:rsidR="00103555" w:rsidRPr="00FA46BF">
        <w:rPr>
          <w:rFonts w:ascii="Times New Roman" w:hAnsi="Times New Roman" w:cs="Times New Roman"/>
          <w:sz w:val="24"/>
          <w:szCs w:val="28"/>
          <w:lang w:eastAsia="zh-CN"/>
        </w:rPr>
        <w:t xml:space="preserve"> The position of </w:t>
      </w:r>
      <w:r w:rsidR="008E32CE" w:rsidRPr="00FA46BF">
        <w:rPr>
          <w:rFonts w:ascii="Times New Roman" w:hAnsi="Times New Roman" w:cs="Times New Roman"/>
          <w:sz w:val="24"/>
          <w:szCs w:val="28"/>
          <w:lang w:eastAsia="zh-CN"/>
        </w:rPr>
        <w:t>peafowl</w:t>
      </w:r>
      <w:r w:rsidR="00103555" w:rsidRPr="00FA46BF">
        <w:rPr>
          <w:rFonts w:ascii="Times New Roman" w:hAnsi="Times New Roman" w:cs="Times New Roman"/>
          <w:sz w:val="24"/>
          <w:szCs w:val="28"/>
          <w:lang w:eastAsia="zh-CN"/>
        </w:rPr>
        <w:t xml:space="preserve"> among the </w:t>
      </w:r>
      <w:r w:rsidR="00103555" w:rsidRPr="00FA46BF">
        <w:rPr>
          <w:rFonts w:ascii="Times New Roman" w:hAnsi="Times New Roman" w:cs="Times New Roman"/>
          <w:i/>
          <w:sz w:val="24"/>
          <w:szCs w:val="28"/>
          <w:lang w:eastAsia="zh-CN"/>
        </w:rPr>
        <w:t>Phasianidae</w:t>
      </w:r>
      <w:r w:rsidR="00103555" w:rsidRPr="00FA46BF">
        <w:rPr>
          <w:rFonts w:ascii="Times New Roman" w:hAnsi="Times New Roman" w:cs="Times New Roman"/>
          <w:sz w:val="24"/>
          <w:szCs w:val="28"/>
          <w:lang w:eastAsia="zh-CN"/>
        </w:rPr>
        <w:t xml:space="preserve"> birds was con</w:t>
      </w:r>
      <w:r w:rsidR="00F403CA" w:rsidRPr="00FA46BF">
        <w:rPr>
          <w:rFonts w:ascii="Times New Roman" w:hAnsi="Times New Roman" w:cs="Times New Roman"/>
          <w:sz w:val="24"/>
          <w:szCs w:val="28"/>
          <w:lang w:eastAsia="zh-CN"/>
        </w:rPr>
        <w:t>sistent with the result by IQ-tree that closer to turkey than chicken.</w:t>
      </w:r>
      <w:r w:rsidR="00E84769" w:rsidRPr="00FA46BF">
        <w:rPr>
          <w:rFonts w:ascii="Times New Roman" w:hAnsi="Times New Roman" w:cs="Times New Roman"/>
          <w:color w:val="FF0000"/>
          <w:sz w:val="24"/>
          <w:szCs w:val="28"/>
          <w:lang w:eastAsia="zh-CN"/>
        </w:rPr>
        <w:t xml:space="preserve"> </w:t>
      </w: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color w:val="FF0000"/>
          <w:sz w:val="24"/>
          <w:szCs w:val="28"/>
          <w:lang w:eastAsia="zh-CN"/>
        </w:rPr>
      </w:pPr>
    </w:p>
    <w:p w:rsidR="00B46F61" w:rsidRPr="00FA46BF" w:rsidRDefault="00B46F61" w:rsidP="00FA46BF">
      <w:pPr>
        <w:spacing w:after="0" w:line="360" w:lineRule="auto"/>
        <w:jc w:val="both"/>
        <w:rPr>
          <w:rFonts w:ascii="Times New Roman" w:hAnsi="Times New Roman" w:cs="Times New Roman"/>
          <w:b/>
          <w:sz w:val="24"/>
          <w:szCs w:val="28"/>
          <w:lang w:eastAsia="zh-CN"/>
        </w:rPr>
      </w:pPr>
    </w:p>
    <w:p w:rsidR="00985DBA" w:rsidRPr="00FA46BF" w:rsidRDefault="00985DBA" w:rsidP="00FA46BF">
      <w:pPr>
        <w:snapToGrid w:val="0"/>
        <w:spacing w:before="240" w:line="360" w:lineRule="auto"/>
        <w:jc w:val="both"/>
        <w:rPr>
          <w:rFonts w:ascii="Times New Roman" w:hAnsi="Times New Roman" w:cs="Times New Roman"/>
          <w:b/>
          <w:sz w:val="24"/>
          <w:szCs w:val="28"/>
          <w:lang w:eastAsia="zh-CN"/>
        </w:rPr>
      </w:pPr>
      <w:r w:rsidRPr="00FA46BF">
        <w:rPr>
          <w:rFonts w:ascii="Times New Roman" w:hAnsi="Times New Roman" w:cs="Times New Roman"/>
          <w:b/>
          <w:noProof/>
          <w:sz w:val="24"/>
          <w:szCs w:val="28"/>
          <w:lang w:val="en-US" w:eastAsia="zh-CN" w:bidi="ar-SA"/>
        </w:rPr>
        <w:lastRenderedPageBreak/>
        <w:drawing>
          <wp:inline distT="0" distB="0" distL="0" distR="0">
            <wp:extent cx="5274310" cy="2455466"/>
            <wp:effectExtent l="0" t="0" r="2540" b="2540"/>
            <wp:docPr id="11" name="图片 11" descr="C:\Users\刘少娟\Desktop\定-EDNRB无图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刘少娟\Desktop\定-EDNRB无图层.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455466"/>
                    </a:xfrm>
                    <a:prstGeom prst="rect">
                      <a:avLst/>
                    </a:prstGeom>
                    <a:noFill/>
                    <a:ln>
                      <a:noFill/>
                    </a:ln>
                  </pic:spPr>
                </pic:pic>
              </a:graphicData>
            </a:graphic>
          </wp:inline>
        </w:drawing>
      </w:r>
    </w:p>
    <w:p w:rsidR="001C621A" w:rsidRPr="00FA46BF" w:rsidRDefault="00507476" w:rsidP="00FA46BF">
      <w:pPr>
        <w:snapToGrid w:val="0"/>
        <w:spacing w:before="240" w:line="360" w:lineRule="auto"/>
        <w:jc w:val="both"/>
        <w:rPr>
          <w:rFonts w:ascii="Times New Roman" w:hAnsi="Times New Roman" w:cs="Times New Roman"/>
          <w:sz w:val="24"/>
          <w:szCs w:val="28"/>
          <w:lang w:eastAsia="zh-CN"/>
        </w:rPr>
      </w:pPr>
      <w:r w:rsidRPr="00FA46BF">
        <w:rPr>
          <w:rFonts w:ascii="Times New Roman" w:hAnsi="Times New Roman" w:cs="Times New Roman"/>
          <w:b/>
          <w:sz w:val="24"/>
          <w:szCs w:val="28"/>
        </w:rPr>
        <w:t xml:space="preserve">Supplementary </w:t>
      </w:r>
      <w:r w:rsidR="00866B59" w:rsidRPr="00FA46BF">
        <w:rPr>
          <w:rFonts w:ascii="Times New Roman" w:hAnsi="Times New Roman" w:cs="Times New Roman"/>
          <w:b/>
          <w:sz w:val="24"/>
          <w:szCs w:val="28"/>
          <w:lang w:eastAsia="zh-CN"/>
        </w:rPr>
        <w:t>Figure S</w:t>
      </w:r>
      <w:r w:rsidR="00F810A9" w:rsidRPr="00FA46BF">
        <w:rPr>
          <w:rFonts w:ascii="Times New Roman" w:hAnsi="Times New Roman" w:cs="Times New Roman"/>
          <w:b/>
          <w:sz w:val="24"/>
          <w:szCs w:val="28"/>
          <w:lang w:eastAsia="zh-CN"/>
        </w:rPr>
        <w:t>7</w:t>
      </w:r>
      <w:r w:rsidR="00866B59" w:rsidRPr="00FA46BF">
        <w:rPr>
          <w:rFonts w:ascii="Times New Roman" w:hAnsi="Times New Roman" w:cs="Times New Roman"/>
          <w:b/>
          <w:sz w:val="24"/>
          <w:szCs w:val="28"/>
          <w:lang w:eastAsia="zh-CN"/>
        </w:rPr>
        <w:t xml:space="preserve">. </w:t>
      </w:r>
      <w:r w:rsidR="00866B59" w:rsidRPr="00FA46BF">
        <w:rPr>
          <w:rFonts w:ascii="Times New Roman" w:hAnsi="Times New Roman" w:cs="Times New Roman"/>
          <w:b/>
          <w:i/>
          <w:sz w:val="24"/>
          <w:szCs w:val="28"/>
          <w:lang w:eastAsia="zh-CN"/>
        </w:rPr>
        <w:t xml:space="preserve">EDNRB </w:t>
      </w:r>
      <w:r w:rsidR="00866B59" w:rsidRPr="00FA46BF">
        <w:rPr>
          <w:rFonts w:ascii="Times New Roman" w:hAnsi="Times New Roman" w:cs="Times New Roman"/>
          <w:b/>
          <w:sz w:val="24"/>
          <w:szCs w:val="28"/>
          <w:lang w:eastAsia="zh-CN"/>
        </w:rPr>
        <w:t xml:space="preserve">transcripts in the feather tissue of </w:t>
      </w:r>
      <w:r w:rsidR="008E32CE" w:rsidRPr="00FA46BF">
        <w:rPr>
          <w:rFonts w:ascii="Times New Roman" w:hAnsi="Times New Roman" w:cs="Times New Roman"/>
          <w:b/>
          <w:sz w:val="24"/>
          <w:szCs w:val="28"/>
          <w:lang w:eastAsia="zh-CN"/>
        </w:rPr>
        <w:t>peafowl</w:t>
      </w:r>
      <w:r w:rsidR="00B16748" w:rsidRPr="00FA46BF">
        <w:rPr>
          <w:rFonts w:ascii="Times New Roman" w:hAnsi="Times New Roman" w:cs="Times New Roman"/>
          <w:b/>
          <w:sz w:val="24"/>
          <w:szCs w:val="28"/>
          <w:lang w:eastAsia="zh-CN"/>
        </w:rPr>
        <w:t xml:space="preserve"> by IGV visua</w:t>
      </w:r>
      <w:r w:rsidR="00D13F64" w:rsidRPr="00FA46BF">
        <w:rPr>
          <w:rFonts w:ascii="Times New Roman" w:hAnsi="Times New Roman" w:cs="Times New Roman"/>
          <w:b/>
          <w:sz w:val="24"/>
          <w:szCs w:val="28"/>
          <w:lang w:eastAsia="zh-CN"/>
        </w:rPr>
        <w:t>li</w:t>
      </w:r>
      <w:r w:rsidR="00B16748" w:rsidRPr="00FA46BF">
        <w:rPr>
          <w:rFonts w:ascii="Times New Roman" w:hAnsi="Times New Roman" w:cs="Times New Roman"/>
          <w:b/>
          <w:sz w:val="24"/>
          <w:szCs w:val="28"/>
          <w:lang w:eastAsia="zh-CN"/>
        </w:rPr>
        <w:t>z</w:t>
      </w:r>
      <w:r w:rsidR="00D13F64" w:rsidRPr="00FA46BF">
        <w:rPr>
          <w:rFonts w:ascii="Times New Roman" w:hAnsi="Times New Roman" w:cs="Times New Roman"/>
          <w:b/>
          <w:sz w:val="24"/>
          <w:szCs w:val="28"/>
          <w:lang w:eastAsia="zh-CN"/>
        </w:rPr>
        <w:t>ation</w:t>
      </w:r>
      <w:r w:rsidR="00866B59" w:rsidRPr="00FA46BF">
        <w:rPr>
          <w:rFonts w:ascii="Times New Roman" w:hAnsi="Times New Roman" w:cs="Times New Roman"/>
          <w:b/>
          <w:sz w:val="24"/>
          <w:szCs w:val="28"/>
          <w:lang w:eastAsia="zh-CN"/>
        </w:rPr>
        <w:t>.</w:t>
      </w:r>
      <w:r w:rsidR="009903B3" w:rsidRPr="00FA46BF">
        <w:rPr>
          <w:rFonts w:ascii="Times New Roman" w:hAnsi="Times New Roman" w:cs="Times New Roman"/>
          <w:b/>
          <w:sz w:val="24"/>
          <w:szCs w:val="28"/>
          <w:lang w:eastAsia="zh-CN"/>
        </w:rPr>
        <w:t xml:space="preserve"> </w:t>
      </w:r>
      <w:r w:rsidR="007B741A" w:rsidRPr="00FA46BF">
        <w:rPr>
          <w:rFonts w:ascii="Times New Roman" w:hAnsi="Times New Roman" w:cs="Times New Roman"/>
          <w:sz w:val="24"/>
          <w:szCs w:val="28"/>
          <w:lang w:eastAsia="zh-CN"/>
        </w:rPr>
        <w:t xml:space="preserve">B: blue </w:t>
      </w:r>
      <w:r w:rsidR="008E32CE" w:rsidRPr="00FA46BF">
        <w:rPr>
          <w:rFonts w:ascii="Times New Roman" w:hAnsi="Times New Roman" w:cs="Times New Roman"/>
          <w:sz w:val="24"/>
          <w:szCs w:val="28"/>
          <w:lang w:eastAsia="zh-CN"/>
        </w:rPr>
        <w:t>peafowl</w:t>
      </w:r>
      <w:r w:rsidR="007B741A" w:rsidRPr="00FA46BF">
        <w:rPr>
          <w:rFonts w:ascii="Times New Roman" w:hAnsi="Times New Roman" w:cs="Times New Roman"/>
          <w:sz w:val="24"/>
          <w:szCs w:val="28"/>
          <w:lang w:eastAsia="zh-CN"/>
        </w:rPr>
        <w:t xml:space="preserve">, W: white </w:t>
      </w:r>
      <w:r w:rsidR="008E32CE" w:rsidRPr="00FA46BF">
        <w:rPr>
          <w:rFonts w:ascii="Times New Roman" w:hAnsi="Times New Roman" w:cs="Times New Roman"/>
          <w:sz w:val="24"/>
          <w:szCs w:val="28"/>
          <w:lang w:eastAsia="zh-CN"/>
        </w:rPr>
        <w:t>peafowl</w:t>
      </w:r>
      <w:r w:rsidR="007B741A" w:rsidRPr="00FA46BF">
        <w:rPr>
          <w:rFonts w:ascii="Times New Roman" w:hAnsi="Times New Roman" w:cs="Times New Roman"/>
          <w:sz w:val="24"/>
          <w:szCs w:val="28"/>
          <w:lang w:eastAsia="zh-CN"/>
        </w:rPr>
        <w:t>.</w:t>
      </w:r>
      <w:r w:rsidR="007B741A" w:rsidRPr="00FA46BF">
        <w:rPr>
          <w:rFonts w:ascii="Times New Roman" w:hAnsi="Times New Roman" w:cs="Times New Roman"/>
          <w:b/>
          <w:sz w:val="24"/>
          <w:szCs w:val="28"/>
          <w:lang w:eastAsia="zh-CN"/>
        </w:rPr>
        <w:t xml:space="preserve"> </w:t>
      </w:r>
      <w:r w:rsidR="000C103A" w:rsidRPr="00FA46BF">
        <w:rPr>
          <w:rFonts w:ascii="Times New Roman" w:hAnsi="Times New Roman" w:cs="Times New Roman"/>
          <w:sz w:val="24"/>
          <w:szCs w:val="28"/>
          <w:lang w:eastAsia="zh-CN"/>
        </w:rPr>
        <w:t xml:space="preserve">The red arc represented the </w:t>
      </w:r>
      <w:r w:rsidR="00E86DAE" w:rsidRPr="00FA46BF">
        <w:rPr>
          <w:rFonts w:ascii="Times New Roman" w:hAnsi="Times New Roman" w:cs="Times New Roman"/>
          <w:sz w:val="24"/>
          <w:szCs w:val="28"/>
          <w:lang w:eastAsia="zh-CN"/>
        </w:rPr>
        <w:t xml:space="preserve">expressed </w:t>
      </w:r>
      <w:r w:rsidR="000C103A" w:rsidRPr="00FA46BF">
        <w:rPr>
          <w:rFonts w:ascii="Times New Roman" w:hAnsi="Times New Roman" w:cs="Times New Roman"/>
          <w:sz w:val="24"/>
          <w:szCs w:val="28"/>
          <w:lang w:eastAsia="zh-CN"/>
        </w:rPr>
        <w:t>abundance of genes</w:t>
      </w:r>
      <w:r w:rsidR="00E86DAE" w:rsidRPr="00FA46BF">
        <w:rPr>
          <w:rFonts w:ascii="Times New Roman" w:hAnsi="Times New Roman" w:cs="Times New Roman"/>
          <w:sz w:val="24"/>
          <w:szCs w:val="28"/>
          <w:lang w:eastAsia="zh-CN"/>
        </w:rPr>
        <w:t xml:space="preserve">. </w:t>
      </w:r>
      <w:r w:rsidR="00075389" w:rsidRPr="00FA46BF">
        <w:rPr>
          <w:rFonts w:ascii="Times New Roman" w:hAnsi="Times New Roman" w:cs="Times New Roman"/>
          <w:sz w:val="24"/>
          <w:szCs w:val="28"/>
          <w:lang w:eastAsia="zh-CN"/>
        </w:rPr>
        <w:t xml:space="preserve">There </w:t>
      </w:r>
      <w:r w:rsidR="00C46EC1" w:rsidRPr="00FA46BF">
        <w:rPr>
          <w:rFonts w:ascii="Times New Roman" w:hAnsi="Times New Roman" w:cs="Times New Roman"/>
          <w:sz w:val="24"/>
          <w:szCs w:val="28"/>
          <w:lang w:eastAsia="zh-CN"/>
        </w:rPr>
        <w:t xml:space="preserve">was no difference </w:t>
      </w:r>
      <w:r w:rsidR="006471B7" w:rsidRPr="00FA46BF">
        <w:rPr>
          <w:rFonts w:ascii="Times New Roman" w:hAnsi="Times New Roman" w:cs="Times New Roman"/>
          <w:sz w:val="24"/>
          <w:szCs w:val="28"/>
          <w:lang w:eastAsia="zh-CN"/>
        </w:rPr>
        <w:t xml:space="preserve">in the mRNA expression of </w:t>
      </w:r>
      <w:r w:rsidR="006471B7" w:rsidRPr="00FA46BF">
        <w:rPr>
          <w:rFonts w:ascii="Times New Roman" w:hAnsi="Times New Roman" w:cs="Times New Roman"/>
          <w:i/>
          <w:sz w:val="24"/>
          <w:szCs w:val="28"/>
          <w:lang w:eastAsia="zh-CN"/>
        </w:rPr>
        <w:t>EDNRB</w:t>
      </w:r>
      <w:r w:rsidR="006471B7" w:rsidRPr="00FA46BF">
        <w:rPr>
          <w:rFonts w:ascii="Times New Roman" w:hAnsi="Times New Roman" w:cs="Times New Roman"/>
          <w:sz w:val="24"/>
          <w:szCs w:val="28"/>
          <w:lang w:eastAsia="zh-CN"/>
        </w:rPr>
        <w:t xml:space="preserve"> </w:t>
      </w:r>
      <w:r w:rsidR="00F810A9" w:rsidRPr="00FA46BF">
        <w:rPr>
          <w:rFonts w:ascii="Times New Roman" w:hAnsi="Times New Roman" w:cs="Times New Roman"/>
          <w:sz w:val="24"/>
          <w:szCs w:val="28"/>
          <w:lang w:eastAsia="zh-CN"/>
        </w:rPr>
        <w:t>between</w:t>
      </w:r>
      <w:r w:rsidR="006471B7" w:rsidRPr="00FA46BF">
        <w:rPr>
          <w:rFonts w:ascii="Times New Roman" w:hAnsi="Times New Roman" w:cs="Times New Roman"/>
          <w:sz w:val="24"/>
          <w:szCs w:val="28"/>
          <w:lang w:eastAsia="zh-CN"/>
        </w:rPr>
        <w:t xml:space="preserve"> blue and white </w:t>
      </w:r>
      <w:r w:rsidR="008E32CE" w:rsidRPr="00FA46BF">
        <w:rPr>
          <w:rFonts w:ascii="Times New Roman" w:hAnsi="Times New Roman" w:cs="Times New Roman"/>
          <w:sz w:val="24"/>
          <w:szCs w:val="28"/>
          <w:lang w:eastAsia="zh-CN"/>
        </w:rPr>
        <w:t>peafowl</w:t>
      </w:r>
      <w:r w:rsidR="006471B7" w:rsidRPr="00FA46BF">
        <w:rPr>
          <w:rFonts w:ascii="Times New Roman" w:hAnsi="Times New Roman" w:cs="Times New Roman"/>
          <w:sz w:val="24"/>
          <w:szCs w:val="28"/>
          <w:lang w:eastAsia="zh-CN"/>
        </w:rPr>
        <w:t>.</w:t>
      </w: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881CBF" w:rsidRPr="00FA46BF" w:rsidRDefault="00881CBF" w:rsidP="00FA46BF">
      <w:pPr>
        <w:snapToGrid w:val="0"/>
        <w:spacing w:before="240" w:line="360" w:lineRule="auto"/>
        <w:jc w:val="both"/>
        <w:rPr>
          <w:rFonts w:ascii="Times New Roman" w:hAnsi="Times New Roman" w:cs="Times New Roman"/>
          <w:sz w:val="24"/>
          <w:szCs w:val="28"/>
          <w:lang w:eastAsia="zh-CN"/>
        </w:rPr>
      </w:pPr>
    </w:p>
    <w:p w:rsidR="00B95588" w:rsidRPr="00FA46BF" w:rsidRDefault="00B95588" w:rsidP="00FA46BF">
      <w:pPr>
        <w:snapToGrid w:val="0"/>
        <w:spacing w:before="240" w:line="360" w:lineRule="auto"/>
        <w:jc w:val="both"/>
        <w:rPr>
          <w:rFonts w:ascii="Times New Roman" w:hAnsi="Times New Roman" w:cs="Times New Roman"/>
          <w:sz w:val="24"/>
          <w:szCs w:val="28"/>
          <w:lang w:eastAsia="zh-CN"/>
        </w:rPr>
      </w:pPr>
    </w:p>
    <w:p w:rsidR="00B95588" w:rsidRPr="00FA46BF" w:rsidRDefault="00B95588" w:rsidP="00FA46BF">
      <w:pPr>
        <w:snapToGrid w:val="0"/>
        <w:spacing w:before="240" w:line="360" w:lineRule="auto"/>
        <w:jc w:val="both"/>
        <w:rPr>
          <w:rFonts w:ascii="Times New Roman" w:hAnsi="Times New Roman" w:cs="Times New Roman"/>
          <w:sz w:val="24"/>
          <w:szCs w:val="28"/>
          <w:lang w:eastAsia="zh-CN"/>
        </w:rPr>
      </w:pPr>
    </w:p>
    <w:p w:rsidR="00B95588" w:rsidRPr="00FA46BF" w:rsidRDefault="00B95588" w:rsidP="00FA46BF">
      <w:pPr>
        <w:snapToGrid w:val="0"/>
        <w:spacing w:before="240" w:line="360" w:lineRule="auto"/>
        <w:jc w:val="both"/>
        <w:rPr>
          <w:rFonts w:ascii="Times New Roman" w:hAnsi="Times New Roman" w:cs="Times New Roman"/>
          <w:sz w:val="24"/>
          <w:szCs w:val="28"/>
          <w:lang w:eastAsia="zh-CN"/>
        </w:rPr>
      </w:pPr>
    </w:p>
    <w:p w:rsidR="00B95588" w:rsidRPr="00FA46BF" w:rsidRDefault="00B95588" w:rsidP="00FA46BF">
      <w:pPr>
        <w:snapToGrid w:val="0"/>
        <w:spacing w:before="240" w:line="360" w:lineRule="auto"/>
        <w:jc w:val="both"/>
        <w:rPr>
          <w:rFonts w:ascii="Times New Roman" w:hAnsi="Times New Roman" w:cs="Times New Roman"/>
          <w:sz w:val="24"/>
          <w:szCs w:val="28"/>
          <w:lang w:eastAsia="zh-CN"/>
        </w:rPr>
      </w:pPr>
    </w:p>
    <w:p w:rsidR="00B95588" w:rsidRPr="00FA46BF" w:rsidRDefault="00B95588" w:rsidP="00FA46BF">
      <w:pPr>
        <w:snapToGrid w:val="0"/>
        <w:spacing w:before="240" w:line="360" w:lineRule="auto"/>
        <w:jc w:val="both"/>
        <w:rPr>
          <w:rFonts w:ascii="Times New Roman" w:hAnsi="Times New Roman" w:cs="Times New Roman"/>
          <w:sz w:val="24"/>
          <w:szCs w:val="28"/>
          <w:lang w:eastAsia="zh-CN"/>
        </w:rPr>
      </w:pPr>
    </w:p>
    <w:p w:rsidR="00AA2361" w:rsidRPr="00FA46BF" w:rsidRDefault="00DC6ADA" w:rsidP="00FA46BF">
      <w:pPr>
        <w:spacing w:after="0" w:line="360" w:lineRule="auto"/>
        <w:jc w:val="both"/>
        <w:rPr>
          <w:rFonts w:ascii="Times New Roman" w:hAnsi="Times New Roman" w:cs="Times New Roman"/>
          <w:b/>
          <w:sz w:val="28"/>
          <w:szCs w:val="24"/>
          <w:lang w:eastAsia="zh-CN"/>
        </w:rPr>
      </w:pPr>
      <w:r w:rsidRPr="00FA46BF">
        <w:rPr>
          <w:rFonts w:ascii="Times New Roman" w:hAnsi="Times New Roman" w:cs="Times New Roman"/>
          <w:b/>
          <w:sz w:val="28"/>
          <w:szCs w:val="28"/>
          <w:lang w:eastAsia="zh-CN"/>
        </w:rPr>
        <w:lastRenderedPageBreak/>
        <w:t>Supplementary</w:t>
      </w:r>
      <w:r w:rsidR="00B87925" w:rsidRPr="00FA46BF">
        <w:rPr>
          <w:rFonts w:ascii="Times New Roman" w:hAnsi="Times New Roman" w:cs="Times New Roman"/>
          <w:b/>
          <w:sz w:val="28"/>
          <w:szCs w:val="28"/>
          <w:lang w:eastAsia="zh-CN"/>
        </w:rPr>
        <w:t xml:space="preserve"> </w:t>
      </w:r>
      <w:r w:rsidR="008131AD" w:rsidRPr="00FA46BF">
        <w:rPr>
          <w:rFonts w:ascii="Times New Roman" w:hAnsi="Times New Roman" w:cs="Times New Roman"/>
          <w:b/>
          <w:sz w:val="28"/>
          <w:szCs w:val="24"/>
          <w:lang w:eastAsia="zh-CN"/>
        </w:rPr>
        <w:t>Tables</w:t>
      </w:r>
    </w:p>
    <w:p w:rsidR="006543BD" w:rsidRPr="00FA46BF" w:rsidRDefault="00507476" w:rsidP="00FA46BF">
      <w:pPr>
        <w:snapToGrid w:val="0"/>
        <w:spacing w:after="0" w:line="360" w:lineRule="auto"/>
        <w:jc w:val="both"/>
        <w:rPr>
          <w:rFonts w:ascii="Times New Roman" w:hAnsi="Times New Roman" w:cs="Times New Roman"/>
          <w:sz w:val="28"/>
          <w:szCs w:val="24"/>
          <w:lang w:eastAsia="zh-CN"/>
        </w:rPr>
      </w:pPr>
      <w:r w:rsidRPr="00FA46BF">
        <w:rPr>
          <w:rFonts w:ascii="Times New Roman" w:hAnsi="Times New Roman" w:cs="Times New Roman"/>
          <w:b/>
          <w:sz w:val="24"/>
          <w:szCs w:val="28"/>
        </w:rPr>
        <w:t xml:space="preserve">Supplementary </w:t>
      </w:r>
      <w:r w:rsidR="006543BD" w:rsidRPr="00FA46BF">
        <w:rPr>
          <w:rFonts w:ascii="Times New Roman" w:hAnsi="Times New Roman" w:cs="Times New Roman"/>
          <w:b/>
          <w:sz w:val="24"/>
          <w:szCs w:val="28"/>
        </w:rPr>
        <w:t>Table S</w:t>
      </w:r>
      <w:r w:rsidR="006543BD" w:rsidRPr="00FA46BF">
        <w:rPr>
          <w:rFonts w:ascii="Times New Roman" w:eastAsia="Times New Roman" w:hAnsi="Times New Roman" w:cs="Times New Roman"/>
          <w:b/>
          <w:bCs/>
          <w:sz w:val="24"/>
          <w:szCs w:val="28"/>
        </w:rPr>
        <w:t xml:space="preserve">1. </w:t>
      </w:r>
      <w:r w:rsidR="00824DC2" w:rsidRPr="00FA46BF">
        <w:rPr>
          <w:rFonts w:ascii="Times New Roman" w:eastAsia="Times New Roman" w:hAnsi="Times New Roman" w:cs="Times New Roman"/>
          <w:b/>
          <w:bCs/>
          <w:sz w:val="24"/>
          <w:szCs w:val="28"/>
        </w:rPr>
        <w:t>Statistics of</w:t>
      </w:r>
      <w:r w:rsidR="00C33BD1" w:rsidRPr="00FA46BF">
        <w:rPr>
          <w:rFonts w:ascii="Times New Roman" w:eastAsia="Times New Roman" w:hAnsi="Times New Roman" w:cs="Times New Roman"/>
          <w:b/>
          <w:bCs/>
          <w:sz w:val="24"/>
          <w:szCs w:val="28"/>
        </w:rPr>
        <w:t xml:space="preserve"> genome</w:t>
      </w:r>
      <w:r w:rsidR="00824DC2" w:rsidRPr="00FA46BF">
        <w:rPr>
          <w:rFonts w:ascii="Times New Roman" w:eastAsia="Times New Roman" w:hAnsi="Times New Roman" w:cs="Times New Roman"/>
          <w:b/>
          <w:bCs/>
          <w:sz w:val="24"/>
          <w:szCs w:val="28"/>
        </w:rPr>
        <w:t xml:space="preserve"> </w:t>
      </w:r>
      <w:r w:rsidR="00C33BD1" w:rsidRPr="00FA46BF">
        <w:rPr>
          <w:rFonts w:ascii="Times New Roman" w:eastAsia="Times New Roman" w:hAnsi="Times New Roman" w:cs="Times New Roman"/>
          <w:b/>
          <w:bCs/>
          <w:sz w:val="24"/>
          <w:szCs w:val="28"/>
        </w:rPr>
        <w:t>assembly data of</w:t>
      </w:r>
      <w:r w:rsidR="006543BD" w:rsidRPr="00FA46BF">
        <w:rPr>
          <w:rFonts w:ascii="Times New Roman" w:eastAsia="Times New Roman" w:hAnsi="Times New Roman" w:cs="Times New Roman"/>
          <w:b/>
          <w:bCs/>
          <w:sz w:val="24"/>
          <w:szCs w:val="28"/>
        </w:rPr>
        <w:t xml:space="preserve"> </w:t>
      </w:r>
      <w:r w:rsidR="008E32CE" w:rsidRPr="00FA46BF">
        <w:rPr>
          <w:rFonts w:ascii="Times New Roman" w:eastAsia="Times New Roman" w:hAnsi="Times New Roman" w:cs="Times New Roman"/>
          <w:b/>
          <w:bCs/>
          <w:sz w:val="24"/>
          <w:szCs w:val="28"/>
        </w:rPr>
        <w:t>peafowl</w:t>
      </w:r>
      <w:r w:rsidR="00A2647C" w:rsidRPr="00FA46BF">
        <w:rPr>
          <w:rFonts w:ascii="Times New Roman" w:eastAsia="Times New Roman" w:hAnsi="Times New Roman" w:cs="Times New Roman"/>
          <w:b/>
          <w:bCs/>
          <w:sz w:val="24"/>
          <w:szCs w:val="28"/>
        </w:rPr>
        <w:t>.</w:t>
      </w:r>
    </w:p>
    <w:tbl>
      <w:tblPr>
        <w:tblpPr w:leftFromText="180" w:rightFromText="180" w:vertAnchor="text" w:horzAnchor="margin" w:tblpY="274"/>
        <w:tblW w:w="8222" w:type="dxa"/>
        <w:tblCellMar>
          <w:left w:w="0" w:type="dxa"/>
          <w:right w:w="0" w:type="dxa"/>
        </w:tblCellMar>
        <w:tblLook w:val="04A0" w:firstRow="1" w:lastRow="0" w:firstColumn="1" w:lastColumn="0" w:noHBand="0" w:noVBand="1"/>
      </w:tblPr>
      <w:tblGrid>
        <w:gridCol w:w="1843"/>
        <w:gridCol w:w="1134"/>
        <w:gridCol w:w="1559"/>
        <w:gridCol w:w="1985"/>
        <w:gridCol w:w="1701"/>
      </w:tblGrid>
      <w:tr w:rsidR="000A1A32" w:rsidRPr="00FA46BF" w:rsidTr="006D651A">
        <w:trPr>
          <w:trHeight w:val="305"/>
        </w:trPr>
        <w:tc>
          <w:tcPr>
            <w:tcW w:w="1843"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b/>
                <w:sz w:val="20"/>
                <w:lang w:val="en-US"/>
              </w:rPr>
            </w:pPr>
            <w:r w:rsidRPr="00FA46BF">
              <w:rPr>
                <w:rFonts w:ascii="Times New Roman" w:hAnsi="Times New Roman" w:cs="Times New Roman"/>
                <w:b/>
                <w:bCs/>
                <w:sz w:val="20"/>
                <w:lang w:val="en-US"/>
              </w:rPr>
              <w:t>Pair-end libraries</w:t>
            </w:r>
          </w:p>
        </w:tc>
        <w:tc>
          <w:tcPr>
            <w:tcW w:w="1134"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b/>
                <w:sz w:val="20"/>
                <w:lang w:val="en-US"/>
              </w:rPr>
            </w:pPr>
            <w:r w:rsidRPr="00FA46BF">
              <w:rPr>
                <w:rFonts w:ascii="Times New Roman" w:hAnsi="Times New Roman" w:cs="Times New Roman"/>
                <w:b/>
                <w:bCs/>
                <w:sz w:val="20"/>
                <w:lang w:val="en-US"/>
              </w:rPr>
              <w:t>Insert size</w:t>
            </w:r>
          </w:p>
        </w:tc>
        <w:tc>
          <w:tcPr>
            <w:tcW w:w="1559"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b/>
                <w:sz w:val="20"/>
                <w:lang w:val="en-US"/>
              </w:rPr>
            </w:pPr>
            <w:r w:rsidRPr="00FA46BF">
              <w:rPr>
                <w:rFonts w:ascii="Times New Roman" w:hAnsi="Times New Roman" w:cs="Times New Roman"/>
                <w:b/>
                <w:bCs/>
                <w:sz w:val="20"/>
                <w:lang w:val="en-US"/>
              </w:rPr>
              <w:t>Total data (G)</w:t>
            </w:r>
          </w:p>
        </w:tc>
        <w:tc>
          <w:tcPr>
            <w:tcW w:w="1985"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BE18CE" w:rsidP="00FA46BF">
            <w:pPr>
              <w:snapToGrid w:val="0"/>
              <w:spacing w:after="0" w:line="360" w:lineRule="auto"/>
              <w:jc w:val="both"/>
              <w:rPr>
                <w:rFonts w:ascii="Times New Roman" w:hAnsi="Times New Roman" w:cs="Times New Roman"/>
                <w:b/>
                <w:sz w:val="20"/>
                <w:lang w:val="en-US"/>
              </w:rPr>
            </w:pPr>
            <w:r w:rsidRPr="00FA46BF">
              <w:rPr>
                <w:rFonts w:ascii="Times New Roman" w:hAnsi="Times New Roman" w:cs="Times New Roman"/>
                <w:b/>
                <w:bCs/>
                <w:sz w:val="20"/>
                <w:lang w:val="en-US"/>
              </w:rPr>
              <w:t xml:space="preserve">Read length </w:t>
            </w:r>
            <w:r w:rsidR="006543BD" w:rsidRPr="00FA46BF">
              <w:rPr>
                <w:rFonts w:ascii="Times New Roman" w:hAnsi="Times New Roman" w:cs="Times New Roman"/>
                <w:b/>
                <w:bCs/>
                <w:sz w:val="20"/>
                <w:lang w:val="en-US"/>
              </w:rPr>
              <w:t xml:space="preserve">(bp) </w:t>
            </w:r>
          </w:p>
        </w:tc>
        <w:tc>
          <w:tcPr>
            <w:tcW w:w="1701"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b/>
                <w:sz w:val="20"/>
                <w:lang w:val="en-US"/>
              </w:rPr>
            </w:pPr>
            <w:r w:rsidRPr="00FA46BF">
              <w:rPr>
                <w:rFonts w:ascii="Times New Roman" w:hAnsi="Times New Roman" w:cs="Times New Roman"/>
                <w:b/>
                <w:bCs/>
                <w:sz w:val="20"/>
                <w:lang w:val="en-US"/>
              </w:rPr>
              <w:t>Sequ</w:t>
            </w:r>
            <w:r w:rsidR="00980CD6" w:rsidRPr="00FA46BF">
              <w:rPr>
                <w:rFonts w:ascii="Times New Roman" w:hAnsi="Times New Roman" w:cs="Times New Roman"/>
                <w:b/>
                <w:bCs/>
                <w:sz w:val="20"/>
                <w:lang w:val="en-US"/>
              </w:rPr>
              <w:t xml:space="preserve">ence coverage </w:t>
            </w:r>
            <w:r w:rsidRPr="00FA46BF">
              <w:rPr>
                <w:rFonts w:ascii="Times New Roman" w:hAnsi="Times New Roman" w:cs="Times New Roman"/>
                <w:b/>
                <w:bCs/>
                <w:sz w:val="20"/>
                <w:lang w:val="en-US"/>
              </w:rPr>
              <w:t>(</w:t>
            </w:r>
            <m:oMath>
              <m:r>
                <m:rPr>
                  <m:sty m:val="b"/>
                </m:rPr>
                <w:rPr>
                  <w:rFonts w:ascii="Cambria Math" w:hAnsi="Cambria Math" w:cs="Times New Roman"/>
                  <w:sz w:val="20"/>
                  <w:lang w:val="en-US"/>
                </w:rPr>
                <m:t>×</m:t>
              </m:r>
            </m:oMath>
            <w:r w:rsidRPr="00FA46BF">
              <w:rPr>
                <w:rFonts w:ascii="Times New Roman" w:hAnsi="Times New Roman" w:cs="Times New Roman"/>
                <w:b/>
                <w:bCs/>
                <w:sz w:val="20"/>
                <w:lang w:val="en-US"/>
              </w:rPr>
              <w:t>)</w:t>
            </w:r>
          </w:p>
        </w:tc>
      </w:tr>
      <w:tr w:rsidR="000A1A32" w:rsidRPr="00FA46BF" w:rsidTr="006D651A">
        <w:trPr>
          <w:trHeight w:val="270"/>
        </w:trPr>
        <w:tc>
          <w:tcPr>
            <w:tcW w:w="1843"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bCs/>
                <w:sz w:val="20"/>
                <w:lang w:val="en-US"/>
              </w:rPr>
              <w:t>Illumina reads</w:t>
            </w:r>
          </w:p>
        </w:tc>
        <w:tc>
          <w:tcPr>
            <w:tcW w:w="1134"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350</w:t>
            </w:r>
          </w:p>
        </w:tc>
        <w:tc>
          <w:tcPr>
            <w:tcW w:w="1559"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164.03</w:t>
            </w:r>
          </w:p>
        </w:tc>
        <w:tc>
          <w:tcPr>
            <w:tcW w:w="1985"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150</w:t>
            </w:r>
          </w:p>
        </w:tc>
        <w:tc>
          <w:tcPr>
            <w:tcW w:w="1701"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154</w:t>
            </w:r>
          </w:p>
        </w:tc>
      </w:tr>
      <w:tr w:rsidR="000A1A32" w:rsidRPr="00FA46BF" w:rsidTr="006D651A">
        <w:trPr>
          <w:trHeight w:val="276"/>
        </w:trPr>
        <w:tc>
          <w:tcPr>
            <w:tcW w:w="1843" w:type="dxa"/>
            <w:tcBorders>
              <w:top w:val="nil"/>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bCs/>
                <w:sz w:val="20"/>
                <w:lang w:val="en-US"/>
              </w:rPr>
              <w:t>Pacbio reads</w:t>
            </w:r>
          </w:p>
        </w:tc>
        <w:tc>
          <w:tcPr>
            <w:tcW w:w="1134" w:type="dxa"/>
            <w:tcBorders>
              <w:top w:val="nil"/>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20</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110.74</w:t>
            </w:r>
          </w:p>
        </w:tc>
        <w:tc>
          <w:tcPr>
            <w:tcW w:w="1985" w:type="dxa"/>
            <w:tcBorders>
              <w:top w:val="nil"/>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w:t>
            </w:r>
          </w:p>
        </w:tc>
        <w:tc>
          <w:tcPr>
            <w:tcW w:w="1701" w:type="dxa"/>
            <w:tcBorders>
              <w:top w:val="nil"/>
              <w:left w:val="nil"/>
              <w:bottom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103</w:t>
            </w:r>
          </w:p>
        </w:tc>
      </w:tr>
      <w:tr w:rsidR="000A1A32" w:rsidRPr="00FA46BF" w:rsidTr="006D651A">
        <w:trPr>
          <w:trHeight w:val="276"/>
        </w:trPr>
        <w:tc>
          <w:tcPr>
            <w:tcW w:w="1843" w:type="dxa"/>
            <w:tcBorders>
              <w:top w:val="nil"/>
              <w:left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bCs/>
                <w:sz w:val="20"/>
                <w:lang w:val="en-US"/>
              </w:rPr>
              <w:t>10X Genomics</w:t>
            </w:r>
          </w:p>
        </w:tc>
        <w:tc>
          <w:tcPr>
            <w:tcW w:w="1134" w:type="dxa"/>
            <w:tcBorders>
              <w:top w:val="nil"/>
              <w:left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w:t>
            </w:r>
          </w:p>
        </w:tc>
        <w:tc>
          <w:tcPr>
            <w:tcW w:w="1559" w:type="dxa"/>
            <w:tcBorders>
              <w:top w:val="nil"/>
              <w:left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112.57</w:t>
            </w:r>
          </w:p>
        </w:tc>
        <w:tc>
          <w:tcPr>
            <w:tcW w:w="1985" w:type="dxa"/>
            <w:tcBorders>
              <w:top w:val="nil"/>
              <w:left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w:t>
            </w:r>
          </w:p>
        </w:tc>
        <w:tc>
          <w:tcPr>
            <w:tcW w:w="1701" w:type="dxa"/>
            <w:tcBorders>
              <w:top w:val="nil"/>
              <w:left w:val="nil"/>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105</w:t>
            </w:r>
          </w:p>
        </w:tc>
      </w:tr>
      <w:tr w:rsidR="000A1A32" w:rsidRPr="00FA46BF" w:rsidTr="006D651A">
        <w:trPr>
          <w:trHeight w:val="282"/>
        </w:trPr>
        <w:tc>
          <w:tcPr>
            <w:tcW w:w="1843"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bCs/>
                <w:sz w:val="20"/>
                <w:lang w:val="en-US"/>
              </w:rPr>
              <w:t>Total</w:t>
            </w:r>
          </w:p>
        </w:tc>
        <w:tc>
          <w:tcPr>
            <w:tcW w:w="1134"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w:t>
            </w:r>
          </w:p>
        </w:tc>
        <w:tc>
          <w:tcPr>
            <w:tcW w:w="1559"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E076E3"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bCs/>
                <w:sz w:val="20"/>
                <w:lang w:val="en-US"/>
              </w:rPr>
              <w:t>387.34</w:t>
            </w:r>
          </w:p>
        </w:tc>
        <w:tc>
          <w:tcPr>
            <w:tcW w:w="1985"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sz w:val="20"/>
                <w:lang w:val="en-US"/>
              </w:rPr>
              <w:t>-</w:t>
            </w:r>
          </w:p>
        </w:tc>
        <w:tc>
          <w:tcPr>
            <w:tcW w:w="1701"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6543BD" w:rsidRPr="00FA46BF" w:rsidRDefault="006543BD" w:rsidP="00FA46BF">
            <w:pPr>
              <w:snapToGrid w:val="0"/>
              <w:spacing w:after="0" w:line="360" w:lineRule="auto"/>
              <w:jc w:val="both"/>
              <w:rPr>
                <w:rFonts w:ascii="Times New Roman" w:hAnsi="Times New Roman" w:cs="Times New Roman"/>
                <w:sz w:val="20"/>
                <w:lang w:val="en-US"/>
              </w:rPr>
            </w:pPr>
            <w:r w:rsidRPr="00FA46BF">
              <w:rPr>
                <w:rFonts w:ascii="Times New Roman" w:hAnsi="Times New Roman" w:cs="Times New Roman"/>
                <w:bCs/>
                <w:sz w:val="20"/>
                <w:lang w:val="en-US"/>
              </w:rPr>
              <w:t>362</w:t>
            </w:r>
          </w:p>
        </w:tc>
      </w:tr>
    </w:tbl>
    <w:p w:rsidR="000325A1" w:rsidRPr="00FA46BF" w:rsidRDefault="000325A1" w:rsidP="00FA46BF">
      <w:pPr>
        <w:snapToGrid w:val="0"/>
        <w:spacing w:before="240" w:line="360" w:lineRule="auto"/>
        <w:jc w:val="both"/>
        <w:rPr>
          <w:rFonts w:ascii="Times New Roman" w:hAnsi="Times New Roman" w:cs="Times New Roman"/>
          <w:b/>
          <w:sz w:val="24"/>
          <w:szCs w:val="28"/>
        </w:rPr>
      </w:pPr>
    </w:p>
    <w:p w:rsidR="000325A1" w:rsidRPr="00FA46BF" w:rsidRDefault="000325A1" w:rsidP="00FA46BF">
      <w:pPr>
        <w:snapToGrid w:val="0"/>
        <w:spacing w:before="240" w:line="360" w:lineRule="auto"/>
        <w:jc w:val="both"/>
        <w:rPr>
          <w:rFonts w:ascii="Times New Roman" w:hAnsi="Times New Roman" w:cs="Times New Roman"/>
          <w:b/>
          <w:sz w:val="24"/>
          <w:szCs w:val="28"/>
        </w:rPr>
      </w:pPr>
    </w:p>
    <w:p w:rsidR="000325A1" w:rsidRPr="00FA46BF" w:rsidRDefault="000325A1" w:rsidP="00FA46BF">
      <w:pPr>
        <w:snapToGrid w:val="0"/>
        <w:spacing w:before="240" w:line="360" w:lineRule="auto"/>
        <w:jc w:val="both"/>
        <w:rPr>
          <w:rFonts w:ascii="Times New Roman" w:hAnsi="Times New Roman" w:cs="Times New Roman"/>
          <w:b/>
          <w:sz w:val="24"/>
          <w:szCs w:val="28"/>
        </w:rPr>
      </w:pPr>
    </w:p>
    <w:p w:rsidR="00FD4B8E" w:rsidRPr="00FA46BF" w:rsidRDefault="00507476" w:rsidP="00FA46BF">
      <w:pPr>
        <w:snapToGrid w:val="0"/>
        <w:spacing w:before="240" w:line="360" w:lineRule="auto"/>
        <w:jc w:val="both"/>
        <w:rPr>
          <w:rFonts w:ascii="Times New Roman" w:eastAsia="宋体" w:hAnsi="Times New Roman" w:cs="Times New Roman"/>
          <w:b/>
          <w:bCs/>
          <w:color w:val="000000" w:themeColor="text1"/>
          <w:sz w:val="24"/>
          <w:szCs w:val="24"/>
        </w:rPr>
      </w:pPr>
      <w:r w:rsidRPr="00FA46BF">
        <w:rPr>
          <w:rFonts w:ascii="Times New Roman" w:hAnsi="Times New Roman" w:cs="Times New Roman"/>
          <w:b/>
          <w:sz w:val="24"/>
          <w:szCs w:val="28"/>
        </w:rPr>
        <w:t xml:space="preserve">Supplementary </w:t>
      </w:r>
      <w:r w:rsidR="00FD4B8E" w:rsidRPr="00FA46BF">
        <w:rPr>
          <w:rFonts w:ascii="Times New Roman" w:hAnsi="Times New Roman" w:cs="Times New Roman"/>
          <w:b/>
          <w:color w:val="000000" w:themeColor="text1"/>
          <w:sz w:val="24"/>
          <w:szCs w:val="28"/>
        </w:rPr>
        <w:t>Table S2. S</w:t>
      </w:r>
      <w:r w:rsidR="00FD4B8E" w:rsidRPr="00FA46BF">
        <w:rPr>
          <w:rFonts w:ascii="Times New Roman" w:hAnsi="Times New Roman" w:cs="Times New Roman"/>
          <w:b/>
          <w:color w:val="000000" w:themeColor="text1"/>
          <w:sz w:val="24"/>
          <w:szCs w:val="24"/>
        </w:rPr>
        <w:t xml:space="preserve">ummary </w:t>
      </w:r>
      <w:r w:rsidR="00FD4B8E" w:rsidRPr="00FA46BF">
        <w:rPr>
          <w:rFonts w:ascii="Times New Roman" w:eastAsia="Times New Roman" w:hAnsi="Times New Roman" w:cs="Times New Roman"/>
          <w:b/>
          <w:bCs/>
          <w:color w:val="000000" w:themeColor="text1"/>
          <w:sz w:val="24"/>
          <w:szCs w:val="24"/>
        </w:rPr>
        <w:t>of</w:t>
      </w:r>
      <w:r w:rsidR="00FD4B8E" w:rsidRPr="00FA46BF">
        <w:rPr>
          <w:rFonts w:ascii="Times New Roman" w:eastAsia="Times New Roman" w:hAnsi="Times New Roman" w:cs="Times New Roman"/>
          <w:b/>
          <w:bCs/>
          <w:i/>
          <w:color w:val="000000" w:themeColor="text1"/>
          <w:sz w:val="24"/>
          <w:szCs w:val="24"/>
        </w:rPr>
        <w:t xml:space="preserve"> de novo</w:t>
      </w:r>
      <w:r w:rsidR="00FD4B8E" w:rsidRPr="00FA46BF">
        <w:rPr>
          <w:rFonts w:ascii="Times New Roman" w:eastAsia="Times New Roman" w:hAnsi="Times New Roman" w:cs="Times New Roman"/>
          <w:b/>
          <w:bCs/>
          <w:color w:val="000000" w:themeColor="text1"/>
          <w:sz w:val="24"/>
          <w:szCs w:val="24"/>
        </w:rPr>
        <w:t xml:space="preserve"> genome assembly of peafowl.</w:t>
      </w:r>
    </w:p>
    <w:tbl>
      <w:tblPr>
        <w:tblW w:w="9242" w:type="dxa"/>
        <w:tblBorders>
          <w:top w:val="single" w:sz="12" w:space="0" w:color="auto"/>
          <w:bottom w:val="single" w:sz="12" w:space="0" w:color="auto"/>
        </w:tblBorders>
        <w:tblLayout w:type="fixed"/>
        <w:tblLook w:val="0000" w:firstRow="0" w:lastRow="0" w:firstColumn="0" w:lastColumn="0" w:noHBand="0" w:noVBand="0"/>
      </w:tblPr>
      <w:tblGrid>
        <w:gridCol w:w="1967"/>
        <w:gridCol w:w="2251"/>
        <w:gridCol w:w="2251"/>
        <w:gridCol w:w="1307"/>
        <w:gridCol w:w="1466"/>
      </w:tblGrid>
      <w:tr w:rsidR="00FD4B8E" w:rsidRPr="00FA46BF" w:rsidTr="00AA30EF">
        <w:trPr>
          <w:cantSplit/>
          <w:trHeight w:val="270"/>
        </w:trPr>
        <w:tc>
          <w:tcPr>
            <w:tcW w:w="1967" w:type="dxa"/>
            <w:vMerge w:val="restart"/>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Sample ID</w:t>
            </w:r>
          </w:p>
        </w:tc>
        <w:tc>
          <w:tcPr>
            <w:tcW w:w="4502" w:type="dxa"/>
            <w:gridSpan w:val="2"/>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Length</w:t>
            </w:r>
          </w:p>
        </w:tc>
        <w:tc>
          <w:tcPr>
            <w:tcW w:w="2773" w:type="dxa"/>
            <w:gridSpan w:val="2"/>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Number</w:t>
            </w:r>
          </w:p>
        </w:tc>
      </w:tr>
      <w:tr w:rsidR="00FD4B8E" w:rsidRPr="00FA46BF" w:rsidTr="00AA30EF">
        <w:trPr>
          <w:cantSplit/>
          <w:trHeight w:val="270"/>
        </w:trPr>
        <w:tc>
          <w:tcPr>
            <w:tcW w:w="1967" w:type="dxa"/>
            <w:vMerge/>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p>
        </w:tc>
        <w:tc>
          <w:tcPr>
            <w:tcW w:w="2251" w:type="dxa"/>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Contig(bp)</w:t>
            </w:r>
          </w:p>
        </w:tc>
        <w:tc>
          <w:tcPr>
            <w:tcW w:w="2251" w:type="dxa"/>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Scaffold(bp)</w:t>
            </w:r>
          </w:p>
        </w:tc>
        <w:tc>
          <w:tcPr>
            <w:tcW w:w="1307" w:type="dxa"/>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Contig</w:t>
            </w:r>
          </w:p>
        </w:tc>
        <w:tc>
          <w:tcPr>
            <w:tcW w:w="1466" w:type="dxa"/>
            <w:tcBorders>
              <w:top w:val="single" w:sz="12" w:space="0" w:color="auto"/>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b/>
                <w:color w:val="000000" w:themeColor="text1"/>
                <w:sz w:val="20"/>
              </w:rPr>
            </w:pPr>
            <w:r w:rsidRPr="00FA46BF">
              <w:rPr>
                <w:rFonts w:ascii="Times New Roman" w:hAnsi="Times New Roman" w:cs="Times New Roman"/>
                <w:b/>
                <w:color w:val="000000" w:themeColor="text1"/>
                <w:sz w:val="20"/>
              </w:rPr>
              <w:t>Scaffold</w:t>
            </w:r>
          </w:p>
        </w:tc>
      </w:tr>
      <w:tr w:rsidR="00FD4B8E" w:rsidRPr="00FA46BF" w:rsidTr="00AA30EF">
        <w:trPr>
          <w:trHeight w:val="270"/>
        </w:trPr>
        <w:tc>
          <w:tcPr>
            <w:tcW w:w="1967" w:type="dxa"/>
            <w:tcBorders>
              <w:top w:val="single" w:sz="12" w:space="0" w:color="auto"/>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Total</w:t>
            </w:r>
          </w:p>
        </w:tc>
        <w:tc>
          <w:tcPr>
            <w:tcW w:w="2251" w:type="dxa"/>
            <w:tcBorders>
              <w:top w:val="single" w:sz="12" w:space="0" w:color="auto"/>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1,043,649,651</w:t>
            </w:r>
          </w:p>
        </w:tc>
        <w:tc>
          <w:tcPr>
            <w:tcW w:w="2251" w:type="dxa"/>
            <w:tcBorders>
              <w:top w:val="single" w:sz="12" w:space="0" w:color="auto"/>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1,046,718,946</w:t>
            </w:r>
          </w:p>
        </w:tc>
        <w:tc>
          <w:tcPr>
            <w:tcW w:w="1307" w:type="dxa"/>
            <w:tcBorders>
              <w:top w:val="single" w:sz="12" w:space="0" w:color="auto"/>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1,198</w:t>
            </w:r>
          </w:p>
        </w:tc>
        <w:tc>
          <w:tcPr>
            <w:tcW w:w="1466" w:type="dxa"/>
            <w:tcBorders>
              <w:top w:val="single" w:sz="12" w:space="0" w:color="auto"/>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726</w:t>
            </w:r>
          </w:p>
        </w:tc>
      </w:tr>
      <w:tr w:rsidR="00FD4B8E" w:rsidRPr="00FA46BF" w:rsidTr="008406AB">
        <w:trPr>
          <w:trHeight w:val="270"/>
        </w:trPr>
        <w:tc>
          <w:tcPr>
            <w:tcW w:w="1967" w:type="dxa"/>
            <w:tcBorders>
              <w:top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Max</w:t>
            </w:r>
          </w:p>
        </w:tc>
        <w:tc>
          <w:tcPr>
            <w:tcW w:w="2251" w:type="dxa"/>
            <w:tcBorders>
              <w:top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23,772,621</w:t>
            </w:r>
          </w:p>
        </w:tc>
        <w:tc>
          <w:tcPr>
            <w:tcW w:w="2251" w:type="dxa"/>
            <w:tcBorders>
              <w:top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38,857,732</w:t>
            </w:r>
          </w:p>
        </w:tc>
        <w:tc>
          <w:tcPr>
            <w:tcW w:w="1307" w:type="dxa"/>
            <w:tcBorders>
              <w:top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w:t>
            </w:r>
          </w:p>
        </w:tc>
        <w:tc>
          <w:tcPr>
            <w:tcW w:w="1466" w:type="dxa"/>
            <w:tcBorders>
              <w:top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w:t>
            </w:r>
          </w:p>
        </w:tc>
      </w:tr>
      <w:tr w:rsidR="00FD4B8E" w:rsidRPr="00FA46BF" w:rsidTr="008406AB">
        <w:trPr>
          <w:trHeight w:val="270"/>
        </w:trPr>
        <w:tc>
          <w:tcPr>
            <w:tcW w:w="1967"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Number&gt;=2000</w:t>
            </w:r>
          </w:p>
        </w:tc>
        <w:tc>
          <w:tcPr>
            <w:tcW w:w="2251"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w:t>
            </w:r>
          </w:p>
        </w:tc>
        <w:tc>
          <w:tcPr>
            <w:tcW w:w="2251"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w:t>
            </w:r>
          </w:p>
        </w:tc>
        <w:tc>
          <w:tcPr>
            <w:tcW w:w="1307"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1,158</w:t>
            </w:r>
          </w:p>
        </w:tc>
        <w:tc>
          <w:tcPr>
            <w:tcW w:w="1466"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686</w:t>
            </w:r>
          </w:p>
        </w:tc>
      </w:tr>
      <w:tr w:rsidR="00FD4B8E" w:rsidRPr="00FA46BF" w:rsidTr="008406AB">
        <w:trPr>
          <w:trHeight w:val="270"/>
        </w:trPr>
        <w:tc>
          <w:tcPr>
            <w:tcW w:w="1967"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N50</w:t>
            </w:r>
          </w:p>
        </w:tc>
        <w:tc>
          <w:tcPr>
            <w:tcW w:w="2251"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6,188,159</w:t>
            </w:r>
          </w:p>
        </w:tc>
        <w:tc>
          <w:tcPr>
            <w:tcW w:w="2251"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11,421,185</w:t>
            </w:r>
          </w:p>
        </w:tc>
        <w:tc>
          <w:tcPr>
            <w:tcW w:w="1307"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49</w:t>
            </w:r>
          </w:p>
        </w:tc>
        <w:tc>
          <w:tcPr>
            <w:tcW w:w="1466"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27</w:t>
            </w:r>
          </w:p>
        </w:tc>
      </w:tr>
      <w:tr w:rsidR="00FD4B8E" w:rsidRPr="00FA46BF" w:rsidTr="008406AB">
        <w:trPr>
          <w:trHeight w:val="270"/>
        </w:trPr>
        <w:tc>
          <w:tcPr>
            <w:tcW w:w="1967"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N60</w:t>
            </w:r>
          </w:p>
        </w:tc>
        <w:tc>
          <w:tcPr>
            <w:tcW w:w="2251"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4,400,165</w:t>
            </w:r>
          </w:p>
        </w:tc>
        <w:tc>
          <w:tcPr>
            <w:tcW w:w="2251"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7,915,652</w:t>
            </w:r>
          </w:p>
        </w:tc>
        <w:tc>
          <w:tcPr>
            <w:tcW w:w="1307"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69</w:t>
            </w:r>
          </w:p>
        </w:tc>
        <w:tc>
          <w:tcPr>
            <w:tcW w:w="1466" w:type="dxa"/>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38</w:t>
            </w:r>
          </w:p>
        </w:tc>
      </w:tr>
      <w:tr w:rsidR="00FD4B8E" w:rsidRPr="00FA46BF" w:rsidTr="008406AB">
        <w:trPr>
          <w:trHeight w:val="270"/>
        </w:trPr>
        <w:tc>
          <w:tcPr>
            <w:tcW w:w="1967" w:type="dxa"/>
            <w:tcBorders>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N70</w:t>
            </w:r>
          </w:p>
        </w:tc>
        <w:tc>
          <w:tcPr>
            <w:tcW w:w="2251" w:type="dxa"/>
            <w:tcBorders>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3,145,120</w:t>
            </w:r>
          </w:p>
        </w:tc>
        <w:tc>
          <w:tcPr>
            <w:tcW w:w="2251" w:type="dxa"/>
            <w:tcBorders>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4,996,603</w:t>
            </w:r>
          </w:p>
        </w:tc>
        <w:tc>
          <w:tcPr>
            <w:tcW w:w="1307" w:type="dxa"/>
            <w:tcBorders>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97</w:t>
            </w:r>
          </w:p>
        </w:tc>
        <w:tc>
          <w:tcPr>
            <w:tcW w:w="1466" w:type="dxa"/>
            <w:tcBorders>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55</w:t>
            </w:r>
          </w:p>
        </w:tc>
      </w:tr>
      <w:tr w:rsidR="00FD4B8E" w:rsidRPr="00FA46BF" w:rsidTr="00AA30EF">
        <w:trPr>
          <w:trHeight w:val="270"/>
        </w:trPr>
        <w:tc>
          <w:tcPr>
            <w:tcW w:w="1967" w:type="dxa"/>
            <w:tcBorders>
              <w:top w:val="nil"/>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N80</w:t>
            </w:r>
          </w:p>
        </w:tc>
        <w:tc>
          <w:tcPr>
            <w:tcW w:w="2251" w:type="dxa"/>
            <w:tcBorders>
              <w:top w:val="nil"/>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1,836,661</w:t>
            </w:r>
          </w:p>
        </w:tc>
        <w:tc>
          <w:tcPr>
            <w:tcW w:w="2251" w:type="dxa"/>
            <w:tcBorders>
              <w:top w:val="nil"/>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3,704,366</w:t>
            </w:r>
          </w:p>
        </w:tc>
        <w:tc>
          <w:tcPr>
            <w:tcW w:w="1307" w:type="dxa"/>
            <w:tcBorders>
              <w:top w:val="nil"/>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141</w:t>
            </w:r>
          </w:p>
        </w:tc>
        <w:tc>
          <w:tcPr>
            <w:tcW w:w="1466" w:type="dxa"/>
            <w:tcBorders>
              <w:top w:val="nil"/>
              <w:bottom w:val="nil"/>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79</w:t>
            </w:r>
          </w:p>
        </w:tc>
      </w:tr>
      <w:tr w:rsidR="00FD4B8E" w:rsidRPr="00FA46BF" w:rsidTr="00AA30EF">
        <w:trPr>
          <w:trHeight w:val="270"/>
        </w:trPr>
        <w:tc>
          <w:tcPr>
            <w:tcW w:w="1967" w:type="dxa"/>
            <w:tcBorders>
              <w:top w:val="nil"/>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N90</w:t>
            </w:r>
          </w:p>
        </w:tc>
        <w:tc>
          <w:tcPr>
            <w:tcW w:w="2251" w:type="dxa"/>
            <w:tcBorders>
              <w:top w:val="nil"/>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1,119,826</w:t>
            </w:r>
          </w:p>
        </w:tc>
        <w:tc>
          <w:tcPr>
            <w:tcW w:w="2251" w:type="dxa"/>
            <w:tcBorders>
              <w:top w:val="nil"/>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1,758,833</w:t>
            </w:r>
          </w:p>
        </w:tc>
        <w:tc>
          <w:tcPr>
            <w:tcW w:w="1307" w:type="dxa"/>
            <w:tcBorders>
              <w:top w:val="nil"/>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215</w:t>
            </w:r>
          </w:p>
        </w:tc>
        <w:tc>
          <w:tcPr>
            <w:tcW w:w="1466" w:type="dxa"/>
            <w:tcBorders>
              <w:top w:val="nil"/>
              <w:bottom w:val="single" w:sz="12" w:space="0" w:color="auto"/>
            </w:tcBorders>
            <w:vAlign w:val="center"/>
          </w:tcPr>
          <w:p w:rsidR="00FD4B8E" w:rsidRPr="00FA46BF" w:rsidRDefault="00FD4B8E" w:rsidP="00FA46BF">
            <w:pPr>
              <w:snapToGrid w:val="0"/>
              <w:spacing w:before="100" w:beforeAutospacing="1" w:after="100" w:afterAutospacing="1" w:line="360" w:lineRule="auto"/>
              <w:jc w:val="both"/>
              <w:rPr>
                <w:rFonts w:ascii="Times New Roman" w:hAnsi="Times New Roman" w:cs="Times New Roman"/>
                <w:color w:val="000000" w:themeColor="text1"/>
                <w:sz w:val="20"/>
              </w:rPr>
            </w:pPr>
            <w:r w:rsidRPr="00FA46BF">
              <w:rPr>
                <w:rFonts w:ascii="Times New Roman" w:hAnsi="Times New Roman" w:cs="Times New Roman"/>
                <w:color w:val="000000" w:themeColor="text1"/>
                <w:sz w:val="20"/>
              </w:rPr>
              <w:t>120</w:t>
            </w:r>
          </w:p>
        </w:tc>
      </w:tr>
    </w:tbl>
    <w:p w:rsidR="000325A1" w:rsidRPr="00FA46BF" w:rsidRDefault="000325A1" w:rsidP="00FA46BF">
      <w:pPr>
        <w:spacing w:after="0" w:line="360" w:lineRule="auto"/>
        <w:jc w:val="both"/>
        <w:rPr>
          <w:rFonts w:ascii="Times New Roman" w:hAnsi="Times New Roman" w:cs="Times New Roman"/>
          <w:b/>
          <w:sz w:val="24"/>
          <w:szCs w:val="28"/>
        </w:rPr>
      </w:pPr>
      <w:r w:rsidRPr="00FA46BF">
        <w:rPr>
          <w:rFonts w:ascii="Times New Roman" w:hAnsi="Times New Roman" w:cs="Times New Roman"/>
          <w:b/>
          <w:sz w:val="24"/>
          <w:szCs w:val="28"/>
        </w:rPr>
        <w:br w:type="page"/>
      </w:r>
    </w:p>
    <w:p w:rsidR="00A10A16" w:rsidRPr="00FA46BF" w:rsidRDefault="00507476" w:rsidP="00FA46BF">
      <w:pPr>
        <w:snapToGrid w:val="0"/>
        <w:spacing w:before="100" w:beforeAutospacing="1" w:after="100" w:afterAutospacing="1" w:line="360" w:lineRule="auto"/>
        <w:jc w:val="both"/>
        <w:rPr>
          <w:rFonts w:ascii="Times New Roman" w:hAnsi="Times New Roman" w:cs="Times New Roman"/>
          <w:b/>
          <w:sz w:val="24"/>
          <w:szCs w:val="28"/>
          <w:lang w:eastAsia="zh-CN"/>
        </w:rPr>
      </w:pPr>
      <w:r w:rsidRPr="00FA46BF">
        <w:rPr>
          <w:rFonts w:ascii="Times New Roman" w:hAnsi="Times New Roman" w:cs="Times New Roman"/>
          <w:b/>
          <w:sz w:val="24"/>
          <w:szCs w:val="28"/>
        </w:rPr>
        <w:lastRenderedPageBreak/>
        <w:t xml:space="preserve">Supplementary </w:t>
      </w:r>
      <w:r w:rsidR="00A10A16" w:rsidRPr="00FA46BF">
        <w:rPr>
          <w:rFonts w:ascii="Times New Roman" w:hAnsi="Times New Roman" w:cs="Times New Roman"/>
          <w:b/>
          <w:sz w:val="24"/>
          <w:szCs w:val="28"/>
          <w:lang w:eastAsia="zh-CN"/>
        </w:rPr>
        <w:t>Table S</w:t>
      </w:r>
      <w:r w:rsidR="00FD4B8E" w:rsidRPr="00FA46BF">
        <w:rPr>
          <w:rFonts w:ascii="Times New Roman" w:hAnsi="Times New Roman" w:cs="Times New Roman"/>
          <w:b/>
          <w:sz w:val="24"/>
          <w:szCs w:val="28"/>
          <w:lang w:eastAsia="zh-CN"/>
        </w:rPr>
        <w:t>3</w:t>
      </w:r>
      <w:r w:rsidR="00A10A16" w:rsidRPr="00FA46BF">
        <w:rPr>
          <w:rFonts w:ascii="Times New Roman" w:hAnsi="Times New Roman" w:cs="Times New Roman"/>
          <w:b/>
          <w:sz w:val="24"/>
          <w:szCs w:val="28"/>
          <w:lang w:eastAsia="zh-CN"/>
        </w:rPr>
        <w:t>. Percentage of the bases contents of peafowl genome.</w:t>
      </w:r>
    </w:p>
    <w:tbl>
      <w:tblPr>
        <w:tblW w:w="7684" w:type="dxa"/>
        <w:tblBorders>
          <w:top w:val="single" w:sz="12" w:space="0" w:color="auto"/>
          <w:bottom w:val="single" w:sz="12" w:space="0" w:color="auto"/>
        </w:tblBorders>
        <w:tblLayout w:type="fixed"/>
        <w:tblLook w:val="04A0" w:firstRow="1" w:lastRow="0" w:firstColumn="1" w:lastColumn="0" w:noHBand="0" w:noVBand="1"/>
      </w:tblPr>
      <w:tblGrid>
        <w:gridCol w:w="2623"/>
        <w:gridCol w:w="2966"/>
        <w:gridCol w:w="2095"/>
      </w:tblGrid>
      <w:tr w:rsidR="00A10A16" w:rsidRPr="00FA46BF" w:rsidTr="005E1AFD">
        <w:trPr>
          <w:trHeight w:val="289"/>
        </w:trPr>
        <w:tc>
          <w:tcPr>
            <w:tcW w:w="2623" w:type="dxa"/>
            <w:tcBorders>
              <w:top w:val="single" w:sz="12" w:space="0" w:color="auto"/>
              <w:bottom w:val="single" w:sz="12" w:space="0" w:color="auto"/>
            </w:tcBorders>
            <w:shd w:val="clear" w:color="auto" w:fill="auto"/>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b/>
                <w:bCs/>
                <w:kern w:val="2"/>
                <w:sz w:val="20"/>
                <w:lang w:val="en-US" w:eastAsia="zh-CN" w:bidi="ar-SA"/>
              </w:rPr>
            </w:pPr>
          </w:p>
        </w:tc>
        <w:tc>
          <w:tcPr>
            <w:tcW w:w="2966" w:type="dxa"/>
            <w:tcBorders>
              <w:top w:val="single" w:sz="12" w:space="0" w:color="auto"/>
              <w:bottom w:val="single" w:sz="12" w:space="0" w:color="auto"/>
            </w:tcBorders>
            <w:shd w:val="clear" w:color="auto" w:fill="auto"/>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b/>
                <w:bCs/>
                <w:kern w:val="2"/>
                <w:sz w:val="20"/>
                <w:lang w:val="en-US" w:eastAsia="zh-CN" w:bidi="ar-SA"/>
              </w:rPr>
            </w:pPr>
            <w:r w:rsidRPr="00FA46BF">
              <w:rPr>
                <w:rFonts w:ascii="Times New Roman" w:eastAsia="宋体" w:hAnsi="Times New Roman" w:cs="Times New Roman"/>
                <w:b/>
                <w:bCs/>
                <w:kern w:val="2"/>
                <w:sz w:val="20"/>
                <w:lang w:val="en-US" w:eastAsia="zh-CN" w:bidi="ar-SA"/>
              </w:rPr>
              <w:t>Number (bp)</w:t>
            </w:r>
          </w:p>
        </w:tc>
        <w:tc>
          <w:tcPr>
            <w:tcW w:w="2095" w:type="dxa"/>
            <w:tcBorders>
              <w:top w:val="single" w:sz="12" w:space="0" w:color="auto"/>
              <w:bottom w:val="single" w:sz="12" w:space="0" w:color="auto"/>
            </w:tcBorders>
            <w:shd w:val="clear" w:color="auto" w:fill="auto"/>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b/>
                <w:bCs/>
                <w:kern w:val="2"/>
                <w:sz w:val="20"/>
                <w:lang w:val="en-US" w:eastAsia="zh-CN" w:bidi="ar-SA"/>
              </w:rPr>
            </w:pPr>
            <w:r w:rsidRPr="00FA46BF">
              <w:rPr>
                <w:rFonts w:ascii="Times New Roman" w:eastAsia="宋体" w:hAnsi="Times New Roman" w:cs="Times New Roman"/>
                <w:b/>
                <w:bCs/>
                <w:kern w:val="2"/>
                <w:sz w:val="20"/>
                <w:lang w:val="en-US" w:eastAsia="zh-CN" w:bidi="ar-SA"/>
              </w:rPr>
              <w:t>% of genome</w:t>
            </w:r>
          </w:p>
        </w:tc>
      </w:tr>
      <w:tr w:rsidR="00A10A16" w:rsidRPr="00FA46BF" w:rsidTr="005E1AFD">
        <w:trPr>
          <w:trHeight w:val="254"/>
        </w:trPr>
        <w:tc>
          <w:tcPr>
            <w:tcW w:w="2623" w:type="dxa"/>
            <w:tcBorders>
              <w:top w:val="single" w:sz="12" w:space="0" w:color="auto"/>
            </w:tcBorders>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kern w:val="2"/>
                <w:sz w:val="20"/>
                <w:lang w:val="en-US" w:eastAsia="zh-CN" w:bidi="ar-SA"/>
              </w:rPr>
            </w:pPr>
            <w:r w:rsidRPr="00FA46BF">
              <w:rPr>
                <w:rFonts w:ascii="Times New Roman" w:eastAsia="宋体" w:hAnsi="Times New Roman" w:cs="Times New Roman"/>
                <w:kern w:val="2"/>
                <w:sz w:val="20"/>
                <w:lang w:val="en-US" w:eastAsia="zh-CN" w:bidi="ar-SA"/>
              </w:rPr>
              <w:t>A</w:t>
            </w:r>
          </w:p>
        </w:tc>
        <w:tc>
          <w:tcPr>
            <w:tcW w:w="2966" w:type="dxa"/>
            <w:tcBorders>
              <w:top w:val="single" w:sz="12" w:space="0" w:color="auto"/>
            </w:tcBorders>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kern w:val="2"/>
                <w:sz w:val="20"/>
                <w:lang w:val="en-US" w:eastAsia="zh-CN" w:bidi="ar-SA"/>
              </w:rPr>
            </w:pPr>
            <w:r w:rsidRPr="00FA46BF">
              <w:rPr>
                <w:rFonts w:ascii="Times New Roman" w:eastAsia="宋体" w:hAnsi="Times New Roman" w:cs="Times New Roman"/>
                <w:kern w:val="2"/>
                <w:sz w:val="20"/>
                <w:lang w:val="en-US" w:eastAsia="zh-CN" w:bidi="ar-SA"/>
              </w:rPr>
              <w:t>302,508,917</w:t>
            </w:r>
          </w:p>
        </w:tc>
        <w:tc>
          <w:tcPr>
            <w:tcW w:w="2095" w:type="dxa"/>
            <w:tcBorders>
              <w:top w:val="single" w:sz="12" w:space="0" w:color="auto"/>
            </w:tcBorders>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kern w:val="2"/>
                <w:sz w:val="20"/>
                <w:lang w:val="en-US" w:eastAsia="zh-CN" w:bidi="ar-SA"/>
              </w:rPr>
            </w:pPr>
            <w:r w:rsidRPr="00FA46BF">
              <w:rPr>
                <w:rFonts w:ascii="Times New Roman" w:eastAsia="宋体" w:hAnsi="Times New Roman" w:cs="Times New Roman"/>
                <w:kern w:val="2"/>
                <w:sz w:val="20"/>
                <w:lang w:val="en-US" w:eastAsia="zh-CN" w:bidi="ar-SA"/>
              </w:rPr>
              <w:t>28.90</w:t>
            </w:r>
          </w:p>
        </w:tc>
      </w:tr>
      <w:tr w:rsidR="00A10A16" w:rsidRPr="00FA46BF" w:rsidTr="005E1AFD">
        <w:trPr>
          <w:trHeight w:val="254"/>
        </w:trPr>
        <w:tc>
          <w:tcPr>
            <w:tcW w:w="2623"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color w:val="000000"/>
                <w:kern w:val="2"/>
                <w:sz w:val="20"/>
                <w:lang w:val="en-US" w:eastAsia="zh-CN" w:bidi="ar-SA"/>
              </w:rPr>
              <w:t>T</w:t>
            </w:r>
          </w:p>
        </w:tc>
        <w:tc>
          <w:tcPr>
            <w:tcW w:w="2966"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302,518,685</w:t>
            </w:r>
          </w:p>
        </w:tc>
        <w:tc>
          <w:tcPr>
            <w:tcW w:w="2095"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28.90</w:t>
            </w:r>
          </w:p>
        </w:tc>
      </w:tr>
      <w:tr w:rsidR="00A10A16" w:rsidRPr="00FA46BF" w:rsidTr="005E1AFD">
        <w:trPr>
          <w:trHeight w:val="254"/>
        </w:trPr>
        <w:tc>
          <w:tcPr>
            <w:tcW w:w="2623"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color w:val="000000"/>
                <w:kern w:val="2"/>
                <w:sz w:val="20"/>
                <w:lang w:val="en-US" w:eastAsia="zh-CN" w:bidi="ar-SA"/>
              </w:rPr>
              <w:t>C</w:t>
            </w:r>
          </w:p>
        </w:tc>
        <w:tc>
          <w:tcPr>
            <w:tcW w:w="2966"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219,251,624</w:t>
            </w:r>
          </w:p>
        </w:tc>
        <w:tc>
          <w:tcPr>
            <w:tcW w:w="2095"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20.95</w:t>
            </w:r>
          </w:p>
        </w:tc>
      </w:tr>
      <w:tr w:rsidR="00A10A16" w:rsidRPr="00FA46BF" w:rsidTr="005E1AFD">
        <w:trPr>
          <w:trHeight w:val="254"/>
        </w:trPr>
        <w:tc>
          <w:tcPr>
            <w:tcW w:w="2623"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color w:val="000000"/>
                <w:kern w:val="2"/>
                <w:sz w:val="20"/>
                <w:lang w:val="en-US" w:eastAsia="zh-CN" w:bidi="ar-SA"/>
              </w:rPr>
              <w:t>G</w:t>
            </w:r>
          </w:p>
        </w:tc>
        <w:tc>
          <w:tcPr>
            <w:tcW w:w="2966"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219,370,425</w:t>
            </w:r>
          </w:p>
        </w:tc>
        <w:tc>
          <w:tcPr>
            <w:tcW w:w="2095"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20.96</w:t>
            </w:r>
          </w:p>
        </w:tc>
      </w:tr>
      <w:tr w:rsidR="00A10A16" w:rsidRPr="00FA46BF" w:rsidTr="005E1AFD">
        <w:trPr>
          <w:trHeight w:val="254"/>
        </w:trPr>
        <w:tc>
          <w:tcPr>
            <w:tcW w:w="2623"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color w:val="000000"/>
                <w:kern w:val="2"/>
                <w:sz w:val="20"/>
                <w:lang w:val="en-US" w:eastAsia="zh-CN" w:bidi="ar-SA"/>
              </w:rPr>
              <w:t>N</w:t>
            </w:r>
          </w:p>
        </w:tc>
        <w:tc>
          <w:tcPr>
            <w:tcW w:w="2966"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3,069,295</w:t>
            </w:r>
          </w:p>
        </w:tc>
        <w:tc>
          <w:tcPr>
            <w:tcW w:w="2095"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0.29</w:t>
            </w:r>
          </w:p>
        </w:tc>
      </w:tr>
      <w:tr w:rsidR="00A10A16" w:rsidRPr="00FA46BF" w:rsidTr="005E1AFD">
        <w:trPr>
          <w:trHeight w:val="254"/>
        </w:trPr>
        <w:tc>
          <w:tcPr>
            <w:tcW w:w="2623"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color w:val="000000"/>
                <w:kern w:val="2"/>
                <w:sz w:val="20"/>
                <w:lang w:val="en-US" w:eastAsia="zh-CN" w:bidi="ar-SA"/>
              </w:rPr>
              <w:t>Total (bp)</w:t>
            </w:r>
          </w:p>
        </w:tc>
        <w:tc>
          <w:tcPr>
            <w:tcW w:w="2966"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1,046,718,946</w:t>
            </w:r>
          </w:p>
        </w:tc>
        <w:tc>
          <w:tcPr>
            <w:tcW w:w="2095"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100</w:t>
            </w:r>
          </w:p>
        </w:tc>
      </w:tr>
      <w:tr w:rsidR="00A10A16" w:rsidRPr="00FA46BF" w:rsidTr="005E1AFD">
        <w:trPr>
          <w:trHeight w:val="334"/>
        </w:trPr>
        <w:tc>
          <w:tcPr>
            <w:tcW w:w="2623"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color w:val="000000"/>
                <w:kern w:val="2"/>
                <w:sz w:val="20"/>
                <w:lang w:val="en-US" w:eastAsia="zh-CN" w:bidi="ar-SA"/>
              </w:rPr>
              <w:t>GC</w:t>
            </w:r>
          </w:p>
        </w:tc>
        <w:tc>
          <w:tcPr>
            <w:tcW w:w="2966"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438,622,049</w:t>
            </w:r>
          </w:p>
        </w:tc>
        <w:tc>
          <w:tcPr>
            <w:tcW w:w="2095" w:type="dxa"/>
            <w:shd w:val="clear" w:color="auto" w:fill="FFFFFF"/>
            <w:vAlign w:val="center"/>
          </w:tcPr>
          <w:p w:rsidR="00A10A16" w:rsidRPr="00FA46BF" w:rsidRDefault="00A10A16" w:rsidP="00FA46BF">
            <w:pPr>
              <w:widowControl w:val="0"/>
              <w:spacing w:before="100" w:beforeAutospacing="1" w:after="100" w:afterAutospacing="1" w:line="360" w:lineRule="auto"/>
              <w:jc w:val="both"/>
              <w:rPr>
                <w:rFonts w:ascii="Times New Roman" w:eastAsia="宋体" w:hAnsi="Times New Roman" w:cs="Times New Roman"/>
                <w:color w:val="000000"/>
                <w:kern w:val="2"/>
                <w:sz w:val="20"/>
                <w:lang w:val="en-US" w:eastAsia="zh-CN" w:bidi="ar-SA"/>
              </w:rPr>
            </w:pPr>
            <w:r w:rsidRPr="00FA46BF">
              <w:rPr>
                <w:rFonts w:ascii="Times New Roman" w:eastAsia="宋体" w:hAnsi="Times New Roman" w:cs="Times New Roman"/>
                <w:kern w:val="2"/>
                <w:sz w:val="20"/>
                <w:lang w:val="en-US" w:eastAsia="zh-CN" w:bidi="ar-SA"/>
              </w:rPr>
              <w:t>42.03</w:t>
            </w:r>
          </w:p>
        </w:tc>
      </w:tr>
    </w:tbl>
    <w:p w:rsidR="00476768" w:rsidRPr="00FA46BF" w:rsidRDefault="00A10A16" w:rsidP="00FA46BF">
      <w:pPr>
        <w:snapToGrid w:val="0"/>
        <w:spacing w:before="100" w:beforeAutospacing="1" w:after="100" w:afterAutospacing="1" w:line="360" w:lineRule="auto"/>
        <w:jc w:val="both"/>
        <w:rPr>
          <w:rFonts w:ascii="Times New Roman" w:hAnsi="Times New Roman" w:cs="Times New Roman"/>
          <w:sz w:val="20"/>
          <w:lang w:eastAsia="zh-CN"/>
        </w:rPr>
      </w:pPr>
      <w:r w:rsidRPr="00FA46BF">
        <w:rPr>
          <w:rFonts w:ascii="Times New Roman" w:hAnsi="Times New Roman" w:cs="Times New Roman"/>
          <w:sz w:val="20"/>
          <w:lang w:eastAsia="zh-CN"/>
        </w:rPr>
        <w:t>Note: GC content of the genome without N.</w:t>
      </w:r>
    </w:p>
    <w:p w:rsidR="00FA6FD0" w:rsidRPr="00FA46BF" w:rsidRDefault="00FA6FD0" w:rsidP="00FA46BF">
      <w:pPr>
        <w:snapToGrid w:val="0"/>
        <w:spacing w:before="100" w:beforeAutospacing="1" w:after="100" w:afterAutospacing="1" w:line="360" w:lineRule="auto"/>
        <w:jc w:val="both"/>
        <w:rPr>
          <w:rFonts w:ascii="Times New Roman" w:hAnsi="Times New Roman" w:cs="Times New Roman"/>
          <w:sz w:val="20"/>
          <w:lang w:val="en-US" w:eastAsia="zh-CN"/>
        </w:rPr>
      </w:pPr>
    </w:p>
    <w:p w:rsidR="0072651C" w:rsidRPr="00FA46BF" w:rsidRDefault="0072651C" w:rsidP="00FA46BF">
      <w:pPr>
        <w:snapToGrid w:val="0"/>
        <w:spacing w:before="100" w:beforeAutospacing="1" w:after="100" w:afterAutospacing="1" w:line="360" w:lineRule="auto"/>
        <w:jc w:val="both"/>
        <w:rPr>
          <w:rFonts w:ascii="Times New Roman" w:hAnsi="Times New Roman" w:cs="Times New Roman"/>
          <w:sz w:val="20"/>
          <w:lang w:val="en-US" w:eastAsia="zh-CN"/>
        </w:rPr>
      </w:pPr>
    </w:p>
    <w:p w:rsidR="0072651C" w:rsidRPr="00FA46BF" w:rsidRDefault="0072651C" w:rsidP="00FA46BF">
      <w:pPr>
        <w:snapToGrid w:val="0"/>
        <w:spacing w:before="100" w:beforeAutospacing="1" w:after="100" w:afterAutospacing="1" w:line="360" w:lineRule="auto"/>
        <w:jc w:val="both"/>
        <w:rPr>
          <w:rFonts w:ascii="Times New Roman" w:hAnsi="Times New Roman" w:cs="Times New Roman"/>
          <w:sz w:val="20"/>
          <w:lang w:val="en-US" w:eastAsia="zh-CN"/>
        </w:rPr>
      </w:pPr>
    </w:p>
    <w:p w:rsidR="006D30C0" w:rsidRPr="00FA46BF" w:rsidRDefault="00507476" w:rsidP="00FA46BF">
      <w:pPr>
        <w:snapToGrid w:val="0"/>
        <w:spacing w:before="100" w:beforeAutospacing="1" w:after="100" w:afterAutospacing="1" w:line="360" w:lineRule="auto"/>
        <w:jc w:val="both"/>
        <w:rPr>
          <w:rFonts w:ascii="Times New Roman" w:eastAsia="Times New Roman" w:hAnsi="Times New Roman" w:cs="Times New Roman"/>
          <w:b/>
          <w:bCs/>
          <w:sz w:val="24"/>
          <w:szCs w:val="28"/>
          <w:lang w:eastAsia="zh-CN"/>
        </w:rPr>
      </w:pPr>
      <w:r w:rsidRPr="00FA46BF">
        <w:rPr>
          <w:rFonts w:ascii="Times New Roman" w:hAnsi="Times New Roman" w:cs="Times New Roman"/>
          <w:b/>
          <w:sz w:val="24"/>
          <w:szCs w:val="28"/>
        </w:rPr>
        <w:t xml:space="preserve">Supplementary </w:t>
      </w:r>
      <w:r w:rsidR="006D30C0" w:rsidRPr="00FA46BF">
        <w:rPr>
          <w:rFonts w:ascii="Times New Roman" w:eastAsia="Times New Roman" w:hAnsi="Times New Roman" w:cs="Times New Roman"/>
          <w:b/>
          <w:bCs/>
          <w:sz w:val="24"/>
          <w:szCs w:val="28"/>
          <w:lang w:eastAsia="zh-CN"/>
        </w:rPr>
        <w:t>Table S</w:t>
      </w:r>
      <w:r w:rsidR="00A10A16" w:rsidRPr="00FA46BF">
        <w:rPr>
          <w:rFonts w:ascii="Times New Roman" w:eastAsia="Times New Roman" w:hAnsi="Times New Roman" w:cs="Times New Roman"/>
          <w:b/>
          <w:bCs/>
          <w:sz w:val="24"/>
          <w:szCs w:val="28"/>
          <w:lang w:eastAsia="zh-CN"/>
        </w:rPr>
        <w:t>4</w:t>
      </w:r>
      <w:r w:rsidR="006D30C0" w:rsidRPr="00FA46BF">
        <w:rPr>
          <w:rFonts w:ascii="Times New Roman" w:eastAsia="Times New Roman" w:hAnsi="Times New Roman" w:cs="Times New Roman"/>
          <w:b/>
          <w:bCs/>
          <w:sz w:val="24"/>
          <w:szCs w:val="28"/>
          <w:lang w:eastAsia="zh-CN"/>
        </w:rPr>
        <w:t>. Statistics of paired-end reads mapping in peafowl genome.</w:t>
      </w:r>
    </w:p>
    <w:tbl>
      <w:tblPr>
        <w:tblW w:w="7661" w:type="dxa"/>
        <w:tblBorders>
          <w:top w:val="single" w:sz="12" w:space="0" w:color="auto"/>
          <w:bottom w:val="single" w:sz="12" w:space="0" w:color="auto"/>
          <w:insideH w:val="single" w:sz="12" w:space="0" w:color="auto"/>
        </w:tblBorders>
        <w:tblCellMar>
          <w:left w:w="0" w:type="dxa"/>
          <w:right w:w="0" w:type="dxa"/>
        </w:tblCellMar>
        <w:tblLook w:val="04A0" w:firstRow="1" w:lastRow="0" w:firstColumn="1" w:lastColumn="0" w:noHBand="0" w:noVBand="1"/>
      </w:tblPr>
      <w:tblGrid>
        <w:gridCol w:w="1713"/>
        <w:gridCol w:w="3913"/>
        <w:gridCol w:w="2035"/>
      </w:tblGrid>
      <w:tr w:rsidR="006D30C0" w:rsidRPr="00FA46BF" w:rsidTr="008406AB">
        <w:trPr>
          <w:trHeight w:val="242"/>
        </w:trPr>
        <w:tc>
          <w:tcPr>
            <w:tcW w:w="1713" w:type="dxa"/>
            <w:shd w:val="clear" w:color="auto" w:fill="auto"/>
            <w:tcMar>
              <w:top w:w="15" w:type="dxa"/>
              <w:left w:w="108" w:type="dxa"/>
              <w:bottom w:w="0" w:type="dxa"/>
              <w:right w:w="108" w:type="dxa"/>
            </w:tcMa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 </w:t>
            </w:r>
          </w:p>
        </w:tc>
        <w:tc>
          <w:tcPr>
            <w:tcW w:w="3913" w:type="dxa"/>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 </w:t>
            </w:r>
          </w:p>
        </w:tc>
        <w:tc>
          <w:tcPr>
            <w:tcW w:w="2035" w:type="dxa"/>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
                <w:bCs/>
                <w:sz w:val="20"/>
                <w:lang w:val="en-US" w:eastAsia="zh-CN"/>
              </w:rPr>
            </w:pPr>
            <w:r w:rsidRPr="00FA46BF">
              <w:rPr>
                <w:rFonts w:ascii="Times New Roman" w:eastAsia="Times New Roman" w:hAnsi="Times New Roman" w:cs="Times New Roman"/>
                <w:b/>
                <w:bCs/>
                <w:sz w:val="20"/>
                <w:lang w:val="en-US" w:eastAsia="zh-CN"/>
              </w:rPr>
              <w:t>Percentage</w:t>
            </w:r>
          </w:p>
        </w:tc>
      </w:tr>
      <w:tr w:rsidR="006D30C0" w:rsidRPr="00FA46BF" w:rsidTr="008406AB">
        <w:trPr>
          <w:trHeight w:val="242"/>
        </w:trPr>
        <w:tc>
          <w:tcPr>
            <w:tcW w:w="1713" w:type="dxa"/>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Reads</w:t>
            </w:r>
          </w:p>
        </w:tc>
        <w:tc>
          <w:tcPr>
            <w:tcW w:w="3913" w:type="dxa"/>
            <w:tcBorders>
              <w:bottom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Mapping rate (%)</w:t>
            </w:r>
          </w:p>
        </w:tc>
        <w:tc>
          <w:tcPr>
            <w:tcW w:w="2035" w:type="dxa"/>
            <w:tcBorders>
              <w:bottom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98.05</w:t>
            </w:r>
          </w:p>
        </w:tc>
      </w:tr>
      <w:tr w:rsidR="006D30C0" w:rsidRPr="00FA46BF" w:rsidTr="008406AB">
        <w:trPr>
          <w:trHeight w:val="293"/>
        </w:trPr>
        <w:tc>
          <w:tcPr>
            <w:tcW w:w="1713" w:type="dxa"/>
            <w:vMerge w:val="restart"/>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Genome</w:t>
            </w:r>
          </w:p>
        </w:tc>
        <w:tc>
          <w:tcPr>
            <w:tcW w:w="3913" w:type="dxa"/>
            <w:tcBorders>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Average sequencing depth</w:t>
            </w:r>
          </w:p>
        </w:tc>
        <w:tc>
          <w:tcPr>
            <w:tcW w:w="2035" w:type="dxa"/>
            <w:tcBorders>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137.11</w:t>
            </w:r>
          </w:p>
        </w:tc>
      </w:tr>
      <w:tr w:rsidR="006D30C0" w:rsidRPr="00FA46BF" w:rsidTr="008406AB">
        <w:trPr>
          <w:trHeight w:val="219"/>
        </w:trPr>
        <w:tc>
          <w:tcPr>
            <w:tcW w:w="1713" w:type="dxa"/>
            <w:vMerge/>
            <w:shd w:val="clear" w:color="auto" w:fill="auto"/>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p>
        </w:tc>
        <w:tc>
          <w:tcPr>
            <w:tcW w:w="3913" w:type="dxa"/>
            <w:tcBorders>
              <w:top w:val="nil"/>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Coverage (%)</w:t>
            </w:r>
          </w:p>
        </w:tc>
        <w:tc>
          <w:tcPr>
            <w:tcW w:w="2035" w:type="dxa"/>
            <w:tcBorders>
              <w:top w:val="nil"/>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99.87</w:t>
            </w:r>
          </w:p>
        </w:tc>
      </w:tr>
      <w:tr w:rsidR="006D30C0" w:rsidRPr="00FA46BF" w:rsidTr="008406AB">
        <w:trPr>
          <w:trHeight w:val="242"/>
        </w:trPr>
        <w:tc>
          <w:tcPr>
            <w:tcW w:w="1713" w:type="dxa"/>
            <w:vMerge/>
            <w:shd w:val="clear" w:color="auto" w:fill="auto"/>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p>
        </w:tc>
        <w:tc>
          <w:tcPr>
            <w:tcW w:w="3913" w:type="dxa"/>
            <w:tcBorders>
              <w:top w:val="nil"/>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Coverage at least 4</w:t>
            </w:r>
            <w:r w:rsidRPr="00FA46BF">
              <w:rPr>
                <w:rFonts w:ascii="Times New Roman" w:hAnsi="Times New Roman" w:cs="Times New Roman"/>
                <w:color w:val="000000" w:themeColor="text1"/>
                <w:sz w:val="20"/>
                <w:lang w:eastAsia="zh-CN"/>
              </w:rPr>
              <w:t>×</w:t>
            </w:r>
            <w:r w:rsidRPr="00FA46BF">
              <w:rPr>
                <w:rFonts w:ascii="Times New Roman" w:eastAsia="Times New Roman" w:hAnsi="Times New Roman" w:cs="Times New Roman"/>
                <w:bCs/>
                <w:sz w:val="20"/>
                <w:lang w:val="en-US" w:eastAsia="zh-CN"/>
              </w:rPr>
              <w:t xml:space="preserve"> (%)</w:t>
            </w:r>
          </w:p>
        </w:tc>
        <w:tc>
          <w:tcPr>
            <w:tcW w:w="2035" w:type="dxa"/>
            <w:tcBorders>
              <w:top w:val="nil"/>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99.83</w:t>
            </w:r>
          </w:p>
        </w:tc>
      </w:tr>
      <w:tr w:rsidR="006D30C0" w:rsidRPr="00FA46BF" w:rsidTr="008406AB">
        <w:trPr>
          <w:trHeight w:val="320"/>
        </w:trPr>
        <w:tc>
          <w:tcPr>
            <w:tcW w:w="1713" w:type="dxa"/>
            <w:vMerge/>
            <w:shd w:val="clear" w:color="auto" w:fill="auto"/>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p>
        </w:tc>
        <w:tc>
          <w:tcPr>
            <w:tcW w:w="3913" w:type="dxa"/>
            <w:tcBorders>
              <w:top w:val="nil"/>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Coverage at least 10</w:t>
            </w:r>
            <w:r w:rsidRPr="00FA46BF">
              <w:rPr>
                <w:rFonts w:ascii="Times New Roman" w:hAnsi="Times New Roman" w:cs="Times New Roman"/>
                <w:color w:val="000000" w:themeColor="text1"/>
                <w:sz w:val="20"/>
                <w:lang w:eastAsia="zh-CN"/>
              </w:rPr>
              <w:t>×</w:t>
            </w:r>
            <w:r w:rsidRPr="00FA46BF">
              <w:rPr>
                <w:rFonts w:ascii="Times New Roman" w:eastAsia="Times New Roman" w:hAnsi="Times New Roman" w:cs="Times New Roman"/>
                <w:bCs/>
                <w:sz w:val="20"/>
                <w:lang w:val="en-US" w:eastAsia="zh-CN"/>
              </w:rPr>
              <w:t xml:space="preserve"> (%)</w:t>
            </w:r>
          </w:p>
        </w:tc>
        <w:tc>
          <w:tcPr>
            <w:tcW w:w="2035" w:type="dxa"/>
            <w:tcBorders>
              <w:top w:val="nil"/>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99.77</w:t>
            </w:r>
          </w:p>
        </w:tc>
      </w:tr>
      <w:tr w:rsidR="006D30C0" w:rsidRPr="00FA46BF" w:rsidTr="008406AB">
        <w:trPr>
          <w:trHeight w:val="242"/>
        </w:trPr>
        <w:tc>
          <w:tcPr>
            <w:tcW w:w="1713" w:type="dxa"/>
            <w:vMerge/>
            <w:shd w:val="clear" w:color="auto" w:fill="auto"/>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p>
        </w:tc>
        <w:tc>
          <w:tcPr>
            <w:tcW w:w="3913" w:type="dxa"/>
            <w:tcBorders>
              <w:top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Coverage at least 20</w:t>
            </w:r>
            <w:r w:rsidRPr="00FA46BF">
              <w:rPr>
                <w:rFonts w:ascii="Times New Roman" w:hAnsi="Times New Roman" w:cs="Times New Roman"/>
                <w:color w:val="000000" w:themeColor="text1"/>
                <w:sz w:val="20"/>
                <w:lang w:eastAsia="zh-CN"/>
              </w:rPr>
              <w:t>×</w:t>
            </w:r>
            <w:r w:rsidRPr="00FA46BF">
              <w:rPr>
                <w:rFonts w:ascii="Times New Roman" w:eastAsia="Times New Roman" w:hAnsi="Times New Roman" w:cs="Times New Roman"/>
                <w:bCs/>
                <w:sz w:val="20"/>
                <w:lang w:val="en-US" w:eastAsia="zh-CN"/>
              </w:rPr>
              <w:t xml:space="preserve"> (%)</w:t>
            </w:r>
          </w:p>
        </w:tc>
        <w:tc>
          <w:tcPr>
            <w:tcW w:w="2035" w:type="dxa"/>
            <w:tcBorders>
              <w:top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after="0" w:line="360" w:lineRule="auto"/>
              <w:jc w:val="both"/>
              <w:rPr>
                <w:rFonts w:ascii="Times New Roman" w:eastAsia="Times New Roman" w:hAnsi="Times New Roman" w:cs="Times New Roman"/>
                <w:bCs/>
                <w:sz w:val="20"/>
                <w:lang w:val="en-US" w:eastAsia="zh-CN"/>
              </w:rPr>
            </w:pPr>
            <w:r w:rsidRPr="00FA46BF">
              <w:rPr>
                <w:rFonts w:ascii="Times New Roman" w:eastAsia="Times New Roman" w:hAnsi="Times New Roman" w:cs="Times New Roman"/>
                <w:bCs/>
                <w:sz w:val="20"/>
                <w:lang w:val="en-US" w:eastAsia="zh-CN"/>
              </w:rPr>
              <w:t>99.68</w:t>
            </w:r>
          </w:p>
        </w:tc>
      </w:tr>
    </w:tbl>
    <w:p w:rsidR="00476768" w:rsidRPr="00FA46BF" w:rsidRDefault="00476768" w:rsidP="00FA46BF">
      <w:pPr>
        <w:spacing w:after="0" w:line="360" w:lineRule="auto"/>
        <w:jc w:val="both"/>
        <w:rPr>
          <w:rFonts w:ascii="Times New Roman" w:hAnsi="Times New Roman" w:cs="Times New Roman"/>
          <w:b/>
          <w:sz w:val="24"/>
          <w:szCs w:val="28"/>
        </w:rPr>
      </w:pPr>
    </w:p>
    <w:p w:rsidR="0072651C" w:rsidRPr="00FA46BF" w:rsidRDefault="0072651C" w:rsidP="00FA46BF">
      <w:pPr>
        <w:spacing w:after="0" w:line="360" w:lineRule="auto"/>
        <w:jc w:val="both"/>
        <w:rPr>
          <w:rFonts w:ascii="Times New Roman" w:hAnsi="Times New Roman" w:cs="Times New Roman"/>
          <w:b/>
          <w:sz w:val="24"/>
          <w:szCs w:val="28"/>
        </w:rPr>
      </w:pPr>
      <w:r w:rsidRPr="00FA46BF">
        <w:rPr>
          <w:rFonts w:ascii="Times New Roman" w:hAnsi="Times New Roman" w:cs="Times New Roman"/>
          <w:b/>
          <w:sz w:val="24"/>
          <w:szCs w:val="28"/>
        </w:rPr>
        <w:br w:type="page"/>
      </w:r>
    </w:p>
    <w:p w:rsidR="006D30C0" w:rsidRPr="00FA46BF" w:rsidRDefault="00507476" w:rsidP="00FA46BF">
      <w:pPr>
        <w:snapToGrid w:val="0"/>
        <w:spacing w:before="100" w:beforeAutospacing="1" w:after="100" w:afterAutospacing="1" w:line="360" w:lineRule="auto"/>
        <w:jc w:val="both"/>
        <w:rPr>
          <w:rFonts w:ascii="Times New Roman" w:eastAsia="宋体" w:hAnsi="Times New Roman" w:cs="Times New Roman"/>
          <w:b/>
          <w:bCs/>
          <w:sz w:val="24"/>
          <w:szCs w:val="28"/>
          <w:lang w:eastAsia="zh-CN"/>
        </w:rPr>
      </w:pPr>
      <w:r w:rsidRPr="00FA46BF">
        <w:rPr>
          <w:rFonts w:ascii="Times New Roman" w:hAnsi="Times New Roman" w:cs="Times New Roman"/>
          <w:b/>
          <w:sz w:val="24"/>
          <w:szCs w:val="28"/>
        </w:rPr>
        <w:lastRenderedPageBreak/>
        <w:t xml:space="preserve">Supplementary </w:t>
      </w:r>
      <w:r w:rsidR="006D30C0" w:rsidRPr="00FA46BF">
        <w:rPr>
          <w:rFonts w:ascii="Times New Roman" w:hAnsi="Times New Roman" w:cs="Times New Roman"/>
          <w:b/>
          <w:sz w:val="24"/>
          <w:szCs w:val="28"/>
        </w:rPr>
        <w:t>Table S</w:t>
      </w:r>
      <w:r w:rsidR="00A10A16" w:rsidRPr="00FA46BF">
        <w:rPr>
          <w:rFonts w:ascii="Times New Roman" w:eastAsia="Times New Roman" w:hAnsi="Times New Roman" w:cs="Times New Roman"/>
          <w:b/>
          <w:bCs/>
          <w:sz w:val="24"/>
          <w:szCs w:val="28"/>
        </w:rPr>
        <w:t>5</w:t>
      </w:r>
      <w:r w:rsidR="006D30C0" w:rsidRPr="00FA46BF">
        <w:rPr>
          <w:rFonts w:ascii="Times New Roman" w:eastAsia="Times New Roman" w:hAnsi="Times New Roman" w:cs="Times New Roman"/>
          <w:b/>
          <w:bCs/>
          <w:sz w:val="24"/>
          <w:szCs w:val="28"/>
        </w:rPr>
        <w:t>. Number of SNPs of peafowl genome</w:t>
      </w:r>
      <w:r w:rsidR="006D30C0" w:rsidRPr="00FA46BF">
        <w:rPr>
          <w:rFonts w:ascii="Times New Roman" w:eastAsia="宋体" w:hAnsi="Times New Roman" w:cs="Times New Roman"/>
          <w:b/>
          <w:bCs/>
          <w:sz w:val="24"/>
          <w:szCs w:val="28"/>
          <w:lang w:eastAsia="zh-CN"/>
        </w:rPr>
        <w:t>.</w:t>
      </w:r>
    </w:p>
    <w:tbl>
      <w:tblPr>
        <w:tblW w:w="7677" w:type="dxa"/>
        <w:tblBorders>
          <w:top w:val="single" w:sz="12" w:space="0" w:color="auto"/>
          <w:bottom w:val="single" w:sz="12" w:space="0" w:color="auto"/>
        </w:tblBorders>
        <w:tblCellMar>
          <w:left w:w="0" w:type="dxa"/>
          <w:right w:w="0" w:type="dxa"/>
        </w:tblCellMar>
        <w:tblLook w:val="0600" w:firstRow="0" w:lastRow="0" w:firstColumn="0" w:lastColumn="0" w:noHBand="1" w:noVBand="1"/>
      </w:tblPr>
      <w:tblGrid>
        <w:gridCol w:w="3045"/>
        <w:gridCol w:w="2208"/>
        <w:gridCol w:w="2424"/>
      </w:tblGrid>
      <w:tr w:rsidR="006D30C0" w:rsidRPr="00FA46BF" w:rsidTr="008406AB">
        <w:trPr>
          <w:trHeight w:val="272"/>
        </w:trPr>
        <w:tc>
          <w:tcPr>
            <w:tcW w:w="3045" w:type="dxa"/>
            <w:tcBorders>
              <w:top w:val="single" w:sz="12" w:space="0" w:color="auto"/>
              <w:bottom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
                <w:bCs/>
                <w:sz w:val="20"/>
                <w:lang w:val="en-US"/>
              </w:rPr>
            </w:pPr>
            <w:r w:rsidRPr="00FA46BF">
              <w:rPr>
                <w:rFonts w:ascii="Times New Roman" w:eastAsia="Times New Roman" w:hAnsi="Times New Roman" w:cs="Times New Roman"/>
                <w:b/>
                <w:bCs/>
                <w:sz w:val="20"/>
                <w:lang w:val="en-US"/>
              </w:rPr>
              <w:t>Items </w:t>
            </w:r>
          </w:p>
        </w:tc>
        <w:tc>
          <w:tcPr>
            <w:tcW w:w="2208" w:type="dxa"/>
            <w:tcBorders>
              <w:top w:val="single" w:sz="12" w:space="0" w:color="auto"/>
              <w:bottom w:val="single" w:sz="12" w:space="0" w:color="auto"/>
            </w:tcBorders>
            <w:shd w:val="clear" w:color="auto" w:fill="auto"/>
            <w:tcMar>
              <w:top w:w="15" w:type="dxa"/>
              <w:left w:w="108" w:type="dxa"/>
              <w:bottom w:w="0" w:type="dxa"/>
              <w:right w:w="108" w:type="dxa"/>
            </w:tcMa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
                <w:bCs/>
                <w:sz w:val="20"/>
                <w:lang w:val="en-US"/>
              </w:rPr>
            </w:pPr>
            <w:r w:rsidRPr="00FA46BF">
              <w:rPr>
                <w:rFonts w:ascii="Times New Roman" w:eastAsia="Times New Roman" w:hAnsi="Times New Roman" w:cs="Times New Roman"/>
                <w:b/>
                <w:bCs/>
                <w:sz w:val="20"/>
                <w:lang w:val="en-US"/>
              </w:rPr>
              <w:t>Number</w:t>
            </w:r>
          </w:p>
        </w:tc>
        <w:tc>
          <w:tcPr>
            <w:tcW w:w="2424" w:type="dxa"/>
            <w:tcBorders>
              <w:top w:val="single" w:sz="12" w:space="0" w:color="auto"/>
              <w:bottom w:val="single" w:sz="12" w:space="0" w:color="auto"/>
            </w:tcBorders>
            <w:shd w:val="clear" w:color="auto" w:fill="auto"/>
            <w:tcMar>
              <w:top w:w="15" w:type="dxa"/>
              <w:left w:w="15" w:type="dxa"/>
              <w:bottom w:w="0" w:type="dxa"/>
              <w:right w:w="15"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
                <w:bCs/>
                <w:sz w:val="20"/>
                <w:lang w:val="en-US"/>
              </w:rPr>
            </w:pPr>
            <w:r w:rsidRPr="00FA46BF">
              <w:rPr>
                <w:rFonts w:ascii="Times New Roman" w:eastAsia="Times New Roman" w:hAnsi="Times New Roman" w:cs="Times New Roman"/>
                <w:b/>
                <w:bCs/>
                <w:sz w:val="20"/>
                <w:lang w:val="en-US"/>
              </w:rPr>
              <w:t>Percentage</w:t>
            </w:r>
            <w:r w:rsidRPr="00FA46BF">
              <w:rPr>
                <w:rFonts w:ascii="Times New Roman" w:eastAsia="宋体" w:hAnsi="Times New Roman" w:cs="Times New Roman"/>
                <w:b/>
                <w:bCs/>
                <w:sz w:val="20"/>
                <w:lang w:val="en-US"/>
              </w:rPr>
              <w:t>（</w:t>
            </w:r>
            <w:r w:rsidRPr="00FA46BF">
              <w:rPr>
                <w:rFonts w:ascii="Times New Roman" w:eastAsia="Times New Roman" w:hAnsi="Times New Roman" w:cs="Times New Roman"/>
                <w:b/>
                <w:bCs/>
                <w:sz w:val="20"/>
                <w:lang w:val="en-US"/>
              </w:rPr>
              <w:t>%</w:t>
            </w:r>
            <w:r w:rsidRPr="00FA46BF">
              <w:rPr>
                <w:rFonts w:ascii="Times New Roman" w:eastAsia="宋体" w:hAnsi="Times New Roman" w:cs="Times New Roman"/>
                <w:b/>
                <w:bCs/>
                <w:sz w:val="20"/>
                <w:lang w:val="en-US"/>
              </w:rPr>
              <w:t>）</w:t>
            </w:r>
          </w:p>
        </w:tc>
      </w:tr>
      <w:tr w:rsidR="006D30C0" w:rsidRPr="00FA46BF" w:rsidTr="008406AB">
        <w:trPr>
          <w:trHeight w:val="272"/>
        </w:trPr>
        <w:tc>
          <w:tcPr>
            <w:tcW w:w="3045" w:type="dxa"/>
            <w:tcBorders>
              <w:top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All SNP</w:t>
            </w:r>
          </w:p>
        </w:tc>
        <w:tc>
          <w:tcPr>
            <w:tcW w:w="2208" w:type="dxa"/>
            <w:tcBorders>
              <w:top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 xml:space="preserve"> 1,239,760 </w:t>
            </w:r>
          </w:p>
        </w:tc>
        <w:tc>
          <w:tcPr>
            <w:tcW w:w="2424" w:type="dxa"/>
            <w:tcBorders>
              <w:top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0.1199</w:t>
            </w:r>
          </w:p>
        </w:tc>
      </w:tr>
      <w:tr w:rsidR="006D30C0" w:rsidRPr="00FA46BF" w:rsidTr="008406AB">
        <w:trPr>
          <w:trHeight w:val="364"/>
        </w:trPr>
        <w:tc>
          <w:tcPr>
            <w:tcW w:w="3045" w:type="dxa"/>
            <w:tcBorders>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Heterozygosis SNP</w:t>
            </w:r>
          </w:p>
        </w:tc>
        <w:tc>
          <w:tcPr>
            <w:tcW w:w="2208" w:type="dxa"/>
            <w:tcBorders>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 xml:space="preserve"> 1,237,532 </w:t>
            </w:r>
          </w:p>
        </w:tc>
        <w:tc>
          <w:tcPr>
            <w:tcW w:w="2424" w:type="dxa"/>
            <w:tcBorders>
              <w:bottom w:val="nil"/>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0.1197</w:t>
            </w:r>
          </w:p>
        </w:tc>
      </w:tr>
      <w:tr w:rsidR="006D30C0" w:rsidRPr="00FA46BF" w:rsidTr="008406AB">
        <w:trPr>
          <w:trHeight w:val="272"/>
        </w:trPr>
        <w:tc>
          <w:tcPr>
            <w:tcW w:w="3045" w:type="dxa"/>
            <w:tcBorders>
              <w:top w:val="nil"/>
              <w:bottom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Homology SNP</w:t>
            </w:r>
          </w:p>
        </w:tc>
        <w:tc>
          <w:tcPr>
            <w:tcW w:w="2208" w:type="dxa"/>
            <w:tcBorders>
              <w:top w:val="nil"/>
              <w:bottom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 xml:space="preserve"> 2,228 </w:t>
            </w:r>
          </w:p>
        </w:tc>
        <w:tc>
          <w:tcPr>
            <w:tcW w:w="2424" w:type="dxa"/>
            <w:tcBorders>
              <w:top w:val="nil"/>
              <w:bottom w:val="single" w:sz="12" w:space="0" w:color="auto"/>
            </w:tcBorders>
            <w:shd w:val="clear" w:color="auto" w:fill="auto"/>
            <w:tcMar>
              <w:top w:w="15" w:type="dxa"/>
              <w:left w:w="108" w:type="dxa"/>
              <w:bottom w:w="0" w:type="dxa"/>
              <w:right w:w="108" w:type="dxa"/>
            </w:tcMar>
            <w:vAlign w:val="center"/>
            <w:hideMark/>
          </w:tcPr>
          <w:p w:rsidR="006D30C0" w:rsidRPr="00FA46BF" w:rsidRDefault="006D30C0" w:rsidP="00FA46BF">
            <w:pPr>
              <w:snapToGrid w:val="0"/>
              <w:spacing w:before="100" w:beforeAutospacing="1" w:after="100" w:afterAutospacing="1" w:line="360" w:lineRule="auto"/>
              <w:jc w:val="both"/>
              <w:rPr>
                <w:rFonts w:ascii="Times New Roman" w:eastAsia="Times New Roman" w:hAnsi="Times New Roman" w:cs="Times New Roman"/>
                <w:bCs/>
                <w:sz w:val="20"/>
                <w:lang w:val="en-US"/>
              </w:rPr>
            </w:pPr>
            <w:r w:rsidRPr="00FA46BF">
              <w:rPr>
                <w:rFonts w:ascii="Times New Roman" w:eastAsia="Times New Roman" w:hAnsi="Times New Roman" w:cs="Times New Roman"/>
                <w:bCs/>
                <w:sz w:val="20"/>
                <w:lang w:val="en-US"/>
              </w:rPr>
              <w:t>0.0002</w:t>
            </w:r>
          </w:p>
        </w:tc>
      </w:tr>
    </w:tbl>
    <w:p w:rsidR="00CB2E6B" w:rsidRPr="00FA46BF" w:rsidRDefault="006D30C0" w:rsidP="00FA46BF">
      <w:pPr>
        <w:snapToGrid w:val="0"/>
        <w:spacing w:before="100" w:beforeAutospacing="1" w:after="100" w:afterAutospacing="1" w:line="360" w:lineRule="auto"/>
        <w:jc w:val="both"/>
        <w:rPr>
          <w:rFonts w:ascii="Times New Roman" w:eastAsia="宋体" w:hAnsi="Times New Roman" w:cs="Times New Roman"/>
          <w:bCs/>
          <w:szCs w:val="28"/>
          <w:lang w:eastAsia="zh-CN"/>
        </w:rPr>
      </w:pPr>
      <w:r w:rsidRPr="00FA46BF">
        <w:rPr>
          <w:rFonts w:ascii="Times New Roman" w:hAnsi="Times New Roman" w:cs="Times New Roman"/>
          <w:bCs/>
          <w:szCs w:val="28"/>
          <w:lang w:eastAsia="zh-CN"/>
        </w:rPr>
        <w:t>Note: All SNP: All SNPs of genome, including heterozygosis SNP and homology SNP.</w:t>
      </w:r>
      <w:r w:rsidRPr="00FA46BF">
        <w:rPr>
          <w:rFonts w:ascii="Times New Roman" w:hAnsi="Times New Roman" w:cs="Times New Roman"/>
          <w:sz w:val="21"/>
        </w:rPr>
        <w:t xml:space="preserve"> </w:t>
      </w:r>
      <w:r w:rsidRPr="00FA46BF">
        <w:rPr>
          <w:rFonts w:ascii="Times New Roman" w:hAnsi="Times New Roman" w:cs="Times New Roman"/>
          <w:bCs/>
          <w:szCs w:val="28"/>
          <w:lang w:eastAsia="zh-CN"/>
        </w:rPr>
        <w:t>The percentage of homozygous SNPs showed the correct rate of genome assembly</w:t>
      </w:r>
      <w:r w:rsidR="00476768" w:rsidRPr="00FA46BF">
        <w:rPr>
          <w:rFonts w:ascii="Times New Roman" w:eastAsia="宋体" w:hAnsi="Times New Roman" w:cs="Times New Roman"/>
          <w:bCs/>
          <w:szCs w:val="28"/>
          <w:lang w:eastAsia="zh-CN"/>
        </w:rPr>
        <w:t>.</w:t>
      </w:r>
    </w:p>
    <w:p w:rsidR="00E12269" w:rsidRPr="00FA46BF" w:rsidRDefault="00E12269" w:rsidP="00FA46BF">
      <w:pPr>
        <w:snapToGrid w:val="0"/>
        <w:spacing w:before="100" w:beforeAutospacing="1" w:after="100" w:afterAutospacing="1" w:line="360" w:lineRule="auto"/>
        <w:jc w:val="both"/>
        <w:rPr>
          <w:rFonts w:ascii="Times New Roman" w:eastAsia="宋体" w:hAnsi="Times New Roman" w:cs="Times New Roman"/>
          <w:bCs/>
          <w:szCs w:val="28"/>
          <w:lang w:eastAsia="zh-CN"/>
        </w:rPr>
      </w:pPr>
    </w:p>
    <w:p w:rsidR="0072651C" w:rsidRPr="00FA46BF" w:rsidRDefault="0072651C" w:rsidP="00FA46BF">
      <w:pPr>
        <w:snapToGrid w:val="0"/>
        <w:spacing w:before="100" w:beforeAutospacing="1" w:after="100" w:afterAutospacing="1" w:line="360" w:lineRule="auto"/>
        <w:jc w:val="both"/>
        <w:rPr>
          <w:rFonts w:ascii="Times New Roman" w:eastAsia="宋体" w:hAnsi="Times New Roman" w:cs="Times New Roman"/>
          <w:bCs/>
          <w:szCs w:val="28"/>
          <w:lang w:eastAsia="zh-CN"/>
        </w:rPr>
      </w:pPr>
    </w:p>
    <w:p w:rsidR="0072651C" w:rsidRPr="00FA46BF" w:rsidRDefault="0072651C" w:rsidP="00FA46BF">
      <w:pPr>
        <w:snapToGrid w:val="0"/>
        <w:spacing w:before="100" w:beforeAutospacing="1" w:after="100" w:afterAutospacing="1" w:line="360" w:lineRule="auto"/>
        <w:jc w:val="both"/>
        <w:rPr>
          <w:rFonts w:ascii="Times New Roman" w:eastAsia="宋体" w:hAnsi="Times New Roman" w:cs="Times New Roman"/>
          <w:bCs/>
          <w:szCs w:val="28"/>
          <w:lang w:eastAsia="zh-CN"/>
        </w:rPr>
      </w:pPr>
    </w:p>
    <w:p w:rsidR="003A0B63" w:rsidRPr="00FA46BF" w:rsidRDefault="00507476" w:rsidP="00FA46BF">
      <w:pPr>
        <w:spacing w:line="360" w:lineRule="auto"/>
        <w:jc w:val="both"/>
        <w:rPr>
          <w:rFonts w:ascii="Times New Roman" w:eastAsia="Times New Roman" w:hAnsi="Times New Roman" w:cs="Times New Roman"/>
          <w:b/>
          <w:bCs/>
          <w:sz w:val="24"/>
          <w:szCs w:val="24"/>
        </w:rPr>
      </w:pPr>
      <w:r w:rsidRPr="00FA46BF">
        <w:rPr>
          <w:rFonts w:ascii="Times New Roman" w:hAnsi="Times New Roman" w:cs="Times New Roman"/>
          <w:b/>
          <w:sz w:val="24"/>
          <w:szCs w:val="28"/>
        </w:rPr>
        <w:t xml:space="preserve">Supplementary </w:t>
      </w:r>
      <w:r w:rsidR="003A0B63" w:rsidRPr="00FA46BF">
        <w:rPr>
          <w:rFonts w:ascii="Times New Roman" w:eastAsia="Times New Roman" w:hAnsi="Times New Roman" w:cs="Times New Roman"/>
          <w:b/>
          <w:bCs/>
          <w:sz w:val="24"/>
          <w:szCs w:val="24"/>
        </w:rPr>
        <w:t>Table S</w:t>
      </w:r>
      <w:r w:rsidR="006D30C0" w:rsidRPr="00FA46BF">
        <w:rPr>
          <w:rFonts w:ascii="Times New Roman" w:eastAsia="Times New Roman" w:hAnsi="Times New Roman" w:cs="Times New Roman"/>
          <w:b/>
          <w:bCs/>
          <w:sz w:val="24"/>
          <w:szCs w:val="24"/>
        </w:rPr>
        <w:t>6</w:t>
      </w:r>
      <w:r w:rsidR="003A0B63" w:rsidRPr="00FA46BF">
        <w:rPr>
          <w:rFonts w:ascii="Times New Roman" w:eastAsia="Times New Roman" w:hAnsi="Times New Roman" w:cs="Times New Roman"/>
          <w:b/>
          <w:bCs/>
          <w:sz w:val="24"/>
          <w:szCs w:val="24"/>
        </w:rPr>
        <w:t>. Assembly assessment of completeness using BUSCOs</w:t>
      </w:r>
      <w:r w:rsidR="00802E1D" w:rsidRPr="00FA46BF">
        <w:rPr>
          <w:rFonts w:ascii="Times New Roman" w:eastAsia="Times New Roman" w:hAnsi="Times New Roman" w:cs="Times New Roman"/>
          <w:b/>
          <w:bCs/>
          <w:sz w:val="24"/>
          <w:szCs w:val="24"/>
        </w:rPr>
        <w:t>.</w:t>
      </w:r>
    </w:p>
    <w:tbl>
      <w:tblPr>
        <w:tblStyle w:val="LightShading1"/>
        <w:tblW w:w="7655" w:type="dxa"/>
        <w:tblLook w:val="0480" w:firstRow="0" w:lastRow="0" w:firstColumn="1" w:lastColumn="0" w:noHBand="0" w:noVBand="1"/>
      </w:tblPr>
      <w:tblGrid>
        <w:gridCol w:w="3828"/>
        <w:gridCol w:w="1984"/>
        <w:gridCol w:w="1843"/>
      </w:tblGrid>
      <w:tr w:rsidR="00FE6A36" w:rsidRPr="00FA46BF" w:rsidTr="00166414">
        <w:trPr>
          <w:cnfStyle w:val="000000100000" w:firstRow="0" w:lastRow="0" w:firstColumn="0" w:lastColumn="0" w:oddVBand="0" w:evenVBand="0" w:oddHBand="1" w:evenHBand="0" w:firstRowFirstColumn="0" w:firstRowLastColumn="0" w:lastRowFirstColumn="0" w:lastRowLastColumn="0"/>
          <w:trHeight w:val="382"/>
        </w:trPr>
        <w:tc>
          <w:tcPr>
            <w:cnfStyle w:val="001000000000" w:firstRow="0" w:lastRow="0" w:firstColumn="1" w:lastColumn="0" w:oddVBand="0" w:evenVBand="0" w:oddHBand="0" w:evenHBand="0" w:firstRowFirstColumn="0" w:firstRowLastColumn="0" w:lastRowFirstColumn="0" w:lastRowLastColumn="0"/>
            <w:tcW w:w="3828" w:type="dxa"/>
            <w:tcBorders>
              <w:top w:val="single" w:sz="12" w:space="0" w:color="000000" w:themeColor="text1"/>
              <w:bottom w:val="single" w:sz="12" w:space="0" w:color="000000" w:themeColor="text1"/>
            </w:tcBorders>
            <w:shd w:val="clear" w:color="auto" w:fill="auto"/>
            <w:vAlign w:val="center"/>
          </w:tcPr>
          <w:p w:rsidR="00FE6A36" w:rsidRPr="00FA46BF" w:rsidRDefault="00FE6A36" w:rsidP="00FA46BF">
            <w:pPr>
              <w:spacing w:before="100" w:beforeAutospacing="1" w:after="100" w:afterAutospacing="1" w:line="360" w:lineRule="auto"/>
              <w:jc w:val="both"/>
              <w:rPr>
                <w:rFonts w:ascii="Times New Roman" w:hAnsi="Times New Roman" w:cs="Times New Roman"/>
                <w:color w:val="auto"/>
                <w:sz w:val="20"/>
              </w:rPr>
            </w:pPr>
            <w:r w:rsidRPr="00FA46BF">
              <w:rPr>
                <w:rFonts w:ascii="Times New Roman" w:hAnsi="Times New Roman" w:cs="Times New Roman"/>
                <w:color w:val="auto"/>
                <w:sz w:val="20"/>
              </w:rPr>
              <w:t>BUSCO categories</w:t>
            </w:r>
          </w:p>
        </w:tc>
        <w:tc>
          <w:tcPr>
            <w:tcW w:w="1984" w:type="dxa"/>
            <w:tcBorders>
              <w:top w:val="single" w:sz="12" w:space="0" w:color="000000" w:themeColor="text1"/>
              <w:bottom w:val="single" w:sz="12" w:space="0" w:color="000000" w:themeColor="text1"/>
            </w:tcBorders>
            <w:shd w:val="clear" w:color="auto" w:fill="auto"/>
            <w:vAlign w:val="center"/>
          </w:tcPr>
          <w:p w:rsidR="00FE6A36" w:rsidRPr="00FA46BF" w:rsidRDefault="00FE6A36" w:rsidP="00FA46BF">
            <w:pPr>
              <w:spacing w:before="100" w:beforeAutospacing="1" w:after="100" w:afterAutospacing="1"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color w:val="auto"/>
                <w:sz w:val="20"/>
              </w:rPr>
              <w:t>Gene number</w:t>
            </w:r>
          </w:p>
        </w:tc>
        <w:tc>
          <w:tcPr>
            <w:tcW w:w="1843" w:type="dxa"/>
            <w:tcBorders>
              <w:top w:val="single" w:sz="12" w:space="0" w:color="000000" w:themeColor="text1"/>
              <w:bottom w:val="single" w:sz="12" w:space="0" w:color="000000" w:themeColor="text1"/>
            </w:tcBorders>
            <w:shd w:val="clear" w:color="auto" w:fill="auto"/>
            <w:vAlign w:val="center"/>
          </w:tcPr>
          <w:p w:rsidR="00FE6A36" w:rsidRPr="00FA46BF" w:rsidRDefault="00FE6A36" w:rsidP="00FA46BF">
            <w:pPr>
              <w:spacing w:before="100" w:beforeAutospacing="1" w:after="100" w:afterAutospacing="1"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color w:val="auto"/>
                <w:sz w:val="20"/>
              </w:rPr>
              <w:t>Percentage (%)</w:t>
            </w:r>
          </w:p>
        </w:tc>
      </w:tr>
      <w:tr w:rsidR="00FE6A36" w:rsidRPr="00FA46BF" w:rsidTr="00A22959">
        <w:trPr>
          <w:trHeight w:val="346"/>
        </w:trPr>
        <w:tc>
          <w:tcPr>
            <w:cnfStyle w:val="001000000000" w:firstRow="0" w:lastRow="0" w:firstColumn="1" w:lastColumn="0" w:oddVBand="0" w:evenVBand="0" w:oddHBand="0" w:evenHBand="0" w:firstRowFirstColumn="0" w:firstRowLastColumn="0" w:lastRowFirstColumn="0" w:lastRowLastColumn="0"/>
            <w:tcW w:w="3828" w:type="dxa"/>
            <w:shd w:val="clear" w:color="auto" w:fill="auto"/>
          </w:tcPr>
          <w:p w:rsidR="00FE6A36" w:rsidRPr="00FA46BF" w:rsidRDefault="00FE6A36" w:rsidP="00FA46BF">
            <w:pPr>
              <w:spacing w:before="100" w:beforeAutospacing="1" w:after="100" w:afterAutospacing="1" w:line="360" w:lineRule="auto"/>
              <w:jc w:val="both"/>
              <w:rPr>
                <w:rFonts w:ascii="Times New Roman" w:hAnsi="Times New Roman" w:cs="Times New Roman"/>
                <w:color w:val="auto"/>
                <w:sz w:val="20"/>
              </w:rPr>
            </w:pPr>
            <w:r w:rsidRPr="00FA46BF">
              <w:rPr>
                <w:rFonts w:ascii="Times New Roman" w:hAnsi="Times New Roman" w:cs="Times New Roman"/>
                <w:color w:val="auto"/>
                <w:sz w:val="20"/>
              </w:rPr>
              <w:t>Complete BUSCOs</w:t>
            </w:r>
          </w:p>
        </w:tc>
        <w:tc>
          <w:tcPr>
            <w:tcW w:w="1984" w:type="dxa"/>
            <w:shd w:val="clear" w:color="auto" w:fill="auto"/>
          </w:tcPr>
          <w:p w:rsidR="00FE6A36" w:rsidRPr="00FA46BF" w:rsidRDefault="00FE6A36" w:rsidP="00FA46BF">
            <w:pPr>
              <w:spacing w:before="100" w:beforeAutospacing="1" w:after="100" w:afterAutospacing="1"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bCs/>
                <w:color w:val="auto"/>
                <w:sz w:val="20"/>
              </w:rPr>
              <w:t xml:space="preserve">2,519 </w:t>
            </w:r>
          </w:p>
        </w:tc>
        <w:tc>
          <w:tcPr>
            <w:tcW w:w="1843" w:type="dxa"/>
            <w:shd w:val="clear" w:color="auto" w:fill="auto"/>
          </w:tcPr>
          <w:p w:rsidR="00FE6A36" w:rsidRPr="00FA46BF" w:rsidRDefault="00D35EED" w:rsidP="00FA46BF">
            <w:pPr>
              <w:spacing w:before="100" w:beforeAutospacing="1" w:after="100" w:afterAutospacing="1"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rPr>
            </w:pPr>
            <w:r w:rsidRPr="00FA46BF">
              <w:rPr>
                <w:rFonts w:ascii="Times New Roman" w:hAnsi="Times New Roman" w:cs="Times New Roman"/>
                <w:bCs/>
                <w:color w:val="auto"/>
                <w:sz w:val="20"/>
              </w:rPr>
              <w:t>97.4</w:t>
            </w:r>
          </w:p>
        </w:tc>
      </w:tr>
      <w:tr w:rsidR="00FE6A36" w:rsidRPr="00FA46BF" w:rsidTr="00A22959">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3828" w:type="dxa"/>
            <w:shd w:val="clear" w:color="auto" w:fill="auto"/>
          </w:tcPr>
          <w:p w:rsidR="00FE6A36" w:rsidRPr="00FA46BF" w:rsidRDefault="00FE6A36" w:rsidP="00FA46BF">
            <w:pPr>
              <w:spacing w:before="100" w:beforeAutospacing="1" w:after="100" w:afterAutospacing="1" w:line="360" w:lineRule="auto"/>
              <w:jc w:val="both"/>
              <w:rPr>
                <w:rFonts w:ascii="Times New Roman" w:hAnsi="Times New Roman" w:cs="Times New Roman"/>
                <w:color w:val="auto"/>
                <w:sz w:val="20"/>
              </w:rPr>
            </w:pPr>
            <w:r w:rsidRPr="00FA46BF">
              <w:rPr>
                <w:rFonts w:ascii="Times New Roman" w:hAnsi="Times New Roman" w:cs="Times New Roman"/>
                <w:color w:val="auto"/>
                <w:sz w:val="20"/>
              </w:rPr>
              <w:t>Complete and Single-copy BUSCOs</w:t>
            </w:r>
          </w:p>
        </w:tc>
        <w:tc>
          <w:tcPr>
            <w:tcW w:w="1984" w:type="dxa"/>
            <w:shd w:val="clear" w:color="auto" w:fill="auto"/>
          </w:tcPr>
          <w:p w:rsidR="00FE6A36" w:rsidRPr="00FA46BF" w:rsidRDefault="00FE6A36" w:rsidP="00FA46BF">
            <w:pPr>
              <w:spacing w:before="100" w:beforeAutospacing="1" w:after="100" w:afterAutospacing="1"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bCs/>
                <w:color w:val="auto"/>
                <w:sz w:val="20"/>
              </w:rPr>
              <w:t>2,503</w:t>
            </w:r>
          </w:p>
        </w:tc>
        <w:tc>
          <w:tcPr>
            <w:tcW w:w="1843" w:type="dxa"/>
            <w:shd w:val="clear" w:color="auto" w:fill="auto"/>
          </w:tcPr>
          <w:p w:rsidR="00FE6A36" w:rsidRPr="00FA46BF" w:rsidRDefault="00D35EED" w:rsidP="00FA46BF">
            <w:pPr>
              <w:spacing w:before="100" w:beforeAutospacing="1" w:after="100" w:afterAutospacing="1"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rPr>
            </w:pPr>
            <w:r w:rsidRPr="00FA46BF">
              <w:rPr>
                <w:rFonts w:ascii="Times New Roman" w:hAnsi="Times New Roman" w:cs="Times New Roman"/>
                <w:bCs/>
                <w:color w:val="auto"/>
                <w:sz w:val="20"/>
              </w:rPr>
              <w:t>96.8</w:t>
            </w:r>
          </w:p>
        </w:tc>
      </w:tr>
      <w:tr w:rsidR="00FE6A36" w:rsidRPr="00FA46BF" w:rsidTr="00A22959">
        <w:trPr>
          <w:trHeight w:val="346"/>
        </w:trPr>
        <w:tc>
          <w:tcPr>
            <w:cnfStyle w:val="001000000000" w:firstRow="0" w:lastRow="0" w:firstColumn="1" w:lastColumn="0" w:oddVBand="0" w:evenVBand="0" w:oddHBand="0" w:evenHBand="0" w:firstRowFirstColumn="0" w:firstRowLastColumn="0" w:lastRowFirstColumn="0" w:lastRowLastColumn="0"/>
            <w:tcW w:w="3828" w:type="dxa"/>
            <w:shd w:val="clear" w:color="auto" w:fill="auto"/>
          </w:tcPr>
          <w:p w:rsidR="00FE6A36" w:rsidRPr="00FA46BF" w:rsidRDefault="00FE6A36" w:rsidP="00FA46BF">
            <w:pPr>
              <w:spacing w:before="100" w:beforeAutospacing="1" w:after="100" w:afterAutospacing="1" w:line="360" w:lineRule="auto"/>
              <w:jc w:val="both"/>
              <w:rPr>
                <w:rFonts w:ascii="Times New Roman" w:hAnsi="Times New Roman" w:cs="Times New Roman"/>
                <w:color w:val="auto"/>
                <w:sz w:val="20"/>
              </w:rPr>
            </w:pPr>
            <w:r w:rsidRPr="00FA46BF">
              <w:rPr>
                <w:rFonts w:ascii="Times New Roman" w:hAnsi="Times New Roman" w:cs="Times New Roman"/>
                <w:color w:val="auto"/>
                <w:sz w:val="20"/>
              </w:rPr>
              <w:t>Complete and duplicated BUSCOs</w:t>
            </w:r>
          </w:p>
        </w:tc>
        <w:tc>
          <w:tcPr>
            <w:tcW w:w="1984" w:type="dxa"/>
            <w:shd w:val="clear" w:color="auto" w:fill="auto"/>
          </w:tcPr>
          <w:p w:rsidR="00FE6A36" w:rsidRPr="00FA46BF" w:rsidRDefault="00FE6A36" w:rsidP="00FA46BF">
            <w:pPr>
              <w:spacing w:before="100" w:beforeAutospacing="1" w:after="100" w:afterAutospacing="1"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bCs/>
                <w:color w:val="auto"/>
                <w:sz w:val="20"/>
              </w:rPr>
              <w:t xml:space="preserve">16 </w:t>
            </w:r>
          </w:p>
        </w:tc>
        <w:tc>
          <w:tcPr>
            <w:tcW w:w="1843" w:type="dxa"/>
            <w:shd w:val="clear" w:color="auto" w:fill="auto"/>
          </w:tcPr>
          <w:p w:rsidR="00FE6A36" w:rsidRPr="00FA46BF" w:rsidRDefault="00D35EED" w:rsidP="00FA46BF">
            <w:pPr>
              <w:spacing w:before="100" w:beforeAutospacing="1" w:after="100" w:afterAutospacing="1"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rPr>
            </w:pPr>
            <w:r w:rsidRPr="00FA46BF">
              <w:rPr>
                <w:rFonts w:ascii="Times New Roman" w:hAnsi="Times New Roman" w:cs="Times New Roman"/>
                <w:bCs/>
                <w:color w:val="auto"/>
                <w:sz w:val="20"/>
              </w:rPr>
              <w:t>0.6</w:t>
            </w:r>
          </w:p>
        </w:tc>
      </w:tr>
      <w:tr w:rsidR="00FE6A36" w:rsidRPr="00FA46BF" w:rsidTr="00166414">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3828" w:type="dxa"/>
            <w:tcBorders>
              <w:bottom w:val="nil"/>
            </w:tcBorders>
            <w:shd w:val="clear" w:color="auto" w:fill="auto"/>
          </w:tcPr>
          <w:p w:rsidR="00FE6A36" w:rsidRPr="00FA46BF" w:rsidRDefault="00FE6A36" w:rsidP="00FA46BF">
            <w:pPr>
              <w:spacing w:before="100" w:beforeAutospacing="1" w:after="100" w:afterAutospacing="1" w:line="360" w:lineRule="auto"/>
              <w:jc w:val="both"/>
              <w:rPr>
                <w:rFonts w:ascii="Times New Roman" w:hAnsi="Times New Roman" w:cs="Times New Roman"/>
                <w:color w:val="auto"/>
                <w:sz w:val="20"/>
              </w:rPr>
            </w:pPr>
            <w:r w:rsidRPr="00FA46BF">
              <w:rPr>
                <w:rFonts w:ascii="Times New Roman" w:hAnsi="Times New Roman" w:cs="Times New Roman"/>
                <w:color w:val="auto"/>
                <w:sz w:val="20"/>
              </w:rPr>
              <w:t>Fragmented BUSCOs</w:t>
            </w:r>
          </w:p>
        </w:tc>
        <w:tc>
          <w:tcPr>
            <w:tcW w:w="1984" w:type="dxa"/>
            <w:tcBorders>
              <w:bottom w:val="nil"/>
            </w:tcBorders>
            <w:shd w:val="clear" w:color="auto" w:fill="auto"/>
          </w:tcPr>
          <w:p w:rsidR="00FE6A36" w:rsidRPr="00FA46BF" w:rsidRDefault="00FE6A36" w:rsidP="00FA46BF">
            <w:pPr>
              <w:spacing w:before="100" w:beforeAutospacing="1" w:after="100" w:afterAutospacing="1"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bCs/>
                <w:color w:val="auto"/>
                <w:sz w:val="20"/>
              </w:rPr>
              <w:t xml:space="preserve">44 </w:t>
            </w:r>
          </w:p>
        </w:tc>
        <w:tc>
          <w:tcPr>
            <w:tcW w:w="1843" w:type="dxa"/>
            <w:tcBorders>
              <w:bottom w:val="nil"/>
            </w:tcBorders>
            <w:shd w:val="clear" w:color="auto" w:fill="auto"/>
          </w:tcPr>
          <w:p w:rsidR="00FE6A36" w:rsidRPr="00FA46BF" w:rsidRDefault="00D35EED" w:rsidP="00FA46BF">
            <w:pPr>
              <w:spacing w:before="100" w:beforeAutospacing="1" w:after="100" w:afterAutospacing="1"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rPr>
            </w:pPr>
            <w:r w:rsidRPr="00FA46BF">
              <w:rPr>
                <w:rFonts w:ascii="Times New Roman" w:hAnsi="Times New Roman" w:cs="Times New Roman"/>
                <w:bCs/>
                <w:color w:val="auto"/>
                <w:sz w:val="20"/>
              </w:rPr>
              <w:t>1.7</w:t>
            </w:r>
          </w:p>
        </w:tc>
      </w:tr>
      <w:tr w:rsidR="00FE6A36" w:rsidRPr="00FA46BF" w:rsidTr="00166414">
        <w:trPr>
          <w:trHeight w:val="346"/>
        </w:trPr>
        <w:tc>
          <w:tcPr>
            <w:cnfStyle w:val="001000000000" w:firstRow="0" w:lastRow="0" w:firstColumn="1" w:lastColumn="0" w:oddVBand="0" w:evenVBand="0" w:oddHBand="0" w:evenHBand="0" w:firstRowFirstColumn="0" w:firstRowLastColumn="0" w:lastRowFirstColumn="0" w:lastRowLastColumn="0"/>
            <w:tcW w:w="3828" w:type="dxa"/>
            <w:tcBorders>
              <w:top w:val="nil"/>
              <w:bottom w:val="single" w:sz="12" w:space="0" w:color="000000" w:themeColor="text1"/>
            </w:tcBorders>
            <w:shd w:val="clear" w:color="auto" w:fill="auto"/>
          </w:tcPr>
          <w:p w:rsidR="00FE6A36" w:rsidRPr="00FA46BF" w:rsidRDefault="00FE6A36" w:rsidP="00FA46BF">
            <w:pPr>
              <w:spacing w:before="100" w:beforeAutospacing="1" w:after="100" w:afterAutospacing="1" w:line="360" w:lineRule="auto"/>
              <w:jc w:val="both"/>
              <w:rPr>
                <w:rFonts w:ascii="Times New Roman" w:hAnsi="Times New Roman" w:cs="Times New Roman"/>
                <w:color w:val="auto"/>
                <w:sz w:val="20"/>
              </w:rPr>
            </w:pPr>
            <w:r w:rsidRPr="00FA46BF">
              <w:rPr>
                <w:rFonts w:ascii="Times New Roman" w:hAnsi="Times New Roman" w:cs="Times New Roman"/>
                <w:color w:val="auto"/>
                <w:sz w:val="20"/>
              </w:rPr>
              <w:t>Missing BUSCOs</w:t>
            </w:r>
          </w:p>
        </w:tc>
        <w:tc>
          <w:tcPr>
            <w:tcW w:w="1984" w:type="dxa"/>
            <w:tcBorders>
              <w:top w:val="nil"/>
              <w:bottom w:val="single" w:sz="12" w:space="0" w:color="000000" w:themeColor="text1"/>
            </w:tcBorders>
            <w:shd w:val="clear" w:color="auto" w:fill="auto"/>
          </w:tcPr>
          <w:p w:rsidR="00FE6A36" w:rsidRPr="00FA46BF" w:rsidRDefault="00FE6A36" w:rsidP="00FA46BF">
            <w:pPr>
              <w:spacing w:before="100" w:beforeAutospacing="1" w:after="100" w:afterAutospacing="1"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rPr>
            </w:pPr>
            <w:r w:rsidRPr="00FA46BF">
              <w:rPr>
                <w:rFonts w:ascii="Times New Roman" w:hAnsi="Times New Roman" w:cs="Times New Roman"/>
                <w:bCs/>
                <w:color w:val="auto"/>
                <w:sz w:val="20"/>
              </w:rPr>
              <w:t>23</w:t>
            </w:r>
          </w:p>
        </w:tc>
        <w:tc>
          <w:tcPr>
            <w:tcW w:w="1843" w:type="dxa"/>
            <w:tcBorders>
              <w:top w:val="nil"/>
              <w:bottom w:val="single" w:sz="12" w:space="0" w:color="000000" w:themeColor="text1"/>
            </w:tcBorders>
            <w:shd w:val="clear" w:color="auto" w:fill="auto"/>
          </w:tcPr>
          <w:p w:rsidR="00FE6A36" w:rsidRPr="00FA46BF" w:rsidRDefault="00D35EED" w:rsidP="00FA46BF">
            <w:pPr>
              <w:spacing w:before="100" w:beforeAutospacing="1" w:after="100" w:afterAutospacing="1"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rPr>
            </w:pPr>
            <w:r w:rsidRPr="00FA46BF">
              <w:rPr>
                <w:rFonts w:ascii="Times New Roman" w:hAnsi="Times New Roman" w:cs="Times New Roman"/>
                <w:bCs/>
                <w:color w:val="auto"/>
                <w:sz w:val="20"/>
              </w:rPr>
              <w:t>0</w:t>
            </w:r>
            <w:r w:rsidR="00831C66" w:rsidRPr="00FA46BF">
              <w:rPr>
                <w:rFonts w:ascii="Times New Roman" w:hAnsi="Times New Roman" w:cs="Times New Roman"/>
                <w:bCs/>
                <w:color w:val="auto"/>
                <w:sz w:val="20"/>
              </w:rPr>
              <w:t>.9</w:t>
            </w:r>
          </w:p>
        </w:tc>
      </w:tr>
    </w:tbl>
    <w:p w:rsidR="0072651C" w:rsidRPr="00FA46BF" w:rsidRDefault="0072651C" w:rsidP="00FA46BF">
      <w:pPr>
        <w:spacing w:afterLines="50" w:after="156" w:line="360" w:lineRule="auto"/>
        <w:jc w:val="both"/>
        <w:rPr>
          <w:rFonts w:ascii="Times New Roman" w:eastAsia="宋体" w:hAnsi="Times New Roman" w:cs="Times New Roman"/>
          <w:b/>
        </w:rPr>
      </w:pPr>
    </w:p>
    <w:p w:rsidR="0072651C" w:rsidRPr="00FA46BF" w:rsidRDefault="0072651C" w:rsidP="00FA46BF">
      <w:pPr>
        <w:spacing w:after="0" w:line="360" w:lineRule="auto"/>
        <w:jc w:val="both"/>
        <w:rPr>
          <w:rFonts w:ascii="Times New Roman" w:eastAsia="宋体" w:hAnsi="Times New Roman" w:cs="Times New Roman"/>
          <w:b/>
        </w:rPr>
      </w:pPr>
      <w:r w:rsidRPr="00FA46BF">
        <w:rPr>
          <w:rFonts w:ascii="Times New Roman" w:eastAsia="宋体" w:hAnsi="Times New Roman" w:cs="Times New Roman"/>
          <w:b/>
        </w:rPr>
        <w:br w:type="page"/>
      </w:r>
    </w:p>
    <w:p w:rsidR="002E1AB2" w:rsidRPr="00FA46BF" w:rsidRDefault="005E1AFD" w:rsidP="00FA46BF">
      <w:pPr>
        <w:spacing w:afterLines="50" w:after="156" w:line="360" w:lineRule="auto"/>
        <w:jc w:val="both"/>
        <w:rPr>
          <w:rFonts w:ascii="Times New Roman" w:eastAsia="宋体" w:hAnsi="Times New Roman" w:cs="Times New Roman"/>
        </w:rPr>
      </w:pPr>
      <w:r w:rsidRPr="00FA46BF">
        <w:rPr>
          <w:rFonts w:ascii="Times New Roman" w:hAnsi="Times New Roman" w:cs="Times New Roman"/>
          <w:b/>
          <w:sz w:val="24"/>
          <w:szCs w:val="28"/>
        </w:rPr>
        <w:lastRenderedPageBreak/>
        <w:t xml:space="preserve">Supplementary </w:t>
      </w:r>
      <w:r w:rsidR="002E1AB2" w:rsidRPr="00FA46BF">
        <w:rPr>
          <w:rFonts w:ascii="Times New Roman" w:eastAsia="宋体" w:hAnsi="Times New Roman" w:cs="Times New Roman"/>
          <w:b/>
        </w:rPr>
        <w:t>Table S7.</w:t>
      </w:r>
      <w:r w:rsidR="002E1AB2" w:rsidRPr="00FA46BF">
        <w:rPr>
          <w:rFonts w:ascii="Times New Roman" w:eastAsia="宋体" w:hAnsi="Times New Roman" w:cs="Times New Roman"/>
        </w:rPr>
        <w:t xml:space="preserve"> Whole genome repeat sequences of </w:t>
      </w:r>
      <w:r w:rsidR="002E1AB2" w:rsidRPr="00FA46BF">
        <w:rPr>
          <w:rFonts w:ascii="Times New Roman" w:eastAsia="宋体" w:hAnsi="Times New Roman" w:cs="Times New Roman"/>
          <w:lang w:eastAsia="zh-CN"/>
        </w:rPr>
        <w:t>Indian pea</w:t>
      </w:r>
      <w:r w:rsidR="009E6B08" w:rsidRPr="00FA46BF">
        <w:rPr>
          <w:rFonts w:ascii="Times New Roman" w:eastAsia="宋体" w:hAnsi="Times New Roman" w:cs="Times New Roman"/>
          <w:lang w:eastAsia="zh-CN"/>
        </w:rPr>
        <w:t>fowl</w:t>
      </w:r>
      <w:r w:rsidR="002E1AB2" w:rsidRPr="00FA46BF">
        <w:rPr>
          <w:rFonts w:ascii="Times New Roman" w:eastAsia="宋体" w:hAnsi="Times New Roman" w:cs="Times New Roman"/>
          <w:lang w:eastAsia="zh-CN"/>
        </w:rPr>
        <w:t xml:space="preserve"> genome</w:t>
      </w:r>
      <w:r w:rsidR="002E1AB2" w:rsidRPr="00FA46BF">
        <w:rPr>
          <w:rFonts w:ascii="Times New Roman" w:eastAsia="宋体" w:hAnsi="Times New Roman" w:cs="Times New Roman"/>
        </w:rPr>
        <w:t xml:space="preserve"> predicted by homologous alignment and </w:t>
      </w:r>
      <w:r w:rsidR="002E1AB2" w:rsidRPr="00FA46BF">
        <w:rPr>
          <w:rFonts w:ascii="Times New Roman" w:eastAsia="宋体" w:hAnsi="Times New Roman" w:cs="Times New Roman"/>
          <w:i/>
        </w:rPr>
        <w:t xml:space="preserve">de novo </w:t>
      </w:r>
      <w:r w:rsidR="002E1AB2" w:rsidRPr="00FA46BF">
        <w:rPr>
          <w:rFonts w:ascii="Times New Roman" w:eastAsia="宋体" w:hAnsi="Times New Roman" w:cs="Times New Roman"/>
        </w:rPr>
        <w:t>search.</w:t>
      </w:r>
    </w:p>
    <w:tbl>
      <w:tblPr>
        <w:tblW w:w="7640" w:type="dxa"/>
        <w:tblCellMar>
          <w:left w:w="0" w:type="dxa"/>
          <w:right w:w="0" w:type="dxa"/>
        </w:tblCellMar>
        <w:tblLook w:val="04A0" w:firstRow="1" w:lastRow="0" w:firstColumn="1" w:lastColumn="0" w:noHBand="0" w:noVBand="1"/>
      </w:tblPr>
      <w:tblGrid>
        <w:gridCol w:w="2826"/>
        <w:gridCol w:w="2672"/>
        <w:gridCol w:w="2142"/>
      </w:tblGrid>
      <w:tr w:rsidR="002E1AB2" w:rsidRPr="00FA46BF" w:rsidTr="00F237B1">
        <w:trPr>
          <w:trHeight w:hRule="exact" w:val="457"/>
        </w:trPr>
        <w:tc>
          <w:tcPr>
            <w:tcW w:w="2826"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b/>
                <w:sz w:val="20"/>
              </w:rPr>
            </w:pPr>
            <w:r w:rsidRPr="00FA46BF">
              <w:rPr>
                <w:rFonts w:ascii="Times New Roman" w:eastAsia="宋体" w:hAnsi="Times New Roman" w:cs="Times New Roman"/>
                <w:b/>
                <w:bCs/>
                <w:color w:val="000000" w:themeColor="text1"/>
                <w:sz w:val="20"/>
              </w:rPr>
              <w:t>Type</w:t>
            </w:r>
          </w:p>
        </w:tc>
        <w:tc>
          <w:tcPr>
            <w:tcW w:w="2672"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b/>
                <w:sz w:val="20"/>
              </w:rPr>
            </w:pPr>
            <w:r w:rsidRPr="00FA46BF">
              <w:rPr>
                <w:rFonts w:ascii="Times New Roman" w:eastAsia="宋体" w:hAnsi="Times New Roman" w:cs="Times New Roman"/>
                <w:b/>
                <w:bCs/>
                <w:color w:val="000000" w:themeColor="text1"/>
                <w:sz w:val="20"/>
              </w:rPr>
              <w:t>Repeat Size (bp)</w:t>
            </w:r>
          </w:p>
        </w:tc>
        <w:tc>
          <w:tcPr>
            <w:tcW w:w="2142"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b/>
                <w:sz w:val="20"/>
              </w:rPr>
            </w:pPr>
            <w:r w:rsidRPr="00FA46BF">
              <w:rPr>
                <w:rFonts w:ascii="Times New Roman" w:eastAsia="宋体" w:hAnsi="Times New Roman" w:cs="Times New Roman"/>
                <w:b/>
                <w:bCs/>
                <w:color w:val="000000" w:themeColor="text1"/>
                <w:sz w:val="20"/>
              </w:rPr>
              <w:t>Percent (%)</w:t>
            </w:r>
          </w:p>
        </w:tc>
      </w:tr>
      <w:tr w:rsidR="002E1AB2" w:rsidRPr="00FA46BF" w:rsidTr="00F237B1">
        <w:trPr>
          <w:trHeight w:hRule="exact" w:val="457"/>
        </w:trPr>
        <w:tc>
          <w:tcPr>
            <w:tcW w:w="2826"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sz w:val="20"/>
              </w:rPr>
            </w:pPr>
            <w:r w:rsidRPr="00FA46BF">
              <w:rPr>
                <w:rFonts w:ascii="Times New Roman" w:eastAsia="宋体" w:hAnsi="Times New Roman" w:cs="Times New Roman"/>
                <w:bCs/>
                <w:color w:val="000000" w:themeColor="text1"/>
                <w:sz w:val="20"/>
              </w:rPr>
              <w:t>TRF</w:t>
            </w:r>
          </w:p>
        </w:tc>
        <w:tc>
          <w:tcPr>
            <w:tcW w:w="2672" w:type="dxa"/>
            <w:tcBorders>
              <w:top w:val="single" w:sz="12" w:space="0" w:color="auto"/>
              <w:left w:val="nil"/>
              <w:bottom w:val="nil"/>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13,329,377</w:t>
            </w:r>
          </w:p>
        </w:tc>
        <w:tc>
          <w:tcPr>
            <w:tcW w:w="2142" w:type="dxa"/>
            <w:tcBorders>
              <w:top w:val="single" w:sz="12" w:space="0" w:color="auto"/>
              <w:left w:val="nil"/>
              <w:bottom w:val="nil"/>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1.27</w:t>
            </w:r>
          </w:p>
        </w:tc>
      </w:tr>
      <w:tr w:rsidR="002E1AB2" w:rsidRPr="00FA46BF" w:rsidTr="00F237B1">
        <w:trPr>
          <w:trHeight w:hRule="exact" w:val="457"/>
        </w:trPr>
        <w:tc>
          <w:tcPr>
            <w:tcW w:w="2826" w:type="dxa"/>
            <w:tcBorders>
              <w:top w:val="nil"/>
              <w:left w:val="nil"/>
              <w:bottom w:val="nil"/>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sz w:val="20"/>
              </w:rPr>
            </w:pPr>
            <w:r w:rsidRPr="00FA46BF">
              <w:rPr>
                <w:rFonts w:ascii="Times New Roman" w:eastAsia="宋体" w:hAnsi="Times New Roman" w:cs="Times New Roman"/>
                <w:bCs/>
                <w:color w:val="000000" w:themeColor="text1"/>
                <w:sz w:val="20"/>
              </w:rPr>
              <w:t>RepeatMasker</w:t>
            </w:r>
          </w:p>
        </w:tc>
        <w:tc>
          <w:tcPr>
            <w:tcW w:w="2672" w:type="dxa"/>
            <w:tcBorders>
              <w:top w:val="nil"/>
              <w:left w:val="nil"/>
              <w:bottom w:val="nil"/>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147,823,121</w:t>
            </w:r>
          </w:p>
        </w:tc>
        <w:tc>
          <w:tcPr>
            <w:tcW w:w="2142" w:type="dxa"/>
            <w:tcBorders>
              <w:top w:val="nil"/>
              <w:left w:val="nil"/>
              <w:bottom w:val="nil"/>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14.12</w:t>
            </w:r>
          </w:p>
        </w:tc>
      </w:tr>
      <w:tr w:rsidR="002E1AB2" w:rsidRPr="00FA46BF" w:rsidTr="00F237B1">
        <w:trPr>
          <w:trHeight w:hRule="exact" w:val="457"/>
        </w:trPr>
        <w:tc>
          <w:tcPr>
            <w:tcW w:w="2826" w:type="dxa"/>
            <w:tcBorders>
              <w:top w:val="nil"/>
              <w:left w:val="nil"/>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sz w:val="20"/>
              </w:rPr>
            </w:pPr>
            <w:r w:rsidRPr="00FA46BF">
              <w:rPr>
                <w:rFonts w:ascii="Times New Roman" w:eastAsia="宋体" w:hAnsi="Times New Roman" w:cs="Times New Roman"/>
                <w:bCs/>
                <w:color w:val="000000" w:themeColor="text1"/>
                <w:sz w:val="20"/>
              </w:rPr>
              <w:t>RepeatProteinMask</w:t>
            </w:r>
          </w:p>
        </w:tc>
        <w:tc>
          <w:tcPr>
            <w:tcW w:w="2672" w:type="dxa"/>
            <w:tcBorders>
              <w:top w:val="nil"/>
              <w:left w:val="nil"/>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76,804,345</w:t>
            </w:r>
          </w:p>
        </w:tc>
        <w:tc>
          <w:tcPr>
            <w:tcW w:w="2142" w:type="dxa"/>
            <w:tcBorders>
              <w:top w:val="nil"/>
              <w:left w:val="nil"/>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7.34</w:t>
            </w:r>
          </w:p>
        </w:tc>
      </w:tr>
      <w:tr w:rsidR="002E1AB2" w:rsidRPr="00FA46BF" w:rsidTr="00F237B1">
        <w:trPr>
          <w:trHeight w:hRule="exact" w:val="457"/>
        </w:trPr>
        <w:tc>
          <w:tcPr>
            <w:tcW w:w="2826"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2E1AB2" w:rsidRPr="00FA46BF" w:rsidRDefault="002E1AB2" w:rsidP="00FA46BF">
            <w:pPr>
              <w:spacing w:line="360" w:lineRule="auto"/>
              <w:jc w:val="both"/>
              <w:rPr>
                <w:rFonts w:ascii="Times New Roman" w:eastAsia="宋体" w:hAnsi="Times New Roman" w:cs="Times New Roman"/>
                <w:sz w:val="20"/>
              </w:rPr>
            </w:pPr>
            <w:r w:rsidRPr="00FA46BF">
              <w:rPr>
                <w:rFonts w:ascii="Times New Roman" w:eastAsia="宋体" w:hAnsi="Times New Roman" w:cs="Times New Roman"/>
                <w:bCs/>
                <w:color w:val="000000" w:themeColor="text1"/>
                <w:sz w:val="20"/>
              </w:rPr>
              <w:t>Total</w:t>
            </w:r>
          </w:p>
        </w:tc>
        <w:tc>
          <w:tcPr>
            <w:tcW w:w="2672" w:type="dxa"/>
            <w:tcBorders>
              <w:top w:val="nil"/>
              <w:left w:val="nil"/>
              <w:bottom w:val="single" w:sz="12" w:space="0" w:color="auto"/>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159,076,720</w:t>
            </w:r>
          </w:p>
        </w:tc>
        <w:tc>
          <w:tcPr>
            <w:tcW w:w="2142" w:type="dxa"/>
            <w:tcBorders>
              <w:top w:val="nil"/>
              <w:left w:val="nil"/>
              <w:bottom w:val="single" w:sz="12" w:space="0" w:color="auto"/>
              <w:right w:val="nil"/>
            </w:tcBorders>
            <w:shd w:val="clear" w:color="auto" w:fill="auto"/>
            <w:tcMar>
              <w:top w:w="30" w:type="dxa"/>
              <w:left w:w="70" w:type="dxa"/>
              <w:bottom w:w="20" w:type="dxa"/>
              <w:right w:w="70" w:type="dxa"/>
            </w:tcMar>
            <w:vAlign w:val="center"/>
            <w:hideMark/>
          </w:tcPr>
          <w:p w:rsidR="002E1AB2" w:rsidRPr="00FA46BF" w:rsidRDefault="002E1AB2" w:rsidP="00FA46BF">
            <w:pPr>
              <w:spacing w:line="360" w:lineRule="auto"/>
              <w:jc w:val="both"/>
              <w:rPr>
                <w:rFonts w:ascii="Times New Roman" w:eastAsia="宋体" w:hAnsi="Times New Roman" w:cs="Times New Roman"/>
                <w:bCs/>
                <w:color w:val="000000" w:themeColor="text1"/>
                <w:sz w:val="20"/>
              </w:rPr>
            </w:pPr>
            <w:r w:rsidRPr="00FA46BF">
              <w:rPr>
                <w:rFonts w:ascii="Times New Roman" w:eastAsia="宋体" w:hAnsi="Times New Roman" w:cs="Times New Roman"/>
                <w:bCs/>
                <w:color w:val="000000" w:themeColor="text1"/>
                <w:sz w:val="20"/>
              </w:rPr>
              <w:t>15.20</w:t>
            </w:r>
          </w:p>
        </w:tc>
      </w:tr>
    </w:tbl>
    <w:p w:rsidR="005E1AFD" w:rsidRPr="00FA46BF" w:rsidRDefault="0020234B" w:rsidP="00FA46BF">
      <w:pPr>
        <w:snapToGrid w:val="0"/>
        <w:spacing w:before="100" w:beforeAutospacing="1" w:after="100" w:afterAutospacing="1" w:line="360" w:lineRule="auto"/>
        <w:jc w:val="both"/>
        <w:rPr>
          <w:rFonts w:ascii="Times New Roman" w:hAnsi="Times New Roman" w:cs="Times New Roman"/>
          <w:bCs/>
          <w:szCs w:val="28"/>
          <w:lang w:eastAsia="zh-CN"/>
        </w:rPr>
      </w:pPr>
      <w:r w:rsidRPr="00FA46BF">
        <w:rPr>
          <w:rFonts w:ascii="Times New Roman" w:hAnsi="Times New Roman" w:cs="Times New Roman"/>
          <w:bCs/>
          <w:szCs w:val="28"/>
          <w:lang w:eastAsia="zh-CN"/>
        </w:rPr>
        <w:t>Note: Total is the result obtained by the above various methods, and the non-redundant result after removing the overlap between them.</w:t>
      </w:r>
    </w:p>
    <w:p w:rsidR="00415B5E" w:rsidRPr="00FA46BF" w:rsidRDefault="00415B5E" w:rsidP="00FA46BF">
      <w:pPr>
        <w:snapToGrid w:val="0"/>
        <w:spacing w:before="100" w:beforeAutospacing="1" w:after="100" w:afterAutospacing="1" w:line="360" w:lineRule="auto"/>
        <w:jc w:val="both"/>
        <w:rPr>
          <w:rFonts w:ascii="Times New Roman" w:hAnsi="Times New Roman" w:cs="Times New Roman"/>
          <w:bCs/>
          <w:szCs w:val="28"/>
          <w:lang w:eastAsia="zh-CN"/>
        </w:rPr>
      </w:pPr>
    </w:p>
    <w:p w:rsidR="008C11D5" w:rsidRPr="00FA46BF" w:rsidRDefault="005E1AFD" w:rsidP="00FA46BF">
      <w:pPr>
        <w:spacing w:line="360" w:lineRule="auto"/>
        <w:jc w:val="both"/>
        <w:rPr>
          <w:rFonts w:ascii="Times New Roman" w:eastAsia="Times New Roman" w:hAnsi="Times New Roman" w:cs="Times New Roman"/>
          <w:b/>
          <w:bCs/>
          <w:sz w:val="24"/>
          <w:szCs w:val="24"/>
        </w:rPr>
      </w:pPr>
      <w:r w:rsidRPr="00FA46BF">
        <w:rPr>
          <w:rFonts w:ascii="Times New Roman" w:hAnsi="Times New Roman" w:cs="Times New Roman"/>
          <w:b/>
          <w:sz w:val="24"/>
          <w:szCs w:val="28"/>
        </w:rPr>
        <w:t xml:space="preserve">Supplementary </w:t>
      </w:r>
      <w:r w:rsidR="008C11D5" w:rsidRPr="00FA46BF">
        <w:rPr>
          <w:rFonts w:ascii="Times New Roman" w:hAnsi="Times New Roman" w:cs="Times New Roman"/>
          <w:b/>
          <w:sz w:val="24"/>
          <w:szCs w:val="24"/>
        </w:rPr>
        <w:t>Table S</w:t>
      </w:r>
      <w:r w:rsidR="0020234B" w:rsidRPr="00FA46BF">
        <w:rPr>
          <w:rFonts w:ascii="Times New Roman" w:eastAsia="Times New Roman" w:hAnsi="Times New Roman" w:cs="Times New Roman"/>
          <w:b/>
          <w:bCs/>
          <w:sz w:val="24"/>
          <w:szCs w:val="24"/>
        </w:rPr>
        <w:t>8</w:t>
      </w:r>
      <w:r w:rsidR="008C11D5" w:rsidRPr="00FA46BF">
        <w:rPr>
          <w:rFonts w:ascii="Times New Roman" w:eastAsia="Times New Roman" w:hAnsi="Times New Roman" w:cs="Times New Roman"/>
          <w:b/>
          <w:bCs/>
          <w:sz w:val="24"/>
          <w:szCs w:val="24"/>
        </w:rPr>
        <w:t>. Composition of repetitive sequences in peafowl genome.</w:t>
      </w:r>
    </w:p>
    <w:tbl>
      <w:tblPr>
        <w:tblW w:w="9410" w:type="dxa"/>
        <w:tblInd w:w="-713" w:type="dxa"/>
        <w:tblBorders>
          <w:top w:val="single" w:sz="12" w:space="0" w:color="000000" w:themeColor="text1"/>
          <w:bottom w:val="single" w:sz="12" w:space="0" w:color="000000" w:themeColor="text1"/>
        </w:tblBorders>
        <w:tblLayout w:type="fixed"/>
        <w:tblLook w:val="04A0" w:firstRow="1" w:lastRow="0" w:firstColumn="1" w:lastColumn="0" w:noHBand="0" w:noVBand="1"/>
      </w:tblPr>
      <w:tblGrid>
        <w:gridCol w:w="1031"/>
        <w:gridCol w:w="1289"/>
        <w:gridCol w:w="1418"/>
        <w:gridCol w:w="1418"/>
        <w:gridCol w:w="1547"/>
        <w:gridCol w:w="1289"/>
        <w:gridCol w:w="1418"/>
      </w:tblGrid>
      <w:tr w:rsidR="008C11D5" w:rsidRPr="00FA46BF" w:rsidTr="00E165A1">
        <w:trPr>
          <w:trHeight w:hRule="exact" w:val="405"/>
          <w:tblHeader/>
        </w:trPr>
        <w:tc>
          <w:tcPr>
            <w:tcW w:w="1031" w:type="dxa"/>
            <w:vMerge w:val="restart"/>
            <w:tcBorders>
              <w:top w:val="single" w:sz="12" w:space="0" w:color="000000" w:themeColor="text1"/>
              <w:bottom w:val="nil"/>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TE type</w:t>
            </w:r>
          </w:p>
        </w:tc>
        <w:tc>
          <w:tcPr>
            <w:tcW w:w="2707" w:type="dxa"/>
            <w:gridSpan w:val="2"/>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Denovo+Repbase</w:t>
            </w:r>
          </w:p>
        </w:tc>
        <w:tc>
          <w:tcPr>
            <w:tcW w:w="2965" w:type="dxa"/>
            <w:gridSpan w:val="2"/>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TE Proteins</w:t>
            </w:r>
          </w:p>
        </w:tc>
        <w:tc>
          <w:tcPr>
            <w:tcW w:w="2707" w:type="dxa"/>
            <w:gridSpan w:val="2"/>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Combined TEs</w:t>
            </w:r>
          </w:p>
        </w:tc>
      </w:tr>
      <w:tr w:rsidR="008C11D5" w:rsidRPr="00FA46BF" w:rsidTr="00E165A1">
        <w:trPr>
          <w:trHeight w:hRule="exact" w:val="425"/>
          <w:tblHeader/>
        </w:trPr>
        <w:tc>
          <w:tcPr>
            <w:tcW w:w="1031" w:type="dxa"/>
            <w:vMerge/>
            <w:tcBorders>
              <w:top w:val="nil"/>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p>
        </w:tc>
        <w:tc>
          <w:tcPr>
            <w:tcW w:w="1289" w:type="dxa"/>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Length (bp)</w:t>
            </w:r>
          </w:p>
        </w:tc>
        <w:tc>
          <w:tcPr>
            <w:tcW w:w="1418" w:type="dxa"/>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 in Genome</w:t>
            </w:r>
          </w:p>
        </w:tc>
        <w:tc>
          <w:tcPr>
            <w:tcW w:w="1418" w:type="dxa"/>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Length (bp)</w:t>
            </w:r>
          </w:p>
        </w:tc>
        <w:tc>
          <w:tcPr>
            <w:tcW w:w="1547" w:type="dxa"/>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 in Genome</w:t>
            </w:r>
          </w:p>
        </w:tc>
        <w:tc>
          <w:tcPr>
            <w:tcW w:w="1289" w:type="dxa"/>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Length (bp)</w:t>
            </w:r>
          </w:p>
        </w:tc>
        <w:tc>
          <w:tcPr>
            <w:tcW w:w="1418" w:type="dxa"/>
            <w:tcBorders>
              <w:top w:val="single" w:sz="12" w:space="0" w:color="000000" w:themeColor="text1"/>
              <w:bottom w:val="single" w:sz="12" w:space="0" w:color="000000" w:themeColor="text1"/>
            </w:tcBorders>
            <w:vAlign w:val="center"/>
          </w:tcPr>
          <w:p w:rsidR="008C11D5" w:rsidRPr="00FA46BF" w:rsidRDefault="008C11D5" w:rsidP="00FA46BF">
            <w:pPr>
              <w:pStyle w:val="a8"/>
              <w:spacing w:before="100" w:beforeAutospacing="1" w:after="100" w:afterAutospacing="1" w:line="360" w:lineRule="auto"/>
              <w:jc w:val="both"/>
              <w:rPr>
                <w:rFonts w:eastAsia="宋体" w:cs="Times New Roman"/>
                <w:sz w:val="20"/>
                <w:szCs w:val="20"/>
              </w:rPr>
            </w:pPr>
            <w:r w:rsidRPr="00FA46BF">
              <w:rPr>
                <w:rFonts w:eastAsia="宋体" w:cs="Times New Roman"/>
                <w:sz w:val="20"/>
                <w:szCs w:val="20"/>
              </w:rPr>
              <w:t>% in Genome</w:t>
            </w:r>
          </w:p>
        </w:tc>
      </w:tr>
      <w:tr w:rsidR="008C11D5" w:rsidRPr="00FA46BF" w:rsidTr="00E165A1">
        <w:trPr>
          <w:trHeight w:hRule="exact" w:val="409"/>
        </w:trPr>
        <w:tc>
          <w:tcPr>
            <w:tcW w:w="1031"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DNA</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5,877,448</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0.56</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4,388,989</w:t>
            </w:r>
          </w:p>
        </w:tc>
        <w:tc>
          <w:tcPr>
            <w:tcW w:w="1547"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0.42</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7,373,107</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0.70</w:t>
            </w:r>
          </w:p>
        </w:tc>
      </w:tr>
      <w:tr w:rsidR="008C11D5" w:rsidRPr="00FA46BF" w:rsidTr="00E165A1">
        <w:trPr>
          <w:trHeight w:hRule="exact" w:val="409"/>
        </w:trPr>
        <w:tc>
          <w:tcPr>
            <w:tcW w:w="1031"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LINE</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106,989,546</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10.22</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59,661,976</w:t>
            </w:r>
          </w:p>
        </w:tc>
        <w:tc>
          <w:tcPr>
            <w:tcW w:w="1547"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5.70</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113,724,510</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10.86</w:t>
            </w:r>
          </w:p>
        </w:tc>
      </w:tr>
      <w:tr w:rsidR="008C11D5" w:rsidRPr="00FA46BF" w:rsidTr="00E165A1">
        <w:trPr>
          <w:trHeight w:hRule="exact" w:val="409"/>
        </w:trPr>
        <w:tc>
          <w:tcPr>
            <w:tcW w:w="1031"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SINE</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63,844</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0.01</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w:t>
            </w:r>
          </w:p>
        </w:tc>
        <w:tc>
          <w:tcPr>
            <w:tcW w:w="1547"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63,844</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0.01</w:t>
            </w:r>
          </w:p>
        </w:tc>
      </w:tr>
      <w:tr w:rsidR="008C11D5" w:rsidRPr="00FA46BF" w:rsidTr="00E165A1">
        <w:trPr>
          <w:trHeight w:hRule="exact" w:val="409"/>
        </w:trPr>
        <w:tc>
          <w:tcPr>
            <w:tcW w:w="1031"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LTR</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39,282,352</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3.75</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12,851,110</w:t>
            </w:r>
          </w:p>
        </w:tc>
        <w:tc>
          <w:tcPr>
            <w:tcW w:w="1547"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1.23</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41,084,147</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3.93</w:t>
            </w:r>
          </w:p>
        </w:tc>
      </w:tr>
      <w:tr w:rsidR="008C11D5" w:rsidRPr="00FA46BF" w:rsidTr="00E165A1">
        <w:trPr>
          <w:trHeight w:hRule="exact" w:val="409"/>
        </w:trPr>
        <w:tc>
          <w:tcPr>
            <w:tcW w:w="1031"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Unknown</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2,829,364</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0.27</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w:t>
            </w:r>
          </w:p>
        </w:tc>
        <w:tc>
          <w:tcPr>
            <w:tcW w:w="1547"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2,829,364</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0.27</w:t>
            </w:r>
          </w:p>
        </w:tc>
      </w:tr>
      <w:tr w:rsidR="008C11D5" w:rsidRPr="00FA46BF" w:rsidTr="00E165A1">
        <w:trPr>
          <w:trHeight w:hRule="exact" w:val="409"/>
        </w:trPr>
        <w:tc>
          <w:tcPr>
            <w:tcW w:w="1031"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Total</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147,823,121</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14.12</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76,804,345</w:t>
            </w:r>
          </w:p>
        </w:tc>
        <w:tc>
          <w:tcPr>
            <w:tcW w:w="1547"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7.34</w:t>
            </w:r>
          </w:p>
        </w:tc>
        <w:tc>
          <w:tcPr>
            <w:tcW w:w="1289"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152,420,385</w:t>
            </w:r>
          </w:p>
        </w:tc>
        <w:tc>
          <w:tcPr>
            <w:tcW w:w="1418" w:type="dxa"/>
          </w:tcPr>
          <w:p w:rsidR="008C11D5" w:rsidRPr="00FA46BF" w:rsidRDefault="008C11D5" w:rsidP="00FA46BF">
            <w:pPr>
              <w:spacing w:before="100" w:beforeAutospacing="1" w:after="100" w:afterAutospacing="1" w:line="360" w:lineRule="auto"/>
              <w:jc w:val="both"/>
              <w:rPr>
                <w:rFonts w:ascii="Times New Roman" w:hAnsi="Times New Roman" w:cs="Times New Roman"/>
                <w:bCs/>
                <w:sz w:val="20"/>
              </w:rPr>
            </w:pPr>
            <w:r w:rsidRPr="00FA46BF">
              <w:rPr>
                <w:rFonts w:ascii="Times New Roman" w:hAnsi="Times New Roman" w:cs="Times New Roman"/>
                <w:bCs/>
                <w:sz w:val="20"/>
              </w:rPr>
              <w:t>14.56</w:t>
            </w:r>
          </w:p>
        </w:tc>
      </w:tr>
    </w:tbl>
    <w:p w:rsidR="00CB2E6B" w:rsidRPr="00FA46BF" w:rsidRDefault="002E1AB2" w:rsidP="00FA46BF">
      <w:pPr>
        <w:snapToGrid w:val="0"/>
        <w:spacing w:before="100" w:beforeAutospacing="1" w:after="100" w:afterAutospacing="1" w:line="360" w:lineRule="auto"/>
        <w:jc w:val="both"/>
        <w:rPr>
          <w:rFonts w:ascii="Times New Roman" w:hAnsi="Times New Roman" w:cs="Times New Roman"/>
          <w:b/>
          <w:sz w:val="24"/>
          <w:szCs w:val="24"/>
        </w:rPr>
      </w:pPr>
      <w:r w:rsidRPr="00FA46BF">
        <w:rPr>
          <w:rFonts w:ascii="Times New Roman" w:eastAsia="宋体" w:hAnsi="Times New Roman" w:cs="Times New Roman"/>
        </w:rPr>
        <w:t xml:space="preserve">Note: </w:t>
      </w:r>
      <w:r w:rsidRPr="00FA46BF">
        <w:rPr>
          <w:rFonts w:ascii="Times New Roman" w:eastAsia="宋体" w:hAnsi="Times New Roman" w:cs="Times New Roman"/>
          <w:i/>
        </w:rPr>
        <w:t>Denovo</w:t>
      </w:r>
      <w:r w:rsidRPr="00FA46BF">
        <w:rPr>
          <w:rFonts w:ascii="Times New Roman" w:eastAsia="宋体" w:hAnsi="Times New Roman" w:cs="Times New Roman"/>
        </w:rPr>
        <w:t>+Repbase is a library predicted by RepeatModeler, RepeatScout</w:t>
      </w:r>
      <w:r w:rsidR="00096145" w:rsidRPr="00FA46BF">
        <w:rPr>
          <w:rFonts w:ascii="Times New Roman" w:eastAsia="宋体" w:hAnsi="Times New Roman" w:cs="Times New Roman"/>
        </w:rPr>
        <w:t>, Piler</w:t>
      </w:r>
      <w:r w:rsidRPr="00FA46BF">
        <w:rPr>
          <w:rFonts w:ascii="Times New Roman" w:eastAsia="宋体" w:hAnsi="Times New Roman" w:cs="Times New Roman"/>
        </w:rPr>
        <w:t xml:space="preserve"> and LTR_FINDER software combined with RepBase nucleotide library, using Uclust software to integrate according to the 80-80-80 principle, and then using RepeatMasker software to identify TEs; TE proteins are based on RepBase protein library, using RepeatProteinMask software to identify TEs; Combined TEs is the result of integrating the above two methods and removing redundancy. Unknown indicate</w:t>
      </w:r>
      <w:r w:rsidR="00E23B38" w:rsidRPr="00FA46BF">
        <w:rPr>
          <w:rFonts w:ascii="Times New Roman" w:eastAsia="宋体" w:hAnsi="Times New Roman" w:cs="Times New Roman"/>
        </w:rPr>
        <w:t>s that the repeat sequence can’</w:t>
      </w:r>
      <w:r w:rsidRPr="00FA46BF">
        <w:rPr>
          <w:rFonts w:ascii="Times New Roman" w:eastAsia="宋体" w:hAnsi="Times New Roman" w:cs="Times New Roman"/>
        </w:rPr>
        <w:t>t be classified by RepeatMasker.</w:t>
      </w:r>
    </w:p>
    <w:p w:rsidR="0072651C" w:rsidRPr="00FA46BF" w:rsidRDefault="0072651C" w:rsidP="00FA46BF">
      <w:pPr>
        <w:spacing w:after="0" w:line="360" w:lineRule="auto"/>
        <w:jc w:val="both"/>
        <w:rPr>
          <w:rFonts w:ascii="Times New Roman" w:hAnsi="Times New Roman" w:cs="Times New Roman"/>
          <w:b/>
          <w:sz w:val="24"/>
          <w:szCs w:val="24"/>
        </w:rPr>
      </w:pPr>
      <w:r w:rsidRPr="00FA46BF">
        <w:rPr>
          <w:rFonts w:ascii="Times New Roman" w:hAnsi="Times New Roman" w:cs="Times New Roman"/>
          <w:b/>
          <w:sz w:val="24"/>
          <w:szCs w:val="24"/>
        </w:rPr>
        <w:br w:type="page"/>
      </w:r>
    </w:p>
    <w:p w:rsidR="00AF3AE7" w:rsidRPr="00FA46BF" w:rsidRDefault="005E1AFD" w:rsidP="00FA46BF">
      <w:pPr>
        <w:snapToGrid w:val="0"/>
        <w:spacing w:before="100" w:beforeAutospacing="1" w:after="100" w:afterAutospacing="1" w:line="360" w:lineRule="auto"/>
        <w:jc w:val="both"/>
        <w:rPr>
          <w:rFonts w:ascii="Times New Roman" w:hAnsi="Times New Roman" w:cs="Times New Roman"/>
          <w:b/>
          <w:sz w:val="24"/>
          <w:szCs w:val="28"/>
        </w:rPr>
      </w:pPr>
      <w:r w:rsidRPr="00FA46BF">
        <w:rPr>
          <w:rFonts w:ascii="Times New Roman" w:hAnsi="Times New Roman" w:cs="Times New Roman"/>
          <w:b/>
          <w:sz w:val="24"/>
          <w:szCs w:val="28"/>
        </w:rPr>
        <w:lastRenderedPageBreak/>
        <w:t xml:space="preserve">Supplementary </w:t>
      </w:r>
      <w:r w:rsidR="00D14988" w:rsidRPr="00FA46BF">
        <w:rPr>
          <w:rFonts w:ascii="Times New Roman" w:hAnsi="Times New Roman" w:cs="Times New Roman"/>
          <w:b/>
          <w:sz w:val="24"/>
          <w:szCs w:val="24"/>
        </w:rPr>
        <w:t>Table S</w:t>
      </w:r>
      <w:r w:rsidR="00A55E77" w:rsidRPr="00FA46BF">
        <w:rPr>
          <w:rFonts w:ascii="Times New Roman" w:eastAsia="Times New Roman" w:hAnsi="Times New Roman" w:cs="Times New Roman"/>
          <w:b/>
          <w:bCs/>
          <w:sz w:val="24"/>
          <w:szCs w:val="24"/>
        </w:rPr>
        <w:t>9</w:t>
      </w:r>
      <w:r w:rsidR="00D14988" w:rsidRPr="00FA46BF">
        <w:rPr>
          <w:rFonts w:ascii="Times New Roman" w:eastAsia="Times New Roman" w:hAnsi="Times New Roman" w:cs="Times New Roman"/>
          <w:b/>
          <w:bCs/>
          <w:sz w:val="24"/>
          <w:szCs w:val="24"/>
        </w:rPr>
        <w:t>.</w:t>
      </w:r>
      <w:r w:rsidR="00E0525D" w:rsidRPr="00FA46BF">
        <w:rPr>
          <w:rFonts w:ascii="Times New Roman" w:eastAsia="Times New Roman" w:hAnsi="Times New Roman" w:cs="Times New Roman"/>
          <w:b/>
          <w:bCs/>
          <w:sz w:val="24"/>
          <w:szCs w:val="24"/>
        </w:rPr>
        <w:t xml:space="preserve"> Prediction</w:t>
      </w:r>
      <w:r w:rsidR="00987928" w:rsidRPr="00FA46BF">
        <w:rPr>
          <w:rFonts w:ascii="Times New Roman" w:eastAsia="Times New Roman" w:hAnsi="Times New Roman" w:cs="Times New Roman"/>
          <w:b/>
          <w:bCs/>
          <w:sz w:val="24"/>
          <w:szCs w:val="24"/>
        </w:rPr>
        <w:t xml:space="preserve"> of </w:t>
      </w:r>
      <w:r w:rsidR="00E0525D" w:rsidRPr="00FA46BF">
        <w:rPr>
          <w:rFonts w:ascii="Times New Roman" w:eastAsia="Times New Roman" w:hAnsi="Times New Roman" w:cs="Times New Roman"/>
          <w:b/>
          <w:bCs/>
          <w:sz w:val="24"/>
          <w:szCs w:val="24"/>
        </w:rPr>
        <w:t>protein-coding genes for the</w:t>
      </w:r>
      <w:r w:rsidR="00987928" w:rsidRPr="00FA46BF">
        <w:rPr>
          <w:rFonts w:ascii="Times New Roman" w:eastAsia="Times New Roman" w:hAnsi="Times New Roman" w:cs="Times New Roman"/>
          <w:b/>
          <w:bCs/>
          <w:sz w:val="24"/>
          <w:szCs w:val="24"/>
        </w:rPr>
        <w:t xml:space="preserve"> </w:t>
      </w:r>
      <w:r w:rsidR="008E32CE" w:rsidRPr="00FA46BF">
        <w:rPr>
          <w:rFonts w:ascii="Times New Roman" w:eastAsia="Times New Roman" w:hAnsi="Times New Roman" w:cs="Times New Roman"/>
          <w:b/>
          <w:bCs/>
          <w:sz w:val="24"/>
          <w:szCs w:val="24"/>
        </w:rPr>
        <w:t>peafowl</w:t>
      </w:r>
      <w:r w:rsidR="00987928" w:rsidRPr="00FA46BF">
        <w:rPr>
          <w:rFonts w:ascii="Times New Roman" w:eastAsia="Times New Roman" w:hAnsi="Times New Roman" w:cs="Times New Roman"/>
          <w:b/>
          <w:bCs/>
          <w:sz w:val="24"/>
          <w:szCs w:val="24"/>
        </w:rPr>
        <w:t xml:space="preserve"> genome</w:t>
      </w:r>
      <w:r w:rsidR="00802E1D" w:rsidRPr="00FA46BF">
        <w:rPr>
          <w:rFonts w:ascii="Times New Roman" w:eastAsia="Times New Roman" w:hAnsi="Times New Roman" w:cs="Times New Roman"/>
          <w:b/>
          <w:bCs/>
          <w:sz w:val="24"/>
          <w:szCs w:val="24"/>
        </w:rPr>
        <w:t>.</w:t>
      </w:r>
    </w:p>
    <w:tbl>
      <w:tblPr>
        <w:tblpPr w:leftFromText="180" w:rightFromText="180" w:vertAnchor="text" w:tblpXSpec="center" w:tblpY="1"/>
        <w:tblOverlap w:val="never"/>
        <w:tblW w:w="9356" w:type="dxa"/>
        <w:tblBorders>
          <w:top w:val="single" w:sz="12" w:space="0" w:color="000000" w:themeColor="text1"/>
          <w:bottom w:val="single" w:sz="12" w:space="0" w:color="000000" w:themeColor="text1"/>
        </w:tblBorders>
        <w:tblLayout w:type="fixed"/>
        <w:tblCellMar>
          <w:top w:w="15" w:type="dxa"/>
          <w:left w:w="15" w:type="dxa"/>
          <w:bottom w:w="15" w:type="dxa"/>
          <w:right w:w="15" w:type="dxa"/>
        </w:tblCellMar>
        <w:tblLook w:val="04A0" w:firstRow="1" w:lastRow="0" w:firstColumn="1" w:lastColumn="0" w:noHBand="0" w:noVBand="1"/>
      </w:tblPr>
      <w:tblGrid>
        <w:gridCol w:w="1134"/>
        <w:gridCol w:w="1559"/>
        <w:gridCol w:w="992"/>
        <w:gridCol w:w="1134"/>
        <w:gridCol w:w="1134"/>
        <w:gridCol w:w="992"/>
        <w:gridCol w:w="1277"/>
        <w:gridCol w:w="1134"/>
      </w:tblGrid>
      <w:tr w:rsidR="00E80512" w:rsidRPr="00FA46BF" w:rsidTr="00E80512">
        <w:trPr>
          <w:trHeight w:val="1171"/>
        </w:trPr>
        <w:tc>
          <w:tcPr>
            <w:tcW w:w="1134"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552672"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Prediction Method</w:t>
            </w:r>
          </w:p>
        </w:tc>
        <w:tc>
          <w:tcPr>
            <w:tcW w:w="1559"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Gene set</w:t>
            </w:r>
          </w:p>
        </w:tc>
        <w:tc>
          <w:tcPr>
            <w:tcW w:w="992"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Number</w:t>
            </w:r>
          </w:p>
        </w:tc>
        <w:tc>
          <w:tcPr>
            <w:tcW w:w="1134"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Average transcript length(bp)</w:t>
            </w:r>
          </w:p>
        </w:tc>
        <w:tc>
          <w:tcPr>
            <w:tcW w:w="1134"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Average CDS length(bp)</w:t>
            </w:r>
          </w:p>
        </w:tc>
        <w:tc>
          <w:tcPr>
            <w:tcW w:w="992"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Average exons per gene</w:t>
            </w:r>
          </w:p>
        </w:tc>
        <w:tc>
          <w:tcPr>
            <w:tcW w:w="1277"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Average exon length(bp)</w:t>
            </w:r>
          </w:p>
        </w:tc>
        <w:tc>
          <w:tcPr>
            <w:tcW w:w="1134" w:type="dxa"/>
            <w:tcBorders>
              <w:top w:val="single" w:sz="12" w:space="0" w:color="000000" w:themeColor="text1"/>
              <w:bottom w:val="single" w:sz="12" w:space="0" w:color="000000" w:themeColor="text1"/>
            </w:tcBorders>
            <w:shd w:val="clear" w:color="auto" w:fill="auto"/>
            <w:noWrap/>
            <w:tcMar>
              <w:top w:w="75" w:type="dxa"/>
              <w:left w:w="105" w:type="dxa"/>
              <w:bottom w:w="6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bCs/>
                <w:sz w:val="20"/>
                <w:szCs w:val="21"/>
                <w:lang w:val="en-US" w:eastAsia="zh-CN" w:bidi="ar-SA"/>
              </w:rPr>
            </w:pPr>
            <w:r w:rsidRPr="00FA46BF">
              <w:rPr>
                <w:rFonts w:ascii="Times New Roman" w:eastAsia="宋体" w:hAnsi="Times New Roman" w:cs="Times New Roman"/>
                <w:b/>
                <w:bCs/>
                <w:sz w:val="20"/>
                <w:szCs w:val="21"/>
                <w:lang w:val="en-US" w:eastAsia="zh-CN" w:bidi="ar-SA"/>
              </w:rPr>
              <w:t>Average intron length(bp)</w:t>
            </w:r>
          </w:p>
        </w:tc>
      </w:tr>
      <w:tr w:rsidR="00E80512" w:rsidRPr="00FA46BF" w:rsidTr="00E80512">
        <w:tc>
          <w:tcPr>
            <w:tcW w:w="1134" w:type="dxa"/>
            <w:vMerge w:val="restart"/>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De novo</w:t>
            </w:r>
          </w:p>
        </w:tc>
        <w:tc>
          <w:tcPr>
            <w:tcW w:w="1559"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Augustus</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15,350</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18,679.48</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1,492.42</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8.58</w:t>
            </w:r>
          </w:p>
        </w:tc>
        <w:tc>
          <w:tcPr>
            <w:tcW w:w="1277"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173.95</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2,267.48</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GlimmerHMM</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157,061</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5,826.55</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494.43</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2.91</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169.90</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2,791.62</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SNAP</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44,786</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37,825.24</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839.36</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6.58</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127.62</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6,632.06</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Geneid</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23,030</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27,060.74</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1,277.38</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6.87</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185.95</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4,392.72</w:t>
            </w:r>
          </w:p>
        </w:tc>
      </w:tr>
      <w:tr w:rsidR="00E80512" w:rsidRPr="00FA46BF" w:rsidTr="00E80512">
        <w:tc>
          <w:tcPr>
            <w:tcW w:w="1134" w:type="dxa"/>
            <w:vMerge/>
            <w:tcBorders>
              <w:top w:val="nil"/>
              <w:bottom w:val="single" w:sz="12" w:space="0" w:color="000000" w:themeColor="text1"/>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Genscan</w:t>
            </w:r>
          </w:p>
        </w:tc>
        <w:tc>
          <w:tcPr>
            <w:tcW w:w="992"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32,979</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23,773.49</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1,399.65</w:t>
            </w:r>
          </w:p>
        </w:tc>
        <w:tc>
          <w:tcPr>
            <w:tcW w:w="992"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8.37</w:t>
            </w:r>
          </w:p>
        </w:tc>
        <w:tc>
          <w:tcPr>
            <w:tcW w:w="1277"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167.22</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3,035.70</w:t>
            </w:r>
          </w:p>
        </w:tc>
      </w:tr>
      <w:tr w:rsidR="00E47DE5" w:rsidRPr="00FA46BF" w:rsidTr="00E80512">
        <w:tc>
          <w:tcPr>
            <w:tcW w:w="1134" w:type="dxa"/>
            <w:vMerge w:val="restart"/>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Homolog</w:t>
            </w:r>
          </w:p>
        </w:tc>
        <w:tc>
          <w:tcPr>
            <w:tcW w:w="1559"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910D24"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African ostrich</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19,912</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14,902.03</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1,332.09</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6.93</w:t>
            </w:r>
          </w:p>
        </w:tc>
        <w:tc>
          <w:tcPr>
            <w:tcW w:w="1277"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192.30</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2,289.48</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910D24"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Crested ibis</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27,835</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11,207.12</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1,041.79</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5.58</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186.67</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2,219.06</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910D24"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 xml:space="preserve">Peking </w:t>
            </w:r>
            <w:r w:rsidR="00067600" w:rsidRPr="00FA46BF">
              <w:rPr>
                <w:rFonts w:ascii="Times New Roman" w:eastAsia="宋体" w:hAnsi="Times New Roman" w:cs="Times New Roman"/>
                <w:b/>
                <w:sz w:val="20"/>
                <w:szCs w:val="21"/>
                <w:lang w:val="en-US" w:eastAsia="zh-CN" w:bidi="ar-SA"/>
              </w:rPr>
              <w:t>duck</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21,801</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14,382.25</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1,274.25</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6.72</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189.48</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2,289.68</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910D24"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 xml:space="preserve">Red </w:t>
            </w:r>
            <w:r w:rsidR="00067600" w:rsidRPr="00FA46BF">
              <w:rPr>
                <w:rFonts w:ascii="Times New Roman" w:eastAsia="宋体" w:hAnsi="Times New Roman" w:cs="Times New Roman"/>
                <w:b/>
                <w:sz w:val="20"/>
                <w:szCs w:val="21"/>
                <w:lang w:val="en-US" w:eastAsia="zh-CN" w:bidi="ar-SA"/>
              </w:rPr>
              <w:t>junglefowl</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21,304</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13,813.28</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1,228.22</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6.62</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185.45</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2,238.17</w:t>
            </w:r>
          </w:p>
        </w:tc>
      </w:tr>
      <w:tr w:rsidR="00E47DE5" w:rsidRPr="00FA46BF" w:rsidTr="00E80512">
        <w:tc>
          <w:tcPr>
            <w:tcW w:w="1134" w:type="dxa"/>
            <w:vMerge/>
            <w:tcBorders>
              <w:top w:val="nil"/>
              <w:bottom w:val="nil"/>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910D24"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T</w:t>
            </w:r>
            <w:r w:rsidR="00067600" w:rsidRPr="00FA46BF">
              <w:rPr>
                <w:rFonts w:ascii="Times New Roman" w:eastAsia="宋体" w:hAnsi="Times New Roman" w:cs="Times New Roman"/>
                <w:b/>
                <w:sz w:val="20"/>
                <w:szCs w:val="21"/>
                <w:lang w:val="en-US" w:eastAsia="zh-CN" w:bidi="ar-SA"/>
              </w:rPr>
              <w:t>urkey</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28,433</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10,242.10</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1,020.06</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5.50</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185.55</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2,050.44</w:t>
            </w:r>
          </w:p>
        </w:tc>
      </w:tr>
      <w:tr w:rsidR="00E80512" w:rsidRPr="00FA46BF" w:rsidTr="00E80512">
        <w:tc>
          <w:tcPr>
            <w:tcW w:w="1134" w:type="dxa"/>
            <w:vMerge/>
            <w:tcBorders>
              <w:top w:val="nil"/>
              <w:bottom w:val="single" w:sz="12" w:space="0" w:color="000000" w:themeColor="text1"/>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910D24"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 xml:space="preserve">Zedong white </w:t>
            </w:r>
            <w:r w:rsidR="00067600" w:rsidRPr="00FA46BF">
              <w:rPr>
                <w:rFonts w:ascii="Times New Roman" w:eastAsia="宋体" w:hAnsi="Times New Roman" w:cs="Times New Roman"/>
                <w:b/>
                <w:sz w:val="20"/>
                <w:szCs w:val="21"/>
                <w:lang w:val="en-US" w:eastAsia="zh-CN" w:bidi="ar-SA"/>
              </w:rPr>
              <w:t>goose</w:t>
            </w:r>
          </w:p>
        </w:tc>
        <w:tc>
          <w:tcPr>
            <w:tcW w:w="992"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35,210</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8,808.57</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923.40</w:t>
            </w:r>
          </w:p>
        </w:tc>
        <w:tc>
          <w:tcPr>
            <w:tcW w:w="992"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4.71</w:t>
            </w:r>
          </w:p>
        </w:tc>
        <w:tc>
          <w:tcPr>
            <w:tcW w:w="1277"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196.25</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2,128.19</w:t>
            </w:r>
          </w:p>
        </w:tc>
      </w:tr>
      <w:tr w:rsidR="00E47DE5" w:rsidRPr="00FA46BF" w:rsidTr="00E80512">
        <w:tc>
          <w:tcPr>
            <w:tcW w:w="1134" w:type="dxa"/>
            <w:vMerge w:val="restart"/>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RNAseq</w:t>
            </w:r>
          </w:p>
        </w:tc>
        <w:tc>
          <w:tcPr>
            <w:tcW w:w="1559"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PASA</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89,720</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12,240.46</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985.89</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5.72</w:t>
            </w:r>
          </w:p>
        </w:tc>
        <w:tc>
          <w:tcPr>
            <w:tcW w:w="1277"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172.30</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2,383.49</w:t>
            </w:r>
          </w:p>
        </w:tc>
      </w:tr>
      <w:tr w:rsidR="00E80512" w:rsidRPr="00FA46BF" w:rsidTr="00191768">
        <w:tc>
          <w:tcPr>
            <w:tcW w:w="1134" w:type="dxa"/>
            <w:vMerge/>
            <w:tcBorders>
              <w:top w:val="nil"/>
              <w:bottom w:val="single" w:sz="12" w:space="0" w:color="000000" w:themeColor="text1"/>
            </w:tcBorders>
            <w:shd w:val="clear" w:color="auto" w:fill="auto"/>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559"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Cufflinks</w:t>
            </w:r>
          </w:p>
        </w:tc>
        <w:tc>
          <w:tcPr>
            <w:tcW w:w="992"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53,708</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29,459.41</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4,405.71</w:t>
            </w:r>
          </w:p>
        </w:tc>
        <w:tc>
          <w:tcPr>
            <w:tcW w:w="992"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9.76</w:t>
            </w:r>
          </w:p>
        </w:tc>
        <w:tc>
          <w:tcPr>
            <w:tcW w:w="1277"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451.38</w:t>
            </w:r>
          </w:p>
        </w:tc>
        <w:tc>
          <w:tcPr>
            <w:tcW w:w="1134" w:type="dxa"/>
            <w:tcBorders>
              <w:top w:val="nil"/>
              <w:bottom w:val="single" w:sz="12" w:space="0" w:color="000000" w:themeColor="text1"/>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2,859.82</w:t>
            </w:r>
          </w:p>
        </w:tc>
      </w:tr>
      <w:tr w:rsidR="00E47DE5" w:rsidRPr="00FA46BF" w:rsidTr="00191768">
        <w:tc>
          <w:tcPr>
            <w:tcW w:w="2693" w:type="dxa"/>
            <w:gridSpan w:val="2"/>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EVM</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20,323</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20,438.39</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1,384.46</w:t>
            </w:r>
          </w:p>
        </w:tc>
        <w:tc>
          <w:tcPr>
            <w:tcW w:w="992"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8.10</w:t>
            </w:r>
          </w:p>
        </w:tc>
        <w:tc>
          <w:tcPr>
            <w:tcW w:w="1277"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170.86</w:t>
            </w:r>
          </w:p>
        </w:tc>
        <w:tc>
          <w:tcPr>
            <w:tcW w:w="1134" w:type="dxa"/>
            <w:tcBorders>
              <w:top w:val="single" w:sz="12" w:space="0" w:color="000000" w:themeColor="text1"/>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2,682.60</w:t>
            </w:r>
          </w:p>
        </w:tc>
      </w:tr>
      <w:tr w:rsidR="00E47DE5" w:rsidRPr="00FA46BF" w:rsidTr="00191768">
        <w:tc>
          <w:tcPr>
            <w:tcW w:w="2693" w:type="dxa"/>
            <w:gridSpan w:val="2"/>
            <w:tcBorders>
              <w:top w:val="nil"/>
              <w:bottom w:val="nil"/>
            </w:tcBorders>
            <w:shd w:val="clear" w:color="auto" w:fill="auto"/>
            <w:noWrap/>
            <w:tcMar>
              <w:top w:w="45" w:type="dxa"/>
              <w:left w:w="105" w:type="dxa"/>
              <w:bottom w:w="30" w:type="dxa"/>
              <w:right w:w="105" w:type="dxa"/>
            </w:tcMar>
            <w:vAlign w:val="center"/>
            <w:hideMark/>
          </w:tcPr>
          <w:p w:rsidR="00067600" w:rsidRPr="00FA46BF" w:rsidRDefault="004A1A46"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Pasa-update</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20,199</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20,653.08</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1,391.43</w:t>
            </w:r>
          </w:p>
        </w:tc>
        <w:tc>
          <w:tcPr>
            <w:tcW w:w="992"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8.08</w:t>
            </w:r>
          </w:p>
        </w:tc>
        <w:tc>
          <w:tcPr>
            <w:tcW w:w="1277"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172.12</w:t>
            </w:r>
          </w:p>
        </w:tc>
        <w:tc>
          <w:tcPr>
            <w:tcW w:w="1134" w:type="dxa"/>
            <w:tcBorders>
              <w:top w:val="nil"/>
              <w:bottom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2,719.03</w:t>
            </w:r>
          </w:p>
        </w:tc>
      </w:tr>
      <w:tr w:rsidR="00E47DE5" w:rsidRPr="00FA46BF" w:rsidTr="00191768">
        <w:tc>
          <w:tcPr>
            <w:tcW w:w="2693" w:type="dxa"/>
            <w:gridSpan w:val="2"/>
            <w:tcBorders>
              <w:top w:val="nil"/>
            </w:tcBorders>
            <w:shd w:val="clear" w:color="auto" w:fill="auto"/>
            <w:noWrap/>
            <w:tcMar>
              <w:top w:w="45" w:type="dxa"/>
              <w:left w:w="105" w:type="dxa"/>
              <w:bottom w:w="30" w:type="dxa"/>
              <w:right w:w="105" w:type="dxa"/>
            </w:tcMar>
            <w:vAlign w:val="center"/>
            <w:hideMark/>
          </w:tcPr>
          <w:p w:rsidR="00067600" w:rsidRPr="00FA46BF" w:rsidRDefault="004A1A46"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Final set</w:t>
            </w:r>
          </w:p>
        </w:tc>
        <w:tc>
          <w:tcPr>
            <w:tcW w:w="992" w:type="dxa"/>
            <w:tcBorders>
              <w:top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19,465</w:t>
            </w:r>
          </w:p>
        </w:tc>
        <w:tc>
          <w:tcPr>
            <w:tcW w:w="1134" w:type="dxa"/>
            <w:tcBorders>
              <w:top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21,046.08</w:t>
            </w:r>
          </w:p>
        </w:tc>
        <w:tc>
          <w:tcPr>
            <w:tcW w:w="1134" w:type="dxa"/>
            <w:tcBorders>
              <w:top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1,408.58</w:t>
            </w:r>
          </w:p>
        </w:tc>
        <w:tc>
          <w:tcPr>
            <w:tcW w:w="992" w:type="dxa"/>
            <w:tcBorders>
              <w:top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8.24</w:t>
            </w:r>
          </w:p>
        </w:tc>
        <w:tc>
          <w:tcPr>
            <w:tcW w:w="1277" w:type="dxa"/>
            <w:tcBorders>
              <w:top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171.01</w:t>
            </w:r>
          </w:p>
        </w:tc>
        <w:tc>
          <w:tcPr>
            <w:tcW w:w="1134" w:type="dxa"/>
            <w:tcBorders>
              <w:top w:val="nil"/>
            </w:tcBorders>
            <w:shd w:val="clear" w:color="auto" w:fill="auto"/>
            <w:noWrap/>
            <w:tcMar>
              <w:top w:w="45" w:type="dxa"/>
              <w:left w:w="105" w:type="dxa"/>
              <w:bottom w:w="30" w:type="dxa"/>
              <w:right w:w="105" w:type="dxa"/>
            </w:tcMar>
            <w:vAlign w:val="center"/>
            <w:hideMark/>
          </w:tcPr>
          <w:p w:rsidR="00067600" w:rsidRPr="00FA46BF" w:rsidRDefault="00067600"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2,713.61</w:t>
            </w:r>
          </w:p>
        </w:tc>
      </w:tr>
    </w:tbl>
    <w:p w:rsidR="0072651C" w:rsidRPr="00FA46BF" w:rsidRDefault="0072651C" w:rsidP="00FA46BF">
      <w:pPr>
        <w:snapToGrid w:val="0"/>
        <w:spacing w:before="240" w:line="360" w:lineRule="auto"/>
        <w:jc w:val="both"/>
        <w:rPr>
          <w:rFonts w:ascii="Times New Roman" w:hAnsi="Times New Roman" w:cs="Times New Roman"/>
          <w:b/>
          <w:sz w:val="24"/>
          <w:szCs w:val="24"/>
        </w:rPr>
      </w:pPr>
    </w:p>
    <w:p w:rsidR="0072651C" w:rsidRPr="00FA46BF" w:rsidRDefault="0072651C" w:rsidP="00FA46BF">
      <w:pPr>
        <w:spacing w:after="0" w:line="360" w:lineRule="auto"/>
        <w:jc w:val="both"/>
        <w:rPr>
          <w:rFonts w:ascii="Times New Roman" w:hAnsi="Times New Roman" w:cs="Times New Roman"/>
          <w:b/>
          <w:sz w:val="24"/>
          <w:szCs w:val="24"/>
        </w:rPr>
      </w:pPr>
      <w:r w:rsidRPr="00FA46BF">
        <w:rPr>
          <w:rFonts w:ascii="Times New Roman" w:hAnsi="Times New Roman" w:cs="Times New Roman"/>
          <w:b/>
          <w:sz w:val="24"/>
          <w:szCs w:val="24"/>
        </w:rPr>
        <w:br w:type="page"/>
      </w:r>
    </w:p>
    <w:p w:rsidR="00926D60" w:rsidRPr="00FA46BF" w:rsidRDefault="005E1AFD" w:rsidP="00FA46BF">
      <w:pPr>
        <w:snapToGrid w:val="0"/>
        <w:spacing w:before="240" w:line="360" w:lineRule="auto"/>
        <w:jc w:val="both"/>
        <w:rPr>
          <w:rFonts w:ascii="Times New Roman" w:hAnsi="Times New Roman" w:cs="Times New Roman"/>
          <w:b/>
          <w:sz w:val="24"/>
          <w:szCs w:val="28"/>
        </w:rPr>
      </w:pPr>
      <w:r w:rsidRPr="00FA46BF">
        <w:rPr>
          <w:rFonts w:ascii="Times New Roman" w:hAnsi="Times New Roman" w:cs="Times New Roman"/>
          <w:b/>
          <w:sz w:val="24"/>
          <w:szCs w:val="28"/>
        </w:rPr>
        <w:lastRenderedPageBreak/>
        <w:t xml:space="preserve">Supplementary </w:t>
      </w:r>
      <w:r w:rsidR="0080379E" w:rsidRPr="00FA46BF">
        <w:rPr>
          <w:rFonts w:ascii="Times New Roman" w:hAnsi="Times New Roman" w:cs="Times New Roman"/>
          <w:b/>
          <w:sz w:val="24"/>
          <w:szCs w:val="24"/>
        </w:rPr>
        <w:t>Table S</w:t>
      </w:r>
      <w:r w:rsidR="00A55E77" w:rsidRPr="00FA46BF">
        <w:rPr>
          <w:rFonts w:ascii="Times New Roman" w:hAnsi="Times New Roman" w:cs="Times New Roman"/>
          <w:b/>
          <w:sz w:val="24"/>
          <w:szCs w:val="24"/>
        </w:rPr>
        <w:t>10</w:t>
      </w:r>
      <w:r w:rsidR="0080379E" w:rsidRPr="00FA46BF">
        <w:rPr>
          <w:rFonts w:ascii="Times New Roman" w:hAnsi="Times New Roman" w:cs="Times New Roman"/>
          <w:b/>
          <w:sz w:val="24"/>
          <w:szCs w:val="24"/>
        </w:rPr>
        <w:t xml:space="preserve">. </w:t>
      </w:r>
      <w:r w:rsidR="0054104E" w:rsidRPr="00FA46BF">
        <w:rPr>
          <w:rFonts w:ascii="Times New Roman" w:hAnsi="Times New Roman" w:cs="Times New Roman"/>
          <w:b/>
          <w:sz w:val="24"/>
          <w:szCs w:val="24"/>
        </w:rPr>
        <w:t>Statis</w:t>
      </w:r>
      <w:r w:rsidR="008629AD" w:rsidRPr="00FA46BF">
        <w:rPr>
          <w:rFonts w:ascii="Times New Roman" w:hAnsi="Times New Roman" w:cs="Times New Roman"/>
          <w:b/>
          <w:sz w:val="24"/>
          <w:szCs w:val="24"/>
        </w:rPr>
        <w:t>tics of f</w:t>
      </w:r>
      <w:r w:rsidR="0054104E" w:rsidRPr="00FA46BF">
        <w:rPr>
          <w:rFonts w:ascii="Times New Roman" w:hAnsi="Times New Roman" w:cs="Times New Roman"/>
          <w:b/>
          <w:sz w:val="24"/>
          <w:szCs w:val="24"/>
        </w:rPr>
        <w:t xml:space="preserve">unctional annotation of </w:t>
      </w:r>
      <w:r w:rsidR="00EC4941" w:rsidRPr="00FA46BF">
        <w:rPr>
          <w:rFonts w:ascii="Times New Roman" w:hAnsi="Times New Roman" w:cs="Times New Roman"/>
          <w:b/>
          <w:sz w:val="24"/>
          <w:szCs w:val="24"/>
        </w:rPr>
        <w:t xml:space="preserve">protein-coding </w:t>
      </w:r>
      <w:r w:rsidR="0054104E" w:rsidRPr="00FA46BF">
        <w:rPr>
          <w:rFonts w:ascii="Times New Roman" w:hAnsi="Times New Roman" w:cs="Times New Roman"/>
          <w:b/>
          <w:sz w:val="24"/>
          <w:szCs w:val="24"/>
        </w:rPr>
        <w:t xml:space="preserve">genes in </w:t>
      </w:r>
      <w:r w:rsidR="008629AD" w:rsidRPr="00FA46BF">
        <w:rPr>
          <w:rFonts w:ascii="Times New Roman" w:hAnsi="Times New Roman" w:cs="Times New Roman"/>
          <w:b/>
          <w:sz w:val="24"/>
          <w:szCs w:val="24"/>
        </w:rPr>
        <w:t xml:space="preserve">the </w:t>
      </w:r>
      <w:r w:rsidR="008E32CE" w:rsidRPr="00FA46BF">
        <w:rPr>
          <w:rFonts w:ascii="Times New Roman" w:hAnsi="Times New Roman" w:cs="Times New Roman"/>
          <w:b/>
          <w:sz w:val="24"/>
          <w:szCs w:val="24"/>
        </w:rPr>
        <w:t>peafowl</w:t>
      </w:r>
      <w:r w:rsidR="0054104E" w:rsidRPr="00FA46BF">
        <w:rPr>
          <w:rFonts w:ascii="Times New Roman" w:hAnsi="Times New Roman" w:cs="Times New Roman"/>
          <w:b/>
          <w:sz w:val="24"/>
          <w:szCs w:val="24"/>
        </w:rPr>
        <w:t xml:space="preserve"> genome</w:t>
      </w:r>
      <w:r w:rsidR="00EC4941" w:rsidRPr="00FA46BF">
        <w:rPr>
          <w:rFonts w:ascii="Times New Roman" w:hAnsi="Times New Roman" w:cs="Times New Roman"/>
          <w:b/>
          <w:sz w:val="24"/>
          <w:szCs w:val="24"/>
        </w:rPr>
        <w:t xml:space="preserve"> assembly</w:t>
      </w:r>
      <w:r w:rsidR="00802E1D" w:rsidRPr="00FA46BF">
        <w:rPr>
          <w:rFonts w:ascii="Times New Roman" w:hAnsi="Times New Roman" w:cs="Times New Roman"/>
          <w:b/>
          <w:sz w:val="24"/>
          <w:szCs w:val="24"/>
        </w:rPr>
        <w:t>.</w:t>
      </w:r>
    </w:p>
    <w:tbl>
      <w:tblPr>
        <w:tblW w:w="7356" w:type="dxa"/>
        <w:tblBorders>
          <w:top w:val="single" w:sz="12" w:space="0" w:color="FFFFFF"/>
          <w:left w:val="single" w:sz="12" w:space="0" w:color="FFFFFF"/>
          <w:right w:val="single" w:sz="12" w:space="0" w:color="FFFFFF"/>
          <w:insideH w:val="single" w:sz="12" w:space="0" w:color="FFFFFF"/>
          <w:insideV w:val="single" w:sz="12" w:space="0" w:color="FFFFFF"/>
        </w:tblBorders>
        <w:shd w:val="clear" w:color="auto" w:fill="F8F8F8"/>
        <w:tblCellMar>
          <w:top w:w="15" w:type="dxa"/>
          <w:left w:w="15" w:type="dxa"/>
          <w:bottom w:w="15" w:type="dxa"/>
          <w:right w:w="15" w:type="dxa"/>
        </w:tblCellMar>
        <w:tblLook w:val="04A0" w:firstRow="1" w:lastRow="0" w:firstColumn="1" w:lastColumn="0" w:noHBand="0" w:noVBand="1"/>
      </w:tblPr>
      <w:tblGrid>
        <w:gridCol w:w="2764"/>
        <w:gridCol w:w="2083"/>
        <w:gridCol w:w="2509"/>
      </w:tblGrid>
      <w:tr w:rsidR="00624019" w:rsidRPr="00FA46BF" w:rsidTr="00A95FD1">
        <w:trPr>
          <w:trHeight w:val="344"/>
        </w:trPr>
        <w:tc>
          <w:tcPr>
            <w:tcW w:w="2764" w:type="dxa"/>
            <w:tcBorders>
              <w:top w:val="single" w:sz="12" w:space="0" w:color="auto"/>
              <w:bottom w:val="single" w:sz="12" w:space="0" w:color="auto"/>
            </w:tcBorders>
            <w:shd w:val="clear" w:color="auto" w:fill="FFFFFF" w:themeFill="background1"/>
            <w:noWrap/>
            <w:tcMar>
              <w:top w:w="75" w:type="dxa"/>
              <w:left w:w="105" w:type="dxa"/>
              <w:bottom w:w="6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 </w:t>
            </w:r>
          </w:p>
        </w:tc>
        <w:tc>
          <w:tcPr>
            <w:tcW w:w="2083" w:type="dxa"/>
            <w:tcBorders>
              <w:top w:val="single" w:sz="12" w:space="0" w:color="auto"/>
              <w:bottom w:val="single" w:sz="12" w:space="0" w:color="auto"/>
            </w:tcBorders>
            <w:shd w:val="clear" w:color="auto" w:fill="FFFFFF" w:themeFill="background1"/>
            <w:noWrap/>
            <w:tcMar>
              <w:top w:w="75" w:type="dxa"/>
              <w:left w:w="105" w:type="dxa"/>
              <w:bottom w:w="6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Number</w:t>
            </w:r>
          </w:p>
        </w:tc>
        <w:tc>
          <w:tcPr>
            <w:tcW w:w="2509" w:type="dxa"/>
            <w:tcBorders>
              <w:top w:val="single" w:sz="12" w:space="0" w:color="auto"/>
              <w:bottom w:val="single" w:sz="12" w:space="0" w:color="auto"/>
            </w:tcBorders>
            <w:shd w:val="clear" w:color="auto" w:fill="FFFFFF" w:themeFill="background1"/>
            <w:noWrap/>
            <w:tcMar>
              <w:top w:w="75" w:type="dxa"/>
              <w:left w:w="105" w:type="dxa"/>
              <w:bottom w:w="6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bookmarkStart w:id="13" w:name="OLE_LINK140"/>
            <w:bookmarkStart w:id="14" w:name="OLE_LINK141"/>
            <w:r w:rsidRPr="00FA46BF">
              <w:rPr>
                <w:rFonts w:ascii="Times New Roman" w:eastAsia="宋体" w:hAnsi="Times New Roman" w:cs="Times New Roman"/>
                <w:b/>
                <w:sz w:val="20"/>
                <w:szCs w:val="21"/>
                <w:lang w:val="en-US" w:eastAsia="zh-CN" w:bidi="ar-SA"/>
              </w:rPr>
              <w:t>Percent</w:t>
            </w:r>
            <w:bookmarkEnd w:id="13"/>
            <w:bookmarkEnd w:id="14"/>
            <w:r w:rsidRPr="00FA46BF">
              <w:rPr>
                <w:rFonts w:ascii="Times New Roman" w:eastAsia="宋体" w:hAnsi="Times New Roman" w:cs="Times New Roman"/>
                <w:b/>
                <w:sz w:val="20"/>
                <w:szCs w:val="21"/>
                <w:lang w:val="en-US" w:eastAsia="zh-CN" w:bidi="ar-SA"/>
              </w:rPr>
              <w:t>(%)</w:t>
            </w:r>
          </w:p>
        </w:tc>
      </w:tr>
      <w:tr w:rsidR="00CB472D" w:rsidRPr="00FA46BF" w:rsidTr="00A95FD1">
        <w:trPr>
          <w:trHeight w:val="344"/>
        </w:trPr>
        <w:tc>
          <w:tcPr>
            <w:tcW w:w="2764" w:type="dxa"/>
            <w:tcBorders>
              <w:top w:val="single" w:sz="12" w:space="0" w:color="auto"/>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Total</w:t>
            </w:r>
          </w:p>
        </w:tc>
        <w:tc>
          <w:tcPr>
            <w:tcW w:w="2083" w:type="dxa"/>
            <w:tcBorders>
              <w:top w:val="single" w:sz="12" w:space="0" w:color="auto"/>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19,465</w:t>
            </w:r>
          </w:p>
        </w:tc>
        <w:tc>
          <w:tcPr>
            <w:tcW w:w="2509" w:type="dxa"/>
            <w:tcBorders>
              <w:top w:val="single" w:sz="12" w:space="0" w:color="auto"/>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Swissprot</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15,137</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77.80</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Nr</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15,741</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80.90</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KEGG</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14,137</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72.60</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InterPro</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14,416</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74.1</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GO</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10,347</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53.2</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Pfam</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13,146</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67.5</w:t>
            </w:r>
          </w:p>
        </w:tc>
      </w:tr>
      <w:tr w:rsidR="006C6DAA" w:rsidRPr="00FA46BF" w:rsidTr="00A95FD1">
        <w:trPr>
          <w:trHeight w:val="344"/>
        </w:trPr>
        <w:tc>
          <w:tcPr>
            <w:tcW w:w="2764"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Annotated</w:t>
            </w:r>
          </w:p>
        </w:tc>
        <w:tc>
          <w:tcPr>
            <w:tcW w:w="2083"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15,766</w:t>
            </w:r>
          </w:p>
        </w:tc>
        <w:tc>
          <w:tcPr>
            <w:tcW w:w="2509" w:type="dxa"/>
            <w:tcBorders>
              <w:top w:val="nil"/>
              <w:left w:val="nil"/>
              <w:bottom w:val="nil"/>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81.00</w:t>
            </w:r>
          </w:p>
        </w:tc>
      </w:tr>
      <w:tr w:rsidR="00CB472D" w:rsidRPr="00FA46BF" w:rsidTr="00A95FD1">
        <w:trPr>
          <w:trHeight w:val="344"/>
        </w:trPr>
        <w:tc>
          <w:tcPr>
            <w:tcW w:w="2764" w:type="dxa"/>
            <w:tcBorders>
              <w:top w:val="nil"/>
              <w:left w:val="nil"/>
              <w:bottom w:val="single" w:sz="12" w:space="0" w:color="auto"/>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Unannotated</w:t>
            </w:r>
          </w:p>
        </w:tc>
        <w:tc>
          <w:tcPr>
            <w:tcW w:w="2083" w:type="dxa"/>
            <w:tcBorders>
              <w:top w:val="nil"/>
              <w:left w:val="nil"/>
              <w:bottom w:val="single" w:sz="12" w:space="0" w:color="auto"/>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after="0"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3,699</w:t>
            </w:r>
          </w:p>
        </w:tc>
        <w:tc>
          <w:tcPr>
            <w:tcW w:w="2509" w:type="dxa"/>
            <w:tcBorders>
              <w:top w:val="nil"/>
              <w:left w:val="nil"/>
              <w:bottom w:val="single" w:sz="12" w:space="0" w:color="auto"/>
              <w:right w:val="nil"/>
            </w:tcBorders>
            <w:shd w:val="clear" w:color="auto" w:fill="FFFFFF" w:themeFill="background1"/>
            <w:noWrap/>
            <w:tcMar>
              <w:top w:w="45" w:type="dxa"/>
              <w:left w:w="105" w:type="dxa"/>
              <w:bottom w:w="30" w:type="dxa"/>
              <w:right w:w="105" w:type="dxa"/>
            </w:tcMar>
            <w:vAlign w:val="center"/>
            <w:hideMark/>
          </w:tcPr>
          <w:p w:rsidR="00763288" w:rsidRPr="00FA46BF" w:rsidRDefault="00763288" w:rsidP="00FA46BF">
            <w:pPr>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19.00</w:t>
            </w:r>
          </w:p>
        </w:tc>
      </w:tr>
    </w:tbl>
    <w:p w:rsidR="0072651C" w:rsidRPr="00FA46BF" w:rsidRDefault="0072651C" w:rsidP="00FA46BF">
      <w:pPr>
        <w:snapToGrid w:val="0"/>
        <w:spacing w:before="240" w:line="360" w:lineRule="auto"/>
        <w:jc w:val="both"/>
        <w:rPr>
          <w:rFonts w:ascii="Times New Roman" w:hAnsi="Times New Roman" w:cs="Times New Roman"/>
          <w:b/>
          <w:sz w:val="24"/>
          <w:szCs w:val="28"/>
        </w:rPr>
      </w:pPr>
    </w:p>
    <w:p w:rsidR="00067600" w:rsidRPr="00FA46BF" w:rsidRDefault="005E1AFD" w:rsidP="00FA46BF">
      <w:pPr>
        <w:snapToGrid w:val="0"/>
        <w:spacing w:before="240" w:line="360" w:lineRule="auto"/>
        <w:jc w:val="both"/>
        <w:rPr>
          <w:rFonts w:ascii="Times New Roman" w:eastAsia="宋体" w:hAnsi="Times New Roman" w:cs="Times New Roman"/>
          <w:sz w:val="20"/>
          <w:szCs w:val="21"/>
          <w:lang w:val="en-US" w:eastAsia="zh-CN" w:bidi="ar-SA"/>
        </w:rPr>
      </w:pPr>
      <w:r w:rsidRPr="00FA46BF">
        <w:rPr>
          <w:rFonts w:ascii="Times New Roman" w:hAnsi="Times New Roman" w:cs="Times New Roman"/>
          <w:b/>
          <w:sz w:val="24"/>
          <w:szCs w:val="28"/>
        </w:rPr>
        <w:t xml:space="preserve">Supplementary </w:t>
      </w:r>
      <w:r w:rsidR="00763FFE" w:rsidRPr="00FA46BF">
        <w:rPr>
          <w:rFonts w:ascii="Times New Roman" w:hAnsi="Times New Roman" w:cs="Times New Roman"/>
          <w:b/>
          <w:sz w:val="24"/>
          <w:szCs w:val="24"/>
        </w:rPr>
        <w:t>Table S</w:t>
      </w:r>
      <w:r w:rsidR="00A55E77" w:rsidRPr="00FA46BF">
        <w:rPr>
          <w:rFonts w:ascii="Times New Roman" w:hAnsi="Times New Roman" w:cs="Times New Roman"/>
          <w:b/>
          <w:sz w:val="24"/>
          <w:szCs w:val="24"/>
        </w:rPr>
        <w:t>11</w:t>
      </w:r>
      <w:r w:rsidR="00763FFE" w:rsidRPr="00FA46BF">
        <w:rPr>
          <w:rFonts w:ascii="Times New Roman" w:hAnsi="Times New Roman" w:cs="Times New Roman"/>
          <w:b/>
          <w:sz w:val="24"/>
          <w:szCs w:val="24"/>
        </w:rPr>
        <w:t xml:space="preserve">. </w:t>
      </w:r>
      <w:r w:rsidR="001062BB" w:rsidRPr="00FA46BF">
        <w:rPr>
          <w:rFonts w:ascii="Times New Roman" w:hAnsi="Times New Roman" w:cs="Times New Roman"/>
          <w:b/>
          <w:sz w:val="24"/>
          <w:szCs w:val="24"/>
        </w:rPr>
        <w:t xml:space="preserve">Statistics of </w:t>
      </w:r>
      <w:r w:rsidR="00763FFE" w:rsidRPr="00FA46BF">
        <w:rPr>
          <w:rFonts w:ascii="Times New Roman" w:hAnsi="Times New Roman" w:cs="Times New Roman"/>
          <w:b/>
          <w:sz w:val="24"/>
          <w:szCs w:val="24"/>
        </w:rPr>
        <w:t>n</w:t>
      </w:r>
      <w:r w:rsidR="001062BB" w:rsidRPr="00FA46BF">
        <w:rPr>
          <w:rFonts w:ascii="Times New Roman" w:hAnsi="Times New Roman" w:cs="Times New Roman"/>
          <w:b/>
          <w:sz w:val="24"/>
          <w:szCs w:val="24"/>
        </w:rPr>
        <w:t>on-coding RNA</w:t>
      </w:r>
      <w:r w:rsidR="00361F87" w:rsidRPr="00FA46BF">
        <w:rPr>
          <w:rFonts w:ascii="Times New Roman" w:hAnsi="Times New Roman" w:cs="Times New Roman"/>
          <w:b/>
          <w:sz w:val="24"/>
          <w:szCs w:val="24"/>
        </w:rPr>
        <w:t>s</w:t>
      </w:r>
      <w:r w:rsidR="001062BB" w:rsidRPr="00FA46BF">
        <w:rPr>
          <w:rFonts w:ascii="Times New Roman" w:hAnsi="Times New Roman" w:cs="Times New Roman"/>
          <w:b/>
          <w:sz w:val="24"/>
          <w:szCs w:val="24"/>
        </w:rPr>
        <w:t xml:space="preserve"> in </w:t>
      </w:r>
      <w:r w:rsidR="00361F87" w:rsidRPr="00FA46BF">
        <w:rPr>
          <w:rFonts w:ascii="Times New Roman" w:hAnsi="Times New Roman" w:cs="Times New Roman"/>
          <w:b/>
          <w:sz w:val="24"/>
          <w:szCs w:val="24"/>
        </w:rPr>
        <w:t xml:space="preserve">the assembly of </w:t>
      </w:r>
      <w:r w:rsidR="008E32CE" w:rsidRPr="00FA46BF">
        <w:rPr>
          <w:rFonts w:ascii="Times New Roman" w:hAnsi="Times New Roman" w:cs="Times New Roman"/>
          <w:b/>
          <w:sz w:val="24"/>
          <w:szCs w:val="24"/>
        </w:rPr>
        <w:t>peafowl</w:t>
      </w:r>
      <w:r w:rsidR="00802E1D" w:rsidRPr="00FA46BF">
        <w:rPr>
          <w:rFonts w:ascii="Times New Roman" w:hAnsi="Times New Roman" w:cs="Times New Roman"/>
          <w:b/>
          <w:sz w:val="24"/>
          <w:szCs w:val="24"/>
        </w:rPr>
        <w:t>.</w:t>
      </w:r>
    </w:p>
    <w:tbl>
      <w:tblPr>
        <w:tblW w:w="8647" w:type="dxa"/>
        <w:tblBorders>
          <w:top w:val="single" w:sz="12" w:space="0" w:color="000000" w:themeColor="text1"/>
          <w:bottom w:val="single" w:sz="12" w:space="0" w:color="000000" w:themeColor="text1"/>
        </w:tblBorders>
        <w:shd w:val="clear" w:color="auto" w:fill="FFFFFF" w:themeFill="background1"/>
        <w:tblLayout w:type="fixed"/>
        <w:tblCellMar>
          <w:top w:w="15" w:type="dxa"/>
          <w:left w:w="15" w:type="dxa"/>
          <w:bottom w:w="15" w:type="dxa"/>
          <w:right w:w="15" w:type="dxa"/>
        </w:tblCellMar>
        <w:tblLook w:val="04A0" w:firstRow="1" w:lastRow="0" w:firstColumn="1" w:lastColumn="0" w:noHBand="0" w:noVBand="1"/>
      </w:tblPr>
      <w:tblGrid>
        <w:gridCol w:w="993"/>
        <w:gridCol w:w="1275"/>
        <w:gridCol w:w="1418"/>
        <w:gridCol w:w="1984"/>
        <w:gridCol w:w="1611"/>
        <w:gridCol w:w="1366"/>
      </w:tblGrid>
      <w:tr w:rsidR="00EB3633" w:rsidRPr="00FA46BF" w:rsidTr="006C6DAA">
        <w:tc>
          <w:tcPr>
            <w:tcW w:w="2268" w:type="dxa"/>
            <w:gridSpan w:val="2"/>
            <w:tcBorders>
              <w:top w:val="single" w:sz="12" w:space="0" w:color="000000" w:themeColor="text1"/>
              <w:bottom w:val="single" w:sz="12" w:space="0" w:color="000000" w:themeColor="text1"/>
            </w:tcBorders>
            <w:shd w:val="clear" w:color="auto" w:fill="FFFFFF" w:themeFill="background1"/>
            <w:noWrap/>
            <w:tcMar>
              <w:top w:w="45" w:type="dxa"/>
              <w:left w:w="105" w:type="dxa"/>
              <w:bottom w:w="30" w:type="dxa"/>
              <w:right w:w="105" w:type="dxa"/>
            </w:tcMar>
            <w:vAlign w:val="center"/>
          </w:tcPr>
          <w:p w:rsidR="00EB3633" w:rsidRPr="00FA46BF" w:rsidRDefault="00EB3633"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Type</w:t>
            </w:r>
          </w:p>
        </w:tc>
        <w:tc>
          <w:tcPr>
            <w:tcW w:w="1418" w:type="dxa"/>
            <w:tcBorders>
              <w:top w:val="single" w:sz="12" w:space="0" w:color="000000" w:themeColor="text1"/>
              <w:bottom w:val="single" w:sz="12" w:space="0" w:color="000000" w:themeColor="text1"/>
            </w:tcBorders>
            <w:shd w:val="clear" w:color="auto" w:fill="FFFFFF" w:themeFill="background1"/>
            <w:noWrap/>
            <w:tcMar>
              <w:top w:w="45" w:type="dxa"/>
              <w:left w:w="105" w:type="dxa"/>
              <w:bottom w:w="30" w:type="dxa"/>
              <w:right w:w="105" w:type="dxa"/>
            </w:tcMar>
            <w:vAlign w:val="center"/>
          </w:tcPr>
          <w:p w:rsidR="00EB3633" w:rsidRPr="00FA46BF" w:rsidRDefault="00EB3633"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Copy number</w:t>
            </w:r>
          </w:p>
        </w:tc>
        <w:tc>
          <w:tcPr>
            <w:tcW w:w="1984" w:type="dxa"/>
            <w:tcBorders>
              <w:top w:val="single" w:sz="12" w:space="0" w:color="000000" w:themeColor="text1"/>
              <w:bottom w:val="single" w:sz="12" w:space="0" w:color="000000" w:themeColor="text1"/>
            </w:tcBorders>
            <w:shd w:val="clear" w:color="auto" w:fill="FFFFFF" w:themeFill="background1"/>
            <w:noWrap/>
            <w:tcMar>
              <w:top w:w="45" w:type="dxa"/>
              <w:left w:w="105" w:type="dxa"/>
              <w:bottom w:w="30" w:type="dxa"/>
              <w:right w:w="105" w:type="dxa"/>
            </w:tcMar>
            <w:vAlign w:val="center"/>
          </w:tcPr>
          <w:p w:rsidR="00EB3633" w:rsidRPr="00FA46BF" w:rsidRDefault="00EB3633"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Average length(bp)</w:t>
            </w:r>
          </w:p>
        </w:tc>
        <w:tc>
          <w:tcPr>
            <w:tcW w:w="1611" w:type="dxa"/>
            <w:tcBorders>
              <w:top w:val="single" w:sz="12" w:space="0" w:color="000000" w:themeColor="text1"/>
              <w:bottom w:val="single" w:sz="12" w:space="0" w:color="000000" w:themeColor="text1"/>
            </w:tcBorders>
            <w:shd w:val="clear" w:color="auto" w:fill="FFFFFF" w:themeFill="background1"/>
            <w:noWrap/>
            <w:tcMar>
              <w:top w:w="45" w:type="dxa"/>
              <w:left w:w="105" w:type="dxa"/>
              <w:bottom w:w="30" w:type="dxa"/>
              <w:right w:w="105" w:type="dxa"/>
            </w:tcMar>
            <w:vAlign w:val="center"/>
          </w:tcPr>
          <w:p w:rsidR="00EB3633" w:rsidRPr="00FA46BF" w:rsidRDefault="00EB3633"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Total length(bp)</w:t>
            </w:r>
          </w:p>
        </w:tc>
        <w:tc>
          <w:tcPr>
            <w:tcW w:w="1366" w:type="dxa"/>
            <w:tcBorders>
              <w:top w:val="single" w:sz="12" w:space="0" w:color="000000" w:themeColor="text1"/>
              <w:bottom w:val="single" w:sz="12" w:space="0" w:color="000000" w:themeColor="text1"/>
            </w:tcBorders>
            <w:shd w:val="clear" w:color="auto" w:fill="FFFFFF" w:themeFill="background1"/>
            <w:noWrap/>
            <w:tcMar>
              <w:top w:w="45" w:type="dxa"/>
              <w:left w:w="105" w:type="dxa"/>
              <w:bottom w:w="30" w:type="dxa"/>
              <w:right w:w="105" w:type="dxa"/>
            </w:tcMar>
            <w:vAlign w:val="center"/>
          </w:tcPr>
          <w:p w:rsidR="00EB3633" w:rsidRPr="00FA46BF" w:rsidRDefault="00EB3633"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 of genome</w:t>
            </w:r>
          </w:p>
        </w:tc>
      </w:tr>
      <w:tr w:rsidR="0029430B" w:rsidRPr="00FA46BF" w:rsidTr="006C6DAA">
        <w:tc>
          <w:tcPr>
            <w:tcW w:w="2268" w:type="dxa"/>
            <w:gridSpan w:val="2"/>
            <w:tcBorders>
              <w:top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miRNA</w:t>
            </w:r>
          </w:p>
        </w:tc>
        <w:tc>
          <w:tcPr>
            <w:tcW w:w="1418" w:type="dxa"/>
            <w:tcBorders>
              <w:top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354</w:t>
            </w:r>
          </w:p>
        </w:tc>
        <w:tc>
          <w:tcPr>
            <w:tcW w:w="1984" w:type="dxa"/>
            <w:tcBorders>
              <w:top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102.23</w:t>
            </w:r>
          </w:p>
        </w:tc>
        <w:tc>
          <w:tcPr>
            <w:tcW w:w="1611" w:type="dxa"/>
            <w:tcBorders>
              <w:top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36,190</w:t>
            </w:r>
          </w:p>
        </w:tc>
        <w:tc>
          <w:tcPr>
            <w:tcW w:w="1366" w:type="dxa"/>
            <w:tcBorders>
              <w:top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0.003457</w:t>
            </w:r>
          </w:p>
        </w:tc>
      </w:tr>
      <w:tr w:rsidR="0029430B" w:rsidRPr="00FA46BF" w:rsidTr="006C6DAA">
        <w:tc>
          <w:tcPr>
            <w:tcW w:w="2268" w:type="dxa"/>
            <w:gridSpan w:val="2"/>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tRNA</w:t>
            </w:r>
          </w:p>
        </w:tc>
        <w:tc>
          <w:tcPr>
            <w:tcW w:w="1418"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308</w:t>
            </w:r>
          </w:p>
        </w:tc>
        <w:tc>
          <w:tcPr>
            <w:tcW w:w="1984"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76.22</w:t>
            </w:r>
          </w:p>
        </w:tc>
        <w:tc>
          <w:tcPr>
            <w:tcW w:w="1611"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23,477</w:t>
            </w:r>
          </w:p>
        </w:tc>
        <w:tc>
          <w:tcPr>
            <w:tcW w:w="1366"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0.002243</w:t>
            </w:r>
          </w:p>
        </w:tc>
      </w:tr>
      <w:tr w:rsidR="00DD4424" w:rsidRPr="00FA46BF" w:rsidTr="006C6DAA">
        <w:tc>
          <w:tcPr>
            <w:tcW w:w="993" w:type="dxa"/>
            <w:vMerge w:val="restart"/>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rRNA</w:t>
            </w:r>
          </w:p>
        </w:tc>
        <w:tc>
          <w:tcPr>
            <w:tcW w:w="1275"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rRNA</w:t>
            </w:r>
          </w:p>
        </w:tc>
        <w:tc>
          <w:tcPr>
            <w:tcW w:w="1418"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151</w:t>
            </w:r>
          </w:p>
        </w:tc>
        <w:tc>
          <w:tcPr>
            <w:tcW w:w="1984"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151.53</w:t>
            </w:r>
          </w:p>
        </w:tc>
        <w:tc>
          <w:tcPr>
            <w:tcW w:w="1611"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22,881</w:t>
            </w:r>
          </w:p>
        </w:tc>
        <w:tc>
          <w:tcPr>
            <w:tcW w:w="1366"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0.002186</w:t>
            </w:r>
          </w:p>
        </w:tc>
      </w:tr>
      <w:tr w:rsidR="00DD4424" w:rsidRPr="00FA46BF" w:rsidTr="006C6DAA">
        <w:tc>
          <w:tcPr>
            <w:tcW w:w="993" w:type="dxa"/>
            <w:vMerge/>
            <w:tcBorders>
              <w:top w:val="nil"/>
            </w:tcBorders>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275" w:type="dxa"/>
            <w:tcBorders>
              <w:top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18S</w:t>
            </w:r>
          </w:p>
        </w:tc>
        <w:tc>
          <w:tcPr>
            <w:tcW w:w="1418" w:type="dxa"/>
            <w:tcBorders>
              <w:top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w:t>
            </w:r>
          </w:p>
        </w:tc>
        <w:tc>
          <w:tcPr>
            <w:tcW w:w="1984" w:type="dxa"/>
            <w:tcBorders>
              <w:top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235.96</w:t>
            </w:r>
          </w:p>
        </w:tc>
        <w:tc>
          <w:tcPr>
            <w:tcW w:w="1611" w:type="dxa"/>
            <w:tcBorders>
              <w:top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5,427</w:t>
            </w:r>
          </w:p>
        </w:tc>
        <w:tc>
          <w:tcPr>
            <w:tcW w:w="1366" w:type="dxa"/>
            <w:tcBorders>
              <w:top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0.000518</w:t>
            </w:r>
          </w:p>
        </w:tc>
      </w:tr>
      <w:tr w:rsidR="00DD4424" w:rsidRPr="00FA46BF" w:rsidTr="006C6DAA">
        <w:tc>
          <w:tcPr>
            <w:tcW w:w="993" w:type="dxa"/>
            <w:vMerge/>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275"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28S</w:t>
            </w:r>
          </w:p>
        </w:tc>
        <w:tc>
          <w:tcPr>
            <w:tcW w:w="1418"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105</w:t>
            </w:r>
          </w:p>
        </w:tc>
        <w:tc>
          <w:tcPr>
            <w:tcW w:w="1984"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142.03</w:t>
            </w:r>
          </w:p>
        </w:tc>
        <w:tc>
          <w:tcPr>
            <w:tcW w:w="1611"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14,913</w:t>
            </w:r>
          </w:p>
        </w:tc>
        <w:tc>
          <w:tcPr>
            <w:tcW w:w="1366"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0.001425</w:t>
            </w:r>
          </w:p>
        </w:tc>
      </w:tr>
      <w:tr w:rsidR="00DD4424" w:rsidRPr="00FA46BF" w:rsidTr="006C6DAA">
        <w:tc>
          <w:tcPr>
            <w:tcW w:w="993" w:type="dxa"/>
            <w:vMerge/>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275"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5.8S</w:t>
            </w:r>
          </w:p>
        </w:tc>
        <w:tc>
          <w:tcPr>
            <w:tcW w:w="1418"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w:t>
            </w:r>
          </w:p>
        </w:tc>
        <w:tc>
          <w:tcPr>
            <w:tcW w:w="1984"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w:t>
            </w:r>
          </w:p>
        </w:tc>
        <w:tc>
          <w:tcPr>
            <w:tcW w:w="1611"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w:t>
            </w:r>
          </w:p>
        </w:tc>
        <w:tc>
          <w:tcPr>
            <w:tcW w:w="1366" w:type="dxa"/>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w:t>
            </w:r>
          </w:p>
        </w:tc>
      </w:tr>
      <w:tr w:rsidR="00DD4424" w:rsidRPr="00FA46BF" w:rsidTr="006C6DAA">
        <w:tc>
          <w:tcPr>
            <w:tcW w:w="993" w:type="dxa"/>
            <w:vMerge/>
            <w:tcBorders>
              <w:bottom w:val="single" w:sz="12" w:space="0" w:color="000000" w:themeColor="text1"/>
            </w:tcBorders>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p>
        </w:tc>
        <w:tc>
          <w:tcPr>
            <w:tcW w:w="1275"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5S</w:t>
            </w:r>
          </w:p>
        </w:tc>
        <w:tc>
          <w:tcPr>
            <w:tcW w:w="1418"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23</w:t>
            </w:r>
          </w:p>
        </w:tc>
        <w:tc>
          <w:tcPr>
            <w:tcW w:w="1984"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110.48</w:t>
            </w:r>
          </w:p>
        </w:tc>
        <w:tc>
          <w:tcPr>
            <w:tcW w:w="1611"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2,541</w:t>
            </w:r>
          </w:p>
        </w:tc>
        <w:tc>
          <w:tcPr>
            <w:tcW w:w="1366" w:type="dxa"/>
            <w:tcBorders>
              <w:bottom w:val="single" w:sz="12" w:space="0" w:color="000000" w:themeColor="text1"/>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0.000243</w:t>
            </w:r>
          </w:p>
        </w:tc>
      </w:tr>
      <w:tr w:rsidR="00DD4424" w:rsidRPr="00FA46BF" w:rsidTr="006C6DAA">
        <w:tc>
          <w:tcPr>
            <w:tcW w:w="993" w:type="dxa"/>
            <w:vMerge w:val="restart"/>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b/>
                <w:sz w:val="20"/>
                <w:szCs w:val="21"/>
                <w:lang w:val="en-US" w:eastAsia="zh-CN" w:bidi="ar-SA"/>
              </w:rPr>
            </w:pPr>
            <w:r w:rsidRPr="00FA46BF">
              <w:rPr>
                <w:rFonts w:ascii="Times New Roman" w:eastAsia="宋体" w:hAnsi="Times New Roman" w:cs="Times New Roman"/>
                <w:b/>
                <w:sz w:val="20"/>
                <w:szCs w:val="21"/>
                <w:lang w:val="en-US" w:eastAsia="zh-CN" w:bidi="ar-SA"/>
              </w:rPr>
              <w:t>snRNA</w:t>
            </w:r>
          </w:p>
        </w:tc>
        <w:tc>
          <w:tcPr>
            <w:tcW w:w="1275"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snRNA</w:t>
            </w:r>
          </w:p>
        </w:tc>
        <w:tc>
          <w:tcPr>
            <w:tcW w:w="1418"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334</w:t>
            </w:r>
          </w:p>
        </w:tc>
        <w:tc>
          <w:tcPr>
            <w:tcW w:w="1984"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128.77</w:t>
            </w:r>
          </w:p>
        </w:tc>
        <w:tc>
          <w:tcPr>
            <w:tcW w:w="1611"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43,010</w:t>
            </w:r>
          </w:p>
        </w:tc>
        <w:tc>
          <w:tcPr>
            <w:tcW w:w="1366" w:type="dxa"/>
            <w:tcBorders>
              <w:top w:val="single" w:sz="12" w:space="0" w:color="000000" w:themeColor="text1"/>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0.004109</w:t>
            </w:r>
          </w:p>
        </w:tc>
      </w:tr>
      <w:tr w:rsidR="00DD4424" w:rsidRPr="00FA46BF" w:rsidTr="006C6DAA">
        <w:tc>
          <w:tcPr>
            <w:tcW w:w="993" w:type="dxa"/>
            <w:vMerge/>
            <w:tcBorders>
              <w:top w:val="nil"/>
              <w:bottom w:val="nil"/>
            </w:tcBorders>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p>
        </w:tc>
        <w:tc>
          <w:tcPr>
            <w:tcW w:w="1275"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CD-box</w:t>
            </w:r>
          </w:p>
        </w:tc>
        <w:tc>
          <w:tcPr>
            <w:tcW w:w="1418"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131</w:t>
            </w:r>
          </w:p>
        </w:tc>
        <w:tc>
          <w:tcPr>
            <w:tcW w:w="1984"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101.06</w:t>
            </w:r>
          </w:p>
        </w:tc>
        <w:tc>
          <w:tcPr>
            <w:tcW w:w="1611"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13,239</w:t>
            </w:r>
          </w:p>
        </w:tc>
        <w:tc>
          <w:tcPr>
            <w:tcW w:w="1366"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0.001265</w:t>
            </w:r>
          </w:p>
        </w:tc>
      </w:tr>
      <w:tr w:rsidR="00DD4424" w:rsidRPr="00FA46BF" w:rsidTr="00A95FD1">
        <w:tc>
          <w:tcPr>
            <w:tcW w:w="993" w:type="dxa"/>
            <w:vMerge/>
            <w:tcBorders>
              <w:top w:val="nil"/>
            </w:tcBorders>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p>
        </w:tc>
        <w:tc>
          <w:tcPr>
            <w:tcW w:w="1275"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HACA-box</w:t>
            </w:r>
          </w:p>
        </w:tc>
        <w:tc>
          <w:tcPr>
            <w:tcW w:w="1418"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81</w:t>
            </w:r>
          </w:p>
        </w:tc>
        <w:tc>
          <w:tcPr>
            <w:tcW w:w="1984"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144.16</w:t>
            </w:r>
          </w:p>
        </w:tc>
        <w:tc>
          <w:tcPr>
            <w:tcW w:w="1611"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11,677</w:t>
            </w:r>
          </w:p>
        </w:tc>
        <w:tc>
          <w:tcPr>
            <w:tcW w:w="1366" w:type="dxa"/>
            <w:tcBorders>
              <w:top w:val="nil"/>
              <w:bottom w:val="nil"/>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0.001116</w:t>
            </w:r>
          </w:p>
        </w:tc>
      </w:tr>
      <w:tr w:rsidR="00DD4424" w:rsidRPr="00FA46BF" w:rsidTr="00A95FD1">
        <w:tc>
          <w:tcPr>
            <w:tcW w:w="993" w:type="dxa"/>
            <w:vMerge/>
            <w:shd w:val="clear" w:color="auto" w:fill="FFFFFF" w:themeFill="background1"/>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p>
        </w:tc>
        <w:tc>
          <w:tcPr>
            <w:tcW w:w="1275" w:type="dxa"/>
            <w:tcBorders>
              <w:top w:val="nil"/>
              <w:bottom w:val="single" w:sz="12" w:space="0" w:color="auto"/>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splicing</w:t>
            </w:r>
          </w:p>
        </w:tc>
        <w:tc>
          <w:tcPr>
            <w:tcW w:w="1418" w:type="dxa"/>
            <w:tcBorders>
              <w:top w:val="nil"/>
              <w:bottom w:val="single" w:sz="12" w:space="0" w:color="auto"/>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101</w:t>
            </w:r>
          </w:p>
        </w:tc>
        <w:tc>
          <w:tcPr>
            <w:tcW w:w="1984" w:type="dxa"/>
            <w:tcBorders>
              <w:top w:val="nil"/>
              <w:bottom w:val="single" w:sz="12" w:space="0" w:color="auto"/>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142.10</w:t>
            </w:r>
          </w:p>
        </w:tc>
        <w:tc>
          <w:tcPr>
            <w:tcW w:w="1611" w:type="dxa"/>
            <w:tcBorders>
              <w:top w:val="nil"/>
              <w:bottom w:val="single" w:sz="12" w:space="0" w:color="auto"/>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14,352</w:t>
            </w:r>
          </w:p>
        </w:tc>
        <w:tc>
          <w:tcPr>
            <w:tcW w:w="1366" w:type="dxa"/>
            <w:tcBorders>
              <w:top w:val="nil"/>
              <w:bottom w:val="single" w:sz="12" w:space="0" w:color="auto"/>
            </w:tcBorders>
            <w:shd w:val="clear" w:color="auto" w:fill="FFFFFF" w:themeFill="background1"/>
            <w:noWrap/>
            <w:tcMar>
              <w:top w:w="45" w:type="dxa"/>
              <w:left w:w="105" w:type="dxa"/>
              <w:bottom w:w="30" w:type="dxa"/>
              <w:right w:w="105" w:type="dxa"/>
            </w:tcMar>
            <w:vAlign w:val="center"/>
            <w:hideMark/>
          </w:tcPr>
          <w:p w:rsidR="006E30DF" w:rsidRPr="00FA46BF" w:rsidRDefault="006E30DF" w:rsidP="00FA46BF">
            <w:pPr>
              <w:snapToGrid w:val="0"/>
              <w:spacing w:before="100" w:beforeAutospacing="1" w:after="100" w:afterAutospacing="1" w:line="360" w:lineRule="auto"/>
              <w:jc w:val="both"/>
              <w:rPr>
                <w:rFonts w:ascii="Times New Roman" w:eastAsia="宋体" w:hAnsi="Times New Roman" w:cs="Times New Roman"/>
                <w:sz w:val="20"/>
                <w:szCs w:val="21"/>
                <w:lang w:val="en-US" w:eastAsia="zh-CN" w:bidi="ar-SA"/>
              </w:rPr>
            </w:pPr>
            <w:r w:rsidRPr="00FA46BF">
              <w:rPr>
                <w:rFonts w:ascii="Times New Roman" w:eastAsia="宋体" w:hAnsi="Times New Roman" w:cs="Times New Roman"/>
                <w:sz w:val="20"/>
                <w:szCs w:val="21"/>
                <w:lang w:val="en-US" w:eastAsia="zh-CN" w:bidi="ar-SA"/>
              </w:rPr>
              <w:t>0.001371</w:t>
            </w:r>
          </w:p>
        </w:tc>
      </w:tr>
    </w:tbl>
    <w:p w:rsidR="00BF6985" w:rsidRPr="00FA46BF" w:rsidRDefault="0072651C" w:rsidP="00FA46BF">
      <w:pPr>
        <w:spacing w:after="0" w:line="360" w:lineRule="auto"/>
        <w:jc w:val="both"/>
        <w:rPr>
          <w:rFonts w:ascii="Times New Roman" w:hAnsi="Times New Roman" w:cs="Times New Roman"/>
          <w:sz w:val="24"/>
          <w:szCs w:val="28"/>
          <w:lang w:eastAsia="zh-CN"/>
        </w:rPr>
      </w:pPr>
      <w:r w:rsidRPr="00FA46BF">
        <w:rPr>
          <w:rFonts w:ascii="Times New Roman" w:hAnsi="Times New Roman" w:cs="Times New Roman"/>
          <w:sz w:val="24"/>
          <w:szCs w:val="28"/>
          <w:lang w:eastAsia="zh-CN"/>
        </w:rPr>
        <w:br w:type="page"/>
      </w:r>
      <w:r w:rsidR="00337788" w:rsidRPr="00FA46BF">
        <w:rPr>
          <w:rFonts w:ascii="Times New Roman" w:hAnsi="Times New Roman" w:cs="Times New Roman"/>
          <w:b/>
          <w:sz w:val="24"/>
          <w:szCs w:val="28"/>
        </w:rPr>
        <w:lastRenderedPageBreak/>
        <w:t xml:space="preserve">Supplementary </w:t>
      </w:r>
      <w:r w:rsidR="00633F61" w:rsidRPr="00FA46BF">
        <w:rPr>
          <w:rFonts w:ascii="Times New Roman" w:hAnsi="Times New Roman" w:cs="Times New Roman"/>
          <w:b/>
          <w:sz w:val="24"/>
          <w:szCs w:val="28"/>
          <w:lang w:eastAsia="zh-CN"/>
        </w:rPr>
        <w:t>Table S12-S19 are displayed in</w:t>
      </w:r>
      <w:r w:rsidR="000D0C18" w:rsidRPr="00FA46BF">
        <w:rPr>
          <w:rFonts w:ascii="Times New Roman" w:hAnsi="Times New Roman" w:cs="Times New Roman"/>
          <w:b/>
          <w:sz w:val="24"/>
          <w:szCs w:val="28"/>
          <w:lang w:eastAsia="zh-CN"/>
        </w:rPr>
        <w:t xml:space="preserve"> e</w:t>
      </w:r>
      <w:r w:rsidR="00633F61" w:rsidRPr="00FA46BF">
        <w:rPr>
          <w:rFonts w:ascii="Times New Roman" w:hAnsi="Times New Roman" w:cs="Times New Roman"/>
          <w:b/>
          <w:sz w:val="24"/>
          <w:szCs w:val="28"/>
          <w:lang w:eastAsia="zh-CN"/>
        </w:rPr>
        <w:t>xcel files.</w:t>
      </w:r>
    </w:p>
    <w:p w:rsidR="0072651C" w:rsidRPr="00FA46BF" w:rsidRDefault="0072651C" w:rsidP="00FA46BF">
      <w:pPr>
        <w:snapToGrid w:val="0"/>
        <w:spacing w:before="240" w:line="360" w:lineRule="auto"/>
        <w:jc w:val="both"/>
        <w:rPr>
          <w:rFonts w:ascii="Times New Roman" w:hAnsi="Times New Roman" w:cs="Times New Roman"/>
          <w:b/>
          <w:sz w:val="24"/>
          <w:szCs w:val="28"/>
          <w:lang w:val="en-US" w:eastAsia="zh-CN"/>
        </w:rPr>
      </w:pPr>
    </w:p>
    <w:p w:rsidR="00866B59" w:rsidRPr="00FA46BF" w:rsidRDefault="00337788" w:rsidP="00FA46BF">
      <w:pPr>
        <w:snapToGrid w:val="0"/>
        <w:spacing w:before="240" w:line="360" w:lineRule="auto"/>
        <w:jc w:val="both"/>
        <w:rPr>
          <w:rFonts w:ascii="Times New Roman" w:hAnsi="Times New Roman" w:cs="Times New Roman"/>
          <w:i/>
          <w:sz w:val="24"/>
          <w:szCs w:val="28"/>
        </w:rPr>
      </w:pPr>
      <w:r w:rsidRPr="00FA46BF">
        <w:rPr>
          <w:rFonts w:ascii="Times New Roman" w:hAnsi="Times New Roman" w:cs="Times New Roman"/>
          <w:b/>
          <w:sz w:val="24"/>
          <w:szCs w:val="28"/>
        </w:rPr>
        <w:t xml:space="preserve">Supplementary </w:t>
      </w:r>
      <w:r w:rsidR="00866B59" w:rsidRPr="00FA46BF">
        <w:rPr>
          <w:rFonts w:ascii="Times New Roman" w:hAnsi="Times New Roman" w:cs="Times New Roman"/>
          <w:b/>
          <w:sz w:val="24"/>
          <w:szCs w:val="28"/>
        </w:rPr>
        <w:t>Table S</w:t>
      </w:r>
      <w:r w:rsidR="00682F1F" w:rsidRPr="00FA46BF">
        <w:rPr>
          <w:rFonts w:ascii="Times New Roman" w:hAnsi="Times New Roman" w:cs="Times New Roman"/>
          <w:b/>
          <w:sz w:val="24"/>
          <w:szCs w:val="28"/>
        </w:rPr>
        <w:t>20</w:t>
      </w:r>
      <w:r w:rsidR="00866B59" w:rsidRPr="00FA46BF">
        <w:rPr>
          <w:rFonts w:ascii="Times New Roman" w:eastAsia="Times New Roman" w:hAnsi="Times New Roman" w:cs="Times New Roman"/>
          <w:b/>
          <w:bCs/>
          <w:sz w:val="24"/>
          <w:szCs w:val="28"/>
        </w:rPr>
        <w:t>.</w:t>
      </w:r>
      <w:r w:rsidR="00866B59" w:rsidRPr="00FA46BF">
        <w:rPr>
          <w:rFonts w:ascii="Times New Roman" w:eastAsia="Times New Roman" w:hAnsi="Times New Roman" w:cs="Times New Roman"/>
          <w:bCs/>
          <w:sz w:val="24"/>
          <w:szCs w:val="28"/>
        </w:rPr>
        <w:t xml:space="preserve"> </w:t>
      </w:r>
      <w:r w:rsidR="00866B59" w:rsidRPr="00FA46BF">
        <w:rPr>
          <w:rFonts w:ascii="Times New Roman" w:hAnsi="Times New Roman" w:cs="Times New Roman"/>
          <w:b/>
          <w:sz w:val="24"/>
          <w:szCs w:val="28"/>
        </w:rPr>
        <w:t xml:space="preserve">Primer sequences of </w:t>
      </w:r>
      <w:r w:rsidR="00991A19" w:rsidRPr="00FA46BF">
        <w:rPr>
          <w:rFonts w:ascii="Times New Roman" w:hAnsi="Times New Roman" w:cs="Times New Roman"/>
          <w:b/>
          <w:i/>
          <w:sz w:val="24"/>
          <w:szCs w:val="28"/>
        </w:rPr>
        <w:t>PMEL</w:t>
      </w:r>
      <w:r w:rsidR="00991A19" w:rsidRPr="00FA46BF">
        <w:rPr>
          <w:rFonts w:ascii="Times New Roman" w:hAnsi="Times New Roman" w:cs="Times New Roman"/>
          <w:b/>
          <w:sz w:val="24"/>
          <w:szCs w:val="28"/>
        </w:rPr>
        <w:t xml:space="preserve"> for RT-qPCR</w:t>
      </w:r>
      <w:r w:rsidR="00802E1D" w:rsidRPr="00FA46BF">
        <w:rPr>
          <w:rFonts w:ascii="Times New Roman" w:hAnsi="Times New Roman" w:cs="Times New Roman"/>
          <w:b/>
          <w:sz w:val="24"/>
          <w:szCs w:val="28"/>
        </w:rPr>
        <w:t>.</w:t>
      </w:r>
    </w:p>
    <w:tbl>
      <w:tblPr>
        <w:tblStyle w:val="a7"/>
        <w:tblW w:w="779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3260"/>
        <w:gridCol w:w="3261"/>
      </w:tblGrid>
      <w:tr w:rsidR="004D1B76" w:rsidRPr="00FA46BF" w:rsidTr="007B47CD">
        <w:tc>
          <w:tcPr>
            <w:tcW w:w="1276" w:type="dxa"/>
            <w:tcBorders>
              <w:top w:val="single" w:sz="12" w:space="0" w:color="auto"/>
              <w:bottom w:val="single" w:sz="12" w:space="0" w:color="auto"/>
            </w:tcBorders>
            <w:noWrap/>
          </w:tcPr>
          <w:p w:rsidR="004D1B76" w:rsidRPr="00FA46BF" w:rsidRDefault="004D1B76" w:rsidP="00FA46BF">
            <w:pPr>
              <w:snapToGrid w:val="0"/>
              <w:spacing w:after="0" w:line="360" w:lineRule="auto"/>
              <w:jc w:val="both"/>
              <w:rPr>
                <w:rFonts w:ascii="Times New Roman" w:hAnsi="Times New Roman" w:cs="Times New Roman"/>
                <w:b/>
                <w:bCs/>
                <w:szCs w:val="28"/>
                <w:lang w:val="en-US" w:eastAsia="zh-CN"/>
              </w:rPr>
            </w:pPr>
            <w:r w:rsidRPr="00FA46BF">
              <w:rPr>
                <w:rFonts w:ascii="Times New Roman" w:hAnsi="Times New Roman" w:cs="Times New Roman"/>
                <w:b/>
                <w:bCs/>
                <w:szCs w:val="28"/>
                <w:lang w:val="en-US" w:eastAsia="zh-CN"/>
              </w:rPr>
              <w:t>Gene name</w:t>
            </w:r>
          </w:p>
        </w:tc>
        <w:tc>
          <w:tcPr>
            <w:tcW w:w="3260" w:type="dxa"/>
            <w:tcBorders>
              <w:top w:val="single" w:sz="12" w:space="0" w:color="auto"/>
              <w:bottom w:val="single" w:sz="12" w:space="0" w:color="auto"/>
            </w:tcBorders>
            <w:noWrap/>
          </w:tcPr>
          <w:p w:rsidR="004D1B76" w:rsidRPr="00FA46BF" w:rsidRDefault="004D1B76" w:rsidP="00FA46BF">
            <w:pPr>
              <w:snapToGrid w:val="0"/>
              <w:spacing w:after="0" w:line="360" w:lineRule="auto"/>
              <w:jc w:val="both"/>
              <w:rPr>
                <w:rFonts w:ascii="Times New Roman" w:hAnsi="Times New Roman" w:cs="Times New Roman"/>
                <w:b/>
                <w:bCs/>
                <w:szCs w:val="28"/>
                <w:lang w:eastAsia="zh-CN"/>
              </w:rPr>
            </w:pPr>
            <w:r w:rsidRPr="00FA46BF">
              <w:rPr>
                <w:rFonts w:ascii="Times New Roman" w:hAnsi="Times New Roman" w:cs="Times New Roman"/>
                <w:b/>
                <w:bCs/>
                <w:szCs w:val="28"/>
                <w:lang w:eastAsia="zh-CN"/>
              </w:rPr>
              <w:t>Forward Primer (5’ to 3’)</w:t>
            </w:r>
          </w:p>
        </w:tc>
        <w:tc>
          <w:tcPr>
            <w:tcW w:w="3261" w:type="dxa"/>
            <w:tcBorders>
              <w:top w:val="single" w:sz="12" w:space="0" w:color="auto"/>
              <w:bottom w:val="single" w:sz="12" w:space="0" w:color="auto"/>
            </w:tcBorders>
            <w:noWrap/>
          </w:tcPr>
          <w:p w:rsidR="004D1B76" w:rsidRPr="00FA46BF" w:rsidRDefault="004D1B76" w:rsidP="00FA46BF">
            <w:pPr>
              <w:snapToGrid w:val="0"/>
              <w:spacing w:after="0" w:line="360" w:lineRule="auto"/>
              <w:jc w:val="both"/>
              <w:rPr>
                <w:rFonts w:ascii="Times New Roman" w:hAnsi="Times New Roman" w:cs="Times New Roman"/>
                <w:b/>
                <w:bCs/>
                <w:szCs w:val="28"/>
                <w:lang w:eastAsia="zh-CN"/>
              </w:rPr>
            </w:pPr>
            <w:r w:rsidRPr="00FA46BF">
              <w:rPr>
                <w:rFonts w:ascii="Times New Roman" w:hAnsi="Times New Roman" w:cs="Times New Roman"/>
                <w:b/>
                <w:bCs/>
                <w:szCs w:val="28"/>
                <w:lang w:eastAsia="zh-CN"/>
              </w:rPr>
              <w:t>Reverse Primer (5’ to 3’)</w:t>
            </w:r>
          </w:p>
        </w:tc>
      </w:tr>
      <w:tr w:rsidR="004D1B76" w:rsidRPr="00FA46BF" w:rsidTr="007B47CD">
        <w:tc>
          <w:tcPr>
            <w:tcW w:w="1276" w:type="dxa"/>
            <w:noWrap/>
          </w:tcPr>
          <w:p w:rsidR="004D1B76" w:rsidRPr="00FA46BF" w:rsidRDefault="008C14C2" w:rsidP="00FA46BF">
            <w:pPr>
              <w:snapToGrid w:val="0"/>
              <w:spacing w:after="0" w:line="360" w:lineRule="auto"/>
              <w:jc w:val="both"/>
              <w:rPr>
                <w:rFonts w:ascii="Times New Roman" w:hAnsi="Times New Roman" w:cs="Times New Roman"/>
                <w:bCs/>
                <w:i/>
                <w:szCs w:val="28"/>
                <w:lang w:eastAsia="zh-CN"/>
              </w:rPr>
            </w:pPr>
            <w:r w:rsidRPr="00FA46BF">
              <w:rPr>
                <w:rFonts w:ascii="Times New Roman" w:hAnsi="Times New Roman" w:cs="Times New Roman"/>
                <w:bCs/>
                <w:i/>
                <w:szCs w:val="28"/>
                <w:lang w:eastAsia="zh-CN"/>
              </w:rPr>
              <w:t>PMEL</w:t>
            </w:r>
          </w:p>
        </w:tc>
        <w:tc>
          <w:tcPr>
            <w:tcW w:w="3260" w:type="dxa"/>
            <w:noWrap/>
          </w:tcPr>
          <w:p w:rsidR="004D1B76" w:rsidRPr="00FA46BF" w:rsidRDefault="008C14C2" w:rsidP="00FA46BF">
            <w:pPr>
              <w:snapToGrid w:val="0"/>
              <w:spacing w:after="0" w:line="360" w:lineRule="auto"/>
              <w:jc w:val="both"/>
              <w:rPr>
                <w:rFonts w:ascii="Times New Roman" w:hAnsi="Times New Roman" w:cs="Times New Roman"/>
                <w:bCs/>
                <w:szCs w:val="28"/>
                <w:lang w:eastAsia="zh-CN"/>
              </w:rPr>
            </w:pPr>
            <w:r w:rsidRPr="00FA46BF">
              <w:rPr>
                <w:rFonts w:ascii="Times New Roman" w:hAnsi="Times New Roman" w:cs="Times New Roman"/>
                <w:bCs/>
                <w:szCs w:val="28"/>
                <w:lang w:eastAsia="zh-CN"/>
              </w:rPr>
              <w:t>GGTGGTTTATCACTACCG</w:t>
            </w:r>
          </w:p>
        </w:tc>
        <w:tc>
          <w:tcPr>
            <w:tcW w:w="3261" w:type="dxa"/>
            <w:noWrap/>
          </w:tcPr>
          <w:p w:rsidR="004D1B76" w:rsidRPr="00FA46BF" w:rsidRDefault="008C14C2" w:rsidP="00FA46BF">
            <w:pPr>
              <w:spacing w:after="0" w:line="360" w:lineRule="auto"/>
              <w:jc w:val="both"/>
              <w:rPr>
                <w:rFonts w:ascii="Times New Roman" w:hAnsi="Times New Roman" w:cs="Times New Roman"/>
                <w:szCs w:val="22"/>
                <w:lang w:val="en-US" w:eastAsia="zh-CN" w:bidi="ar-SA"/>
              </w:rPr>
            </w:pPr>
            <w:r w:rsidRPr="00FA46BF">
              <w:rPr>
                <w:rFonts w:ascii="Times New Roman" w:hAnsi="Times New Roman" w:cs="Times New Roman"/>
                <w:bCs/>
                <w:szCs w:val="28"/>
                <w:lang w:eastAsia="zh-CN"/>
              </w:rPr>
              <w:t>GTCGGTGATGCTGAACTG</w:t>
            </w:r>
          </w:p>
        </w:tc>
      </w:tr>
      <w:tr w:rsidR="004D1B76" w:rsidRPr="00FA46BF" w:rsidTr="007B47CD">
        <w:tc>
          <w:tcPr>
            <w:tcW w:w="1276" w:type="dxa"/>
            <w:noWrap/>
          </w:tcPr>
          <w:p w:rsidR="004D1B76" w:rsidRPr="00FA46BF" w:rsidRDefault="00AF189A" w:rsidP="00FA46BF">
            <w:pPr>
              <w:snapToGrid w:val="0"/>
              <w:spacing w:after="0" w:line="360" w:lineRule="auto"/>
              <w:jc w:val="both"/>
              <w:rPr>
                <w:rFonts w:ascii="Times New Roman" w:hAnsi="Times New Roman" w:cs="Times New Roman"/>
                <w:bCs/>
                <w:i/>
                <w:szCs w:val="28"/>
                <w:lang w:eastAsia="zh-CN"/>
              </w:rPr>
            </w:pPr>
            <w:r w:rsidRPr="00FA46BF">
              <w:rPr>
                <w:rFonts w:ascii="Times New Roman" w:hAnsi="Times New Roman" w:cs="Times New Roman"/>
                <w:bCs/>
                <w:i/>
                <w:szCs w:val="28"/>
                <w:lang w:eastAsia="zh-CN"/>
              </w:rPr>
              <w:t>β-actin</w:t>
            </w:r>
          </w:p>
        </w:tc>
        <w:tc>
          <w:tcPr>
            <w:tcW w:w="3260" w:type="dxa"/>
            <w:noWrap/>
          </w:tcPr>
          <w:p w:rsidR="004D1B76" w:rsidRPr="00FA46BF" w:rsidRDefault="00AF189A" w:rsidP="00FA46BF">
            <w:pPr>
              <w:spacing w:after="0" w:line="360" w:lineRule="auto"/>
              <w:jc w:val="both"/>
              <w:rPr>
                <w:rFonts w:ascii="Times New Roman" w:hAnsi="Times New Roman" w:cs="Times New Roman"/>
                <w:bCs/>
                <w:szCs w:val="28"/>
                <w:lang w:eastAsia="zh-CN"/>
              </w:rPr>
            </w:pPr>
            <w:r w:rsidRPr="00FA46BF">
              <w:rPr>
                <w:rFonts w:ascii="Times New Roman" w:hAnsi="Times New Roman" w:cs="Times New Roman"/>
                <w:bCs/>
                <w:szCs w:val="28"/>
                <w:lang w:eastAsia="zh-CN"/>
              </w:rPr>
              <w:t>ACACGGTATTGTCACCAACT</w:t>
            </w:r>
          </w:p>
        </w:tc>
        <w:tc>
          <w:tcPr>
            <w:tcW w:w="3261" w:type="dxa"/>
            <w:noWrap/>
          </w:tcPr>
          <w:p w:rsidR="004D1B76" w:rsidRPr="00FA46BF" w:rsidRDefault="00AF189A" w:rsidP="00FA46BF">
            <w:pPr>
              <w:spacing w:after="0" w:line="360" w:lineRule="auto"/>
              <w:jc w:val="both"/>
              <w:rPr>
                <w:rFonts w:ascii="Times New Roman" w:hAnsi="Times New Roman" w:cs="Times New Roman"/>
                <w:bCs/>
                <w:szCs w:val="28"/>
                <w:lang w:eastAsia="zh-CN"/>
              </w:rPr>
            </w:pPr>
            <w:r w:rsidRPr="00FA46BF">
              <w:rPr>
                <w:rFonts w:ascii="Times New Roman" w:hAnsi="Times New Roman" w:cs="Times New Roman"/>
                <w:bCs/>
                <w:szCs w:val="28"/>
                <w:lang w:eastAsia="zh-CN"/>
              </w:rPr>
              <w:t>TAACACCATCACCAGAGTCC</w:t>
            </w:r>
          </w:p>
        </w:tc>
      </w:tr>
    </w:tbl>
    <w:p w:rsidR="0058120B" w:rsidRPr="00FA46BF" w:rsidRDefault="00852552" w:rsidP="00FA46BF">
      <w:pPr>
        <w:spacing w:line="360" w:lineRule="auto"/>
        <w:jc w:val="both"/>
        <w:rPr>
          <w:rFonts w:ascii="Times New Roman" w:hAnsi="Times New Roman" w:cs="Times New Roman"/>
          <w:lang w:eastAsia="zh-CN"/>
        </w:rPr>
      </w:pPr>
      <w:r w:rsidRPr="00FA46BF">
        <w:rPr>
          <w:rFonts w:ascii="Times New Roman" w:hAnsi="Times New Roman" w:cs="Times New Roman"/>
          <w:bCs/>
          <w:szCs w:val="28"/>
          <w:lang w:eastAsia="zh-CN"/>
        </w:rPr>
        <w:t>Note:</w:t>
      </w:r>
      <w:r w:rsidRPr="00FA46BF">
        <w:rPr>
          <w:rFonts w:ascii="Times New Roman" w:hAnsi="Times New Roman" w:cs="Times New Roman"/>
          <w:lang w:eastAsia="zh-CN"/>
        </w:rPr>
        <w:t xml:space="preserve"> </w:t>
      </w:r>
      <w:r w:rsidRPr="00FA46BF">
        <w:rPr>
          <w:rFonts w:ascii="Times New Roman" w:hAnsi="Times New Roman" w:cs="Times New Roman"/>
          <w:bCs/>
          <w:i/>
          <w:szCs w:val="28"/>
          <w:lang w:eastAsia="zh-CN"/>
        </w:rPr>
        <w:t xml:space="preserve">β-actin </w:t>
      </w:r>
      <w:r w:rsidRPr="00FA46BF">
        <w:rPr>
          <w:rFonts w:ascii="Times New Roman" w:hAnsi="Times New Roman" w:cs="Times New Roman"/>
          <w:bCs/>
          <w:szCs w:val="28"/>
          <w:lang w:eastAsia="zh-CN"/>
        </w:rPr>
        <w:t>is used as an internal reference gene.</w:t>
      </w:r>
    </w:p>
    <w:p w:rsidR="00C2194C" w:rsidRPr="00FA46BF" w:rsidRDefault="00C2194C"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A95FD1" w:rsidRPr="00FA46BF" w:rsidRDefault="00A95FD1" w:rsidP="00FA46BF">
      <w:pPr>
        <w:spacing w:after="0" w:line="360" w:lineRule="auto"/>
        <w:jc w:val="both"/>
        <w:rPr>
          <w:rFonts w:ascii="Times New Roman" w:hAnsi="Times New Roman" w:cs="Times New Roman"/>
        </w:rPr>
      </w:pPr>
    </w:p>
    <w:p w:rsidR="009D6C8F" w:rsidRPr="00FA46BF" w:rsidRDefault="009D6C8F" w:rsidP="00FA46BF">
      <w:pPr>
        <w:spacing w:after="0" w:line="360" w:lineRule="auto"/>
        <w:jc w:val="both"/>
        <w:rPr>
          <w:rFonts w:ascii="Times New Roman" w:hAnsi="Times New Roman" w:cs="Times New Roman"/>
        </w:rPr>
      </w:pPr>
    </w:p>
    <w:p w:rsidR="009D6C8F" w:rsidRPr="00FA46BF" w:rsidRDefault="009D6C8F" w:rsidP="00FA46BF">
      <w:pPr>
        <w:spacing w:after="0" w:line="360" w:lineRule="auto"/>
        <w:jc w:val="both"/>
        <w:rPr>
          <w:rFonts w:ascii="Times New Roman" w:hAnsi="Times New Roman" w:cs="Times New Roman"/>
          <w:lang w:eastAsia="zh-CN"/>
        </w:rPr>
      </w:pPr>
    </w:p>
    <w:p w:rsidR="00AA423F" w:rsidRPr="00FA46BF" w:rsidRDefault="00AA423F" w:rsidP="00FA46BF">
      <w:pPr>
        <w:spacing w:after="0" w:line="360" w:lineRule="auto"/>
        <w:jc w:val="both"/>
        <w:rPr>
          <w:rFonts w:ascii="Times New Roman" w:hAnsi="Times New Roman" w:cs="Times New Roman"/>
          <w:lang w:eastAsia="zh-CN"/>
        </w:rPr>
      </w:pPr>
    </w:p>
    <w:p w:rsidR="009D6C8F" w:rsidRPr="00FA46BF" w:rsidRDefault="009D6C8F" w:rsidP="00FA46BF">
      <w:pPr>
        <w:spacing w:after="0" w:line="360" w:lineRule="auto"/>
        <w:jc w:val="both"/>
        <w:rPr>
          <w:rFonts w:ascii="Times New Roman" w:hAnsi="Times New Roman" w:cs="Times New Roman"/>
        </w:rPr>
      </w:pPr>
    </w:p>
    <w:p w:rsidR="00E248D5" w:rsidRPr="00FA46BF" w:rsidRDefault="00E248D5" w:rsidP="00FA46BF">
      <w:pPr>
        <w:spacing w:line="360" w:lineRule="auto"/>
        <w:jc w:val="both"/>
        <w:rPr>
          <w:rFonts w:ascii="Times New Roman" w:hAnsi="Times New Roman" w:cs="Times New Roman"/>
          <w:b/>
          <w:sz w:val="24"/>
          <w:lang w:eastAsia="zh-CN"/>
        </w:rPr>
      </w:pPr>
      <w:r w:rsidRPr="00FA46BF">
        <w:rPr>
          <w:rFonts w:ascii="Times New Roman" w:hAnsi="Times New Roman" w:cs="Times New Roman"/>
          <w:b/>
          <w:sz w:val="24"/>
          <w:lang w:eastAsia="zh-CN"/>
        </w:rPr>
        <w:lastRenderedPageBreak/>
        <w:t>Reference</w:t>
      </w:r>
      <w:r w:rsidR="0097064A" w:rsidRPr="00FA46BF">
        <w:rPr>
          <w:rFonts w:ascii="Times New Roman" w:hAnsi="Times New Roman" w:cs="Times New Roman"/>
          <w:b/>
          <w:sz w:val="24"/>
          <w:lang w:eastAsia="zh-CN"/>
        </w:rPr>
        <w:t>s</w:t>
      </w:r>
    </w:p>
    <w:p w:rsidR="00FA46BF" w:rsidRPr="00FA46BF" w:rsidRDefault="00922321"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fldChar w:fldCharType="begin"/>
      </w:r>
      <w:r w:rsidRPr="00FA46BF">
        <w:rPr>
          <w:rFonts w:ascii="Times New Roman" w:hAnsi="Times New Roman" w:cs="Times New Roman"/>
        </w:rPr>
        <w:instrText xml:space="preserve"> ADDIN EN.REFLIST </w:instrText>
      </w:r>
      <w:r w:rsidRPr="00FA46BF">
        <w:rPr>
          <w:rFonts w:ascii="Times New Roman" w:hAnsi="Times New Roman" w:cs="Times New Roman"/>
        </w:rPr>
        <w:fldChar w:fldCharType="separate"/>
      </w:r>
      <w:r w:rsidR="00FA46BF" w:rsidRPr="00FA46BF">
        <w:rPr>
          <w:rFonts w:ascii="Times New Roman" w:hAnsi="Times New Roman" w:cs="Times New Roman"/>
        </w:rPr>
        <w:t xml:space="preserve">Bairoch, A., &amp; Apweiler, R. (2000). The SWISS-PROT protein sequence database and its supplement TrEMBL in 2000. </w:t>
      </w:r>
      <w:r w:rsidR="00FA46BF" w:rsidRPr="00FA46BF">
        <w:rPr>
          <w:rFonts w:ascii="Times New Roman" w:hAnsi="Times New Roman" w:cs="Times New Roman"/>
          <w:i/>
        </w:rPr>
        <w:t>Nucleic Acids Re</w:t>
      </w:r>
      <w:bookmarkStart w:id="15" w:name="_GoBack"/>
      <w:bookmarkEnd w:id="15"/>
      <w:r w:rsidR="00FA46BF" w:rsidRPr="00FA46BF">
        <w:rPr>
          <w:rFonts w:ascii="Times New Roman" w:hAnsi="Times New Roman" w:cs="Times New Roman"/>
          <w:i/>
        </w:rPr>
        <w:t>s, 28</w:t>
      </w:r>
      <w:r w:rsidR="00FA46BF" w:rsidRPr="00FA46BF">
        <w:rPr>
          <w:rFonts w:ascii="Times New Roman" w:hAnsi="Times New Roman" w:cs="Times New Roman"/>
        </w:rPr>
        <w:t>(1), 45-48. doi:10.1093/nar/28.1.45</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Birney, E., Clamp, M., &amp; Durbin, R. (2004). GeneWise and Genomewise. </w:t>
      </w:r>
      <w:r w:rsidRPr="00FA46BF">
        <w:rPr>
          <w:rFonts w:ascii="Times New Roman" w:hAnsi="Times New Roman" w:cs="Times New Roman"/>
          <w:i/>
        </w:rPr>
        <w:t>Genome Res, 14</w:t>
      </w:r>
      <w:r w:rsidRPr="00FA46BF">
        <w:rPr>
          <w:rFonts w:ascii="Times New Roman" w:hAnsi="Times New Roman" w:cs="Times New Roman"/>
        </w:rPr>
        <w:t>(5), 988-995. doi:10.1101/gr.1865504</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Chen, Y., Ye, W., Zhang, Y., &amp; Xu, Y. (2015). High speed BLASTN: an accelerated MegaBLAST search tool. </w:t>
      </w:r>
      <w:r w:rsidRPr="00FA46BF">
        <w:rPr>
          <w:rFonts w:ascii="Times New Roman" w:hAnsi="Times New Roman" w:cs="Times New Roman"/>
          <w:i/>
        </w:rPr>
        <w:t>Nucleic Acids Res, 43</w:t>
      </w:r>
      <w:r w:rsidRPr="00FA46BF">
        <w:rPr>
          <w:rFonts w:ascii="Times New Roman" w:hAnsi="Times New Roman" w:cs="Times New Roman"/>
        </w:rPr>
        <w:t>(16), 7762-7768. doi:10.1093/nar/gkv784</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Flynn, J. M., Hubley, R., Goubert, C., Rosen, J., Clark, A. G., Feschotte, C., &amp; Smit, A. F. (2020). RepeatModeler2 for automated genomic discovery of transposable element families. </w:t>
      </w:r>
      <w:r w:rsidRPr="00FA46BF">
        <w:rPr>
          <w:rFonts w:ascii="Times New Roman" w:hAnsi="Times New Roman" w:cs="Times New Roman"/>
          <w:i/>
        </w:rPr>
        <w:t>Proc Natl Acad Sci U S A, 117</w:t>
      </w:r>
      <w:r w:rsidRPr="00FA46BF">
        <w:rPr>
          <w:rFonts w:ascii="Times New Roman" w:hAnsi="Times New Roman" w:cs="Times New Roman"/>
        </w:rPr>
        <w:t>(17), 9451-9457. doi:10.1073/pnas.1921046117</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Gant, T. W., Sauer, U. G., Zhang, S. D., Chorley, B. N., Hackermüller, J., Perdichizzi, S., . . . Poole, A. (2017). A generic Transcriptomics Reporting Framework (TRF) for 'omics data processing and analysis. </w:t>
      </w:r>
      <w:r w:rsidRPr="00FA46BF">
        <w:rPr>
          <w:rFonts w:ascii="Times New Roman" w:hAnsi="Times New Roman" w:cs="Times New Roman"/>
          <w:i/>
        </w:rPr>
        <w:t>Regul Toxicol Pharmacol, 91 Suppl 1</w:t>
      </w:r>
      <w:r w:rsidRPr="00FA46BF">
        <w:rPr>
          <w:rFonts w:ascii="Times New Roman" w:hAnsi="Times New Roman" w:cs="Times New Roman"/>
        </w:rPr>
        <w:t>(Suppl 1), S36-s45. doi:10.1016/j.yrtph.2017.11.001</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Gertz, E. M., Yu, Y. K., Agarwala, R., Schäffer, A. A., &amp; Altschul, S. F. (2006). Composition-based statistics and translated nucleotide searches: improving the TBLASTN module of BLAST. </w:t>
      </w:r>
      <w:r w:rsidRPr="00FA46BF">
        <w:rPr>
          <w:rFonts w:ascii="Times New Roman" w:hAnsi="Times New Roman" w:cs="Times New Roman"/>
          <w:i/>
        </w:rPr>
        <w:t>BMC Biol, 4</w:t>
      </w:r>
      <w:r w:rsidRPr="00FA46BF">
        <w:rPr>
          <w:rFonts w:ascii="Times New Roman" w:hAnsi="Times New Roman" w:cs="Times New Roman"/>
        </w:rPr>
        <w:t>, 41. doi:10.1186/1741-7007-4-41</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Grabherr, M. G., Haas, B. J., Yassour, M., Levin, J. Z., Thompson, D. A., Amit, I., . . . Regev, A. (2011). Full-length transcriptome assembly from RNA-Seq data without a reference genome. </w:t>
      </w:r>
      <w:r w:rsidRPr="00FA46BF">
        <w:rPr>
          <w:rFonts w:ascii="Times New Roman" w:hAnsi="Times New Roman" w:cs="Times New Roman"/>
          <w:i/>
        </w:rPr>
        <w:t>Nat Biotechnol, 29</w:t>
      </w:r>
      <w:r w:rsidRPr="00FA46BF">
        <w:rPr>
          <w:rFonts w:ascii="Times New Roman" w:hAnsi="Times New Roman" w:cs="Times New Roman"/>
        </w:rPr>
        <w:t>(7), 644-652. doi:10.1038/nbt.1883</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Griffiths-Jones, S., Moxon, S., Marshall, M., Khanna, A., Eddy, S. R., &amp; Bateman, A. (2005). Rfam: annotating non-coding RNAs in complete genomes. </w:t>
      </w:r>
      <w:r w:rsidRPr="00FA46BF">
        <w:rPr>
          <w:rFonts w:ascii="Times New Roman" w:hAnsi="Times New Roman" w:cs="Times New Roman"/>
          <w:i/>
        </w:rPr>
        <w:t>Nucleic Acids Res, 33</w:t>
      </w:r>
      <w:r w:rsidRPr="00FA46BF">
        <w:rPr>
          <w:rFonts w:ascii="Times New Roman" w:hAnsi="Times New Roman" w:cs="Times New Roman"/>
        </w:rPr>
        <w:t>(Database issue), D121-124. doi:10.1093/nar/gki081</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Haas, B. J., Salzberg, S. L., Zhu, W., Pertea, M., Allen, J. E., Orvis, J., . . . Wortman, J. R. (2008). Automated eukaryotic gene structure annotation using EVidenceModeler and </w:t>
      </w:r>
      <w:r w:rsidRPr="00FA46BF">
        <w:rPr>
          <w:rFonts w:ascii="Times New Roman" w:hAnsi="Times New Roman" w:cs="Times New Roman"/>
        </w:rPr>
        <w:lastRenderedPageBreak/>
        <w:t xml:space="preserve">the Program to Assemble Spliced Alignments. </w:t>
      </w:r>
      <w:r w:rsidRPr="00FA46BF">
        <w:rPr>
          <w:rFonts w:ascii="Times New Roman" w:hAnsi="Times New Roman" w:cs="Times New Roman"/>
          <w:i/>
        </w:rPr>
        <w:t>Genome biology, 9</w:t>
      </w:r>
      <w:r w:rsidRPr="00FA46BF">
        <w:rPr>
          <w:rFonts w:ascii="Times New Roman" w:hAnsi="Times New Roman" w:cs="Times New Roman"/>
        </w:rPr>
        <w:t>(1), R7. doi:10.1186/gb-2008-9-1-r7</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Jurka, J., Kapitonov, V. V., Pavlicek, A., Klonowski, P., Kohany, O., &amp; Walichiewicz, J. (2005). Repbase Update, a database of eukaryotic repetitive elements. </w:t>
      </w:r>
      <w:r w:rsidRPr="00FA46BF">
        <w:rPr>
          <w:rFonts w:ascii="Times New Roman" w:hAnsi="Times New Roman" w:cs="Times New Roman"/>
          <w:i/>
        </w:rPr>
        <w:t>Cytogenet Genome Res, 110</w:t>
      </w:r>
      <w:r w:rsidRPr="00FA46BF">
        <w:rPr>
          <w:rFonts w:ascii="Times New Roman" w:hAnsi="Times New Roman" w:cs="Times New Roman"/>
        </w:rPr>
        <w:t>(1-4), 462-467. doi:10.1159/000084979</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Korf, I. (2004). Gene finding in novel genomes. </w:t>
      </w:r>
      <w:r w:rsidRPr="00FA46BF">
        <w:rPr>
          <w:rFonts w:ascii="Times New Roman" w:hAnsi="Times New Roman" w:cs="Times New Roman"/>
          <w:i/>
        </w:rPr>
        <w:t>BMC Bioinformatics, 5</w:t>
      </w:r>
      <w:r w:rsidRPr="00FA46BF">
        <w:rPr>
          <w:rFonts w:ascii="Times New Roman" w:hAnsi="Times New Roman" w:cs="Times New Roman"/>
        </w:rPr>
        <w:t>, 59. doi:10.1186/1471-2105-5-59</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Lowe, T. M., &amp; Eddy, S. R. (1997). tRNAscan-SE: a program for improved detection of transfer RNA genes in genomic sequence. </w:t>
      </w:r>
      <w:r w:rsidRPr="00FA46BF">
        <w:rPr>
          <w:rFonts w:ascii="Times New Roman" w:hAnsi="Times New Roman" w:cs="Times New Roman"/>
          <w:i/>
        </w:rPr>
        <w:t>Nucleic Acids Res, 25</w:t>
      </w:r>
      <w:r w:rsidRPr="00FA46BF">
        <w:rPr>
          <w:rFonts w:ascii="Times New Roman" w:hAnsi="Times New Roman" w:cs="Times New Roman"/>
        </w:rPr>
        <w:t>(5), 955-964. doi:10.1093/nar/25.5.955</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Majoros, W. H., Pertea, M., &amp; Salzberg, S. L. (2004). TigrScan and GlimmerHMM: two open source ab initio eukaryotic gene-finders. </w:t>
      </w:r>
      <w:r w:rsidRPr="00FA46BF">
        <w:rPr>
          <w:rFonts w:ascii="Times New Roman" w:hAnsi="Times New Roman" w:cs="Times New Roman"/>
          <w:i/>
        </w:rPr>
        <w:t>Bioinformatics (Oxford, England), 20</w:t>
      </w:r>
      <w:r w:rsidRPr="00FA46BF">
        <w:rPr>
          <w:rFonts w:ascii="Times New Roman" w:hAnsi="Times New Roman" w:cs="Times New Roman"/>
        </w:rPr>
        <w:t>(16), 2878-2879. doi:10.1093/bioinformatics/bth315</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Stanke, M., Keller, O., Gunduz, I., Hayes, A., Waack, S., &amp; Morgenstern, B. (2006). AUGUSTUS: ab initio prediction of alternative transcripts. </w:t>
      </w:r>
      <w:r w:rsidRPr="00FA46BF">
        <w:rPr>
          <w:rFonts w:ascii="Times New Roman" w:hAnsi="Times New Roman" w:cs="Times New Roman"/>
          <w:i/>
        </w:rPr>
        <w:t>Nucleic Acids Res, 34</w:t>
      </w:r>
      <w:r w:rsidRPr="00FA46BF">
        <w:rPr>
          <w:rFonts w:ascii="Times New Roman" w:hAnsi="Times New Roman" w:cs="Times New Roman"/>
        </w:rPr>
        <w:t>(Web Server issue), W435-439. doi:10.1093/nar/gkl200</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Tarailo-Graovac, M., &amp; Chen, N. (2009). Using RepeatMasker to identify repetitive elements in genomic sequences. </w:t>
      </w:r>
      <w:r w:rsidRPr="00FA46BF">
        <w:rPr>
          <w:rFonts w:ascii="Times New Roman" w:hAnsi="Times New Roman" w:cs="Times New Roman"/>
          <w:i/>
        </w:rPr>
        <w:t>Curr Protoc Bioinformatics, Chapter 4</w:t>
      </w:r>
      <w:r w:rsidRPr="00FA46BF">
        <w:rPr>
          <w:rFonts w:ascii="Times New Roman" w:hAnsi="Times New Roman" w:cs="Times New Roman"/>
        </w:rPr>
        <w:t>, Unit 4.10. doi:10.1002/0471250953.bi0410s25</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Trapnell, C., Pachter, L., &amp; Salzberg, S. L. (2009). TopHat: discovering splice junctions with RNA-Seq. </w:t>
      </w:r>
      <w:r w:rsidRPr="00FA46BF">
        <w:rPr>
          <w:rFonts w:ascii="Times New Roman" w:hAnsi="Times New Roman" w:cs="Times New Roman"/>
          <w:i/>
        </w:rPr>
        <w:t>Bioinformatics (Oxford, England), 25</w:t>
      </w:r>
      <w:r w:rsidRPr="00FA46BF">
        <w:rPr>
          <w:rFonts w:ascii="Times New Roman" w:hAnsi="Times New Roman" w:cs="Times New Roman"/>
        </w:rPr>
        <w:t>(9), 1105-1111. doi:10.1093/bioinformatics/btp120</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Trapnell, C., Roberts, A., Goff, L., Pertea, G., Kim, D., Kelley, D. R., . . . Pachter, L. (2012). Differential gene and transcript expression analysis of RNA-seq experiments with TopHat and Cufflinks. </w:t>
      </w:r>
      <w:r w:rsidRPr="00FA46BF">
        <w:rPr>
          <w:rFonts w:ascii="Times New Roman" w:hAnsi="Times New Roman" w:cs="Times New Roman"/>
          <w:i/>
        </w:rPr>
        <w:t>Nat Protoc, 7</w:t>
      </w:r>
      <w:r w:rsidRPr="00FA46BF">
        <w:rPr>
          <w:rFonts w:ascii="Times New Roman" w:hAnsi="Times New Roman" w:cs="Times New Roman"/>
        </w:rPr>
        <w:t>(3), 562-578. doi:10.1038/nprot.2012.016</w:t>
      </w:r>
    </w:p>
    <w:p w:rsidR="00FA46BF" w:rsidRPr="00FA46BF" w:rsidRDefault="00FA46BF" w:rsidP="00FA46BF">
      <w:pPr>
        <w:pStyle w:val="EndNoteBibliography"/>
        <w:spacing w:after="0" w:line="360" w:lineRule="auto"/>
        <w:ind w:left="720" w:hanging="720"/>
        <w:rPr>
          <w:rFonts w:ascii="Times New Roman" w:hAnsi="Times New Roman" w:cs="Times New Roman"/>
        </w:rPr>
      </w:pPr>
      <w:r w:rsidRPr="00FA46BF">
        <w:rPr>
          <w:rFonts w:ascii="Times New Roman" w:hAnsi="Times New Roman" w:cs="Times New Roman"/>
        </w:rPr>
        <w:t xml:space="preserve">Xu, Z., &amp; Wang, H. (2007). LTR_FINDER: an efficient tool for the prediction of full-length LTR retrotransposons. </w:t>
      </w:r>
      <w:r w:rsidRPr="00FA46BF">
        <w:rPr>
          <w:rFonts w:ascii="Times New Roman" w:hAnsi="Times New Roman" w:cs="Times New Roman"/>
          <w:i/>
        </w:rPr>
        <w:t>Nucleic Acids Res, 35</w:t>
      </w:r>
      <w:r w:rsidRPr="00FA46BF">
        <w:rPr>
          <w:rFonts w:ascii="Times New Roman" w:hAnsi="Times New Roman" w:cs="Times New Roman"/>
        </w:rPr>
        <w:t>(Web Server issue), W265-268. doi:10.1093/nar/gkm286</w:t>
      </w:r>
    </w:p>
    <w:p w:rsidR="00FA46BF" w:rsidRPr="00FA46BF" w:rsidRDefault="00FA46BF" w:rsidP="00FA46BF">
      <w:pPr>
        <w:pStyle w:val="EndNoteBibliography"/>
        <w:spacing w:line="360" w:lineRule="auto"/>
        <w:ind w:left="720" w:hanging="720"/>
        <w:rPr>
          <w:rFonts w:ascii="Times New Roman" w:hAnsi="Times New Roman" w:cs="Times New Roman"/>
        </w:rPr>
      </w:pPr>
      <w:r w:rsidRPr="00FA46BF">
        <w:rPr>
          <w:rFonts w:ascii="Times New Roman" w:hAnsi="Times New Roman" w:cs="Times New Roman"/>
        </w:rPr>
        <w:lastRenderedPageBreak/>
        <w:t xml:space="preserve">Zdobnov, E. M., &amp; Apweiler, R. (2001). InterProScan--an integration platform for the signature-recognition methods in InterPro. </w:t>
      </w:r>
      <w:r w:rsidRPr="00FA46BF">
        <w:rPr>
          <w:rFonts w:ascii="Times New Roman" w:hAnsi="Times New Roman" w:cs="Times New Roman"/>
          <w:i/>
        </w:rPr>
        <w:t>Bioinformatics (Oxford, England), 17</w:t>
      </w:r>
      <w:r w:rsidRPr="00FA46BF">
        <w:rPr>
          <w:rFonts w:ascii="Times New Roman" w:hAnsi="Times New Roman" w:cs="Times New Roman"/>
        </w:rPr>
        <w:t>(9), 847-848. doi:10.1093/bioinformatics/17.9.847</w:t>
      </w:r>
    </w:p>
    <w:p w:rsidR="003902E4" w:rsidRPr="00FA46BF" w:rsidRDefault="00922321" w:rsidP="00FA46BF">
      <w:pPr>
        <w:spacing w:line="360" w:lineRule="auto"/>
        <w:jc w:val="both"/>
        <w:rPr>
          <w:rFonts w:ascii="Times New Roman" w:hAnsi="Times New Roman" w:cs="Times New Roman"/>
        </w:rPr>
      </w:pPr>
      <w:r w:rsidRPr="00FA46BF">
        <w:rPr>
          <w:rFonts w:ascii="Times New Roman" w:hAnsi="Times New Roman" w:cs="Times New Roman"/>
        </w:rPr>
        <w:fldChar w:fldCharType="end"/>
      </w:r>
    </w:p>
    <w:sectPr w:rsidR="003902E4" w:rsidRPr="00FA46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56DF" w:rsidRDefault="00DC56DF" w:rsidP="00866B59">
      <w:pPr>
        <w:spacing w:after="0" w:line="240" w:lineRule="auto"/>
      </w:pPr>
      <w:r>
        <w:separator/>
      </w:r>
    </w:p>
  </w:endnote>
  <w:endnote w:type="continuationSeparator" w:id="0">
    <w:p w:rsidR="00DC56DF" w:rsidRDefault="00DC56DF" w:rsidP="00866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TimesNewRoman">
    <w:altName w:val="宋体"/>
    <w:charset w:val="86"/>
    <w:family w:val="auto"/>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56DF" w:rsidRDefault="00DC56DF" w:rsidP="00866B59">
      <w:pPr>
        <w:spacing w:after="0" w:line="240" w:lineRule="auto"/>
      </w:pPr>
      <w:r>
        <w:separator/>
      </w:r>
    </w:p>
  </w:footnote>
  <w:footnote w:type="continuationSeparator" w:id="0">
    <w:p w:rsidR="00DC56DF" w:rsidRDefault="00DC56DF" w:rsidP="00866B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495374"/>
    <w:multiLevelType w:val="multilevel"/>
    <w:tmpl w:val="682CD68E"/>
    <w:lvl w:ilvl="0">
      <w:start w:val="1"/>
      <w:numFmt w:val="decimal"/>
      <w:lvlText w:val="%1."/>
      <w:lvlJc w:val="left"/>
      <w:pPr>
        <w:ind w:left="360" w:hanging="360"/>
      </w:pPr>
      <w:rPr>
        <w:rFonts w:ascii="Times New Roman" w:eastAsia="宋体" w:hAnsi="Times New Roman"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sf5a2fdetfthedtz259a0z0v0ss9t9zfd0&quot;&gt;我的EndNote库&lt;record-ids&gt;&lt;item&gt;36&lt;/item&gt;&lt;item&gt;43&lt;/item&gt;&lt;item&gt;44&lt;/item&gt;&lt;item&gt;46&lt;/item&gt;&lt;item&gt;47&lt;/item&gt;&lt;item&gt;48&lt;/item&gt;&lt;item&gt;49&lt;/item&gt;&lt;item&gt;50&lt;/item&gt;&lt;item&gt;54&lt;/item&gt;&lt;item&gt;55&lt;/item&gt;&lt;item&gt;56&lt;/item&gt;&lt;item&gt;58&lt;/item&gt;&lt;item&gt;59&lt;/item&gt;&lt;item&gt;112&lt;/item&gt;&lt;item&gt;113&lt;/item&gt;&lt;item&gt;114&lt;/item&gt;&lt;item&gt;115&lt;/item&gt;&lt;item&gt;116&lt;/item&gt;&lt;item&gt;117&lt;/item&gt;&lt;/record-ids&gt;&lt;/item&gt;&lt;/Libraries&gt;"/>
  </w:docVars>
  <w:rsids>
    <w:rsidRoot w:val="00BD18FB"/>
    <w:rsid w:val="0000196F"/>
    <w:rsid w:val="000035FB"/>
    <w:rsid w:val="00017BBB"/>
    <w:rsid w:val="00020670"/>
    <w:rsid w:val="00020E28"/>
    <w:rsid w:val="0002115A"/>
    <w:rsid w:val="00025234"/>
    <w:rsid w:val="000316CF"/>
    <w:rsid w:val="000325A1"/>
    <w:rsid w:val="00032F58"/>
    <w:rsid w:val="00035AAD"/>
    <w:rsid w:val="00043365"/>
    <w:rsid w:val="000450E3"/>
    <w:rsid w:val="00051663"/>
    <w:rsid w:val="0005494B"/>
    <w:rsid w:val="00056E71"/>
    <w:rsid w:val="00057B6C"/>
    <w:rsid w:val="00060DBE"/>
    <w:rsid w:val="0006150F"/>
    <w:rsid w:val="00063CFD"/>
    <w:rsid w:val="00067600"/>
    <w:rsid w:val="00070653"/>
    <w:rsid w:val="00070C74"/>
    <w:rsid w:val="000712CB"/>
    <w:rsid w:val="00075389"/>
    <w:rsid w:val="00081731"/>
    <w:rsid w:val="00082C9D"/>
    <w:rsid w:val="00085FD8"/>
    <w:rsid w:val="00086D8D"/>
    <w:rsid w:val="00087945"/>
    <w:rsid w:val="0009282F"/>
    <w:rsid w:val="00092FC9"/>
    <w:rsid w:val="00094FD6"/>
    <w:rsid w:val="00096145"/>
    <w:rsid w:val="00096F06"/>
    <w:rsid w:val="000A1370"/>
    <w:rsid w:val="000A1772"/>
    <w:rsid w:val="000A1A32"/>
    <w:rsid w:val="000B1B6F"/>
    <w:rsid w:val="000B3281"/>
    <w:rsid w:val="000B57D7"/>
    <w:rsid w:val="000B7381"/>
    <w:rsid w:val="000B743F"/>
    <w:rsid w:val="000B7B3E"/>
    <w:rsid w:val="000C103A"/>
    <w:rsid w:val="000C1872"/>
    <w:rsid w:val="000C4315"/>
    <w:rsid w:val="000C600F"/>
    <w:rsid w:val="000D0985"/>
    <w:rsid w:val="000D0C18"/>
    <w:rsid w:val="000D2DC7"/>
    <w:rsid w:val="000E3F06"/>
    <w:rsid w:val="000E54CA"/>
    <w:rsid w:val="000E649E"/>
    <w:rsid w:val="000E7A87"/>
    <w:rsid w:val="001006D4"/>
    <w:rsid w:val="00103555"/>
    <w:rsid w:val="001035A6"/>
    <w:rsid w:val="001062BB"/>
    <w:rsid w:val="00106B9C"/>
    <w:rsid w:val="00106F5B"/>
    <w:rsid w:val="00110583"/>
    <w:rsid w:val="001130BB"/>
    <w:rsid w:val="00113C07"/>
    <w:rsid w:val="001141BB"/>
    <w:rsid w:val="001214FC"/>
    <w:rsid w:val="0012295D"/>
    <w:rsid w:val="00123B3B"/>
    <w:rsid w:val="001256FB"/>
    <w:rsid w:val="00142001"/>
    <w:rsid w:val="0015125A"/>
    <w:rsid w:val="00152833"/>
    <w:rsid w:val="00153D39"/>
    <w:rsid w:val="001545F0"/>
    <w:rsid w:val="001574A7"/>
    <w:rsid w:val="001608A6"/>
    <w:rsid w:val="00163906"/>
    <w:rsid w:val="00164152"/>
    <w:rsid w:val="00166414"/>
    <w:rsid w:val="0017275C"/>
    <w:rsid w:val="0017307A"/>
    <w:rsid w:val="00180B95"/>
    <w:rsid w:val="0018470F"/>
    <w:rsid w:val="00185175"/>
    <w:rsid w:val="00185C1A"/>
    <w:rsid w:val="00186CF1"/>
    <w:rsid w:val="00190C4A"/>
    <w:rsid w:val="00191768"/>
    <w:rsid w:val="00192FA2"/>
    <w:rsid w:val="0019323C"/>
    <w:rsid w:val="001A2176"/>
    <w:rsid w:val="001A387F"/>
    <w:rsid w:val="001B7F61"/>
    <w:rsid w:val="001C1E68"/>
    <w:rsid w:val="001C621A"/>
    <w:rsid w:val="001C695F"/>
    <w:rsid w:val="001C7743"/>
    <w:rsid w:val="001D0319"/>
    <w:rsid w:val="001D0C7F"/>
    <w:rsid w:val="001D2894"/>
    <w:rsid w:val="001D3B6B"/>
    <w:rsid w:val="001D51C7"/>
    <w:rsid w:val="001D54D3"/>
    <w:rsid w:val="001D582E"/>
    <w:rsid w:val="001E2932"/>
    <w:rsid w:val="001E571F"/>
    <w:rsid w:val="001F0D27"/>
    <w:rsid w:val="001F1431"/>
    <w:rsid w:val="001F31E4"/>
    <w:rsid w:val="001F7A5F"/>
    <w:rsid w:val="00201DE9"/>
    <w:rsid w:val="0020234B"/>
    <w:rsid w:val="00204285"/>
    <w:rsid w:val="00204C7E"/>
    <w:rsid w:val="00204CEA"/>
    <w:rsid w:val="00207FC5"/>
    <w:rsid w:val="0021245F"/>
    <w:rsid w:val="00212556"/>
    <w:rsid w:val="002135BD"/>
    <w:rsid w:val="00217F11"/>
    <w:rsid w:val="00221E46"/>
    <w:rsid w:val="00223EC0"/>
    <w:rsid w:val="002278D0"/>
    <w:rsid w:val="00230F08"/>
    <w:rsid w:val="00235DBE"/>
    <w:rsid w:val="00237163"/>
    <w:rsid w:val="00237A3F"/>
    <w:rsid w:val="00240011"/>
    <w:rsid w:val="00240FA1"/>
    <w:rsid w:val="00265D2B"/>
    <w:rsid w:val="00270AC0"/>
    <w:rsid w:val="00272E6D"/>
    <w:rsid w:val="002831E7"/>
    <w:rsid w:val="002845A3"/>
    <w:rsid w:val="00284611"/>
    <w:rsid w:val="002857B3"/>
    <w:rsid w:val="002862E0"/>
    <w:rsid w:val="00291E2E"/>
    <w:rsid w:val="00292227"/>
    <w:rsid w:val="0029430B"/>
    <w:rsid w:val="0029760A"/>
    <w:rsid w:val="002A0680"/>
    <w:rsid w:val="002A7565"/>
    <w:rsid w:val="002A774C"/>
    <w:rsid w:val="002B1D35"/>
    <w:rsid w:val="002B27EA"/>
    <w:rsid w:val="002B721E"/>
    <w:rsid w:val="002C3AA9"/>
    <w:rsid w:val="002C4CC2"/>
    <w:rsid w:val="002C5C79"/>
    <w:rsid w:val="002D15C1"/>
    <w:rsid w:val="002D2897"/>
    <w:rsid w:val="002E1AB2"/>
    <w:rsid w:val="002F2BBC"/>
    <w:rsid w:val="002F5BF0"/>
    <w:rsid w:val="002F60B4"/>
    <w:rsid w:val="002F6DC7"/>
    <w:rsid w:val="00300902"/>
    <w:rsid w:val="00302AB5"/>
    <w:rsid w:val="0030379E"/>
    <w:rsid w:val="00305BCC"/>
    <w:rsid w:val="00306FC8"/>
    <w:rsid w:val="00313AB9"/>
    <w:rsid w:val="00313D09"/>
    <w:rsid w:val="00314917"/>
    <w:rsid w:val="00315FB0"/>
    <w:rsid w:val="00335940"/>
    <w:rsid w:val="00336275"/>
    <w:rsid w:val="00337788"/>
    <w:rsid w:val="00340840"/>
    <w:rsid w:val="00354C4D"/>
    <w:rsid w:val="0035653C"/>
    <w:rsid w:val="00356D1D"/>
    <w:rsid w:val="00361F87"/>
    <w:rsid w:val="00361FD1"/>
    <w:rsid w:val="003642A1"/>
    <w:rsid w:val="0036572D"/>
    <w:rsid w:val="00365E4D"/>
    <w:rsid w:val="00374B4B"/>
    <w:rsid w:val="003754F4"/>
    <w:rsid w:val="0037571A"/>
    <w:rsid w:val="00375D4E"/>
    <w:rsid w:val="00375DB6"/>
    <w:rsid w:val="003902E4"/>
    <w:rsid w:val="0039204A"/>
    <w:rsid w:val="00393FCA"/>
    <w:rsid w:val="003A0B63"/>
    <w:rsid w:val="003A1477"/>
    <w:rsid w:val="003A16D1"/>
    <w:rsid w:val="003A6AB0"/>
    <w:rsid w:val="003B0F5C"/>
    <w:rsid w:val="003B1D93"/>
    <w:rsid w:val="003C3A3B"/>
    <w:rsid w:val="003C462F"/>
    <w:rsid w:val="003C60B8"/>
    <w:rsid w:val="003C6493"/>
    <w:rsid w:val="003D128C"/>
    <w:rsid w:val="003D366E"/>
    <w:rsid w:val="003D6EE0"/>
    <w:rsid w:val="003E0DE0"/>
    <w:rsid w:val="003F2590"/>
    <w:rsid w:val="003F5B00"/>
    <w:rsid w:val="00403D4D"/>
    <w:rsid w:val="004041AB"/>
    <w:rsid w:val="004052B9"/>
    <w:rsid w:val="00407A86"/>
    <w:rsid w:val="00413B22"/>
    <w:rsid w:val="004154D6"/>
    <w:rsid w:val="00415B5E"/>
    <w:rsid w:val="00424584"/>
    <w:rsid w:val="00427269"/>
    <w:rsid w:val="00431353"/>
    <w:rsid w:val="00434D47"/>
    <w:rsid w:val="00435D0E"/>
    <w:rsid w:val="004404E1"/>
    <w:rsid w:val="0044165A"/>
    <w:rsid w:val="00445349"/>
    <w:rsid w:val="004514C9"/>
    <w:rsid w:val="00451D69"/>
    <w:rsid w:val="00455147"/>
    <w:rsid w:val="00455496"/>
    <w:rsid w:val="004613F3"/>
    <w:rsid w:val="00462352"/>
    <w:rsid w:val="00462E59"/>
    <w:rsid w:val="004646A2"/>
    <w:rsid w:val="004656CF"/>
    <w:rsid w:val="00466605"/>
    <w:rsid w:val="00472594"/>
    <w:rsid w:val="00474D58"/>
    <w:rsid w:val="00476768"/>
    <w:rsid w:val="004774FB"/>
    <w:rsid w:val="004809C9"/>
    <w:rsid w:val="00481974"/>
    <w:rsid w:val="00482D2B"/>
    <w:rsid w:val="0048586D"/>
    <w:rsid w:val="00486530"/>
    <w:rsid w:val="00490FAE"/>
    <w:rsid w:val="0049166A"/>
    <w:rsid w:val="00491A98"/>
    <w:rsid w:val="00492C50"/>
    <w:rsid w:val="00493FC9"/>
    <w:rsid w:val="004A1A46"/>
    <w:rsid w:val="004A220C"/>
    <w:rsid w:val="004A5427"/>
    <w:rsid w:val="004A5C40"/>
    <w:rsid w:val="004A69D8"/>
    <w:rsid w:val="004B7336"/>
    <w:rsid w:val="004C056F"/>
    <w:rsid w:val="004C0E68"/>
    <w:rsid w:val="004C4000"/>
    <w:rsid w:val="004C6E30"/>
    <w:rsid w:val="004C7201"/>
    <w:rsid w:val="004D1B76"/>
    <w:rsid w:val="004D77B0"/>
    <w:rsid w:val="004D7866"/>
    <w:rsid w:val="004E3607"/>
    <w:rsid w:val="004E515E"/>
    <w:rsid w:val="004E6742"/>
    <w:rsid w:val="004E76BB"/>
    <w:rsid w:val="004F3392"/>
    <w:rsid w:val="004F759A"/>
    <w:rsid w:val="0050120F"/>
    <w:rsid w:val="005022D7"/>
    <w:rsid w:val="00502479"/>
    <w:rsid w:val="00504484"/>
    <w:rsid w:val="005062F9"/>
    <w:rsid w:val="00507476"/>
    <w:rsid w:val="00510940"/>
    <w:rsid w:val="00511E3E"/>
    <w:rsid w:val="005157D7"/>
    <w:rsid w:val="00515CDB"/>
    <w:rsid w:val="00516FC2"/>
    <w:rsid w:val="0051719E"/>
    <w:rsid w:val="00520CBE"/>
    <w:rsid w:val="00521CF1"/>
    <w:rsid w:val="0052322E"/>
    <w:rsid w:val="00523B36"/>
    <w:rsid w:val="00524514"/>
    <w:rsid w:val="00524F12"/>
    <w:rsid w:val="00525137"/>
    <w:rsid w:val="00525EB0"/>
    <w:rsid w:val="00531C60"/>
    <w:rsid w:val="0054104E"/>
    <w:rsid w:val="00543466"/>
    <w:rsid w:val="00545689"/>
    <w:rsid w:val="005506E5"/>
    <w:rsid w:val="005513BA"/>
    <w:rsid w:val="00552672"/>
    <w:rsid w:val="00552D5F"/>
    <w:rsid w:val="00560E4E"/>
    <w:rsid w:val="00572A2B"/>
    <w:rsid w:val="00574F07"/>
    <w:rsid w:val="00576D28"/>
    <w:rsid w:val="00577BF4"/>
    <w:rsid w:val="0058120B"/>
    <w:rsid w:val="00582A25"/>
    <w:rsid w:val="00582DA8"/>
    <w:rsid w:val="00590064"/>
    <w:rsid w:val="005940CB"/>
    <w:rsid w:val="00596E05"/>
    <w:rsid w:val="005A1CC3"/>
    <w:rsid w:val="005A2ADC"/>
    <w:rsid w:val="005A48D6"/>
    <w:rsid w:val="005A620E"/>
    <w:rsid w:val="005A6A05"/>
    <w:rsid w:val="005A77C3"/>
    <w:rsid w:val="005B7848"/>
    <w:rsid w:val="005C0180"/>
    <w:rsid w:val="005C6569"/>
    <w:rsid w:val="005C67F4"/>
    <w:rsid w:val="005C77B4"/>
    <w:rsid w:val="005D0F35"/>
    <w:rsid w:val="005D2697"/>
    <w:rsid w:val="005D71DF"/>
    <w:rsid w:val="005D725E"/>
    <w:rsid w:val="005E1AFD"/>
    <w:rsid w:val="005E7AFA"/>
    <w:rsid w:val="005E7F40"/>
    <w:rsid w:val="005F302F"/>
    <w:rsid w:val="005F5B76"/>
    <w:rsid w:val="006015DF"/>
    <w:rsid w:val="006073F7"/>
    <w:rsid w:val="00607749"/>
    <w:rsid w:val="00611E23"/>
    <w:rsid w:val="00613C96"/>
    <w:rsid w:val="00621E89"/>
    <w:rsid w:val="00624019"/>
    <w:rsid w:val="00625805"/>
    <w:rsid w:val="00627E44"/>
    <w:rsid w:val="00630610"/>
    <w:rsid w:val="006324D2"/>
    <w:rsid w:val="00633F61"/>
    <w:rsid w:val="00637800"/>
    <w:rsid w:val="006416C7"/>
    <w:rsid w:val="00641E88"/>
    <w:rsid w:val="00643FC7"/>
    <w:rsid w:val="006471B7"/>
    <w:rsid w:val="006543BD"/>
    <w:rsid w:val="006552AC"/>
    <w:rsid w:val="006553ED"/>
    <w:rsid w:val="006625D7"/>
    <w:rsid w:val="00662888"/>
    <w:rsid w:val="00663945"/>
    <w:rsid w:val="00664C7F"/>
    <w:rsid w:val="006662E3"/>
    <w:rsid w:val="00671E4A"/>
    <w:rsid w:val="006721DA"/>
    <w:rsid w:val="00672ADF"/>
    <w:rsid w:val="0067523A"/>
    <w:rsid w:val="006761EA"/>
    <w:rsid w:val="00681D3B"/>
    <w:rsid w:val="00681FF4"/>
    <w:rsid w:val="00682F1F"/>
    <w:rsid w:val="00686864"/>
    <w:rsid w:val="00690C81"/>
    <w:rsid w:val="00692931"/>
    <w:rsid w:val="006931F2"/>
    <w:rsid w:val="0069323E"/>
    <w:rsid w:val="006961B8"/>
    <w:rsid w:val="006A2664"/>
    <w:rsid w:val="006A6DE8"/>
    <w:rsid w:val="006A74E0"/>
    <w:rsid w:val="006B0E13"/>
    <w:rsid w:val="006B2EB3"/>
    <w:rsid w:val="006B362A"/>
    <w:rsid w:val="006B5722"/>
    <w:rsid w:val="006B62C9"/>
    <w:rsid w:val="006B640C"/>
    <w:rsid w:val="006C5ED9"/>
    <w:rsid w:val="006C667E"/>
    <w:rsid w:val="006C6B3C"/>
    <w:rsid w:val="006C6DAA"/>
    <w:rsid w:val="006D08C9"/>
    <w:rsid w:val="006D30C0"/>
    <w:rsid w:val="006D33E6"/>
    <w:rsid w:val="006D651A"/>
    <w:rsid w:val="006D79E6"/>
    <w:rsid w:val="006E30DF"/>
    <w:rsid w:val="00713ADB"/>
    <w:rsid w:val="007156ED"/>
    <w:rsid w:val="00716C09"/>
    <w:rsid w:val="00724BFB"/>
    <w:rsid w:val="00725CBA"/>
    <w:rsid w:val="0072651C"/>
    <w:rsid w:val="007270BB"/>
    <w:rsid w:val="007304B4"/>
    <w:rsid w:val="007324D8"/>
    <w:rsid w:val="007327EF"/>
    <w:rsid w:val="00733020"/>
    <w:rsid w:val="00735083"/>
    <w:rsid w:val="00740F40"/>
    <w:rsid w:val="00742180"/>
    <w:rsid w:val="00742656"/>
    <w:rsid w:val="007450B7"/>
    <w:rsid w:val="00751764"/>
    <w:rsid w:val="00755A59"/>
    <w:rsid w:val="00763288"/>
    <w:rsid w:val="00763FFE"/>
    <w:rsid w:val="00764B8E"/>
    <w:rsid w:val="007651B7"/>
    <w:rsid w:val="007660E0"/>
    <w:rsid w:val="007669C3"/>
    <w:rsid w:val="0076735A"/>
    <w:rsid w:val="00767B67"/>
    <w:rsid w:val="0077792E"/>
    <w:rsid w:val="00780396"/>
    <w:rsid w:val="00781919"/>
    <w:rsid w:val="00785637"/>
    <w:rsid w:val="00785688"/>
    <w:rsid w:val="00790401"/>
    <w:rsid w:val="0079053A"/>
    <w:rsid w:val="007949E8"/>
    <w:rsid w:val="00794DDA"/>
    <w:rsid w:val="007A153F"/>
    <w:rsid w:val="007A283C"/>
    <w:rsid w:val="007A36B3"/>
    <w:rsid w:val="007A7975"/>
    <w:rsid w:val="007B204F"/>
    <w:rsid w:val="007B47CD"/>
    <w:rsid w:val="007B741A"/>
    <w:rsid w:val="007C310A"/>
    <w:rsid w:val="007C4BFE"/>
    <w:rsid w:val="007C5839"/>
    <w:rsid w:val="007C773E"/>
    <w:rsid w:val="007D03A2"/>
    <w:rsid w:val="007D0471"/>
    <w:rsid w:val="007D4238"/>
    <w:rsid w:val="007D60F5"/>
    <w:rsid w:val="007D6746"/>
    <w:rsid w:val="007E2065"/>
    <w:rsid w:val="007E3698"/>
    <w:rsid w:val="007E69AD"/>
    <w:rsid w:val="007F1D05"/>
    <w:rsid w:val="007F3D71"/>
    <w:rsid w:val="00801778"/>
    <w:rsid w:val="008024DF"/>
    <w:rsid w:val="00802AFB"/>
    <w:rsid w:val="00802E1D"/>
    <w:rsid w:val="0080379E"/>
    <w:rsid w:val="008077C6"/>
    <w:rsid w:val="008117F0"/>
    <w:rsid w:val="008131AD"/>
    <w:rsid w:val="00814843"/>
    <w:rsid w:val="00817B21"/>
    <w:rsid w:val="008212D1"/>
    <w:rsid w:val="00821D2A"/>
    <w:rsid w:val="00823A09"/>
    <w:rsid w:val="00824DC2"/>
    <w:rsid w:val="00827B4A"/>
    <w:rsid w:val="00830281"/>
    <w:rsid w:val="00830B32"/>
    <w:rsid w:val="00830EE5"/>
    <w:rsid w:val="00831202"/>
    <w:rsid w:val="00831271"/>
    <w:rsid w:val="00831C66"/>
    <w:rsid w:val="00832C46"/>
    <w:rsid w:val="00833CA2"/>
    <w:rsid w:val="00833F9F"/>
    <w:rsid w:val="00834101"/>
    <w:rsid w:val="008406AB"/>
    <w:rsid w:val="00842830"/>
    <w:rsid w:val="008431F0"/>
    <w:rsid w:val="00846706"/>
    <w:rsid w:val="00850380"/>
    <w:rsid w:val="00852552"/>
    <w:rsid w:val="00854C56"/>
    <w:rsid w:val="0086037C"/>
    <w:rsid w:val="008606BF"/>
    <w:rsid w:val="008629AD"/>
    <w:rsid w:val="00864E9C"/>
    <w:rsid w:val="00865AC2"/>
    <w:rsid w:val="00866B59"/>
    <w:rsid w:val="00867C7D"/>
    <w:rsid w:val="008704C8"/>
    <w:rsid w:val="00871692"/>
    <w:rsid w:val="00873D37"/>
    <w:rsid w:val="00877805"/>
    <w:rsid w:val="00881CBF"/>
    <w:rsid w:val="00883D9F"/>
    <w:rsid w:val="00891DFE"/>
    <w:rsid w:val="00891EDD"/>
    <w:rsid w:val="008940A2"/>
    <w:rsid w:val="0089416D"/>
    <w:rsid w:val="00896581"/>
    <w:rsid w:val="0089729D"/>
    <w:rsid w:val="008A0DD8"/>
    <w:rsid w:val="008A150C"/>
    <w:rsid w:val="008A16C8"/>
    <w:rsid w:val="008A5065"/>
    <w:rsid w:val="008A54F4"/>
    <w:rsid w:val="008A69B2"/>
    <w:rsid w:val="008B1E28"/>
    <w:rsid w:val="008B4F2A"/>
    <w:rsid w:val="008B6E5F"/>
    <w:rsid w:val="008B6E85"/>
    <w:rsid w:val="008B7452"/>
    <w:rsid w:val="008C01FF"/>
    <w:rsid w:val="008C0362"/>
    <w:rsid w:val="008C11D5"/>
    <w:rsid w:val="008C14C2"/>
    <w:rsid w:val="008C3CF3"/>
    <w:rsid w:val="008C5579"/>
    <w:rsid w:val="008D41B2"/>
    <w:rsid w:val="008D473A"/>
    <w:rsid w:val="008E04BE"/>
    <w:rsid w:val="008E32CE"/>
    <w:rsid w:val="008E5F29"/>
    <w:rsid w:val="008E7FD4"/>
    <w:rsid w:val="008F0165"/>
    <w:rsid w:val="008F1A99"/>
    <w:rsid w:val="008F54F0"/>
    <w:rsid w:val="00900B16"/>
    <w:rsid w:val="009015BD"/>
    <w:rsid w:val="00902318"/>
    <w:rsid w:val="00903263"/>
    <w:rsid w:val="0090418A"/>
    <w:rsid w:val="00904CF7"/>
    <w:rsid w:val="00910D24"/>
    <w:rsid w:val="009143B8"/>
    <w:rsid w:val="00916D99"/>
    <w:rsid w:val="0092032B"/>
    <w:rsid w:val="00920333"/>
    <w:rsid w:val="009207C3"/>
    <w:rsid w:val="0092178E"/>
    <w:rsid w:val="00921D70"/>
    <w:rsid w:val="00921E4D"/>
    <w:rsid w:val="00921F4E"/>
    <w:rsid w:val="00922321"/>
    <w:rsid w:val="009224DA"/>
    <w:rsid w:val="009252DD"/>
    <w:rsid w:val="00926D60"/>
    <w:rsid w:val="009270CB"/>
    <w:rsid w:val="00927CB4"/>
    <w:rsid w:val="00933283"/>
    <w:rsid w:val="00933DE1"/>
    <w:rsid w:val="00935781"/>
    <w:rsid w:val="0093615A"/>
    <w:rsid w:val="00936218"/>
    <w:rsid w:val="009365AA"/>
    <w:rsid w:val="00936CF7"/>
    <w:rsid w:val="00940193"/>
    <w:rsid w:val="00941DA5"/>
    <w:rsid w:val="00942774"/>
    <w:rsid w:val="00942CA5"/>
    <w:rsid w:val="009438F3"/>
    <w:rsid w:val="00947A27"/>
    <w:rsid w:val="00950A7E"/>
    <w:rsid w:val="00952428"/>
    <w:rsid w:val="009567CB"/>
    <w:rsid w:val="00962034"/>
    <w:rsid w:val="00962BA0"/>
    <w:rsid w:val="00965247"/>
    <w:rsid w:val="00965567"/>
    <w:rsid w:val="009664E8"/>
    <w:rsid w:val="00970069"/>
    <w:rsid w:val="0097064A"/>
    <w:rsid w:val="0097488C"/>
    <w:rsid w:val="00976580"/>
    <w:rsid w:val="0097720E"/>
    <w:rsid w:val="00977885"/>
    <w:rsid w:val="00980806"/>
    <w:rsid w:val="00980CD6"/>
    <w:rsid w:val="00981692"/>
    <w:rsid w:val="009827C6"/>
    <w:rsid w:val="00983105"/>
    <w:rsid w:val="00985DBA"/>
    <w:rsid w:val="009863ED"/>
    <w:rsid w:val="00987928"/>
    <w:rsid w:val="009903B3"/>
    <w:rsid w:val="00991A19"/>
    <w:rsid w:val="00992B69"/>
    <w:rsid w:val="00993FBB"/>
    <w:rsid w:val="009943FA"/>
    <w:rsid w:val="009A0775"/>
    <w:rsid w:val="009A2454"/>
    <w:rsid w:val="009A3FDA"/>
    <w:rsid w:val="009A7D55"/>
    <w:rsid w:val="009B03ED"/>
    <w:rsid w:val="009B5E43"/>
    <w:rsid w:val="009C1DE8"/>
    <w:rsid w:val="009C3A65"/>
    <w:rsid w:val="009C4BFD"/>
    <w:rsid w:val="009D0EC1"/>
    <w:rsid w:val="009D10A6"/>
    <w:rsid w:val="009D17AB"/>
    <w:rsid w:val="009D6799"/>
    <w:rsid w:val="009D6B4E"/>
    <w:rsid w:val="009D6C8F"/>
    <w:rsid w:val="009D7230"/>
    <w:rsid w:val="009E5393"/>
    <w:rsid w:val="009E6B08"/>
    <w:rsid w:val="009F102A"/>
    <w:rsid w:val="009F1ED5"/>
    <w:rsid w:val="009F695F"/>
    <w:rsid w:val="00A03858"/>
    <w:rsid w:val="00A052D5"/>
    <w:rsid w:val="00A0632D"/>
    <w:rsid w:val="00A0721C"/>
    <w:rsid w:val="00A10A16"/>
    <w:rsid w:val="00A1622C"/>
    <w:rsid w:val="00A16691"/>
    <w:rsid w:val="00A22959"/>
    <w:rsid w:val="00A23C60"/>
    <w:rsid w:val="00A24869"/>
    <w:rsid w:val="00A2647C"/>
    <w:rsid w:val="00A3003A"/>
    <w:rsid w:val="00A33082"/>
    <w:rsid w:val="00A3462C"/>
    <w:rsid w:val="00A34638"/>
    <w:rsid w:val="00A374B2"/>
    <w:rsid w:val="00A375CB"/>
    <w:rsid w:val="00A4315F"/>
    <w:rsid w:val="00A43699"/>
    <w:rsid w:val="00A43D7A"/>
    <w:rsid w:val="00A52B6C"/>
    <w:rsid w:val="00A551C0"/>
    <w:rsid w:val="00A55E77"/>
    <w:rsid w:val="00A62FB2"/>
    <w:rsid w:val="00A6477C"/>
    <w:rsid w:val="00A65269"/>
    <w:rsid w:val="00A662BA"/>
    <w:rsid w:val="00A66AA5"/>
    <w:rsid w:val="00A75B52"/>
    <w:rsid w:val="00A75CE9"/>
    <w:rsid w:val="00A81E43"/>
    <w:rsid w:val="00A830F3"/>
    <w:rsid w:val="00A85F25"/>
    <w:rsid w:val="00A90985"/>
    <w:rsid w:val="00A90A5F"/>
    <w:rsid w:val="00A90B94"/>
    <w:rsid w:val="00A93956"/>
    <w:rsid w:val="00A94140"/>
    <w:rsid w:val="00A946CE"/>
    <w:rsid w:val="00A95FD1"/>
    <w:rsid w:val="00AA070E"/>
    <w:rsid w:val="00AA0C45"/>
    <w:rsid w:val="00AA2361"/>
    <w:rsid w:val="00AA30EF"/>
    <w:rsid w:val="00AA423F"/>
    <w:rsid w:val="00AA4385"/>
    <w:rsid w:val="00AA7DD4"/>
    <w:rsid w:val="00AB10D8"/>
    <w:rsid w:val="00AB3B4F"/>
    <w:rsid w:val="00AB59F6"/>
    <w:rsid w:val="00AB5A79"/>
    <w:rsid w:val="00AB5D89"/>
    <w:rsid w:val="00AB5F21"/>
    <w:rsid w:val="00AB7FB4"/>
    <w:rsid w:val="00AC187D"/>
    <w:rsid w:val="00AC2046"/>
    <w:rsid w:val="00AC2E3D"/>
    <w:rsid w:val="00AD3650"/>
    <w:rsid w:val="00AD3F8C"/>
    <w:rsid w:val="00AD43F3"/>
    <w:rsid w:val="00AE00DC"/>
    <w:rsid w:val="00AE2D8E"/>
    <w:rsid w:val="00AE3D4F"/>
    <w:rsid w:val="00AE3EF0"/>
    <w:rsid w:val="00AF00D4"/>
    <w:rsid w:val="00AF1849"/>
    <w:rsid w:val="00AF189A"/>
    <w:rsid w:val="00AF3AE7"/>
    <w:rsid w:val="00B0133A"/>
    <w:rsid w:val="00B013EC"/>
    <w:rsid w:val="00B015B7"/>
    <w:rsid w:val="00B10203"/>
    <w:rsid w:val="00B1469A"/>
    <w:rsid w:val="00B16748"/>
    <w:rsid w:val="00B20012"/>
    <w:rsid w:val="00B21EA3"/>
    <w:rsid w:val="00B24AEC"/>
    <w:rsid w:val="00B25A0F"/>
    <w:rsid w:val="00B312DF"/>
    <w:rsid w:val="00B31569"/>
    <w:rsid w:val="00B33DE7"/>
    <w:rsid w:val="00B34913"/>
    <w:rsid w:val="00B34F12"/>
    <w:rsid w:val="00B3535E"/>
    <w:rsid w:val="00B35E80"/>
    <w:rsid w:val="00B36468"/>
    <w:rsid w:val="00B41C7E"/>
    <w:rsid w:val="00B440A8"/>
    <w:rsid w:val="00B456D7"/>
    <w:rsid w:val="00B46453"/>
    <w:rsid w:val="00B46F61"/>
    <w:rsid w:val="00B471B3"/>
    <w:rsid w:val="00B4750E"/>
    <w:rsid w:val="00B47C4A"/>
    <w:rsid w:val="00B5109C"/>
    <w:rsid w:val="00B514F9"/>
    <w:rsid w:val="00B515A4"/>
    <w:rsid w:val="00B51DBA"/>
    <w:rsid w:val="00B51E5B"/>
    <w:rsid w:val="00B5579E"/>
    <w:rsid w:val="00B6022F"/>
    <w:rsid w:val="00B657A3"/>
    <w:rsid w:val="00B67185"/>
    <w:rsid w:val="00B7273A"/>
    <w:rsid w:val="00B77178"/>
    <w:rsid w:val="00B80036"/>
    <w:rsid w:val="00B82372"/>
    <w:rsid w:val="00B82B69"/>
    <w:rsid w:val="00B841CB"/>
    <w:rsid w:val="00B869C8"/>
    <w:rsid w:val="00B87925"/>
    <w:rsid w:val="00B87DCC"/>
    <w:rsid w:val="00B9382A"/>
    <w:rsid w:val="00B93A97"/>
    <w:rsid w:val="00B940EB"/>
    <w:rsid w:val="00B95588"/>
    <w:rsid w:val="00B970CD"/>
    <w:rsid w:val="00BA049F"/>
    <w:rsid w:val="00BA0652"/>
    <w:rsid w:val="00BA4827"/>
    <w:rsid w:val="00BA501B"/>
    <w:rsid w:val="00BB336B"/>
    <w:rsid w:val="00BB3EAD"/>
    <w:rsid w:val="00BC0C09"/>
    <w:rsid w:val="00BC3583"/>
    <w:rsid w:val="00BC5B93"/>
    <w:rsid w:val="00BC727E"/>
    <w:rsid w:val="00BD036B"/>
    <w:rsid w:val="00BD0698"/>
    <w:rsid w:val="00BD18FB"/>
    <w:rsid w:val="00BD3CCF"/>
    <w:rsid w:val="00BD6D05"/>
    <w:rsid w:val="00BE18CE"/>
    <w:rsid w:val="00BE335B"/>
    <w:rsid w:val="00BE4F89"/>
    <w:rsid w:val="00BE59BA"/>
    <w:rsid w:val="00BF1392"/>
    <w:rsid w:val="00BF1E01"/>
    <w:rsid w:val="00BF4769"/>
    <w:rsid w:val="00BF6985"/>
    <w:rsid w:val="00C00B27"/>
    <w:rsid w:val="00C01B7D"/>
    <w:rsid w:val="00C0201C"/>
    <w:rsid w:val="00C021F4"/>
    <w:rsid w:val="00C06666"/>
    <w:rsid w:val="00C07845"/>
    <w:rsid w:val="00C16894"/>
    <w:rsid w:val="00C17290"/>
    <w:rsid w:val="00C17CBD"/>
    <w:rsid w:val="00C2194C"/>
    <w:rsid w:val="00C2195D"/>
    <w:rsid w:val="00C22B07"/>
    <w:rsid w:val="00C271F3"/>
    <w:rsid w:val="00C301EC"/>
    <w:rsid w:val="00C30AAA"/>
    <w:rsid w:val="00C30E1F"/>
    <w:rsid w:val="00C33BD1"/>
    <w:rsid w:val="00C3430A"/>
    <w:rsid w:val="00C364EE"/>
    <w:rsid w:val="00C3670C"/>
    <w:rsid w:val="00C406E2"/>
    <w:rsid w:val="00C448FB"/>
    <w:rsid w:val="00C46EC1"/>
    <w:rsid w:val="00C535FE"/>
    <w:rsid w:val="00C564A8"/>
    <w:rsid w:val="00C6073E"/>
    <w:rsid w:val="00C657F9"/>
    <w:rsid w:val="00C70493"/>
    <w:rsid w:val="00C70797"/>
    <w:rsid w:val="00C7352B"/>
    <w:rsid w:val="00C750FE"/>
    <w:rsid w:val="00C80491"/>
    <w:rsid w:val="00C81362"/>
    <w:rsid w:val="00C81620"/>
    <w:rsid w:val="00C911B0"/>
    <w:rsid w:val="00C92542"/>
    <w:rsid w:val="00CA416C"/>
    <w:rsid w:val="00CB2E6B"/>
    <w:rsid w:val="00CB472D"/>
    <w:rsid w:val="00CB474D"/>
    <w:rsid w:val="00CB6BF4"/>
    <w:rsid w:val="00CC0AD6"/>
    <w:rsid w:val="00CC344C"/>
    <w:rsid w:val="00CC4EC8"/>
    <w:rsid w:val="00CC53E6"/>
    <w:rsid w:val="00CC5C9D"/>
    <w:rsid w:val="00CC79B1"/>
    <w:rsid w:val="00CD0253"/>
    <w:rsid w:val="00CD0954"/>
    <w:rsid w:val="00CD5F06"/>
    <w:rsid w:val="00CD77D7"/>
    <w:rsid w:val="00CE22C7"/>
    <w:rsid w:val="00CE36CA"/>
    <w:rsid w:val="00CE58D0"/>
    <w:rsid w:val="00CE72ED"/>
    <w:rsid w:val="00CE78A7"/>
    <w:rsid w:val="00CF2650"/>
    <w:rsid w:val="00CF2EC9"/>
    <w:rsid w:val="00CF3862"/>
    <w:rsid w:val="00CF50E7"/>
    <w:rsid w:val="00CF7641"/>
    <w:rsid w:val="00D012CD"/>
    <w:rsid w:val="00D05DE2"/>
    <w:rsid w:val="00D05E2B"/>
    <w:rsid w:val="00D06D88"/>
    <w:rsid w:val="00D0711B"/>
    <w:rsid w:val="00D13F64"/>
    <w:rsid w:val="00D14988"/>
    <w:rsid w:val="00D1696E"/>
    <w:rsid w:val="00D322AF"/>
    <w:rsid w:val="00D35EED"/>
    <w:rsid w:val="00D41C84"/>
    <w:rsid w:val="00D533CB"/>
    <w:rsid w:val="00D53425"/>
    <w:rsid w:val="00D53FC6"/>
    <w:rsid w:val="00D54E8A"/>
    <w:rsid w:val="00D57FB5"/>
    <w:rsid w:val="00D64691"/>
    <w:rsid w:val="00D667CE"/>
    <w:rsid w:val="00D701C1"/>
    <w:rsid w:val="00D71DC3"/>
    <w:rsid w:val="00D725E7"/>
    <w:rsid w:val="00D7360F"/>
    <w:rsid w:val="00D773DF"/>
    <w:rsid w:val="00D8033D"/>
    <w:rsid w:val="00D8349A"/>
    <w:rsid w:val="00D85C79"/>
    <w:rsid w:val="00D87851"/>
    <w:rsid w:val="00D90B48"/>
    <w:rsid w:val="00D93922"/>
    <w:rsid w:val="00D94D96"/>
    <w:rsid w:val="00D954B0"/>
    <w:rsid w:val="00D9659F"/>
    <w:rsid w:val="00D96978"/>
    <w:rsid w:val="00DA5713"/>
    <w:rsid w:val="00DC2BB1"/>
    <w:rsid w:val="00DC3643"/>
    <w:rsid w:val="00DC38DE"/>
    <w:rsid w:val="00DC56DF"/>
    <w:rsid w:val="00DC6ADA"/>
    <w:rsid w:val="00DD192B"/>
    <w:rsid w:val="00DD4424"/>
    <w:rsid w:val="00DD46F2"/>
    <w:rsid w:val="00DD6E14"/>
    <w:rsid w:val="00DE0093"/>
    <w:rsid w:val="00DE6996"/>
    <w:rsid w:val="00DF19E7"/>
    <w:rsid w:val="00DF5A6F"/>
    <w:rsid w:val="00E03297"/>
    <w:rsid w:val="00E0525D"/>
    <w:rsid w:val="00E05E76"/>
    <w:rsid w:val="00E069CC"/>
    <w:rsid w:val="00E076E3"/>
    <w:rsid w:val="00E07894"/>
    <w:rsid w:val="00E10F56"/>
    <w:rsid w:val="00E12269"/>
    <w:rsid w:val="00E133FB"/>
    <w:rsid w:val="00E16220"/>
    <w:rsid w:val="00E165A1"/>
    <w:rsid w:val="00E16811"/>
    <w:rsid w:val="00E17B63"/>
    <w:rsid w:val="00E23B38"/>
    <w:rsid w:val="00E23FE8"/>
    <w:rsid w:val="00E248D5"/>
    <w:rsid w:val="00E42FCF"/>
    <w:rsid w:val="00E46313"/>
    <w:rsid w:val="00E47C29"/>
    <w:rsid w:val="00E47DE5"/>
    <w:rsid w:val="00E54F73"/>
    <w:rsid w:val="00E55E3E"/>
    <w:rsid w:val="00E573E8"/>
    <w:rsid w:val="00E57E38"/>
    <w:rsid w:val="00E649CF"/>
    <w:rsid w:val="00E665C6"/>
    <w:rsid w:val="00E66CAA"/>
    <w:rsid w:val="00E6758B"/>
    <w:rsid w:val="00E73E15"/>
    <w:rsid w:val="00E80512"/>
    <w:rsid w:val="00E839D4"/>
    <w:rsid w:val="00E8411B"/>
    <w:rsid w:val="00E84769"/>
    <w:rsid w:val="00E854D1"/>
    <w:rsid w:val="00E85D31"/>
    <w:rsid w:val="00E86DAE"/>
    <w:rsid w:val="00EA3103"/>
    <w:rsid w:val="00EA7E0E"/>
    <w:rsid w:val="00EB3633"/>
    <w:rsid w:val="00EB473B"/>
    <w:rsid w:val="00EC2E5B"/>
    <w:rsid w:val="00EC4941"/>
    <w:rsid w:val="00EC50F5"/>
    <w:rsid w:val="00EC7B2B"/>
    <w:rsid w:val="00ED02E7"/>
    <w:rsid w:val="00ED0F8F"/>
    <w:rsid w:val="00ED3453"/>
    <w:rsid w:val="00ED4FE2"/>
    <w:rsid w:val="00ED6A8C"/>
    <w:rsid w:val="00EE042F"/>
    <w:rsid w:val="00EE3450"/>
    <w:rsid w:val="00EE5343"/>
    <w:rsid w:val="00EE5666"/>
    <w:rsid w:val="00EF2BEF"/>
    <w:rsid w:val="00EF38B9"/>
    <w:rsid w:val="00EF75FF"/>
    <w:rsid w:val="00F01EFD"/>
    <w:rsid w:val="00F02276"/>
    <w:rsid w:val="00F0676B"/>
    <w:rsid w:val="00F14097"/>
    <w:rsid w:val="00F14C92"/>
    <w:rsid w:val="00F14E62"/>
    <w:rsid w:val="00F16EF3"/>
    <w:rsid w:val="00F2169C"/>
    <w:rsid w:val="00F237B1"/>
    <w:rsid w:val="00F23B34"/>
    <w:rsid w:val="00F26B01"/>
    <w:rsid w:val="00F30C6C"/>
    <w:rsid w:val="00F32257"/>
    <w:rsid w:val="00F352F1"/>
    <w:rsid w:val="00F403CA"/>
    <w:rsid w:val="00F43FDC"/>
    <w:rsid w:val="00F45440"/>
    <w:rsid w:val="00F477FE"/>
    <w:rsid w:val="00F479B5"/>
    <w:rsid w:val="00F5108E"/>
    <w:rsid w:val="00F53E68"/>
    <w:rsid w:val="00F6054D"/>
    <w:rsid w:val="00F64B95"/>
    <w:rsid w:val="00F65353"/>
    <w:rsid w:val="00F711D1"/>
    <w:rsid w:val="00F73801"/>
    <w:rsid w:val="00F738E2"/>
    <w:rsid w:val="00F8049B"/>
    <w:rsid w:val="00F810A9"/>
    <w:rsid w:val="00F81B4D"/>
    <w:rsid w:val="00F84773"/>
    <w:rsid w:val="00F862DC"/>
    <w:rsid w:val="00F910EF"/>
    <w:rsid w:val="00F92C47"/>
    <w:rsid w:val="00F93076"/>
    <w:rsid w:val="00F97EA4"/>
    <w:rsid w:val="00FA1329"/>
    <w:rsid w:val="00FA255E"/>
    <w:rsid w:val="00FA46BF"/>
    <w:rsid w:val="00FA547A"/>
    <w:rsid w:val="00FA6FD0"/>
    <w:rsid w:val="00FB1586"/>
    <w:rsid w:val="00FB1B4A"/>
    <w:rsid w:val="00FB21B2"/>
    <w:rsid w:val="00FB23EB"/>
    <w:rsid w:val="00FB45A7"/>
    <w:rsid w:val="00FB51A0"/>
    <w:rsid w:val="00FC1D39"/>
    <w:rsid w:val="00FC1E31"/>
    <w:rsid w:val="00FC3E11"/>
    <w:rsid w:val="00FC553B"/>
    <w:rsid w:val="00FD18F8"/>
    <w:rsid w:val="00FD26F9"/>
    <w:rsid w:val="00FD3809"/>
    <w:rsid w:val="00FD4B8E"/>
    <w:rsid w:val="00FE1976"/>
    <w:rsid w:val="00FE3D31"/>
    <w:rsid w:val="00FE3DC8"/>
    <w:rsid w:val="00FE4867"/>
    <w:rsid w:val="00FE6A36"/>
    <w:rsid w:val="00FE7147"/>
    <w:rsid w:val="00FE7163"/>
    <w:rsid w:val="00FE786D"/>
    <w:rsid w:val="00FF302F"/>
    <w:rsid w:val="00FF5F69"/>
    <w:rsid w:val="00FF7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8322C3-D0CD-4430-8B82-F6EFC3E35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6B59"/>
    <w:pPr>
      <w:spacing w:after="200" w:line="276" w:lineRule="auto"/>
    </w:pPr>
    <w:rPr>
      <w:rFonts w:cs="Mangal"/>
      <w:kern w:val="0"/>
      <w:sz w:val="22"/>
      <w:szCs w:val="20"/>
      <w:lang w:val="en-IN" w:eastAsia="en-IN" w:bidi="hi-IN"/>
    </w:rPr>
  </w:style>
  <w:style w:type="paragraph" w:styleId="1">
    <w:name w:val="heading 1"/>
    <w:basedOn w:val="a"/>
    <w:next w:val="a"/>
    <w:link w:val="10"/>
    <w:uiPriority w:val="9"/>
    <w:qFormat/>
    <w:rsid w:val="00D54E8A"/>
    <w:pPr>
      <w:keepNext/>
      <w:keepLines/>
      <w:spacing w:before="340" w:after="330" w:line="578" w:lineRule="auto"/>
      <w:outlineLvl w:val="0"/>
    </w:pPr>
    <w:rPr>
      <w:b/>
      <w:bCs/>
      <w:kern w:val="44"/>
      <w:sz w:val="44"/>
      <w:szCs w:val="40"/>
    </w:rPr>
  </w:style>
  <w:style w:type="paragraph" w:styleId="2">
    <w:name w:val="heading 2"/>
    <w:basedOn w:val="a"/>
    <w:next w:val="a"/>
    <w:link w:val="20"/>
    <w:qFormat/>
    <w:rsid w:val="006015DF"/>
    <w:pPr>
      <w:keepNext/>
      <w:keepLines/>
      <w:widowControl w:val="0"/>
      <w:spacing w:before="260" w:after="260" w:line="416" w:lineRule="auto"/>
      <w:jc w:val="both"/>
      <w:outlineLvl w:val="1"/>
    </w:pPr>
    <w:rPr>
      <w:rFonts w:ascii="Cambria" w:eastAsia="Times New Roman" w:hAnsi="Cambria" w:cs="Times New Roman"/>
      <w:b/>
      <w:bCs/>
      <w:kern w:val="2"/>
      <w:sz w:val="24"/>
      <w:szCs w:val="32"/>
      <w:lang w:val="x-none" w:eastAsia="x-none" w:bidi="ar-S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6B59"/>
    <w:pPr>
      <w:widowControl w:val="0"/>
      <w:pBdr>
        <w:bottom w:val="single" w:sz="6" w:space="1" w:color="auto"/>
      </w:pBdr>
      <w:tabs>
        <w:tab w:val="center" w:pos="4153"/>
        <w:tab w:val="right" w:pos="8306"/>
      </w:tabs>
      <w:snapToGrid w:val="0"/>
      <w:spacing w:after="0" w:line="240" w:lineRule="auto"/>
      <w:jc w:val="center"/>
    </w:pPr>
    <w:rPr>
      <w:rFonts w:cstheme="minorBidi"/>
      <w:kern w:val="2"/>
      <w:sz w:val="18"/>
      <w:szCs w:val="18"/>
      <w:lang w:val="en-US" w:eastAsia="zh-CN" w:bidi="ar-SA"/>
    </w:rPr>
  </w:style>
  <w:style w:type="character" w:customStyle="1" w:styleId="a4">
    <w:name w:val="页眉 字符"/>
    <w:basedOn w:val="a0"/>
    <w:link w:val="a3"/>
    <w:uiPriority w:val="99"/>
    <w:rsid w:val="00866B59"/>
    <w:rPr>
      <w:sz w:val="18"/>
      <w:szCs w:val="18"/>
    </w:rPr>
  </w:style>
  <w:style w:type="paragraph" w:styleId="a5">
    <w:name w:val="footer"/>
    <w:basedOn w:val="a"/>
    <w:link w:val="a6"/>
    <w:uiPriority w:val="99"/>
    <w:unhideWhenUsed/>
    <w:rsid w:val="00866B59"/>
    <w:pPr>
      <w:widowControl w:val="0"/>
      <w:tabs>
        <w:tab w:val="center" w:pos="4153"/>
        <w:tab w:val="right" w:pos="8306"/>
      </w:tabs>
      <w:snapToGrid w:val="0"/>
      <w:spacing w:after="0" w:line="240" w:lineRule="auto"/>
    </w:pPr>
    <w:rPr>
      <w:rFonts w:cstheme="minorBidi"/>
      <w:kern w:val="2"/>
      <w:sz w:val="18"/>
      <w:szCs w:val="18"/>
      <w:lang w:val="en-US" w:eastAsia="zh-CN" w:bidi="ar-SA"/>
    </w:rPr>
  </w:style>
  <w:style w:type="character" w:customStyle="1" w:styleId="a6">
    <w:name w:val="页脚 字符"/>
    <w:basedOn w:val="a0"/>
    <w:link w:val="a5"/>
    <w:uiPriority w:val="99"/>
    <w:rsid w:val="00866B59"/>
    <w:rPr>
      <w:sz w:val="18"/>
      <w:szCs w:val="18"/>
    </w:rPr>
  </w:style>
  <w:style w:type="table" w:styleId="a7">
    <w:name w:val="Table Grid"/>
    <w:basedOn w:val="a1"/>
    <w:uiPriority w:val="39"/>
    <w:rsid w:val="000C18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rsid w:val="006015DF"/>
    <w:rPr>
      <w:rFonts w:ascii="Cambria" w:eastAsia="Times New Roman" w:hAnsi="Cambria" w:cs="Times New Roman"/>
      <w:b/>
      <w:bCs/>
      <w:sz w:val="24"/>
      <w:szCs w:val="32"/>
      <w:lang w:val="x-none" w:eastAsia="x-none"/>
    </w:rPr>
  </w:style>
  <w:style w:type="paragraph" w:customStyle="1" w:styleId="EndNoteBibliographyTitle">
    <w:name w:val="EndNote Bibliography Title"/>
    <w:basedOn w:val="a"/>
    <w:link w:val="EndNoteBibliographyTitle0"/>
    <w:rsid w:val="00922321"/>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922321"/>
    <w:rPr>
      <w:rFonts w:ascii="等线" w:eastAsia="等线" w:hAnsi="等线" w:cs="Mangal"/>
      <w:noProof/>
      <w:kern w:val="0"/>
      <w:sz w:val="22"/>
      <w:szCs w:val="20"/>
      <w:lang w:val="en-IN" w:eastAsia="en-IN" w:bidi="hi-IN"/>
    </w:rPr>
  </w:style>
  <w:style w:type="paragraph" w:customStyle="1" w:styleId="EndNoteBibliography">
    <w:name w:val="EndNote Bibliography"/>
    <w:basedOn w:val="a"/>
    <w:link w:val="EndNoteBibliography0"/>
    <w:rsid w:val="00922321"/>
    <w:pPr>
      <w:spacing w:line="240" w:lineRule="auto"/>
    </w:pPr>
    <w:rPr>
      <w:rFonts w:ascii="等线" w:eastAsia="等线" w:hAnsi="等线"/>
      <w:noProof/>
    </w:rPr>
  </w:style>
  <w:style w:type="character" w:customStyle="1" w:styleId="EndNoteBibliography0">
    <w:name w:val="EndNote Bibliography 字符"/>
    <w:basedOn w:val="a0"/>
    <w:link w:val="EndNoteBibliography"/>
    <w:rsid w:val="00922321"/>
    <w:rPr>
      <w:rFonts w:ascii="等线" w:eastAsia="等线" w:hAnsi="等线" w:cs="Mangal"/>
      <w:noProof/>
      <w:kern w:val="0"/>
      <w:sz w:val="22"/>
      <w:szCs w:val="20"/>
      <w:lang w:val="en-IN" w:eastAsia="en-IN" w:bidi="hi-IN"/>
    </w:rPr>
  </w:style>
  <w:style w:type="paragraph" w:customStyle="1" w:styleId="a8">
    <w:name w:val="表格表头"/>
    <w:basedOn w:val="a"/>
    <w:link w:val="Char"/>
    <w:qFormat/>
    <w:rsid w:val="003F5B00"/>
    <w:pPr>
      <w:spacing w:after="0" w:line="400" w:lineRule="exact"/>
      <w:jc w:val="center"/>
    </w:pPr>
    <w:rPr>
      <w:rFonts w:ascii="Times New Roman" w:eastAsia="Times New Roman" w:hAnsi="Times New Roman" w:cs="Calibri"/>
      <w:b/>
      <w:bCs/>
      <w:color w:val="000000"/>
      <w:kern w:val="1"/>
      <w:sz w:val="18"/>
      <w:szCs w:val="21"/>
      <w:lang w:val="en-US" w:eastAsia="zh-CN" w:bidi="ar-SA"/>
    </w:rPr>
  </w:style>
  <w:style w:type="character" w:customStyle="1" w:styleId="Char">
    <w:name w:val="表格表头 Char"/>
    <w:link w:val="a8"/>
    <w:qFormat/>
    <w:rsid w:val="003F5B00"/>
    <w:rPr>
      <w:rFonts w:ascii="Times New Roman" w:eastAsia="Times New Roman" w:hAnsi="Times New Roman" w:cs="Calibri"/>
      <w:b/>
      <w:bCs/>
      <w:color w:val="000000"/>
      <w:kern w:val="1"/>
      <w:sz w:val="18"/>
      <w:szCs w:val="21"/>
    </w:rPr>
  </w:style>
  <w:style w:type="table" w:customStyle="1" w:styleId="LightShading1">
    <w:name w:val="Light Shading1"/>
    <w:basedOn w:val="a1"/>
    <w:uiPriority w:val="60"/>
    <w:rsid w:val="00F64B95"/>
    <w:rPr>
      <w:color w:val="000000" w:themeColor="text1" w:themeShade="BF"/>
      <w:kern w:val="0"/>
      <w:sz w:val="22"/>
      <w:szCs w:val="20"/>
      <w:lang w:val="en-IN" w:eastAsia="en-IN" w:bidi="hi-IN"/>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9">
    <w:name w:val="Balloon Text"/>
    <w:basedOn w:val="a"/>
    <w:link w:val="aa"/>
    <w:uiPriority w:val="99"/>
    <w:semiHidden/>
    <w:unhideWhenUsed/>
    <w:rsid w:val="00217F11"/>
    <w:pPr>
      <w:spacing w:after="0" w:line="240" w:lineRule="auto"/>
    </w:pPr>
    <w:rPr>
      <w:sz w:val="18"/>
      <w:szCs w:val="16"/>
    </w:rPr>
  </w:style>
  <w:style w:type="character" w:customStyle="1" w:styleId="aa">
    <w:name w:val="批注框文本 字符"/>
    <w:basedOn w:val="a0"/>
    <w:link w:val="a9"/>
    <w:uiPriority w:val="99"/>
    <w:semiHidden/>
    <w:rsid w:val="00217F11"/>
    <w:rPr>
      <w:rFonts w:cs="Mangal"/>
      <w:kern w:val="0"/>
      <w:sz w:val="18"/>
      <w:szCs w:val="16"/>
      <w:lang w:val="en-IN" w:eastAsia="en-IN" w:bidi="hi-IN"/>
    </w:rPr>
  </w:style>
  <w:style w:type="character" w:customStyle="1" w:styleId="10">
    <w:name w:val="标题 1 字符"/>
    <w:basedOn w:val="a0"/>
    <w:link w:val="1"/>
    <w:uiPriority w:val="9"/>
    <w:rsid w:val="00D54E8A"/>
    <w:rPr>
      <w:rFonts w:cs="Mangal"/>
      <w:b/>
      <w:bCs/>
      <w:kern w:val="44"/>
      <w:sz w:val="44"/>
      <w:szCs w:val="40"/>
      <w:lang w:val="en-IN" w:eastAsia="en-IN" w:bidi="hi-IN"/>
    </w:rPr>
  </w:style>
  <w:style w:type="paragraph" w:styleId="TOC">
    <w:name w:val="TOC Heading"/>
    <w:basedOn w:val="1"/>
    <w:next w:val="a"/>
    <w:uiPriority w:val="39"/>
    <w:unhideWhenUsed/>
    <w:qFormat/>
    <w:rsid w:val="00D54E8A"/>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eastAsia="zh-CN" w:bidi="ar-SA"/>
    </w:rPr>
  </w:style>
  <w:style w:type="paragraph" w:styleId="21">
    <w:name w:val="toc 2"/>
    <w:basedOn w:val="a"/>
    <w:next w:val="a"/>
    <w:autoRedefine/>
    <w:uiPriority w:val="39"/>
    <w:unhideWhenUsed/>
    <w:rsid w:val="00D54E8A"/>
    <w:pPr>
      <w:spacing w:after="100" w:line="259" w:lineRule="auto"/>
      <w:ind w:left="220"/>
    </w:pPr>
    <w:rPr>
      <w:rFonts w:cs="Times New Roman"/>
      <w:szCs w:val="22"/>
      <w:lang w:val="en-US" w:eastAsia="zh-CN" w:bidi="ar-SA"/>
    </w:rPr>
  </w:style>
  <w:style w:type="paragraph" w:styleId="11">
    <w:name w:val="toc 1"/>
    <w:basedOn w:val="a"/>
    <w:next w:val="a"/>
    <w:autoRedefine/>
    <w:uiPriority w:val="39"/>
    <w:unhideWhenUsed/>
    <w:rsid w:val="00F14C92"/>
    <w:pPr>
      <w:spacing w:after="100" w:line="259" w:lineRule="auto"/>
    </w:pPr>
    <w:rPr>
      <w:rFonts w:ascii="Times New Roman" w:hAnsi="Times New Roman" w:cs="Times New Roman"/>
      <w:b/>
      <w:bCs/>
      <w:sz w:val="24"/>
      <w:szCs w:val="24"/>
      <w:lang w:val="en-US" w:eastAsia="zh-CN" w:bidi="ar-SA"/>
    </w:rPr>
  </w:style>
  <w:style w:type="paragraph" w:styleId="3">
    <w:name w:val="toc 3"/>
    <w:basedOn w:val="a"/>
    <w:next w:val="a"/>
    <w:autoRedefine/>
    <w:uiPriority w:val="39"/>
    <w:unhideWhenUsed/>
    <w:rsid w:val="00D54E8A"/>
    <w:pPr>
      <w:spacing w:after="100" w:line="259" w:lineRule="auto"/>
      <w:ind w:left="440"/>
    </w:pPr>
    <w:rPr>
      <w:rFonts w:cs="Times New Roman"/>
      <w:szCs w:val="22"/>
      <w:lang w:val="en-US" w:eastAsia="zh-CN" w:bidi="ar-SA"/>
    </w:rPr>
  </w:style>
  <w:style w:type="paragraph" w:styleId="ab">
    <w:name w:val="Revision"/>
    <w:hidden/>
    <w:uiPriority w:val="99"/>
    <w:semiHidden/>
    <w:rsid w:val="00A10A16"/>
    <w:rPr>
      <w:rFonts w:cs="Mangal"/>
      <w:kern w:val="0"/>
      <w:sz w:val="22"/>
      <w:szCs w:val="20"/>
      <w:lang w:val="en-IN" w:eastAsia="en-IN" w:bidi="hi-IN"/>
    </w:rPr>
  </w:style>
  <w:style w:type="character" w:styleId="ac">
    <w:name w:val="Placeholder Text"/>
    <w:basedOn w:val="a0"/>
    <w:uiPriority w:val="99"/>
    <w:semiHidden/>
    <w:rsid w:val="00AE2D8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93224">
      <w:bodyDiv w:val="1"/>
      <w:marLeft w:val="0"/>
      <w:marRight w:val="0"/>
      <w:marTop w:val="0"/>
      <w:marBottom w:val="0"/>
      <w:divBdr>
        <w:top w:val="none" w:sz="0" w:space="0" w:color="auto"/>
        <w:left w:val="none" w:sz="0" w:space="0" w:color="auto"/>
        <w:bottom w:val="none" w:sz="0" w:space="0" w:color="auto"/>
        <w:right w:val="none" w:sz="0" w:space="0" w:color="auto"/>
      </w:divBdr>
    </w:div>
    <w:div w:id="78144384">
      <w:bodyDiv w:val="1"/>
      <w:marLeft w:val="0"/>
      <w:marRight w:val="0"/>
      <w:marTop w:val="0"/>
      <w:marBottom w:val="0"/>
      <w:divBdr>
        <w:top w:val="none" w:sz="0" w:space="0" w:color="auto"/>
        <w:left w:val="none" w:sz="0" w:space="0" w:color="auto"/>
        <w:bottom w:val="none" w:sz="0" w:space="0" w:color="auto"/>
        <w:right w:val="none" w:sz="0" w:space="0" w:color="auto"/>
      </w:divBdr>
    </w:div>
    <w:div w:id="101808171">
      <w:bodyDiv w:val="1"/>
      <w:marLeft w:val="0"/>
      <w:marRight w:val="0"/>
      <w:marTop w:val="0"/>
      <w:marBottom w:val="0"/>
      <w:divBdr>
        <w:top w:val="none" w:sz="0" w:space="0" w:color="auto"/>
        <w:left w:val="none" w:sz="0" w:space="0" w:color="auto"/>
        <w:bottom w:val="none" w:sz="0" w:space="0" w:color="auto"/>
        <w:right w:val="none" w:sz="0" w:space="0" w:color="auto"/>
      </w:divBdr>
    </w:div>
    <w:div w:id="116334829">
      <w:bodyDiv w:val="1"/>
      <w:marLeft w:val="0"/>
      <w:marRight w:val="0"/>
      <w:marTop w:val="0"/>
      <w:marBottom w:val="0"/>
      <w:divBdr>
        <w:top w:val="none" w:sz="0" w:space="0" w:color="auto"/>
        <w:left w:val="none" w:sz="0" w:space="0" w:color="auto"/>
        <w:bottom w:val="none" w:sz="0" w:space="0" w:color="auto"/>
        <w:right w:val="none" w:sz="0" w:space="0" w:color="auto"/>
      </w:divBdr>
    </w:div>
    <w:div w:id="127362646">
      <w:bodyDiv w:val="1"/>
      <w:marLeft w:val="0"/>
      <w:marRight w:val="0"/>
      <w:marTop w:val="0"/>
      <w:marBottom w:val="0"/>
      <w:divBdr>
        <w:top w:val="none" w:sz="0" w:space="0" w:color="auto"/>
        <w:left w:val="none" w:sz="0" w:space="0" w:color="auto"/>
        <w:bottom w:val="none" w:sz="0" w:space="0" w:color="auto"/>
        <w:right w:val="none" w:sz="0" w:space="0" w:color="auto"/>
      </w:divBdr>
    </w:div>
    <w:div w:id="174728976">
      <w:bodyDiv w:val="1"/>
      <w:marLeft w:val="0"/>
      <w:marRight w:val="0"/>
      <w:marTop w:val="0"/>
      <w:marBottom w:val="0"/>
      <w:divBdr>
        <w:top w:val="none" w:sz="0" w:space="0" w:color="auto"/>
        <w:left w:val="none" w:sz="0" w:space="0" w:color="auto"/>
        <w:bottom w:val="none" w:sz="0" w:space="0" w:color="auto"/>
        <w:right w:val="none" w:sz="0" w:space="0" w:color="auto"/>
      </w:divBdr>
    </w:div>
    <w:div w:id="192961507">
      <w:bodyDiv w:val="1"/>
      <w:marLeft w:val="0"/>
      <w:marRight w:val="0"/>
      <w:marTop w:val="0"/>
      <w:marBottom w:val="0"/>
      <w:divBdr>
        <w:top w:val="none" w:sz="0" w:space="0" w:color="auto"/>
        <w:left w:val="none" w:sz="0" w:space="0" w:color="auto"/>
        <w:bottom w:val="none" w:sz="0" w:space="0" w:color="auto"/>
        <w:right w:val="none" w:sz="0" w:space="0" w:color="auto"/>
      </w:divBdr>
    </w:div>
    <w:div w:id="286014429">
      <w:bodyDiv w:val="1"/>
      <w:marLeft w:val="0"/>
      <w:marRight w:val="0"/>
      <w:marTop w:val="0"/>
      <w:marBottom w:val="0"/>
      <w:divBdr>
        <w:top w:val="none" w:sz="0" w:space="0" w:color="auto"/>
        <w:left w:val="none" w:sz="0" w:space="0" w:color="auto"/>
        <w:bottom w:val="none" w:sz="0" w:space="0" w:color="auto"/>
        <w:right w:val="none" w:sz="0" w:space="0" w:color="auto"/>
      </w:divBdr>
    </w:div>
    <w:div w:id="290020384">
      <w:bodyDiv w:val="1"/>
      <w:marLeft w:val="0"/>
      <w:marRight w:val="0"/>
      <w:marTop w:val="0"/>
      <w:marBottom w:val="0"/>
      <w:divBdr>
        <w:top w:val="none" w:sz="0" w:space="0" w:color="auto"/>
        <w:left w:val="none" w:sz="0" w:space="0" w:color="auto"/>
        <w:bottom w:val="none" w:sz="0" w:space="0" w:color="auto"/>
        <w:right w:val="none" w:sz="0" w:space="0" w:color="auto"/>
      </w:divBdr>
    </w:div>
    <w:div w:id="308899138">
      <w:bodyDiv w:val="1"/>
      <w:marLeft w:val="0"/>
      <w:marRight w:val="0"/>
      <w:marTop w:val="0"/>
      <w:marBottom w:val="0"/>
      <w:divBdr>
        <w:top w:val="none" w:sz="0" w:space="0" w:color="auto"/>
        <w:left w:val="none" w:sz="0" w:space="0" w:color="auto"/>
        <w:bottom w:val="none" w:sz="0" w:space="0" w:color="auto"/>
        <w:right w:val="none" w:sz="0" w:space="0" w:color="auto"/>
      </w:divBdr>
    </w:div>
    <w:div w:id="385691288">
      <w:bodyDiv w:val="1"/>
      <w:marLeft w:val="0"/>
      <w:marRight w:val="0"/>
      <w:marTop w:val="0"/>
      <w:marBottom w:val="0"/>
      <w:divBdr>
        <w:top w:val="none" w:sz="0" w:space="0" w:color="auto"/>
        <w:left w:val="none" w:sz="0" w:space="0" w:color="auto"/>
        <w:bottom w:val="none" w:sz="0" w:space="0" w:color="auto"/>
        <w:right w:val="none" w:sz="0" w:space="0" w:color="auto"/>
      </w:divBdr>
    </w:div>
    <w:div w:id="459804003">
      <w:bodyDiv w:val="1"/>
      <w:marLeft w:val="0"/>
      <w:marRight w:val="0"/>
      <w:marTop w:val="0"/>
      <w:marBottom w:val="0"/>
      <w:divBdr>
        <w:top w:val="none" w:sz="0" w:space="0" w:color="auto"/>
        <w:left w:val="none" w:sz="0" w:space="0" w:color="auto"/>
        <w:bottom w:val="none" w:sz="0" w:space="0" w:color="auto"/>
        <w:right w:val="none" w:sz="0" w:space="0" w:color="auto"/>
      </w:divBdr>
    </w:div>
    <w:div w:id="513690065">
      <w:bodyDiv w:val="1"/>
      <w:marLeft w:val="0"/>
      <w:marRight w:val="0"/>
      <w:marTop w:val="0"/>
      <w:marBottom w:val="0"/>
      <w:divBdr>
        <w:top w:val="none" w:sz="0" w:space="0" w:color="auto"/>
        <w:left w:val="none" w:sz="0" w:space="0" w:color="auto"/>
        <w:bottom w:val="none" w:sz="0" w:space="0" w:color="auto"/>
        <w:right w:val="none" w:sz="0" w:space="0" w:color="auto"/>
      </w:divBdr>
    </w:div>
    <w:div w:id="579219316">
      <w:bodyDiv w:val="1"/>
      <w:marLeft w:val="0"/>
      <w:marRight w:val="0"/>
      <w:marTop w:val="0"/>
      <w:marBottom w:val="0"/>
      <w:divBdr>
        <w:top w:val="none" w:sz="0" w:space="0" w:color="auto"/>
        <w:left w:val="none" w:sz="0" w:space="0" w:color="auto"/>
        <w:bottom w:val="none" w:sz="0" w:space="0" w:color="auto"/>
        <w:right w:val="none" w:sz="0" w:space="0" w:color="auto"/>
      </w:divBdr>
    </w:div>
    <w:div w:id="757991307">
      <w:bodyDiv w:val="1"/>
      <w:marLeft w:val="0"/>
      <w:marRight w:val="0"/>
      <w:marTop w:val="0"/>
      <w:marBottom w:val="0"/>
      <w:divBdr>
        <w:top w:val="none" w:sz="0" w:space="0" w:color="auto"/>
        <w:left w:val="none" w:sz="0" w:space="0" w:color="auto"/>
        <w:bottom w:val="none" w:sz="0" w:space="0" w:color="auto"/>
        <w:right w:val="none" w:sz="0" w:space="0" w:color="auto"/>
      </w:divBdr>
    </w:div>
    <w:div w:id="777262550">
      <w:bodyDiv w:val="1"/>
      <w:marLeft w:val="0"/>
      <w:marRight w:val="0"/>
      <w:marTop w:val="0"/>
      <w:marBottom w:val="0"/>
      <w:divBdr>
        <w:top w:val="none" w:sz="0" w:space="0" w:color="auto"/>
        <w:left w:val="none" w:sz="0" w:space="0" w:color="auto"/>
        <w:bottom w:val="none" w:sz="0" w:space="0" w:color="auto"/>
        <w:right w:val="none" w:sz="0" w:space="0" w:color="auto"/>
      </w:divBdr>
    </w:div>
    <w:div w:id="798381871">
      <w:bodyDiv w:val="1"/>
      <w:marLeft w:val="0"/>
      <w:marRight w:val="0"/>
      <w:marTop w:val="0"/>
      <w:marBottom w:val="0"/>
      <w:divBdr>
        <w:top w:val="none" w:sz="0" w:space="0" w:color="auto"/>
        <w:left w:val="none" w:sz="0" w:space="0" w:color="auto"/>
        <w:bottom w:val="none" w:sz="0" w:space="0" w:color="auto"/>
        <w:right w:val="none" w:sz="0" w:space="0" w:color="auto"/>
      </w:divBdr>
    </w:div>
    <w:div w:id="814644676">
      <w:bodyDiv w:val="1"/>
      <w:marLeft w:val="0"/>
      <w:marRight w:val="0"/>
      <w:marTop w:val="0"/>
      <w:marBottom w:val="0"/>
      <w:divBdr>
        <w:top w:val="none" w:sz="0" w:space="0" w:color="auto"/>
        <w:left w:val="none" w:sz="0" w:space="0" w:color="auto"/>
        <w:bottom w:val="none" w:sz="0" w:space="0" w:color="auto"/>
        <w:right w:val="none" w:sz="0" w:space="0" w:color="auto"/>
      </w:divBdr>
    </w:div>
    <w:div w:id="893856692">
      <w:bodyDiv w:val="1"/>
      <w:marLeft w:val="0"/>
      <w:marRight w:val="0"/>
      <w:marTop w:val="0"/>
      <w:marBottom w:val="0"/>
      <w:divBdr>
        <w:top w:val="none" w:sz="0" w:space="0" w:color="auto"/>
        <w:left w:val="none" w:sz="0" w:space="0" w:color="auto"/>
        <w:bottom w:val="none" w:sz="0" w:space="0" w:color="auto"/>
        <w:right w:val="none" w:sz="0" w:space="0" w:color="auto"/>
      </w:divBdr>
    </w:div>
    <w:div w:id="975837289">
      <w:bodyDiv w:val="1"/>
      <w:marLeft w:val="0"/>
      <w:marRight w:val="0"/>
      <w:marTop w:val="0"/>
      <w:marBottom w:val="0"/>
      <w:divBdr>
        <w:top w:val="none" w:sz="0" w:space="0" w:color="auto"/>
        <w:left w:val="none" w:sz="0" w:space="0" w:color="auto"/>
        <w:bottom w:val="none" w:sz="0" w:space="0" w:color="auto"/>
        <w:right w:val="none" w:sz="0" w:space="0" w:color="auto"/>
      </w:divBdr>
    </w:div>
    <w:div w:id="1065958922">
      <w:bodyDiv w:val="1"/>
      <w:marLeft w:val="0"/>
      <w:marRight w:val="0"/>
      <w:marTop w:val="0"/>
      <w:marBottom w:val="0"/>
      <w:divBdr>
        <w:top w:val="none" w:sz="0" w:space="0" w:color="auto"/>
        <w:left w:val="none" w:sz="0" w:space="0" w:color="auto"/>
        <w:bottom w:val="none" w:sz="0" w:space="0" w:color="auto"/>
        <w:right w:val="none" w:sz="0" w:space="0" w:color="auto"/>
      </w:divBdr>
    </w:div>
    <w:div w:id="1080131539">
      <w:bodyDiv w:val="1"/>
      <w:marLeft w:val="0"/>
      <w:marRight w:val="0"/>
      <w:marTop w:val="0"/>
      <w:marBottom w:val="0"/>
      <w:divBdr>
        <w:top w:val="none" w:sz="0" w:space="0" w:color="auto"/>
        <w:left w:val="none" w:sz="0" w:space="0" w:color="auto"/>
        <w:bottom w:val="none" w:sz="0" w:space="0" w:color="auto"/>
        <w:right w:val="none" w:sz="0" w:space="0" w:color="auto"/>
      </w:divBdr>
    </w:div>
    <w:div w:id="1100684640">
      <w:bodyDiv w:val="1"/>
      <w:marLeft w:val="0"/>
      <w:marRight w:val="0"/>
      <w:marTop w:val="0"/>
      <w:marBottom w:val="0"/>
      <w:divBdr>
        <w:top w:val="none" w:sz="0" w:space="0" w:color="auto"/>
        <w:left w:val="none" w:sz="0" w:space="0" w:color="auto"/>
        <w:bottom w:val="none" w:sz="0" w:space="0" w:color="auto"/>
        <w:right w:val="none" w:sz="0" w:space="0" w:color="auto"/>
      </w:divBdr>
    </w:div>
    <w:div w:id="1137408778">
      <w:bodyDiv w:val="1"/>
      <w:marLeft w:val="0"/>
      <w:marRight w:val="0"/>
      <w:marTop w:val="0"/>
      <w:marBottom w:val="0"/>
      <w:divBdr>
        <w:top w:val="none" w:sz="0" w:space="0" w:color="auto"/>
        <w:left w:val="none" w:sz="0" w:space="0" w:color="auto"/>
        <w:bottom w:val="none" w:sz="0" w:space="0" w:color="auto"/>
        <w:right w:val="none" w:sz="0" w:space="0" w:color="auto"/>
      </w:divBdr>
    </w:div>
    <w:div w:id="1155151051">
      <w:bodyDiv w:val="1"/>
      <w:marLeft w:val="0"/>
      <w:marRight w:val="0"/>
      <w:marTop w:val="0"/>
      <w:marBottom w:val="0"/>
      <w:divBdr>
        <w:top w:val="none" w:sz="0" w:space="0" w:color="auto"/>
        <w:left w:val="none" w:sz="0" w:space="0" w:color="auto"/>
        <w:bottom w:val="none" w:sz="0" w:space="0" w:color="auto"/>
        <w:right w:val="none" w:sz="0" w:space="0" w:color="auto"/>
      </w:divBdr>
    </w:div>
    <w:div w:id="1244295811">
      <w:bodyDiv w:val="1"/>
      <w:marLeft w:val="0"/>
      <w:marRight w:val="0"/>
      <w:marTop w:val="0"/>
      <w:marBottom w:val="0"/>
      <w:divBdr>
        <w:top w:val="none" w:sz="0" w:space="0" w:color="auto"/>
        <w:left w:val="none" w:sz="0" w:space="0" w:color="auto"/>
        <w:bottom w:val="none" w:sz="0" w:space="0" w:color="auto"/>
        <w:right w:val="none" w:sz="0" w:space="0" w:color="auto"/>
      </w:divBdr>
    </w:div>
    <w:div w:id="1333219376">
      <w:bodyDiv w:val="1"/>
      <w:marLeft w:val="0"/>
      <w:marRight w:val="0"/>
      <w:marTop w:val="0"/>
      <w:marBottom w:val="0"/>
      <w:divBdr>
        <w:top w:val="none" w:sz="0" w:space="0" w:color="auto"/>
        <w:left w:val="none" w:sz="0" w:space="0" w:color="auto"/>
        <w:bottom w:val="none" w:sz="0" w:space="0" w:color="auto"/>
        <w:right w:val="none" w:sz="0" w:space="0" w:color="auto"/>
      </w:divBdr>
    </w:div>
    <w:div w:id="1357344909">
      <w:bodyDiv w:val="1"/>
      <w:marLeft w:val="0"/>
      <w:marRight w:val="0"/>
      <w:marTop w:val="0"/>
      <w:marBottom w:val="0"/>
      <w:divBdr>
        <w:top w:val="none" w:sz="0" w:space="0" w:color="auto"/>
        <w:left w:val="none" w:sz="0" w:space="0" w:color="auto"/>
        <w:bottom w:val="none" w:sz="0" w:space="0" w:color="auto"/>
        <w:right w:val="none" w:sz="0" w:space="0" w:color="auto"/>
      </w:divBdr>
    </w:div>
    <w:div w:id="1358584475">
      <w:bodyDiv w:val="1"/>
      <w:marLeft w:val="0"/>
      <w:marRight w:val="0"/>
      <w:marTop w:val="0"/>
      <w:marBottom w:val="0"/>
      <w:divBdr>
        <w:top w:val="none" w:sz="0" w:space="0" w:color="auto"/>
        <w:left w:val="none" w:sz="0" w:space="0" w:color="auto"/>
        <w:bottom w:val="none" w:sz="0" w:space="0" w:color="auto"/>
        <w:right w:val="none" w:sz="0" w:space="0" w:color="auto"/>
      </w:divBdr>
    </w:div>
    <w:div w:id="1361200983">
      <w:bodyDiv w:val="1"/>
      <w:marLeft w:val="0"/>
      <w:marRight w:val="0"/>
      <w:marTop w:val="0"/>
      <w:marBottom w:val="0"/>
      <w:divBdr>
        <w:top w:val="none" w:sz="0" w:space="0" w:color="auto"/>
        <w:left w:val="none" w:sz="0" w:space="0" w:color="auto"/>
        <w:bottom w:val="none" w:sz="0" w:space="0" w:color="auto"/>
        <w:right w:val="none" w:sz="0" w:space="0" w:color="auto"/>
      </w:divBdr>
    </w:div>
    <w:div w:id="1363751436">
      <w:bodyDiv w:val="1"/>
      <w:marLeft w:val="0"/>
      <w:marRight w:val="0"/>
      <w:marTop w:val="0"/>
      <w:marBottom w:val="0"/>
      <w:divBdr>
        <w:top w:val="none" w:sz="0" w:space="0" w:color="auto"/>
        <w:left w:val="none" w:sz="0" w:space="0" w:color="auto"/>
        <w:bottom w:val="none" w:sz="0" w:space="0" w:color="auto"/>
        <w:right w:val="none" w:sz="0" w:space="0" w:color="auto"/>
      </w:divBdr>
    </w:div>
    <w:div w:id="1401172515">
      <w:bodyDiv w:val="1"/>
      <w:marLeft w:val="0"/>
      <w:marRight w:val="0"/>
      <w:marTop w:val="0"/>
      <w:marBottom w:val="0"/>
      <w:divBdr>
        <w:top w:val="none" w:sz="0" w:space="0" w:color="auto"/>
        <w:left w:val="none" w:sz="0" w:space="0" w:color="auto"/>
        <w:bottom w:val="none" w:sz="0" w:space="0" w:color="auto"/>
        <w:right w:val="none" w:sz="0" w:space="0" w:color="auto"/>
      </w:divBdr>
    </w:div>
    <w:div w:id="1471048999">
      <w:bodyDiv w:val="1"/>
      <w:marLeft w:val="0"/>
      <w:marRight w:val="0"/>
      <w:marTop w:val="0"/>
      <w:marBottom w:val="0"/>
      <w:divBdr>
        <w:top w:val="none" w:sz="0" w:space="0" w:color="auto"/>
        <w:left w:val="none" w:sz="0" w:space="0" w:color="auto"/>
        <w:bottom w:val="none" w:sz="0" w:space="0" w:color="auto"/>
        <w:right w:val="none" w:sz="0" w:space="0" w:color="auto"/>
      </w:divBdr>
    </w:div>
    <w:div w:id="1515803604">
      <w:bodyDiv w:val="1"/>
      <w:marLeft w:val="0"/>
      <w:marRight w:val="0"/>
      <w:marTop w:val="0"/>
      <w:marBottom w:val="0"/>
      <w:divBdr>
        <w:top w:val="none" w:sz="0" w:space="0" w:color="auto"/>
        <w:left w:val="none" w:sz="0" w:space="0" w:color="auto"/>
        <w:bottom w:val="none" w:sz="0" w:space="0" w:color="auto"/>
        <w:right w:val="none" w:sz="0" w:space="0" w:color="auto"/>
      </w:divBdr>
    </w:div>
    <w:div w:id="1521624113">
      <w:bodyDiv w:val="1"/>
      <w:marLeft w:val="0"/>
      <w:marRight w:val="0"/>
      <w:marTop w:val="0"/>
      <w:marBottom w:val="0"/>
      <w:divBdr>
        <w:top w:val="none" w:sz="0" w:space="0" w:color="auto"/>
        <w:left w:val="none" w:sz="0" w:space="0" w:color="auto"/>
        <w:bottom w:val="none" w:sz="0" w:space="0" w:color="auto"/>
        <w:right w:val="none" w:sz="0" w:space="0" w:color="auto"/>
      </w:divBdr>
    </w:div>
    <w:div w:id="1564019811">
      <w:bodyDiv w:val="1"/>
      <w:marLeft w:val="0"/>
      <w:marRight w:val="0"/>
      <w:marTop w:val="0"/>
      <w:marBottom w:val="0"/>
      <w:divBdr>
        <w:top w:val="none" w:sz="0" w:space="0" w:color="auto"/>
        <w:left w:val="none" w:sz="0" w:space="0" w:color="auto"/>
        <w:bottom w:val="none" w:sz="0" w:space="0" w:color="auto"/>
        <w:right w:val="none" w:sz="0" w:space="0" w:color="auto"/>
      </w:divBdr>
    </w:div>
    <w:div w:id="1567180508">
      <w:bodyDiv w:val="1"/>
      <w:marLeft w:val="0"/>
      <w:marRight w:val="0"/>
      <w:marTop w:val="0"/>
      <w:marBottom w:val="0"/>
      <w:divBdr>
        <w:top w:val="none" w:sz="0" w:space="0" w:color="auto"/>
        <w:left w:val="none" w:sz="0" w:space="0" w:color="auto"/>
        <w:bottom w:val="none" w:sz="0" w:space="0" w:color="auto"/>
        <w:right w:val="none" w:sz="0" w:space="0" w:color="auto"/>
      </w:divBdr>
    </w:div>
    <w:div w:id="1572763976">
      <w:bodyDiv w:val="1"/>
      <w:marLeft w:val="0"/>
      <w:marRight w:val="0"/>
      <w:marTop w:val="0"/>
      <w:marBottom w:val="0"/>
      <w:divBdr>
        <w:top w:val="none" w:sz="0" w:space="0" w:color="auto"/>
        <w:left w:val="none" w:sz="0" w:space="0" w:color="auto"/>
        <w:bottom w:val="none" w:sz="0" w:space="0" w:color="auto"/>
        <w:right w:val="none" w:sz="0" w:space="0" w:color="auto"/>
      </w:divBdr>
    </w:div>
    <w:div w:id="1582569975">
      <w:bodyDiv w:val="1"/>
      <w:marLeft w:val="0"/>
      <w:marRight w:val="0"/>
      <w:marTop w:val="0"/>
      <w:marBottom w:val="0"/>
      <w:divBdr>
        <w:top w:val="none" w:sz="0" w:space="0" w:color="auto"/>
        <w:left w:val="none" w:sz="0" w:space="0" w:color="auto"/>
        <w:bottom w:val="none" w:sz="0" w:space="0" w:color="auto"/>
        <w:right w:val="none" w:sz="0" w:space="0" w:color="auto"/>
      </w:divBdr>
    </w:div>
    <w:div w:id="1604266596">
      <w:bodyDiv w:val="1"/>
      <w:marLeft w:val="0"/>
      <w:marRight w:val="0"/>
      <w:marTop w:val="0"/>
      <w:marBottom w:val="0"/>
      <w:divBdr>
        <w:top w:val="none" w:sz="0" w:space="0" w:color="auto"/>
        <w:left w:val="none" w:sz="0" w:space="0" w:color="auto"/>
        <w:bottom w:val="none" w:sz="0" w:space="0" w:color="auto"/>
        <w:right w:val="none" w:sz="0" w:space="0" w:color="auto"/>
      </w:divBdr>
    </w:div>
    <w:div w:id="1626740949">
      <w:bodyDiv w:val="1"/>
      <w:marLeft w:val="0"/>
      <w:marRight w:val="0"/>
      <w:marTop w:val="0"/>
      <w:marBottom w:val="0"/>
      <w:divBdr>
        <w:top w:val="none" w:sz="0" w:space="0" w:color="auto"/>
        <w:left w:val="none" w:sz="0" w:space="0" w:color="auto"/>
        <w:bottom w:val="none" w:sz="0" w:space="0" w:color="auto"/>
        <w:right w:val="none" w:sz="0" w:space="0" w:color="auto"/>
      </w:divBdr>
    </w:div>
    <w:div w:id="1634411589">
      <w:bodyDiv w:val="1"/>
      <w:marLeft w:val="0"/>
      <w:marRight w:val="0"/>
      <w:marTop w:val="0"/>
      <w:marBottom w:val="0"/>
      <w:divBdr>
        <w:top w:val="none" w:sz="0" w:space="0" w:color="auto"/>
        <w:left w:val="none" w:sz="0" w:space="0" w:color="auto"/>
        <w:bottom w:val="none" w:sz="0" w:space="0" w:color="auto"/>
        <w:right w:val="none" w:sz="0" w:space="0" w:color="auto"/>
      </w:divBdr>
    </w:div>
    <w:div w:id="1696687978">
      <w:bodyDiv w:val="1"/>
      <w:marLeft w:val="0"/>
      <w:marRight w:val="0"/>
      <w:marTop w:val="0"/>
      <w:marBottom w:val="0"/>
      <w:divBdr>
        <w:top w:val="none" w:sz="0" w:space="0" w:color="auto"/>
        <w:left w:val="none" w:sz="0" w:space="0" w:color="auto"/>
        <w:bottom w:val="none" w:sz="0" w:space="0" w:color="auto"/>
        <w:right w:val="none" w:sz="0" w:space="0" w:color="auto"/>
      </w:divBdr>
    </w:div>
    <w:div w:id="1717855117">
      <w:bodyDiv w:val="1"/>
      <w:marLeft w:val="0"/>
      <w:marRight w:val="0"/>
      <w:marTop w:val="0"/>
      <w:marBottom w:val="0"/>
      <w:divBdr>
        <w:top w:val="none" w:sz="0" w:space="0" w:color="auto"/>
        <w:left w:val="none" w:sz="0" w:space="0" w:color="auto"/>
        <w:bottom w:val="none" w:sz="0" w:space="0" w:color="auto"/>
        <w:right w:val="none" w:sz="0" w:space="0" w:color="auto"/>
      </w:divBdr>
    </w:div>
    <w:div w:id="1805658351">
      <w:bodyDiv w:val="1"/>
      <w:marLeft w:val="0"/>
      <w:marRight w:val="0"/>
      <w:marTop w:val="0"/>
      <w:marBottom w:val="0"/>
      <w:divBdr>
        <w:top w:val="none" w:sz="0" w:space="0" w:color="auto"/>
        <w:left w:val="none" w:sz="0" w:space="0" w:color="auto"/>
        <w:bottom w:val="none" w:sz="0" w:space="0" w:color="auto"/>
        <w:right w:val="none" w:sz="0" w:space="0" w:color="auto"/>
      </w:divBdr>
    </w:div>
    <w:div w:id="1895772761">
      <w:bodyDiv w:val="1"/>
      <w:marLeft w:val="0"/>
      <w:marRight w:val="0"/>
      <w:marTop w:val="0"/>
      <w:marBottom w:val="0"/>
      <w:divBdr>
        <w:top w:val="none" w:sz="0" w:space="0" w:color="auto"/>
        <w:left w:val="none" w:sz="0" w:space="0" w:color="auto"/>
        <w:bottom w:val="none" w:sz="0" w:space="0" w:color="auto"/>
        <w:right w:val="none" w:sz="0" w:space="0" w:color="auto"/>
      </w:divBdr>
    </w:div>
    <w:div w:id="1906183978">
      <w:bodyDiv w:val="1"/>
      <w:marLeft w:val="0"/>
      <w:marRight w:val="0"/>
      <w:marTop w:val="0"/>
      <w:marBottom w:val="0"/>
      <w:divBdr>
        <w:top w:val="none" w:sz="0" w:space="0" w:color="auto"/>
        <w:left w:val="none" w:sz="0" w:space="0" w:color="auto"/>
        <w:bottom w:val="none" w:sz="0" w:space="0" w:color="auto"/>
        <w:right w:val="none" w:sz="0" w:space="0" w:color="auto"/>
      </w:divBdr>
    </w:div>
    <w:div w:id="1911841942">
      <w:bodyDiv w:val="1"/>
      <w:marLeft w:val="0"/>
      <w:marRight w:val="0"/>
      <w:marTop w:val="0"/>
      <w:marBottom w:val="0"/>
      <w:divBdr>
        <w:top w:val="none" w:sz="0" w:space="0" w:color="auto"/>
        <w:left w:val="none" w:sz="0" w:space="0" w:color="auto"/>
        <w:bottom w:val="none" w:sz="0" w:space="0" w:color="auto"/>
        <w:right w:val="none" w:sz="0" w:space="0" w:color="auto"/>
      </w:divBdr>
    </w:div>
    <w:div w:id="1916085460">
      <w:bodyDiv w:val="1"/>
      <w:marLeft w:val="0"/>
      <w:marRight w:val="0"/>
      <w:marTop w:val="0"/>
      <w:marBottom w:val="0"/>
      <w:divBdr>
        <w:top w:val="none" w:sz="0" w:space="0" w:color="auto"/>
        <w:left w:val="none" w:sz="0" w:space="0" w:color="auto"/>
        <w:bottom w:val="none" w:sz="0" w:space="0" w:color="auto"/>
        <w:right w:val="none" w:sz="0" w:space="0" w:color="auto"/>
      </w:divBdr>
    </w:div>
    <w:div w:id="1943880757">
      <w:bodyDiv w:val="1"/>
      <w:marLeft w:val="0"/>
      <w:marRight w:val="0"/>
      <w:marTop w:val="0"/>
      <w:marBottom w:val="0"/>
      <w:divBdr>
        <w:top w:val="none" w:sz="0" w:space="0" w:color="auto"/>
        <w:left w:val="none" w:sz="0" w:space="0" w:color="auto"/>
        <w:bottom w:val="none" w:sz="0" w:space="0" w:color="auto"/>
        <w:right w:val="none" w:sz="0" w:space="0" w:color="auto"/>
      </w:divBdr>
    </w:div>
    <w:div w:id="1966539532">
      <w:bodyDiv w:val="1"/>
      <w:marLeft w:val="0"/>
      <w:marRight w:val="0"/>
      <w:marTop w:val="0"/>
      <w:marBottom w:val="0"/>
      <w:divBdr>
        <w:top w:val="none" w:sz="0" w:space="0" w:color="auto"/>
        <w:left w:val="none" w:sz="0" w:space="0" w:color="auto"/>
        <w:bottom w:val="none" w:sz="0" w:space="0" w:color="auto"/>
        <w:right w:val="none" w:sz="0" w:space="0" w:color="auto"/>
      </w:divBdr>
    </w:div>
    <w:div w:id="2005156891">
      <w:bodyDiv w:val="1"/>
      <w:marLeft w:val="0"/>
      <w:marRight w:val="0"/>
      <w:marTop w:val="0"/>
      <w:marBottom w:val="0"/>
      <w:divBdr>
        <w:top w:val="none" w:sz="0" w:space="0" w:color="auto"/>
        <w:left w:val="none" w:sz="0" w:space="0" w:color="auto"/>
        <w:bottom w:val="none" w:sz="0" w:space="0" w:color="auto"/>
        <w:right w:val="none" w:sz="0" w:space="0" w:color="auto"/>
      </w:divBdr>
    </w:div>
    <w:div w:id="2039040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F7604-E506-44F6-98E7-41A2C3236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5678</TotalTime>
  <Pages>22</Pages>
  <Words>8283</Words>
  <Characters>47214</Characters>
  <Application>Microsoft Office Word</Application>
  <DocSecurity>0</DocSecurity>
  <Lines>393</Lines>
  <Paragraphs>110</Paragraphs>
  <ScaleCrop>false</ScaleCrop>
  <Company/>
  <LinksUpToDate>false</LinksUpToDate>
  <CharactersWithSpaces>55387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刘少娟</dc:creator>
  <cp:keywords/>
  <dc:description/>
  <cp:lastModifiedBy>刘少娟</cp:lastModifiedBy>
  <cp:revision>441</cp:revision>
  <dcterms:created xsi:type="dcterms:W3CDTF">2020-07-22T01:01:00Z</dcterms:created>
  <dcterms:modified xsi:type="dcterms:W3CDTF">2021-06-15T07:53:00Z</dcterms:modified>
</cp:coreProperties>
</file>