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00CAD9">
      <w:pPr>
        <w:keepNext w:val="0"/>
        <w:keepLines w:val="0"/>
        <w:pageBreakBefore w:val="0"/>
        <w:widowControl w:val="0"/>
        <w:kinsoku/>
        <w:wordWrap/>
        <w:overflowPunct/>
        <w:topLinePunct w:val="0"/>
        <w:autoSpaceDE/>
        <w:autoSpaceDN/>
        <w:bidi w:val="0"/>
        <w:adjustRightInd/>
        <w:snapToGrid/>
        <w:spacing w:before="326" w:after="326" w:line="480" w:lineRule="auto"/>
        <w:jc w:val="center"/>
        <w:textAlignment w:val="auto"/>
        <w:rPr>
          <w:rFonts w:ascii="Times New Roman" w:hAnsi="Times New Roman" w:eastAsia="Times New Roman" w:cs="Times New Roman"/>
          <w:b/>
          <w:kern w:val="2"/>
          <w:sz w:val="28"/>
          <w:szCs w:val="24"/>
          <w:lang w:val="en-US" w:eastAsia="zh-CN" w:bidi="ar-SA"/>
          <w14:ligatures w14:val="none"/>
        </w:rPr>
      </w:pPr>
      <w:r>
        <w:rPr>
          <w:rFonts w:ascii="Times New Roman" w:hAnsi="Times New Roman" w:eastAsia="Times New Roman" w:cs="Times New Roman"/>
          <w:b/>
          <w:kern w:val="2"/>
          <w:sz w:val="28"/>
          <w:szCs w:val="24"/>
          <w:lang w:val="en-US" w:eastAsia="zh-CN" w:bidi="ar-SA"/>
          <w14:ligatures w14:val="none"/>
        </w:rPr>
        <w:t xml:space="preserve">Impact of </w:t>
      </w:r>
      <w:bookmarkStart w:id="0" w:name="_Hlk190244383"/>
      <w:bookmarkStart w:id="1" w:name="_Hlk188603179"/>
      <w:bookmarkStart w:id="2" w:name="_Hlk188542506"/>
      <w:bookmarkStart w:id="3" w:name="_Hlk190244409"/>
      <w:r>
        <w:rPr>
          <w:rFonts w:ascii="Times New Roman" w:hAnsi="Times New Roman" w:eastAsia="Times New Roman" w:cs="Times New Roman"/>
          <w:b/>
          <w:kern w:val="2"/>
          <w:sz w:val="28"/>
          <w:szCs w:val="24"/>
          <w:lang w:val="en-US" w:eastAsia="zh-CN" w:bidi="ar-SA"/>
          <w14:ligatures w14:val="none"/>
        </w:rPr>
        <w:t>meteorological</w:t>
      </w:r>
      <w:bookmarkEnd w:id="0"/>
      <w:r>
        <w:rPr>
          <w:rFonts w:ascii="Times New Roman" w:hAnsi="Times New Roman" w:eastAsia="Times New Roman" w:cs="Times New Roman"/>
          <w:b/>
          <w:kern w:val="2"/>
          <w:sz w:val="28"/>
          <w:szCs w:val="24"/>
          <w:lang w:val="en-US" w:eastAsia="zh-CN" w:bidi="ar-SA"/>
          <w14:ligatures w14:val="none"/>
        </w:rPr>
        <w:t xml:space="preserve"> factors</w:t>
      </w:r>
      <w:bookmarkEnd w:id="1"/>
      <w:r>
        <w:rPr>
          <w:rFonts w:ascii="Times New Roman" w:hAnsi="Times New Roman" w:eastAsia="Times New Roman" w:cs="Times New Roman"/>
          <w:b/>
          <w:kern w:val="2"/>
          <w:sz w:val="28"/>
          <w:szCs w:val="24"/>
          <w:lang w:val="en-US" w:eastAsia="zh-CN" w:bidi="ar-SA"/>
          <w14:ligatures w14:val="none"/>
        </w:rPr>
        <w:t xml:space="preserve"> </w:t>
      </w:r>
      <w:bookmarkEnd w:id="2"/>
      <w:r>
        <w:rPr>
          <w:rFonts w:ascii="Times New Roman" w:hAnsi="Times New Roman" w:eastAsia="Times New Roman" w:cs="Times New Roman"/>
          <w:b/>
          <w:kern w:val="2"/>
          <w:sz w:val="28"/>
          <w:szCs w:val="24"/>
          <w:lang w:val="en-US" w:eastAsia="zh-CN" w:bidi="ar-SA"/>
          <w14:ligatures w14:val="none"/>
        </w:rPr>
        <w:t xml:space="preserve">on </w:t>
      </w:r>
      <w:bookmarkStart w:id="4" w:name="OLE_LINK3"/>
      <w:bookmarkStart w:id="5" w:name="_Hlk188542516"/>
      <w:r>
        <w:rPr>
          <w:rFonts w:ascii="Times New Roman" w:hAnsi="Times New Roman" w:eastAsia="Times New Roman" w:cs="Times New Roman"/>
          <w:b/>
          <w:kern w:val="2"/>
          <w:sz w:val="28"/>
          <w:szCs w:val="24"/>
          <w:lang w:val="en-US" w:eastAsia="zh-CN" w:bidi="ar-SA"/>
          <w14:ligatures w14:val="none"/>
        </w:rPr>
        <w:t>influenza</w:t>
      </w:r>
      <w:bookmarkEnd w:id="3"/>
      <w:bookmarkEnd w:id="4"/>
      <w:bookmarkEnd w:id="5"/>
      <w:bookmarkStart w:id="6" w:name="_Hlk188624464"/>
      <w:r>
        <w:rPr>
          <w:rFonts w:ascii="Times New Roman" w:hAnsi="Times New Roman" w:eastAsia="Times New Roman" w:cs="Times New Roman"/>
          <w:b/>
          <w:kern w:val="2"/>
          <w:sz w:val="28"/>
          <w:szCs w:val="24"/>
          <w:lang w:val="en-US" w:eastAsia="zh-CN" w:bidi="ar-SA"/>
          <w14:ligatures w14:val="none"/>
        </w:rPr>
        <w:t xml:space="preserve"> </w:t>
      </w:r>
      <w:bookmarkStart w:id="7" w:name="_Hlk188628431"/>
      <w:r>
        <w:rPr>
          <w:rFonts w:ascii="Times New Roman" w:hAnsi="Times New Roman" w:eastAsia="Times New Roman" w:cs="Times New Roman"/>
          <w:b/>
          <w:kern w:val="2"/>
          <w:sz w:val="28"/>
          <w:szCs w:val="24"/>
          <w:lang w:val="en-US" w:eastAsia="zh-CN" w:bidi="ar-SA"/>
          <w14:ligatures w14:val="none"/>
        </w:rPr>
        <w:t>incidence</w:t>
      </w:r>
      <w:bookmarkEnd w:id="6"/>
      <w:bookmarkEnd w:id="7"/>
      <w:r>
        <w:rPr>
          <w:rFonts w:ascii="Times New Roman" w:hAnsi="Times New Roman" w:eastAsia="Times New Roman" w:cs="Times New Roman"/>
          <w:b/>
          <w:kern w:val="2"/>
          <w:sz w:val="28"/>
          <w:szCs w:val="24"/>
          <w:lang w:val="en-US" w:eastAsia="zh-CN" w:bidi="ar-SA"/>
          <w14:ligatures w14:val="none"/>
        </w:rPr>
        <w:t xml:space="preserve"> in Wuxi from 2014 to 2019: a </w:t>
      </w:r>
      <w:bookmarkStart w:id="8" w:name="_Hlk188601576"/>
      <w:r>
        <w:rPr>
          <w:rFonts w:ascii="Times New Roman" w:hAnsi="Times New Roman" w:eastAsia="Times New Roman" w:cs="Times New Roman"/>
          <w:b/>
          <w:kern w:val="2"/>
          <w:sz w:val="28"/>
          <w:szCs w:val="24"/>
          <w:lang w:val="en-US" w:eastAsia="zh-CN" w:bidi="ar-SA"/>
          <w14:ligatures w14:val="none"/>
        </w:rPr>
        <w:t>time series</w:t>
      </w:r>
      <w:bookmarkEnd w:id="8"/>
      <w:r>
        <w:rPr>
          <w:rFonts w:ascii="Times New Roman" w:hAnsi="Times New Roman" w:eastAsia="Times New Roman" w:cs="Times New Roman"/>
          <w:b/>
          <w:kern w:val="2"/>
          <w:sz w:val="28"/>
          <w:szCs w:val="24"/>
          <w:lang w:val="en-US" w:eastAsia="zh-CN" w:bidi="ar-SA"/>
          <w14:ligatures w14:val="none"/>
        </w:rPr>
        <w:t xml:space="preserve"> and </w:t>
      </w:r>
      <w:bookmarkStart w:id="9" w:name="_Hlk188542772"/>
      <w:r>
        <w:rPr>
          <w:rFonts w:ascii="Times New Roman" w:hAnsi="Times New Roman" w:eastAsia="Times New Roman" w:cs="Times New Roman"/>
          <w:b/>
          <w:kern w:val="2"/>
          <w:sz w:val="28"/>
          <w:szCs w:val="24"/>
          <w:lang w:val="en-US" w:eastAsia="zh-CN" w:bidi="ar-SA"/>
          <w14:ligatures w14:val="none"/>
        </w:rPr>
        <w:t>comprehensive</w:t>
      </w:r>
      <w:bookmarkEnd w:id="9"/>
      <w:r>
        <w:rPr>
          <w:rFonts w:ascii="Times New Roman" w:hAnsi="Times New Roman" w:eastAsia="Times New Roman" w:cs="Times New Roman"/>
          <w:b/>
          <w:kern w:val="2"/>
          <w:sz w:val="28"/>
          <w:szCs w:val="24"/>
          <w:lang w:val="en-US" w:eastAsia="zh-CN" w:bidi="ar-SA"/>
          <w14:ligatures w14:val="none"/>
        </w:rPr>
        <w:t xml:space="preserve"> analysis</w:t>
      </w:r>
    </w:p>
    <w:p w14:paraId="786DBEE5">
      <w:pPr>
        <w:spacing w:line="480" w:lineRule="auto"/>
        <w:jc w:val="center"/>
        <w:rPr>
          <w:rFonts w:hint="eastAsia" w:ascii="Times New Roman" w:hAnsi="Times New Roman" w:eastAsia="宋体" w:cs="Times New Roman"/>
          <w:sz w:val="24"/>
          <w:szCs w:val="24"/>
          <w:vertAlign w:val="superscript"/>
          <w:lang w:val="en-US" w:eastAsia="zh-CN"/>
        </w:rPr>
      </w:pPr>
      <w:r>
        <w:rPr>
          <w:rFonts w:ascii="Times New Roman" w:hAnsi="Times New Roman" w:eastAsia="宋体" w:cs="Times New Roman"/>
          <w:sz w:val="24"/>
          <w:szCs w:val="24"/>
        </w:rPr>
        <w:t>Menglan He</w:t>
      </w:r>
      <w:r>
        <w:rPr>
          <w:rFonts w:ascii="Times New Roman" w:hAnsi="Times New Roman" w:eastAsia="宋体" w:cs="Times New Roman"/>
          <w:sz w:val="24"/>
          <w:szCs w:val="24"/>
          <w:vertAlign w:val="superscript"/>
        </w:rPr>
        <w:t>1,#</w:t>
      </w:r>
      <w:r>
        <w:rPr>
          <w:rFonts w:ascii="Times New Roman" w:hAnsi="Times New Roman" w:eastAsia="宋体" w:cs="Times New Roman"/>
          <w:sz w:val="24"/>
          <w:szCs w:val="24"/>
        </w:rPr>
        <w:t>, Yan Wang</w:t>
      </w:r>
      <w:r>
        <w:rPr>
          <w:rFonts w:hint="eastAsia" w:ascii="Times New Roman" w:hAnsi="Times New Roman" w:eastAsia="宋体" w:cs="Times New Roman"/>
          <w:sz w:val="24"/>
          <w:szCs w:val="24"/>
          <w:vertAlign w:val="superscript"/>
          <w:lang w:val="en-US" w:eastAsia="zh-CN"/>
        </w:rPr>
        <w:t>2</w:t>
      </w:r>
      <w:r>
        <w:rPr>
          <w:rFonts w:ascii="Times New Roman" w:hAnsi="Times New Roman" w:eastAsia="宋体" w:cs="Times New Roman"/>
          <w:sz w:val="24"/>
          <w:szCs w:val="24"/>
          <w:vertAlign w:val="superscript"/>
        </w:rPr>
        <w:t>,#</w:t>
      </w:r>
      <w:r>
        <w:rPr>
          <w:rFonts w:ascii="Times New Roman" w:hAnsi="Times New Roman" w:eastAsia="宋体" w:cs="Times New Roman"/>
          <w:sz w:val="24"/>
          <w:szCs w:val="24"/>
        </w:rPr>
        <w:t>, Xinliang Ding</w:t>
      </w:r>
      <w:r>
        <w:rPr>
          <w:rFonts w:hint="eastAsia" w:ascii="Times New Roman" w:hAnsi="Times New Roman" w:eastAsia="宋体" w:cs="Times New Roman"/>
          <w:sz w:val="24"/>
          <w:szCs w:val="24"/>
          <w:vertAlign w:val="superscript"/>
          <w:lang w:val="en-US" w:eastAsia="zh-CN"/>
        </w:rPr>
        <w:t>2</w:t>
      </w:r>
      <w:r>
        <w:rPr>
          <w:rFonts w:ascii="Times New Roman" w:hAnsi="Times New Roman" w:eastAsia="宋体" w:cs="Times New Roman"/>
          <w:sz w:val="24"/>
          <w:szCs w:val="24"/>
          <w:vertAlign w:val="superscript"/>
        </w:rPr>
        <w:t>,#</w:t>
      </w:r>
      <w:r>
        <w:rPr>
          <w:rFonts w:ascii="Times New Roman" w:hAnsi="Times New Roman" w:eastAsia="宋体" w:cs="Times New Roman"/>
          <w:sz w:val="24"/>
          <w:szCs w:val="24"/>
        </w:rPr>
        <w:t>,</w:t>
      </w:r>
      <w:r>
        <w:rPr>
          <w:rFonts w:hint="eastAsia" w:ascii="Times New Roman" w:hAnsi="Times New Roman" w:eastAsia="宋体" w:cs="Times New Roman"/>
          <w:sz w:val="24"/>
          <w:szCs w:val="24"/>
          <w:lang w:eastAsia="zh-CN"/>
        </w:rPr>
        <w:t xml:space="preserve"> </w:t>
      </w:r>
      <w:r>
        <w:rPr>
          <w:rFonts w:ascii="Times New Roman" w:hAnsi="Times New Roman" w:eastAsia="宋体" w:cs="Times New Roman"/>
          <w:sz w:val="24"/>
          <w:szCs w:val="24"/>
        </w:rPr>
        <w:t>Yumeng Gao</w:t>
      </w:r>
      <w:r>
        <w:rPr>
          <w:rFonts w:hint="eastAsia" w:ascii="Times New Roman" w:hAnsi="Times New Roman" w:eastAsia="宋体" w:cs="Times New Roman"/>
          <w:sz w:val="24"/>
          <w:szCs w:val="24"/>
          <w:vertAlign w:val="superscript"/>
        </w:rPr>
        <w:t>2</w:t>
      </w:r>
      <w:r>
        <w:rPr>
          <w:rFonts w:ascii="Times New Roman" w:hAnsi="Times New Roman" w:eastAsia="宋体" w:cs="Times New Roman"/>
          <w:sz w:val="24"/>
          <w:szCs w:val="24"/>
        </w:rPr>
        <w:t>,</w:t>
      </w:r>
      <w:r>
        <w:rPr>
          <w:rFonts w:hint="eastAsia" w:ascii="Times New Roman" w:hAnsi="Times New Roman" w:eastAsia="宋体" w:cs="Times New Roman"/>
          <w:sz w:val="24"/>
          <w:szCs w:val="24"/>
          <w:lang w:eastAsia="zh-CN"/>
        </w:rPr>
        <w:t xml:space="preserve"> </w:t>
      </w:r>
      <w:r>
        <w:rPr>
          <w:rFonts w:ascii="Times New Roman" w:hAnsi="Times New Roman" w:eastAsia="宋体" w:cs="Times New Roman"/>
          <w:sz w:val="24"/>
          <w:szCs w:val="24"/>
        </w:rPr>
        <w:t>Chao Shi</w:t>
      </w:r>
      <w:r>
        <w:rPr>
          <w:rFonts w:hint="eastAsia" w:ascii="Times New Roman" w:hAnsi="Times New Roman" w:eastAsia="宋体" w:cs="Times New Roman"/>
          <w:sz w:val="24"/>
          <w:szCs w:val="24"/>
          <w:vertAlign w:val="superscript"/>
          <w:lang w:val="en-US" w:eastAsia="zh-CN"/>
        </w:rPr>
        <w:t>1,</w:t>
      </w:r>
      <w:r>
        <w:rPr>
          <w:rFonts w:ascii="Times New Roman" w:hAnsi="Times New Roman" w:eastAsia="宋体" w:cs="Times New Roman"/>
          <w:sz w:val="24"/>
          <w:szCs w:val="24"/>
          <w:vertAlign w:val="superscript"/>
        </w:rPr>
        <w:t>2</w:t>
      </w:r>
      <w:r>
        <w:rPr>
          <w:rFonts w:hint="eastAsia" w:ascii="Times New Roman" w:hAnsi="Times New Roman" w:eastAsia="宋体" w:cs="Times New Roman"/>
          <w:sz w:val="24"/>
          <w:szCs w:val="24"/>
          <w:vertAlign w:val="superscript"/>
          <w:lang w:val="en-US" w:eastAsia="zh-CN"/>
        </w:rPr>
        <w:t>,*</w:t>
      </w:r>
    </w:p>
    <w:p w14:paraId="79944CBF">
      <w:pPr>
        <w:spacing w:line="480" w:lineRule="auto"/>
        <w:rPr>
          <w:rFonts w:ascii="Times New Roman" w:hAnsi="Times New Roman" w:eastAsia="宋体" w:cs="Times New Roman"/>
          <w:sz w:val="24"/>
          <w:szCs w:val="24"/>
        </w:rPr>
      </w:pPr>
      <w:r>
        <w:rPr>
          <w:rFonts w:ascii="Times New Roman" w:hAnsi="Times New Roman" w:eastAsia="宋体" w:cs="Times New Roman"/>
          <w:sz w:val="24"/>
          <w:szCs w:val="24"/>
          <w:vertAlign w:val="superscript"/>
        </w:rPr>
        <w:t>#</w:t>
      </w:r>
      <w:r>
        <w:rPr>
          <w:rFonts w:ascii="Times New Roman" w:hAnsi="Times New Roman" w:eastAsia="宋体" w:cs="Times New Roman"/>
          <w:sz w:val="24"/>
          <w:szCs w:val="24"/>
        </w:rPr>
        <w:t xml:space="preserve"> These authors equally contributed to the article.</w:t>
      </w:r>
      <w:r>
        <w:rPr>
          <w:rFonts w:ascii="Times New Roman" w:hAnsi="Times New Roman" w:cs="Times New Roman"/>
          <w:sz w:val="24"/>
          <w:szCs w:val="24"/>
        </w:rPr>
        <w:t xml:space="preserve"> </w:t>
      </w:r>
    </w:p>
    <w:p w14:paraId="7AEBF455">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宋体" w:cs="Times New Roman"/>
          <w:sz w:val="24"/>
          <w:szCs w:val="24"/>
        </w:rPr>
      </w:pPr>
      <w:r>
        <w:rPr>
          <w:rFonts w:hint="eastAsia" w:ascii="Times New Roman" w:hAnsi="Times New Roman" w:cs="Times New Roman"/>
          <w:sz w:val="24"/>
          <w:szCs w:val="24"/>
          <w:vertAlign w:val="superscript"/>
          <w:lang w:val="en-US" w:eastAsia="zh-CN"/>
        </w:rPr>
        <w:t>*</w:t>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lang w:eastAsia="de-CH"/>
        </w:rPr>
        <w:t>Correspond</w:t>
      </w:r>
      <w:r>
        <w:rPr>
          <w:rFonts w:hint="eastAsia" w:ascii="Times New Roman" w:hAnsi="Times New Roman" w:cs="Times New Roman"/>
          <w:sz w:val="24"/>
          <w:szCs w:val="24"/>
          <w:lang w:val="en-US" w:eastAsia="zh-CN"/>
        </w:rPr>
        <w:t>ing authors</w:t>
      </w:r>
      <w:r>
        <w:rPr>
          <w:rFonts w:ascii="Times New Roman" w:hAnsi="Times New Roman" w:eastAsia="宋体" w:cs="Times New Roman"/>
          <w:sz w:val="24"/>
          <w:szCs w:val="24"/>
        </w:rPr>
        <w:t>:</w:t>
      </w:r>
    </w:p>
    <w:p w14:paraId="7380DE4F">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Times New Roman" w:hAnsi="Times New Roman" w:eastAsia="宋体" w:cs="Times New Roman"/>
          <w:sz w:val="24"/>
          <w:szCs w:val="24"/>
          <w:vertAlign w:val="superscript"/>
          <w:lang w:val="en-US" w:eastAsia="zh-CN"/>
        </w:rPr>
      </w:pPr>
      <w:r>
        <w:rPr>
          <w:rFonts w:ascii="Times New Roman" w:hAnsi="Times New Roman" w:eastAsia="宋体" w:cs="Times New Roman"/>
          <w:sz w:val="24"/>
          <w:szCs w:val="24"/>
        </w:rPr>
        <w:t>Chao Shi</w:t>
      </w:r>
      <w:r>
        <w:rPr>
          <w:rFonts w:hint="eastAsia" w:ascii="Times New Roman" w:hAnsi="Times New Roman" w:eastAsia="宋体" w:cs="Times New Roman"/>
          <w:sz w:val="24"/>
          <w:szCs w:val="24"/>
          <w:lang w:val="en-US" w:eastAsia="zh-CN"/>
        </w:rPr>
        <w:t xml:space="preserve">, E-mail: </w:t>
      </w:r>
      <w:r>
        <w:fldChar w:fldCharType="begin"/>
      </w:r>
      <w:r>
        <w:instrText xml:space="preserve"> HYPERLINK "mailto:wxcdcshichao@126.com" </w:instrText>
      </w:r>
      <w:r>
        <w:fldChar w:fldCharType="separate"/>
      </w:r>
      <w:r>
        <w:rPr>
          <w:rStyle w:val="10"/>
          <w:rFonts w:ascii="Times New Roman" w:hAnsi="Times New Roman" w:eastAsia="宋体" w:cs="Times New Roman"/>
          <w:sz w:val="24"/>
          <w:szCs w:val="24"/>
        </w:rPr>
        <w:t>wxcdcshichao@126.com</w:t>
      </w:r>
      <w:r>
        <w:rPr>
          <w:rStyle w:val="10"/>
          <w:rFonts w:ascii="Times New Roman" w:hAnsi="Times New Roman" w:eastAsia="宋体" w:cs="Times New Roman"/>
          <w:sz w:val="24"/>
          <w:szCs w:val="24"/>
        </w:rPr>
        <w:fldChar w:fldCharType="end"/>
      </w:r>
    </w:p>
    <w:p w14:paraId="6C1A2671">
      <w:pPr>
        <w:spacing w:line="480" w:lineRule="auto"/>
        <w:rPr>
          <w:rFonts w:ascii="Times New Roman" w:hAnsi="Times New Roman" w:eastAsia="宋体" w:cs="Times New Roman"/>
          <w:sz w:val="24"/>
          <w:szCs w:val="24"/>
        </w:rPr>
      </w:pPr>
      <w:r>
        <w:rPr>
          <w:rFonts w:ascii="Times New Roman" w:hAnsi="Times New Roman" w:eastAsia="宋体" w:cs="Times New Roman"/>
          <w:sz w:val="24"/>
          <w:szCs w:val="24"/>
          <w:vertAlign w:val="superscript"/>
        </w:rPr>
        <w:t>1</w:t>
      </w:r>
      <w:r>
        <w:rPr>
          <w:rFonts w:hint="eastAsia" w:ascii="Times New Roman" w:hAnsi="Times New Roman" w:eastAsia="宋体" w:cs="Times New Roman"/>
          <w:sz w:val="24"/>
          <w:szCs w:val="24"/>
          <w:vertAlign w:val="superscript"/>
          <w:lang w:val="en-US" w:eastAsia="zh-CN"/>
        </w:rPr>
        <w:t xml:space="preserve"> </w:t>
      </w:r>
      <w:r>
        <w:rPr>
          <w:rFonts w:hint="eastAsia" w:ascii="Times New Roman" w:hAnsi="Times New Roman" w:eastAsia="宋体" w:cs="Times New Roman"/>
          <w:i/>
          <w:iCs/>
          <w:sz w:val="24"/>
          <w:szCs w:val="24"/>
        </w:rPr>
        <w:t>School of Public Health, Nanjing Medical University, Nanjing, China</w:t>
      </w:r>
    </w:p>
    <w:p w14:paraId="5D49B0F5">
      <w:pPr>
        <w:spacing w:line="480" w:lineRule="auto"/>
        <w:rPr>
          <w:rFonts w:ascii="Times New Roman" w:hAnsi="Times New Roman" w:eastAsia="宋体" w:cs="Times New Roman"/>
          <w:sz w:val="24"/>
          <w:szCs w:val="24"/>
        </w:rPr>
      </w:pPr>
      <w:r>
        <w:rPr>
          <w:rFonts w:ascii="Times New Roman" w:hAnsi="Times New Roman" w:eastAsia="宋体" w:cs="Times New Roman"/>
          <w:sz w:val="24"/>
          <w:szCs w:val="24"/>
          <w:vertAlign w:val="superscript"/>
        </w:rPr>
        <w:t>2</w:t>
      </w:r>
      <w:r>
        <w:rPr>
          <w:rFonts w:hint="eastAsia" w:ascii="Times New Roman" w:hAnsi="Times New Roman" w:eastAsia="宋体" w:cs="Times New Roman"/>
          <w:sz w:val="24"/>
          <w:szCs w:val="24"/>
          <w:vertAlign w:val="superscript"/>
          <w:lang w:val="en-US" w:eastAsia="zh-CN"/>
        </w:rPr>
        <w:t xml:space="preserve"> </w:t>
      </w:r>
      <w:r>
        <w:rPr>
          <w:rFonts w:hint="eastAsia" w:ascii="Times New Roman" w:hAnsi="Times New Roman" w:eastAsia="宋体" w:cs="Times New Roman"/>
          <w:i/>
          <w:iCs/>
          <w:sz w:val="24"/>
          <w:szCs w:val="24"/>
        </w:rPr>
        <w:t>The Affiliated Wuxi Center for Disease Control and Prevention of Nanjing Medical University</w:t>
      </w:r>
      <w:r>
        <w:rPr>
          <w:rFonts w:hint="eastAsia" w:ascii="Times New Roman" w:hAnsi="Times New Roman" w:eastAsia="宋体" w:cs="Times New Roman"/>
          <w:i/>
          <w:iCs/>
          <w:sz w:val="24"/>
          <w:szCs w:val="24"/>
          <w:lang w:val="en-US" w:eastAsia="zh-CN"/>
        </w:rPr>
        <w:t>,</w:t>
      </w:r>
      <w:r>
        <w:rPr>
          <w:rFonts w:hint="eastAsia" w:ascii="Times New Roman" w:hAnsi="Times New Roman" w:eastAsia="宋体" w:cs="Times New Roman"/>
          <w:i/>
          <w:iCs/>
          <w:sz w:val="24"/>
          <w:szCs w:val="24"/>
        </w:rPr>
        <w:t xml:space="preserve"> Wuxi Center for Disease Control and Prevention</w:t>
      </w:r>
      <w:r>
        <w:rPr>
          <w:rFonts w:hint="eastAsia" w:ascii="Times New Roman" w:hAnsi="Times New Roman" w:eastAsia="宋体" w:cs="Times New Roman"/>
          <w:i/>
          <w:iCs/>
          <w:sz w:val="24"/>
          <w:szCs w:val="24"/>
          <w:lang w:val="en-US" w:eastAsia="zh-CN"/>
        </w:rPr>
        <w:t xml:space="preserve">, Wuxi, </w:t>
      </w:r>
      <w:r>
        <w:rPr>
          <w:rFonts w:hint="eastAsia" w:ascii="Times New Roman" w:hAnsi="Times New Roman" w:eastAsia="宋体" w:cs="Times New Roman"/>
          <w:i/>
          <w:iCs/>
          <w:sz w:val="24"/>
          <w:szCs w:val="24"/>
        </w:rPr>
        <w:t>China</w:t>
      </w:r>
    </w:p>
    <w:p w14:paraId="49D3BBF4">
      <w:pPr>
        <w:spacing w:line="480" w:lineRule="auto"/>
        <w:rPr>
          <w:rFonts w:ascii="Times New Roman" w:hAnsi="Times New Roman" w:cs="Times New Roman"/>
          <w:b/>
          <w:bCs/>
          <w:sz w:val="24"/>
          <w:szCs w:val="24"/>
        </w:rPr>
      </w:pPr>
    </w:p>
    <w:p w14:paraId="6BE38799">
      <w:pPr>
        <w:keepNext w:val="0"/>
        <w:keepLines w:val="0"/>
        <w:pageBreakBefore w:val="0"/>
        <w:widowControl w:val="0"/>
        <w:kinsoku/>
        <w:wordWrap/>
        <w:overflowPunct/>
        <w:topLinePunct w:val="0"/>
        <w:autoSpaceDE/>
        <w:autoSpaceDN/>
        <w:bidi w:val="0"/>
        <w:adjustRightInd/>
        <w:snapToGrid/>
        <w:spacing w:before="313" w:beforeLines="100" w:after="313" w:afterLines="100" w:line="480" w:lineRule="auto"/>
        <w:jc w:val="left"/>
        <w:textAlignment w:val="auto"/>
        <w:outlineLvl w:val="0"/>
        <w:rPr>
          <w:rFonts w:ascii="Times New Roman" w:hAnsi="Times New Roman" w:eastAsia="宋体" w:cs="Times New Roman"/>
          <w:b/>
          <w:bCs/>
          <w:sz w:val="28"/>
          <w:szCs w:val="28"/>
        </w:rPr>
      </w:pPr>
      <w:r>
        <w:rPr>
          <w:rFonts w:ascii="Times New Roman" w:hAnsi="Times New Roman" w:eastAsia="宋体" w:cs="Times New Roman"/>
          <w:b/>
          <w:bCs/>
          <w:sz w:val="28"/>
          <w:szCs w:val="28"/>
        </w:rPr>
        <w:t>Supplementary materials</w:t>
      </w:r>
    </w:p>
    <w:p w14:paraId="322B0E73">
      <w:pPr>
        <w:spacing w:line="480" w:lineRule="auto"/>
        <w:rPr>
          <w:rFonts w:ascii="Times New Roman" w:hAnsi="Times New Roman" w:cs="Times New Roman"/>
          <w:sz w:val="24"/>
          <w:szCs w:val="24"/>
        </w:rPr>
      </w:pPr>
      <w:r>
        <w:rPr>
          <w:rFonts w:ascii="Times New Roman" w:hAnsi="Times New Roman" w:cs="Times New Roman"/>
          <w:sz w:val="24"/>
          <w:szCs w:val="24"/>
        </w:rPr>
        <w:t>Search strategy</w:t>
      </w:r>
    </w:p>
    <w:p w14:paraId="618C3337">
      <w:pPr>
        <w:spacing w:line="480" w:lineRule="auto"/>
        <w:rPr>
          <w:rFonts w:ascii="Times New Roman" w:hAnsi="Times New Roman" w:cs="Times New Roman"/>
          <w:sz w:val="24"/>
          <w:szCs w:val="24"/>
        </w:rPr>
      </w:pPr>
      <w:r>
        <w:rPr>
          <w:rFonts w:ascii="Times New Roman" w:hAnsi="Times New Roman" w:cs="Times New Roman"/>
          <w:sz w:val="24"/>
          <w:szCs w:val="24"/>
        </w:rPr>
        <w:t>Quality assessment</w:t>
      </w:r>
    </w:p>
    <w:p w14:paraId="0010AF3B">
      <w:pPr>
        <w:spacing w:line="480" w:lineRule="auto"/>
        <w:rPr>
          <w:rFonts w:ascii="Times New Roman" w:hAnsi="Times New Roman" w:cs="Times New Roman"/>
          <w:b/>
          <w:bCs/>
          <w:sz w:val="24"/>
          <w:szCs w:val="24"/>
        </w:rPr>
      </w:pPr>
      <w:r>
        <w:rPr>
          <w:rFonts w:ascii="Times New Roman" w:hAnsi="Times New Roman" w:cs="Times New Roman"/>
          <w:sz w:val="24"/>
          <w:szCs w:val="24"/>
        </w:rPr>
        <w:t>Study characteristics</w:t>
      </w:r>
    </w:p>
    <w:p w14:paraId="3809924B">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cs="Times New Roman"/>
          <w:b/>
          <w:bCs/>
          <w:sz w:val="24"/>
          <w:szCs w:val="24"/>
        </w:rPr>
      </w:pPr>
      <w:r>
        <w:rPr>
          <w:rFonts w:ascii="Times New Roman" w:hAnsi="Times New Roman" w:eastAsia="宋体" w:cs="Times New Roman"/>
          <w:b/>
          <w:bCs/>
          <w:sz w:val="24"/>
          <w:szCs w:val="24"/>
        </w:rPr>
        <w:t xml:space="preserve">Supplementary </w:t>
      </w:r>
      <w:r>
        <w:rPr>
          <w:rFonts w:hint="eastAsia" w:ascii="Times New Roman" w:hAnsi="Times New Roman" w:eastAsia="宋体" w:cs="Times New Roman"/>
          <w:b/>
          <w:bCs/>
          <w:sz w:val="24"/>
          <w:szCs w:val="24"/>
        </w:rPr>
        <w:t>Table</w:t>
      </w:r>
    </w:p>
    <w:p w14:paraId="691B41E0">
      <w:pPr>
        <w:spacing w:line="480" w:lineRule="auto"/>
        <w:rPr>
          <w:rFonts w:ascii="Times New Roman" w:hAnsi="Times New Roman" w:cs="Times New Roman"/>
          <w:b w:val="0"/>
          <w:bCs w:val="0"/>
          <w:sz w:val="24"/>
          <w:szCs w:val="24"/>
        </w:rPr>
      </w:pPr>
      <w:r>
        <w:rPr>
          <w:rFonts w:ascii="Times New Roman" w:hAnsi="Times New Roman" w:cs="Times New Roman"/>
          <w:b/>
          <w:bCs/>
          <w:sz w:val="24"/>
          <w:szCs w:val="24"/>
        </w:rPr>
        <w:t xml:space="preserve">Supplementary </w:t>
      </w:r>
      <w:r>
        <w:rPr>
          <w:rFonts w:hint="eastAsia" w:ascii="Times New Roman" w:hAnsi="Times New Roman" w:cs="Times New Roman"/>
          <w:b/>
          <w:bCs/>
          <w:sz w:val="24"/>
          <w:szCs w:val="24"/>
        </w:rPr>
        <w:t>Table 1</w:t>
      </w:r>
      <w:r>
        <w:rPr>
          <w:rFonts w:hint="eastAsia" w:ascii="Times New Roman" w:hAnsi="Times New Roman" w:cs="Times New Roman"/>
          <w:b w:val="0"/>
          <w:bCs w:val="0"/>
          <w:sz w:val="24"/>
          <w:szCs w:val="24"/>
        </w:rPr>
        <w:t xml:space="preserve"> </w:t>
      </w:r>
      <w:r>
        <w:rPr>
          <w:rFonts w:ascii="Times New Roman" w:hAnsi="Times New Roman" w:cs="Times New Roman"/>
          <w:b w:val="0"/>
          <w:bCs w:val="0"/>
          <w:sz w:val="24"/>
          <w:szCs w:val="24"/>
        </w:rPr>
        <w:t>Spearman correlation between influenza cases and meteorological factors in Wuxi, 2014-2019</w:t>
      </w:r>
    </w:p>
    <w:p w14:paraId="25E96E8F">
      <w:pPr>
        <w:spacing w:line="480" w:lineRule="auto"/>
        <w:rPr>
          <w:rFonts w:ascii="Times New Roman" w:hAnsi="Times New Roman" w:cs="Times New Roman"/>
          <w:b w:val="0"/>
          <w:bCs w:val="0"/>
          <w:sz w:val="24"/>
          <w:szCs w:val="24"/>
        </w:rPr>
      </w:pPr>
      <w:r>
        <w:rPr>
          <w:rFonts w:ascii="Times New Roman" w:hAnsi="Times New Roman" w:cs="Times New Roman"/>
          <w:b/>
          <w:bCs/>
          <w:sz w:val="24"/>
          <w:szCs w:val="24"/>
        </w:rPr>
        <w:t xml:space="preserve">Supplementary </w:t>
      </w:r>
      <w:r>
        <w:rPr>
          <w:rFonts w:hint="eastAsia" w:ascii="Times New Roman" w:hAnsi="Times New Roman" w:cs="Times New Roman"/>
          <w:b/>
          <w:bCs/>
          <w:sz w:val="24"/>
          <w:szCs w:val="24"/>
        </w:rPr>
        <w:t>Table 2</w:t>
      </w:r>
      <w:r>
        <w:rPr>
          <w:rFonts w:hint="eastAsia" w:ascii="Times New Roman" w:hAnsi="Times New Roman" w:cs="Times New Roman"/>
          <w:b w:val="0"/>
          <w:bCs w:val="0"/>
          <w:sz w:val="24"/>
          <w:szCs w:val="24"/>
        </w:rPr>
        <w:t xml:space="preserve"> </w:t>
      </w:r>
      <w:r>
        <w:rPr>
          <w:rFonts w:ascii="Times New Roman" w:hAnsi="Times New Roman" w:cs="Times New Roman"/>
          <w:b w:val="0"/>
          <w:bCs w:val="0"/>
          <w:sz w:val="24"/>
          <w:szCs w:val="24"/>
        </w:rPr>
        <w:t>GCV Scores of Meteorological Factors and Influenza Incidence Risk Models for Different Lag Weeks</w:t>
      </w:r>
    </w:p>
    <w:p w14:paraId="60472B9D">
      <w:pPr>
        <w:spacing w:line="480" w:lineRule="auto"/>
        <w:rPr>
          <w:rFonts w:ascii="Times New Roman" w:hAnsi="Times New Roman" w:cs="Times New Roman"/>
          <w:b w:val="0"/>
          <w:bCs w:val="0"/>
          <w:sz w:val="24"/>
          <w:szCs w:val="24"/>
        </w:rPr>
      </w:pPr>
      <w:r>
        <w:rPr>
          <w:rFonts w:ascii="Times New Roman" w:hAnsi="Times New Roman" w:cs="Times New Roman"/>
          <w:b/>
          <w:bCs/>
          <w:sz w:val="24"/>
          <w:szCs w:val="24"/>
        </w:rPr>
        <w:t xml:space="preserve">Supplementary </w:t>
      </w:r>
      <w:r>
        <w:rPr>
          <w:rFonts w:hint="eastAsia" w:ascii="Times New Roman" w:hAnsi="Times New Roman" w:cs="Times New Roman"/>
          <w:b/>
          <w:bCs/>
          <w:sz w:val="24"/>
          <w:szCs w:val="24"/>
        </w:rPr>
        <w:t>Table 3</w:t>
      </w:r>
      <w:r>
        <w:rPr>
          <w:rFonts w:hint="eastAsia" w:ascii="Times New Roman" w:hAnsi="Times New Roman" w:cs="Times New Roman"/>
          <w:b w:val="0"/>
          <w:bCs w:val="0"/>
          <w:sz w:val="24"/>
          <w:szCs w:val="24"/>
        </w:rPr>
        <w:t xml:space="preserve"> </w:t>
      </w:r>
      <w:r>
        <w:rPr>
          <w:rFonts w:ascii="Times New Roman" w:hAnsi="Times New Roman" w:cs="Times New Roman"/>
          <w:b w:val="0"/>
          <w:bCs w:val="0"/>
          <w:sz w:val="24"/>
          <w:szCs w:val="24"/>
        </w:rPr>
        <w:t>Subgroup Heterogeneity Test of Meteorological Factors</w:t>
      </w:r>
    </w:p>
    <w:p w14:paraId="4F257C7B">
      <w:pPr>
        <w:spacing w:line="480" w:lineRule="auto"/>
        <w:rPr>
          <w:rFonts w:ascii="Times New Roman" w:hAnsi="Times New Roman" w:cs="Times New Roman"/>
          <w:b w:val="0"/>
          <w:bCs w:val="0"/>
          <w:sz w:val="24"/>
          <w:szCs w:val="24"/>
        </w:rPr>
      </w:pPr>
      <w:r>
        <w:rPr>
          <w:rFonts w:ascii="Times New Roman" w:hAnsi="Times New Roman" w:cs="Times New Roman"/>
          <w:b/>
          <w:bCs/>
          <w:sz w:val="24"/>
          <w:szCs w:val="24"/>
        </w:rPr>
        <w:t xml:space="preserve">Supplementary </w:t>
      </w:r>
      <w:r>
        <w:rPr>
          <w:rFonts w:hint="eastAsia" w:ascii="Times New Roman" w:hAnsi="Times New Roman" w:cs="Times New Roman"/>
          <w:b/>
          <w:bCs/>
          <w:sz w:val="24"/>
          <w:szCs w:val="24"/>
        </w:rPr>
        <w:t>Table 4</w:t>
      </w:r>
      <w:r>
        <w:rPr>
          <w:rFonts w:hint="eastAsia" w:ascii="Times New Roman" w:hAnsi="Times New Roman" w:cs="Times New Roman"/>
          <w:b w:val="0"/>
          <w:bCs w:val="0"/>
          <w:sz w:val="24"/>
          <w:szCs w:val="24"/>
        </w:rPr>
        <w:t xml:space="preserve"> </w:t>
      </w:r>
      <w:r>
        <w:rPr>
          <w:rFonts w:ascii="Times New Roman" w:hAnsi="Times New Roman" w:cs="Times New Roman"/>
          <w:b w:val="0"/>
          <w:bCs w:val="0"/>
          <w:sz w:val="24"/>
          <w:szCs w:val="24"/>
        </w:rPr>
        <w:t>Basic Characteristics of Included Studies</w:t>
      </w:r>
    </w:p>
    <w:p w14:paraId="07EC05D0">
      <w:pPr>
        <w:spacing w:line="480" w:lineRule="auto"/>
        <w:rPr>
          <w:rFonts w:ascii="Times New Roman" w:hAnsi="Times New Roman" w:cs="Times New Roman"/>
          <w:b w:val="0"/>
          <w:bCs w:val="0"/>
          <w:sz w:val="24"/>
          <w:szCs w:val="24"/>
        </w:rPr>
      </w:pPr>
      <w:r>
        <w:rPr>
          <w:rFonts w:ascii="Times New Roman" w:hAnsi="Times New Roman" w:cs="Times New Roman"/>
          <w:b/>
          <w:bCs/>
          <w:sz w:val="24"/>
          <w:szCs w:val="24"/>
        </w:rPr>
        <w:t xml:space="preserve">Supplementary </w:t>
      </w:r>
      <w:r>
        <w:rPr>
          <w:rFonts w:hint="eastAsia" w:ascii="Times New Roman" w:hAnsi="Times New Roman" w:cs="Times New Roman"/>
          <w:b/>
          <w:bCs/>
          <w:sz w:val="24"/>
          <w:szCs w:val="24"/>
        </w:rPr>
        <w:t>Table 5</w:t>
      </w:r>
      <w:r>
        <w:rPr>
          <w:rFonts w:hint="eastAsia" w:ascii="Times New Roman" w:hAnsi="Times New Roman" w:cs="Times New Roman"/>
          <w:b w:val="0"/>
          <w:bCs w:val="0"/>
          <w:sz w:val="24"/>
          <w:szCs w:val="24"/>
        </w:rPr>
        <w:t xml:space="preserve"> </w:t>
      </w:r>
      <w:r>
        <w:rPr>
          <w:rFonts w:ascii="Times New Roman" w:hAnsi="Times New Roman" w:cs="Times New Roman"/>
          <w:b w:val="0"/>
          <w:bCs w:val="0"/>
          <w:sz w:val="24"/>
          <w:szCs w:val="24"/>
        </w:rPr>
        <w:t>Meta-regression analysis of influenza on temperature and relative humidity</w:t>
      </w:r>
    </w:p>
    <w:p w14:paraId="357D0352">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Supplementary </w:t>
      </w:r>
      <w:r>
        <w:rPr>
          <w:rFonts w:hint="eastAsia" w:ascii="Times New Roman" w:hAnsi="Times New Roman" w:cs="Times New Roman"/>
          <w:b/>
          <w:bCs/>
          <w:sz w:val="24"/>
          <w:szCs w:val="24"/>
        </w:rPr>
        <w:t>Table 6</w:t>
      </w:r>
      <w:r>
        <w:rPr>
          <w:rFonts w:hint="eastAsia" w:ascii="Times New Roman" w:hAnsi="Times New Roman" w:cs="Times New Roman"/>
          <w:b w:val="0"/>
          <w:bCs w:val="0"/>
          <w:sz w:val="24"/>
          <w:szCs w:val="24"/>
        </w:rPr>
        <w:t xml:space="preserve"> </w:t>
      </w:r>
      <w:r>
        <w:rPr>
          <w:rFonts w:ascii="Times New Roman" w:hAnsi="Times New Roman" w:cs="Times New Roman"/>
          <w:sz w:val="24"/>
          <w:szCs w:val="24"/>
        </w:rPr>
        <w:t>Publication bias test of temperature and relative humidity</w:t>
      </w:r>
    </w:p>
    <w:p w14:paraId="31241D54">
      <w:pPr>
        <w:keepNext w:val="0"/>
        <w:keepLines w:val="0"/>
        <w:pageBreakBefore w:val="0"/>
        <w:widowControl w:val="0"/>
        <w:kinsoku/>
        <w:wordWrap/>
        <w:overflowPunct/>
        <w:topLinePunct w:val="0"/>
        <w:autoSpaceDE/>
        <w:autoSpaceDN/>
        <w:bidi w:val="0"/>
        <w:adjustRightInd/>
        <w:snapToGrid/>
        <w:spacing w:line="480" w:lineRule="auto"/>
        <w:jc w:val="left"/>
        <w:textAlignment w:val="auto"/>
        <w:outlineLvl w:val="0"/>
        <w:rPr>
          <w:rFonts w:ascii="Times New Roman" w:hAnsi="Times New Roman" w:eastAsia="宋体" w:cs="Times New Roman"/>
          <w:b/>
          <w:bCs/>
          <w:sz w:val="24"/>
          <w:szCs w:val="24"/>
        </w:rPr>
      </w:pPr>
      <w:r>
        <w:rPr>
          <w:rFonts w:ascii="Times New Roman" w:hAnsi="Times New Roman" w:eastAsia="宋体" w:cs="Times New Roman"/>
          <w:b/>
          <w:bCs/>
          <w:sz w:val="24"/>
          <w:szCs w:val="24"/>
        </w:rPr>
        <w:t>Supplementary Figure</w:t>
      </w:r>
    </w:p>
    <w:p w14:paraId="70A02985">
      <w:pPr>
        <w:spacing w:line="480" w:lineRule="auto"/>
        <w:rPr>
          <w:rFonts w:ascii="Times New Roman" w:hAnsi="Times New Roman" w:cs="Times New Roman"/>
          <w:sz w:val="24"/>
          <w:szCs w:val="24"/>
        </w:rPr>
      </w:pPr>
      <w:r>
        <w:rPr>
          <w:rFonts w:ascii="Times New Roman" w:hAnsi="Times New Roman" w:cs="Times New Roman"/>
          <w:b/>
          <w:bCs/>
          <w:sz w:val="24"/>
          <w:szCs w:val="24"/>
        </w:rPr>
        <w:t>Supplementary Fig</w:t>
      </w:r>
      <w:r>
        <w:rPr>
          <w:rFonts w:hint="eastAsia" w:ascii="Times New Roman" w:hAnsi="Times New Roman" w:cs="Times New Roman"/>
          <w:b/>
          <w:bCs/>
          <w:sz w:val="24"/>
          <w:szCs w:val="24"/>
          <w:lang w:val="en-US" w:eastAsia="zh-CN"/>
        </w:rPr>
        <w:t>.</w:t>
      </w:r>
      <w:r>
        <w:rPr>
          <w:rFonts w:hint="eastAsia" w:ascii="Times New Roman" w:hAnsi="Times New Roman" w:cs="Times New Roman"/>
          <w:b/>
          <w:bCs/>
          <w:sz w:val="24"/>
          <w:szCs w:val="24"/>
        </w:rPr>
        <w:t xml:space="preserve"> 1</w:t>
      </w:r>
      <w:r>
        <w:rPr>
          <w:rFonts w:hint="eastAsia" w:ascii="Times New Roman" w:hAnsi="Times New Roman" w:cs="Times New Roman"/>
          <w:sz w:val="24"/>
          <w:szCs w:val="24"/>
        </w:rPr>
        <w:t xml:space="preserve"> </w:t>
      </w:r>
      <w:r>
        <w:rPr>
          <w:rFonts w:ascii="Times New Roman" w:hAnsi="Times New Roman" w:cs="Times New Roman"/>
          <w:sz w:val="24"/>
          <w:szCs w:val="24"/>
        </w:rPr>
        <w:t>Time distribution of weekly influenza and meteorological factors in Wuxi city, 2014-2019</w:t>
      </w:r>
    </w:p>
    <w:p w14:paraId="21715A1A">
      <w:pPr>
        <w:spacing w:line="480" w:lineRule="auto"/>
        <w:rPr>
          <w:rFonts w:ascii="Times New Roman" w:hAnsi="Times New Roman" w:cs="Times New Roman"/>
          <w:sz w:val="24"/>
          <w:szCs w:val="24"/>
        </w:rPr>
      </w:pPr>
      <w:r>
        <w:rPr>
          <w:rFonts w:ascii="Times New Roman" w:hAnsi="Times New Roman" w:cs="Times New Roman"/>
          <w:b/>
          <w:bCs/>
          <w:sz w:val="24"/>
          <w:szCs w:val="24"/>
        </w:rPr>
        <w:t>Supplementary Fig</w:t>
      </w:r>
      <w:r>
        <w:rPr>
          <w:rFonts w:hint="eastAsia" w:ascii="Times New Roman" w:hAnsi="Times New Roman" w:cs="Times New Roman"/>
          <w:b/>
          <w:bCs/>
          <w:sz w:val="24"/>
          <w:szCs w:val="24"/>
          <w:lang w:val="en-US" w:eastAsia="zh-CN"/>
        </w:rPr>
        <w:t>.</w:t>
      </w:r>
      <w:r>
        <w:rPr>
          <w:rFonts w:hint="eastAsia" w:ascii="Times New Roman" w:hAnsi="Times New Roman" w:cs="Times New Roman"/>
          <w:b/>
          <w:bCs/>
          <w:sz w:val="24"/>
          <w:szCs w:val="24"/>
        </w:rPr>
        <w:t xml:space="preserve"> 2</w:t>
      </w:r>
      <w:r>
        <w:t xml:space="preserve"> </w:t>
      </w:r>
      <w:r>
        <w:rPr>
          <w:rFonts w:ascii="Times New Roman" w:hAnsi="Times New Roman" w:cs="Times New Roman"/>
          <w:sz w:val="24"/>
          <w:szCs w:val="24"/>
        </w:rPr>
        <w:t>Systematic search and study selection</w:t>
      </w:r>
    </w:p>
    <w:p w14:paraId="33FBA70D">
      <w:pPr>
        <w:spacing w:line="480" w:lineRule="auto"/>
        <w:rPr>
          <w:rFonts w:ascii="Times New Roman" w:hAnsi="Times New Roman" w:cs="Times New Roman"/>
          <w:sz w:val="24"/>
          <w:szCs w:val="24"/>
        </w:rPr>
      </w:pPr>
      <w:r>
        <w:rPr>
          <w:rFonts w:ascii="Times New Roman" w:hAnsi="Times New Roman" w:cs="Times New Roman"/>
          <w:b/>
          <w:bCs/>
          <w:sz w:val="24"/>
          <w:szCs w:val="24"/>
        </w:rPr>
        <w:t>Supplementary Fig</w:t>
      </w:r>
      <w:r>
        <w:rPr>
          <w:rFonts w:hint="eastAsia" w:ascii="Times New Roman" w:hAnsi="Times New Roman" w:cs="Times New Roman"/>
          <w:b/>
          <w:bCs/>
          <w:sz w:val="24"/>
          <w:szCs w:val="24"/>
          <w:lang w:val="en-US" w:eastAsia="zh-CN"/>
        </w:rPr>
        <w:t>.</w:t>
      </w:r>
      <w:r>
        <w:rPr>
          <w:rFonts w:hint="eastAsia" w:ascii="Times New Roman" w:hAnsi="Times New Roman" w:cs="Times New Roman"/>
          <w:b/>
          <w:bCs/>
          <w:sz w:val="24"/>
          <w:szCs w:val="24"/>
        </w:rPr>
        <w:t xml:space="preserve"> 3</w:t>
      </w:r>
      <w:r>
        <w:rPr>
          <w:rFonts w:hint="eastAsia" w:ascii="Times New Roman" w:hAnsi="Times New Roman" w:cs="Times New Roman"/>
          <w:sz w:val="24"/>
          <w:szCs w:val="24"/>
        </w:rPr>
        <w:t xml:space="preserve"> </w:t>
      </w:r>
      <w:r>
        <w:rPr>
          <w:rFonts w:ascii="Times New Roman" w:hAnsi="Times New Roman" w:cs="Times New Roman"/>
          <w:sz w:val="24"/>
          <w:szCs w:val="24"/>
        </w:rPr>
        <w:t>Funnel plot of the association between temperature, relative humidity and influenza</w:t>
      </w:r>
    </w:p>
    <w:p w14:paraId="46820871">
      <w:pPr>
        <w:keepNext w:val="0"/>
        <w:keepLines w:val="0"/>
        <w:pageBreakBefore w:val="0"/>
        <w:widowControl w:val="0"/>
        <w:kinsoku/>
        <w:wordWrap/>
        <w:overflowPunct/>
        <w:topLinePunct w:val="0"/>
        <w:autoSpaceDE/>
        <w:autoSpaceDN/>
        <w:bidi w:val="0"/>
        <w:adjustRightInd/>
        <w:snapToGrid/>
        <w:spacing w:line="480" w:lineRule="auto"/>
        <w:jc w:val="left"/>
        <w:textAlignment w:val="auto"/>
        <w:outlineLvl w:val="0"/>
        <w:rPr>
          <w:rFonts w:ascii="Times New Roman" w:hAnsi="Times New Roman" w:cs="Times New Roman"/>
          <w:b/>
          <w:bCs/>
          <w:sz w:val="24"/>
          <w:szCs w:val="24"/>
        </w:rPr>
      </w:pPr>
      <w:r>
        <w:rPr>
          <w:rFonts w:ascii="Times New Roman" w:hAnsi="Times New Roman" w:eastAsia="宋体" w:cs="Times New Roman"/>
          <w:b/>
          <w:bCs/>
          <w:sz w:val="24"/>
          <w:szCs w:val="24"/>
        </w:rPr>
        <w:t>References</w:t>
      </w:r>
      <w:r>
        <w:rPr>
          <w:rFonts w:ascii="Times New Roman" w:hAnsi="Times New Roman" w:cs="Times New Roman"/>
          <w:b/>
          <w:bCs/>
          <w:sz w:val="24"/>
          <w:szCs w:val="24"/>
        </w:rPr>
        <w:br w:type="page"/>
      </w:r>
    </w:p>
    <w:p w14:paraId="0ED591A6">
      <w:pPr>
        <w:keepNext w:val="0"/>
        <w:keepLines w:val="0"/>
        <w:pageBreakBefore w:val="0"/>
        <w:widowControl w:val="0"/>
        <w:kinsoku/>
        <w:wordWrap/>
        <w:overflowPunct/>
        <w:topLinePunct w:val="0"/>
        <w:autoSpaceDE/>
        <w:autoSpaceDN/>
        <w:bidi w:val="0"/>
        <w:adjustRightInd/>
        <w:snapToGrid/>
        <w:spacing w:before="313" w:beforeLines="100" w:after="313" w:afterLines="100" w:line="480" w:lineRule="auto"/>
        <w:textAlignment w:val="auto"/>
        <w:rPr>
          <w:rFonts w:ascii="Times New Roman" w:hAnsi="Times New Roman" w:cs="Times New Roman"/>
          <w:b/>
          <w:bCs/>
          <w:sz w:val="28"/>
          <w:szCs w:val="28"/>
        </w:rPr>
      </w:pPr>
      <w:r>
        <w:rPr>
          <w:rFonts w:ascii="Times New Roman" w:hAnsi="Times New Roman" w:cs="Times New Roman"/>
          <w:b/>
          <w:bCs/>
          <w:sz w:val="28"/>
          <w:szCs w:val="28"/>
        </w:rPr>
        <w:t>Supplementary materials</w:t>
      </w:r>
    </w:p>
    <w:p w14:paraId="63596389">
      <w:pPr>
        <w:spacing w:line="480" w:lineRule="auto"/>
        <w:outlineLvl w:val="2"/>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This systematic review and meta-analysis were conducted following the Preferred Reporting Items for Systematic Reviews and Meta-Analyses (PRISMA) guidelines </w:t>
      </w:r>
      <w:r>
        <w:rPr>
          <w:rFonts w:hint="eastAsia" w:ascii="Times New Roman" w:hAnsi="Times New Roman" w:eastAsia="宋体" w:cs="Times New Roman"/>
          <w:sz w:val="24"/>
          <w:szCs w:val="24"/>
        </w:rPr>
        <w:fldChar w:fldCharType="begin"/>
      </w:r>
      <w:r>
        <w:rPr>
          <w:rFonts w:hint="eastAsia" w:ascii="Times New Roman" w:hAnsi="Times New Roman" w:eastAsia="宋体" w:cs="Times New Roman"/>
          <w:sz w:val="24"/>
          <w:szCs w:val="24"/>
          <w:lang w:eastAsia="zh-CN"/>
        </w:rPr>
        <w:instrText xml:space="preserve"> ADDIN EN.CITE &lt;EndNote&gt;&lt;Cite&gt;&lt;Author&gt;Moher&lt;/Author&gt;&lt;Year&gt;2009&lt;/Year&gt;&lt;RecNum&gt;113&lt;/RecNum&gt;&lt;DisplayText&gt;[1]&lt;/DisplayText&gt;&lt;record&gt;&lt;rec-number&gt;113&lt;/rec-number&gt;&lt;foreign-keys&gt;&lt;key app="EN" db-id="fprf00e5v0pdt8es59g5e5tysfxdxw0pewtz" timestamp="1740020821"&gt;113&lt;/key&gt;&lt;/foreign-keys&gt;&lt;ref-type name="Journal Article"&gt;17&lt;/ref-type&gt;&lt;contributors&gt;&lt;authors&gt;&lt;author&gt;Moher, D.&lt;/author&gt;&lt;author&gt;Liberati, A.&lt;/author&gt;&lt;author&gt;Tetzlaff, J.&lt;/author&gt;&lt;author&gt;Altman, D. G.&lt;/author&gt;&lt;/authors&gt;&lt;/contributors&gt;&lt;auth-address&gt;Ottawa Methods Centre, Ottawa Hospital Research Institute, Ottawa, Ontario, Canada. dmoher@ohri.ca&lt;/auth-address&gt;&lt;titles&gt;&lt;title&gt;Preferred reporting items for systematic reviews and meta-analyses: the PRISMA statement&lt;/title&gt;&lt;secondary-title&gt;PLoS Med&lt;/secondary-title&gt;&lt;/titles&gt;&lt;periodical&gt;&lt;full-title&gt;PLoS Med&lt;/full-title&gt;&lt;/periodical&gt;&lt;pages&gt;e1000097&lt;/pages&gt;&lt;volume&gt;6&lt;/volume&gt;&lt;number&gt;7&lt;/number&gt;&lt;edition&gt;2009/07/22&lt;/edition&gt;&lt;keywords&gt;&lt;keyword&gt;Evidence-Based Practice/standards&lt;/keyword&gt;&lt;keyword&gt;Humans&lt;/keyword&gt;&lt;keyword&gt;*Meta-Analysis as Topic&lt;/keyword&gt;&lt;keyword&gt;Periodicals as Topic/standards&lt;/keyword&gt;&lt;keyword&gt;Publication Bias&lt;/keyword&gt;&lt;keyword&gt;Publishing/*standards&lt;/keyword&gt;&lt;keyword&gt;Quality Control&lt;/keyword&gt;&lt;keyword&gt;*Review Literature as Topic&lt;/keyword&gt;&lt;keyword&gt;*Terminology as Topic&lt;/keyword&gt;&lt;/keywords&gt;&lt;dates&gt;&lt;year&gt;2009&lt;/year&gt;&lt;pub-dates&gt;&lt;date&gt;Jul 21&lt;/date&gt;&lt;/pub-dates&gt;&lt;/dates&gt;&lt;isbn&gt;1549-1277 (Print)&amp;#xD;1549-1277&lt;/isbn&gt;&lt;accession-num&gt;19621072&lt;/accession-num&gt;&lt;urls&gt;&lt;/urls&gt;&lt;custom2&gt;PMC2707599&lt;/custom2&gt;&lt;electronic-resource-num&gt;10.1371/journal.pmed.1000097&lt;/electronic-resource-num&gt;&lt;remote-database-provider&gt;NLM&lt;/remote-database-provider&gt;&lt;language&gt;eng&lt;/language&gt;&lt;/record&gt;&lt;/Cite&gt;&lt;/EndNote&gt;</w:instrText>
      </w:r>
      <w:r>
        <w:rPr>
          <w:rFonts w:hint="eastAsia" w:ascii="Times New Roman" w:hAnsi="Times New Roman" w:eastAsia="宋体" w:cs="Times New Roman"/>
          <w:sz w:val="24"/>
          <w:szCs w:val="24"/>
        </w:rPr>
        <w:fldChar w:fldCharType="separate"/>
      </w:r>
      <w:r>
        <w:rPr>
          <w:rFonts w:hint="eastAsia" w:ascii="Times New Roman" w:hAnsi="Times New Roman" w:eastAsia="宋体" w:cs="Times New Roman"/>
          <w:kern w:val="2"/>
          <w:sz w:val="24"/>
          <w:szCs w:val="24"/>
          <w:lang w:val="en-US" w:eastAsia="zh-CN" w:bidi="ar-SA"/>
          <w14:ligatures w14:val="standardContextual"/>
        </w:rPr>
        <w:t>[1]</w:t>
      </w:r>
      <w:r>
        <w:rPr>
          <w:rFonts w:hint="eastAsia" w:ascii="Times New Roman" w:hAnsi="Times New Roman" w:eastAsia="宋体" w:cs="Times New Roman"/>
          <w:sz w:val="24"/>
          <w:szCs w:val="24"/>
        </w:rPr>
        <w:fldChar w:fldCharType="end"/>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The study</w:t>
      </w:r>
      <w:r>
        <w:rPr>
          <w:rFonts w:hint="eastAsia" w:ascii="Times New Roman" w:hAnsi="Times New Roman" w:eastAsia="宋体" w:cs="Times New Roman"/>
          <w:sz w:val="24"/>
          <w:szCs w:val="24"/>
        </w:rPr>
        <w:t xml:space="preserve"> has been registered with PROSPERO under the registration number CRD42021284952.</w:t>
      </w:r>
    </w:p>
    <w:p w14:paraId="774C698A">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宋体" w:cs="Times New Roman"/>
          <w:b/>
          <w:bCs/>
          <w:sz w:val="24"/>
          <w:szCs w:val="24"/>
        </w:rPr>
      </w:pPr>
      <w:bookmarkStart w:id="10" w:name="_Hlk191903908"/>
      <w:r>
        <w:rPr>
          <w:rFonts w:ascii="Times New Roman" w:hAnsi="Times New Roman" w:eastAsia="宋体" w:cs="Times New Roman"/>
          <w:b/>
          <w:bCs/>
          <w:sz w:val="24"/>
          <w:szCs w:val="24"/>
        </w:rPr>
        <w:t>Search strategy</w:t>
      </w:r>
      <w:bookmarkEnd w:id="10"/>
      <w:r>
        <w:rPr>
          <w:rFonts w:hint="eastAsia" w:ascii="Times New Roman" w:hAnsi="Times New Roman" w:eastAsia="宋体" w:cs="Times New Roman"/>
          <w:b/>
          <w:bCs/>
          <w:sz w:val="24"/>
          <w:szCs w:val="24"/>
        </w:rPr>
        <w:t xml:space="preserve"> (Taking PubMed as an example)</w:t>
      </w:r>
    </w:p>
    <w:p w14:paraId="4979CD1E">
      <w:pPr>
        <w:spacing w:line="48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    </w:t>
      </w:r>
      <w:r>
        <w:rPr>
          <w:rFonts w:ascii="Times New Roman" w:hAnsi="Times New Roman" w:eastAsia="宋体" w:cs="Times New Roman"/>
          <w:sz w:val="24"/>
          <w:szCs w:val="24"/>
        </w:rPr>
        <w:t>"Influenza, Human"[Mesh]</w:t>
      </w:r>
    </w:p>
    <w:p w14:paraId="60BEC6A5">
      <w:pPr>
        <w:spacing w:line="48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#2    Influenza[Title/Abstract]</w:t>
      </w:r>
    </w:p>
    <w:p w14:paraId="11D7A47A">
      <w:pPr>
        <w:spacing w:line="48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#3    #1 OR #2</w:t>
      </w:r>
    </w:p>
    <w:p w14:paraId="18CD8B74">
      <w:pPr>
        <w:spacing w:line="48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#4    ambient temperature[Title/Abstract] OR temperature[Title/Abstract]</w:t>
      </w:r>
    </w:p>
    <w:p w14:paraId="206B9E49">
      <w:pPr>
        <w:spacing w:line="48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#5    relative humidity[Title/Abstract] OR humidity[Title/Abstract]</w:t>
      </w:r>
    </w:p>
    <w:p w14:paraId="5BA41263">
      <w:pPr>
        <w:spacing w:line="48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#6    rainfall[Title/Abstract]) OR precipitation[Title/Abstract]</w:t>
      </w:r>
    </w:p>
    <w:p w14:paraId="40623ED3">
      <w:pPr>
        <w:spacing w:line="48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#7    air pressure[Title/Abstract]) OR atmospheric pressure[Title/Abstract]</w:t>
      </w:r>
    </w:p>
    <w:p w14:paraId="1410FCD9">
      <w:pPr>
        <w:spacing w:line="48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#8    wind speed[Title/Abstract] OR wind velocity[Title/Abstract]</w:t>
      </w:r>
    </w:p>
    <w:p w14:paraId="6AC0BC4A">
      <w:pPr>
        <w:spacing w:line="48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#9    sunshine[Title/Abstract]) OR sunshine duration[Title/Abstract]</w:t>
      </w:r>
    </w:p>
    <w:p w14:paraId="7F044A35">
      <w:pPr>
        <w:spacing w:line="480" w:lineRule="auto"/>
        <w:jc w:val="left"/>
        <w:rPr>
          <w:rFonts w:ascii="Times New Roman" w:hAnsi="Times New Roman" w:cs="Times New Roman"/>
          <w:sz w:val="24"/>
          <w:szCs w:val="24"/>
        </w:rPr>
      </w:pPr>
      <w:r>
        <w:rPr>
          <w:rFonts w:hint="eastAsia" w:ascii="Times New Roman" w:hAnsi="Times New Roman" w:cs="Times New Roman"/>
          <w:sz w:val="24"/>
          <w:szCs w:val="24"/>
        </w:rPr>
        <w:t>#10   meteorology[Title/Abstract] OR climate[Title/Abstract]</w:t>
      </w:r>
    </w:p>
    <w:p w14:paraId="629FBF99">
      <w:pPr>
        <w:spacing w:line="480" w:lineRule="auto"/>
        <w:rPr>
          <w:rFonts w:ascii="Times New Roman" w:hAnsi="Times New Roman" w:cs="Times New Roman"/>
          <w:sz w:val="24"/>
          <w:szCs w:val="24"/>
        </w:rPr>
      </w:pPr>
      <w:r>
        <w:rPr>
          <w:rFonts w:hint="eastAsia" w:ascii="Times New Roman" w:hAnsi="Times New Roman" w:cs="Times New Roman"/>
          <w:sz w:val="24"/>
          <w:szCs w:val="24"/>
        </w:rPr>
        <w:t>#11   #4 OR #5 OR #6 OR #6 OR #8 OR #9 OR #10</w:t>
      </w:r>
    </w:p>
    <w:p w14:paraId="25864399">
      <w:pPr>
        <w:spacing w:line="480" w:lineRule="auto"/>
        <w:rPr>
          <w:rFonts w:ascii="Times New Roman" w:hAnsi="Times New Roman" w:eastAsia="宋体" w:cs="Times New Roman"/>
          <w:sz w:val="24"/>
          <w:szCs w:val="24"/>
        </w:rPr>
      </w:pPr>
      <w:r>
        <w:rPr>
          <w:rFonts w:hint="eastAsia" w:ascii="Times New Roman" w:hAnsi="Times New Roman" w:cs="Times New Roman"/>
          <w:sz w:val="24"/>
          <w:szCs w:val="24"/>
        </w:rPr>
        <w:t>#12   #3 AND #11</w:t>
      </w:r>
    </w:p>
    <w:p w14:paraId="2ADC1774">
      <w:pPr>
        <w:spacing w:line="480" w:lineRule="auto"/>
        <w:jc w:val="left"/>
        <w:outlineLvl w:val="2"/>
        <w:rPr>
          <w:rFonts w:ascii="Times New Roman" w:hAnsi="Times New Roman" w:eastAsia="宋体" w:cs="Times New Roman"/>
          <w:b/>
          <w:bCs/>
          <w:sz w:val="24"/>
          <w:szCs w:val="24"/>
        </w:rPr>
      </w:pPr>
      <w:bookmarkStart w:id="11" w:name="_Hlk191903922"/>
      <w:r>
        <w:rPr>
          <w:rFonts w:ascii="Times New Roman" w:hAnsi="Times New Roman" w:eastAsia="宋体" w:cs="Times New Roman"/>
          <w:b/>
          <w:bCs/>
          <w:sz w:val="24"/>
          <w:szCs w:val="24"/>
        </w:rPr>
        <w:t xml:space="preserve">Quality </w:t>
      </w:r>
      <w:r>
        <w:rPr>
          <w:rFonts w:hint="eastAsia" w:ascii="Times New Roman" w:hAnsi="Times New Roman" w:eastAsia="宋体" w:cs="Times New Roman"/>
          <w:b/>
          <w:bCs/>
          <w:sz w:val="24"/>
          <w:szCs w:val="24"/>
        </w:rPr>
        <w:t>a</w:t>
      </w:r>
      <w:r>
        <w:rPr>
          <w:rFonts w:ascii="Times New Roman" w:hAnsi="Times New Roman" w:eastAsia="宋体" w:cs="Times New Roman"/>
          <w:b/>
          <w:bCs/>
          <w:sz w:val="24"/>
          <w:szCs w:val="24"/>
        </w:rPr>
        <w:t>ssessment</w:t>
      </w:r>
    </w:p>
    <w:bookmarkEnd w:id="11"/>
    <w:p w14:paraId="587C92EF">
      <w:pPr>
        <w:spacing w:line="480" w:lineRule="auto"/>
        <w:rPr>
          <w:rFonts w:ascii="Times New Roman" w:hAnsi="Times New Roman" w:eastAsia="宋体" w:cs="Times New Roman"/>
          <w:sz w:val="24"/>
          <w:szCs w:val="24"/>
        </w:rPr>
      </w:pPr>
      <w:r>
        <w:rPr>
          <w:rFonts w:ascii="Times New Roman" w:hAnsi="Times New Roman" w:eastAsia="宋体" w:cs="Times New Roman"/>
          <w:sz w:val="24"/>
          <w:szCs w:val="24"/>
        </w:rPr>
        <w:t>The quality of the included studies was assessed using the research quality evaluation criteria recommended by the Agency for Healthcare Research and Quality (AHRQ), which consists of 11 items</w:t>
      </w:r>
      <w:r>
        <w:rPr>
          <w:rFonts w:hint="eastAsia" w:ascii="Times New Roman" w:hAnsi="Times New Roman" w:eastAsia="宋体" w:cs="Times New Roman"/>
          <w:sz w:val="24"/>
          <w:szCs w:val="24"/>
        </w:rPr>
        <w:t xml:space="preserve"> </w:t>
      </w:r>
      <w:r>
        <w:rPr>
          <w:rFonts w:hint="eastAsia" w:ascii="Times New Roman" w:hAnsi="Times New Roman" w:eastAsia="宋体" w:cs="Times New Roman"/>
          <w:sz w:val="24"/>
          <w:szCs w:val="24"/>
        </w:rPr>
        <w:fldChar w:fldCharType="begin">
          <w:fldData xml:space="preserve">PEVuZE5vdGU+PENpdGU+PEF1dGhvcj5IdWFuZzwvQXV0aG9yPjxZZWFyPjIwMjM8L1llYXI+PFJl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</w:fldData>
        </w:fldChar>
      </w:r>
      <w:r>
        <w:rPr>
          <w:rFonts w:hint="eastAsia" w:ascii="Times New Roman" w:hAnsi="Times New Roman" w:eastAsia="宋体" w:cs="Times New Roman"/>
          <w:sz w:val="24"/>
          <w:szCs w:val="24"/>
          <w:lang w:eastAsia="zh-CN"/>
        </w:rPr>
        <w:instrText xml:space="preserve"> ADDIN EN.CITE </w:instrText>
      </w:r>
      <w:r>
        <w:rPr>
          <w:rFonts w:hint="eastAsia" w:ascii="Times New Roman" w:hAnsi="Times New Roman" w:eastAsia="宋体" w:cs="Times New Roman"/>
          <w:sz w:val="24"/>
          <w:szCs w:val="24"/>
          <w:lang w:eastAsia="zh-CN"/>
        </w:rPr>
        <w:fldChar w:fldCharType="begin">
          <w:fldData xml:space="preserve">PEVuZE5vdGU+PENpdGU+PEF1dGhvcj5IdWFuZzwvQXV0aG9yPjxZZWFyPjIwMjM8L1llYXI+PFJl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</w:fldData>
        </w:fldChar>
      </w:r>
      <w:r>
        <w:rPr>
          <w:rFonts w:hint="eastAsia" w:ascii="Times New Roman" w:hAnsi="Times New Roman" w:eastAsia="宋体" w:cs="Times New Roman"/>
          <w:sz w:val="24"/>
          <w:szCs w:val="24"/>
          <w:lang w:eastAsia="zh-CN"/>
        </w:rPr>
        <w:instrText xml:space="preserve"> ADDIN EN.CITE.DATA </w:instrText>
      </w:r>
      <w:r>
        <w:rPr>
          <w:rFonts w:hint="eastAsia" w:ascii="Times New Roman" w:hAnsi="Times New Roman" w:eastAsia="宋体" w:cs="Times New Roman"/>
          <w:sz w:val="24"/>
          <w:szCs w:val="24"/>
          <w:lang w:eastAsia="zh-CN"/>
        </w:rPr>
        <w:fldChar w:fldCharType="separate"/>
      </w:r>
      <w:r>
        <w:rPr>
          <w:rFonts w:hint="eastAsia" w:ascii="Times New Roman" w:hAnsi="Times New Roman" w:eastAsia="宋体" w:cs="Times New Roman"/>
          <w:sz w:val="24"/>
          <w:szCs w:val="24"/>
          <w:lang w:eastAsia="zh-CN"/>
        </w:rPr>
        <w:fldChar w:fldCharType="end"/>
      </w:r>
      <w:r>
        <w:rPr>
          <w:rFonts w:hint="eastAsia" w:ascii="Times New Roman" w:hAnsi="Times New Roman" w:eastAsia="宋体" w:cs="Times New Roman"/>
          <w:sz w:val="24"/>
          <w:szCs w:val="24"/>
        </w:rPr>
        <w:fldChar w:fldCharType="separate"/>
      </w:r>
      <w:r>
        <w:rPr>
          <w:rFonts w:hint="eastAsia" w:ascii="Times New Roman" w:hAnsi="Times New Roman" w:eastAsia="宋体" w:cs="Times New Roman"/>
          <w:kern w:val="2"/>
          <w:sz w:val="24"/>
          <w:szCs w:val="24"/>
          <w:lang w:val="en-US" w:eastAsia="zh-CN" w:bidi="ar-SA"/>
          <w14:ligatures w14:val="standardContextual"/>
        </w:rPr>
        <w:t>[2]</w:t>
      </w:r>
      <w:r>
        <w:rPr>
          <w:rFonts w:hint="eastAsia" w:ascii="Times New Roman" w:hAnsi="Times New Roman" w:eastAsia="宋体" w:cs="Times New Roman"/>
          <w:sz w:val="24"/>
          <w:szCs w:val="24"/>
        </w:rPr>
        <w:fldChar w:fldCharType="end"/>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A score of 0 to 3 indicates low quality, 4 to 7 indicates medium quality, and 8 to 11 indicates high quality. The results are presented in Supplementary Table 4.</w:t>
      </w:r>
    </w:p>
    <w:p w14:paraId="3E1DB3D7">
      <w:pPr>
        <w:spacing w:line="480" w:lineRule="auto"/>
        <w:rPr>
          <w:rFonts w:ascii="Times New Roman" w:hAnsi="Times New Roman" w:eastAsia="宋体" w:cs="Times New Roman"/>
          <w:b/>
          <w:bCs/>
          <w:sz w:val="24"/>
          <w:szCs w:val="24"/>
        </w:rPr>
      </w:pPr>
      <w:bookmarkStart w:id="12" w:name="_Hlk191903930"/>
      <w:r>
        <w:rPr>
          <w:rFonts w:hint="eastAsia" w:ascii="Times New Roman" w:hAnsi="Times New Roman" w:eastAsia="宋体" w:cs="Times New Roman"/>
          <w:b/>
          <w:bCs/>
          <w:sz w:val="24"/>
          <w:szCs w:val="24"/>
        </w:rPr>
        <w:t>Study c</w:t>
      </w:r>
      <w:r>
        <w:rPr>
          <w:rFonts w:ascii="Times New Roman" w:hAnsi="Times New Roman" w:eastAsia="宋体" w:cs="Times New Roman"/>
          <w:b/>
          <w:bCs/>
          <w:sz w:val="24"/>
          <w:szCs w:val="24"/>
        </w:rPr>
        <w:t>haracteristics</w:t>
      </w:r>
    </w:p>
    <w:bookmarkEnd w:id="12"/>
    <w:p w14:paraId="4843BFB3">
      <w:pPr>
        <w:spacing w:line="480" w:lineRule="auto"/>
        <w:rPr>
          <w:rFonts w:ascii="Times New Roman" w:hAnsi="Times New Roman" w:eastAsia="宋体" w:cs="Times New Roman"/>
          <w:sz w:val="24"/>
          <w:szCs w:val="24"/>
        </w:rPr>
      </w:pPr>
      <w:r>
        <w:rPr>
          <w:rFonts w:ascii="Times New Roman" w:hAnsi="Times New Roman" w:eastAsia="宋体" w:cs="Times New Roman"/>
          <w:sz w:val="24"/>
          <w:szCs w:val="24"/>
        </w:rPr>
        <w:t>Initially, 14,096 articles were identified. After removing duplicates and applying inclusion/exclusion criteria, 13 studies were selected. A data update in January 2025 added one more study, bringing the total to 14 studies for meta-analysis. The screening process is shown in</w:t>
      </w:r>
      <w:r>
        <w:rPr>
          <w:rFonts w:hint="eastAsia" w:ascii="Times New Roman" w:hAnsi="Times New Roman" w:eastAsia="宋体" w:cs="Times New Roman"/>
          <w:sz w:val="24"/>
          <w:szCs w:val="24"/>
          <w:lang w:val="en-US" w:eastAsia="zh-CN"/>
        </w:rPr>
        <w:t xml:space="preserve"> </w:t>
      </w:r>
      <w:r>
        <w:rPr>
          <w:rFonts w:ascii="Times New Roman" w:hAnsi="Times New Roman" w:eastAsia="宋体" w:cs="Times New Roman"/>
          <w:sz w:val="24"/>
          <w:szCs w:val="24"/>
        </w:rPr>
        <w:t>Supplementary</w:t>
      </w:r>
      <w:r>
        <w:rPr>
          <w:rFonts w:hint="eastAsia" w:ascii="Times New Roman" w:hAnsi="Times New Roman" w:eastAsia="宋体" w:cs="Times New Roman"/>
          <w:sz w:val="24"/>
          <w:szCs w:val="24"/>
          <w:lang w:val="en-US" w:eastAsia="zh-CN"/>
        </w:rPr>
        <w:t xml:space="preserve"> </w:t>
      </w:r>
      <w:r>
        <w:rPr>
          <w:rFonts w:ascii="Times New Roman" w:hAnsi="Times New Roman" w:eastAsia="宋体" w:cs="Times New Roman"/>
          <w:sz w:val="24"/>
          <w:szCs w:val="24"/>
        </w:rPr>
        <w:t>Fig</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2</w:t>
      </w:r>
      <w:r>
        <w:rPr>
          <w:rFonts w:ascii="Times New Roman" w:hAnsi="Times New Roman" w:eastAsia="宋体" w:cs="Times New Roman"/>
          <w:sz w:val="24"/>
          <w:szCs w:val="24"/>
        </w:rPr>
        <w:t>. Of these studies, 13 focused on temperature, 4 on relative humidity, 2 on precipitation, 1 on sunshine duration, and 1 on wind speed. The studies included 10 from subtropical regions, 2 from temperate regions, and 1 from tropical regions. Two studies targeted children, and 12 focused on the general population, with 2 including age stratification. Five studies analyzed different influenza subtypes. The studies were summarized for meta-analysis, with temperature effects categorized into cold, hot, and average to assess their role in influenza incidence. Subgroup analys</w:t>
      </w:r>
      <w:r>
        <w:rPr>
          <w:rFonts w:hint="eastAsia" w:ascii="Times New Roman" w:hAnsi="Times New Roman" w:eastAsia="宋体" w:cs="Times New Roman"/>
          <w:sz w:val="24"/>
          <w:szCs w:val="24"/>
        </w:rPr>
        <w:t>i</w:t>
      </w:r>
      <w:r>
        <w:rPr>
          <w:rFonts w:ascii="Times New Roman" w:hAnsi="Times New Roman" w:eastAsia="宋体" w:cs="Times New Roman"/>
          <w:sz w:val="24"/>
          <w:szCs w:val="24"/>
        </w:rPr>
        <w:t xml:space="preserve">s </w:t>
      </w:r>
      <w:r>
        <w:rPr>
          <w:rFonts w:hint="eastAsia" w:ascii="Times New Roman" w:hAnsi="Times New Roman" w:eastAsia="宋体" w:cs="Times New Roman"/>
          <w:sz w:val="24"/>
          <w:szCs w:val="24"/>
        </w:rPr>
        <w:t>was</w:t>
      </w:r>
      <w:r>
        <w:rPr>
          <w:rFonts w:ascii="Times New Roman" w:hAnsi="Times New Roman" w:eastAsia="宋体" w:cs="Times New Roman"/>
          <w:sz w:val="24"/>
          <w:szCs w:val="24"/>
        </w:rPr>
        <w:t xml:space="preserve"> performed based on population and regional climate to identify sources of heterogeneity.</w:t>
      </w:r>
      <w:r>
        <w:rPr>
          <w:rFonts w:ascii="Times New Roman" w:hAnsi="Times New Roman" w:eastAsia="宋体" w:cs="Times New Roman"/>
          <w:sz w:val="24"/>
          <w:szCs w:val="24"/>
        </w:rPr>
        <w:br w:type="page"/>
      </w:r>
    </w:p>
    <w:p w14:paraId="2293BA57">
      <w:pPr>
        <w:spacing w:line="480" w:lineRule="auto"/>
        <w:rPr>
          <w:rFonts w:hint="eastAsia" w:ascii="Times New Roman" w:hAnsi="Times New Roman" w:cs="Times New Roman"/>
          <w:b/>
          <w:bCs/>
          <w:sz w:val="24"/>
          <w:szCs w:val="24"/>
        </w:rPr>
      </w:pPr>
      <w:r>
        <w:rPr>
          <w:rFonts w:ascii="Times New Roman" w:hAnsi="Times New Roman" w:cs="Times New Roman"/>
          <w:b/>
          <w:bCs/>
          <w:sz w:val="24"/>
          <w:szCs w:val="24"/>
        </w:rPr>
        <w:t xml:space="preserve">Supplementary </w:t>
      </w:r>
      <w:r>
        <w:rPr>
          <w:rFonts w:hint="eastAsia" w:ascii="Times New Roman" w:hAnsi="Times New Roman" w:cs="Times New Roman"/>
          <w:b/>
          <w:bCs/>
          <w:sz w:val="24"/>
          <w:szCs w:val="24"/>
        </w:rPr>
        <w:t>Table</w:t>
      </w:r>
    </w:p>
    <w:p w14:paraId="2F92AF6F">
      <w:pPr>
        <w:spacing w:line="480" w:lineRule="auto"/>
        <w:jc w:val="left"/>
        <w:rPr>
          <w:rFonts w:ascii="Times New Roman" w:hAnsi="Times New Roman" w:cs="Times New Roman"/>
        </w:rPr>
      </w:pPr>
      <w:r>
        <w:rPr>
          <w:rFonts w:ascii="Times New Roman" w:hAnsi="Times New Roman" w:eastAsia="宋体" w:cs="Times New Roman"/>
          <w:b/>
          <w:bCs/>
          <w:sz w:val="24"/>
          <w:szCs w:val="24"/>
        </w:rPr>
        <w:t>Supplementary Table</w:t>
      </w:r>
      <w:r>
        <w:rPr>
          <w:rFonts w:hint="eastAsia" w:ascii="Times New Roman" w:hAnsi="Times New Roman" w:eastAsia="宋体" w:cs="Times New Roman"/>
          <w:b/>
          <w:bCs/>
          <w:sz w:val="24"/>
          <w:szCs w:val="24"/>
        </w:rPr>
        <w:t xml:space="preserve"> </w:t>
      </w:r>
      <w:r>
        <w:rPr>
          <w:rFonts w:ascii="Times New Roman" w:hAnsi="Times New Roman" w:eastAsia="宋体" w:cs="Times New Roman"/>
          <w:b/>
          <w:bCs/>
          <w:sz w:val="24"/>
          <w:szCs w:val="24"/>
        </w:rPr>
        <w:t>1</w:t>
      </w:r>
      <w:r>
        <w:rPr>
          <w:rFonts w:ascii="Times New Roman" w:hAnsi="Times New Roman" w:eastAsia="宋体" w:cs="Times New Roman"/>
          <w:b w:val="0"/>
          <w:bCs w:val="0"/>
          <w:sz w:val="24"/>
          <w:szCs w:val="24"/>
        </w:rPr>
        <w:t xml:space="preserve"> Sp</w:t>
      </w:r>
      <w:r>
        <w:rPr>
          <w:rFonts w:ascii="Times New Roman" w:hAnsi="Times New Roman" w:eastAsia="宋体" w:cs="Times New Roman"/>
          <w:sz w:val="24"/>
          <w:szCs w:val="24"/>
        </w:rPr>
        <w:t>earman correlation between influenza cases and meteorological factors in Wuxi, 2014-2019</w:t>
      </w:r>
    </w:p>
    <w:tbl>
      <w:tblPr>
        <w:tblStyle w:val="7"/>
        <w:tblW w:w="4997"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80"/>
        <w:gridCol w:w="927"/>
        <w:gridCol w:w="990"/>
        <w:gridCol w:w="1383"/>
        <w:gridCol w:w="1033"/>
        <w:gridCol w:w="1379"/>
        <w:gridCol w:w="810"/>
        <w:gridCol w:w="1034"/>
      </w:tblGrid>
      <w:tr w14:paraId="52EA0791">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pct"/>
            <w:tcBorders>
              <w:top w:val="single" w:color="auto" w:sz="4" w:space="0"/>
              <w:bottom w:val="single" w:color="auto" w:sz="4" w:space="0"/>
            </w:tcBorders>
          </w:tcPr>
          <w:p w14:paraId="2960F610">
            <w:pPr>
              <w:spacing w:line="480" w:lineRule="auto"/>
              <w:jc w:val="left"/>
              <w:rPr>
                <w:rFonts w:ascii="Times New Roman" w:hAnsi="Times New Roman" w:eastAsia="宋体" w:cs="Times New Roman"/>
                <w:b/>
                <w:bCs/>
                <w:sz w:val="21"/>
                <w:szCs w:val="21"/>
              </w:rPr>
            </w:pPr>
            <w:r>
              <w:rPr>
                <w:rFonts w:ascii="Times New Roman" w:hAnsi="Times New Roman" w:eastAsia="宋体" w:cs="Times New Roman"/>
                <w:b/>
                <w:bCs/>
                <w:sz w:val="21"/>
                <w:szCs w:val="21"/>
              </w:rPr>
              <w:t>Correlation</w:t>
            </w:r>
          </w:p>
        </w:tc>
        <w:tc>
          <w:tcPr>
            <w:tcW w:w="573" w:type="pct"/>
            <w:tcBorders>
              <w:top w:val="single" w:color="auto" w:sz="4" w:space="0"/>
              <w:bottom w:val="single" w:color="auto" w:sz="4" w:space="0"/>
            </w:tcBorders>
          </w:tcPr>
          <w:p w14:paraId="07CC9B42">
            <w:pPr>
              <w:spacing w:line="480" w:lineRule="auto"/>
              <w:jc w:val="left"/>
              <w:rPr>
                <w:rFonts w:ascii="Times New Roman" w:hAnsi="Times New Roman" w:eastAsia="宋体" w:cs="Times New Roman"/>
                <w:b/>
                <w:bCs/>
                <w:sz w:val="21"/>
                <w:szCs w:val="21"/>
              </w:rPr>
            </w:pPr>
            <w:r>
              <w:rPr>
                <w:rFonts w:ascii="Times New Roman" w:hAnsi="Times New Roman" w:eastAsia="宋体" w:cs="Times New Roman"/>
                <w:b/>
                <w:bCs/>
                <w:sz w:val="21"/>
                <w:szCs w:val="21"/>
              </w:rPr>
              <w:t>Cases</w:t>
            </w:r>
          </w:p>
        </w:tc>
        <w:tc>
          <w:tcPr>
            <w:tcW w:w="573" w:type="pct"/>
            <w:tcBorders>
              <w:top w:val="single" w:color="auto" w:sz="4" w:space="0"/>
              <w:bottom w:val="single" w:color="auto" w:sz="4" w:space="0"/>
            </w:tcBorders>
          </w:tcPr>
          <w:p w14:paraId="4F6CE57A">
            <w:pPr>
              <w:spacing w:line="480" w:lineRule="auto"/>
              <w:jc w:val="left"/>
              <w:rPr>
                <w:rFonts w:ascii="Times New Roman" w:hAnsi="Times New Roman" w:eastAsia="宋体" w:cs="Times New Roman"/>
                <w:b/>
                <w:bCs/>
                <w:sz w:val="21"/>
                <w:szCs w:val="21"/>
              </w:rPr>
            </w:pPr>
            <w:r>
              <w:rPr>
                <w:rFonts w:ascii="Times New Roman" w:hAnsi="Times New Roman" w:eastAsia="宋体" w:cs="Times New Roman"/>
                <w:b/>
                <w:bCs/>
                <w:sz w:val="21"/>
                <w:szCs w:val="21"/>
              </w:rPr>
              <w:t>Pressure</w:t>
            </w:r>
          </w:p>
        </w:tc>
        <w:tc>
          <w:tcPr>
            <w:tcW w:w="573" w:type="pct"/>
            <w:tcBorders>
              <w:top w:val="single" w:color="auto" w:sz="4" w:space="0"/>
              <w:bottom w:val="single" w:color="auto" w:sz="4" w:space="0"/>
            </w:tcBorders>
          </w:tcPr>
          <w:p w14:paraId="1FAC637F">
            <w:pPr>
              <w:spacing w:line="480" w:lineRule="auto"/>
              <w:jc w:val="left"/>
              <w:rPr>
                <w:rFonts w:ascii="Times New Roman" w:hAnsi="Times New Roman" w:eastAsia="宋体" w:cs="Times New Roman"/>
                <w:b/>
                <w:bCs/>
                <w:sz w:val="21"/>
                <w:szCs w:val="21"/>
              </w:rPr>
            </w:pPr>
            <w:r>
              <w:rPr>
                <w:rFonts w:ascii="Times New Roman" w:hAnsi="Times New Roman" w:eastAsia="宋体" w:cs="Times New Roman"/>
                <w:b/>
                <w:bCs/>
                <w:sz w:val="21"/>
                <w:szCs w:val="21"/>
              </w:rPr>
              <w:t>Temperature</w:t>
            </w:r>
          </w:p>
        </w:tc>
        <w:tc>
          <w:tcPr>
            <w:tcW w:w="573" w:type="pct"/>
            <w:tcBorders>
              <w:top w:val="single" w:color="auto" w:sz="4" w:space="0"/>
              <w:bottom w:val="single" w:color="auto" w:sz="4" w:space="0"/>
            </w:tcBorders>
          </w:tcPr>
          <w:p w14:paraId="3371C160">
            <w:pPr>
              <w:spacing w:line="480" w:lineRule="auto"/>
              <w:jc w:val="left"/>
              <w:rPr>
                <w:rFonts w:ascii="Times New Roman" w:hAnsi="Times New Roman" w:eastAsia="宋体" w:cs="Times New Roman"/>
                <w:b/>
                <w:bCs/>
                <w:sz w:val="21"/>
                <w:szCs w:val="21"/>
              </w:rPr>
            </w:pPr>
            <w:r>
              <w:rPr>
                <w:rFonts w:ascii="Times New Roman" w:hAnsi="Times New Roman" w:eastAsia="宋体" w:cs="Times New Roman"/>
                <w:b/>
                <w:bCs/>
                <w:sz w:val="21"/>
                <w:szCs w:val="21"/>
              </w:rPr>
              <w:t>Relative humidity</w:t>
            </w:r>
          </w:p>
        </w:tc>
        <w:tc>
          <w:tcPr>
            <w:tcW w:w="573" w:type="pct"/>
            <w:tcBorders>
              <w:top w:val="single" w:color="auto" w:sz="4" w:space="0"/>
              <w:bottom w:val="single" w:color="auto" w:sz="4" w:space="0"/>
            </w:tcBorders>
          </w:tcPr>
          <w:p w14:paraId="2E14493B">
            <w:pPr>
              <w:spacing w:line="480" w:lineRule="auto"/>
              <w:jc w:val="left"/>
              <w:rPr>
                <w:rFonts w:ascii="Times New Roman" w:hAnsi="Times New Roman" w:eastAsia="宋体" w:cs="Times New Roman"/>
                <w:b/>
                <w:bCs/>
                <w:sz w:val="21"/>
                <w:szCs w:val="21"/>
              </w:rPr>
            </w:pPr>
            <w:r>
              <w:rPr>
                <w:rFonts w:ascii="Times New Roman" w:hAnsi="Times New Roman" w:eastAsia="宋体" w:cs="Times New Roman"/>
                <w:b/>
                <w:bCs/>
                <w:sz w:val="21"/>
                <w:szCs w:val="21"/>
              </w:rPr>
              <w:t>Precipitation</w:t>
            </w:r>
          </w:p>
        </w:tc>
        <w:tc>
          <w:tcPr>
            <w:tcW w:w="573" w:type="pct"/>
            <w:tcBorders>
              <w:top w:val="single" w:color="auto" w:sz="4" w:space="0"/>
              <w:bottom w:val="single" w:color="auto" w:sz="4" w:space="0"/>
            </w:tcBorders>
          </w:tcPr>
          <w:p w14:paraId="5B4A2F9A">
            <w:pPr>
              <w:spacing w:line="480" w:lineRule="auto"/>
              <w:jc w:val="left"/>
              <w:rPr>
                <w:rFonts w:ascii="Times New Roman" w:hAnsi="Times New Roman" w:eastAsia="宋体" w:cs="Times New Roman"/>
                <w:b/>
                <w:bCs/>
                <w:sz w:val="21"/>
                <w:szCs w:val="21"/>
              </w:rPr>
            </w:pPr>
            <w:r>
              <w:rPr>
                <w:rFonts w:ascii="Times New Roman" w:hAnsi="Times New Roman" w:eastAsia="宋体" w:cs="Times New Roman"/>
                <w:b/>
                <w:bCs/>
                <w:sz w:val="21"/>
                <w:szCs w:val="21"/>
              </w:rPr>
              <w:t>Wind speed</w:t>
            </w:r>
          </w:p>
        </w:tc>
        <w:tc>
          <w:tcPr>
            <w:tcW w:w="575" w:type="pct"/>
            <w:tcBorders>
              <w:top w:val="single" w:color="auto" w:sz="4" w:space="0"/>
              <w:bottom w:val="single" w:color="auto" w:sz="4" w:space="0"/>
            </w:tcBorders>
          </w:tcPr>
          <w:p w14:paraId="4811189D">
            <w:pPr>
              <w:spacing w:line="480" w:lineRule="auto"/>
              <w:jc w:val="left"/>
              <w:rPr>
                <w:rFonts w:ascii="Times New Roman" w:hAnsi="Times New Roman" w:eastAsia="宋体" w:cs="Times New Roman"/>
                <w:b/>
                <w:bCs/>
                <w:sz w:val="21"/>
                <w:szCs w:val="21"/>
              </w:rPr>
            </w:pPr>
            <w:r>
              <w:rPr>
                <w:rFonts w:ascii="Times New Roman" w:hAnsi="Times New Roman" w:eastAsia="宋体" w:cs="Times New Roman"/>
                <w:b/>
                <w:bCs/>
                <w:sz w:val="21"/>
                <w:szCs w:val="21"/>
              </w:rPr>
              <w:t>Sunshine duration</w:t>
            </w:r>
          </w:p>
        </w:tc>
      </w:tr>
      <w:tr w14:paraId="5DA5788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pct"/>
            <w:tcBorders>
              <w:top w:val="single" w:color="auto" w:sz="4" w:space="0"/>
            </w:tcBorders>
          </w:tcPr>
          <w:p w14:paraId="773118EB">
            <w:pPr>
              <w:spacing w:line="480" w:lineRule="auto"/>
              <w:jc w:val="left"/>
              <w:rPr>
                <w:rFonts w:ascii="Times New Roman" w:hAnsi="Times New Roman" w:eastAsia="宋体" w:cs="Times New Roman"/>
                <w:b/>
                <w:bCs/>
                <w:sz w:val="21"/>
                <w:szCs w:val="21"/>
              </w:rPr>
            </w:pPr>
            <w:r>
              <w:rPr>
                <w:rFonts w:ascii="Times New Roman" w:hAnsi="Times New Roman" w:eastAsia="宋体" w:cs="Times New Roman"/>
                <w:b/>
                <w:bCs/>
                <w:sz w:val="21"/>
                <w:szCs w:val="21"/>
              </w:rPr>
              <w:t>Cases</w:t>
            </w:r>
          </w:p>
        </w:tc>
        <w:tc>
          <w:tcPr>
            <w:tcW w:w="573" w:type="pct"/>
            <w:tcBorders>
              <w:top w:val="single" w:color="auto" w:sz="4" w:space="0"/>
            </w:tcBorders>
          </w:tcPr>
          <w:p w14:paraId="3195E802">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573" w:type="pct"/>
            <w:tcBorders>
              <w:top w:val="single" w:color="auto" w:sz="4" w:space="0"/>
            </w:tcBorders>
          </w:tcPr>
          <w:p w14:paraId="5EF25949">
            <w:pPr>
              <w:spacing w:line="480" w:lineRule="auto"/>
              <w:jc w:val="left"/>
              <w:rPr>
                <w:rFonts w:ascii="Times New Roman" w:hAnsi="Times New Roman" w:eastAsia="宋体" w:cs="Times New Roman"/>
                <w:sz w:val="21"/>
                <w:szCs w:val="21"/>
              </w:rPr>
            </w:pPr>
          </w:p>
        </w:tc>
        <w:tc>
          <w:tcPr>
            <w:tcW w:w="573" w:type="pct"/>
            <w:tcBorders>
              <w:top w:val="single" w:color="auto" w:sz="4" w:space="0"/>
            </w:tcBorders>
          </w:tcPr>
          <w:p w14:paraId="12582714">
            <w:pPr>
              <w:spacing w:line="480" w:lineRule="auto"/>
              <w:jc w:val="left"/>
              <w:rPr>
                <w:rFonts w:ascii="Times New Roman" w:hAnsi="Times New Roman" w:eastAsia="宋体" w:cs="Times New Roman"/>
                <w:sz w:val="21"/>
                <w:szCs w:val="21"/>
              </w:rPr>
            </w:pPr>
          </w:p>
        </w:tc>
        <w:tc>
          <w:tcPr>
            <w:tcW w:w="573" w:type="pct"/>
            <w:tcBorders>
              <w:top w:val="single" w:color="auto" w:sz="4" w:space="0"/>
            </w:tcBorders>
          </w:tcPr>
          <w:p w14:paraId="5ADFF0C6">
            <w:pPr>
              <w:spacing w:line="480" w:lineRule="auto"/>
              <w:jc w:val="left"/>
              <w:rPr>
                <w:rFonts w:ascii="Times New Roman" w:hAnsi="Times New Roman" w:eastAsia="宋体" w:cs="Times New Roman"/>
                <w:sz w:val="21"/>
                <w:szCs w:val="21"/>
              </w:rPr>
            </w:pPr>
          </w:p>
        </w:tc>
        <w:tc>
          <w:tcPr>
            <w:tcW w:w="573" w:type="pct"/>
            <w:tcBorders>
              <w:top w:val="single" w:color="auto" w:sz="4" w:space="0"/>
            </w:tcBorders>
          </w:tcPr>
          <w:p w14:paraId="5C24B2D8">
            <w:pPr>
              <w:spacing w:line="480" w:lineRule="auto"/>
              <w:jc w:val="left"/>
              <w:rPr>
                <w:rFonts w:ascii="Times New Roman" w:hAnsi="Times New Roman" w:eastAsia="宋体" w:cs="Times New Roman"/>
                <w:sz w:val="21"/>
                <w:szCs w:val="21"/>
              </w:rPr>
            </w:pPr>
          </w:p>
        </w:tc>
        <w:tc>
          <w:tcPr>
            <w:tcW w:w="573" w:type="pct"/>
            <w:tcBorders>
              <w:top w:val="single" w:color="auto" w:sz="4" w:space="0"/>
            </w:tcBorders>
          </w:tcPr>
          <w:p w14:paraId="06EDFD49">
            <w:pPr>
              <w:spacing w:line="480" w:lineRule="auto"/>
              <w:jc w:val="left"/>
              <w:rPr>
                <w:rFonts w:ascii="Times New Roman" w:hAnsi="Times New Roman" w:eastAsia="宋体" w:cs="Times New Roman"/>
                <w:sz w:val="21"/>
                <w:szCs w:val="21"/>
              </w:rPr>
            </w:pPr>
          </w:p>
        </w:tc>
        <w:tc>
          <w:tcPr>
            <w:tcW w:w="575" w:type="pct"/>
            <w:tcBorders>
              <w:top w:val="single" w:color="auto" w:sz="4" w:space="0"/>
            </w:tcBorders>
          </w:tcPr>
          <w:p w14:paraId="731A93D0">
            <w:pPr>
              <w:spacing w:line="480" w:lineRule="auto"/>
              <w:jc w:val="left"/>
              <w:rPr>
                <w:rFonts w:ascii="Times New Roman" w:hAnsi="Times New Roman" w:eastAsia="宋体" w:cs="Times New Roman"/>
                <w:sz w:val="21"/>
                <w:szCs w:val="21"/>
              </w:rPr>
            </w:pPr>
          </w:p>
        </w:tc>
      </w:tr>
      <w:tr w14:paraId="4E62B5C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pct"/>
          </w:tcPr>
          <w:p w14:paraId="300E2837">
            <w:pPr>
              <w:spacing w:line="480" w:lineRule="auto"/>
              <w:jc w:val="left"/>
              <w:rPr>
                <w:rFonts w:ascii="Times New Roman" w:hAnsi="Times New Roman" w:eastAsia="宋体" w:cs="Times New Roman"/>
                <w:b/>
                <w:bCs/>
                <w:sz w:val="21"/>
                <w:szCs w:val="21"/>
              </w:rPr>
            </w:pPr>
            <w:r>
              <w:rPr>
                <w:rFonts w:ascii="Times New Roman" w:hAnsi="Times New Roman" w:eastAsia="宋体" w:cs="Times New Roman"/>
                <w:b/>
                <w:bCs/>
                <w:sz w:val="21"/>
                <w:szCs w:val="21"/>
              </w:rPr>
              <w:t>Pressure</w:t>
            </w:r>
          </w:p>
        </w:tc>
        <w:tc>
          <w:tcPr>
            <w:tcW w:w="573" w:type="pct"/>
          </w:tcPr>
          <w:p w14:paraId="2A2996E8">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0.478</w:t>
            </w:r>
            <w:r>
              <w:rPr>
                <w:rFonts w:hint="eastAsia" w:ascii="Times New Roman" w:hAnsi="Times New Roman" w:eastAsia="宋体" w:cs="Times New Roman"/>
                <w:sz w:val="21"/>
                <w:szCs w:val="21"/>
                <w:vertAlign w:val="superscript"/>
                <w:lang w:eastAsia="zh-CN"/>
              </w:rPr>
              <w:t>*</w:t>
            </w:r>
          </w:p>
        </w:tc>
        <w:tc>
          <w:tcPr>
            <w:tcW w:w="573" w:type="pct"/>
          </w:tcPr>
          <w:p w14:paraId="188EFC5A">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573" w:type="pct"/>
          </w:tcPr>
          <w:p w14:paraId="4073D9C5">
            <w:pPr>
              <w:spacing w:line="480" w:lineRule="auto"/>
              <w:jc w:val="left"/>
              <w:rPr>
                <w:rFonts w:ascii="Times New Roman" w:hAnsi="Times New Roman" w:eastAsia="宋体" w:cs="Times New Roman"/>
                <w:sz w:val="21"/>
                <w:szCs w:val="21"/>
              </w:rPr>
            </w:pPr>
          </w:p>
        </w:tc>
        <w:tc>
          <w:tcPr>
            <w:tcW w:w="573" w:type="pct"/>
          </w:tcPr>
          <w:p w14:paraId="37762293">
            <w:pPr>
              <w:spacing w:line="480" w:lineRule="auto"/>
              <w:jc w:val="left"/>
              <w:rPr>
                <w:rFonts w:ascii="Times New Roman" w:hAnsi="Times New Roman" w:eastAsia="宋体" w:cs="Times New Roman"/>
                <w:sz w:val="21"/>
                <w:szCs w:val="21"/>
              </w:rPr>
            </w:pPr>
          </w:p>
        </w:tc>
        <w:tc>
          <w:tcPr>
            <w:tcW w:w="573" w:type="pct"/>
          </w:tcPr>
          <w:p w14:paraId="4A192A3B">
            <w:pPr>
              <w:spacing w:line="480" w:lineRule="auto"/>
              <w:jc w:val="left"/>
              <w:rPr>
                <w:rFonts w:ascii="Times New Roman" w:hAnsi="Times New Roman" w:eastAsia="宋体" w:cs="Times New Roman"/>
                <w:sz w:val="21"/>
                <w:szCs w:val="21"/>
              </w:rPr>
            </w:pPr>
          </w:p>
        </w:tc>
        <w:tc>
          <w:tcPr>
            <w:tcW w:w="573" w:type="pct"/>
          </w:tcPr>
          <w:p w14:paraId="4276088D">
            <w:pPr>
              <w:spacing w:line="480" w:lineRule="auto"/>
              <w:jc w:val="left"/>
              <w:rPr>
                <w:rFonts w:ascii="Times New Roman" w:hAnsi="Times New Roman" w:eastAsia="宋体" w:cs="Times New Roman"/>
                <w:sz w:val="21"/>
                <w:szCs w:val="21"/>
              </w:rPr>
            </w:pPr>
          </w:p>
        </w:tc>
        <w:tc>
          <w:tcPr>
            <w:tcW w:w="575" w:type="pct"/>
          </w:tcPr>
          <w:p w14:paraId="4532F15F">
            <w:pPr>
              <w:spacing w:line="480" w:lineRule="auto"/>
              <w:jc w:val="left"/>
              <w:rPr>
                <w:rFonts w:ascii="Times New Roman" w:hAnsi="Times New Roman" w:eastAsia="宋体" w:cs="Times New Roman"/>
                <w:sz w:val="21"/>
                <w:szCs w:val="21"/>
              </w:rPr>
            </w:pPr>
          </w:p>
        </w:tc>
      </w:tr>
      <w:tr w14:paraId="137ADBF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pct"/>
          </w:tcPr>
          <w:p w14:paraId="3BE4A58E">
            <w:pPr>
              <w:spacing w:line="480" w:lineRule="auto"/>
              <w:jc w:val="left"/>
              <w:rPr>
                <w:rFonts w:ascii="Times New Roman" w:hAnsi="Times New Roman" w:eastAsia="宋体" w:cs="Times New Roman"/>
                <w:b/>
                <w:bCs/>
                <w:sz w:val="21"/>
                <w:szCs w:val="21"/>
              </w:rPr>
            </w:pPr>
            <w:r>
              <w:rPr>
                <w:rFonts w:ascii="Times New Roman" w:hAnsi="Times New Roman" w:eastAsia="宋体" w:cs="Times New Roman"/>
                <w:b/>
                <w:bCs/>
                <w:sz w:val="21"/>
                <w:szCs w:val="21"/>
              </w:rPr>
              <w:t>Temperature</w:t>
            </w:r>
          </w:p>
        </w:tc>
        <w:tc>
          <w:tcPr>
            <w:tcW w:w="573" w:type="pct"/>
          </w:tcPr>
          <w:p w14:paraId="4DB001A4">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-0.539</w:t>
            </w:r>
            <w:r>
              <w:rPr>
                <w:rFonts w:hint="eastAsia" w:ascii="Times New Roman" w:hAnsi="Times New Roman" w:eastAsia="宋体" w:cs="Times New Roman"/>
                <w:sz w:val="21"/>
                <w:szCs w:val="21"/>
                <w:vertAlign w:val="superscript"/>
                <w:lang w:eastAsia="zh-CN"/>
              </w:rPr>
              <w:t>*</w:t>
            </w:r>
          </w:p>
        </w:tc>
        <w:tc>
          <w:tcPr>
            <w:tcW w:w="573" w:type="pct"/>
          </w:tcPr>
          <w:p w14:paraId="743BCE3C">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-0.933</w:t>
            </w:r>
            <w:r>
              <w:rPr>
                <w:rFonts w:hint="eastAsia" w:ascii="Times New Roman" w:hAnsi="Times New Roman" w:eastAsia="宋体" w:cs="Times New Roman"/>
                <w:sz w:val="21"/>
                <w:szCs w:val="21"/>
                <w:vertAlign w:val="superscript"/>
                <w:lang w:eastAsia="zh-CN"/>
              </w:rPr>
              <w:t>*</w:t>
            </w:r>
          </w:p>
        </w:tc>
        <w:tc>
          <w:tcPr>
            <w:tcW w:w="573" w:type="pct"/>
          </w:tcPr>
          <w:p w14:paraId="3563D5F3">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573" w:type="pct"/>
          </w:tcPr>
          <w:p w14:paraId="52139262">
            <w:pPr>
              <w:spacing w:line="480" w:lineRule="auto"/>
              <w:jc w:val="left"/>
              <w:rPr>
                <w:rFonts w:ascii="Times New Roman" w:hAnsi="Times New Roman" w:eastAsia="宋体" w:cs="Times New Roman"/>
                <w:sz w:val="21"/>
                <w:szCs w:val="21"/>
              </w:rPr>
            </w:pPr>
          </w:p>
        </w:tc>
        <w:tc>
          <w:tcPr>
            <w:tcW w:w="573" w:type="pct"/>
          </w:tcPr>
          <w:p w14:paraId="53E3A1E7">
            <w:pPr>
              <w:spacing w:line="480" w:lineRule="auto"/>
              <w:jc w:val="left"/>
              <w:rPr>
                <w:rFonts w:ascii="Times New Roman" w:hAnsi="Times New Roman" w:eastAsia="宋体" w:cs="Times New Roman"/>
                <w:sz w:val="21"/>
                <w:szCs w:val="21"/>
              </w:rPr>
            </w:pPr>
          </w:p>
        </w:tc>
        <w:tc>
          <w:tcPr>
            <w:tcW w:w="573" w:type="pct"/>
          </w:tcPr>
          <w:p w14:paraId="5EC6EEC3">
            <w:pPr>
              <w:spacing w:line="480" w:lineRule="auto"/>
              <w:jc w:val="left"/>
              <w:rPr>
                <w:rFonts w:ascii="Times New Roman" w:hAnsi="Times New Roman" w:eastAsia="宋体" w:cs="Times New Roman"/>
                <w:sz w:val="21"/>
                <w:szCs w:val="21"/>
              </w:rPr>
            </w:pPr>
          </w:p>
        </w:tc>
        <w:tc>
          <w:tcPr>
            <w:tcW w:w="575" w:type="pct"/>
          </w:tcPr>
          <w:p w14:paraId="10C2927F">
            <w:pPr>
              <w:spacing w:line="480" w:lineRule="auto"/>
              <w:jc w:val="left"/>
              <w:rPr>
                <w:rFonts w:ascii="Times New Roman" w:hAnsi="Times New Roman" w:eastAsia="宋体" w:cs="Times New Roman"/>
                <w:sz w:val="21"/>
                <w:szCs w:val="21"/>
              </w:rPr>
            </w:pPr>
          </w:p>
        </w:tc>
      </w:tr>
      <w:tr w14:paraId="77D5D02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pct"/>
          </w:tcPr>
          <w:p w14:paraId="6B54832A">
            <w:pPr>
              <w:spacing w:line="480" w:lineRule="auto"/>
              <w:jc w:val="left"/>
              <w:rPr>
                <w:rFonts w:ascii="Times New Roman" w:hAnsi="Times New Roman" w:eastAsia="宋体" w:cs="Times New Roman"/>
                <w:b/>
                <w:bCs/>
                <w:sz w:val="21"/>
                <w:szCs w:val="21"/>
              </w:rPr>
            </w:pPr>
            <w:r>
              <w:rPr>
                <w:rFonts w:ascii="Times New Roman" w:hAnsi="Times New Roman" w:eastAsia="宋体" w:cs="Times New Roman"/>
                <w:b/>
                <w:bCs/>
                <w:sz w:val="21"/>
                <w:szCs w:val="21"/>
              </w:rPr>
              <w:t>Relative humidity</w:t>
            </w:r>
          </w:p>
        </w:tc>
        <w:tc>
          <w:tcPr>
            <w:tcW w:w="573" w:type="pct"/>
          </w:tcPr>
          <w:p w14:paraId="2438E190">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-0.005</w:t>
            </w:r>
          </w:p>
        </w:tc>
        <w:tc>
          <w:tcPr>
            <w:tcW w:w="573" w:type="pct"/>
          </w:tcPr>
          <w:p w14:paraId="35321C2B">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-0.150</w:t>
            </w:r>
            <w:r>
              <w:rPr>
                <w:rFonts w:hint="eastAsia" w:ascii="Times New Roman" w:hAnsi="Times New Roman" w:eastAsia="宋体" w:cs="Times New Roman"/>
                <w:sz w:val="21"/>
                <w:szCs w:val="21"/>
                <w:vertAlign w:val="superscript"/>
                <w:lang w:eastAsia="zh-CN"/>
              </w:rPr>
              <w:t>*</w:t>
            </w:r>
          </w:p>
        </w:tc>
        <w:tc>
          <w:tcPr>
            <w:tcW w:w="573" w:type="pct"/>
          </w:tcPr>
          <w:p w14:paraId="5E6F62B4">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0.103</w:t>
            </w:r>
          </w:p>
        </w:tc>
        <w:tc>
          <w:tcPr>
            <w:tcW w:w="573" w:type="pct"/>
          </w:tcPr>
          <w:p w14:paraId="722A7F5C">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573" w:type="pct"/>
          </w:tcPr>
          <w:p w14:paraId="6364E2CF">
            <w:pPr>
              <w:spacing w:line="480" w:lineRule="auto"/>
              <w:jc w:val="left"/>
              <w:rPr>
                <w:rFonts w:ascii="Times New Roman" w:hAnsi="Times New Roman" w:eastAsia="宋体" w:cs="Times New Roman"/>
                <w:sz w:val="21"/>
                <w:szCs w:val="21"/>
              </w:rPr>
            </w:pPr>
          </w:p>
        </w:tc>
        <w:tc>
          <w:tcPr>
            <w:tcW w:w="573" w:type="pct"/>
          </w:tcPr>
          <w:p w14:paraId="305DF8BD">
            <w:pPr>
              <w:spacing w:line="480" w:lineRule="auto"/>
              <w:jc w:val="left"/>
              <w:rPr>
                <w:rFonts w:ascii="Times New Roman" w:hAnsi="Times New Roman" w:eastAsia="宋体" w:cs="Times New Roman"/>
                <w:sz w:val="21"/>
                <w:szCs w:val="21"/>
              </w:rPr>
            </w:pPr>
          </w:p>
        </w:tc>
        <w:tc>
          <w:tcPr>
            <w:tcW w:w="575" w:type="pct"/>
          </w:tcPr>
          <w:p w14:paraId="201C46D3">
            <w:pPr>
              <w:spacing w:line="480" w:lineRule="auto"/>
              <w:jc w:val="left"/>
              <w:rPr>
                <w:rFonts w:ascii="Times New Roman" w:hAnsi="Times New Roman" w:eastAsia="宋体" w:cs="Times New Roman"/>
                <w:sz w:val="21"/>
                <w:szCs w:val="21"/>
              </w:rPr>
            </w:pPr>
          </w:p>
        </w:tc>
      </w:tr>
      <w:tr w14:paraId="4878AA8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pct"/>
          </w:tcPr>
          <w:p w14:paraId="609FA7FC">
            <w:pPr>
              <w:spacing w:line="480" w:lineRule="auto"/>
              <w:jc w:val="left"/>
              <w:rPr>
                <w:rFonts w:ascii="Times New Roman" w:hAnsi="Times New Roman" w:eastAsia="宋体" w:cs="Times New Roman"/>
                <w:b/>
                <w:bCs/>
                <w:sz w:val="21"/>
                <w:szCs w:val="21"/>
              </w:rPr>
            </w:pPr>
            <w:r>
              <w:rPr>
                <w:rFonts w:ascii="Times New Roman" w:hAnsi="Times New Roman" w:eastAsia="宋体" w:cs="Times New Roman"/>
                <w:b/>
                <w:bCs/>
                <w:sz w:val="21"/>
                <w:szCs w:val="21"/>
              </w:rPr>
              <w:t>Precipitation</w:t>
            </w:r>
          </w:p>
        </w:tc>
        <w:tc>
          <w:tcPr>
            <w:tcW w:w="573" w:type="pct"/>
          </w:tcPr>
          <w:p w14:paraId="67FC4862">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-0.040</w:t>
            </w:r>
          </w:p>
        </w:tc>
        <w:tc>
          <w:tcPr>
            <w:tcW w:w="573" w:type="pct"/>
          </w:tcPr>
          <w:p w14:paraId="5471CFA3">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-0.297</w:t>
            </w:r>
            <w:r>
              <w:rPr>
                <w:rFonts w:hint="eastAsia" w:ascii="Times New Roman" w:hAnsi="Times New Roman" w:eastAsia="宋体" w:cs="Times New Roman"/>
                <w:sz w:val="21"/>
                <w:szCs w:val="21"/>
                <w:vertAlign w:val="superscript"/>
                <w:lang w:eastAsia="zh-CN"/>
              </w:rPr>
              <w:t>*</w:t>
            </w:r>
          </w:p>
        </w:tc>
        <w:tc>
          <w:tcPr>
            <w:tcW w:w="573" w:type="pct"/>
          </w:tcPr>
          <w:p w14:paraId="2D37799B">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0.183</w:t>
            </w:r>
            <w:r>
              <w:rPr>
                <w:rFonts w:hint="eastAsia" w:ascii="Times New Roman" w:hAnsi="Times New Roman" w:eastAsia="宋体" w:cs="Times New Roman"/>
                <w:sz w:val="21"/>
                <w:szCs w:val="21"/>
                <w:vertAlign w:val="superscript"/>
                <w:lang w:eastAsia="zh-CN"/>
              </w:rPr>
              <w:t>*</w:t>
            </w:r>
          </w:p>
        </w:tc>
        <w:tc>
          <w:tcPr>
            <w:tcW w:w="573" w:type="pct"/>
          </w:tcPr>
          <w:p w14:paraId="4440FD89">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0.617</w:t>
            </w:r>
            <w:r>
              <w:rPr>
                <w:rFonts w:hint="eastAsia" w:ascii="Times New Roman" w:hAnsi="Times New Roman" w:eastAsia="宋体" w:cs="Times New Roman"/>
                <w:sz w:val="21"/>
                <w:szCs w:val="21"/>
                <w:vertAlign w:val="superscript"/>
                <w:lang w:eastAsia="zh-CN"/>
              </w:rPr>
              <w:t>*</w:t>
            </w:r>
          </w:p>
        </w:tc>
        <w:tc>
          <w:tcPr>
            <w:tcW w:w="573" w:type="pct"/>
          </w:tcPr>
          <w:p w14:paraId="0C4B3C87">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573" w:type="pct"/>
          </w:tcPr>
          <w:p w14:paraId="3D5DACA8">
            <w:pPr>
              <w:spacing w:line="480" w:lineRule="auto"/>
              <w:jc w:val="left"/>
              <w:rPr>
                <w:rFonts w:ascii="Times New Roman" w:hAnsi="Times New Roman" w:eastAsia="宋体" w:cs="Times New Roman"/>
                <w:sz w:val="21"/>
                <w:szCs w:val="21"/>
              </w:rPr>
            </w:pPr>
          </w:p>
        </w:tc>
        <w:tc>
          <w:tcPr>
            <w:tcW w:w="575" w:type="pct"/>
          </w:tcPr>
          <w:p w14:paraId="4DB589EA">
            <w:pPr>
              <w:spacing w:line="480" w:lineRule="auto"/>
              <w:jc w:val="left"/>
              <w:rPr>
                <w:rFonts w:ascii="Times New Roman" w:hAnsi="Times New Roman" w:eastAsia="宋体" w:cs="Times New Roman"/>
                <w:sz w:val="21"/>
                <w:szCs w:val="21"/>
              </w:rPr>
            </w:pPr>
          </w:p>
        </w:tc>
      </w:tr>
      <w:tr w14:paraId="099533C1">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pct"/>
          </w:tcPr>
          <w:p w14:paraId="5832D2AF">
            <w:pPr>
              <w:spacing w:line="480" w:lineRule="auto"/>
              <w:jc w:val="left"/>
              <w:rPr>
                <w:rFonts w:ascii="Times New Roman" w:hAnsi="Times New Roman" w:eastAsia="宋体" w:cs="Times New Roman"/>
                <w:b/>
                <w:bCs/>
                <w:sz w:val="21"/>
                <w:szCs w:val="21"/>
              </w:rPr>
            </w:pPr>
            <w:r>
              <w:rPr>
                <w:rFonts w:ascii="Times New Roman" w:hAnsi="Times New Roman" w:eastAsia="宋体" w:cs="Times New Roman"/>
                <w:b/>
                <w:bCs/>
                <w:sz w:val="21"/>
                <w:szCs w:val="21"/>
              </w:rPr>
              <w:t>Wind speed</w:t>
            </w:r>
          </w:p>
        </w:tc>
        <w:tc>
          <w:tcPr>
            <w:tcW w:w="573" w:type="pct"/>
          </w:tcPr>
          <w:p w14:paraId="30C97504">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-0.036</w:t>
            </w:r>
          </w:p>
        </w:tc>
        <w:tc>
          <w:tcPr>
            <w:tcW w:w="573" w:type="pct"/>
          </w:tcPr>
          <w:p w14:paraId="3B9AF471">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-0.221</w:t>
            </w:r>
            <w:r>
              <w:rPr>
                <w:rFonts w:hint="eastAsia" w:ascii="Times New Roman" w:hAnsi="Times New Roman" w:eastAsia="宋体" w:cs="Times New Roman"/>
                <w:sz w:val="21"/>
                <w:szCs w:val="21"/>
                <w:vertAlign w:val="superscript"/>
                <w:lang w:eastAsia="zh-CN"/>
              </w:rPr>
              <w:t>*</w:t>
            </w:r>
          </w:p>
        </w:tc>
        <w:tc>
          <w:tcPr>
            <w:tcW w:w="573" w:type="pct"/>
          </w:tcPr>
          <w:p w14:paraId="42A072A9">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0.137</w:t>
            </w:r>
            <w:r>
              <w:rPr>
                <w:rFonts w:hint="eastAsia" w:ascii="Times New Roman" w:hAnsi="Times New Roman" w:eastAsia="宋体" w:cs="Times New Roman"/>
                <w:sz w:val="21"/>
                <w:szCs w:val="21"/>
                <w:vertAlign w:val="superscript"/>
                <w:lang w:eastAsia="zh-CN"/>
              </w:rPr>
              <w:t>*</w:t>
            </w:r>
          </w:p>
        </w:tc>
        <w:tc>
          <w:tcPr>
            <w:tcW w:w="573" w:type="pct"/>
          </w:tcPr>
          <w:p w14:paraId="205B8E8B">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-0.095</w:t>
            </w:r>
          </w:p>
        </w:tc>
        <w:tc>
          <w:tcPr>
            <w:tcW w:w="573" w:type="pct"/>
          </w:tcPr>
          <w:p w14:paraId="73783978">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0.167</w:t>
            </w:r>
            <w:r>
              <w:rPr>
                <w:rFonts w:hint="eastAsia" w:ascii="Times New Roman" w:hAnsi="Times New Roman" w:eastAsia="宋体" w:cs="Times New Roman"/>
                <w:sz w:val="21"/>
                <w:szCs w:val="21"/>
                <w:vertAlign w:val="superscript"/>
                <w:lang w:eastAsia="zh-CN"/>
              </w:rPr>
              <w:t>*</w:t>
            </w:r>
          </w:p>
        </w:tc>
        <w:tc>
          <w:tcPr>
            <w:tcW w:w="573" w:type="pct"/>
          </w:tcPr>
          <w:p w14:paraId="66419BAA">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575" w:type="pct"/>
          </w:tcPr>
          <w:p w14:paraId="7DFDB853">
            <w:pPr>
              <w:spacing w:line="480" w:lineRule="auto"/>
              <w:jc w:val="left"/>
              <w:rPr>
                <w:rFonts w:ascii="Times New Roman" w:hAnsi="Times New Roman" w:eastAsia="宋体" w:cs="Times New Roman"/>
                <w:sz w:val="21"/>
                <w:szCs w:val="21"/>
              </w:rPr>
            </w:pPr>
          </w:p>
        </w:tc>
      </w:tr>
      <w:tr w14:paraId="118938A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pct"/>
          </w:tcPr>
          <w:p w14:paraId="3BEF204C">
            <w:pPr>
              <w:spacing w:line="480" w:lineRule="auto"/>
              <w:jc w:val="left"/>
              <w:rPr>
                <w:rFonts w:ascii="Times New Roman" w:hAnsi="Times New Roman" w:eastAsia="宋体" w:cs="Times New Roman"/>
                <w:b/>
                <w:bCs/>
                <w:sz w:val="21"/>
                <w:szCs w:val="21"/>
              </w:rPr>
            </w:pPr>
            <w:r>
              <w:rPr>
                <w:rFonts w:ascii="Times New Roman" w:hAnsi="Times New Roman" w:eastAsia="宋体" w:cs="Times New Roman"/>
                <w:b/>
                <w:bCs/>
                <w:sz w:val="21"/>
                <w:szCs w:val="21"/>
              </w:rPr>
              <w:t>Sunshine duration</w:t>
            </w:r>
          </w:p>
        </w:tc>
        <w:tc>
          <w:tcPr>
            <w:tcW w:w="573" w:type="pct"/>
          </w:tcPr>
          <w:p w14:paraId="5FB6CB64">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-0.117</w:t>
            </w:r>
            <w:r>
              <w:rPr>
                <w:rFonts w:hint="eastAsia" w:ascii="Times New Roman" w:hAnsi="Times New Roman" w:eastAsia="宋体" w:cs="Times New Roman"/>
                <w:sz w:val="21"/>
                <w:szCs w:val="21"/>
                <w:vertAlign w:val="superscript"/>
                <w:lang w:eastAsia="zh-CN"/>
              </w:rPr>
              <w:t>*</w:t>
            </w:r>
          </w:p>
        </w:tc>
        <w:tc>
          <w:tcPr>
            <w:tcW w:w="573" w:type="pct"/>
          </w:tcPr>
          <w:p w14:paraId="02A5959F">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-0.093</w:t>
            </w:r>
          </w:p>
        </w:tc>
        <w:tc>
          <w:tcPr>
            <w:tcW w:w="573" w:type="pct"/>
          </w:tcPr>
          <w:p w14:paraId="2569A385">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0.188</w:t>
            </w:r>
            <w:r>
              <w:rPr>
                <w:rFonts w:hint="eastAsia" w:ascii="Times New Roman" w:hAnsi="Times New Roman" w:eastAsia="宋体" w:cs="Times New Roman"/>
                <w:sz w:val="21"/>
                <w:szCs w:val="21"/>
                <w:vertAlign w:val="superscript"/>
                <w:lang w:eastAsia="zh-CN"/>
              </w:rPr>
              <w:t>*</w:t>
            </w:r>
          </w:p>
        </w:tc>
        <w:tc>
          <w:tcPr>
            <w:tcW w:w="573" w:type="pct"/>
          </w:tcPr>
          <w:p w14:paraId="60B2E5FB">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-0.754</w:t>
            </w:r>
            <w:r>
              <w:rPr>
                <w:rFonts w:hint="eastAsia" w:ascii="Times New Roman" w:hAnsi="Times New Roman" w:eastAsia="宋体" w:cs="Times New Roman"/>
                <w:sz w:val="21"/>
                <w:szCs w:val="21"/>
                <w:vertAlign w:val="superscript"/>
                <w:lang w:eastAsia="zh-CN"/>
              </w:rPr>
              <w:t>*</w:t>
            </w:r>
          </w:p>
        </w:tc>
        <w:tc>
          <w:tcPr>
            <w:tcW w:w="573" w:type="pct"/>
          </w:tcPr>
          <w:p w14:paraId="4A2DB5A9">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-0.542</w:t>
            </w:r>
            <w:r>
              <w:rPr>
                <w:rFonts w:hint="eastAsia" w:ascii="Times New Roman" w:hAnsi="Times New Roman" w:eastAsia="宋体" w:cs="Times New Roman"/>
                <w:sz w:val="21"/>
                <w:szCs w:val="21"/>
                <w:vertAlign w:val="superscript"/>
                <w:lang w:eastAsia="zh-CN"/>
              </w:rPr>
              <w:t>*</w:t>
            </w:r>
          </w:p>
        </w:tc>
        <w:tc>
          <w:tcPr>
            <w:tcW w:w="573" w:type="pct"/>
          </w:tcPr>
          <w:p w14:paraId="569EE850">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0.066</w:t>
            </w:r>
          </w:p>
        </w:tc>
        <w:tc>
          <w:tcPr>
            <w:tcW w:w="575" w:type="pct"/>
          </w:tcPr>
          <w:p w14:paraId="29432FB0">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w:t>
            </w:r>
          </w:p>
        </w:tc>
      </w:tr>
    </w:tbl>
    <w:p w14:paraId="584E02C1">
      <w:pPr>
        <w:spacing w:line="480" w:lineRule="auto"/>
        <w:jc w:val="left"/>
        <w:rPr>
          <w:rFonts w:ascii="Times New Roman" w:hAnsi="Times New Roman" w:eastAsia="宋体" w:cs="Times New Roman"/>
          <w:szCs w:val="21"/>
        </w:rPr>
      </w:pPr>
      <w:r>
        <w:rPr>
          <w:rFonts w:hint="eastAsia" w:ascii="Times New Roman" w:hAnsi="Times New Roman" w:eastAsia="宋体" w:cs="Times New Roman"/>
          <w:szCs w:val="21"/>
          <w:vertAlign w:val="superscript"/>
          <w:lang w:eastAsia="zh-CN"/>
        </w:rPr>
        <w:t>*</w:t>
      </w:r>
      <w:r>
        <w:rPr>
          <w:rFonts w:ascii="Times New Roman" w:hAnsi="Times New Roman" w:eastAsia="宋体" w:cs="Times New Roman"/>
          <w:i/>
          <w:iCs/>
          <w:szCs w:val="21"/>
        </w:rPr>
        <w:t xml:space="preserve">P </w:t>
      </w:r>
      <w:r>
        <w:rPr>
          <w:rFonts w:ascii="Times New Roman" w:hAnsi="Times New Roman" w:eastAsia="宋体" w:cs="Times New Roman"/>
          <w:szCs w:val="21"/>
        </w:rPr>
        <w:t>&lt; 0.05</w:t>
      </w:r>
    </w:p>
    <w:p w14:paraId="43CC7B88">
      <w:pPr>
        <w:spacing w:line="480" w:lineRule="auto"/>
        <w:jc w:val="left"/>
        <w:rPr>
          <w:rFonts w:ascii="Times New Roman" w:hAnsi="Times New Roman" w:eastAsia="宋体" w:cs="Times New Roman"/>
          <w:szCs w:val="21"/>
        </w:rPr>
      </w:pPr>
    </w:p>
    <w:p w14:paraId="16ABECF2">
      <w:pPr>
        <w:spacing w:line="480" w:lineRule="auto"/>
        <w:jc w:val="left"/>
        <w:rPr>
          <w:rFonts w:ascii="Times New Roman" w:hAnsi="Times New Roman" w:eastAsia="宋体" w:cs="Times New Roman"/>
          <w:sz w:val="24"/>
          <w:szCs w:val="24"/>
        </w:rPr>
      </w:pPr>
      <w:bookmarkStart w:id="13" w:name="_Hlk191904325"/>
      <w:r>
        <w:rPr>
          <w:rFonts w:ascii="Times New Roman" w:hAnsi="Times New Roman" w:eastAsia="宋体" w:cs="Times New Roman"/>
          <w:b/>
          <w:bCs/>
          <w:sz w:val="24"/>
          <w:szCs w:val="24"/>
        </w:rPr>
        <w:t>Supplementary Table</w:t>
      </w:r>
      <w:bookmarkEnd w:id="13"/>
      <w:r>
        <w:rPr>
          <w:rFonts w:ascii="Times New Roman" w:hAnsi="Times New Roman" w:eastAsia="宋体" w:cs="Times New Roman"/>
          <w:b/>
          <w:bCs/>
          <w:sz w:val="24"/>
          <w:szCs w:val="24"/>
        </w:rPr>
        <w:t xml:space="preserve"> 2</w:t>
      </w:r>
      <w:r>
        <w:rPr>
          <w:rFonts w:ascii="Times New Roman" w:hAnsi="Times New Roman" w:eastAsia="宋体" w:cs="Times New Roman"/>
          <w:b w:val="0"/>
          <w:bCs w:val="0"/>
          <w:sz w:val="24"/>
          <w:szCs w:val="24"/>
        </w:rPr>
        <w:t xml:space="preserve"> </w:t>
      </w:r>
      <w:r>
        <w:rPr>
          <w:rFonts w:ascii="Times New Roman" w:hAnsi="Times New Roman" w:eastAsia="宋体" w:cs="Times New Roman"/>
          <w:sz w:val="24"/>
          <w:szCs w:val="24"/>
        </w:rPr>
        <w:t>GCV Scores of Meteorological Factors and Influenza Incidence Risk Models for Different Lag Weeks</w:t>
      </w:r>
    </w:p>
    <w:tbl>
      <w:tblPr>
        <w:tblStyle w:val="7"/>
        <w:tblpPr w:leftFromText="180" w:rightFromText="180" w:vertAnchor="text" w:horzAnchor="margin" w:tblpY="98"/>
        <w:tblW w:w="4999"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98"/>
        <w:gridCol w:w="1298"/>
        <w:gridCol w:w="1383"/>
        <w:gridCol w:w="1298"/>
        <w:gridCol w:w="1379"/>
        <w:gridCol w:w="1298"/>
        <w:gridCol w:w="1286"/>
      </w:tblGrid>
      <w:tr w14:paraId="3BC86EA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15" w:type="pct"/>
            <w:tcBorders>
              <w:top w:val="single" w:color="auto" w:sz="4" w:space="0"/>
              <w:bottom w:val="single" w:color="auto" w:sz="4" w:space="0"/>
            </w:tcBorders>
          </w:tcPr>
          <w:p w14:paraId="5CADBFE7">
            <w:pPr>
              <w:spacing w:line="480" w:lineRule="auto"/>
              <w:jc w:val="left"/>
              <w:rPr>
                <w:rFonts w:ascii="Times New Roman" w:hAnsi="Times New Roman" w:eastAsia="宋体" w:cs="Times New Roman"/>
                <w:b/>
                <w:bCs/>
                <w:sz w:val="21"/>
                <w:szCs w:val="21"/>
              </w:rPr>
            </w:pPr>
            <w:r>
              <w:rPr>
                <w:rFonts w:ascii="Times New Roman" w:hAnsi="Times New Roman" w:eastAsia="宋体" w:cs="Times New Roman"/>
                <w:b/>
                <w:bCs/>
                <w:sz w:val="21"/>
                <w:szCs w:val="21"/>
              </w:rPr>
              <w:t>Lag weeks</w:t>
            </w:r>
          </w:p>
        </w:tc>
        <w:tc>
          <w:tcPr>
            <w:tcW w:w="715" w:type="pct"/>
            <w:tcBorders>
              <w:top w:val="single" w:color="auto" w:sz="4" w:space="0"/>
              <w:bottom w:val="single" w:color="auto" w:sz="4" w:space="0"/>
            </w:tcBorders>
          </w:tcPr>
          <w:p w14:paraId="10A7DF68">
            <w:pPr>
              <w:spacing w:line="480" w:lineRule="auto"/>
              <w:jc w:val="left"/>
              <w:rPr>
                <w:rFonts w:ascii="Times New Roman" w:hAnsi="Times New Roman" w:eastAsia="宋体" w:cs="Times New Roman"/>
                <w:b/>
                <w:bCs/>
                <w:sz w:val="21"/>
                <w:szCs w:val="21"/>
              </w:rPr>
            </w:pPr>
            <w:r>
              <w:rPr>
                <w:rFonts w:ascii="Times New Roman" w:hAnsi="Times New Roman" w:eastAsia="宋体" w:cs="Times New Roman"/>
                <w:b/>
                <w:bCs/>
                <w:sz w:val="21"/>
                <w:szCs w:val="21"/>
              </w:rPr>
              <w:t>Pressure</w:t>
            </w:r>
          </w:p>
        </w:tc>
        <w:tc>
          <w:tcPr>
            <w:tcW w:w="715" w:type="pct"/>
            <w:tcBorders>
              <w:top w:val="single" w:color="auto" w:sz="4" w:space="0"/>
              <w:bottom w:val="single" w:color="auto" w:sz="4" w:space="0"/>
            </w:tcBorders>
          </w:tcPr>
          <w:p w14:paraId="13324E22">
            <w:pPr>
              <w:spacing w:line="480" w:lineRule="auto"/>
              <w:jc w:val="left"/>
              <w:rPr>
                <w:rFonts w:ascii="Times New Roman" w:hAnsi="Times New Roman" w:eastAsia="宋体" w:cs="Times New Roman"/>
                <w:sz w:val="21"/>
                <w:szCs w:val="21"/>
              </w:rPr>
            </w:pPr>
            <w:r>
              <w:rPr>
                <w:rFonts w:ascii="Times New Roman" w:hAnsi="Times New Roman" w:eastAsia="宋体" w:cs="Times New Roman"/>
                <w:b/>
                <w:bCs/>
                <w:sz w:val="21"/>
                <w:szCs w:val="21"/>
              </w:rPr>
              <w:t>Temperature</w:t>
            </w:r>
          </w:p>
        </w:tc>
        <w:tc>
          <w:tcPr>
            <w:tcW w:w="715" w:type="pct"/>
            <w:tcBorders>
              <w:top w:val="single" w:color="auto" w:sz="4" w:space="0"/>
              <w:bottom w:val="single" w:color="auto" w:sz="4" w:space="0"/>
            </w:tcBorders>
          </w:tcPr>
          <w:p w14:paraId="0BEC2E6B">
            <w:pPr>
              <w:spacing w:line="480" w:lineRule="auto"/>
              <w:jc w:val="left"/>
              <w:rPr>
                <w:rFonts w:ascii="Times New Roman" w:hAnsi="Times New Roman" w:eastAsia="宋体" w:cs="Times New Roman"/>
                <w:sz w:val="21"/>
                <w:szCs w:val="21"/>
              </w:rPr>
            </w:pPr>
            <w:r>
              <w:rPr>
                <w:rFonts w:ascii="Times New Roman" w:hAnsi="Times New Roman" w:eastAsia="宋体" w:cs="Times New Roman"/>
                <w:b/>
                <w:bCs/>
                <w:sz w:val="21"/>
                <w:szCs w:val="21"/>
              </w:rPr>
              <w:t>Relative humidity</w:t>
            </w:r>
          </w:p>
        </w:tc>
        <w:tc>
          <w:tcPr>
            <w:tcW w:w="714" w:type="pct"/>
            <w:tcBorders>
              <w:top w:val="single" w:color="auto" w:sz="4" w:space="0"/>
              <w:bottom w:val="single" w:color="auto" w:sz="4" w:space="0"/>
            </w:tcBorders>
          </w:tcPr>
          <w:p w14:paraId="7EBD7DF5">
            <w:pPr>
              <w:spacing w:line="480" w:lineRule="auto"/>
              <w:jc w:val="left"/>
              <w:rPr>
                <w:rFonts w:ascii="Times New Roman" w:hAnsi="Times New Roman" w:eastAsia="宋体" w:cs="Times New Roman"/>
                <w:sz w:val="21"/>
                <w:szCs w:val="21"/>
              </w:rPr>
            </w:pPr>
            <w:r>
              <w:rPr>
                <w:rFonts w:ascii="Times New Roman" w:hAnsi="Times New Roman" w:eastAsia="宋体" w:cs="Times New Roman"/>
                <w:b/>
                <w:bCs/>
                <w:sz w:val="21"/>
                <w:szCs w:val="21"/>
              </w:rPr>
              <w:t>Precipitation</w:t>
            </w:r>
          </w:p>
        </w:tc>
        <w:tc>
          <w:tcPr>
            <w:tcW w:w="715" w:type="pct"/>
            <w:tcBorders>
              <w:top w:val="single" w:color="auto" w:sz="4" w:space="0"/>
              <w:bottom w:val="single" w:color="auto" w:sz="4" w:space="0"/>
            </w:tcBorders>
          </w:tcPr>
          <w:p w14:paraId="46961DF5">
            <w:pPr>
              <w:spacing w:line="480" w:lineRule="auto"/>
              <w:jc w:val="left"/>
              <w:rPr>
                <w:rFonts w:ascii="Times New Roman" w:hAnsi="Times New Roman" w:eastAsia="宋体" w:cs="Times New Roman"/>
                <w:sz w:val="21"/>
                <w:szCs w:val="21"/>
              </w:rPr>
            </w:pPr>
            <w:r>
              <w:rPr>
                <w:rFonts w:ascii="Times New Roman" w:hAnsi="Times New Roman" w:eastAsia="宋体" w:cs="Times New Roman"/>
                <w:b/>
                <w:bCs/>
                <w:sz w:val="21"/>
                <w:szCs w:val="21"/>
              </w:rPr>
              <w:t>Wind speed</w:t>
            </w:r>
          </w:p>
        </w:tc>
        <w:tc>
          <w:tcPr>
            <w:tcW w:w="708" w:type="pct"/>
            <w:tcBorders>
              <w:top w:val="single" w:color="auto" w:sz="4" w:space="0"/>
              <w:bottom w:val="single" w:color="auto" w:sz="4" w:space="0"/>
            </w:tcBorders>
          </w:tcPr>
          <w:p w14:paraId="080826E2">
            <w:pPr>
              <w:spacing w:line="480" w:lineRule="auto"/>
              <w:jc w:val="left"/>
              <w:rPr>
                <w:rFonts w:ascii="Times New Roman" w:hAnsi="Times New Roman" w:eastAsia="宋体" w:cs="Times New Roman"/>
                <w:sz w:val="21"/>
                <w:szCs w:val="21"/>
              </w:rPr>
            </w:pPr>
            <w:r>
              <w:rPr>
                <w:rFonts w:ascii="Times New Roman" w:hAnsi="Times New Roman" w:eastAsia="宋体" w:cs="Times New Roman"/>
                <w:b/>
                <w:bCs/>
                <w:sz w:val="21"/>
                <w:szCs w:val="21"/>
              </w:rPr>
              <w:t>Sunshine duration</w:t>
            </w:r>
          </w:p>
        </w:tc>
      </w:tr>
      <w:tr w14:paraId="65B9056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15" w:type="pct"/>
            <w:tcBorders>
              <w:top w:val="single" w:color="auto" w:sz="4" w:space="0"/>
            </w:tcBorders>
          </w:tcPr>
          <w:p w14:paraId="13494872">
            <w:pPr>
              <w:spacing w:line="480" w:lineRule="auto"/>
              <w:jc w:val="left"/>
              <w:rPr>
                <w:rFonts w:ascii="Times New Roman" w:hAnsi="Times New Roman" w:eastAsia="宋体" w:cs="Times New Roman"/>
                <w:b w:val="0"/>
                <w:bCs w:val="0"/>
                <w:sz w:val="21"/>
                <w:szCs w:val="21"/>
              </w:rPr>
            </w:pPr>
            <w:r>
              <w:rPr>
                <w:rFonts w:ascii="Times New Roman" w:hAnsi="Times New Roman" w:eastAsia="宋体" w:cs="Times New Roman"/>
                <w:b w:val="0"/>
                <w:bCs w:val="0"/>
                <w:sz w:val="21"/>
                <w:szCs w:val="21"/>
              </w:rPr>
              <w:t>Lag0</w:t>
            </w:r>
          </w:p>
        </w:tc>
        <w:tc>
          <w:tcPr>
            <w:tcW w:w="715" w:type="pct"/>
            <w:tcBorders>
              <w:top w:val="single" w:color="auto" w:sz="4" w:space="0"/>
            </w:tcBorders>
          </w:tcPr>
          <w:p w14:paraId="7D6D0019">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11.12556</w:t>
            </w:r>
          </w:p>
        </w:tc>
        <w:tc>
          <w:tcPr>
            <w:tcW w:w="715" w:type="pct"/>
            <w:tcBorders>
              <w:top w:val="single" w:color="auto" w:sz="4" w:space="0"/>
            </w:tcBorders>
          </w:tcPr>
          <w:p w14:paraId="59A9B23F">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11.22518</w:t>
            </w:r>
          </w:p>
        </w:tc>
        <w:tc>
          <w:tcPr>
            <w:tcW w:w="715" w:type="pct"/>
            <w:tcBorders>
              <w:top w:val="single" w:color="auto" w:sz="4" w:space="0"/>
            </w:tcBorders>
          </w:tcPr>
          <w:p w14:paraId="5E27FBC4">
            <w:pPr>
              <w:spacing w:line="480" w:lineRule="auto"/>
              <w:jc w:val="left"/>
              <w:rPr>
                <w:rFonts w:ascii="Times New Roman" w:hAnsi="Times New Roman" w:eastAsia="宋体" w:cs="Times New Roman"/>
                <w:color w:val="FF0000"/>
                <w:sz w:val="21"/>
                <w:szCs w:val="21"/>
              </w:rPr>
            </w:pPr>
            <w:r>
              <w:rPr>
                <w:rFonts w:ascii="Times New Roman" w:hAnsi="Times New Roman" w:eastAsia="宋体" w:cs="Times New Roman"/>
                <w:color w:val="FF0000"/>
                <w:sz w:val="21"/>
                <w:szCs w:val="21"/>
              </w:rPr>
              <w:t>10.29512</w:t>
            </w:r>
          </w:p>
        </w:tc>
        <w:tc>
          <w:tcPr>
            <w:tcW w:w="714" w:type="pct"/>
            <w:tcBorders>
              <w:top w:val="single" w:color="auto" w:sz="4" w:space="0"/>
            </w:tcBorders>
          </w:tcPr>
          <w:p w14:paraId="3EF28916">
            <w:pPr>
              <w:spacing w:line="480" w:lineRule="auto"/>
              <w:jc w:val="left"/>
              <w:rPr>
                <w:rFonts w:ascii="Times New Roman" w:hAnsi="Times New Roman" w:eastAsia="宋体" w:cs="Times New Roman"/>
                <w:color w:val="FF0000"/>
                <w:sz w:val="21"/>
                <w:szCs w:val="21"/>
              </w:rPr>
            </w:pPr>
            <w:r>
              <w:rPr>
                <w:rFonts w:ascii="Times New Roman" w:hAnsi="Times New Roman" w:eastAsia="宋体" w:cs="Times New Roman"/>
                <w:color w:val="FF0000"/>
                <w:sz w:val="21"/>
                <w:szCs w:val="21"/>
              </w:rPr>
              <w:t>11.30741</w:t>
            </w:r>
          </w:p>
        </w:tc>
        <w:tc>
          <w:tcPr>
            <w:tcW w:w="715" w:type="pct"/>
            <w:tcBorders>
              <w:top w:val="single" w:color="auto" w:sz="4" w:space="0"/>
            </w:tcBorders>
          </w:tcPr>
          <w:p w14:paraId="7981E6A2">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11.68140</w:t>
            </w:r>
          </w:p>
        </w:tc>
        <w:tc>
          <w:tcPr>
            <w:tcW w:w="708" w:type="pct"/>
            <w:tcBorders>
              <w:top w:val="single" w:color="auto" w:sz="4" w:space="0"/>
            </w:tcBorders>
          </w:tcPr>
          <w:p w14:paraId="0779C64C">
            <w:pPr>
              <w:spacing w:line="480" w:lineRule="auto"/>
              <w:jc w:val="left"/>
              <w:rPr>
                <w:rFonts w:ascii="Times New Roman" w:hAnsi="Times New Roman" w:eastAsia="宋体" w:cs="Times New Roman"/>
                <w:color w:val="FF0000"/>
                <w:sz w:val="21"/>
                <w:szCs w:val="21"/>
              </w:rPr>
            </w:pPr>
            <w:r>
              <w:rPr>
                <w:rFonts w:ascii="Times New Roman" w:hAnsi="Times New Roman" w:eastAsia="宋体" w:cs="Times New Roman"/>
                <w:color w:val="FF0000"/>
                <w:sz w:val="21"/>
                <w:szCs w:val="21"/>
              </w:rPr>
              <w:t>10.67005</w:t>
            </w:r>
          </w:p>
        </w:tc>
      </w:tr>
      <w:tr w14:paraId="3057F23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15" w:type="pct"/>
          </w:tcPr>
          <w:p w14:paraId="06106E27">
            <w:pPr>
              <w:spacing w:line="480" w:lineRule="auto"/>
              <w:jc w:val="left"/>
              <w:rPr>
                <w:rFonts w:ascii="Times New Roman" w:hAnsi="Times New Roman" w:eastAsia="宋体" w:cs="Times New Roman"/>
                <w:b w:val="0"/>
                <w:bCs w:val="0"/>
                <w:sz w:val="21"/>
                <w:szCs w:val="21"/>
              </w:rPr>
            </w:pPr>
            <w:r>
              <w:rPr>
                <w:rFonts w:ascii="Times New Roman" w:hAnsi="Times New Roman" w:eastAsia="宋体" w:cs="Times New Roman"/>
                <w:b w:val="0"/>
                <w:bCs w:val="0"/>
                <w:sz w:val="21"/>
                <w:szCs w:val="21"/>
              </w:rPr>
              <w:t>Lag1</w:t>
            </w:r>
          </w:p>
        </w:tc>
        <w:tc>
          <w:tcPr>
            <w:tcW w:w="715" w:type="pct"/>
          </w:tcPr>
          <w:p w14:paraId="3F5E70B6">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11.38494</w:t>
            </w:r>
          </w:p>
        </w:tc>
        <w:tc>
          <w:tcPr>
            <w:tcW w:w="715" w:type="pct"/>
          </w:tcPr>
          <w:p w14:paraId="2516C5D8">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11.45404</w:t>
            </w:r>
          </w:p>
        </w:tc>
        <w:tc>
          <w:tcPr>
            <w:tcW w:w="715" w:type="pct"/>
          </w:tcPr>
          <w:p w14:paraId="75B0AD22">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11.74052</w:t>
            </w:r>
          </w:p>
        </w:tc>
        <w:tc>
          <w:tcPr>
            <w:tcW w:w="714" w:type="pct"/>
          </w:tcPr>
          <w:p w14:paraId="15EEDE00">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11.75474</w:t>
            </w:r>
          </w:p>
        </w:tc>
        <w:tc>
          <w:tcPr>
            <w:tcW w:w="715" w:type="pct"/>
          </w:tcPr>
          <w:p w14:paraId="07C7682A">
            <w:pPr>
              <w:spacing w:line="480" w:lineRule="auto"/>
              <w:jc w:val="left"/>
              <w:rPr>
                <w:rFonts w:ascii="Times New Roman" w:hAnsi="Times New Roman" w:eastAsia="宋体" w:cs="Times New Roman"/>
                <w:color w:val="FF0000"/>
                <w:sz w:val="21"/>
                <w:szCs w:val="21"/>
              </w:rPr>
            </w:pPr>
            <w:r>
              <w:rPr>
                <w:rFonts w:ascii="Times New Roman" w:hAnsi="Times New Roman" w:eastAsia="宋体" w:cs="Times New Roman"/>
                <w:sz w:val="21"/>
                <w:szCs w:val="21"/>
              </w:rPr>
              <w:t>11.71740</w:t>
            </w:r>
          </w:p>
        </w:tc>
        <w:tc>
          <w:tcPr>
            <w:tcW w:w="708" w:type="pct"/>
          </w:tcPr>
          <w:p w14:paraId="07F3D5A6">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11.71375</w:t>
            </w:r>
          </w:p>
        </w:tc>
      </w:tr>
      <w:tr w14:paraId="2115F115">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15" w:type="pct"/>
          </w:tcPr>
          <w:p w14:paraId="38F4B2BA">
            <w:pPr>
              <w:spacing w:line="480" w:lineRule="auto"/>
              <w:jc w:val="left"/>
              <w:rPr>
                <w:rFonts w:ascii="Times New Roman" w:hAnsi="Times New Roman" w:eastAsia="宋体" w:cs="Times New Roman"/>
                <w:b w:val="0"/>
                <w:bCs w:val="0"/>
                <w:sz w:val="21"/>
                <w:szCs w:val="21"/>
              </w:rPr>
            </w:pPr>
            <w:r>
              <w:rPr>
                <w:rFonts w:ascii="Times New Roman" w:hAnsi="Times New Roman" w:eastAsia="宋体" w:cs="Times New Roman"/>
                <w:b w:val="0"/>
                <w:bCs w:val="0"/>
                <w:sz w:val="21"/>
                <w:szCs w:val="21"/>
              </w:rPr>
              <w:t>Lag2</w:t>
            </w:r>
          </w:p>
        </w:tc>
        <w:tc>
          <w:tcPr>
            <w:tcW w:w="715" w:type="pct"/>
          </w:tcPr>
          <w:p w14:paraId="1E7955A0">
            <w:pPr>
              <w:spacing w:line="480" w:lineRule="auto"/>
              <w:jc w:val="left"/>
              <w:rPr>
                <w:rFonts w:ascii="Times New Roman" w:hAnsi="Times New Roman" w:eastAsia="宋体" w:cs="Times New Roman"/>
                <w:color w:val="FF0000"/>
                <w:sz w:val="21"/>
                <w:szCs w:val="21"/>
              </w:rPr>
            </w:pPr>
            <w:r>
              <w:rPr>
                <w:rFonts w:ascii="Times New Roman" w:hAnsi="Times New Roman" w:eastAsia="宋体" w:cs="Times New Roman"/>
                <w:color w:val="FF0000"/>
                <w:sz w:val="21"/>
                <w:szCs w:val="21"/>
              </w:rPr>
              <w:t>10.61353</w:t>
            </w:r>
          </w:p>
        </w:tc>
        <w:tc>
          <w:tcPr>
            <w:tcW w:w="715" w:type="pct"/>
          </w:tcPr>
          <w:p w14:paraId="2FD69C9D">
            <w:pPr>
              <w:spacing w:line="480" w:lineRule="auto"/>
              <w:jc w:val="left"/>
              <w:rPr>
                <w:rFonts w:ascii="Times New Roman" w:hAnsi="Times New Roman" w:eastAsia="宋体" w:cs="Times New Roman"/>
                <w:color w:val="FF0000"/>
                <w:sz w:val="21"/>
                <w:szCs w:val="21"/>
              </w:rPr>
            </w:pPr>
            <w:r>
              <w:rPr>
                <w:rFonts w:ascii="Times New Roman" w:hAnsi="Times New Roman" w:eastAsia="宋体" w:cs="Times New Roman"/>
                <w:color w:val="FF0000"/>
                <w:sz w:val="21"/>
                <w:szCs w:val="21"/>
              </w:rPr>
              <w:t>10.23179</w:t>
            </w:r>
          </w:p>
        </w:tc>
        <w:tc>
          <w:tcPr>
            <w:tcW w:w="715" w:type="pct"/>
          </w:tcPr>
          <w:p w14:paraId="5743036F">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11.60400</w:t>
            </w:r>
          </w:p>
        </w:tc>
        <w:tc>
          <w:tcPr>
            <w:tcW w:w="714" w:type="pct"/>
          </w:tcPr>
          <w:p w14:paraId="40E78F58">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11.72039</w:t>
            </w:r>
          </w:p>
        </w:tc>
        <w:tc>
          <w:tcPr>
            <w:tcW w:w="715" w:type="pct"/>
          </w:tcPr>
          <w:p w14:paraId="0E72EA87">
            <w:pPr>
              <w:spacing w:line="480" w:lineRule="auto"/>
              <w:jc w:val="left"/>
              <w:rPr>
                <w:rFonts w:ascii="Times New Roman" w:hAnsi="Times New Roman" w:eastAsia="宋体" w:cs="Times New Roman"/>
                <w:sz w:val="21"/>
                <w:szCs w:val="21"/>
              </w:rPr>
            </w:pPr>
            <w:r>
              <w:rPr>
                <w:rFonts w:ascii="Times New Roman" w:hAnsi="Times New Roman" w:eastAsia="宋体" w:cs="Times New Roman"/>
                <w:color w:val="FF0000"/>
                <w:sz w:val="21"/>
                <w:szCs w:val="21"/>
              </w:rPr>
              <w:t>11.30681</w:t>
            </w:r>
          </w:p>
        </w:tc>
        <w:tc>
          <w:tcPr>
            <w:tcW w:w="708" w:type="pct"/>
          </w:tcPr>
          <w:p w14:paraId="699C026D">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11.65771</w:t>
            </w:r>
          </w:p>
        </w:tc>
      </w:tr>
    </w:tbl>
    <w:p w14:paraId="0D7BC137">
      <w:pPr>
        <w:spacing w:line="480" w:lineRule="auto"/>
        <w:jc w:val="left"/>
        <w:rPr>
          <w:rFonts w:ascii="Times New Roman" w:hAnsi="Times New Roman" w:eastAsia="宋体" w:cs="Times New Roman"/>
          <w:sz w:val="24"/>
          <w:szCs w:val="24"/>
        </w:rPr>
      </w:pPr>
    </w:p>
    <w:p w14:paraId="29DE1786">
      <w:pPr>
        <w:spacing w:line="480" w:lineRule="auto"/>
        <w:jc w:val="left"/>
        <w:rPr>
          <w:rFonts w:ascii="Times New Roman" w:hAnsi="Times New Roman" w:eastAsia="宋体" w:cs="Times New Roman"/>
          <w:b/>
          <w:bCs/>
          <w:sz w:val="24"/>
          <w:szCs w:val="24"/>
        </w:rPr>
      </w:pPr>
    </w:p>
    <w:p w14:paraId="47FEB6A9">
      <w:pPr>
        <w:spacing w:line="480" w:lineRule="auto"/>
        <w:jc w:val="left"/>
        <w:rPr>
          <w:rFonts w:ascii="Times New Roman" w:hAnsi="Times New Roman" w:eastAsia="宋体" w:cs="Times New Roman"/>
          <w:sz w:val="24"/>
          <w:szCs w:val="24"/>
        </w:rPr>
      </w:pPr>
      <w:r>
        <w:rPr>
          <w:rFonts w:ascii="Times New Roman" w:hAnsi="Times New Roman" w:eastAsia="宋体" w:cs="Times New Roman"/>
          <w:b/>
          <w:bCs/>
          <w:sz w:val="24"/>
          <w:szCs w:val="24"/>
        </w:rPr>
        <w:t>Supplementary Table 3</w:t>
      </w:r>
      <w:r>
        <w:rPr>
          <w:rFonts w:ascii="Times New Roman" w:hAnsi="Times New Roman" w:eastAsia="宋体" w:cs="Times New Roman"/>
          <w:b w:val="0"/>
          <w:bCs w:val="0"/>
          <w:sz w:val="24"/>
          <w:szCs w:val="24"/>
        </w:rPr>
        <w:t xml:space="preserve"> </w:t>
      </w:r>
      <w:r>
        <w:rPr>
          <w:rFonts w:ascii="Times New Roman" w:hAnsi="Times New Roman" w:eastAsia="宋体" w:cs="Times New Roman"/>
          <w:sz w:val="24"/>
          <w:szCs w:val="24"/>
        </w:rPr>
        <w:t xml:space="preserve">Subgroup </w:t>
      </w:r>
      <w:r>
        <w:rPr>
          <w:rFonts w:hint="eastAsia" w:ascii="Times New Roman" w:hAnsi="Times New Roman" w:eastAsia="宋体" w:cs="Times New Roman"/>
          <w:sz w:val="24"/>
          <w:szCs w:val="24"/>
        </w:rPr>
        <w:t>H</w:t>
      </w:r>
      <w:r>
        <w:rPr>
          <w:rFonts w:ascii="Times New Roman" w:hAnsi="Times New Roman" w:eastAsia="宋体" w:cs="Times New Roman"/>
          <w:sz w:val="24"/>
          <w:szCs w:val="24"/>
        </w:rPr>
        <w:t>eterogeneity Test of Meteorological Factors</w:t>
      </w:r>
    </w:p>
    <w:tbl>
      <w:tblPr>
        <w:tblStyle w:val="7"/>
        <w:tblW w:w="4999"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079"/>
        <w:gridCol w:w="3079"/>
        <w:gridCol w:w="3082"/>
      </w:tblGrid>
      <w:tr w14:paraId="461663F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666" w:type="pct"/>
            <w:tcBorders>
              <w:bottom w:val="single" w:color="auto" w:sz="4" w:space="0"/>
            </w:tcBorders>
          </w:tcPr>
          <w:p w14:paraId="11B23F79">
            <w:pPr>
              <w:spacing w:line="480" w:lineRule="auto"/>
              <w:jc w:val="left"/>
              <w:rPr>
                <w:rFonts w:ascii="Times New Roman" w:hAnsi="Times New Roman" w:eastAsia="宋体" w:cs="Times New Roman"/>
                <w:sz w:val="21"/>
                <w:szCs w:val="21"/>
              </w:rPr>
            </w:pPr>
          </w:p>
        </w:tc>
        <w:tc>
          <w:tcPr>
            <w:tcW w:w="1666" w:type="pct"/>
            <w:tcBorders>
              <w:bottom w:val="single" w:color="auto" w:sz="4" w:space="0"/>
            </w:tcBorders>
          </w:tcPr>
          <w:p w14:paraId="7E39C2C5">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Sex</w:t>
            </w:r>
          </w:p>
        </w:tc>
        <w:tc>
          <w:tcPr>
            <w:tcW w:w="1667" w:type="pct"/>
            <w:tcBorders>
              <w:bottom w:val="single" w:color="auto" w:sz="4" w:space="0"/>
            </w:tcBorders>
          </w:tcPr>
          <w:p w14:paraId="08F1FA27">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Age</w:t>
            </w:r>
          </w:p>
        </w:tc>
      </w:tr>
      <w:tr w14:paraId="042AD06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666" w:type="pct"/>
            <w:tcBorders>
              <w:top w:val="single" w:color="auto" w:sz="4" w:space="0"/>
            </w:tcBorders>
            <w:shd w:val="clear" w:color="auto" w:fill="auto"/>
          </w:tcPr>
          <w:p w14:paraId="6404C9BF">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Pressure</w:t>
            </w:r>
          </w:p>
        </w:tc>
        <w:tc>
          <w:tcPr>
            <w:tcW w:w="1666" w:type="pct"/>
            <w:tcBorders>
              <w:top w:val="single" w:color="auto" w:sz="4" w:space="0"/>
            </w:tcBorders>
          </w:tcPr>
          <w:p w14:paraId="26BCA33E">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 xml:space="preserve">Q=0.02, </w:t>
            </w:r>
            <w:r>
              <w:rPr>
                <w:rFonts w:ascii="Times New Roman" w:hAnsi="Times New Roman" w:eastAsia="宋体" w:cs="Times New Roman"/>
                <w:i/>
                <w:iCs/>
                <w:sz w:val="21"/>
                <w:szCs w:val="21"/>
              </w:rPr>
              <w:t>P</w:t>
            </w:r>
            <w:r>
              <w:rPr>
                <w:rFonts w:ascii="Times New Roman" w:hAnsi="Times New Roman" w:eastAsia="宋体" w:cs="Times New Roman"/>
                <w:sz w:val="21"/>
                <w:szCs w:val="21"/>
              </w:rPr>
              <w:t>=0.8775</w:t>
            </w:r>
          </w:p>
        </w:tc>
        <w:tc>
          <w:tcPr>
            <w:tcW w:w="1667" w:type="pct"/>
            <w:tcBorders>
              <w:top w:val="single" w:color="auto" w:sz="4" w:space="0"/>
            </w:tcBorders>
          </w:tcPr>
          <w:p w14:paraId="2DCF48DB">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 xml:space="preserve">Q=11.32, </w:t>
            </w:r>
            <w:r>
              <w:rPr>
                <w:rFonts w:ascii="Times New Roman" w:hAnsi="Times New Roman" w:eastAsia="宋体" w:cs="Times New Roman"/>
                <w:i/>
                <w:iCs/>
                <w:sz w:val="21"/>
                <w:szCs w:val="21"/>
              </w:rPr>
              <w:t>P</w:t>
            </w:r>
            <w:r>
              <w:rPr>
                <w:rFonts w:ascii="Times New Roman" w:hAnsi="Times New Roman" w:eastAsia="宋体" w:cs="Times New Roman"/>
                <w:sz w:val="21"/>
                <w:szCs w:val="21"/>
              </w:rPr>
              <w:t>=0.0101</w:t>
            </w:r>
            <w:r>
              <w:rPr>
                <w:rFonts w:hint="eastAsia" w:ascii="Times New Roman" w:hAnsi="Times New Roman" w:eastAsia="宋体" w:cs="Times New Roman"/>
                <w:sz w:val="21"/>
                <w:szCs w:val="21"/>
                <w:vertAlign w:val="superscript"/>
                <w:lang w:eastAsia="zh-CN"/>
              </w:rPr>
              <w:t>*</w:t>
            </w:r>
          </w:p>
        </w:tc>
      </w:tr>
      <w:tr w14:paraId="68FA2814">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666" w:type="pct"/>
            <w:shd w:val="clear" w:color="auto" w:fill="auto"/>
          </w:tcPr>
          <w:p w14:paraId="7989C6E5">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Tem</w:t>
            </w:r>
            <w:r>
              <w:rPr>
                <w:rFonts w:hint="eastAsia" w:ascii="Times New Roman" w:hAnsi="Times New Roman" w:eastAsia="宋体" w:cs="Times New Roman"/>
                <w:sz w:val="21"/>
                <w:szCs w:val="21"/>
              </w:rPr>
              <w:t>p</w:t>
            </w:r>
            <w:r>
              <w:rPr>
                <w:rFonts w:ascii="Times New Roman" w:hAnsi="Times New Roman" w:eastAsia="宋体" w:cs="Times New Roman"/>
                <w:sz w:val="21"/>
                <w:szCs w:val="21"/>
              </w:rPr>
              <w:t>erature</w:t>
            </w:r>
          </w:p>
        </w:tc>
        <w:tc>
          <w:tcPr>
            <w:tcW w:w="1666" w:type="pct"/>
          </w:tcPr>
          <w:p w14:paraId="35A04A56">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 xml:space="preserve">Q=0.00, </w:t>
            </w:r>
            <w:r>
              <w:rPr>
                <w:rFonts w:ascii="Times New Roman" w:hAnsi="Times New Roman" w:eastAsia="宋体" w:cs="Times New Roman"/>
                <w:i/>
                <w:iCs/>
                <w:sz w:val="21"/>
                <w:szCs w:val="21"/>
              </w:rPr>
              <w:t>P</w:t>
            </w:r>
            <w:r>
              <w:rPr>
                <w:rFonts w:ascii="Times New Roman" w:hAnsi="Times New Roman" w:eastAsia="宋体" w:cs="Times New Roman"/>
                <w:sz w:val="21"/>
                <w:szCs w:val="21"/>
              </w:rPr>
              <w:t>=0.9475</w:t>
            </w:r>
          </w:p>
        </w:tc>
        <w:tc>
          <w:tcPr>
            <w:tcW w:w="1667" w:type="pct"/>
          </w:tcPr>
          <w:p w14:paraId="6150848E">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 xml:space="preserve">Q=10.14, </w:t>
            </w:r>
            <w:r>
              <w:rPr>
                <w:rFonts w:ascii="Times New Roman" w:hAnsi="Times New Roman" w:eastAsia="宋体" w:cs="Times New Roman"/>
                <w:i/>
                <w:iCs/>
                <w:sz w:val="21"/>
                <w:szCs w:val="21"/>
              </w:rPr>
              <w:t>P</w:t>
            </w:r>
            <w:r>
              <w:rPr>
                <w:rFonts w:ascii="Times New Roman" w:hAnsi="Times New Roman" w:eastAsia="宋体" w:cs="Times New Roman"/>
                <w:sz w:val="21"/>
                <w:szCs w:val="21"/>
              </w:rPr>
              <w:t>=0.0174</w:t>
            </w:r>
            <w:r>
              <w:rPr>
                <w:rFonts w:hint="eastAsia" w:ascii="Times New Roman" w:hAnsi="Times New Roman" w:eastAsia="宋体" w:cs="Times New Roman"/>
                <w:sz w:val="21"/>
                <w:szCs w:val="21"/>
                <w:vertAlign w:val="superscript"/>
                <w:lang w:eastAsia="zh-CN"/>
              </w:rPr>
              <w:t>*</w:t>
            </w:r>
          </w:p>
        </w:tc>
      </w:tr>
      <w:tr w14:paraId="01B0229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666" w:type="pct"/>
            <w:shd w:val="clear" w:color="auto" w:fill="auto"/>
          </w:tcPr>
          <w:p w14:paraId="5FE08811">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Wind s</w:t>
            </w:r>
            <w:r>
              <w:rPr>
                <w:rFonts w:hint="eastAsia" w:ascii="Times New Roman" w:hAnsi="Times New Roman" w:eastAsia="宋体" w:cs="Times New Roman"/>
                <w:sz w:val="21"/>
                <w:szCs w:val="21"/>
              </w:rPr>
              <w:t>p</w:t>
            </w:r>
            <w:r>
              <w:rPr>
                <w:rFonts w:ascii="Times New Roman" w:hAnsi="Times New Roman" w:eastAsia="宋体" w:cs="Times New Roman"/>
                <w:sz w:val="21"/>
                <w:szCs w:val="21"/>
              </w:rPr>
              <w:t>eed</w:t>
            </w:r>
          </w:p>
        </w:tc>
        <w:tc>
          <w:tcPr>
            <w:tcW w:w="1666" w:type="pct"/>
          </w:tcPr>
          <w:p w14:paraId="43D0D73B">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 xml:space="preserve">Q=0.00, </w:t>
            </w:r>
            <w:r>
              <w:rPr>
                <w:rFonts w:ascii="Times New Roman" w:hAnsi="Times New Roman" w:eastAsia="宋体" w:cs="Times New Roman"/>
                <w:i/>
                <w:iCs/>
                <w:sz w:val="21"/>
                <w:szCs w:val="21"/>
              </w:rPr>
              <w:t>P</w:t>
            </w:r>
            <w:r>
              <w:rPr>
                <w:rFonts w:ascii="Times New Roman" w:hAnsi="Times New Roman" w:eastAsia="宋体" w:cs="Times New Roman"/>
                <w:sz w:val="21"/>
                <w:szCs w:val="21"/>
              </w:rPr>
              <w:t>=0.9616</w:t>
            </w:r>
          </w:p>
        </w:tc>
        <w:tc>
          <w:tcPr>
            <w:tcW w:w="1667" w:type="pct"/>
          </w:tcPr>
          <w:p w14:paraId="3DDDD138">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 xml:space="preserve">Q=1.37, </w:t>
            </w:r>
            <w:r>
              <w:rPr>
                <w:rFonts w:ascii="Times New Roman" w:hAnsi="Times New Roman" w:eastAsia="宋体" w:cs="Times New Roman"/>
                <w:i/>
                <w:iCs/>
                <w:sz w:val="21"/>
                <w:szCs w:val="21"/>
              </w:rPr>
              <w:t>P</w:t>
            </w:r>
            <w:r>
              <w:rPr>
                <w:rFonts w:ascii="Times New Roman" w:hAnsi="Times New Roman" w:eastAsia="宋体" w:cs="Times New Roman"/>
                <w:sz w:val="21"/>
                <w:szCs w:val="21"/>
              </w:rPr>
              <w:t>=0.7127</w:t>
            </w:r>
          </w:p>
        </w:tc>
      </w:tr>
      <w:tr w14:paraId="511931E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666" w:type="pct"/>
            <w:shd w:val="clear" w:color="auto" w:fill="auto"/>
          </w:tcPr>
          <w:p w14:paraId="5D2AEA9E">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Relative humidity</w:t>
            </w:r>
          </w:p>
        </w:tc>
        <w:tc>
          <w:tcPr>
            <w:tcW w:w="1666" w:type="pct"/>
          </w:tcPr>
          <w:p w14:paraId="5277965A">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 xml:space="preserve">Q=0.03, </w:t>
            </w:r>
            <w:r>
              <w:rPr>
                <w:rFonts w:ascii="Times New Roman" w:hAnsi="Times New Roman" w:eastAsia="宋体" w:cs="Times New Roman"/>
                <w:i/>
                <w:iCs/>
                <w:sz w:val="21"/>
                <w:szCs w:val="21"/>
              </w:rPr>
              <w:t>P</w:t>
            </w:r>
            <w:r>
              <w:rPr>
                <w:rFonts w:ascii="Times New Roman" w:hAnsi="Times New Roman" w:eastAsia="宋体" w:cs="Times New Roman"/>
                <w:sz w:val="21"/>
                <w:szCs w:val="21"/>
              </w:rPr>
              <w:t>=0.8736</w:t>
            </w:r>
          </w:p>
        </w:tc>
        <w:tc>
          <w:tcPr>
            <w:tcW w:w="1667" w:type="pct"/>
          </w:tcPr>
          <w:p w14:paraId="50CFDB34">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 xml:space="preserve">Q=3.15, </w:t>
            </w:r>
            <w:r>
              <w:rPr>
                <w:rFonts w:ascii="Times New Roman" w:hAnsi="Times New Roman" w:eastAsia="宋体" w:cs="Times New Roman"/>
                <w:i/>
                <w:iCs/>
                <w:sz w:val="21"/>
                <w:szCs w:val="21"/>
              </w:rPr>
              <w:t>P</w:t>
            </w:r>
            <w:r>
              <w:rPr>
                <w:rFonts w:ascii="Times New Roman" w:hAnsi="Times New Roman" w:eastAsia="宋体" w:cs="Times New Roman"/>
                <w:sz w:val="21"/>
                <w:szCs w:val="21"/>
              </w:rPr>
              <w:t>=0.3687</w:t>
            </w:r>
          </w:p>
        </w:tc>
      </w:tr>
      <w:tr w14:paraId="3783968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666" w:type="pct"/>
            <w:shd w:val="clear" w:color="auto" w:fill="auto"/>
          </w:tcPr>
          <w:p w14:paraId="4E9D61B5">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Preci</w:t>
            </w:r>
            <w:r>
              <w:rPr>
                <w:rFonts w:hint="eastAsia" w:ascii="Times New Roman" w:hAnsi="Times New Roman" w:eastAsia="宋体" w:cs="Times New Roman"/>
                <w:sz w:val="21"/>
                <w:szCs w:val="21"/>
              </w:rPr>
              <w:t>p</w:t>
            </w:r>
            <w:r>
              <w:rPr>
                <w:rFonts w:ascii="Times New Roman" w:hAnsi="Times New Roman" w:eastAsia="宋体" w:cs="Times New Roman"/>
                <w:sz w:val="21"/>
                <w:szCs w:val="21"/>
              </w:rPr>
              <w:t>itation</w:t>
            </w:r>
          </w:p>
        </w:tc>
        <w:tc>
          <w:tcPr>
            <w:tcW w:w="1666" w:type="pct"/>
          </w:tcPr>
          <w:p w14:paraId="06BA4C53">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 xml:space="preserve">Q=0.27, </w:t>
            </w:r>
            <w:r>
              <w:rPr>
                <w:rFonts w:ascii="Times New Roman" w:hAnsi="Times New Roman" w:eastAsia="宋体" w:cs="Times New Roman"/>
                <w:i/>
                <w:iCs/>
                <w:sz w:val="21"/>
                <w:szCs w:val="21"/>
              </w:rPr>
              <w:t>P</w:t>
            </w:r>
            <w:r>
              <w:rPr>
                <w:rFonts w:ascii="Times New Roman" w:hAnsi="Times New Roman" w:eastAsia="宋体" w:cs="Times New Roman"/>
                <w:sz w:val="21"/>
                <w:szCs w:val="21"/>
              </w:rPr>
              <w:t>=0.6015</w:t>
            </w:r>
          </w:p>
        </w:tc>
        <w:tc>
          <w:tcPr>
            <w:tcW w:w="1667" w:type="pct"/>
          </w:tcPr>
          <w:p w14:paraId="340ED163">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 xml:space="preserve">Q=29.73, </w:t>
            </w:r>
            <w:r>
              <w:rPr>
                <w:rFonts w:ascii="Times New Roman" w:hAnsi="Times New Roman" w:eastAsia="宋体" w:cs="Times New Roman"/>
                <w:i/>
                <w:iCs/>
                <w:sz w:val="21"/>
                <w:szCs w:val="21"/>
              </w:rPr>
              <w:t>P</w:t>
            </w:r>
            <w:r>
              <w:rPr>
                <w:rFonts w:ascii="Times New Roman" w:hAnsi="Times New Roman" w:eastAsia="宋体" w:cs="Times New Roman"/>
                <w:sz w:val="21"/>
                <w:szCs w:val="21"/>
              </w:rPr>
              <w:t>&lt;0.0001</w:t>
            </w:r>
            <w:r>
              <w:rPr>
                <w:rFonts w:hint="eastAsia" w:ascii="Times New Roman" w:hAnsi="Times New Roman" w:eastAsia="宋体" w:cs="Times New Roman"/>
                <w:sz w:val="21"/>
                <w:szCs w:val="21"/>
                <w:vertAlign w:val="superscript"/>
                <w:lang w:eastAsia="zh-CN"/>
              </w:rPr>
              <w:t>*</w:t>
            </w:r>
          </w:p>
        </w:tc>
      </w:tr>
      <w:tr w14:paraId="0AD789E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666" w:type="pct"/>
            <w:shd w:val="clear" w:color="auto" w:fill="auto"/>
          </w:tcPr>
          <w:p w14:paraId="4E31E75F">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Sunshine duration</w:t>
            </w:r>
          </w:p>
        </w:tc>
        <w:tc>
          <w:tcPr>
            <w:tcW w:w="1666" w:type="pct"/>
          </w:tcPr>
          <w:p w14:paraId="6B8601CC">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 xml:space="preserve">Q=0.00, </w:t>
            </w:r>
            <w:r>
              <w:rPr>
                <w:rFonts w:ascii="Times New Roman" w:hAnsi="Times New Roman" w:eastAsia="宋体" w:cs="Times New Roman"/>
                <w:i/>
                <w:iCs/>
                <w:sz w:val="21"/>
                <w:szCs w:val="21"/>
              </w:rPr>
              <w:t>P</w:t>
            </w:r>
            <w:r>
              <w:rPr>
                <w:rFonts w:ascii="Times New Roman" w:hAnsi="Times New Roman" w:eastAsia="宋体" w:cs="Times New Roman"/>
                <w:sz w:val="21"/>
                <w:szCs w:val="21"/>
              </w:rPr>
              <w:t>=0.9826</w:t>
            </w:r>
          </w:p>
        </w:tc>
        <w:tc>
          <w:tcPr>
            <w:tcW w:w="1667" w:type="pct"/>
          </w:tcPr>
          <w:p w14:paraId="0EFFEA98">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 xml:space="preserve">Q=17.46, </w:t>
            </w:r>
            <w:r>
              <w:rPr>
                <w:rFonts w:ascii="Times New Roman" w:hAnsi="Times New Roman" w:eastAsia="宋体" w:cs="Times New Roman"/>
                <w:i/>
                <w:iCs/>
                <w:sz w:val="21"/>
                <w:szCs w:val="21"/>
              </w:rPr>
              <w:t>P</w:t>
            </w:r>
            <w:r>
              <w:rPr>
                <w:rFonts w:ascii="Times New Roman" w:hAnsi="Times New Roman" w:eastAsia="宋体" w:cs="Times New Roman"/>
                <w:sz w:val="21"/>
                <w:szCs w:val="21"/>
              </w:rPr>
              <w:t>=0.0006</w:t>
            </w:r>
            <w:r>
              <w:rPr>
                <w:rFonts w:hint="eastAsia" w:ascii="Times New Roman" w:hAnsi="Times New Roman" w:eastAsia="宋体" w:cs="Times New Roman"/>
                <w:sz w:val="21"/>
                <w:szCs w:val="21"/>
                <w:vertAlign w:val="superscript"/>
                <w:lang w:eastAsia="zh-CN"/>
              </w:rPr>
              <w:t>*</w:t>
            </w:r>
          </w:p>
        </w:tc>
      </w:tr>
    </w:tbl>
    <w:p w14:paraId="09D17394">
      <w:pPr>
        <w:spacing w:line="480" w:lineRule="auto"/>
        <w:jc w:val="left"/>
        <w:rPr>
          <w:rFonts w:ascii="Times New Roman" w:hAnsi="Times New Roman" w:eastAsia="宋体" w:cs="Times New Roman"/>
          <w:szCs w:val="21"/>
        </w:rPr>
      </w:pPr>
      <w:r>
        <w:rPr>
          <w:rFonts w:hint="eastAsia" w:ascii="Times New Roman" w:hAnsi="Times New Roman" w:eastAsia="宋体" w:cs="Times New Roman"/>
          <w:szCs w:val="21"/>
          <w:vertAlign w:val="superscript"/>
          <w:lang w:eastAsia="zh-CN"/>
        </w:rPr>
        <w:t>*</w:t>
      </w:r>
      <w:r>
        <w:rPr>
          <w:rFonts w:ascii="Times New Roman" w:hAnsi="Times New Roman" w:eastAsia="宋体" w:cs="Times New Roman"/>
          <w:i/>
          <w:iCs/>
          <w:szCs w:val="21"/>
        </w:rPr>
        <w:t>P</w:t>
      </w:r>
      <w:r>
        <w:rPr>
          <w:rFonts w:ascii="Times New Roman" w:hAnsi="Times New Roman" w:eastAsia="宋体" w:cs="Times New Roman"/>
          <w:szCs w:val="21"/>
        </w:rPr>
        <w:t xml:space="preserve"> &lt; 0.05</w:t>
      </w:r>
    </w:p>
    <w:p w14:paraId="155F96EE">
      <w:pPr>
        <w:spacing w:line="480" w:lineRule="auto"/>
        <w:jc w:val="left"/>
        <w:rPr>
          <w:rFonts w:ascii="Times New Roman" w:hAnsi="Times New Roman" w:eastAsia="宋体" w:cs="Times New Roman"/>
          <w:szCs w:val="21"/>
        </w:rPr>
        <w:sectPr>
          <w:footerReference r:id="rId3" w:type="default"/>
          <w:pgSz w:w="11906" w:h="16838"/>
          <w:pgMar w:top="1440" w:right="1440" w:bottom="1440" w:left="1440" w:header="851" w:footer="992" w:gutter="0"/>
          <w:lnNumType w:countBy="1" w:restart="continuous"/>
          <w:cols w:space="425" w:num="1"/>
          <w:docGrid w:type="lines" w:linePitch="312" w:charSpace="0"/>
          <mc:AlternateContent>
            <mc:Choice Requires="wpsCustomData">
              <wpsCustomData:blankLineNoLineNum/>
            </mc:Choice>
          </mc:AlternateContent>
        </w:sectPr>
      </w:pPr>
    </w:p>
    <w:p w14:paraId="0F2DD6EB">
      <w:pPr>
        <w:spacing w:line="480" w:lineRule="auto"/>
        <w:jc w:val="left"/>
        <w:rPr>
          <w:rFonts w:hint="eastAsia" w:ascii="Times New Roman" w:hAnsi="Times New Roman" w:cs="Times New Roman"/>
          <w:sz w:val="24"/>
          <w:szCs w:val="24"/>
        </w:rPr>
      </w:pPr>
      <w:r>
        <w:rPr>
          <w:rFonts w:ascii="Times New Roman" w:hAnsi="Times New Roman" w:cs="Times New Roman"/>
          <w:b/>
          <w:bCs/>
          <w:sz w:val="24"/>
          <w:szCs w:val="24"/>
        </w:rPr>
        <w:t>Supplementary Table</w:t>
      </w:r>
      <w:r>
        <w:rPr>
          <w:rFonts w:hint="eastAsia" w:ascii="Times New Roman" w:hAnsi="Times New Roman" w:cs="Times New Roman"/>
          <w:b/>
          <w:bCs/>
          <w:sz w:val="24"/>
          <w:szCs w:val="24"/>
        </w:rPr>
        <w:t xml:space="preserve"> 4</w:t>
      </w:r>
      <w:r>
        <w:rPr>
          <w:rFonts w:hint="eastAsia" w:ascii="Times New Roman" w:hAnsi="Times New Roman" w:cs="Times New Roman"/>
          <w:b w:val="0"/>
          <w:bCs w:val="0"/>
          <w:sz w:val="24"/>
          <w:szCs w:val="24"/>
        </w:rPr>
        <w:t xml:space="preserve"> </w:t>
      </w:r>
      <w:r>
        <w:rPr>
          <w:rFonts w:ascii="Times New Roman" w:hAnsi="Times New Roman" w:cs="Times New Roman"/>
          <w:b w:val="0"/>
          <w:bCs w:val="0"/>
          <w:sz w:val="24"/>
          <w:szCs w:val="24"/>
        </w:rPr>
        <w:t>Bas</w:t>
      </w:r>
      <w:r>
        <w:rPr>
          <w:rFonts w:ascii="Times New Roman" w:hAnsi="Times New Roman" w:cs="Times New Roman"/>
          <w:sz w:val="24"/>
          <w:szCs w:val="24"/>
        </w:rPr>
        <w:t>ic Characteristics of Included Studies</w:t>
      </w:r>
    </w:p>
    <w:tbl>
      <w:tblPr>
        <w:tblStyle w:val="7"/>
        <w:tblpPr w:leftFromText="180" w:rightFromText="180" w:vertAnchor="text" w:horzAnchor="page" w:tblpX="1509" w:tblpY="208"/>
        <w:tblOverlap w:val="never"/>
        <w:tblW w:w="4996"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58"/>
        <w:gridCol w:w="1097"/>
        <w:gridCol w:w="1191"/>
        <w:gridCol w:w="1178"/>
        <w:gridCol w:w="1192"/>
        <w:gridCol w:w="1167"/>
        <w:gridCol w:w="1178"/>
        <w:gridCol w:w="1281"/>
        <w:gridCol w:w="1138"/>
        <w:gridCol w:w="1379"/>
        <w:gridCol w:w="1209"/>
        <w:gridCol w:w="895"/>
      </w:tblGrid>
      <w:tr w14:paraId="7396810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nil"/>
              <w:bottom w:val="single" w:color="auto" w:sz="4" w:space="0"/>
              <w:right w:val="nil"/>
            </w:tcBorders>
          </w:tcPr>
          <w:p w14:paraId="51D5EC67">
            <w:pPr>
              <w:spacing w:line="480" w:lineRule="auto"/>
              <w:jc w:val="left"/>
              <w:rPr>
                <w:rFonts w:ascii="Times New Roman" w:hAnsi="Times New Roman" w:cs="Times New Roman"/>
                <w:sz w:val="21"/>
                <w:szCs w:val="21"/>
              </w:rPr>
            </w:pPr>
            <w:r>
              <w:rPr>
                <w:rFonts w:ascii="Times New Roman" w:hAnsi="Times New Roman" w:cs="Times New Roman"/>
                <w:sz w:val="21"/>
                <w:szCs w:val="21"/>
              </w:rPr>
              <w:t>First author</w:t>
            </w:r>
          </w:p>
          <w:p w14:paraId="51E7F899">
            <w:pPr>
              <w:spacing w:line="480" w:lineRule="auto"/>
              <w:jc w:val="left"/>
              <w:rPr>
                <w:rFonts w:ascii="Times New Roman" w:hAnsi="Times New Roman" w:cs="Times New Roman"/>
                <w:sz w:val="21"/>
                <w:szCs w:val="21"/>
              </w:rPr>
            </w:pPr>
            <w:r>
              <w:rPr>
                <w:rFonts w:ascii="Times New Roman" w:hAnsi="Times New Roman" w:cs="Times New Roman"/>
                <w:sz w:val="21"/>
                <w:szCs w:val="21"/>
              </w:rPr>
              <w:t>(year)</w:t>
            </w:r>
          </w:p>
        </w:tc>
        <w:tc>
          <w:tcPr>
            <w:tcW w:w="387" w:type="pct"/>
            <w:tcBorders>
              <w:top w:val="single" w:color="auto" w:sz="4" w:space="0"/>
              <w:left w:val="nil"/>
              <w:bottom w:val="single" w:color="auto" w:sz="4" w:space="0"/>
              <w:right w:val="nil"/>
            </w:tcBorders>
          </w:tcPr>
          <w:p w14:paraId="63DE52AF">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Published</w:t>
            </w:r>
          </w:p>
        </w:tc>
        <w:tc>
          <w:tcPr>
            <w:tcW w:w="420" w:type="pct"/>
            <w:tcBorders>
              <w:top w:val="single" w:color="auto" w:sz="4" w:space="0"/>
              <w:left w:val="nil"/>
              <w:bottom w:val="single" w:color="auto" w:sz="4" w:space="0"/>
              <w:right w:val="nil"/>
            </w:tcBorders>
          </w:tcPr>
          <w:p w14:paraId="69A5802C">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P</w:t>
            </w:r>
            <w:r>
              <w:rPr>
                <w:rFonts w:ascii="Times New Roman" w:hAnsi="Times New Roman" w:cs="Times New Roman"/>
                <w:sz w:val="21"/>
                <w:szCs w:val="21"/>
              </w:rPr>
              <w:t>eriod</w:t>
            </w:r>
          </w:p>
        </w:tc>
        <w:tc>
          <w:tcPr>
            <w:tcW w:w="415" w:type="pct"/>
            <w:tcBorders>
              <w:top w:val="single" w:color="auto" w:sz="4" w:space="0"/>
              <w:left w:val="nil"/>
              <w:bottom w:val="single" w:color="auto" w:sz="4" w:space="0"/>
              <w:right w:val="nil"/>
            </w:tcBorders>
          </w:tcPr>
          <w:p w14:paraId="143D35DE">
            <w:pPr>
              <w:spacing w:line="480" w:lineRule="auto"/>
              <w:jc w:val="left"/>
              <w:rPr>
                <w:rFonts w:ascii="Times New Roman" w:hAnsi="Times New Roman" w:cs="Times New Roman"/>
                <w:sz w:val="21"/>
                <w:szCs w:val="21"/>
              </w:rPr>
            </w:pPr>
            <w:r>
              <w:rPr>
                <w:rFonts w:ascii="Times New Roman" w:hAnsi="Times New Roman" w:cs="Times New Roman"/>
                <w:sz w:val="21"/>
                <w:szCs w:val="21"/>
              </w:rPr>
              <w:t>Location</w:t>
            </w:r>
          </w:p>
        </w:tc>
        <w:tc>
          <w:tcPr>
            <w:tcW w:w="420" w:type="pct"/>
            <w:tcBorders>
              <w:top w:val="single" w:color="auto" w:sz="4" w:space="0"/>
              <w:left w:val="nil"/>
              <w:bottom w:val="single" w:color="auto" w:sz="4" w:space="0"/>
              <w:right w:val="nil"/>
            </w:tcBorders>
          </w:tcPr>
          <w:p w14:paraId="0DB61A9B">
            <w:pPr>
              <w:spacing w:line="480" w:lineRule="auto"/>
              <w:jc w:val="left"/>
              <w:rPr>
                <w:rFonts w:ascii="Times New Roman" w:hAnsi="Times New Roman" w:cs="Times New Roman"/>
                <w:sz w:val="21"/>
                <w:szCs w:val="21"/>
              </w:rPr>
            </w:pPr>
            <w:r>
              <w:rPr>
                <w:rFonts w:ascii="Times New Roman" w:hAnsi="Times New Roman" w:cs="Times New Roman"/>
                <w:sz w:val="21"/>
                <w:szCs w:val="21"/>
              </w:rPr>
              <w:t>Population</w:t>
            </w:r>
          </w:p>
        </w:tc>
        <w:tc>
          <w:tcPr>
            <w:tcW w:w="411" w:type="pct"/>
            <w:tcBorders>
              <w:top w:val="single" w:color="auto" w:sz="4" w:space="0"/>
              <w:left w:val="nil"/>
              <w:bottom w:val="single" w:color="auto" w:sz="4" w:space="0"/>
              <w:right w:val="nil"/>
            </w:tcBorders>
          </w:tcPr>
          <w:p w14:paraId="6521D3F2">
            <w:pPr>
              <w:spacing w:line="480" w:lineRule="auto"/>
              <w:jc w:val="left"/>
              <w:rPr>
                <w:rFonts w:ascii="Times New Roman" w:hAnsi="Times New Roman" w:cs="Times New Roman"/>
                <w:sz w:val="21"/>
                <w:szCs w:val="21"/>
              </w:rPr>
            </w:pPr>
            <w:r>
              <w:rPr>
                <w:rFonts w:ascii="Times New Roman" w:hAnsi="Times New Roman" w:cs="Times New Roman"/>
                <w:sz w:val="21"/>
                <w:szCs w:val="21"/>
              </w:rPr>
              <w:t>Age</w:t>
            </w:r>
          </w:p>
        </w:tc>
        <w:tc>
          <w:tcPr>
            <w:tcW w:w="415" w:type="pct"/>
            <w:tcBorders>
              <w:top w:val="single" w:color="auto" w:sz="4" w:space="0"/>
              <w:left w:val="nil"/>
              <w:bottom w:val="single" w:color="auto" w:sz="4" w:space="0"/>
              <w:right w:val="nil"/>
            </w:tcBorders>
          </w:tcPr>
          <w:p w14:paraId="1392949E">
            <w:pPr>
              <w:spacing w:line="480" w:lineRule="auto"/>
              <w:jc w:val="left"/>
              <w:rPr>
                <w:rFonts w:ascii="Times New Roman" w:hAnsi="Times New Roman" w:cs="Times New Roman"/>
                <w:sz w:val="21"/>
                <w:szCs w:val="21"/>
              </w:rPr>
            </w:pPr>
            <w:r>
              <w:rPr>
                <w:rFonts w:ascii="Times New Roman" w:hAnsi="Times New Roman" w:cs="Times New Roman"/>
                <w:sz w:val="21"/>
                <w:szCs w:val="21"/>
              </w:rPr>
              <w:t>Exposure</w:t>
            </w:r>
          </w:p>
        </w:tc>
        <w:tc>
          <w:tcPr>
            <w:tcW w:w="452" w:type="pct"/>
            <w:tcBorders>
              <w:top w:val="single" w:color="auto" w:sz="4" w:space="0"/>
              <w:left w:val="nil"/>
              <w:bottom w:val="single" w:color="auto" w:sz="4" w:space="0"/>
              <w:right w:val="nil"/>
            </w:tcBorders>
          </w:tcPr>
          <w:p w14:paraId="71DC25EB">
            <w:pPr>
              <w:spacing w:line="480" w:lineRule="auto"/>
              <w:jc w:val="left"/>
              <w:rPr>
                <w:rFonts w:ascii="Times New Roman" w:hAnsi="Times New Roman" w:cs="Times New Roman"/>
                <w:sz w:val="21"/>
                <w:szCs w:val="21"/>
              </w:rPr>
            </w:pPr>
            <w:r>
              <w:rPr>
                <w:rFonts w:ascii="Times New Roman" w:hAnsi="Times New Roman" w:cs="Times New Roman"/>
                <w:sz w:val="21"/>
                <w:szCs w:val="21"/>
              </w:rPr>
              <w:t>Study design</w:t>
            </w:r>
          </w:p>
        </w:tc>
        <w:tc>
          <w:tcPr>
            <w:tcW w:w="401" w:type="pct"/>
            <w:tcBorders>
              <w:top w:val="single" w:color="auto" w:sz="4" w:space="0"/>
              <w:left w:val="nil"/>
              <w:bottom w:val="single" w:color="auto" w:sz="4" w:space="0"/>
              <w:right w:val="nil"/>
            </w:tcBorders>
          </w:tcPr>
          <w:p w14:paraId="5052874C">
            <w:pPr>
              <w:spacing w:line="480" w:lineRule="auto"/>
              <w:jc w:val="left"/>
              <w:rPr>
                <w:rFonts w:ascii="Times New Roman" w:hAnsi="Times New Roman" w:cs="Times New Roman"/>
                <w:sz w:val="21"/>
                <w:szCs w:val="21"/>
              </w:rPr>
            </w:pPr>
            <w:r>
              <w:rPr>
                <w:rFonts w:ascii="Times New Roman" w:hAnsi="Times New Roman" w:cs="Times New Roman"/>
                <w:sz w:val="21"/>
                <w:szCs w:val="21"/>
              </w:rPr>
              <w:t>Statistical model</w:t>
            </w:r>
          </w:p>
        </w:tc>
        <w:tc>
          <w:tcPr>
            <w:tcW w:w="486" w:type="pct"/>
            <w:tcBorders>
              <w:top w:val="single" w:color="auto" w:sz="4" w:space="0"/>
              <w:left w:val="nil"/>
              <w:bottom w:val="single" w:color="auto" w:sz="4" w:space="0"/>
              <w:right w:val="nil"/>
            </w:tcBorders>
          </w:tcPr>
          <w:p w14:paraId="6049DE62">
            <w:pPr>
              <w:spacing w:line="480" w:lineRule="auto"/>
              <w:jc w:val="left"/>
              <w:rPr>
                <w:rFonts w:ascii="Times New Roman" w:hAnsi="Times New Roman" w:cs="Times New Roman"/>
                <w:sz w:val="21"/>
                <w:szCs w:val="21"/>
              </w:rPr>
            </w:pPr>
            <w:r>
              <w:rPr>
                <w:rFonts w:ascii="Times New Roman" w:hAnsi="Times New Roman" w:cs="Times New Roman"/>
                <w:sz w:val="21"/>
                <w:szCs w:val="21"/>
              </w:rPr>
              <w:t>Climate group</w:t>
            </w:r>
          </w:p>
        </w:tc>
        <w:tc>
          <w:tcPr>
            <w:tcW w:w="426" w:type="pct"/>
            <w:tcBorders>
              <w:top w:val="single" w:color="auto" w:sz="4" w:space="0"/>
              <w:left w:val="nil"/>
              <w:bottom w:val="single" w:color="auto" w:sz="4" w:space="0"/>
              <w:right w:val="nil"/>
            </w:tcBorders>
          </w:tcPr>
          <w:p w14:paraId="5B2749FB">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Outcome</w:t>
            </w:r>
          </w:p>
        </w:tc>
        <w:tc>
          <w:tcPr>
            <w:tcW w:w="315" w:type="pct"/>
            <w:tcBorders>
              <w:top w:val="single" w:color="auto" w:sz="4" w:space="0"/>
              <w:left w:val="nil"/>
              <w:bottom w:val="single" w:color="auto" w:sz="4" w:space="0"/>
              <w:right w:val="nil"/>
            </w:tcBorders>
          </w:tcPr>
          <w:p w14:paraId="044D95B8">
            <w:pPr>
              <w:spacing w:line="480" w:lineRule="auto"/>
              <w:jc w:val="left"/>
              <w:rPr>
                <w:rFonts w:ascii="Times New Roman" w:hAnsi="Times New Roman" w:cs="Times New Roman"/>
                <w:sz w:val="21"/>
                <w:szCs w:val="21"/>
              </w:rPr>
            </w:pPr>
            <w:r>
              <w:rPr>
                <w:rFonts w:ascii="Times New Roman" w:hAnsi="Times New Roman" w:cs="Times New Roman"/>
                <w:sz w:val="21"/>
                <w:szCs w:val="21"/>
              </w:rPr>
              <w:t>Quality scores</w:t>
            </w:r>
          </w:p>
        </w:tc>
      </w:tr>
      <w:tr w14:paraId="148E8D2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4" w:type="pct"/>
            <w:tcBorders>
              <w:top w:val="single" w:color="auto" w:sz="4" w:space="0"/>
              <w:left w:val="nil"/>
              <w:bottom w:val="nil"/>
              <w:right w:val="nil"/>
            </w:tcBorders>
          </w:tcPr>
          <w:p w14:paraId="05FFDA3E">
            <w:pPr>
              <w:spacing w:line="480" w:lineRule="auto"/>
              <w:jc w:val="left"/>
              <w:rPr>
                <w:rFonts w:ascii="Times New Roman" w:hAnsi="Times New Roman" w:cs="Times New Roman"/>
                <w:sz w:val="21"/>
                <w:szCs w:val="21"/>
              </w:rPr>
            </w:pPr>
            <w:r>
              <w:rPr>
                <w:rFonts w:ascii="Times New Roman" w:hAnsi="Times New Roman" w:cs="Times New Roman"/>
                <w:sz w:val="21"/>
                <w:szCs w:val="21"/>
              </w:rPr>
              <w:t xml:space="preserve">Liu </w:t>
            </w:r>
            <w:r>
              <w:rPr>
                <w:rFonts w:hint="eastAsia" w:ascii="Times New Roman" w:hAnsi="Times New Roman" w:cs="Times New Roman"/>
                <w:sz w:val="21"/>
                <w:szCs w:val="21"/>
              </w:rPr>
              <w:t>et al</w:t>
            </w:r>
            <w:r>
              <w:rPr>
                <w:rFonts w:hint="eastAsia" w:ascii="Times New Roman" w:hAnsi="Times New Roman" w:cs="Times New Roman"/>
                <w:sz w:val="21"/>
                <w:szCs w:val="21"/>
              </w:rPr>
              <w:fldChar w:fldCharType="begin"/>
            </w:r>
            <w:r>
              <w:rPr>
                <w:rFonts w:hint="eastAsia" w:ascii="Times New Roman" w:hAnsi="Times New Roman" w:cs="Times New Roman"/>
                <w:sz w:val="21"/>
                <w:szCs w:val="21"/>
                <w:lang w:eastAsia="zh-CN"/>
              </w:rPr>
              <w:instrText xml:space="preserve"> ADDIN EN.CITE &lt;EndNote&gt;&lt;Cite&gt;&lt;Author&gt;Liu&lt;/Author&gt;&lt;Year&gt;2019&lt;/Year&gt;&lt;RecNum&gt;59&lt;/RecNum&gt;&lt;DisplayText&gt;[3]&lt;/DisplayText&gt;&lt;record&gt;&lt;rec-number&gt;59&lt;/rec-number&gt;&lt;foreign-keys&gt;&lt;key app="EN" db-id="fprf00e5v0pdt8es59g5e5tysfxdxw0pewtz" timestamp="1735782843"&gt;59&lt;/key&gt;&lt;/foreign-keys&gt;&lt;ref-type name="Journal Article"&gt;17&lt;/ref-type&gt;&lt;contributors&gt;&lt;authors&gt;&lt;author&gt;&lt;style face="normal" font="default" size="100%"&gt;Juan&lt;/style&gt;&lt;style face="normal" font="default" charset="134" size="100%"&gt; &lt;/style&gt;&lt;style face="normal" font="default" size="100%"&gt;Liu&lt;/style&gt;&lt;/author&gt;&lt;author&gt;Chao Shi&lt;/author&gt;&lt;author&gt;Qi Zhang&lt;/author&gt;&lt;author&gt;Ping Shi&lt;/author&gt;&lt;/authors&gt;&lt;/contributors&gt;&lt;titles&gt;&lt;title&gt;The effect of ambient temperature on the activity influenza like illness andlaboratory-confirmed influenza in Wuxi City&lt;/title&gt;&lt;secondary-title&gt;Chin J Dis Control Prev&lt;/secondary-title&gt;&lt;/titles&gt;&lt;periodical&gt;&lt;full-title&gt;Chin J Dis Control Prev&lt;/full-title&gt;&lt;/periodical&gt;&lt;pages&gt;1389-1393+1419&lt;/pages&gt;&lt;volume&gt;23&lt;/volume&gt;&lt;number&gt;11&lt;/number&gt;&lt;dates&gt;&lt;year&gt;2019&lt;/year&gt;&lt;/dates&gt;&lt;urls&gt;&lt;/urls&gt;&lt;/record&gt;&lt;/Cite&gt;&lt;/EndNote&gt;</w:instrText>
            </w:r>
            <w:r>
              <w:rPr>
                <w:rFonts w:hint="eastAsia" w:ascii="Times New Roman" w:hAnsi="Times New Roman" w:cs="Times New Roman"/>
                <w:sz w:val="21"/>
                <w:szCs w:val="21"/>
              </w:rPr>
              <w:fldChar w:fldCharType="separate"/>
            </w:r>
            <w:r>
              <w:rPr>
                <w:rFonts w:hint="eastAsia" w:ascii="Times New Roman" w:hAnsi="Times New Roman" w:cs="Times New Roman" w:eastAsiaTheme="minorEastAsia"/>
                <w:kern w:val="2"/>
                <w:sz w:val="21"/>
                <w:szCs w:val="21"/>
                <w:lang w:val="en-US" w:eastAsia="zh-CN" w:bidi="ar-SA"/>
                <w14:ligatures w14:val="standardContextual"/>
              </w:rPr>
              <w:t>[3]</w:t>
            </w:r>
            <w:r>
              <w:rPr>
                <w:rFonts w:hint="eastAsia" w:ascii="Times New Roman" w:hAnsi="Times New Roman" w:cs="Times New Roman"/>
                <w:sz w:val="21"/>
                <w:szCs w:val="21"/>
              </w:rPr>
              <w:fldChar w:fldCharType="end"/>
            </w:r>
          </w:p>
        </w:tc>
        <w:tc>
          <w:tcPr>
            <w:tcW w:w="387" w:type="pct"/>
            <w:tcBorders>
              <w:top w:val="single" w:color="auto" w:sz="4" w:space="0"/>
              <w:left w:val="nil"/>
              <w:bottom w:val="nil"/>
              <w:right w:val="nil"/>
            </w:tcBorders>
          </w:tcPr>
          <w:p w14:paraId="484806E8">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2019</w:t>
            </w:r>
          </w:p>
        </w:tc>
        <w:tc>
          <w:tcPr>
            <w:tcW w:w="420" w:type="pct"/>
            <w:tcBorders>
              <w:top w:val="single" w:color="auto" w:sz="4" w:space="0"/>
              <w:left w:val="nil"/>
              <w:bottom w:val="nil"/>
              <w:right w:val="nil"/>
            </w:tcBorders>
          </w:tcPr>
          <w:p w14:paraId="5AF7FF76">
            <w:pPr>
              <w:spacing w:line="480" w:lineRule="auto"/>
              <w:jc w:val="left"/>
              <w:rPr>
                <w:rFonts w:ascii="Times New Roman" w:hAnsi="Times New Roman" w:cs="Times New Roman"/>
                <w:sz w:val="21"/>
                <w:szCs w:val="21"/>
              </w:rPr>
            </w:pPr>
            <w:r>
              <w:rPr>
                <w:rFonts w:ascii="Times New Roman" w:hAnsi="Times New Roman" w:cs="Times New Roman"/>
                <w:sz w:val="21"/>
                <w:szCs w:val="21"/>
              </w:rPr>
              <w:t>2012-2017</w:t>
            </w:r>
          </w:p>
        </w:tc>
        <w:tc>
          <w:tcPr>
            <w:tcW w:w="415" w:type="pct"/>
            <w:tcBorders>
              <w:top w:val="single" w:color="auto" w:sz="4" w:space="0"/>
              <w:left w:val="nil"/>
              <w:bottom w:val="nil"/>
              <w:right w:val="nil"/>
            </w:tcBorders>
          </w:tcPr>
          <w:p w14:paraId="56578149">
            <w:pPr>
              <w:spacing w:line="480" w:lineRule="auto"/>
              <w:jc w:val="left"/>
              <w:rPr>
                <w:rFonts w:ascii="Times New Roman" w:hAnsi="Times New Roman" w:cs="Times New Roman"/>
                <w:sz w:val="21"/>
                <w:szCs w:val="21"/>
              </w:rPr>
            </w:pPr>
            <w:r>
              <w:rPr>
                <w:rFonts w:ascii="Times New Roman" w:hAnsi="Times New Roman" w:cs="Times New Roman"/>
                <w:sz w:val="21"/>
                <w:szCs w:val="21"/>
              </w:rPr>
              <w:t>Wuxi,China</w:t>
            </w:r>
          </w:p>
        </w:tc>
        <w:tc>
          <w:tcPr>
            <w:tcW w:w="420" w:type="pct"/>
            <w:tcBorders>
              <w:top w:val="single" w:color="auto" w:sz="4" w:space="0"/>
              <w:left w:val="nil"/>
              <w:bottom w:val="nil"/>
              <w:right w:val="nil"/>
            </w:tcBorders>
          </w:tcPr>
          <w:p w14:paraId="7DEAA478">
            <w:pPr>
              <w:spacing w:line="480" w:lineRule="auto"/>
              <w:jc w:val="left"/>
              <w:rPr>
                <w:rFonts w:ascii="Times New Roman" w:hAnsi="Times New Roman" w:cs="Times New Roman"/>
                <w:sz w:val="21"/>
                <w:szCs w:val="21"/>
              </w:rPr>
            </w:pPr>
            <w:r>
              <w:rPr>
                <w:rFonts w:ascii="Times New Roman" w:hAnsi="Times New Roman" w:cs="Times New Roman"/>
                <w:sz w:val="21"/>
                <w:szCs w:val="21"/>
              </w:rPr>
              <w:t>1573</w:t>
            </w:r>
          </w:p>
        </w:tc>
        <w:tc>
          <w:tcPr>
            <w:tcW w:w="411" w:type="pct"/>
            <w:tcBorders>
              <w:top w:val="single" w:color="auto" w:sz="4" w:space="0"/>
              <w:left w:val="nil"/>
              <w:bottom w:val="nil"/>
              <w:right w:val="nil"/>
            </w:tcBorders>
          </w:tcPr>
          <w:p w14:paraId="004FEC92">
            <w:pPr>
              <w:spacing w:line="480" w:lineRule="auto"/>
              <w:jc w:val="left"/>
              <w:rPr>
                <w:rFonts w:ascii="Times New Roman" w:hAnsi="Times New Roman" w:cs="Times New Roman"/>
                <w:sz w:val="21"/>
                <w:szCs w:val="21"/>
              </w:rPr>
            </w:pPr>
            <w:r>
              <w:rPr>
                <w:rFonts w:ascii="Times New Roman" w:hAnsi="Times New Roman" w:cs="Times New Roman"/>
                <w:sz w:val="21"/>
                <w:szCs w:val="21"/>
              </w:rPr>
              <w:t>All</w:t>
            </w:r>
          </w:p>
        </w:tc>
        <w:tc>
          <w:tcPr>
            <w:tcW w:w="415" w:type="pct"/>
            <w:tcBorders>
              <w:top w:val="single" w:color="auto" w:sz="4" w:space="0"/>
              <w:left w:val="nil"/>
              <w:bottom w:val="nil"/>
              <w:right w:val="nil"/>
            </w:tcBorders>
          </w:tcPr>
          <w:p w14:paraId="2A5C3D1F">
            <w:pPr>
              <w:spacing w:line="480" w:lineRule="auto"/>
              <w:jc w:val="left"/>
              <w:rPr>
                <w:rFonts w:ascii="Times New Roman" w:hAnsi="Times New Roman" w:cs="Times New Roman"/>
                <w:sz w:val="21"/>
                <w:szCs w:val="21"/>
              </w:rPr>
            </w:pPr>
            <w:r>
              <w:rPr>
                <w:rFonts w:ascii="Times New Roman" w:hAnsi="Times New Roman" w:cs="Times New Roman"/>
                <w:sz w:val="21"/>
                <w:szCs w:val="21"/>
              </w:rPr>
              <w:t>T</w:t>
            </w:r>
          </w:p>
        </w:tc>
        <w:tc>
          <w:tcPr>
            <w:tcW w:w="452" w:type="pct"/>
            <w:tcBorders>
              <w:top w:val="single" w:color="auto" w:sz="4" w:space="0"/>
              <w:left w:val="nil"/>
              <w:bottom w:val="nil"/>
              <w:right w:val="nil"/>
            </w:tcBorders>
          </w:tcPr>
          <w:p w14:paraId="69777884">
            <w:pPr>
              <w:spacing w:line="480" w:lineRule="auto"/>
              <w:jc w:val="left"/>
              <w:rPr>
                <w:rFonts w:ascii="Times New Roman" w:hAnsi="Times New Roman" w:cs="Times New Roman"/>
                <w:sz w:val="21"/>
                <w:szCs w:val="21"/>
              </w:rPr>
            </w:pPr>
            <w:r>
              <w:rPr>
                <w:rFonts w:ascii="Times New Roman" w:hAnsi="Times New Roman" w:cs="Times New Roman"/>
                <w:sz w:val="21"/>
                <w:szCs w:val="21"/>
              </w:rPr>
              <w:t>Time series study</w:t>
            </w:r>
          </w:p>
        </w:tc>
        <w:tc>
          <w:tcPr>
            <w:tcW w:w="401" w:type="pct"/>
            <w:tcBorders>
              <w:top w:val="single" w:color="auto" w:sz="4" w:space="0"/>
              <w:left w:val="nil"/>
              <w:bottom w:val="nil"/>
              <w:right w:val="nil"/>
            </w:tcBorders>
          </w:tcPr>
          <w:p w14:paraId="6C89A985">
            <w:pPr>
              <w:spacing w:line="480" w:lineRule="auto"/>
              <w:jc w:val="left"/>
              <w:rPr>
                <w:rFonts w:ascii="Times New Roman" w:hAnsi="Times New Roman" w:cs="Times New Roman"/>
                <w:sz w:val="21"/>
                <w:szCs w:val="21"/>
              </w:rPr>
            </w:pPr>
            <w:r>
              <w:rPr>
                <w:rFonts w:ascii="Times New Roman" w:hAnsi="Times New Roman" w:cs="Times New Roman"/>
                <w:sz w:val="21"/>
                <w:szCs w:val="21"/>
              </w:rPr>
              <w:t>DLNM</w:t>
            </w:r>
          </w:p>
        </w:tc>
        <w:tc>
          <w:tcPr>
            <w:tcW w:w="486" w:type="pct"/>
            <w:tcBorders>
              <w:top w:val="single" w:color="auto" w:sz="4" w:space="0"/>
              <w:left w:val="nil"/>
              <w:bottom w:val="nil"/>
              <w:right w:val="nil"/>
            </w:tcBorders>
          </w:tcPr>
          <w:p w14:paraId="29C950C6">
            <w:pPr>
              <w:spacing w:line="480" w:lineRule="auto"/>
              <w:jc w:val="left"/>
              <w:rPr>
                <w:rFonts w:ascii="Times New Roman" w:hAnsi="Times New Roman" w:cs="Times New Roman"/>
                <w:sz w:val="21"/>
                <w:szCs w:val="21"/>
              </w:rPr>
            </w:pPr>
            <w:r>
              <w:rPr>
                <w:rFonts w:ascii="Times New Roman" w:hAnsi="Times New Roman" w:cs="Times New Roman"/>
                <w:sz w:val="21"/>
                <w:szCs w:val="21"/>
              </w:rPr>
              <w:t>Subtropical</w:t>
            </w:r>
          </w:p>
        </w:tc>
        <w:tc>
          <w:tcPr>
            <w:tcW w:w="426" w:type="pct"/>
            <w:tcBorders>
              <w:top w:val="single" w:color="auto" w:sz="4" w:space="0"/>
              <w:left w:val="nil"/>
              <w:bottom w:val="nil"/>
              <w:right w:val="nil"/>
            </w:tcBorders>
          </w:tcPr>
          <w:p w14:paraId="3FEF3765">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Confirmed Cases</w:t>
            </w:r>
          </w:p>
        </w:tc>
        <w:tc>
          <w:tcPr>
            <w:tcW w:w="315" w:type="pct"/>
            <w:tcBorders>
              <w:top w:val="single" w:color="auto" w:sz="4" w:space="0"/>
              <w:left w:val="nil"/>
              <w:bottom w:val="nil"/>
              <w:right w:val="nil"/>
            </w:tcBorders>
          </w:tcPr>
          <w:p w14:paraId="2F43E727">
            <w:pPr>
              <w:spacing w:line="480" w:lineRule="auto"/>
              <w:jc w:val="left"/>
              <w:rPr>
                <w:rFonts w:ascii="Times New Roman" w:hAnsi="Times New Roman" w:cs="Times New Roman"/>
                <w:sz w:val="21"/>
                <w:szCs w:val="21"/>
              </w:rPr>
            </w:pPr>
            <w:r>
              <w:rPr>
                <w:rFonts w:ascii="Times New Roman" w:hAnsi="Times New Roman" w:cs="Times New Roman"/>
                <w:sz w:val="21"/>
                <w:szCs w:val="21"/>
              </w:rPr>
              <w:t>6</w:t>
            </w:r>
          </w:p>
        </w:tc>
      </w:tr>
      <w:tr w14:paraId="46FFFC6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78F35BA6">
            <w:pPr>
              <w:spacing w:line="480" w:lineRule="auto"/>
              <w:jc w:val="left"/>
              <w:rPr>
                <w:rFonts w:ascii="Times New Roman" w:hAnsi="Times New Roman" w:cs="Times New Roman"/>
                <w:sz w:val="21"/>
                <w:szCs w:val="21"/>
              </w:rPr>
            </w:pPr>
            <w:r>
              <w:rPr>
                <w:rFonts w:ascii="Times New Roman" w:hAnsi="Times New Roman" w:cs="Times New Roman"/>
                <w:sz w:val="21"/>
                <w:szCs w:val="21"/>
              </w:rPr>
              <w:t xml:space="preserve">Chen </w:t>
            </w:r>
            <w:r>
              <w:rPr>
                <w:rFonts w:hint="eastAsia" w:ascii="Times New Roman" w:hAnsi="Times New Roman" w:cs="Times New Roman"/>
                <w:sz w:val="21"/>
                <w:szCs w:val="21"/>
              </w:rPr>
              <w:t>et al</w:t>
            </w:r>
            <w:r>
              <w:rPr>
                <w:rFonts w:hint="eastAsia" w:ascii="Times New Roman" w:hAnsi="Times New Roman" w:cs="Times New Roman"/>
                <w:sz w:val="21"/>
                <w:szCs w:val="21"/>
              </w:rPr>
              <w:fldChar w:fldCharType="begin">
                <w:fldData xml:space="preserve">PEVuZE5vdGU+PENpdGU+PEF1dGhvcj5DaGVuPC9BdXRob3I+PFllYXI+MjAyMTwvWWVhcj48UmVj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</w:fldData>
              </w:fldChar>
            </w:r>
            <w:r>
              <w:rPr>
                <w:rFonts w:hint="eastAsia" w:ascii="Times New Roman" w:hAnsi="Times New Roman" w:cs="Times New Roman"/>
                <w:sz w:val="21"/>
                <w:szCs w:val="21"/>
                <w:lang w:eastAsia="zh-CN"/>
              </w:rPr>
              <w:instrText xml:space="preserve"> ADDIN EN.CITE </w:instrText>
            </w:r>
            <w:r>
              <w:rPr>
                <w:rFonts w:hint="eastAsia" w:ascii="Times New Roman" w:hAnsi="Times New Roman" w:cs="Times New Roman"/>
                <w:sz w:val="21"/>
                <w:szCs w:val="21"/>
                <w:lang w:eastAsia="zh-CN"/>
              </w:rPr>
              <w:fldChar w:fldCharType="begin">
                <w:fldData xml:space="preserve">PEVuZE5vdGU+PENpdGU+PEF1dGhvcj5DaGVuPC9BdXRob3I+PFllYXI+MjAyMTwvWWVhcj48UmVj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</w:fldData>
              </w:fldChar>
            </w:r>
            <w:r>
              <w:rPr>
                <w:rFonts w:hint="eastAsia" w:ascii="Times New Roman" w:hAnsi="Times New Roman" w:cs="Times New Roman"/>
                <w:sz w:val="21"/>
                <w:szCs w:val="21"/>
                <w:lang w:eastAsia="zh-CN"/>
              </w:rPr>
              <w:instrText xml:space="preserve"> ADDIN EN.CITE.DATA </w:instrText>
            </w:r>
            <w:r>
              <w:rPr>
                <w:rFonts w:hint="eastAsia" w:ascii="Times New Roman" w:hAnsi="Times New Roman" w:cs="Times New Roman"/>
                <w:sz w:val="21"/>
                <w:szCs w:val="21"/>
                <w:lang w:eastAsia="zh-CN"/>
              </w:rPr>
              <w:fldChar w:fldCharType="separate"/>
            </w:r>
            <w:r>
              <w:rPr>
                <w:rFonts w:hint="eastAsia" w:ascii="Times New Roman" w:hAnsi="Times New Roman" w:cs="Times New Roman"/>
                <w:sz w:val="21"/>
                <w:szCs w:val="21"/>
                <w:lang w:eastAsia="zh-CN"/>
              </w:rPr>
              <w:fldChar w:fldCharType="end"/>
            </w:r>
            <w:r>
              <w:rPr>
                <w:rFonts w:hint="eastAsia" w:ascii="Times New Roman" w:hAnsi="Times New Roman" w:cs="Times New Roman"/>
                <w:sz w:val="21"/>
                <w:szCs w:val="21"/>
              </w:rPr>
              <w:fldChar w:fldCharType="separate"/>
            </w:r>
            <w:r>
              <w:rPr>
                <w:rFonts w:hint="eastAsia" w:ascii="Times New Roman" w:hAnsi="Times New Roman" w:cs="Times New Roman" w:eastAsiaTheme="minorEastAsia"/>
                <w:kern w:val="2"/>
                <w:sz w:val="21"/>
                <w:szCs w:val="21"/>
                <w:lang w:val="en-US" w:eastAsia="zh-CN" w:bidi="ar-SA"/>
                <w14:ligatures w14:val="standardContextual"/>
              </w:rPr>
              <w:t>[4]</w:t>
            </w:r>
            <w:r>
              <w:rPr>
                <w:rFonts w:hint="eastAsia" w:ascii="Times New Roman" w:hAnsi="Times New Roman" w:cs="Times New Roman"/>
                <w:sz w:val="21"/>
                <w:szCs w:val="21"/>
              </w:rPr>
              <w:fldChar w:fldCharType="end"/>
            </w:r>
          </w:p>
        </w:tc>
        <w:tc>
          <w:tcPr>
            <w:tcW w:w="387" w:type="pct"/>
            <w:tcBorders>
              <w:top w:val="nil"/>
              <w:left w:val="nil"/>
              <w:bottom w:val="nil"/>
              <w:right w:val="nil"/>
            </w:tcBorders>
          </w:tcPr>
          <w:p w14:paraId="4985414D">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2021</w:t>
            </w:r>
          </w:p>
        </w:tc>
        <w:tc>
          <w:tcPr>
            <w:tcW w:w="420" w:type="pct"/>
            <w:tcBorders>
              <w:top w:val="nil"/>
              <w:left w:val="nil"/>
              <w:bottom w:val="nil"/>
              <w:right w:val="nil"/>
            </w:tcBorders>
          </w:tcPr>
          <w:p w14:paraId="50E0FFB3">
            <w:pPr>
              <w:spacing w:line="480" w:lineRule="auto"/>
              <w:jc w:val="left"/>
              <w:rPr>
                <w:rFonts w:ascii="Times New Roman" w:hAnsi="Times New Roman" w:cs="Times New Roman"/>
                <w:sz w:val="21"/>
                <w:szCs w:val="21"/>
              </w:rPr>
            </w:pPr>
            <w:r>
              <w:rPr>
                <w:rFonts w:ascii="Times New Roman" w:hAnsi="Times New Roman" w:cs="Times New Roman"/>
                <w:sz w:val="21"/>
                <w:szCs w:val="21"/>
              </w:rPr>
              <w:t>2004-2019</w:t>
            </w:r>
          </w:p>
        </w:tc>
        <w:tc>
          <w:tcPr>
            <w:tcW w:w="415" w:type="pct"/>
            <w:tcBorders>
              <w:top w:val="nil"/>
              <w:left w:val="nil"/>
              <w:bottom w:val="nil"/>
              <w:right w:val="nil"/>
            </w:tcBorders>
          </w:tcPr>
          <w:p w14:paraId="2A312421">
            <w:pPr>
              <w:spacing w:line="480" w:lineRule="auto"/>
              <w:jc w:val="left"/>
              <w:rPr>
                <w:rFonts w:ascii="Times New Roman" w:hAnsi="Times New Roman" w:cs="Times New Roman"/>
                <w:sz w:val="21"/>
                <w:szCs w:val="21"/>
              </w:rPr>
            </w:pPr>
            <w:r>
              <w:rPr>
                <w:rFonts w:ascii="Times New Roman" w:hAnsi="Times New Roman" w:cs="Times New Roman"/>
                <w:sz w:val="21"/>
                <w:szCs w:val="21"/>
              </w:rPr>
              <w:t>China</w:t>
            </w:r>
          </w:p>
        </w:tc>
        <w:tc>
          <w:tcPr>
            <w:tcW w:w="420" w:type="pct"/>
            <w:tcBorders>
              <w:top w:val="nil"/>
              <w:left w:val="nil"/>
              <w:bottom w:val="nil"/>
              <w:right w:val="nil"/>
            </w:tcBorders>
          </w:tcPr>
          <w:p w14:paraId="022B8070">
            <w:pPr>
              <w:spacing w:line="480" w:lineRule="auto"/>
              <w:jc w:val="left"/>
              <w:rPr>
                <w:rFonts w:ascii="Times New Roman" w:hAnsi="Times New Roman" w:cs="Times New Roman"/>
                <w:sz w:val="21"/>
                <w:szCs w:val="21"/>
              </w:rPr>
            </w:pPr>
            <w:r>
              <w:rPr>
                <w:rFonts w:ascii="Times New Roman" w:hAnsi="Times New Roman" w:cs="Times New Roman"/>
                <w:sz w:val="21"/>
                <w:szCs w:val="21"/>
              </w:rPr>
              <w:t>1986536</w:t>
            </w:r>
          </w:p>
        </w:tc>
        <w:tc>
          <w:tcPr>
            <w:tcW w:w="411" w:type="pct"/>
            <w:tcBorders>
              <w:top w:val="nil"/>
              <w:left w:val="nil"/>
              <w:bottom w:val="nil"/>
              <w:right w:val="nil"/>
            </w:tcBorders>
          </w:tcPr>
          <w:p w14:paraId="62931559">
            <w:pPr>
              <w:spacing w:line="480" w:lineRule="auto"/>
              <w:jc w:val="left"/>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14 year</w:t>
            </w:r>
          </w:p>
          <w:p w14:paraId="3EBFB9C8">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15-59 year</w:t>
            </w:r>
          </w:p>
          <w:p w14:paraId="569E8FEE">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≥60 year</w:t>
            </w:r>
          </w:p>
        </w:tc>
        <w:tc>
          <w:tcPr>
            <w:tcW w:w="415" w:type="pct"/>
            <w:tcBorders>
              <w:top w:val="nil"/>
              <w:left w:val="nil"/>
              <w:bottom w:val="nil"/>
              <w:right w:val="nil"/>
            </w:tcBorders>
          </w:tcPr>
          <w:p w14:paraId="6405BBDF">
            <w:pPr>
              <w:spacing w:line="480" w:lineRule="auto"/>
              <w:jc w:val="left"/>
              <w:rPr>
                <w:rFonts w:ascii="Times New Roman" w:hAnsi="Times New Roman" w:cs="Times New Roman"/>
                <w:sz w:val="21"/>
                <w:szCs w:val="21"/>
              </w:rPr>
            </w:pPr>
            <w:r>
              <w:rPr>
                <w:rFonts w:ascii="Times New Roman" w:hAnsi="Times New Roman" w:cs="Times New Roman"/>
                <w:sz w:val="21"/>
                <w:szCs w:val="21"/>
              </w:rPr>
              <w:t>T</w:t>
            </w:r>
          </w:p>
        </w:tc>
        <w:tc>
          <w:tcPr>
            <w:tcW w:w="452" w:type="pct"/>
            <w:tcBorders>
              <w:top w:val="nil"/>
              <w:left w:val="nil"/>
              <w:bottom w:val="nil"/>
              <w:right w:val="nil"/>
            </w:tcBorders>
          </w:tcPr>
          <w:p w14:paraId="5E826B34">
            <w:pPr>
              <w:spacing w:line="480" w:lineRule="auto"/>
              <w:jc w:val="left"/>
              <w:rPr>
                <w:rFonts w:ascii="Times New Roman" w:hAnsi="Times New Roman" w:cs="Times New Roman"/>
                <w:sz w:val="21"/>
                <w:szCs w:val="21"/>
              </w:rPr>
            </w:pPr>
            <w:r>
              <w:rPr>
                <w:rFonts w:ascii="Times New Roman" w:hAnsi="Times New Roman" w:cs="Times New Roman"/>
                <w:sz w:val="21"/>
                <w:szCs w:val="21"/>
              </w:rPr>
              <w:t>Time series study</w:t>
            </w:r>
          </w:p>
        </w:tc>
        <w:tc>
          <w:tcPr>
            <w:tcW w:w="401" w:type="pct"/>
            <w:tcBorders>
              <w:top w:val="nil"/>
              <w:left w:val="nil"/>
              <w:bottom w:val="nil"/>
              <w:right w:val="nil"/>
            </w:tcBorders>
          </w:tcPr>
          <w:p w14:paraId="2E3C30DD">
            <w:pPr>
              <w:spacing w:line="480" w:lineRule="auto"/>
              <w:jc w:val="left"/>
              <w:rPr>
                <w:rFonts w:ascii="Times New Roman" w:hAnsi="Times New Roman" w:cs="Times New Roman"/>
                <w:sz w:val="21"/>
                <w:szCs w:val="21"/>
              </w:rPr>
            </w:pPr>
            <w:r>
              <w:rPr>
                <w:rFonts w:ascii="Times New Roman" w:hAnsi="Times New Roman" w:cs="Times New Roman"/>
                <w:sz w:val="21"/>
                <w:szCs w:val="21"/>
              </w:rPr>
              <w:t>GAM</w:t>
            </w:r>
          </w:p>
        </w:tc>
        <w:tc>
          <w:tcPr>
            <w:tcW w:w="486" w:type="pct"/>
            <w:tcBorders>
              <w:top w:val="nil"/>
              <w:left w:val="nil"/>
              <w:bottom w:val="nil"/>
              <w:right w:val="nil"/>
            </w:tcBorders>
          </w:tcPr>
          <w:p w14:paraId="41217F88">
            <w:pPr>
              <w:spacing w:line="480" w:lineRule="auto"/>
              <w:jc w:val="left"/>
              <w:rPr>
                <w:rFonts w:ascii="Times New Roman" w:hAnsi="Times New Roman" w:cs="Times New Roman"/>
                <w:sz w:val="21"/>
                <w:szCs w:val="21"/>
              </w:rPr>
            </w:pPr>
            <w:r>
              <w:rPr>
                <w:rFonts w:ascii="Times New Roman" w:hAnsi="Times New Roman" w:cs="Times New Roman"/>
                <w:sz w:val="21"/>
                <w:szCs w:val="21"/>
              </w:rPr>
              <w:t>Subtropical and temperate</w:t>
            </w:r>
          </w:p>
        </w:tc>
        <w:tc>
          <w:tcPr>
            <w:tcW w:w="426" w:type="pct"/>
            <w:tcBorders>
              <w:top w:val="nil"/>
              <w:left w:val="nil"/>
              <w:bottom w:val="nil"/>
              <w:right w:val="nil"/>
            </w:tcBorders>
          </w:tcPr>
          <w:p w14:paraId="0B3C855D">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Confirmed Cases</w:t>
            </w:r>
          </w:p>
        </w:tc>
        <w:tc>
          <w:tcPr>
            <w:tcW w:w="315" w:type="pct"/>
            <w:tcBorders>
              <w:top w:val="nil"/>
              <w:left w:val="nil"/>
              <w:bottom w:val="nil"/>
              <w:right w:val="nil"/>
            </w:tcBorders>
          </w:tcPr>
          <w:p w14:paraId="750CFB4D">
            <w:pPr>
              <w:spacing w:line="480" w:lineRule="auto"/>
              <w:jc w:val="left"/>
              <w:rPr>
                <w:rFonts w:ascii="Times New Roman" w:hAnsi="Times New Roman" w:cs="Times New Roman"/>
                <w:sz w:val="21"/>
                <w:szCs w:val="21"/>
              </w:rPr>
            </w:pPr>
            <w:r>
              <w:rPr>
                <w:rFonts w:ascii="Times New Roman" w:hAnsi="Times New Roman" w:cs="Times New Roman"/>
                <w:sz w:val="21"/>
                <w:szCs w:val="21"/>
              </w:rPr>
              <w:t>5</w:t>
            </w:r>
          </w:p>
        </w:tc>
      </w:tr>
      <w:tr w14:paraId="097CAC6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753223BE">
            <w:pPr>
              <w:spacing w:line="480" w:lineRule="auto"/>
              <w:jc w:val="left"/>
              <w:rPr>
                <w:rFonts w:ascii="Times New Roman" w:hAnsi="Times New Roman" w:cs="Times New Roman"/>
                <w:sz w:val="21"/>
                <w:szCs w:val="21"/>
              </w:rPr>
            </w:pPr>
            <w:r>
              <w:rPr>
                <w:rFonts w:ascii="Times New Roman" w:hAnsi="Times New Roman" w:cs="Times New Roman"/>
                <w:sz w:val="21"/>
                <w:szCs w:val="21"/>
              </w:rPr>
              <w:t>Jaakkola</w:t>
            </w:r>
            <w:r>
              <w:rPr>
                <w:rFonts w:hint="eastAsia" w:ascii="Times New Roman" w:hAnsi="Times New Roman" w:cs="Times New Roman"/>
                <w:sz w:val="21"/>
                <w:szCs w:val="21"/>
              </w:rPr>
              <w:t xml:space="preserve"> et al</w:t>
            </w:r>
            <w:r>
              <w:rPr>
                <w:rFonts w:hint="eastAsia" w:ascii="Times New Roman" w:hAnsi="Times New Roman" w:cs="Times New Roman"/>
                <w:sz w:val="21"/>
                <w:szCs w:val="21"/>
              </w:rPr>
              <w:fldChar w:fldCharType="begin"/>
            </w:r>
            <w:r>
              <w:rPr>
                <w:rFonts w:hint="eastAsia" w:ascii="Times New Roman" w:hAnsi="Times New Roman" w:cs="Times New Roman"/>
                <w:sz w:val="21"/>
                <w:szCs w:val="21"/>
                <w:lang w:eastAsia="zh-CN"/>
              </w:rPr>
              <w:instrText xml:space="preserve"> ADDIN EN.CITE &lt;EndNote&gt;&lt;Cite&gt;&lt;Author&gt;Jaakkola&lt;/Author&gt;&lt;Year&gt;2014&lt;/Year&gt;&lt;RecNum&gt;34&lt;/RecNum&gt;&lt;DisplayText&gt;[5]&lt;/DisplayText&gt;&lt;record&gt;&lt;rec-number&gt;34&lt;/rec-number&gt;&lt;foreign-keys&gt;&lt;key app="EN" db-id="fprf00e5v0pdt8es59g5e5tysfxdxw0pewtz" timestamp="1734004030"&gt;34&lt;/key&gt;&lt;/foreign-keys&gt;&lt;ref-type name="Journal Article"&gt;17&lt;/ref-type&gt;&lt;contributors&gt;&lt;authors&gt;&lt;author&gt;Jaakkola, K.&lt;/author&gt;&lt;author&gt;Saukkoriipi, A.&lt;/author&gt;&lt;author&gt;Jokelainen, J.&lt;/author&gt;&lt;author&gt;Juvonen, R.&lt;/author&gt;&lt;author&gt;Kauppila, J.&lt;/author&gt;&lt;author&gt;Vainio, O.&lt;/author&gt;&lt;author&gt;Ziegler, T.&lt;/author&gt;&lt;author&gt;Rönkkö, E.&lt;/author&gt;&lt;author&gt;Jaakkola, J. J.&lt;/author&gt;&lt;author&gt;Ikäheimo, T. M.&lt;/author&gt;&lt;/authors&gt;&lt;/contributors&gt;&lt;auth-address&gt;Institute of Health Sciences, University of Oulu, P,O, Box 5000, FI-90014 Oulu, Finland. tiina.ikaheimo@oulu.fi.&lt;/auth-address&gt;&lt;titles&gt;&lt;title&gt;Decline in temperature and humidity increases the occurrence of influenza in cold climate&lt;/title&gt;&lt;secondary-title&gt;Environ Health&lt;/secondary-title&gt;&lt;/titles&gt;&lt;periodical&gt;&lt;full-title&gt;Environ Health&lt;/full-title&gt;&lt;/periodical&gt;&lt;pages&gt;22&lt;/pages&gt;&lt;volume&gt;13&lt;/volume&gt;&lt;number&gt;1&lt;/number&gt;&lt;edition&gt;2014/04/01&lt;/edition&gt;&lt;keywords&gt;&lt;keyword&gt;Adolescent&lt;/keyword&gt;&lt;keyword&gt;Adult&lt;/keyword&gt;&lt;keyword&gt;Cold Climate&lt;/keyword&gt;&lt;keyword&gt;Finland/epidemiology&lt;/keyword&gt;&lt;keyword&gt;Humans&lt;/keyword&gt;&lt;keyword&gt;*Humidity&lt;/keyword&gt;&lt;keyword&gt;*Influenza A virus&lt;/keyword&gt;&lt;keyword&gt;Influenza, Human/*epidemiology&lt;/keyword&gt;&lt;keyword&gt;*Betainfluenzavirus&lt;/keyword&gt;&lt;keyword&gt;Male&lt;/keyword&gt;&lt;keyword&gt;Odds Ratio&lt;/keyword&gt;&lt;keyword&gt;*Temperature&lt;/keyword&gt;&lt;keyword&gt;Young Adult&lt;/keyword&gt;&lt;/keywords&gt;&lt;dates&gt;&lt;year&gt;2014&lt;/year&gt;&lt;pub-dates&gt;&lt;date&gt;Mar 28&lt;/date&gt;&lt;/pub-dates&gt;&lt;/dates&gt;&lt;isbn&gt;1476-069x&lt;/isbn&gt;&lt;accession-num&gt;24678699&lt;/accession-num&gt;&lt;urls&gt;&lt;/urls&gt;&lt;custom2&gt;PMC3978084&lt;/custom2&gt;&lt;electronic-resource-num&gt;10.1186/1476-069x-13-22&lt;/electronic-resource-num&gt;&lt;remote-database-provider&gt;NLM&lt;/remote-database-provider&gt;&lt;language&gt;eng&lt;/language&gt;&lt;/record&gt;&lt;/Cite&gt;&lt;/EndNote&gt;</w:instrText>
            </w:r>
            <w:r>
              <w:rPr>
                <w:rFonts w:hint="eastAsia" w:ascii="Times New Roman" w:hAnsi="Times New Roman" w:cs="Times New Roman"/>
                <w:sz w:val="21"/>
                <w:szCs w:val="21"/>
              </w:rPr>
              <w:fldChar w:fldCharType="separate"/>
            </w:r>
            <w:r>
              <w:rPr>
                <w:rFonts w:hint="eastAsia" w:ascii="Times New Roman" w:hAnsi="Times New Roman" w:cs="Times New Roman" w:eastAsiaTheme="minorEastAsia"/>
                <w:kern w:val="2"/>
                <w:sz w:val="21"/>
                <w:szCs w:val="21"/>
                <w:lang w:val="en-US" w:eastAsia="zh-CN" w:bidi="ar-SA"/>
                <w14:ligatures w14:val="standardContextual"/>
              </w:rPr>
              <w:t>[5]</w:t>
            </w:r>
            <w:r>
              <w:rPr>
                <w:rFonts w:hint="eastAsia" w:ascii="Times New Roman" w:hAnsi="Times New Roman" w:cs="Times New Roman"/>
                <w:sz w:val="21"/>
                <w:szCs w:val="21"/>
              </w:rPr>
              <w:fldChar w:fldCharType="end"/>
            </w:r>
          </w:p>
        </w:tc>
        <w:tc>
          <w:tcPr>
            <w:tcW w:w="387" w:type="pct"/>
            <w:tcBorders>
              <w:top w:val="nil"/>
              <w:left w:val="nil"/>
              <w:bottom w:val="nil"/>
              <w:right w:val="nil"/>
            </w:tcBorders>
          </w:tcPr>
          <w:p w14:paraId="61617E6F">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2014</w:t>
            </w:r>
          </w:p>
        </w:tc>
        <w:tc>
          <w:tcPr>
            <w:tcW w:w="420" w:type="pct"/>
            <w:tcBorders>
              <w:top w:val="nil"/>
              <w:left w:val="nil"/>
              <w:bottom w:val="nil"/>
              <w:right w:val="nil"/>
            </w:tcBorders>
          </w:tcPr>
          <w:p w14:paraId="0D1ECBF0">
            <w:pPr>
              <w:spacing w:line="480" w:lineRule="auto"/>
              <w:jc w:val="left"/>
              <w:rPr>
                <w:rFonts w:ascii="Times New Roman" w:hAnsi="Times New Roman" w:cs="Times New Roman"/>
                <w:sz w:val="21"/>
                <w:szCs w:val="21"/>
              </w:rPr>
            </w:pPr>
            <w:r>
              <w:rPr>
                <w:rFonts w:ascii="Times New Roman" w:hAnsi="Times New Roman" w:cs="Times New Roman"/>
                <w:sz w:val="21"/>
                <w:szCs w:val="21"/>
              </w:rPr>
              <w:t>2004-2015</w:t>
            </w:r>
          </w:p>
        </w:tc>
        <w:tc>
          <w:tcPr>
            <w:tcW w:w="415" w:type="pct"/>
            <w:tcBorders>
              <w:top w:val="nil"/>
              <w:left w:val="nil"/>
              <w:bottom w:val="nil"/>
              <w:right w:val="nil"/>
            </w:tcBorders>
          </w:tcPr>
          <w:p w14:paraId="5DC9DAB0">
            <w:pPr>
              <w:spacing w:line="480" w:lineRule="auto"/>
              <w:jc w:val="left"/>
              <w:rPr>
                <w:rFonts w:ascii="Times New Roman" w:hAnsi="Times New Roman" w:cs="Times New Roman"/>
                <w:sz w:val="21"/>
                <w:szCs w:val="21"/>
              </w:rPr>
            </w:pPr>
            <w:r>
              <w:rPr>
                <w:rFonts w:ascii="Times New Roman" w:hAnsi="Times New Roman" w:cs="Times New Roman"/>
                <w:sz w:val="21"/>
                <w:szCs w:val="21"/>
              </w:rPr>
              <w:t>Finland</w:t>
            </w:r>
          </w:p>
        </w:tc>
        <w:tc>
          <w:tcPr>
            <w:tcW w:w="420" w:type="pct"/>
            <w:tcBorders>
              <w:top w:val="nil"/>
              <w:left w:val="nil"/>
              <w:bottom w:val="nil"/>
              <w:right w:val="nil"/>
            </w:tcBorders>
          </w:tcPr>
          <w:p w14:paraId="1DB469C2">
            <w:pPr>
              <w:spacing w:line="480" w:lineRule="auto"/>
              <w:jc w:val="left"/>
              <w:rPr>
                <w:rFonts w:ascii="Times New Roman" w:hAnsi="Times New Roman" w:cs="Times New Roman"/>
                <w:sz w:val="21"/>
                <w:szCs w:val="21"/>
              </w:rPr>
            </w:pPr>
            <w:r>
              <w:rPr>
                <w:rFonts w:ascii="Times New Roman" w:hAnsi="Times New Roman" w:cs="Times New Roman"/>
                <w:sz w:val="21"/>
                <w:szCs w:val="21"/>
              </w:rPr>
              <w:t>66</w:t>
            </w:r>
          </w:p>
        </w:tc>
        <w:tc>
          <w:tcPr>
            <w:tcW w:w="411" w:type="pct"/>
            <w:tcBorders>
              <w:top w:val="nil"/>
              <w:left w:val="nil"/>
              <w:bottom w:val="nil"/>
              <w:right w:val="nil"/>
            </w:tcBorders>
          </w:tcPr>
          <w:p w14:paraId="058E711D">
            <w:pPr>
              <w:spacing w:line="480" w:lineRule="auto"/>
              <w:jc w:val="left"/>
              <w:rPr>
                <w:rFonts w:ascii="Times New Roman" w:hAnsi="Times New Roman" w:cs="Times New Roman"/>
                <w:sz w:val="21"/>
                <w:szCs w:val="21"/>
              </w:rPr>
            </w:pPr>
            <w:r>
              <w:rPr>
                <w:rFonts w:ascii="Times New Roman" w:hAnsi="Times New Roman" w:cs="Times New Roman"/>
                <w:sz w:val="21"/>
                <w:szCs w:val="21"/>
              </w:rPr>
              <w:t>All</w:t>
            </w:r>
          </w:p>
        </w:tc>
        <w:tc>
          <w:tcPr>
            <w:tcW w:w="415" w:type="pct"/>
            <w:tcBorders>
              <w:top w:val="nil"/>
              <w:left w:val="nil"/>
              <w:bottom w:val="nil"/>
              <w:right w:val="nil"/>
            </w:tcBorders>
          </w:tcPr>
          <w:p w14:paraId="64554F50">
            <w:pPr>
              <w:spacing w:line="480" w:lineRule="auto"/>
              <w:jc w:val="left"/>
              <w:rPr>
                <w:rFonts w:ascii="Times New Roman" w:hAnsi="Times New Roman" w:cs="Times New Roman"/>
                <w:sz w:val="21"/>
                <w:szCs w:val="21"/>
              </w:rPr>
            </w:pPr>
            <w:r>
              <w:rPr>
                <w:rFonts w:ascii="Times New Roman" w:hAnsi="Times New Roman" w:cs="Times New Roman"/>
                <w:sz w:val="21"/>
                <w:szCs w:val="21"/>
              </w:rPr>
              <w:t>T</w:t>
            </w:r>
          </w:p>
        </w:tc>
        <w:tc>
          <w:tcPr>
            <w:tcW w:w="452" w:type="pct"/>
            <w:tcBorders>
              <w:top w:val="nil"/>
              <w:left w:val="nil"/>
              <w:bottom w:val="nil"/>
              <w:right w:val="nil"/>
            </w:tcBorders>
          </w:tcPr>
          <w:p w14:paraId="20532FF0">
            <w:pPr>
              <w:spacing w:line="480" w:lineRule="auto"/>
              <w:jc w:val="left"/>
              <w:rPr>
                <w:rFonts w:ascii="Times New Roman" w:hAnsi="Times New Roman" w:cs="Times New Roman"/>
                <w:sz w:val="21"/>
                <w:szCs w:val="21"/>
              </w:rPr>
            </w:pPr>
            <w:r>
              <w:rPr>
                <w:rFonts w:ascii="Times New Roman" w:hAnsi="Times New Roman" w:cs="Times New Roman"/>
                <w:sz w:val="21"/>
                <w:szCs w:val="21"/>
              </w:rPr>
              <w:t>Case-crossover study</w:t>
            </w:r>
          </w:p>
        </w:tc>
        <w:tc>
          <w:tcPr>
            <w:tcW w:w="401" w:type="pct"/>
            <w:tcBorders>
              <w:top w:val="nil"/>
              <w:left w:val="nil"/>
              <w:bottom w:val="nil"/>
              <w:right w:val="nil"/>
            </w:tcBorders>
          </w:tcPr>
          <w:p w14:paraId="7B415618">
            <w:pPr>
              <w:spacing w:line="480" w:lineRule="auto"/>
              <w:jc w:val="left"/>
              <w:rPr>
                <w:rFonts w:ascii="Times New Roman" w:hAnsi="Times New Roman" w:cs="Times New Roman"/>
                <w:sz w:val="21"/>
                <w:szCs w:val="21"/>
              </w:rPr>
            </w:pPr>
            <w:r>
              <w:rPr>
                <w:rFonts w:ascii="Times New Roman" w:hAnsi="Times New Roman" w:cs="Times New Roman"/>
                <w:sz w:val="21"/>
                <w:szCs w:val="21"/>
              </w:rPr>
              <w:t>Conditional logistic regression</w:t>
            </w:r>
          </w:p>
        </w:tc>
        <w:tc>
          <w:tcPr>
            <w:tcW w:w="486" w:type="pct"/>
            <w:tcBorders>
              <w:top w:val="nil"/>
              <w:left w:val="nil"/>
              <w:bottom w:val="nil"/>
              <w:right w:val="nil"/>
            </w:tcBorders>
          </w:tcPr>
          <w:p w14:paraId="64E4BF40">
            <w:pPr>
              <w:spacing w:line="480" w:lineRule="auto"/>
              <w:jc w:val="left"/>
              <w:rPr>
                <w:rFonts w:ascii="Times New Roman" w:hAnsi="Times New Roman" w:cs="Times New Roman"/>
                <w:sz w:val="21"/>
                <w:szCs w:val="21"/>
              </w:rPr>
            </w:pPr>
            <w:r>
              <w:rPr>
                <w:rFonts w:ascii="Times New Roman" w:hAnsi="Times New Roman" w:cs="Times New Roman"/>
                <w:sz w:val="21"/>
                <w:szCs w:val="21"/>
              </w:rPr>
              <w:t>Subtropical</w:t>
            </w:r>
          </w:p>
        </w:tc>
        <w:tc>
          <w:tcPr>
            <w:tcW w:w="426" w:type="pct"/>
            <w:tcBorders>
              <w:top w:val="nil"/>
              <w:left w:val="nil"/>
              <w:bottom w:val="nil"/>
              <w:right w:val="nil"/>
            </w:tcBorders>
          </w:tcPr>
          <w:p w14:paraId="02D4D440">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Confirmed Cases</w:t>
            </w:r>
          </w:p>
        </w:tc>
        <w:tc>
          <w:tcPr>
            <w:tcW w:w="315" w:type="pct"/>
            <w:tcBorders>
              <w:top w:val="nil"/>
              <w:left w:val="nil"/>
              <w:bottom w:val="nil"/>
              <w:right w:val="nil"/>
            </w:tcBorders>
          </w:tcPr>
          <w:p w14:paraId="623BE726">
            <w:pPr>
              <w:spacing w:line="480" w:lineRule="auto"/>
              <w:jc w:val="left"/>
              <w:rPr>
                <w:rFonts w:ascii="Times New Roman" w:hAnsi="Times New Roman" w:cs="Times New Roman"/>
                <w:sz w:val="21"/>
                <w:szCs w:val="21"/>
              </w:rPr>
            </w:pPr>
            <w:r>
              <w:rPr>
                <w:rFonts w:ascii="Times New Roman" w:hAnsi="Times New Roman" w:cs="Times New Roman"/>
                <w:sz w:val="21"/>
                <w:szCs w:val="21"/>
              </w:rPr>
              <w:t>9</w:t>
            </w:r>
          </w:p>
        </w:tc>
      </w:tr>
      <w:tr w14:paraId="5DF47F3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064496D3">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Lau et al</w:t>
            </w:r>
            <w:r>
              <w:rPr>
                <w:rFonts w:hint="eastAsia" w:ascii="Times New Roman" w:hAnsi="Times New Roman" w:cs="Times New Roman"/>
                <w:sz w:val="21"/>
                <w:szCs w:val="21"/>
              </w:rPr>
              <w:fldChar w:fldCharType="begin">
                <w:fldData xml:space="preserve">PEVuZE5vdGU+PENpdGU+PEF1dGhvcj5MYXU8L0F1dGhvcj48WWVhcj4yMDIxPC9ZZWFyPjxSZWNO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</w:fldData>
              </w:fldChar>
            </w:r>
            <w:r>
              <w:rPr>
                <w:rFonts w:hint="eastAsia" w:ascii="Times New Roman" w:hAnsi="Times New Roman" w:cs="Times New Roman"/>
                <w:sz w:val="21"/>
                <w:szCs w:val="21"/>
                <w:lang w:eastAsia="zh-CN"/>
              </w:rPr>
              <w:instrText xml:space="preserve"> ADDIN EN.CITE </w:instrText>
            </w:r>
            <w:r>
              <w:rPr>
                <w:rFonts w:hint="eastAsia" w:ascii="Times New Roman" w:hAnsi="Times New Roman" w:cs="Times New Roman"/>
                <w:sz w:val="21"/>
                <w:szCs w:val="21"/>
                <w:lang w:eastAsia="zh-CN"/>
              </w:rPr>
              <w:fldChar w:fldCharType="begin">
                <w:fldData xml:space="preserve">PEVuZE5vdGU+PENpdGU+PEF1dGhvcj5MYXU8L0F1dGhvcj48WWVhcj4yMDIxPC9ZZWFyPjxSZWNO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</w:fldData>
              </w:fldChar>
            </w:r>
            <w:r>
              <w:rPr>
                <w:rFonts w:hint="eastAsia" w:ascii="Times New Roman" w:hAnsi="Times New Roman" w:cs="Times New Roman"/>
                <w:sz w:val="21"/>
                <w:szCs w:val="21"/>
                <w:lang w:eastAsia="zh-CN"/>
              </w:rPr>
              <w:instrText xml:space="preserve"> ADDIN EN.CITE.DATA </w:instrText>
            </w:r>
            <w:r>
              <w:rPr>
                <w:rFonts w:hint="eastAsia" w:ascii="Times New Roman" w:hAnsi="Times New Roman" w:cs="Times New Roman"/>
                <w:sz w:val="21"/>
                <w:szCs w:val="21"/>
                <w:lang w:eastAsia="zh-CN"/>
              </w:rPr>
              <w:fldChar w:fldCharType="separate"/>
            </w:r>
            <w:r>
              <w:rPr>
                <w:rFonts w:hint="eastAsia" w:ascii="Times New Roman" w:hAnsi="Times New Roman" w:cs="Times New Roman"/>
                <w:sz w:val="21"/>
                <w:szCs w:val="21"/>
                <w:lang w:eastAsia="zh-CN"/>
              </w:rPr>
              <w:fldChar w:fldCharType="end"/>
            </w:r>
            <w:r>
              <w:rPr>
                <w:rFonts w:hint="eastAsia" w:ascii="Times New Roman" w:hAnsi="Times New Roman" w:cs="Times New Roman"/>
                <w:sz w:val="21"/>
                <w:szCs w:val="21"/>
              </w:rPr>
              <w:fldChar w:fldCharType="separate"/>
            </w:r>
            <w:r>
              <w:rPr>
                <w:rFonts w:hint="eastAsia" w:ascii="Times New Roman" w:hAnsi="Times New Roman" w:cs="Times New Roman" w:eastAsiaTheme="minorEastAsia"/>
                <w:kern w:val="2"/>
                <w:sz w:val="21"/>
                <w:szCs w:val="21"/>
                <w:lang w:val="en-US" w:eastAsia="zh-CN" w:bidi="ar-SA"/>
                <w14:ligatures w14:val="standardContextual"/>
              </w:rPr>
              <w:t>[6]</w:t>
            </w:r>
            <w:r>
              <w:rPr>
                <w:rFonts w:hint="eastAsia" w:ascii="Times New Roman" w:hAnsi="Times New Roman" w:cs="Times New Roman"/>
                <w:sz w:val="21"/>
                <w:szCs w:val="21"/>
              </w:rPr>
              <w:fldChar w:fldCharType="end"/>
            </w:r>
          </w:p>
        </w:tc>
        <w:tc>
          <w:tcPr>
            <w:tcW w:w="387" w:type="pct"/>
            <w:tcBorders>
              <w:top w:val="nil"/>
              <w:left w:val="nil"/>
              <w:bottom w:val="nil"/>
              <w:right w:val="nil"/>
            </w:tcBorders>
          </w:tcPr>
          <w:p w14:paraId="6ECB11A2">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2020</w:t>
            </w:r>
          </w:p>
        </w:tc>
        <w:tc>
          <w:tcPr>
            <w:tcW w:w="420" w:type="pct"/>
            <w:tcBorders>
              <w:top w:val="nil"/>
              <w:left w:val="nil"/>
              <w:bottom w:val="nil"/>
              <w:right w:val="nil"/>
            </w:tcBorders>
          </w:tcPr>
          <w:p w14:paraId="02951890">
            <w:pPr>
              <w:spacing w:line="480" w:lineRule="auto"/>
              <w:jc w:val="left"/>
              <w:rPr>
                <w:rFonts w:ascii="Times New Roman" w:hAnsi="Times New Roman" w:cs="Times New Roman"/>
                <w:sz w:val="21"/>
                <w:szCs w:val="21"/>
              </w:rPr>
            </w:pPr>
            <w:r>
              <w:rPr>
                <w:rFonts w:ascii="Times New Roman" w:hAnsi="Times New Roman" w:cs="Times New Roman"/>
                <w:sz w:val="21"/>
                <w:szCs w:val="21"/>
              </w:rPr>
              <w:t>2014-2018</w:t>
            </w:r>
          </w:p>
        </w:tc>
        <w:tc>
          <w:tcPr>
            <w:tcW w:w="415" w:type="pct"/>
            <w:tcBorders>
              <w:top w:val="nil"/>
              <w:left w:val="nil"/>
              <w:bottom w:val="nil"/>
              <w:right w:val="nil"/>
            </w:tcBorders>
          </w:tcPr>
          <w:p w14:paraId="69F9D85D">
            <w:pPr>
              <w:spacing w:line="480" w:lineRule="auto"/>
              <w:jc w:val="left"/>
              <w:rPr>
                <w:rFonts w:ascii="Times New Roman" w:hAnsi="Times New Roman" w:cs="Times New Roman"/>
                <w:sz w:val="21"/>
                <w:szCs w:val="21"/>
              </w:rPr>
            </w:pPr>
            <w:r>
              <w:rPr>
                <w:rFonts w:ascii="Times New Roman" w:hAnsi="Times New Roman" w:cs="Times New Roman"/>
                <w:sz w:val="21"/>
                <w:szCs w:val="21"/>
              </w:rPr>
              <w:t>Hangzhou, China</w:t>
            </w:r>
          </w:p>
        </w:tc>
        <w:tc>
          <w:tcPr>
            <w:tcW w:w="420" w:type="pct"/>
            <w:tcBorders>
              <w:top w:val="nil"/>
              <w:left w:val="nil"/>
              <w:bottom w:val="nil"/>
              <w:right w:val="nil"/>
            </w:tcBorders>
          </w:tcPr>
          <w:p w14:paraId="04F626D4">
            <w:pPr>
              <w:spacing w:line="480" w:lineRule="auto"/>
              <w:jc w:val="left"/>
              <w:rPr>
                <w:rFonts w:ascii="Times New Roman" w:hAnsi="Times New Roman" w:cs="Times New Roman"/>
                <w:sz w:val="21"/>
                <w:szCs w:val="21"/>
              </w:rPr>
            </w:pPr>
            <w:r>
              <w:rPr>
                <w:rFonts w:ascii="Times New Roman" w:hAnsi="Times New Roman" w:cs="Times New Roman"/>
                <w:sz w:val="21"/>
                <w:szCs w:val="21"/>
              </w:rPr>
              <w:t>20165</w:t>
            </w:r>
          </w:p>
        </w:tc>
        <w:tc>
          <w:tcPr>
            <w:tcW w:w="411" w:type="pct"/>
            <w:tcBorders>
              <w:top w:val="nil"/>
              <w:left w:val="nil"/>
              <w:bottom w:val="nil"/>
              <w:right w:val="nil"/>
            </w:tcBorders>
          </w:tcPr>
          <w:p w14:paraId="3DC960EC">
            <w:pPr>
              <w:spacing w:line="480" w:lineRule="auto"/>
              <w:jc w:val="left"/>
              <w:rPr>
                <w:rFonts w:ascii="Times New Roman" w:hAnsi="Times New Roman" w:cs="Times New Roman"/>
                <w:sz w:val="21"/>
                <w:szCs w:val="21"/>
              </w:rPr>
            </w:pPr>
            <w:r>
              <w:rPr>
                <w:rFonts w:ascii="Times New Roman" w:hAnsi="Times New Roman" w:cs="Times New Roman"/>
                <w:sz w:val="21"/>
                <w:szCs w:val="21"/>
              </w:rPr>
              <w:t>All</w:t>
            </w:r>
          </w:p>
        </w:tc>
        <w:tc>
          <w:tcPr>
            <w:tcW w:w="415" w:type="pct"/>
            <w:tcBorders>
              <w:top w:val="nil"/>
              <w:left w:val="nil"/>
              <w:bottom w:val="nil"/>
              <w:right w:val="nil"/>
            </w:tcBorders>
          </w:tcPr>
          <w:p w14:paraId="3EC1F9A8">
            <w:pPr>
              <w:spacing w:line="480" w:lineRule="auto"/>
              <w:jc w:val="left"/>
              <w:rPr>
                <w:rFonts w:ascii="Times New Roman" w:hAnsi="Times New Roman" w:cs="Times New Roman"/>
                <w:sz w:val="21"/>
                <w:szCs w:val="21"/>
              </w:rPr>
            </w:pPr>
            <w:r>
              <w:rPr>
                <w:rFonts w:ascii="Times New Roman" w:hAnsi="Times New Roman" w:cs="Times New Roman"/>
                <w:sz w:val="21"/>
                <w:szCs w:val="21"/>
              </w:rPr>
              <w:t>PRCP、T、RH</w:t>
            </w:r>
          </w:p>
        </w:tc>
        <w:tc>
          <w:tcPr>
            <w:tcW w:w="452" w:type="pct"/>
            <w:tcBorders>
              <w:top w:val="nil"/>
              <w:left w:val="nil"/>
              <w:bottom w:val="nil"/>
              <w:right w:val="nil"/>
            </w:tcBorders>
          </w:tcPr>
          <w:p w14:paraId="51CA5A42">
            <w:pPr>
              <w:spacing w:line="480" w:lineRule="auto"/>
              <w:jc w:val="left"/>
              <w:rPr>
                <w:rFonts w:ascii="Times New Roman" w:hAnsi="Times New Roman" w:cs="Times New Roman"/>
                <w:sz w:val="21"/>
                <w:szCs w:val="21"/>
              </w:rPr>
            </w:pPr>
            <w:r>
              <w:rPr>
                <w:rFonts w:ascii="Times New Roman" w:hAnsi="Times New Roman" w:cs="Times New Roman"/>
                <w:sz w:val="21"/>
                <w:szCs w:val="21"/>
              </w:rPr>
              <w:t>Time series study</w:t>
            </w:r>
          </w:p>
        </w:tc>
        <w:tc>
          <w:tcPr>
            <w:tcW w:w="401" w:type="pct"/>
            <w:tcBorders>
              <w:top w:val="nil"/>
              <w:left w:val="nil"/>
              <w:bottom w:val="nil"/>
              <w:right w:val="nil"/>
            </w:tcBorders>
          </w:tcPr>
          <w:p w14:paraId="201C41E5">
            <w:pPr>
              <w:spacing w:line="480" w:lineRule="auto"/>
              <w:jc w:val="left"/>
              <w:rPr>
                <w:rFonts w:ascii="Times New Roman" w:hAnsi="Times New Roman" w:cs="Times New Roman"/>
                <w:sz w:val="21"/>
                <w:szCs w:val="21"/>
              </w:rPr>
            </w:pPr>
            <w:r>
              <w:rPr>
                <w:rFonts w:ascii="Times New Roman" w:hAnsi="Times New Roman" w:cs="Times New Roman"/>
                <w:sz w:val="21"/>
                <w:szCs w:val="21"/>
              </w:rPr>
              <w:t>GAM, DLNM</w:t>
            </w:r>
          </w:p>
        </w:tc>
        <w:tc>
          <w:tcPr>
            <w:tcW w:w="486" w:type="pct"/>
            <w:tcBorders>
              <w:top w:val="nil"/>
              <w:left w:val="nil"/>
              <w:bottom w:val="nil"/>
              <w:right w:val="nil"/>
            </w:tcBorders>
          </w:tcPr>
          <w:p w14:paraId="61AC7752">
            <w:pPr>
              <w:spacing w:line="480" w:lineRule="auto"/>
              <w:jc w:val="left"/>
              <w:rPr>
                <w:rFonts w:ascii="Times New Roman" w:hAnsi="Times New Roman" w:cs="Times New Roman"/>
                <w:sz w:val="21"/>
                <w:szCs w:val="21"/>
              </w:rPr>
            </w:pPr>
            <w:r>
              <w:rPr>
                <w:rFonts w:ascii="Times New Roman" w:hAnsi="Times New Roman" w:cs="Times New Roman"/>
                <w:sz w:val="21"/>
                <w:szCs w:val="21"/>
              </w:rPr>
              <w:t>Subtropical</w:t>
            </w:r>
          </w:p>
        </w:tc>
        <w:tc>
          <w:tcPr>
            <w:tcW w:w="426" w:type="pct"/>
            <w:tcBorders>
              <w:top w:val="nil"/>
              <w:left w:val="nil"/>
              <w:bottom w:val="nil"/>
              <w:right w:val="nil"/>
            </w:tcBorders>
          </w:tcPr>
          <w:p w14:paraId="57796FB8">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Confirmed Cases</w:t>
            </w:r>
          </w:p>
        </w:tc>
        <w:tc>
          <w:tcPr>
            <w:tcW w:w="315" w:type="pct"/>
            <w:tcBorders>
              <w:top w:val="nil"/>
              <w:left w:val="nil"/>
              <w:bottom w:val="nil"/>
              <w:right w:val="nil"/>
            </w:tcBorders>
          </w:tcPr>
          <w:p w14:paraId="27842555">
            <w:pPr>
              <w:spacing w:line="480" w:lineRule="auto"/>
              <w:jc w:val="left"/>
              <w:rPr>
                <w:rFonts w:ascii="Times New Roman" w:hAnsi="Times New Roman" w:cs="Times New Roman"/>
                <w:sz w:val="21"/>
                <w:szCs w:val="21"/>
              </w:rPr>
            </w:pPr>
            <w:r>
              <w:rPr>
                <w:rFonts w:ascii="Times New Roman" w:hAnsi="Times New Roman" w:cs="Times New Roman"/>
                <w:sz w:val="21"/>
                <w:szCs w:val="21"/>
              </w:rPr>
              <w:t>7</w:t>
            </w:r>
          </w:p>
        </w:tc>
      </w:tr>
      <w:tr w14:paraId="07EBBAE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22B7C002">
            <w:pPr>
              <w:spacing w:line="480" w:lineRule="auto"/>
              <w:jc w:val="left"/>
              <w:rPr>
                <w:rFonts w:ascii="Times New Roman" w:hAnsi="Times New Roman" w:cs="Times New Roman"/>
                <w:sz w:val="21"/>
                <w:szCs w:val="21"/>
              </w:rPr>
            </w:pPr>
            <w:r>
              <w:rPr>
                <w:rFonts w:ascii="Times New Roman" w:hAnsi="Times New Roman" w:cs="Times New Roman"/>
                <w:sz w:val="21"/>
                <w:szCs w:val="21"/>
              </w:rPr>
              <w:t xml:space="preserve">Li </w:t>
            </w:r>
            <w:r>
              <w:rPr>
                <w:rFonts w:hint="eastAsia" w:ascii="Times New Roman" w:hAnsi="Times New Roman" w:cs="Times New Roman"/>
                <w:sz w:val="21"/>
                <w:szCs w:val="21"/>
              </w:rPr>
              <w:t>et al</w:t>
            </w:r>
            <w:r>
              <w:rPr>
                <w:rFonts w:hint="eastAsia" w:ascii="Times New Roman" w:hAnsi="Times New Roman" w:cs="Times New Roman"/>
                <w:sz w:val="21"/>
                <w:szCs w:val="21"/>
              </w:rPr>
              <w:fldChar w:fldCharType="begin">
                <w:fldData xml:space="preserve">PEVuZE5vdGU+PENpdGU+PEF1dGhvcj5MaTwvQXV0aG9yPjxZZWFyPjIwMjI8L1llYXI+PFJlY051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</w:fldData>
              </w:fldChar>
            </w:r>
            <w:r>
              <w:rPr>
                <w:rFonts w:hint="eastAsia" w:ascii="Times New Roman" w:hAnsi="Times New Roman" w:cs="Times New Roman"/>
                <w:sz w:val="21"/>
                <w:szCs w:val="21"/>
                <w:lang w:eastAsia="zh-CN"/>
              </w:rPr>
              <w:instrText xml:space="preserve"> ADDIN EN.CITE </w:instrText>
            </w:r>
            <w:r>
              <w:rPr>
                <w:rFonts w:hint="eastAsia" w:ascii="Times New Roman" w:hAnsi="Times New Roman" w:cs="Times New Roman"/>
                <w:sz w:val="21"/>
                <w:szCs w:val="21"/>
                <w:lang w:eastAsia="zh-CN"/>
              </w:rPr>
              <w:fldChar w:fldCharType="begin">
                <w:fldData xml:space="preserve">PEVuZE5vdGU+PENpdGU+PEF1dGhvcj5MaTwvQXV0aG9yPjxZZWFyPjIwMjI8L1llYXI+PFJlY051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</w:fldData>
              </w:fldChar>
            </w:r>
            <w:r>
              <w:rPr>
                <w:rFonts w:hint="eastAsia" w:ascii="Times New Roman" w:hAnsi="Times New Roman" w:cs="Times New Roman"/>
                <w:sz w:val="21"/>
                <w:szCs w:val="21"/>
                <w:lang w:eastAsia="zh-CN"/>
              </w:rPr>
              <w:instrText xml:space="preserve"> ADDIN EN.CITE.DATA </w:instrText>
            </w:r>
            <w:r>
              <w:rPr>
                <w:rFonts w:hint="eastAsia" w:ascii="Times New Roman" w:hAnsi="Times New Roman" w:cs="Times New Roman"/>
                <w:sz w:val="21"/>
                <w:szCs w:val="21"/>
                <w:lang w:eastAsia="zh-CN"/>
              </w:rPr>
              <w:fldChar w:fldCharType="separate"/>
            </w:r>
            <w:r>
              <w:rPr>
                <w:rFonts w:hint="eastAsia" w:ascii="Times New Roman" w:hAnsi="Times New Roman" w:cs="Times New Roman"/>
                <w:sz w:val="21"/>
                <w:szCs w:val="21"/>
                <w:lang w:eastAsia="zh-CN"/>
              </w:rPr>
              <w:fldChar w:fldCharType="end"/>
            </w:r>
            <w:r>
              <w:rPr>
                <w:rFonts w:hint="eastAsia" w:ascii="Times New Roman" w:hAnsi="Times New Roman" w:cs="Times New Roman"/>
                <w:sz w:val="21"/>
                <w:szCs w:val="21"/>
              </w:rPr>
              <w:fldChar w:fldCharType="separate"/>
            </w:r>
            <w:r>
              <w:rPr>
                <w:rFonts w:hint="eastAsia" w:ascii="Times New Roman" w:hAnsi="Times New Roman" w:cs="Times New Roman" w:eastAsiaTheme="minorEastAsia"/>
                <w:kern w:val="2"/>
                <w:sz w:val="21"/>
                <w:szCs w:val="21"/>
                <w:lang w:val="en-US" w:eastAsia="zh-CN" w:bidi="ar-SA"/>
                <w14:ligatures w14:val="standardContextual"/>
              </w:rPr>
              <w:t>[7]</w:t>
            </w:r>
            <w:r>
              <w:rPr>
                <w:rFonts w:hint="eastAsia" w:ascii="Times New Roman" w:hAnsi="Times New Roman" w:cs="Times New Roman"/>
                <w:sz w:val="21"/>
                <w:szCs w:val="21"/>
              </w:rPr>
              <w:fldChar w:fldCharType="end"/>
            </w:r>
          </w:p>
        </w:tc>
        <w:tc>
          <w:tcPr>
            <w:tcW w:w="387" w:type="pct"/>
            <w:tcBorders>
              <w:top w:val="nil"/>
              <w:left w:val="nil"/>
              <w:bottom w:val="nil"/>
              <w:right w:val="nil"/>
            </w:tcBorders>
          </w:tcPr>
          <w:p w14:paraId="4A62A4A7">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2022</w:t>
            </w:r>
          </w:p>
        </w:tc>
        <w:tc>
          <w:tcPr>
            <w:tcW w:w="420" w:type="pct"/>
            <w:tcBorders>
              <w:top w:val="nil"/>
              <w:left w:val="nil"/>
              <w:bottom w:val="nil"/>
              <w:right w:val="nil"/>
            </w:tcBorders>
          </w:tcPr>
          <w:p w14:paraId="1DE7BB18">
            <w:pPr>
              <w:spacing w:line="480" w:lineRule="auto"/>
              <w:jc w:val="left"/>
              <w:rPr>
                <w:rFonts w:ascii="Times New Roman" w:hAnsi="Times New Roman" w:cs="Times New Roman"/>
                <w:sz w:val="21"/>
                <w:szCs w:val="21"/>
              </w:rPr>
            </w:pPr>
            <w:r>
              <w:rPr>
                <w:rFonts w:ascii="Times New Roman" w:hAnsi="Times New Roman" w:cs="Times New Roman"/>
                <w:sz w:val="21"/>
                <w:szCs w:val="21"/>
              </w:rPr>
              <w:t>2014-2017</w:t>
            </w:r>
          </w:p>
        </w:tc>
        <w:tc>
          <w:tcPr>
            <w:tcW w:w="415" w:type="pct"/>
            <w:tcBorders>
              <w:top w:val="nil"/>
              <w:left w:val="nil"/>
              <w:bottom w:val="nil"/>
              <w:right w:val="nil"/>
            </w:tcBorders>
          </w:tcPr>
          <w:p w14:paraId="69EAD12E">
            <w:pPr>
              <w:spacing w:line="480" w:lineRule="auto"/>
              <w:jc w:val="left"/>
              <w:rPr>
                <w:rFonts w:ascii="Times New Roman" w:hAnsi="Times New Roman" w:cs="Times New Roman"/>
                <w:sz w:val="21"/>
                <w:szCs w:val="21"/>
              </w:rPr>
            </w:pPr>
            <w:r>
              <w:rPr>
                <w:rFonts w:ascii="Times New Roman" w:hAnsi="Times New Roman" w:cs="Times New Roman"/>
                <w:sz w:val="21"/>
                <w:szCs w:val="21"/>
              </w:rPr>
              <w:t>Wuhan, China</w:t>
            </w:r>
          </w:p>
        </w:tc>
        <w:tc>
          <w:tcPr>
            <w:tcW w:w="420" w:type="pct"/>
            <w:tcBorders>
              <w:top w:val="nil"/>
              <w:left w:val="nil"/>
              <w:bottom w:val="nil"/>
              <w:right w:val="nil"/>
            </w:tcBorders>
          </w:tcPr>
          <w:p w14:paraId="14FEFDC1">
            <w:pPr>
              <w:spacing w:line="480" w:lineRule="auto"/>
              <w:jc w:val="left"/>
              <w:rPr>
                <w:rFonts w:ascii="Times New Roman" w:hAnsi="Times New Roman" w:cs="Times New Roman"/>
                <w:sz w:val="21"/>
                <w:szCs w:val="21"/>
              </w:rPr>
            </w:pPr>
            <w:r>
              <w:rPr>
                <w:rFonts w:ascii="Times New Roman" w:hAnsi="Times New Roman" w:cs="Times New Roman"/>
                <w:sz w:val="21"/>
                <w:szCs w:val="21"/>
              </w:rPr>
              <w:t>12390</w:t>
            </w:r>
          </w:p>
        </w:tc>
        <w:tc>
          <w:tcPr>
            <w:tcW w:w="411" w:type="pct"/>
            <w:tcBorders>
              <w:top w:val="nil"/>
              <w:left w:val="nil"/>
              <w:bottom w:val="nil"/>
              <w:right w:val="nil"/>
            </w:tcBorders>
          </w:tcPr>
          <w:p w14:paraId="406605F3">
            <w:pPr>
              <w:spacing w:line="480" w:lineRule="auto"/>
              <w:jc w:val="left"/>
              <w:rPr>
                <w:rFonts w:ascii="Times New Roman" w:hAnsi="Times New Roman" w:cs="Times New Roman"/>
                <w:sz w:val="21"/>
                <w:szCs w:val="21"/>
              </w:rPr>
            </w:pPr>
            <w:r>
              <w:rPr>
                <w:rFonts w:ascii="Times New Roman" w:hAnsi="Times New Roman" w:cs="Times New Roman"/>
                <w:sz w:val="21"/>
                <w:szCs w:val="21"/>
              </w:rPr>
              <w:t>All</w:t>
            </w:r>
          </w:p>
        </w:tc>
        <w:tc>
          <w:tcPr>
            <w:tcW w:w="415" w:type="pct"/>
            <w:tcBorders>
              <w:top w:val="nil"/>
              <w:left w:val="nil"/>
              <w:bottom w:val="nil"/>
              <w:right w:val="nil"/>
            </w:tcBorders>
          </w:tcPr>
          <w:p w14:paraId="228CDFF6">
            <w:pPr>
              <w:spacing w:line="480" w:lineRule="auto"/>
              <w:jc w:val="left"/>
              <w:rPr>
                <w:rFonts w:ascii="Times New Roman" w:hAnsi="Times New Roman" w:cs="Times New Roman"/>
                <w:sz w:val="21"/>
                <w:szCs w:val="21"/>
              </w:rPr>
            </w:pPr>
            <w:r>
              <w:rPr>
                <w:rFonts w:ascii="Times New Roman" w:hAnsi="Times New Roman" w:cs="Times New Roman"/>
                <w:sz w:val="21"/>
                <w:szCs w:val="21"/>
              </w:rPr>
              <w:t>T</w:t>
            </w:r>
          </w:p>
        </w:tc>
        <w:tc>
          <w:tcPr>
            <w:tcW w:w="452" w:type="pct"/>
            <w:tcBorders>
              <w:top w:val="nil"/>
              <w:left w:val="nil"/>
              <w:bottom w:val="nil"/>
              <w:right w:val="nil"/>
            </w:tcBorders>
          </w:tcPr>
          <w:p w14:paraId="21E2DCE7">
            <w:pPr>
              <w:spacing w:line="480" w:lineRule="auto"/>
              <w:jc w:val="left"/>
              <w:rPr>
                <w:rFonts w:ascii="Times New Roman" w:hAnsi="Times New Roman" w:cs="Times New Roman"/>
                <w:sz w:val="21"/>
                <w:szCs w:val="21"/>
              </w:rPr>
            </w:pPr>
            <w:r>
              <w:rPr>
                <w:rFonts w:ascii="Times New Roman" w:hAnsi="Times New Roman" w:cs="Times New Roman"/>
                <w:sz w:val="21"/>
                <w:szCs w:val="21"/>
              </w:rPr>
              <w:t>Time series study</w:t>
            </w:r>
          </w:p>
        </w:tc>
        <w:tc>
          <w:tcPr>
            <w:tcW w:w="401" w:type="pct"/>
            <w:tcBorders>
              <w:top w:val="nil"/>
              <w:left w:val="nil"/>
              <w:bottom w:val="nil"/>
              <w:right w:val="nil"/>
            </w:tcBorders>
          </w:tcPr>
          <w:p w14:paraId="158231FD">
            <w:pPr>
              <w:spacing w:line="480" w:lineRule="auto"/>
              <w:jc w:val="left"/>
              <w:rPr>
                <w:rFonts w:ascii="Times New Roman" w:hAnsi="Times New Roman" w:cs="Times New Roman"/>
                <w:sz w:val="21"/>
                <w:szCs w:val="21"/>
              </w:rPr>
            </w:pPr>
            <w:r>
              <w:rPr>
                <w:rFonts w:ascii="Times New Roman" w:hAnsi="Times New Roman" w:cs="Times New Roman"/>
                <w:sz w:val="21"/>
                <w:szCs w:val="21"/>
              </w:rPr>
              <w:t>GAM, DLNM</w:t>
            </w:r>
          </w:p>
        </w:tc>
        <w:tc>
          <w:tcPr>
            <w:tcW w:w="486" w:type="pct"/>
            <w:tcBorders>
              <w:top w:val="nil"/>
              <w:left w:val="nil"/>
              <w:bottom w:val="nil"/>
              <w:right w:val="nil"/>
            </w:tcBorders>
          </w:tcPr>
          <w:p w14:paraId="71BC0AA3">
            <w:pPr>
              <w:spacing w:line="480" w:lineRule="auto"/>
              <w:jc w:val="left"/>
              <w:rPr>
                <w:rFonts w:ascii="Times New Roman" w:hAnsi="Times New Roman" w:cs="Times New Roman"/>
                <w:sz w:val="21"/>
                <w:szCs w:val="21"/>
              </w:rPr>
            </w:pPr>
            <w:r>
              <w:rPr>
                <w:rFonts w:ascii="Times New Roman" w:hAnsi="Times New Roman" w:cs="Times New Roman"/>
                <w:sz w:val="21"/>
                <w:szCs w:val="21"/>
              </w:rPr>
              <w:t>Subtropical</w:t>
            </w:r>
          </w:p>
        </w:tc>
        <w:tc>
          <w:tcPr>
            <w:tcW w:w="426" w:type="pct"/>
            <w:tcBorders>
              <w:top w:val="nil"/>
              <w:left w:val="nil"/>
              <w:bottom w:val="nil"/>
              <w:right w:val="nil"/>
            </w:tcBorders>
          </w:tcPr>
          <w:p w14:paraId="1FFE3E72">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Confirmed Cases</w:t>
            </w:r>
          </w:p>
        </w:tc>
        <w:tc>
          <w:tcPr>
            <w:tcW w:w="315" w:type="pct"/>
            <w:tcBorders>
              <w:top w:val="nil"/>
              <w:left w:val="nil"/>
              <w:bottom w:val="nil"/>
              <w:right w:val="nil"/>
            </w:tcBorders>
          </w:tcPr>
          <w:p w14:paraId="7FAD1335">
            <w:pPr>
              <w:spacing w:line="480" w:lineRule="auto"/>
              <w:jc w:val="left"/>
              <w:rPr>
                <w:rFonts w:ascii="Times New Roman" w:hAnsi="Times New Roman" w:cs="Times New Roman"/>
                <w:sz w:val="21"/>
                <w:szCs w:val="21"/>
              </w:rPr>
            </w:pPr>
            <w:r>
              <w:rPr>
                <w:rFonts w:ascii="Times New Roman" w:hAnsi="Times New Roman" w:cs="Times New Roman"/>
                <w:sz w:val="21"/>
                <w:szCs w:val="21"/>
              </w:rPr>
              <w:t>6</w:t>
            </w:r>
          </w:p>
        </w:tc>
      </w:tr>
      <w:tr w14:paraId="26EF0D8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79682A79">
            <w:pPr>
              <w:spacing w:line="480" w:lineRule="auto"/>
              <w:jc w:val="left"/>
              <w:rPr>
                <w:rFonts w:ascii="Times New Roman" w:hAnsi="Times New Roman" w:cs="Times New Roman"/>
                <w:sz w:val="21"/>
                <w:szCs w:val="21"/>
              </w:rPr>
            </w:pPr>
            <w:r>
              <w:rPr>
                <w:rFonts w:ascii="Times New Roman" w:hAnsi="Times New Roman" w:cs="Times New Roman"/>
                <w:sz w:val="21"/>
                <w:szCs w:val="21"/>
              </w:rPr>
              <w:t xml:space="preserve">Li </w:t>
            </w:r>
            <w:r>
              <w:rPr>
                <w:rFonts w:hint="eastAsia" w:ascii="Times New Roman" w:hAnsi="Times New Roman" w:cs="Times New Roman"/>
                <w:sz w:val="21"/>
                <w:szCs w:val="21"/>
              </w:rPr>
              <w:t>et al</w:t>
            </w:r>
            <w:r>
              <w:rPr>
                <w:rFonts w:hint="eastAsia" w:ascii="Times New Roman" w:hAnsi="Times New Roman" w:cs="Times New Roman"/>
                <w:sz w:val="21"/>
                <w:szCs w:val="21"/>
              </w:rPr>
              <w:fldChar w:fldCharType="begin"/>
            </w:r>
            <w:r>
              <w:rPr>
                <w:rFonts w:hint="eastAsia" w:ascii="Times New Roman" w:hAnsi="Times New Roman" w:cs="Times New Roman"/>
                <w:sz w:val="21"/>
                <w:szCs w:val="21"/>
                <w:lang w:eastAsia="zh-CN"/>
              </w:rPr>
              <w:instrText xml:space="preserve"> ADDIN EN.CITE &lt;EndNote&gt;&lt;Cite&gt;&lt;Author&gt;Li&lt;/Author&gt;&lt;Year&gt;2020&lt;/Year&gt;&lt;RecNum&gt;74&lt;/RecNum&gt;&lt;DisplayText&gt;[8]&lt;/DisplayText&gt;&lt;record&gt;&lt;rec-number&gt;74&lt;/rec-number&gt;&lt;foreign-keys&gt;&lt;key app="EN" db-id="fprf00e5v0pdt8es59g5e5tysfxdxw0pewtz" timestamp="1735797495"&gt;74&lt;/key&gt;&lt;/foreign-keys&gt;&lt;ref-type name="Journal Article"&gt;17&lt;/ref-type&gt;&lt;contributors&gt;&lt;authors&gt;&lt;author&gt;Li, Yanbo&lt;/author&gt;&lt;author&gt;Ye, Xiaofang&lt;/author&gt;&lt;author&gt;Zhou, Ji&lt;/author&gt;&lt;author&gt;Zhai, Feng&lt;/author&gt;&lt;author&gt;Chen, Jie&lt;/author&gt;&lt;/authors&gt;&lt;/contributors&gt;&lt;titles&gt;&lt;title&gt;The association between the seasonality of pediatric pandemic influenza virus outbreak and ambient meteorological factors in Shanghai&lt;/title&gt;&lt;secondary-title&gt;Environmental Health&lt;/secondary-title&gt;&lt;/titles&gt;&lt;periodical&gt;&lt;full-title&gt;Environmental Health&lt;/full-title&gt;&lt;/periodical&gt;&lt;volume&gt;19&lt;/volume&gt;&lt;number&gt;1&lt;/number&gt;&lt;dates&gt;&lt;year&gt;2020&lt;/year&gt;&lt;/dates&gt;&lt;isbn&gt;1476-069X&lt;/isbn&gt;&lt;urls&gt;&lt;/urls&gt;&lt;electronic-resource-num&gt;10.1186/s12940-020-00625-7&lt;/electronic-resource-num&gt;&lt;/record&gt;&lt;/Cite&gt;&lt;/EndNote&gt;</w:instrText>
            </w:r>
            <w:r>
              <w:rPr>
                <w:rFonts w:hint="eastAsia" w:ascii="Times New Roman" w:hAnsi="Times New Roman" w:cs="Times New Roman"/>
                <w:sz w:val="21"/>
                <w:szCs w:val="21"/>
              </w:rPr>
              <w:fldChar w:fldCharType="separate"/>
            </w:r>
            <w:r>
              <w:rPr>
                <w:rFonts w:hint="eastAsia" w:ascii="Times New Roman" w:hAnsi="Times New Roman" w:cs="Times New Roman" w:eastAsiaTheme="minorEastAsia"/>
                <w:kern w:val="2"/>
                <w:sz w:val="21"/>
                <w:szCs w:val="21"/>
                <w:lang w:val="en-US" w:eastAsia="zh-CN" w:bidi="ar-SA"/>
                <w14:ligatures w14:val="standardContextual"/>
              </w:rPr>
              <w:t>[8]</w:t>
            </w:r>
            <w:r>
              <w:rPr>
                <w:rFonts w:hint="eastAsia" w:ascii="Times New Roman" w:hAnsi="Times New Roman" w:cs="Times New Roman"/>
                <w:sz w:val="21"/>
                <w:szCs w:val="21"/>
              </w:rPr>
              <w:fldChar w:fldCharType="end"/>
            </w:r>
          </w:p>
        </w:tc>
        <w:tc>
          <w:tcPr>
            <w:tcW w:w="387" w:type="pct"/>
            <w:tcBorders>
              <w:top w:val="nil"/>
              <w:left w:val="nil"/>
              <w:bottom w:val="nil"/>
              <w:right w:val="nil"/>
            </w:tcBorders>
          </w:tcPr>
          <w:p w14:paraId="68A9C4B5">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2020</w:t>
            </w:r>
          </w:p>
        </w:tc>
        <w:tc>
          <w:tcPr>
            <w:tcW w:w="420" w:type="pct"/>
            <w:tcBorders>
              <w:top w:val="nil"/>
              <w:left w:val="nil"/>
              <w:bottom w:val="nil"/>
              <w:right w:val="nil"/>
            </w:tcBorders>
          </w:tcPr>
          <w:p w14:paraId="122EA8FF">
            <w:pPr>
              <w:spacing w:line="480" w:lineRule="auto"/>
              <w:jc w:val="left"/>
              <w:rPr>
                <w:rFonts w:ascii="Times New Roman" w:hAnsi="Times New Roman" w:cs="Times New Roman"/>
                <w:sz w:val="21"/>
                <w:szCs w:val="21"/>
              </w:rPr>
            </w:pPr>
            <w:r>
              <w:rPr>
                <w:rFonts w:ascii="Times New Roman" w:hAnsi="Times New Roman" w:cs="Times New Roman"/>
                <w:sz w:val="21"/>
                <w:szCs w:val="21"/>
              </w:rPr>
              <w:t>2017-2019</w:t>
            </w:r>
          </w:p>
        </w:tc>
        <w:tc>
          <w:tcPr>
            <w:tcW w:w="415" w:type="pct"/>
            <w:tcBorders>
              <w:top w:val="nil"/>
              <w:left w:val="nil"/>
              <w:bottom w:val="nil"/>
              <w:right w:val="nil"/>
            </w:tcBorders>
          </w:tcPr>
          <w:p w14:paraId="1BD38F63">
            <w:pPr>
              <w:spacing w:line="480" w:lineRule="auto"/>
              <w:jc w:val="left"/>
              <w:rPr>
                <w:rFonts w:ascii="Times New Roman" w:hAnsi="Times New Roman" w:cs="Times New Roman"/>
                <w:sz w:val="21"/>
                <w:szCs w:val="21"/>
              </w:rPr>
            </w:pPr>
            <w:r>
              <w:rPr>
                <w:rFonts w:ascii="Times New Roman" w:hAnsi="Times New Roman" w:cs="Times New Roman"/>
                <w:sz w:val="21"/>
                <w:szCs w:val="21"/>
              </w:rPr>
              <w:t>Shanghai, China</w:t>
            </w:r>
          </w:p>
        </w:tc>
        <w:tc>
          <w:tcPr>
            <w:tcW w:w="420" w:type="pct"/>
            <w:tcBorders>
              <w:top w:val="nil"/>
              <w:left w:val="nil"/>
              <w:bottom w:val="nil"/>
              <w:right w:val="nil"/>
            </w:tcBorders>
          </w:tcPr>
          <w:p w14:paraId="2D4DF5A8">
            <w:pPr>
              <w:spacing w:line="480" w:lineRule="auto"/>
              <w:jc w:val="left"/>
              <w:rPr>
                <w:rFonts w:ascii="Times New Roman" w:hAnsi="Times New Roman" w:cs="Times New Roman"/>
                <w:sz w:val="21"/>
                <w:szCs w:val="21"/>
              </w:rPr>
            </w:pPr>
            <w:r>
              <w:rPr>
                <w:rFonts w:ascii="Times New Roman" w:hAnsi="Times New Roman" w:cs="Times New Roman"/>
                <w:sz w:val="21"/>
                <w:szCs w:val="21"/>
              </w:rPr>
              <w:t>29315</w:t>
            </w:r>
          </w:p>
        </w:tc>
        <w:tc>
          <w:tcPr>
            <w:tcW w:w="411" w:type="pct"/>
            <w:tcBorders>
              <w:top w:val="nil"/>
              <w:left w:val="nil"/>
              <w:bottom w:val="nil"/>
              <w:right w:val="nil"/>
            </w:tcBorders>
          </w:tcPr>
          <w:p w14:paraId="5C0AB040">
            <w:pPr>
              <w:spacing w:line="480" w:lineRule="auto"/>
              <w:jc w:val="left"/>
              <w:rPr>
                <w:rFonts w:ascii="Times New Roman" w:hAnsi="Times New Roman" w:cs="Times New Roman"/>
                <w:sz w:val="21"/>
                <w:szCs w:val="21"/>
              </w:rPr>
            </w:pPr>
            <w:r>
              <w:rPr>
                <w:rFonts w:ascii="Times New Roman" w:hAnsi="Times New Roman" w:cs="Times New Roman"/>
                <w:sz w:val="21"/>
                <w:szCs w:val="21"/>
              </w:rPr>
              <w:t>0-18 years</w:t>
            </w:r>
          </w:p>
        </w:tc>
        <w:tc>
          <w:tcPr>
            <w:tcW w:w="415" w:type="pct"/>
            <w:tcBorders>
              <w:top w:val="nil"/>
              <w:left w:val="nil"/>
              <w:bottom w:val="nil"/>
              <w:right w:val="nil"/>
            </w:tcBorders>
          </w:tcPr>
          <w:p w14:paraId="7C5C73E1">
            <w:pPr>
              <w:spacing w:line="480" w:lineRule="auto"/>
              <w:jc w:val="left"/>
              <w:rPr>
                <w:rFonts w:ascii="Times New Roman" w:hAnsi="Times New Roman" w:cs="Times New Roman"/>
                <w:sz w:val="21"/>
                <w:szCs w:val="21"/>
              </w:rPr>
            </w:pPr>
            <w:r>
              <w:rPr>
                <w:rFonts w:ascii="Times New Roman" w:hAnsi="Times New Roman" w:cs="Times New Roman"/>
                <w:sz w:val="21"/>
                <w:szCs w:val="21"/>
              </w:rPr>
              <w:t>T</w:t>
            </w:r>
          </w:p>
        </w:tc>
        <w:tc>
          <w:tcPr>
            <w:tcW w:w="452" w:type="pct"/>
            <w:tcBorders>
              <w:top w:val="nil"/>
              <w:left w:val="nil"/>
              <w:bottom w:val="nil"/>
              <w:right w:val="nil"/>
            </w:tcBorders>
          </w:tcPr>
          <w:p w14:paraId="6292E3B6">
            <w:pPr>
              <w:spacing w:line="480" w:lineRule="auto"/>
              <w:jc w:val="left"/>
              <w:rPr>
                <w:rFonts w:ascii="Times New Roman" w:hAnsi="Times New Roman" w:cs="Times New Roman"/>
                <w:sz w:val="21"/>
                <w:szCs w:val="21"/>
              </w:rPr>
            </w:pPr>
            <w:r>
              <w:rPr>
                <w:rFonts w:ascii="Times New Roman" w:hAnsi="Times New Roman" w:cs="Times New Roman"/>
                <w:sz w:val="21"/>
                <w:szCs w:val="21"/>
              </w:rPr>
              <w:t>Time series study</w:t>
            </w:r>
          </w:p>
        </w:tc>
        <w:tc>
          <w:tcPr>
            <w:tcW w:w="401" w:type="pct"/>
            <w:tcBorders>
              <w:top w:val="nil"/>
              <w:left w:val="nil"/>
              <w:bottom w:val="nil"/>
              <w:right w:val="nil"/>
            </w:tcBorders>
          </w:tcPr>
          <w:p w14:paraId="75CA443A">
            <w:pPr>
              <w:spacing w:line="480" w:lineRule="auto"/>
              <w:jc w:val="left"/>
              <w:rPr>
                <w:rFonts w:ascii="Times New Roman" w:hAnsi="Times New Roman" w:cs="Times New Roman"/>
                <w:sz w:val="21"/>
                <w:szCs w:val="21"/>
              </w:rPr>
            </w:pPr>
            <w:r>
              <w:rPr>
                <w:rFonts w:ascii="Times New Roman" w:hAnsi="Times New Roman" w:cs="Times New Roman"/>
                <w:sz w:val="21"/>
                <w:szCs w:val="21"/>
              </w:rPr>
              <w:t>DLNM</w:t>
            </w:r>
          </w:p>
        </w:tc>
        <w:tc>
          <w:tcPr>
            <w:tcW w:w="486" w:type="pct"/>
            <w:tcBorders>
              <w:top w:val="nil"/>
              <w:left w:val="nil"/>
              <w:bottom w:val="nil"/>
              <w:right w:val="nil"/>
            </w:tcBorders>
          </w:tcPr>
          <w:p w14:paraId="338F73B3">
            <w:pPr>
              <w:spacing w:line="480" w:lineRule="auto"/>
              <w:jc w:val="left"/>
              <w:rPr>
                <w:rFonts w:ascii="Times New Roman" w:hAnsi="Times New Roman" w:cs="Times New Roman"/>
                <w:sz w:val="21"/>
                <w:szCs w:val="21"/>
              </w:rPr>
            </w:pPr>
            <w:r>
              <w:rPr>
                <w:rFonts w:ascii="Times New Roman" w:hAnsi="Times New Roman" w:cs="Times New Roman"/>
                <w:sz w:val="21"/>
                <w:szCs w:val="21"/>
              </w:rPr>
              <w:t>Subtropical</w:t>
            </w:r>
          </w:p>
        </w:tc>
        <w:tc>
          <w:tcPr>
            <w:tcW w:w="426" w:type="pct"/>
            <w:tcBorders>
              <w:top w:val="nil"/>
              <w:left w:val="nil"/>
              <w:bottom w:val="nil"/>
              <w:right w:val="nil"/>
            </w:tcBorders>
          </w:tcPr>
          <w:p w14:paraId="3C89A3BB">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Confirmed Cases</w:t>
            </w:r>
          </w:p>
        </w:tc>
        <w:tc>
          <w:tcPr>
            <w:tcW w:w="315" w:type="pct"/>
            <w:tcBorders>
              <w:top w:val="nil"/>
              <w:left w:val="nil"/>
              <w:bottom w:val="nil"/>
              <w:right w:val="nil"/>
            </w:tcBorders>
          </w:tcPr>
          <w:p w14:paraId="079A1BF5">
            <w:pPr>
              <w:spacing w:line="480" w:lineRule="auto"/>
              <w:jc w:val="left"/>
              <w:rPr>
                <w:rFonts w:ascii="Times New Roman" w:hAnsi="Times New Roman" w:cs="Times New Roman"/>
                <w:sz w:val="21"/>
                <w:szCs w:val="21"/>
              </w:rPr>
            </w:pPr>
            <w:r>
              <w:rPr>
                <w:rFonts w:ascii="Times New Roman" w:hAnsi="Times New Roman" w:cs="Times New Roman"/>
                <w:sz w:val="21"/>
                <w:szCs w:val="21"/>
              </w:rPr>
              <w:t>7</w:t>
            </w:r>
          </w:p>
        </w:tc>
      </w:tr>
      <w:tr w14:paraId="22B37C9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723F3F00">
            <w:pPr>
              <w:spacing w:line="480" w:lineRule="auto"/>
              <w:jc w:val="left"/>
              <w:rPr>
                <w:rFonts w:ascii="Times New Roman" w:hAnsi="Times New Roman" w:cs="Times New Roman"/>
                <w:sz w:val="21"/>
                <w:szCs w:val="21"/>
              </w:rPr>
            </w:pPr>
            <w:r>
              <w:rPr>
                <w:rFonts w:ascii="Times New Roman" w:hAnsi="Times New Roman" w:cs="Times New Roman"/>
                <w:sz w:val="21"/>
                <w:szCs w:val="21"/>
              </w:rPr>
              <w:t>Ma</w:t>
            </w:r>
            <w:r>
              <w:rPr>
                <w:rFonts w:hint="eastAsia" w:ascii="Times New Roman" w:hAnsi="Times New Roman" w:cs="Times New Roman"/>
                <w:sz w:val="21"/>
                <w:szCs w:val="21"/>
              </w:rPr>
              <w:t xml:space="preserve"> et al</w:t>
            </w:r>
            <w:r>
              <w:rPr>
                <w:rFonts w:hint="eastAsia" w:ascii="Times New Roman" w:hAnsi="Times New Roman" w:cs="Times New Roman"/>
                <w:sz w:val="21"/>
                <w:szCs w:val="21"/>
              </w:rPr>
              <w:fldChar w:fldCharType="begin"/>
            </w:r>
            <w:r>
              <w:rPr>
                <w:rFonts w:hint="eastAsia" w:ascii="Times New Roman" w:hAnsi="Times New Roman" w:cs="Times New Roman"/>
                <w:sz w:val="21"/>
                <w:szCs w:val="21"/>
                <w:lang w:eastAsia="zh-CN"/>
              </w:rPr>
              <w:instrText xml:space="preserve"> ADDIN EN.CITE &lt;EndNote&gt;&lt;Cite&gt;&lt;Author&gt;Ma&lt;/Author&gt;&lt;Year&gt;2021&lt;/Year&gt;&lt;RecNum&gt;75&lt;/RecNum&gt;&lt;DisplayText&gt;[9]&lt;/DisplayText&gt;&lt;record&gt;&lt;rec-number&gt;75&lt;/rec-number&gt;&lt;foreign-keys&gt;&lt;key app="EN" db-id="fprf00e5v0pdt8es59g5e5tysfxdxw0pewtz" timestamp="1735797534"&gt;75&lt;/key&gt;&lt;/foreign-keys&gt;&lt;ref-type name="Journal Article"&gt;17&lt;/ref-type&gt;&lt;contributors&gt;&lt;authors&gt;&lt;author&gt;Ma, Pan&lt;/author&gt;&lt;author&gt;Tang, Xiaoxin&lt;/author&gt;&lt;author&gt;Zhang, Li&lt;/author&gt;&lt;author&gt;Wang, Xinzi&lt;/author&gt;&lt;author&gt;Wang, Weimin&lt;/author&gt;&lt;author&gt;Zhang, Xiaoling&lt;/author&gt;&lt;author&gt;Wang, Shigong&lt;/author&gt;&lt;author&gt;Zhou, Ning&lt;/author&gt;&lt;/authors&gt;&lt;/contributors&gt;&lt;titles&gt;&lt;title&gt;Influenza A and B outbreaks differed in their associations with climate conditions in Shenzhen, China&lt;/title&gt;&lt;secondary-title&gt;International Journal of Biometeorology&lt;/secondary-title&gt;&lt;/titles&gt;&lt;periodical&gt;&lt;full-title&gt;International Journal of Biometeorology&lt;/full-title&gt;&lt;/periodical&gt;&lt;pages&gt;163-173&lt;/pages&gt;&lt;volume&gt;66&lt;/volume&gt;&lt;number&gt;1&lt;/number&gt;&lt;section&gt;163&lt;/section&gt;&lt;dates&gt;&lt;year&gt;2021&lt;/year&gt;&lt;/dates&gt;&lt;isbn&gt;0020-7128&amp;#xD;1432-1254&lt;/isbn&gt;&lt;urls&gt;&lt;/urls&gt;&lt;electronic-resource-num&gt;10.1007/s00484-021-02204-y&lt;/electronic-resource-num&gt;&lt;/record&gt;&lt;/Cite&gt;&lt;/EndNote&gt;</w:instrText>
            </w:r>
            <w:r>
              <w:rPr>
                <w:rFonts w:hint="eastAsia" w:ascii="Times New Roman" w:hAnsi="Times New Roman" w:cs="Times New Roman"/>
                <w:sz w:val="21"/>
                <w:szCs w:val="21"/>
              </w:rPr>
              <w:fldChar w:fldCharType="separate"/>
            </w:r>
            <w:r>
              <w:rPr>
                <w:rFonts w:hint="eastAsia" w:ascii="Times New Roman" w:hAnsi="Times New Roman" w:cs="Times New Roman" w:eastAsiaTheme="minorEastAsia"/>
                <w:kern w:val="2"/>
                <w:sz w:val="21"/>
                <w:szCs w:val="21"/>
                <w:lang w:val="en-US" w:eastAsia="zh-CN" w:bidi="ar-SA"/>
                <w14:ligatures w14:val="standardContextual"/>
              </w:rPr>
              <w:t>[9]</w:t>
            </w:r>
            <w:r>
              <w:rPr>
                <w:rFonts w:hint="eastAsia" w:ascii="Times New Roman" w:hAnsi="Times New Roman" w:cs="Times New Roman"/>
                <w:sz w:val="21"/>
                <w:szCs w:val="21"/>
              </w:rPr>
              <w:fldChar w:fldCharType="end"/>
            </w:r>
          </w:p>
        </w:tc>
        <w:tc>
          <w:tcPr>
            <w:tcW w:w="387" w:type="pct"/>
            <w:tcBorders>
              <w:top w:val="nil"/>
              <w:left w:val="nil"/>
              <w:bottom w:val="nil"/>
              <w:right w:val="nil"/>
            </w:tcBorders>
          </w:tcPr>
          <w:p w14:paraId="4FACA3B6">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2022</w:t>
            </w:r>
          </w:p>
        </w:tc>
        <w:tc>
          <w:tcPr>
            <w:tcW w:w="420" w:type="pct"/>
            <w:tcBorders>
              <w:top w:val="nil"/>
              <w:left w:val="nil"/>
              <w:bottom w:val="nil"/>
              <w:right w:val="nil"/>
            </w:tcBorders>
          </w:tcPr>
          <w:p w14:paraId="6090A1B5">
            <w:pPr>
              <w:spacing w:line="480" w:lineRule="auto"/>
              <w:jc w:val="left"/>
              <w:rPr>
                <w:rFonts w:ascii="Times New Roman" w:hAnsi="Times New Roman" w:cs="Times New Roman"/>
                <w:sz w:val="21"/>
                <w:szCs w:val="21"/>
              </w:rPr>
            </w:pPr>
            <w:r>
              <w:rPr>
                <w:rFonts w:ascii="Times New Roman" w:hAnsi="Times New Roman" w:cs="Times New Roman"/>
                <w:sz w:val="21"/>
                <w:szCs w:val="21"/>
              </w:rPr>
              <w:t>2009-2015</w:t>
            </w:r>
          </w:p>
        </w:tc>
        <w:tc>
          <w:tcPr>
            <w:tcW w:w="415" w:type="pct"/>
            <w:tcBorders>
              <w:top w:val="nil"/>
              <w:left w:val="nil"/>
              <w:bottom w:val="nil"/>
              <w:right w:val="nil"/>
            </w:tcBorders>
          </w:tcPr>
          <w:p w14:paraId="465817EF">
            <w:pPr>
              <w:spacing w:line="480" w:lineRule="auto"/>
              <w:jc w:val="left"/>
              <w:rPr>
                <w:rFonts w:ascii="Times New Roman" w:hAnsi="Times New Roman" w:cs="Times New Roman"/>
                <w:sz w:val="21"/>
                <w:szCs w:val="21"/>
              </w:rPr>
            </w:pPr>
            <w:r>
              <w:rPr>
                <w:rFonts w:ascii="Times New Roman" w:hAnsi="Times New Roman" w:cs="Times New Roman"/>
                <w:sz w:val="21"/>
                <w:szCs w:val="21"/>
              </w:rPr>
              <w:t>Shenzhen, China</w:t>
            </w:r>
          </w:p>
        </w:tc>
        <w:tc>
          <w:tcPr>
            <w:tcW w:w="420" w:type="pct"/>
            <w:tcBorders>
              <w:top w:val="nil"/>
              <w:left w:val="nil"/>
              <w:bottom w:val="nil"/>
              <w:right w:val="nil"/>
            </w:tcBorders>
          </w:tcPr>
          <w:p w14:paraId="5F834AA1">
            <w:pPr>
              <w:spacing w:line="480" w:lineRule="auto"/>
              <w:jc w:val="left"/>
              <w:rPr>
                <w:rFonts w:ascii="Times New Roman" w:hAnsi="Times New Roman" w:cs="Times New Roman"/>
                <w:sz w:val="21"/>
                <w:szCs w:val="21"/>
              </w:rPr>
            </w:pPr>
            <w:r>
              <w:rPr>
                <w:rFonts w:ascii="Times New Roman" w:hAnsi="Times New Roman" w:cs="Times New Roman"/>
                <w:sz w:val="21"/>
                <w:szCs w:val="21"/>
              </w:rPr>
              <w:t>3330</w:t>
            </w:r>
          </w:p>
        </w:tc>
        <w:tc>
          <w:tcPr>
            <w:tcW w:w="411" w:type="pct"/>
            <w:tcBorders>
              <w:top w:val="nil"/>
              <w:left w:val="nil"/>
              <w:bottom w:val="nil"/>
              <w:right w:val="nil"/>
            </w:tcBorders>
          </w:tcPr>
          <w:p w14:paraId="166B0176">
            <w:pPr>
              <w:spacing w:line="480" w:lineRule="auto"/>
              <w:jc w:val="left"/>
              <w:rPr>
                <w:rFonts w:ascii="Times New Roman" w:hAnsi="Times New Roman" w:cs="Times New Roman"/>
                <w:sz w:val="21"/>
                <w:szCs w:val="21"/>
              </w:rPr>
            </w:pPr>
            <w:r>
              <w:rPr>
                <w:rFonts w:ascii="Times New Roman" w:hAnsi="Times New Roman" w:cs="Times New Roman"/>
                <w:sz w:val="21"/>
                <w:szCs w:val="21"/>
              </w:rPr>
              <w:t>All</w:t>
            </w:r>
          </w:p>
        </w:tc>
        <w:tc>
          <w:tcPr>
            <w:tcW w:w="415" w:type="pct"/>
            <w:tcBorders>
              <w:top w:val="nil"/>
              <w:left w:val="nil"/>
              <w:bottom w:val="nil"/>
              <w:right w:val="nil"/>
            </w:tcBorders>
          </w:tcPr>
          <w:p w14:paraId="206E0974">
            <w:pPr>
              <w:spacing w:line="480" w:lineRule="auto"/>
              <w:jc w:val="left"/>
              <w:rPr>
                <w:rFonts w:ascii="Times New Roman" w:hAnsi="Times New Roman" w:cs="Times New Roman"/>
                <w:sz w:val="21"/>
                <w:szCs w:val="21"/>
              </w:rPr>
            </w:pPr>
            <w:r>
              <w:rPr>
                <w:rFonts w:ascii="Times New Roman" w:hAnsi="Times New Roman" w:cs="Times New Roman"/>
                <w:sz w:val="21"/>
                <w:szCs w:val="21"/>
              </w:rPr>
              <w:t>T、RH、WS</w:t>
            </w:r>
          </w:p>
        </w:tc>
        <w:tc>
          <w:tcPr>
            <w:tcW w:w="452" w:type="pct"/>
            <w:tcBorders>
              <w:top w:val="nil"/>
              <w:left w:val="nil"/>
              <w:bottom w:val="nil"/>
              <w:right w:val="nil"/>
            </w:tcBorders>
          </w:tcPr>
          <w:p w14:paraId="01EDF903">
            <w:pPr>
              <w:spacing w:line="480" w:lineRule="auto"/>
              <w:jc w:val="left"/>
              <w:rPr>
                <w:rFonts w:ascii="Times New Roman" w:hAnsi="Times New Roman" w:cs="Times New Roman"/>
                <w:sz w:val="21"/>
                <w:szCs w:val="21"/>
              </w:rPr>
            </w:pPr>
            <w:r>
              <w:rPr>
                <w:rFonts w:ascii="Times New Roman" w:hAnsi="Times New Roman" w:cs="Times New Roman"/>
                <w:sz w:val="21"/>
                <w:szCs w:val="21"/>
              </w:rPr>
              <w:t>Time series study</w:t>
            </w:r>
          </w:p>
        </w:tc>
        <w:tc>
          <w:tcPr>
            <w:tcW w:w="401" w:type="pct"/>
            <w:tcBorders>
              <w:top w:val="nil"/>
              <w:left w:val="nil"/>
              <w:bottom w:val="nil"/>
              <w:right w:val="nil"/>
            </w:tcBorders>
          </w:tcPr>
          <w:p w14:paraId="44770204">
            <w:pPr>
              <w:spacing w:line="480" w:lineRule="auto"/>
              <w:jc w:val="left"/>
              <w:rPr>
                <w:rFonts w:ascii="Times New Roman" w:hAnsi="Times New Roman" w:cs="Times New Roman"/>
                <w:sz w:val="21"/>
                <w:szCs w:val="21"/>
              </w:rPr>
            </w:pPr>
            <w:r>
              <w:rPr>
                <w:rFonts w:ascii="Times New Roman" w:hAnsi="Times New Roman" w:cs="Times New Roman"/>
                <w:sz w:val="21"/>
                <w:szCs w:val="21"/>
              </w:rPr>
              <w:t>GAM, DLNM</w:t>
            </w:r>
          </w:p>
        </w:tc>
        <w:tc>
          <w:tcPr>
            <w:tcW w:w="486" w:type="pct"/>
            <w:tcBorders>
              <w:top w:val="nil"/>
              <w:left w:val="nil"/>
              <w:bottom w:val="nil"/>
              <w:right w:val="nil"/>
            </w:tcBorders>
          </w:tcPr>
          <w:p w14:paraId="4C00F802">
            <w:pPr>
              <w:spacing w:line="480" w:lineRule="auto"/>
              <w:jc w:val="left"/>
              <w:rPr>
                <w:rFonts w:ascii="Times New Roman" w:hAnsi="Times New Roman" w:cs="Times New Roman"/>
                <w:sz w:val="21"/>
                <w:szCs w:val="21"/>
              </w:rPr>
            </w:pPr>
            <w:r>
              <w:rPr>
                <w:rFonts w:ascii="Times New Roman" w:hAnsi="Times New Roman" w:cs="Times New Roman"/>
                <w:sz w:val="21"/>
                <w:szCs w:val="21"/>
              </w:rPr>
              <w:t>Subtropical</w:t>
            </w:r>
          </w:p>
        </w:tc>
        <w:tc>
          <w:tcPr>
            <w:tcW w:w="426" w:type="pct"/>
            <w:tcBorders>
              <w:top w:val="nil"/>
              <w:left w:val="nil"/>
              <w:bottom w:val="nil"/>
              <w:right w:val="nil"/>
            </w:tcBorders>
          </w:tcPr>
          <w:p w14:paraId="62295521">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Confirmed Cases</w:t>
            </w:r>
          </w:p>
        </w:tc>
        <w:tc>
          <w:tcPr>
            <w:tcW w:w="315" w:type="pct"/>
            <w:tcBorders>
              <w:top w:val="nil"/>
              <w:left w:val="nil"/>
              <w:bottom w:val="nil"/>
              <w:right w:val="nil"/>
            </w:tcBorders>
          </w:tcPr>
          <w:p w14:paraId="7A106362">
            <w:pPr>
              <w:spacing w:line="480" w:lineRule="auto"/>
              <w:jc w:val="left"/>
              <w:rPr>
                <w:rFonts w:ascii="Times New Roman" w:hAnsi="Times New Roman" w:cs="Times New Roman"/>
                <w:sz w:val="21"/>
                <w:szCs w:val="21"/>
              </w:rPr>
            </w:pPr>
            <w:r>
              <w:rPr>
                <w:rFonts w:ascii="Times New Roman" w:hAnsi="Times New Roman" w:cs="Times New Roman"/>
                <w:sz w:val="21"/>
                <w:szCs w:val="21"/>
              </w:rPr>
              <w:t>7</w:t>
            </w:r>
          </w:p>
        </w:tc>
      </w:tr>
      <w:tr w14:paraId="4038CFD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716E6B88">
            <w:pPr>
              <w:spacing w:line="480" w:lineRule="auto"/>
              <w:jc w:val="left"/>
              <w:rPr>
                <w:rFonts w:ascii="Times New Roman" w:hAnsi="Times New Roman" w:cs="Times New Roman"/>
                <w:sz w:val="21"/>
                <w:szCs w:val="21"/>
              </w:rPr>
            </w:pPr>
            <w:r>
              <w:rPr>
                <w:rFonts w:ascii="Times New Roman" w:hAnsi="Times New Roman" w:cs="Times New Roman"/>
                <w:sz w:val="21"/>
                <w:szCs w:val="21"/>
              </w:rPr>
              <w:t>Ng</w:t>
            </w:r>
            <w:r>
              <w:rPr>
                <w:rFonts w:hint="eastAsia" w:ascii="Times New Roman" w:hAnsi="Times New Roman" w:cs="Times New Roman"/>
                <w:sz w:val="21"/>
                <w:szCs w:val="21"/>
              </w:rPr>
              <w:t xml:space="preserve"> et al</w:t>
            </w:r>
            <w:r>
              <w:rPr>
                <w:rFonts w:hint="eastAsia" w:ascii="Times New Roman" w:hAnsi="Times New Roman" w:cs="Times New Roman"/>
                <w:sz w:val="21"/>
                <w:szCs w:val="21"/>
              </w:rPr>
              <w:fldChar w:fldCharType="begin"/>
            </w:r>
            <w:r>
              <w:rPr>
                <w:rFonts w:hint="eastAsia" w:ascii="Times New Roman" w:hAnsi="Times New Roman" w:cs="Times New Roman"/>
                <w:sz w:val="21"/>
                <w:szCs w:val="21"/>
                <w:lang w:eastAsia="zh-CN"/>
              </w:rPr>
              <w:instrText xml:space="preserve"> ADDIN EN.CITE &lt;EndNote&gt;&lt;Cite&gt;&lt;Author&gt;Ng&lt;/Author&gt;&lt;Year&gt;2022&lt;/Year&gt;&lt;RecNum&gt;52&lt;/RecNum&gt;&lt;DisplayText&gt;[10]&lt;/DisplayText&gt;&lt;record&gt;&lt;rec-number&gt;52&lt;/rec-number&gt;&lt;foreign-keys&gt;&lt;key app="EN" db-id="fprf00e5v0pdt8es59g5e5tysfxdxw0pewtz" timestamp="1734250877"&gt;52&lt;/key&gt;&lt;/foreign-keys&gt;&lt;ref-type name="Journal Article"&gt;17&lt;/ref-type&gt;&lt;contributors&gt;&lt;authors&gt;&lt;author&gt;Ng, H.&lt;/author&gt;&lt;author&gt;Li, Y.&lt;/author&gt;&lt;author&gt;Zhang, T.&lt;/author&gt;&lt;author&gt;Lu, Y.&lt;/author&gt;&lt;author&gt;Wong, C.&lt;/author&gt;&lt;author&gt;Ni, J.&lt;/author&gt;&lt;author&gt;Zhao, Q.&lt;/author&gt;&lt;/authors&gt;&lt;/contributors&gt;&lt;auth-address&gt;Clinical Laboratory, Kiang Wu Hospital, Macau, China.&amp;#xD;Institute of Translational Medicine, Faculty of Health Sciences, University of Macau, Taipa, Macau, China.&amp;#xD;MoE Frontiers Science Center for Precision Oncology, University of Macau, Taipa, Macau, China.&lt;/auth-address&gt;&lt;titles&gt;&lt;title&gt;Association between multiple meteorological variables and seasonal influenza A and B virus transmission in Macau&lt;/title&gt;&lt;secondary-title&gt;Heliyon&lt;/secondary-title&gt;&lt;/titles&gt;&lt;periodical&gt;&lt;full-title&gt;Heliyon&lt;/full-title&gt;&lt;/periodical&gt;&lt;pages&gt;e11820&lt;/pages&gt;&lt;volume&gt;8&lt;/volume&gt;&lt;number&gt;11&lt;/number&gt;&lt;edition&gt;2022/12/06&lt;/edition&gt;&lt;keywords&gt;&lt;keyword&gt;Distributed lag non-linear model&lt;/keyword&gt;&lt;keyword&gt;Meteorological variables&lt;/keyword&gt;&lt;keyword&gt;Seasonal influenza&lt;/keyword&gt;&lt;/keywords&gt;&lt;dates&gt;&lt;year&gt;2022&lt;/year&gt;&lt;pub-dates&gt;&lt;date&gt;Nov&lt;/date&gt;&lt;/pub-dates&gt;&lt;/dates&gt;&lt;isbn&gt;2405-8440 (Print)&amp;#xD;2405-8440&lt;/isbn&gt;&lt;accession-num&gt;36468127&lt;/accession-num&gt;&lt;urls&gt;&lt;/urls&gt;&lt;custom2&gt;PMC9713336&lt;/custom2&gt;&lt;electronic-resource-num&gt;10.1016/j.heliyon.2022.e11820&lt;/electronic-resource-num&gt;&lt;remote-database-provider&gt;NLM&lt;/remote-database-provider&gt;&lt;language&gt;eng&lt;/language&gt;&lt;/record&gt;&lt;/Cite&gt;&lt;/EndNote&gt;</w:instrText>
            </w:r>
            <w:r>
              <w:rPr>
                <w:rFonts w:hint="eastAsia" w:ascii="Times New Roman" w:hAnsi="Times New Roman" w:cs="Times New Roman"/>
                <w:sz w:val="21"/>
                <w:szCs w:val="21"/>
              </w:rPr>
              <w:fldChar w:fldCharType="separate"/>
            </w:r>
            <w:r>
              <w:rPr>
                <w:rFonts w:hint="eastAsia" w:ascii="Times New Roman" w:hAnsi="Times New Roman" w:cs="Times New Roman" w:eastAsiaTheme="minorEastAsia"/>
                <w:kern w:val="2"/>
                <w:sz w:val="21"/>
                <w:szCs w:val="21"/>
                <w:lang w:val="en-US" w:eastAsia="zh-CN" w:bidi="ar-SA"/>
                <w14:ligatures w14:val="standardContextual"/>
              </w:rPr>
              <w:t>[10]</w:t>
            </w:r>
            <w:r>
              <w:rPr>
                <w:rFonts w:hint="eastAsia" w:ascii="Times New Roman" w:hAnsi="Times New Roman" w:cs="Times New Roman"/>
                <w:sz w:val="21"/>
                <w:szCs w:val="21"/>
              </w:rPr>
              <w:fldChar w:fldCharType="end"/>
            </w:r>
          </w:p>
        </w:tc>
        <w:tc>
          <w:tcPr>
            <w:tcW w:w="387" w:type="pct"/>
            <w:tcBorders>
              <w:top w:val="nil"/>
              <w:left w:val="nil"/>
              <w:bottom w:val="nil"/>
              <w:right w:val="nil"/>
            </w:tcBorders>
          </w:tcPr>
          <w:p w14:paraId="12E77302">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20222022</w:t>
            </w:r>
          </w:p>
        </w:tc>
        <w:tc>
          <w:tcPr>
            <w:tcW w:w="420" w:type="pct"/>
            <w:tcBorders>
              <w:top w:val="nil"/>
              <w:left w:val="nil"/>
              <w:bottom w:val="nil"/>
              <w:right w:val="nil"/>
            </w:tcBorders>
          </w:tcPr>
          <w:p w14:paraId="4BBF0F8B">
            <w:pPr>
              <w:spacing w:line="480" w:lineRule="auto"/>
              <w:jc w:val="left"/>
              <w:rPr>
                <w:rFonts w:ascii="Times New Roman" w:hAnsi="Times New Roman" w:cs="Times New Roman"/>
                <w:sz w:val="21"/>
                <w:szCs w:val="21"/>
              </w:rPr>
            </w:pPr>
            <w:r>
              <w:rPr>
                <w:rFonts w:ascii="Times New Roman" w:hAnsi="Times New Roman" w:cs="Times New Roman"/>
                <w:sz w:val="21"/>
                <w:szCs w:val="21"/>
              </w:rPr>
              <w:t>2014-2018</w:t>
            </w:r>
          </w:p>
        </w:tc>
        <w:tc>
          <w:tcPr>
            <w:tcW w:w="415" w:type="pct"/>
            <w:tcBorders>
              <w:top w:val="nil"/>
              <w:left w:val="nil"/>
              <w:bottom w:val="nil"/>
              <w:right w:val="nil"/>
            </w:tcBorders>
          </w:tcPr>
          <w:p w14:paraId="1AD76208">
            <w:pPr>
              <w:spacing w:line="480" w:lineRule="auto"/>
              <w:jc w:val="left"/>
              <w:rPr>
                <w:rFonts w:ascii="Times New Roman" w:hAnsi="Times New Roman" w:cs="Times New Roman"/>
                <w:sz w:val="21"/>
                <w:szCs w:val="21"/>
              </w:rPr>
            </w:pPr>
            <w:r>
              <w:rPr>
                <w:rFonts w:ascii="Times New Roman" w:hAnsi="Times New Roman" w:cs="Times New Roman"/>
                <w:sz w:val="21"/>
                <w:szCs w:val="21"/>
              </w:rPr>
              <w:t>Maca</w:t>
            </w:r>
            <w:r>
              <w:rPr>
                <w:rFonts w:hint="eastAsia" w:ascii="Times New Roman" w:hAnsi="Times New Roman" w:cs="Times New Roman"/>
                <w:sz w:val="21"/>
                <w:szCs w:val="21"/>
              </w:rPr>
              <w:t>u</w:t>
            </w:r>
            <w:r>
              <w:rPr>
                <w:rFonts w:ascii="Times New Roman" w:hAnsi="Times New Roman" w:cs="Times New Roman"/>
                <w:sz w:val="21"/>
                <w:szCs w:val="21"/>
              </w:rPr>
              <w:t>, China</w:t>
            </w:r>
          </w:p>
        </w:tc>
        <w:tc>
          <w:tcPr>
            <w:tcW w:w="420" w:type="pct"/>
            <w:tcBorders>
              <w:top w:val="nil"/>
              <w:left w:val="nil"/>
              <w:bottom w:val="nil"/>
              <w:right w:val="nil"/>
            </w:tcBorders>
          </w:tcPr>
          <w:p w14:paraId="52F84254">
            <w:pPr>
              <w:spacing w:line="480" w:lineRule="auto"/>
              <w:jc w:val="left"/>
              <w:rPr>
                <w:rFonts w:ascii="Times New Roman" w:hAnsi="Times New Roman" w:cs="Times New Roman"/>
                <w:sz w:val="21"/>
                <w:szCs w:val="21"/>
              </w:rPr>
            </w:pPr>
            <w:r>
              <w:rPr>
                <w:rFonts w:ascii="Times New Roman" w:hAnsi="Times New Roman" w:cs="Times New Roman"/>
                <w:sz w:val="21"/>
                <w:szCs w:val="21"/>
              </w:rPr>
              <w:t>17104</w:t>
            </w:r>
          </w:p>
        </w:tc>
        <w:tc>
          <w:tcPr>
            <w:tcW w:w="411" w:type="pct"/>
            <w:tcBorders>
              <w:top w:val="nil"/>
              <w:left w:val="nil"/>
              <w:bottom w:val="nil"/>
              <w:right w:val="nil"/>
            </w:tcBorders>
          </w:tcPr>
          <w:p w14:paraId="042CB3D0">
            <w:pPr>
              <w:spacing w:line="480" w:lineRule="auto"/>
              <w:jc w:val="left"/>
              <w:rPr>
                <w:rFonts w:ascii="Times New Roman" w:hAnsi="Times New Roman" w:cs="Times New Roman"/>
                <w:sz w:val="21"/>
                <w:szCs w:val="21"/>
              </w:rPr>
            </w:pPr>
            <w:r>
              <w:rPr>
                <w:rFonts w:ascii="Times New Roman" w:hAnsi="Times New Roman" w:cs="Times New Roman"/>
                <w:sz w:val="21"/>
                <w:szCs w:val="21"/>
              </w:rPr>
              <w:t>All</w:t>
            </w:r>
          </w:p>
        </w:tc>
        <w:tc>
          <w:tcPr>
            <w:tcW w:w="415" w:type="pct"/>
            <w:tcBorders>
              <w:top w:val="nil"/>
              <w:left w:val="nil"/>
              <w:bottom w:val="nil"/>
              <w:right w:val="nil"/>
            </w:tcBorders>
          </w:tcPr>
          <w:p w14:paraId="4CDF5D1D">
            <w:pPr>
              <w:spacing w:line="480" w:lineRule="auto"/>
              <w:jc w:val="left"/>
              <w:rPr>
                <w:rFonts w:ascii="Times New Roman" w:hAnsi="Times New Roman" w:cs="Times New Roman"/>
                <w:sz w:val="21"/>
                <w:szCs w:val="21"/>
              </w:rPr>
            </w:pPr>
            <w:r>
              <w:rPr>
                <w:rFonts w:ascii="Times New Roman" w:hAnsi="Times New Roman" w:cs="Times New Roman"/>
                <w:sz w:val="21"/>
                <w:szCs w:val="21"/>
              </w:rPr>
              <w:t>T、RH、SD</w:t>
            </w:r>
          </w:p>
        </w:tc>
        <w:tc>
          <w:tcPr>
            <w:tcW w:w="452" w:type="pct"/>
            <w:tcBorders>
              <w:top w:val="nil"/>
              <w:left w:val="nil"/>
              <w:bottom w:val="nil"/>
              <w:right w:val="nil"/>
            </w:tcBorders>
          </w:tcPr>
          <w:p w14:paraId="5CF0EF9B">
            <w:pPr>
              <w:spacing w:line="480" w:lineRule="auto"/>
              <w:jc w:val="left"/>
              <w:rPr>
                <w:rFonts w:ascii="Times New Roman" w:hAnsi="Times New Roman" w:cs="Times New Roman"/>
                <w:sz w:val="21"/>
                <w:szCs w:val="21"/>
              </w:rPr>
            </w:pPr>
            <w:r>
              <w:rPr>
                <w:rFonts w:ascii="Times New Roman" w:hAnsi="Times New Roman" w:cs="Times New Roman"/>
                <w:sz w:val="21"/>
                <w:szCs w:val="21"/>
              </w:rPr>
              <w:t>Time series study</w:t>
            </w:r>
          </w:p>
        </w:tc>
        <w:tc>
          <w:tcPr>
            <w:tcW w:w="401" w:type="pct"/>
            <w:tcBorders>
              <w:top w:val="nil"/>
              <w:left w:val="nil"/>
              <w:bottom w:val="nil"/>
              <w:right w:val="nil"/>
            </w:tcBorders>
          </w:tcPr>
          <w:p w14:paraId="519A3E80">
            <w:pPr>
              <w:spacing w:line="480" w:lineRule="auto"/>
              <w:jc w:val="left"/>
              <w:rPr>
                <w:rFonts w:ascii="Times New Roman" w:hAnsi="Times New Roman" w:cs="Times New Roman"/>
                <w:sz w:val="21"/>
                <w:szCs w:val="21"/>
              </w:rPr>
            </w:pPr>
            <w:r>
              <w:rPr>
                <w:rFonts w:ascii="Times New Roman" w:hAnsi="Times New Roman" w:cs="Times New Roman"/>
                <w:sz w:val="21"/>
                <w:szCs w:val="21"/>
              </w:rPr>
              <w:t>DLNM</w:t>
            </w:r>
          </w:p>
        </w:tc>
        <w:tc>
          <w:tcPr>
            <w:tcW w:w="486" w:type="pct"/>
            <w:tcBorders>
              <w:top w:val="nil"/>
              <w:left w:val="nil"/>
              <w:bottom w:val="nil"/>
              <w:right w:val="nil"/>
            </w:tcBorders>
          </w:tcPr>
          <w:p w14:paraId="56B94061">
            <w:pPr>
              <w:spacing w:line="480" w:lineRule="auto"/>
              <w:jc w:val="left"/>
              <w:rPr>
                <w:rFonts w:ascii="Times New Roman" w:hAnsi="Times New Roman" w:cs="Times New Roman"/>
                <w:sz w:val="21"/>
                <w:szCs w:val="21"/>
              </w:rPr>
            </w:pPr>
            <w:r>
              <w:rPr>
                <w:rFonts w:ascii="Times New Roman" w:hAnsi="Times New Roman" w:cs="Times New Roman"/>
                <w:sz w:val="21"/>
                <w:szCs w:val="21"/>
              </w:rPr>
              <w:t>Subtropical</w:t>
            </w:r>
          </w:p>
        </w:tc>
        <w:tc>
          <w:tcPr>
            <w:tcW w:w="426" w:type="pct"/>
            <w:tcBorders>
              <w:top w:val="nil"/>
              <w:left w:val="nil"/>
              <w:bottom w:val="nil"/>
              <w:right w:val="nil"/>
            </w:tcBorders>
          </w:tcPr>
          <w:p w14:paraId="4835DA7C">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Confirmed Cases</w:t>
            </w:r>
          </w:p>
        </w:tc>
        <w:tc>
          <w:tcPr>
            <w:tcW w:w="315" w:type="pct"/>
            <w:tcBorders>
              <w:top w:val="nil"/>
              <w:left w:val="nil"/>
              <w:bottom w:val="nil"/>
              <w:right w:val="nil"/>
            </w:tcBorders>
          </w:tcPr>
          <w:p w14:paraId="2D6FE644">
            <w:pPr>
              <w:spacing w:line="480" w:lineRule="auto"/>
              <w:jc w:val="left"/>
              <w:rPr>
                <w:rFonts w:ascii="Times New Roman" w:hAnsi="Times New Roman" w:cs="Times New Roman"/>
                <w:sz w:val="21"/>
                <w:szCs w:val="21"/>
              </w:rPr>
            </w:pPr>
            <w:r>
              <w:rPr>
                <w:rFonts w:ascii="Times New Roman" w:hAnsi="Times New Roman" w:cs="Times New Roman"/>
                <w:sz w:val="21"/>
                <w:szCs w:val="21"/>
              </w:rPr>
              <w:t>7</w:t>
            </w:r>
          </w:p>
        </w:tc>
      </w:tr>
      <w:tr w14:paraId="0756647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16ED3F5D">
            <w:pPr>
              <w:spacing w:line="480" w:lineRule="auto"/>
              <w:jc w:val="left"/>
              <w:rPr>
                <w:rFonts w:ascii="Times New Roman" w:hAnsi="Times New Roman" w:cs="Times New Roman"/>
                <w:sz w:val="21"/>
                <w:szCs w:val="21"/>
              </w:rPr>
            </w:pPr>
            <w:r>
              <w:rPr>
                <w:rFonts w:ascii="Times New Roman" w:hAnsi="Times New Roman" w:cs="Times New Roman"/>
                <w:sz w:val="21"/>
                <w:szCs w:val="21"/>
              </w:rPr>
              <w:t xml:space="preserve">Wang </w:t>
            </w:r>
            <w:r>
              <w:rPr>
                <w:rFonts w:hint="eastAsia" w:ascii="Times New Roman" w:hAnsi="Times New Roman" w:cs="Times New Roman"/>
                <w:sz w:val="21"/>
                <w:szCs w:val="21"/>
              </w:rPr>
              <w:t>et al</w:t>
            </w:r>
            <w:r>
              <w:rPr>
                <w:rFonts w:hint="eastAsia" w:ascii="Times New Roman" w:hAnsi="Times New Roman" w:cs="Times New Roman"/>
                <w:sz w:val="21"/>
                <w:szCs w:val="21"/>
              </w:rPr>
              <w:fldChar w:fldCharType="begin"/>
            </w:r>
            <w:r>
              <w:rPr>
                <w:rFonts w:hint="eastAsia" w:ascii="Times New Roman" w:hAnsi="Times New Roman" w:cs="Times New Roman"/>
                <w:sz w:val="21"/>
                <w:szCs w:val="21"/>
                <w:lang w:eastAsia="zh-CN"/>
              </w:rPr>
              <w:instrText xml:space="preserve"> ADDIN EN.CITE &lt;EndNote&gt;&lt;Cite&gt;&lt;Author&gt;Wang&lt;/Author&gt;&lt;Year&gt;2022&lt;/Year&gt;&lt;RecNum&gt;31&lt;/RecNum&gt;&lt;DisplayText&gt;[11]&lt;/DisplayText&gt;&lt;record&gt;&lt;rec-number&gt;31&lt;/rec-number&gt;&lt;foreign-keys&gt;&lt;key app="EN" db-id="fprf00e5v0pdt8es59g5e5tysfxdxw0pewtz" timestamp="1733987336"&gt;31&lt;/key&gt;&lt;/foreign-keys&gt;&lt;ref-type name="Journal Article"&gt;17&lt;/ref-type&gt;&lt;contributors&gt;&lt;authors&gt;&lt;author&gt;Wang, J.&lt;/author&gt;&lt;author&gt;Zhang, L.&lt;/author&gt;&lt;author&gt;Lei, R.&lt;/author&gt;&lt;author&gt;Li, P.&lt;/author&gt;&lt;author&gt;Li, S.&lt;/author&gt;&lt;/authors&gt;&lt;/contributors&gt;&lt;auth-address&gt;School of Basic Medical Sciences, Lanzhou University, Lanzhou, China.&amp;#xD;Institute of Occupational Health and Environmental Health, School of Public Health, Lanzhou University, Lanzhou, China.&amp;#xD;The Second People&amp;apos;s Hospital of Baiyin, Baiyin, China.&amp;#xD;The First People&amp;apos;s Hospital of Lanzhou, Lanzhou, China.&lt;/auth-address&gt;&lt;titles&gt;&lt;title&gt;Effects and Interaction of Meteorological Parameters on Influenza Incidence During 2010-2019 in Lanzhou, China&lt;/title&gt;&lt;secondary-title&gt;Front Public Health&lt;/secondary-title&gt;&lt;/titles&gt;&lt;periodical&gt;&lt;full-title&gt;Front Public Health&lt;/full-title&gt;&lt;/periodical&gt;&lt;pages&gt;833710&lt;/pages&gt;&lt;volume&gt;10&lt;/volume&gt;&lt;edition&gt;2022/03/12&lt;/edition&gt;&lt;keywords&gt;&lt;keyword&gt;China/epidemiology&lt;/keyword&gt;&lt;keyword&gt;Humans&lt;/keyword&gt;&lt;keyword&gt;Incidence&lt;/keyword&gt;&lt;keyword&gt;*Influenza, Human/epidemiology&lt;/keyword&gt;&lt;keyword&gt;*Meteorological Concepts&lt;/keyword&gt;&lt;keyword&gt;Meteorology&lt;/keyword&gt;&lt;keyword&gt;Temperature&lt;/keyword&gt;&lt;keyword&gt;distributed lag non-linear model&lt;/keyword&gt;&lt;keyword&gt;influenza&lt;/keyword&gt;&lt;keyword&gt;interaction&lt;/keyword&gt;&lt;keyword&gt;seasonally&lt;/keyword&gt;&lt;keyword&gt;commercial or financial relationships that could be construed as a potential&lt;/keyword&gt;&lt;keyword&gt;conflict of interest.&lt;/keyword&gt;&lt;/keywords&gt;&lt;dates&gt;&lt;year&gt;2022&lt;/year&gt;&lt;/dates&gt;&lt;isbn&gt;2296-2565&lt;/isbn&gt;&lt;accession-num&gt;35273941&lt;/accession-num&gt;&lt;urls&gt;&lt;/urls&gt;&lt;custom2&gt;PMC8902077&lt;/custom2&gt;&lt;electronic-resource-num&gt;10.3389/fpubh.2022.833710&lt;/electronic-resource-num&gt;&lt;remote-database-provider&gt;NLM&lt;/remote-database-provider&gt;&lt;language&gt;eng&lt;/language&gt;&lt;/record&gt;&lt;/Cite&gt;&lt;/EndNote&gt;</w:instrText>
            </w:r>
            <w:r>
              <w:rPr>
                <w:rFonts w:hint="eastAsia" w:ascii="Times New Roman" w:hAnsi="Times New Roman" w:cs="Times New Roman"/>
                <w:sz w:val="21"/>
                <w:szCs w:val="21"/>
              </w:rPr>
              <w:fldChar w:fldCharType="separate"/>
            </w:r>
            <w:r>
              <w:rPr>
                <w:rFonts w:hint="eastAsia" w:ascii="Times New Roman" w:hAnsi="Times New Roman" w:cs="Times New Roman" w:eastAsiaTheme="minorEastAsia"/>
                <w:kern w:val="2"/>
                <w:sz w:val="21"/>
                <w:szCs w:val="21"/>
                <w:lang w:val="en-US" w:eastAsia="zh-CN" w:bidi="ar-SA"/>
                <w14:ligatures w14:val="standardContextual"/>
              </w:rPr>
              <w:t>[11]</w:t>
            </w:r>
            <w:r>
              <w:rPr>
                <w:rFonts w:hint="eastAsia" w:ascii="Times New Roman" w:hAnsi="Times New Roman" w:cs="Times New Roman"/>
                <w:sz w:val="21"/>
                <w:szCs w:val="21"/>
              </w:rPr>
              <w:fldChar w:fldCharType="end"/>
            </w:r>
          </w:p>
        </w:tc>
        <w:tc>
          <w:tcPr>
            <w:tcW w:w="387" w:type="pct"/>
            <w:tcBorders>
              <w:top w:val="nil"/>
              <w:left w:val="nil"/>
              <w:bottom w:val="nil"/>
              <w:right w:val="nil"/>
            </w:tcBorders>
          </w:tcPr>
          <w:p w14:paraId="3D8F39D3">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2022</w:t>
            </w:r>
          </w:p>
        </w:tc>
        <w:tc>
          <w:tcPr>
            <w:tcW w:w="420" w:type="pct"/>
            <w:tcBorders>
              <w:top w:val="nil"/>
              <w:left w:val="nil"/>
              <w:bottom w:val="nil"/>
              <w:right w:val="nil"/>
            </w:tcBorders>
          </w:tcPr>
          <w:p w14:paraId="17E63892">
            <w:pPr>
              <w:spacing w:line="480" w:lineRule="auto"/>
              <w:jc w:val="left"/>
              <w:rPr>
                <w:rFonts w:ascii="Times New Roman" w:hAnsi="Times New Roman" w:cs="Times New Roman"/>
                <w:sz w:val="21"/>
                <w:szCs w:val="21"/>
              </w:rPr>
            </w:pPr>
            <w:r>
              <w:rPr>
                <w:rFonts w:ascii="Times New Roman" w:hAnsi="Times New Roman" w:cs="Times New Roman"/>
                <w:sz w:val="21"/>
                <w:szCs w:val="21"/>
              </w:rPr>
              <w:t>2010-2019</w:t>
            </w:r>
          </w:p>
        </w:tc>
        <w:tc>
          <w:tcPr>
            <w:tcW w:w="415" w:type="pct"/>
            <w:tcBorders>
              <w:top w:val="nil"/>
              <w:left w:val="nil"/>
              <w:bottom w:val="nil"/>
              <w:right w:val="nil"/>
            </w:tcBorders>
          </w:tcPr>
          <w:p w14:paraId="3CEF030F">
            <w:pPr>
              <w:spacing w:line="480" w:lineRule="auto"/>
              <w:jc w:val="left"/>
              <w:rPr>
                <w:rFonts w:ascii="Times New Roman" w:hAnsi="Times New Roman" w:cs="Times New Roman"/>
                <w:sz w:val="21"/>
                <w:szCs w:val="21"/>
              </w:rPr>
            </w:pPr>
            <w:r>
              <w:rPr>
                <w:rFonts w:ascii="Times New Roman" w:hAnsi="Times New Roman" w:cs="Times New Roman"/>
                <w:sz w:val="21"/>
                <w:szCs w:val="21"/>
              </w:rPr>
              <w:t>Lanzhou, China</w:t>
            </w:r>
          </w:p>
        </w:tc>
        <w:tc>
          <w:tcPr>
            <w:tcW w:w="420" w:type="pct"/>
            <w:tcBorders>
              <w:top w:val="nil"/>
              <w:left w:val="nil"/>
              <w:bottom w:val="nil"/>
              <w:right w:val="nil"/>
            </w:tcBorders>
          </w:tcPr>
          <w:p w14:paraId="545E902E">
            <w:pPr>
              <w:spacing w:line="480" w:lineRule="auto"/>
              <w:jc w:val="left"/>
              <w:rPr>
                <w:rFonts w:ascii="Times New Roman" w:hAnsi="Times New Roman" w:cs="Times New Roman"/>
                <w:sz w:val="21"/>
                <w:szCs w:val="21"/>
              </w:rPr>
            </w:pPr>
            <w:r>
              <w:rPr>
                <w:rFonts w:ascii="Times New Roman" w:hAnsi="Times New Roman" w:cs="Times New Roman"/>
                <w:sz w:val="21"/>
                <w:szCs w:val="21"/>
              </w:rPr>
              <w:t>6701</w:t>
            </w:r>
          </w:p>
        </w:tc>
        <w:tc>
          <w:tcPr>
            <w:tcW w:w="411" w:type="pct"/>
            <w:tcBorders>
              <w:top w:val="nil"/>
              <w:left w:val="nil"/>
              <w:bottom w:val="nil"/>
              <w:right w:val="nil"/>
            </w:tcBorders>
          </w:tcPr>
          <w:p w14:paraId="7C50400C">
            <w:pPr>
              <w:spacing w:line="480" w:lineRule="auto"/>
              <w:jc w:val="left"/>
              <w:rPr>
                <w:rFonts w:ascii="Times New Roman" w:hAnsi="Times New Roman" w:cs="Times New Roman"/>
                <w:sz w:val="21"/>
                <w:szCs w:val="21"/>
              </w:rPr>
            </w:pPr>
            <w:r>
              <w:rPr>
                <w:rFonts w:ascii="Times New Roman" w:hAnsi="Times New Roman" w:cs="Times New Roman"/>
                <w:sz w:val="21"/>
                <w:szCs w:val="21"/>
              </w:rPr>
              <w:t>All</w:t>
            </w:r>
          </w:p>
        </w:tc>
        <w:tc>
          <w:tcPr>
            <w:tcW w:w="415" w:type="pct"/>
            <w:tcBorders>
              <w:top w:val="nil"/>
              <w:left w:val="nil"/>
              <w:bottom w:val="nil"/>
              <w:right w:val="nil"/>
            </w:tcBorders>
          </w:tcPr>
          <w:p w14:paraId="7C4CED31">
            <w:pPr>
              <w:spacing w:line="480" w:lineRule="auto"/>
              <w:jc w:val="left"/>
              <w:rPr>
                <w:rFonts w:ascii="Times New Roman" w:hAnsi="Times New Roman" w:cs="Times New Roman"/>
                <w:sz w:val="21"/>
                <w:szCs w:val="21"/>
              </w:rPr>
            </w:pPr>
            <w:r>
              <w:rPr>
                <w:rFonts w:ascii="Times New Roman" w:hAnsi="Times New Roman" w:cs="Times New Roman"/>
                <w:sz w:val="21"/>
                <w:szCs w:val="21"/>
              </w:rPr>
              <w:t>RH、T</w:t>
            </w:r>
          </w:p>
        </w:tc>
        <w:tc>
          <w:tcPr>
            <w:tcW w:w="452" w:type="pct"/>
            <w:tcBorders>
              <w:top w:val="nil"/>
              <w:left w:val="nil"/>
              <w:bottom w:val="nil"/>
              <w:right w:val="nil"/>
            </w:tcBorders>
          </w:tcPr>
          <w:p w14:paraId="5115D7B1">
            <w:pPr>
              <w:spacing w:line="480" w:lineRule="auto"/>
              <w:jc w:val="left"/>
              <w:rPr>
                <w:rFonts w:ascii="Times New Roman" w:hAnsi="Times New Roman" w:cs="Times New Roman"/>
                <w:sz w:val="21"/>
                <w:szCs w:val="21"/>
              </w:rPr>
            </w:pPr>
            <w:r>
              <w:rPr>
                <w:rFonts w:ascii="Times New Roman" w:hAnsi="Times New Roman" w:cs="Times New Roman"/>
                <w:sz w:val="21"/>
                <w:szCs w:val="21"/>
              </w:rPr>
              <w:t>Time series study</w:t>
            </w:r>
          </w:p>
        </w:tc>
        <w:tc>
          <w:tcPr>
            <w:tcW w:w="401" w:type="pct"/>
            <w:tcBorders>
              <w:top w:val="nil"/>
              <w:left w:val="nil"/>
              <w:bottom w:val="nil"/>
              <w:right w:val="nil"/>
            </w:tcBorders>
          </w:tcPr>
          <w:p w14:paraId="3AED9A89">
            <w:pPr>
              <w:spacing w:line="480" w:lineRule="auto"/>
              <w:jc w:val="left"/>
              <w:rPr>
                <w:rFonts w:ascii="Times New Roman" w:hAnsi="Times New Roman" w:cs="Times New Roman"/>
                <w:sz w:val="21"/>
                <w:szCs w:val="21"/>
              </w:rPr>
            </w:pPr>
            <w:r>
              <w:rPr>
                <w:rFonts w:ascii="Times New Roman" w:hAnsi="Times New Roman" w:cs="Times New Roman"/>
                <w:sz w:val="21"/>
                <w:szCs w:val="21"/>
              </w:rPr>
              <w:t>DLNM</w:t>
            </w:r>
          </w:p>
        </w:tc>
        <w:tc>
          <w:tcPr>
            <w:tcW w:w="486" w:type="pct"/>
            <w:tcBorders>
              <w:top w:val="nil"/>
              <w:left w:val="nil"/>
              <w:bottom w:val="nil"/>
              <w:right w:val="nil"/>
            </w:tcBorders>
          </w:tcPr>
          <w:p w14:paraId="645CF77F">
            <w:pPr>
              <w:spacing w:line="480" w:lineRule="auto"/>
              <w:jc w:val="left"/>
              <w:rPr>
                <w:rFonts w:ascii="Times New Roman" w:hAnsi="Times New Roman" w:cs="Times New Roman"/>
                <w:sz w:val="21"/>
                <w:szCs w:val="21"/>
              </w:rPr>
            </w:pPr>
            <w:r>
              <w:rPr>
                <w:rFonts w:ascii="Times New Roman" w:hAnsi="Times New Roman" w:cs="Times New Roman"/>
                <w:sz w:val="21"/>
                <w:szCs w:val="21"/>
              </w:rPr>
              <w:t>Temperate</w:t>
            </w:r>
          </w:p>
        </w:tc>
        <w:tc>
          <w:tcPr>
            <w:tcW w:w="426" w:type="pct"/>
            <w:tcBorders>
              <w:top w:val="nil"/>
              <w:left w:val="nil"/>
              <w:bottom w:val="nil"/>
              <w:right w:val="nil"/>
            </w:tcBorders>
          </w:tcPr>
          <w:p w14:paraId="226B6634">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Confirmed Cases</w:t>
            </w:r>
          </w:p>
        </w:tc>
        <w:tc>
          <w:tcPr>
            <w:tcW w:w="315" w:type="pct"/>
            <w:tcBorders>
              <w:top w:val="nil"/>
              <w:left w:val="nil"/>
              <w:bottom w:val="nil"/>
              <w:right w:val="nil"/>
            </w:tcBorders>
          </w:tcPr>
          <w:p w14:paraId="13CE4AD9">
            <w:pPr>
              <w:spacing w:line="480" w:lineRule="auto"/>
              <w:jc w:val="left"/>
              <w:rPr>
                <w:rFonts w:ascii="Times New Roman" w:hAnsi="Times New Roman" w:cs="Times New Roman"/>
                <w:sz w:val="21"/>
                <w:szCs w:val="21"/>
              </w:rPr>
            </w:pPr>
            <w:r>
              <w:rPr>
                <w:rFonts w:ascii="Times New Roman" w:hAnsi="Times New Roman" w:cs="Times New Roman"/>
                <w:sz w:val="21"/>
                <w:szCs w:val="21"/>
              </w:rPr>
              <w:t>6</w:t>
            </w:r>
          </w:p>
        </w:tc>
      </w:tr>
      <w:tr w14:paraId="22890B0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17B2EC21">
            <w:pPr>
              <w:spacing w:line="480" w:lineRule="auto"/>
              <w:jc w:val="left"/>
              <w:rPr>
                <w:rFonts w:ascii="Times New Roman" w:hAnsi="Times New Roman" w:cs="Times New Roman"/>
                <w:sz w:val="21"/>
                <w:szCs w:val="21"/>
              </w:rPr>
            </w:pPr>
            <w:r>
              <w:rPr>
                <w:rFonts w:ascii="Times New Roman" w:hAnsi="Times New Roman" w:cs="Times New Roman"/>
                <w:sz w:val="21"/>
                <w:szCs w:val="21"/>
              </w:rPr>
              <w:t xml:space="preserve">Wu </w:t>
            </w:r>
            <w:r>
              <w:rPr>
                <w:rFonts w:hint="eastAsia" w:ascii="Times New Roman" w:hAnsi="Times New Roman" w:cs="Times New Roman"/>
                <w:sz w:val="21"/>
                <w:szCs w:val="21"/>
              </w:rPr>
              <w:t>et al</w:t>
            </w:r>
            <w:r>
              <w:rPr>
                <w:rFonts w:hint="eastAsia" w:ascii="Times New Roman" w:hAnsi="Times New Roman" w:cs="Times New Roman"/>
                <w:sz w:val="21"/>
                <w:szCs w:val="21"/>
              </w:rPr>
              <w:fldChar w:fldCharType="begin"/>
            </w:r>
            <w:r>
              <w:rPr>
                <w:rFonts w:hint="eastAsia" w:ascii="Times New Roman" w:hAnsi="Times New Roman" w:cs="Times New Roman"/>
                <w:sz w:val="21"/>
                <w:szCs w:val="21"/>
                <w:lang w:eastAsia="zh-CN"/>
              </w:rPr>
              <w:instrText xml:space="preserve"> ADDIN EN.CITE &lt;EndNote&gt;&lt;Cite&gt;&lt;Author&gt;Wu&lt;/Author&gt;&lt;Year&gt;2021&lt;/Year&gt;&lt;RecNum&gt;76&lt;/RecNum&gt;&lt;DisplayText&gt;[12]&lt;/DisplayText&gt;&lt;record&gt;&lt;rec-number&gt;76&lt;/rec-number&gt;&lt;foreign-keys&gt;&lt;key app="EN" db-id="fprf00e5v0pdt8es59g5e5tysfxdxw0pewtz" timestamp="1735797679"&gt;76&lt;/key&gt;&lt;/foreign-keys&gt;&lt;ref-type name="Journal Article"&gt;17&lt;/ref-type&gt;&lt;contributors&gt;&lt;authors&gt;&lt;author&gt;Wu, Qian&lt;/author&gt;&lt;author&gt;He, Jun&lt;/author&gt;&lt;author&gt;Zhang, Wen-Yan&lt;/author&gt;&lt;author&gt;Zhao, Ke-Fu&lt;/author&gt;&lt;author&gt;Jin, Jing&lt;/author&gt;&lt;author&gt;Yu, Jun-Ling&lt;/author&gt;&lt;author&gt;Chen, Qing-Qing&lt;/author&gt;&lt;author&gt;Hou, Sai&lt;/author&gt;&lt;author&gt;Zhu, Meng&lt;/author&gt;&lt;author&gt;Xu, Zhiwei&lt;/author&gt;&lt;author&gt;Pan, Hai-Feng&lt;/author&gt;&lt;/authors&gt;&lt;/contributors&gt;&lt;titles&gt;&lt;title&gt;The contrasting relationships of relative humidity with influenza A and B in a humid subtropical region&lt;/title&gt;&lt;secondary-title&gt;Environmental Science and Pollution Research&lt;/secondary-title&gt;&lt;/titles&gt;&lt;periodical&gt;&lt;full-title&gt;Environmental Science and Pollution Research&lt;/full-title&gt;&lt;/periodical&gt;&lt;pages&gt;36828-36836&lt;/pages&gt;&lt;volume&gt;28&lt;/volume&gt;&lt;number&gt;27&lt;/number&gt;&lt;section&gt;36828&lt;/section&gt;&lt;dates&gt;&lt;year&gt;2021&lt;/year&gt;&lt;/dates&gt;&lt;isbn&gt;0944-1344&amp;#xD;1614-7499&lt;/isbn&gt;&lt;urls&gt;&lt;/urls&gt;&lt;electronic-resource-num&gt;10.1007/s11356-021-13107-1&lt;/electronic-resource-num&gt;&lt;/record&gt;&lt;/Cite&gt;&lt;/EndNote&gt;</w:instrText>
            </w:r>
            <w:r>
              <w:rPr>
                <w:rFonts w:hint="eastAsia" w:ascii="Times New Roman" w:hAnsi="Times New Roman" w:cs="Times New Roman"/>
                <w:sz w:val="21"/>
                <w:szCs w:val="21"/>
              </w:rPr>
              <w:fldChar w:fldCharType="separate"/>
            </w:r>
            <w:r>
              <w:rPr>
                <w:rFonts w:hint="eastAsia" w:ascii="Times New Roman" w:hAnsi="Times New Roman" w:cs="Times New Roman" w:eastAsiaTheme="minorEastAsia"/>
                <w:kern w:val="2"/>
                <w:sz w:val="21"/>
                <w:szCs w:val="21"/>
                <w:lang w:val="en-US" w:eastAsia="zh-CN" w:bidi="ar-SA"/>
                <w14:ligatures w14:val="standardContextual"/>
              </w:rPr>
              <w:t>[12]</w:t>
            </w:r>
            <w:r>
              <w:rPr>
                <w:rFonts w:hint="eastAsia" w:ascii="Times New Roman" w:hAnsi="Times New Roman" w:cs="Times New Roman"/>
                <w:sz w:val="21"/>
                <w:szCs w:val="21"/>
              </w:rPr>
              <w:fldChar w:fldCharType="end"/>
            </w:r>
          </w:p>
        </w:tc>
        <w:tc>
          <w:tcPr>
            <w:tcW w:w="387" w:type="pct"/>
            <w:tcBorders>
              <w:top w:val="nil"/>
              <w:left w:val="nil"/>
              <w:bottom w:val="nil"/>
              <w:right w:val="nil"/>
            </w:tcBorders>
          </w:tcPr>
          <w:p w14:paraId="00A047A0">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2021</w:t>
            </w:r>
          </w:p>
        </w:tc>
        <w:tc>
          <w:tcPr>
            <w:tcW w:w="420" w:type="pct"/>
            <w:tcBorders>
              <w:top w:val="nil"/>
              <w:left w:val="nil"/>
              <w:bottom w:val="nil"/>
              <w:right w:val="nil"/>
            </w:tcBorders>
          </w:tcPr>
          <w:p w14:paraId="76578967">
            <w:pPr>
              <w:spacing w:line="480" w:lineRule="auto"/>
              <w:jc w:val="left"/>
              <w:rPr>
                <w:rFonts w:ascii="Times New Roman" w:hAnsi="Times New Roman" w:cs="Times New Roman"/>
                <w:sz w:val="21"/>
                <w:szCs w:val="21"/>
              </w:rPr>
            </w:pPr>
            <w:r>
              <w:rPr>
                <w:rFonts w:ascii="Times New Roman" w:hAnsi="Times New Roman" w:cs="Times New Roman"/>
                <w:sz w:val="21"/>
                <w:szCs w:val="21"/>
              </w:rPr>
              <w:t>2014-2019</w:t>
            </w:r>
          </w:p>
        </w:tc>
        <w:tc>
          <w:tcPr>
            <w:tcW w:w="415" w:type="pct"/>
            <w:tcBorders>
              <w:top w:val="nil"/>
              <w:left w:val="nil"/>
              <w:bottom w:val="nil"/>
              <w:right w:val="nil"/>
            </w:tcBorders>
          </w:tcPr>
          <w:p w14:paraId="046B0BA8">
            <w:pPr>
              <w:spacing w:line="480" w:lineRule="auto"/>
              <w:jc w:val="left"/>
              <w:rPr>
                <w:rFonts w:ascii="Times New Roman" w:hAnsi="Times New Roman" w:cs="Times New Roman"/>
                <w:sz w:val="21"/>
                <w:szCs w:val="21"/>
              </w:rPr>
            </w:pPr>
            <w:r>
              <w:rPr>
                <w:rFonts w:ascii="Times New Roman" w:hAnsi="Times New Roman" w:cs="Times New Roman"/>
                <w:sz w:val="21"/>
                <w:szCs w:val="21"/>
              </w:rPr>
              <w:t>Hefei, China</w:t>
            </w:r>
          </w:p>
        </w:tc>
        <w:tc>
          <w:tcPr>
            <w:tcW w:w="420" w:type="pct"/>
            <w:tcBorders>
              <w:top w:val="nil"/>
              <w:left w:val="nil"/>
              <w:bottom w:val="nil"/>
              <w:right w:val="nil"/>
            </w:tcBorders>
          </w:tcPr>
          <w:p w14:paraId="6F0EB7CD">
            <w:pPr>
              <w:spacing w:line="480" w:lineRule="auto"/>
              <w:jc w:val="left"/>
              <w:rPr>
                <w:rFonts w:ascii="Times New Roman" w:hAnsi="Times New Roman" w:cs="Times New Roman"/>
                <w:sz w:val="21"/>
                <w:szCs w:val="21"/>
              </w:rPr>
            </w:pPr>
            <w:r>
              <w:rPr>
                <w:rFonts w:ascii="Times New Roman" w:hAnsi="Times New Roman" w:cs="Times New Roman"/>
                <w:sz w:val="21"/>
                <w:szCs w:val="21"/>
              </w:rPr>
              <w:t>5238</w:t>
            </w:r>
          </w:p>
        </w:tc>
        <w:tc>
          <w:tcPr>
            <w:tcW w:w="411" w:type="pct"/>
            <w:tcBorders>
              <w:top w:val="nil"/>
              <w:left w:val="nil"/>
              <w:bottom w:val="nil"/>
              <w:right w:val="nil"/>
            </w:tcBorders>
          </w:tcPr>
          <w:p w14:paraId="7BD0DE9A">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0-4 year</w:t>
            </w:r>
          </w:p>
          <w:p w14:paraId="7167704F">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5-17 year</w:t>
            </w:r>
          </w:p>
          <w:p w14:paraId="6F56F483">
            <w:pPr>
              <w:spacing w:line="480" w:lineRule="auto"/>
              <w:jc w:val="left"/>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18 year</w:t>
            </w:r>
          </w:p>
        </w:tc>
        <w:tc>
          <w:tcPr>
            <w:tcW w:w="415" w:type="pct"/>
            <w:tcBorders>
              <w:top w:val="nil"/>
              <w:left w:val="nil"/>
              <w:bottom w:val="nil"/>
              <w:right w:val="nil"/>
            </w:tcBorders>
          </w:tcPr>
          <w:p w14:paraId="50424748">
            <w:pPr>
              <w:spacing w:line="480" w:lineRule="auto"/>
              <w:jc w:val="left"/>
              <w:rPr>
                <w:rFonts w:ascii="Times New Roman" w:hAnsi="Times New Roman" w:cs="Times New Roman"/>
                <w:sz w:val="21"/>
                <w:szCs w:val="21"/>
              </w:rPr>
            </w:pPr>
            <w:r>
              <w:rPr>
                <w:rFonts w:ascii="Times New Roman" w:hAnsi="Times New Roman" w:cs="Times New Roman"/>
                <w:sz w:val="21"/>
                <w:szCs w:val="21"/>
              </w:rPr>
              <w:t>T</w:t>
            </w:r>
          </w:p>
        </w:tc>
        <w:tc>
          <w:tcPr>
            <w:tcW w:w="452" w:type="pct"/>
            <w:tcBorders>
              <w:top w:val="nil"/>
              <w:left w:val="nil"/>
              <w:bottom w:val="nil"/>
              <w:right w:val="nil"/>
            </w:tcBorders>
          </w:tcPr>
          <w:p w14:paraId="3F93E16A">
            <w:pPr>
              <w:spacing w:line="480" w:lineRule="auto"/>
              <w:jc w:val="left"/>
              <w:rPr>
                <w:rFonts w:ascii="Times New Roman" w:hAnsi="Times New Roman" w:cs="Times New Roman"/>
                <w:sz w:val="21"/>
                <w:szCs w:val="21"/>
              </w:rPr>
            </w:pPr>
            <w:r>
              <w:rPr>
                <w:rFonts w:ascii="Times New Roman" w:hAnsi="Times New Roman" w:cs="Times New Roman"/>
                <w:sz w:val="21"/>
                <w:szCs w:val="21"/>
              </w:rPr>
              <w:t>Time series study</w:t>
            </w:r>
          </w:p>
        </w:tc>
        <w:tc>
          <w:tcPr>
            <w:tcW w:w="401" w:type="pct"/>
            <w:tcBorders>
              <w:top w:val="nil"/>
              <w:left w:val="nil"/>
              <w:bottom w:val="nil"/>
              <w:right w:val="nil"/>
            </w:tcBorders>
          </w:tcPr>
          <w:p w14:paraId="6E9E19B8">
            <w:pPr>
              <w:spacing w:line="480" w:lineRule="auto"/>
              <w:jc w:val="left"/>
              <w:rPr>
                <w:rFonts w:ascii="Times New Roman" w:hAnsi="Times New Roman" w:cs="Times New Roman"/>
                <w:sz w:val="21"/>
                <w:szCs w:val="21"/>
              </w:rPr>
            </w:pPr>
            <w:r>
              <w:rPr>
                <w:rFonts w:ascii="Times New Roman" w:hAnsi="Times New Roman" w:cs="Times New Roman"/>
                <w:sz w:val="21"/>
                <w:szCs w:val="21"/>
              </w:rPr>
              <w:t>GAM, DLNM</w:t>
            </w:r>
          </w:p>
        </w:tc>
        <w:tc>
          <w:tcPr>
            <w:tcW w:w="486" w:type="pct"/>
            <w:tcBorders>
              <w:top w:val="nil"/>
              <w:left w:val="nil"/>
              <w:bottom w:val="nil"/>
              <w:right w:val="nil"/>
            </w:tcBorders>
          </w:tcPr>
          <w:p w14:paraId="66922B81">
            <w:pPr>
              <w:spacing w:line="480" w:lineRule="auto"/>
              <w:jc w:val="left"/>
              <w:rPr>
                <w:rFonts w:ascii="Times New Roman" w:hAnsi="Times New Roman" w:cs="Times New Roman"/>
                <w:sz w:val="21"/>
                <w:szCs w:val="21"/>
              </w:rPr>
            </w:pPr>
            <w:r>
              <w:rPr>
                <w:rFonts w:ascii="Times New Roman" w:hAnsi="Times New Roman" w:cs="Times New Roman"/>
                <w:sz w:val="21"/>
                <w:szCs w:val="21"/>
              </w:rPr>
              <w:t>Subtropical</w:t>
            </w:r>
          </w:p>
        </w:tc>
        <w:tc>
          <w:tcPr>
            <w:tcW w:w="426" w:type="pct"/>
            <w:tcBorders>
              <w:top w:val="nil"/>
              <w:left w:val="nil"/>
              <w:bottom w:val="nil"/>
              <w:right w:val="nil"/>
            </w:tcBorders>
          </w:tcPr>
          <w:p w14:paraId="40A27345">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Confirmed Cases</w:t>
            </w:r>
          </w:p>
        </w:tc>
        <w:tc>
          <w:tcPr>
            <w:tcW w:w="315" w:type="pct"/>
            <w:tcBorders>
              <w:top w:val="nil"/>
              <w:left w:val="nil"/>
              <w:bottom w:val="nil"/>
              <w:right w:val="nil"/>
            </w:tcBorders>
          </w:tcPr>
          <w:p w14:paraId="1D8C4346">
            <w:pPr>
              <w:spacing w:line="480" w:lineRule="auto"/>
              <w:jc w:val="left"/>
              <w:rPr>
                <w:rFonts w:ascii="Times New Roman" w:hAnsi="Times New Roman" w:cs="Times New Roman"/>
                <w:sz w:val="21"/>
                <w:szCs w:val="21"/>
              </w:rPr>
            </w:pPr>
            <w:r>
              <w:rPr>
                <w:rFonts w:ascii="Times New Roman" w:hAnsi="Times New Roman" w:cs="Times New Roman"/>
                <w:sz w:val="21"/>
                <w:szCs w:val="21"/>
              </w:rPr>
              <w:t>7</w:t>
            </w:r>
          </w:p>
        </w:tc>
      </w:tr>
      <w:tr w14:paraId="54F0D7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75DC5054">
            <w:pPr>
              <w:spacing w:line="480" w:lineRule="auto"/>
              <w:jc w:val="left"/>
              <w:rPr>
                <w:rFonts w:ascii="Times New Roman" w:hAnsi="Times New Roman" w:cs="Times New Roman"/>
                <w:sz w:val="21"/>
                <w:szCs w:val="21"/>
              </w:rPr>
            </w:pPr>
            <w:r>
              <w:rPr>
                <w:rFonts w:ascii="Times New Roman" w:hAnsi="Times New Roman" w:cs="Times New Roman"/>
                <w:sz w:val="21"/>
                <w:szCs w:val="21"/>
              </w:rPr>
              <w:t xml:space="preserve">Xu </w:t>
            </w:r>
            <w:r>
              <w:rPr>
                <w:rFonts w:hint="eastAsia" w:ascii="Times New Roman" w:hAnsi="Times New Roman" w:cs="Times New Roman"/>
                <w:sz w:val="21"/>
                <w:szCs w:val="21"/>
              </w:rPr>
              <w:t>et al</w:t>
            </w:r>
            <w:r>
              <w:rPr>
                <w:rFonts w:hint="eastAsia" w:ascii="Times New Roman" w:hAnsi="Times New Roman" w:cs="Times New Roman"/>
                <w:sz w:val="21"/>
                <w:szCs w:val="21"/>
              </w:rPr>
              <w:fldChar w:fldCharType="begin"/>
            </w:r>
            <w:r>
              <w:rPr>
                <w:rFonts w:hint="eastAsia" w:ascii="Times New Roman" w:hAnsi="Times New Roman" w:cs="Times New Roman"/>
                <w:sz w:val="21"/>
                <w:szCs w:val="21"/>
                <w:lang w:eastAsia="zh-CN"/>
              </w:rPr>
              <w:instrText xml:space="preserve"> ADDIN EN.CITE &lt;EndNote&gt;&lt;Cite&gt;&lt;Author&gt;Xu&lt;/Author&gt;&lt;Year&gt;2013&lt;/Year&gt;&lt;RecNum&gt;77&lt;/RecNum&gt;&lt;DisplayText&gt;[13]&lt;/DisplayText&gt;&lt;record&gt;&lt;rec-number&gt;77&lt;/rec-number&gt;&lt;foreign-keys&gt;&lt;key app="EN" db-id="fprf00e5v0pdt8es59g5e5tysfxdxw0pewtz" timestamp="1735797701"&gt;77&lt;/key&gt;&lt;/foreign-keys&gt;&lt;ref-type name="Journal Article"&gt;17&lt;/ref-type&gt;&lt;contributors&gt;&lt;authors&gt;&lt;author&gt;Xu, Zhiwei&lt;/author&gt;&lt;author&gt;Hu, Wenbiao&lt;/author&gt;&lt;author&gt;Williams, Gail&lt;/author&gt;&lt;author&gt;Clements, Archie C. A.&lt;/author&gt;&lt;author&gt;Kan, Haidong&lt;/author&gt;&lt;author&gt;Tong, Shilu&lt;/author&gt;&lt;/authors&gt;&lt;/contributors&gt;&lt;titles&gt;&lt;title&gt;Air pollution, temperature and pediatric influenza in Brisbane, Australia&lt;/title&gt;&lt;secondary-title&gt;Environment International&lt;/secondary-title&gt;&lt;/titles&gt;&lt;periodical&gt;&lt;full-title&gt;Environment International&lt;/full-title&gt;&lt;/periodical&gt;&lt;pages&gt;384-388&lt;/pages&gt;&lt;volume&gt;59&lt;/volume&gt;&lt;section&gt;384&lt;/section&gt;&lt;dates&gt;&lt;year&gt;2013&lt;/year&gt;&lt;/dates&gt;&lt;isbn&gt;01604120&lt;/isbn&gt;&lt;urls&gt;&lt;/urls&gt;&lt;electronic-resource-num&gt;10.1016/j.envint.2013.06.022&lt;/electronic-resource-num&gt;&lt;/record&gt;&lt;/Cite&gt;&lt;/EndNote&gt;</w:instrText>
            </w:r>
            <w:r>
              <w:rPr>
                <w:rFonts w:hint="eastAsia" w:ascii="Times New Roman" w:hAnsi="Times New Roman" w:cs="Times New Roman"/>
                <w:sz w:val="21"/>
                <w:szCs w:val="21"/>
              </w:rPr>
              <w:fldChar w:fldCharType="separate"/>
            </w:r>
            <w:r>
              <w:rPr>
                <w:rFonts w:hint="eastAsia" w:ascii="Times New Roman" w:hAnsi="Times New Roman" w:cs="Times New Roman" w:eastAsiaTheme="minorEastAsia"/>
                <w:kern w:val="2"/>
                <w:sz w:val="21"/>
                <w:szCs w:val="21"/>
                <w:lang w:val="en-US" w:eastAsia="zh-CN" w:bidi="ar-SA"/>
                <w14:ligatures w14:val="standardContextual"/>
              </w:rPr>
              <w:t>[13]</w:t>
            </w:r>
            <w:r>
              <w:rPr>
                <w:rFonts w:hint="eastAsia" w:ascii="Times New Roman" w:hAnsi="Times New Roman" w:cs="Times New Roman"/>
                <w:sz w:val="21"/>
                <w:szCs w:val="21"/>
              </w:rPr>
              <w:fldChar w:fldCharType="end"/>
            </w:r>
          </w:p>
        </w:tc>
        <w:tc>
          <w:tcPr>
            <w:tcW w:w="387" w:type="pct"/>
            <w:tcBorders>
              <w:top w:val="nil"/>
              <w:left w:val="nil"/>
              <w:bottom w:val="nil"/>
              <w:right w:val="nil"/>
            </w:tcBorders>
          </w:tcPr>
          <w:p w14:paraId="0EEA0EE3">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2013</w:t>
            </w:r>
          </w:p>
        </w:tc>
        <w:tc>
          <w:tcPr>
            <w:tcW w:w="420" w:type="pct"/>
            <w:tcBorders>
              <w:top w:val="nil"/>
              <w:left w:val="nil"/>
              <w:bottom w:val="nil"/>
              <w:right w:val="nil"/>
            </w:tcBorders>
          </w:tcPr>
          <w:p w14:paraId="7D5CA8D0">
            <w:pPr>
              <w:spacing w:line="480" w:lineRule="auto"/>
              <w:jc w:val="left"/>
              <w:rPr>
                <w:rFonts w:ascii="Times New Roman" w:hAnsi="Times New Roman" w:cs="Times New Roman"/>
                <w:sz w:val="21"/>
                <w:szCs w:val="21"/>
              </w:rPr>
            </w:pPr>
            <w:r>
              <w:rPr>
                <w:rFonts w:ascii="Times New Roman" w:hAnsi="Times New Roman" w:cs="Times New Roman"/>
                <w:sz w:val="21"/>
                <w:szCs w:val="21"/>
              </w:rPr>
              <w:t>2010-2018</w:t>
            </w:r>
          </w:p>
        </w:tc>
        <w:tc>
          <w:tcPr>
            <w:tcW w:w="415" w:type="pct"/>
            <w:tcBorders>
              <w:top w:val="nil"/>
              <w:left w:val="nil"/>
              <w:bottom w:val="nil"/>
              <w:right w:val="nil"/>
            </w:tcBorders>
          </w:tcPr>
          <w:p w14:paraId="64C3ED96">
            <w:pPr>
              <w:spacing w:line="480" w:lineRule="auto"/>
              <w:jc w:val="left"/>
              <w:rPr>
                <w:rFonts w:ascii="Times New Roman" w:hAnsi="Times New Roman" w:cs="Times New Roman"/>
                <w:sz w:val="21"/>
                <w:szCs w:val="21"/>
              </w:rPr>
            </w:pPr>
            <w:r>
              <w:rPr>
                <w:rFonts w:ascii="Times New Roman" w:hAnsi="Times New Roman" w:cs="Times New Roman"/>
                <w:sz w:val="21"/>
                <w:szCs w:val="21"/>
              </w:rPr>
              <w:t>Brisbane, Australia</w:t>
            </w:r>
          </w:p>
        </w:tc>
        <w:tc>
          <w:tcPr>
            <w:tcW w:w="420" w:type="pct"/>
            <w:tcBorders>
              <w:top w:val="nil"/>
              <w:left w:val="nil"/>
              <w:bottom w:val="nil"/>
              <w:right w:val="nil"/>
            </w:tcBorders>
          </w:tcPr>
          <w:p w14:paraId="787AEA36">
            <w:pPr>
              <w:spacing w:line="480" w:lineRule="auto"/>
              <w:jc w:val="left"/>
              <w:rPr>
                <w:rFonts w:ascii="Times New Roman" w:hAnsi="Times New Roman" w:cs="Times New Roman"/>
                <w:sz w:val="21"/>
                <w:szCs w:val="21"/>
              </w:rPr>
            </w:pPr>
            <w:r>
              <w:rPr>
                <w:rFonts w:ascii="Times New Roman" w:hAnsi="Times New Roman" w:cs="Times New Roman"/>
                <w:sz w:val="21"/>
                <w:szCs w:val="21"/>
              </w:rPr>
              <w:t>2922</w:t>
            </w:r>
          </w:p>
        </w:tc>
        <w:tc>
          <w:tcPr>
            <w:tcW w:w="411" w:type="pct"/>
            <w:tcBorders>
              <w:top w:val="nil"/>
              <w:left w:val="nil"/>
              <w:bottom w:val="nil"/>
              <w:right w:val="nil"/>
            </w:tcBorders>
          </w:tcPr>
          <w:p w14:paraId="20CF8555">
            <w:pPr>
              <w:spacing w:line="480" w:lineRule="auto"/>
              <w:jc w:val="left"/>
              <w:rPr>
                <w:rFonts w:ascii="Times New Roman" w:hAnsi="Times New Roman" w:cs="Times New Roman"/>
                <w:sz w:val="21"/>
                <w:szCs w:val="21"/>
              </w:rPr>
            </w:pPr>
            <w:r>
              <w:rPr>
                <w:rFonts w:ascii="Times New Roman" w:hAnsi="Times New Roman" w:cs="Times New Roman"/>
                <w:sz w:val="21"/>
                <w:szCs w:val="21"/>
              </w:rPr>
              <w:t>0-14 years</w:t>
            </w:r>
          </w:p>
        </w:tc>
        <w:tc>
          <w:tcPr>
            <w:tcW w:w="415" w:type="pct"/>
            <w:tcBorders>
              <w:top w:val="nil"/>
              <w:left w:val="nil"/>
              <w:bottom w:val="nil"/>
              <w:right w:val="nil"/>
            </w:tcBorders>
          </w:tcPr>
          <w:p w14:paraId="17FA5E26">
            <w:pPr>
              <w:spacing w:line="480" w:lineRule="auto"/>
              <w:jc w:val="left"/>
              <w:rPr>
                <w:rFonts w:ascii="Times New Roman" w:hAnsi="Times New Roman" w:cs="Times New Roman"/>
                <w:sz w:val="21"/>
                <w:szCs w:val="21"/>
              </w:rPr>
            </w:pPr>
            <w:r>
              <w:rPr>
                <w:rFonts w:ascii="Times New Roman" w:hAnsi="Times New Roman" w:cs="Times New Roman"/>
                <w:sz w:val="21"/>
                <w:szCs w:val="21"/>
              </w:rPr>
              <w:t>T</w:t>
            </w:r>
          </w:p>
        </w:tc>
        <w:tc>
          <w:tcPr>
            <w:tcW w:w="452" w:type="pct"/>
            <w:tcBorders>
              <w:top w:val="nil"/>
              <w:left w:val="nil"/>
              <w:bottom w:val="nil"/>
              <w:right w:val="nil"/>
            </w:tcBorders>
          </w:tcPr>
          <w:p w14:paraId="3FB48271">
            <w:pPr>
              <w:spacing w:line="480" w:lineRule="auto"/>
              <w:jc w:val="left"/>
              <w:rPr>
                <w:rFonts w:ascii="Times New Roman" w:hAnsi="Times New Roman" w:cs="Times New Roman"/>
                <w:sz w:val="21"/>
                <w:szCs w:val="21"/>
              </w:rPr>
            </w:pPr>
            <w:r>
              <w:rPr>
                <w:rFonts w:ascii="Times New Roman" w:hAnsi="Times New Roman" w:cs="Times New Roman"/>
                <w:sz w:val="21"/>
                <w:szCs w:val="21"/>
              </w:rPr>
              <w:t>Time series study</w:t>
            </w:r>
          </w:p>
        </w:tc>
        <w:tc>
          <w:tcPr>
            <w:tcW w:w="401" w:type="pct"/>
            <w:tcBorders>
              <w:top w:val="nil"/>
              <w:left w:val="nil"/>
              <w:bottom w:val="nil"/>
              <w:right w:val="nil"/>
            </w:tcBorders>
          </w:tcPr>
          <w:p w14:paraId="1F35FA8B">
            <w:pPr>
              <w:spacing w:line="480" w:lineRule="auto"/>
              <w:jc w:val="left"/>
              <w:rPr>
                <w:rFonts w:ascii="Times New Roman" w:hAnsi="Times New Roman" w:cs="Times New Roman"/>
                <w:sz w:val="21"/>
                <w:szCs w:val="21"/>
              </w:rPr>
            </w:pPr>
            <w:r>
              <w:rPr>
                <w:rFonts w:ascii="Times New Roman" w:hAnsi="Times New Roman" w:cs="Times New Roman"/>
                <w:sz w:val="21"/>
                <w:szCs w:val="21"/>
              </w:rPr>
              <w:t>Poisson log-linear regression</w:t>
            </w:r>
          </w:p>
        </w:tc>
        <w:tc>
          <w:tcPr>
            <w:tcW w:w="486" w:type="pct"/>
            <w:tcBorders>
              <w:top w:val="nil"/>
              <w:left w:val="nil"/>
              <w:bottom w:val="nil"/>
              <w:right w:val="nil"/>
            </w:tcBorders>
          </w:tcPr>
          <w:p w14:paraId="64D54560">
            <w:pPr>
              <w:spacing w:line="480" w:lineRule="auto"/>
              <w:jc w:val="left"/>
              <w:rPr>
                <w:rFonts w:ascii="Times New Roman" w:hAnsi="Times New Roman" w:cs="Times New Roman"/>
                <w:sz w:val="21"/>
                <w:szCs w:val="21"/>
              </w:rPr>
            </w:pPr>
            <w:r>
              <w:rPr>
                <w:rFonts w:ascii="Times New Roman" w:hAnsi="Times New Roman" w:cs="Times New Roman"/>
                <w:sz w:val="21"/>
                <w:szCs w:val="21"/>
              </w:rPr>
              <w:t>Subtropical</w:t>
            </w:r>
          </w:p>
        </w:tc>
        <w:tc>
          <w:tcPr>
            <w:tcW w:w="426" w:type="pct"/>
            <w:tcBorders>
              <w:top w:val="nil"/>
              <w:left w:val="nil"/>
              <w:bottom w:val="nil"/>
              <w:right w:val="nil"/>
            </w:tcBorders>
          </w:tcPr>
          <w:p w14:paraId="5A826D3B">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Confirmed Cases</w:t>
            </w:r>
          </w:p>
        </w:tc>
        <w:tc>
          <w:tcPr>
            <w:tcW w:w="315" w:type="pct"/>
            <w:tcBorders>
              <w:top w:val="nil"/>
              <w:left w:val="nil"/>
              <w:bottom w:val="nil"/>
              <w:right w:val="nil"/>
            </w:tcBorders>
          </w:tcPr>
          <w:p w14:paraId="3F4163AA">
            <w:pPr>
              <w:spacing w:line="480" w:lineRule="auto"/>
              <w:jc w:val="left"/>
              <w:rPr>
                <w:rFonts w:ascii="Times New Roman" w:hAnsi="Times New Roman" w:cs="Times New Roman"/>
                <w:sz w:val="21"/>
                <w:szCs w:val="21"/>
              </w:rPr>
            </w:pPr>
            <w:r>
              <w:rPr>
                <w:rFonts w:ascii="Times New Roman" w:hAnsi="Times New Roman" w:cs="Times New Roman"/>
                <w:sz w:val="21"/>
                <w:szCs w:val="21"/>
              </w:rPr>
              <w:t>5</w:t>
            </w:r>
          </w:p>
        </w:tc>
      </w:tr>
      <w:tr w14:paraId="0B036C1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1AD846C9">
            <w:pPr>
              <w:spacing w:line="480" w:lineRule="auto"/>
              <w:jc w:val="left"/>
              <w:rPr>
                <w:rFonts w:ascii="Times New Roman" w:hAnsi="Times New Roman" w:cs="Times New Roman"/>
                <w:sz w:val="21"/>
                <w:szCs w:val="21"/>
              </w:rPr>
            </w:pPr>
            <w:r>
              <w:rPr>
                <w:rFonts w:ascii="Times New Roman" w:hAnsi="Times New Roman" w:cs="Times New Roman"/>
                <w:sz w:val="21"/>
                <w:szCs w:val="21"/>
              </w:rPr>
              <w:t>Soebiyanto</w:t>
            </w:r>
            <w:r>
              <w:rPr>
                <w:rFonts w:hint="eastAsia" w:ascii="Times New Roman" w:hAnsi="Times New Roman" w:cs="Times New Roman"/>
                <w:sz w:val="21"/>
                <w:szCs w:val="21"/>
              </w:rPr>
              <w:t xml:space="preserve"> et al</w:t>
            </w:r>
            <w:r>
              <w:rPr>
                <w:rFonts w:hint="eastAsia" w:ascii="Times New Roman" w:hAnsi="Times New Roman" w:cs="Times New Roman"/>
                <w:sz w:val="21"/>
                <w:szCs w:val="21"/>
              </w:rPr>
              <w:fldChar w:fldCharType="begin">
                <w:fldData xml:space="preserve">PEVuZE5vdGU+PENpdGU+PEF1dGhvcj5Tb2ViaXlhbnRvPC9BdXRob3I+PFllYXI+MjAxNDwvWWVh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</w:fldData>
              </w:fldChar>
            </w:r>
            <w:r>
              <w:rPr>
                <w:rFonts w:hint="eastAsia" w:ascii="Times New Roman" w:hAnsi="Times New Roman" w:cs="Times New Roman"/>
                <w:sz w:val="21"/>
                <w:szCs w:val="21"/>
                <w:lang w:eastAsia="zh-CN"/>
              </w:rPr>
              <w:instrText xml:space="preserve"> ADDIN EN.CITE </w:instrText>
            </w:r>
            <w:r>
              <w:rPr>
                <w:rFonts w:hint="eastAsia" w:ascii="Times New Roman" w:hAnsi="Times New Roman" w:cs="Times New Roman"/>
                <w:sz w:val="21"/>
                <w:szCs w:val="21"/>
                <w:lang w:eastAsia="zh-CN"/>
              </w:rPr>
              <w:fldChar w:fldCharType="begin">
                <w:fldData xml:space="preserve">PEVuZE5vdGU+PENpdGU+PEF1dGhvcj5Tb2ViaXlhbnRvPC9BdXRob3I+PFllYXI+MjAxNDwvWWVh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</w:fldData>
              </w:fldChar>
            </w:r>
            <w:r>
              <w:rPr>
                <w:rFonts w:hint="eastAsia" w:ascii="Times New Roman" w:hAnsi="Times New Roman" w:cs="Times New Roman"/>
                <w:sz w:val="21"/>
                <w:szCs w:val="21"/>
                <w:lang w:eastAsia="zh-CN"/>
              </w:rPr>
              <w:instrText xml:space="preserve"> ADDIN EN.CITE.DATA </w:instrText>
            </w:r>
            <w:r>
              <w:rPr>
                <w:rFonts w:hint="eastAsia" w:ascii="Times New Roman" w:hAnsi="Times New Roman" w:cs="Times New Roman"/>
                <w:sz w:val="21"/>
                <w:szCs w:val="21"/>
                <w:lang w:eastAsia="zh-CN"/>
              </w:rPr>
              <w:fldChar w:fldCharType="separate"/>
            </w:r>
            <w:r>
              <w:rPr>
                <w:rFonts w:hint="eastAsia" w:ascii="Times New Roman" w:hAnsi="Times New Roman" w:cs="Times New Roman"/>
                <w:sz w:val="21"/>
                <w:szCs w:val="21"/>
                <w:lang w:eastAsia="zh-CN"/>
              </w:rPr>
              <w:fldChar w:fldCharType="end"/>
            </w:r>
            <w:r>
              <w:rPr>
                <w:rFonts w:hint="eastAsia" w:ascii="Times New Roman" w:hAnsi="Times New Roman" w:cs="Times New Roman"/>
                <w:sz w:val="21"/>
                <w:szCs w:val="21"/>
              </w:rPr>
              <w:fldChar w:fldCharType="separate"/>
            </w:r>
            <w:r>
              <w:rPr>
                <w:rFonts w:hint="eastAsia" w:ascii="Times New Roman" w:hAnsi="Times New Roman" w:cs="Times New Roman" w:eastAsiaTheme="minorEastAsia"/>
                <w:kern w:val="2"/>
                <w:sz w:val="21"/>
                <w:szCs w:val="21"/>
                <w:lang w:val="en-US" w:eastAsia="zh-CN" w:bidi="ar-SA"/>
                <w14:ligatures w14:val="standardContextual"/>
              </w:rPr>
              <w:t>[14]</w:t>
            </w:r>
            <w:r>
              <w:rPr>
                <w:rFonts w:hint="eastAsia" w:ascii="Times New Roman" w:hAnsi="Times New Roman" w:cs="Times New Roman"/>
                <w:sz w:val="21"/>
                <w:szCs w:val="21"/>
              </w:rPr>
              <w:fldChar w:fldCharType="end"/>
            </w:r>
          </w:p>
        </w:tc>
        <w:tc>
          <w:tcPr>
            <w:tcW w:w="387" w:type="pct"/>
            <w:tcBorders>
              <w:top w:val="nil"/>
              <w:left w:val="nil"/>
              <w:bottom w:val="nil"/>
              <w:right w:val="nil"/>
            </w:tcBorders>
          </w:tcPr>
          <w:p w14:paraId="07754525">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2014</w:t>
            </w:r>
          </w:p>
        </w:tc>
        <w:tc>
          <w:tcPr>
            <w:tcW w:w="420" w:type="pct"/>
            <w:tcBorders>
              <w:top w:val="nil"/>
              <w:left w:val="nil"/>
              <w:bottom w:val="nil"/>
              <w:right w:val="nil"/>
            </w:tcBorders>
          </w:tcPr>
          <w:p w14:paraId="5F913047">
            <w:pPr>
              <w:spacing w:line="480" w:lineRule="auto"/>
              <w:jc w:val="left"/>
              <w:rPr>
                <w:rFonts w:ascii="Times New Roman" w:hAnsi="Times New Roman" w:cs="Times New Roman"/>
                <w:sz w:val="21"/>
                <w:szCs w:val="21"/>
              </w:rPr>
            </w:pPr>
            <w:r>
              <w:rPr>
                <w:rFonts w:ascii="Times New Roman" w:hAnsi="Times New Roman" w:cs="Times New Roman"/>
                <w:sz w:val="21"/>
                <w:szCs w:val="21"/>
              </w:rPr>
              <w:t>2008-2013</w:t>
            </w:r>
          </w:p>
        </w:tc>
        <w:tc>
          <w:tcPr>
            <w:tcW w:w="415" w:type="pct"/>
            <w:tcBorders>
              <w:top w:val="nil"/>
              <w:left w:val="nil"/>
              <w:bottom w:val="nil"/>
              <w:right w:val="nil"/>
            </w:tcBorders>
          </w:tcPr>
          <w:p w14:paraId="3FA54AC9">
            <w:pPr>
              <w:spacing w:line="480" w:lineRule="auto"/>
              <w:jc w:val="left"/>
              <w:rPr>
                <w:rFonts w:ascii="Times New Roman" w:hAnsi="Times New Roman" w:cs="Times New Roman"/>
                <w:sz w:val="21"/>
                <w:szCs w:val="21"/>
              </w:rPr>
            </w:pPr>
            <w:r>
              <w:rPr>
                <w:rFonts w:ascii="Times New Roman" w:hAnsi="Times New Roman" w:cs="Times New Roman"/>
                <w:sz w:val="21"/>
                <w:szCs w:val="21"/>
              </w:rPr>
              <w:t>Guatemala、El Salvador and Panama</w:t>
            </w:r>
          </w:p>
        </w:tc>
        <w:tc>
          <w:tcPr>
            <w:tcW w:w="420" w:type="pct"/>
            <w:tcBorders>
              <w:top w:val="nil"/>
              <w:left w:val="nil"/>
              <w:bottom w:val="nil"/>
              <w:right w:val="nil"/>
            </w:tcBorders>
          </w:tcPr>
          <w:p w14:paraId="0D11E485">
            <w:pPr>
              <w:spacing w:line="480" w:lineRule="auto"/>
              <w:jc w:val="left"/>
              <w:rPr>
                <w:rFonts w:ascii="Times New Roman" w:hAnsi="Times New Roman" w:cs="Times New Roman"/>
                <w:sz w:val="21"/>
                <w:szCs w:val="21"/>
              </w:rPr>
            </w:pPr>
            <w:r>
              <w:rPr>
                <w:rFonts w:ascii="Times New Roman" w:hAnsi="Times New Roman" w:cs="Times New Roman"/>
                <w:sz w:val="21"/>
                <w:szCs w:val="21"/>
              </w:rPr>
              <w:t>6420</w:t>
            </w:r>
          </w:p>
        </w:tc>
        <w:tc>
          <w:tcPr>
            <w:tcW w:w="411" w:type="pct"/>
            <w:tcBorders>
              <w:top w:val="nil"/>
              <w:left w:val="nil"/>
              <w:bottom w:val="nil"/>
              <w:right w:val="nil"/>
            </w:tcBorders>
          </w:tcPr>
          <w:p w14:paraId="09D0708A">
            <w:pPr>
              <w:spacing w:line="480" w:lineRule="auto"/>
              <w:jc w:val="left"/>
              <w:rPr>
                <w:rFonts w:ascii="Times New Roman" w:hAnsi="Times New Roman" w:cs="Times New Roman"/>
                <w:sz w:val="21"/>
                <w:szCs w:val="21"/>
              </w:rPr>
            </w:pPr>
            <w:r>
              <w:rPr>
                <w:rFonts w:ascii="Times New Roman" w:hAnsi="Times New Roman" w:cs="Times New Roman"/>
                <w:sz w:val="21"/>
                <w:szCs w:val="21"/>
              </w:rPr>
              <w:t>All</w:t>
            </w:r>
          </w:p>
        </w:tc>
        <w:tc>
          <w:tcPr>
            <w:tcW w:w="415" w:type="pct"/>
            <w:tcBorders>
              <w:top w:val="nil"/>
              <w:left w:val="nil"/>
              <w:bottom w:val="nil"/>
              <w:right w:val="nil"/>
            </w:tcBorders>
          </w:tcPr>
          <w:p w14:paraId="647A0265">
            <w:pPr>
              <w:spacing w:line="480" w:lineRule="auto"/>
              <w:jc w:val="left"/>
              <w:rPr>
                <w:rFonts w:ascii="Times New Roman" w:hAnsi="Times New Roman" w:cs="Times New Roman"/>
                <w:sz w:val="21"/>
                <w:szCs w:val="21"/>
              </w:rPr>
            </w:pPr>
            <w:r>
              <w:rPr>
                <w:rFonts w:ascii="Times New Roman" w:hAnsi="Times New Roman" w:cs="Times New Roman"/>
                <w:sz w:val="21"/>
                <w:szCs w:val="21"/>
              </w:rPr>
              <w:t>T、PRCP</w:t>
            </w:r>
          </w:p>
        </w:tc>
        <w:tc>
          <w:tcPr>
            <w:tcW w:w="452" w:type="pct"/>
            <w:tcBorders>
              <w:top w:val="nil"/>
              <w:left w:val="nil"/>
              <w:bottom w:val="nil"/>
              <w:right w:val="nil"/>
            </w:tcBorders>
          </w:tcPr>
          <w:p w14:paraId="1872FD51">
            <w:pPr>
              <w:spacing w:line="480" w:lineRule="auto"/>
              <w:jc w:val="left"/>
              <w:rPr>
                <w:rFonts w:ascii="Times New Roman" w:hAnsi="Times New Roman" w:cs="Times New Roman"/>
                <w:sz w:val="21"/>
                <w:szCs w:val="21"/>
              </w:rPr>
            </w:pPr>
            <w:r>
              <w:rPr>
                <w:rFonts w:ascii="Times New Roman" w:hAnsi="Times New Roman" w:cs="Times New Roman"/>
                <w:sz w:val="21"/>
                <w:szCs w:val="21"/>
              </w:rPr>
              <w:t>Time series study</w:t>
            </w:r>
          </w:p>
        </w:tc>
        <w:tc>
          <w:tcPr>
            <w:tcW w:w="401" w:type="pct"/>
            <w:tcBorders>
              <w:top w:val="nil"/>
              <w:left w:val="nil"/>
              <w:bottom w:val="nil"/>
              <w:right w:val="nil"/>
            </w:tcBorders>
          </w:tcPr>
          <w:p w14:paraId="05C65DF3">
            <w:pPr>
              <w:spacing w:line="480" w:lineRule="auto"/>
              <w:jc w:val="left"/>
              <w:rPr>
                <w:rFonts w:ascii="Times New Roman" w:hAnsi="Times New Roman" w:cs="Times New Roman"/>
                <w:sz w:val="21"/>
                <w:szCs w:val="21"/>
              </w:rPr>
            </w:pPr>
            <w:r>
              <w:rPr>
                <w:rFonts w:ascii="Times New Roman" w:hAnsi="Times New Roman" w:cs="Times New Roman"/>
                <w:sz w:val="21"/>
                <w:szCs w:val="21"/>
              </w:rPr>
              <w:t>Logistic regression</w:t>
            </w:r>
          </w:p>
        </w:tc>
        <w:tc>
          <w:tcPr>
            <w:tcW w:w="486" w:type="pct"/>
            <w:tcBorders>
              <w:top w:val="nil"/>
              <w:left w:val="nil"/>
              <w:bottom w:val="nil"/>
              <w:right w:val="nil"/>
            </w:tcBorders>
          </w:tcPr>
          <w:p w14:paraId="0A1D9AA4">
            <w:pPr>
              <w:spacing w:line="480" w:lineRule="auto"/>
              <w:jc w:val="left"/>
              <w:rPr>
                <w:rFonts w:ascii="Times New Roman" w:hAnsi="Times New Roman" w:cs="Times New Roman"/>
                <w:sz w:val="21"/>
                <w:szCs w:val="21"/>
              </w:rPr>
            </w:pPr>
            <w:r>
              <w:rPr>
                <w:rFonts w:ascii="Times New Roman" w:hAnsi="Times New Roman" w:cs="Times New Roman"/>
                <w:sz w:val="21"/>
                <w:szCs w:val="21"/>
              </w:rPr>
              <w:t>Tropical</w:t>
            </w:r>
          </w:p>
        </w:tc>
        <w:tc>
          <w:tcPr>
            <w:tcW w:w="426" w:type="pct"/>
            <w:tcBorders>
              <w:top w:val="nil"/>
              <w:left w:val="nil"/>
              <w:bottom w:val="nil"/>
              <w:right w:val="nil"/>
            </w:tcBorders>
          </w:tcPr>
          <w:p w14:paraId="5E0F5D19">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Confirmed Cases</w:t>
            </w:r>
          </w:p>
        </w:tc>
        <w:tc>
          <w:tcPr>
            <w:tcW w:w="315" w:type="pct"/>
            <w:tcBorders>
              <w:top w:val="nil"/>
              <w:left w:val="nil"/>
              <w:bottom w:val="nil"/>
              <w:right w:val="nil"/>
            </w:tcBorders>
          </w:tcPr>
          <w:p w14:paraId="6DD58C07">
            <w:pPr>
              <w:spacing w:line="480" w:lineRule="auto"/>
              <w:jc w:val="left"/>
              <w:rPr>
                <w:rFonts w:ascii="Times New Roman" w:hAnsi="Times New Roman" w:cs="Times New Roman"/>
                <w:sz w:val="21"/>
                <w:szCs w:val="21"/>
              </w:rPr>
            </w:pPr>
            <w:r>
              <w:rPr>
                <w:rFonts w:ascii="Times New Roman" w:hAnsi="Times New Roman" w:cs="Times New Roman"/>
                <w:sz w:val="21"/>
                <w:szCs w:val="21"/>
              </w:rPr>
              <w:t>6</w:t>
            </w:r>
          </w:p>
        </w:tc>
      </w:tr>
      <w:tr w14:paraId="1260ECF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single" w:color="auto" w:sz="4" w:space="0"/>
              <w:right w:val="nil"/>
            </w:tcBorders>
          </w:tcPr>
          <w:p w14:paraId="5B96B1F5">
            <w:pPr>
              <w:spacing w:line="480" w:lineRule="auto"/>
              <w:jc w:val="left"/>
              <w:rPr>
                <w:rFonts w:ascii="Times New Roman" w:hAnsi="Times New Roman" w:cs="Times New Roman"/>
                <w:sz w:val="21"/>
                <w:szCs w:val="21"/>
              </w:rPr>
            </w:pPr>
            <w:r>
              <w:rPr>
                <w:rFonts w:ascii="Times New Roman" w:hAnsi="Times New Roman" w:cs="Times New Roman"/>
                <w:sz w:val="21"/>
                <w:szCs w:val="21"/>
              </w:rPr>
              <w:t>Wafatsuma</w:t>
            </w:r>
            <w:r>
              <w:rPr>
                <w:rFonts w:hint="eastAsia" w:ascii="Times New Roman" w:hAnsi="Times New Roman" w:cs="Times New Roman"/>
                <w:sz w:val="21"/>
                <w:szCs w:val="21"/>
              </w:rPr>
              <w:t xml:space="preserve"> et al</w:t>
            </w:r>
            <w:r>
              <w:rPr>
                <w:rFonts w:hint="eastAsia" w:ascii="Times New Roman" w:hAnsi="Times New Roman" w:cs="Times New Roman"/>
                <w:sz w:val="21"/>
                <w:szCs w:val="21"/>
              </w:rPr>
              <w:fldChar w:fldCharType="begin"/>
            </w:r>
            <w:r>
              <w:rPr>
                <w:rFonts w:hint="eastAsia" w:ascii="Times New Roman" w:hAnsi="Times New Roman" w:cs="Times New Roman"/>
                <w:sz w:val="21"/>
                <w:szCs w:val="21"/>
                <w:lang w:eastAsia="zh-CN"/>
              </w:rPr>
              <w:instrText xml:space="preserve"> ADDIN EN.CITE &lt;EndNote&gt;&lt;Cite&gt;&lt;Author&gt;Wagatsuma&lt;/Author&gt;&lt;Year&gt;2024&lt;/Year&gt;&lt;RecNum&gt;84&lt;/RecNum&gt;&lt;DisplayText&gt;[15]&lt;/DisplayText&gt;&lt;record&gt;&lt;rec-number&gt;84&lt;/rec-number&gt;&lt;foreign-keys&gt;&lt;key app="EN" db-id="fprf00e5v0pdt8es59g5e5tysfxdxw0pewtz" timestamp="1736677338"&gt;84&lt;/key&gt;&lt;/foreign-keys&gt;&lt;ref-type name="Journal Article"&gt;17&lt;/ref-type&gt;&lt;contributors&gt;&lt;authors&gt;&lt;author&gt;Wagatsuma, K.&lt;/author&gt;&lt;/authors&gt;&lt;/contributors&gt;&lt;auth-address&gt;Division of International Health (Public Health), Graduate School of Medical and Dental Sciences, Niigata University, Niigata, Japan.&amp;#xD;Institute for Research Administration, Niigata University, Niigata, Japan.&lt;/auth-address&gt;&lt;titles&gt;&lt;title&gt;Effect of short-term ambient temperature exposure on influenza A and B incidence: a time-series analysis of daily surveillance data in Kawasaki City, Japan&lt;/title&gt;&lt;secondary-title&gt;IJID Reg&lt;/secondary-title&gt;&lt;/titles&gt;&lt;periodical&gt;&lt;full-title&gt;IJID Reg&lt;/full-title&gt;&lt;/periodical&gt;&lt;pages&gt;100479&lt;/pages&gt;&lt;volume&gt;13&lt;/volume&gt;&lt;edition&gt;2024/12/03&lt;/edition&gt;&lt;keywords&gt;&lt;keyword&gt;Climate change&lt;/keyword&gt;&lt;keyword&gt;Epidemics&lt;/keyword&gt;&lt;keyword&gt;Influenza&lt;/keyword&gt;&lt;keyword&gt;Temperature&lt;/keyword&gt;&lt;keyword&gt;Transmission&lt;/keyword&gt;&lt;/keywords&gt;&lt;dates&gt;&lt;year&gt;2024&lt;/year&gt;&lt;pub-dates&gt;&lt;date&gt;Dec&lt;/date&gt;&lt;/pub-dates&gt;&lt;/dates&gt;&lt;isbn&gt;2772-7076&lt;/isbn&gt;&lt;accession-num&gt;39624252&lt;/accession-num&gt;&lt;urls&gt;&lt;/urls&gt;&lt;custom2&gt;PMC11609664&lt;/custom2&gt;&lt;electronic-resource-num&gt;10.1016/j.ijregi.2024.100479&lt;/electronic-resource-num&gt;&lt;remote-database-provider&gt;NLM&lt;/remote-database-provider&gt;&lt;language&gt;eng&lt;/language&gt;&lt;/record&gt;&lt;/Cite&gt;&lt;/EndNote&gt;</w:instrText>
            </w:r>
            <w:r>
              <w:rPr>
                <w:rFonts w:hint="eastAsia" w:ascii="Times New Roman" w:hAnsi="Times New Roman" w:cs="Times New Roman"/>
                <w:sz w:val="21"/>
                <w:szCs w:val="21"/>
              </w:rPr>
              <w:fldChar w:fldCharType="separate"/>
            </w:r>
            <w:r>
              <w:rPr>
                <w:rFonts w:hint="eastAsia" w:ascii="Times New Roman" w:hAnsi="Times New Roman" w:cs="Times New Roman" w:eastAsiaTheme="minorEastAsia"/>
                <w:kern w:val="2"/>
                <w:sz w:val="21"/>
                <w:szCs w:val="21"/>
                <w:lang w:val="en-US" w:eastAsia="zh-CN" w:bidi="ar-SA"/>
                <w14:ligatures w14:val="standardContextual"/>
              </w:rPr>
              <w:t>[15]</w:t>
            </w:r>
            <w:r>
              <w:rPr>
                <w:rFonts w:hint="eastAsia" w:ascii="Times New Roman" w:hAnsi="Times New Roman" w:cs="Times New Roman"/>
                <w:sz w:val="21"/>
                <w:szCs w:val="21"/>
              </w:rPr>
              <w:fldChar w:fldCharType="end"/>
            </w:r>
          </w:p>
        </w:tc>
        <w:tc>
          <w:tcPr>
            <w:tcW w:w="387" w:type="pct"/>
            <w:tcBorders>
              <w:top w:val="nil"/>
              <w:left w:val="nil"/>
              <w:bottom w:val="single" w:color="auto" w:sz="4" w:space="0"/>
              <w:right w:val="nil"/>
            </w:tcBorders>
          </w:tcPr>
          <w:p w14:paraId="61AB00F1">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2024</w:t>
            </w:r>
          </w:p>
        </w:tc>
        <w:tc>
          <w:tcPr>
            <w:tcW w:w="420" w:type="pct"/>
            <w:tcBorders>
              <w:top w:val="nil"/>
              <w:left w:val="nil"/>
              <w:bottom w:val="single" w:color="auto" w:sz="4" w:space="0"/>
              <w:right w:val="nil"/>
            </w:tcBorders>
          </w:tcPr>
          <w:p w14:paraId="046AFA5C">
            <w:pPr>
              <w:spacing w:line="480" w:lineRule="auto"/>
              <w:jc w:val="left"/>
              <w:rPr>
                <w:rFonts w:ascii="Times New Roman" w:hAnsi="Times New Roman" w:cs="Times New Roman"/>
                <w:sz w:val="21"/>
                <w:szCs w:val="21"/>
              </w:rPr>
            </w:pPr>
            <w:r>
              <w:rPr>
                <w:rFonts w:ascii="Times New Roman" w:hAnsi="Times New Roman" w:cs="Times New Roman"/>
                <w:sz w:val="21"/>
                <w:szCs w:val="21"/>
              </w:rPr>
              <w:t>2014.3</w:t>
            </w:r>
            <w:r>
              <w:rPr>
                <w:rFonts w:hint="eastAsia" w:ascii="Times New Roman" w:hAnsi="Times New Roman" w:cs="Times New Roman"/>
                <w:sz w:val="21"/>
                <w:szCs w:val="21"/>
              </w:rPr>
              <w:t>-</w:t>
            </w:r>
            <w:r>
              <w:rPr>
                <w:rFonts w:ascii="Times New Roman" w:hAnsi="Times New Roman" w:cs="Times New Roman"/>
                <w:sz w:val="21"/>
                <w:szCs w:val="21"/>
              </w:rPr>
              <w:t>2019.12</w:t>
            </w:r>
          </w:p>
        </w:tc>
        <w:tc>
          <w:tcPr>
            <w:tcW w:w="415" w:type="pct"/>
            <w:tcBorders>
              <w:top w:val="nil"/>
              <w:left w:val="nil"/>
              <w:bottom w:val="single" w:color="auto" w:sz="4" w:space="0"/>
              <w:right w:val="nil"/>
            </w:tcBorders>
          </w:tcPr>
          <w:p w14:paraId="1433C1EE">
            <w:pPr>
              <w:spacing w:line="480" w:lineRule="auto"/>
              <w:jc w:val="left"/>
              <w:rPr>
                <w:rFonts w:ascii="Times New Roman" w:hAnsi="Times New Roman" w:cs="Times New Roman"/>
                <w:sz w:val="21"/>
                <w:szCs w:val="21"/>
              </w:rPr>
            </w:pPr>
            <w:r>
              <w:rPr>
                <w:rFonts w:ascii="Times New Roman" w:hAnsi="Times New Roman" w:cs="Times New Roman"/>
                <w:sz w:val="21"/>
                <w:szCs w:val="21"/>
              </w:rPr>
              <w:t>Kawasaki, Japan</w:t>
            </w:r>
          </w:p>
        </w:tc>
        <w:tc>
          <w:tcPr>
            <w:tcW w:w="420" w:type="pct"/>
            <w:tcBorders>
              <w:top w:val="nil"/>
              <w:left w:val="nil"/>
              <w:bottom w:val="single" w:color="auto" w:sz="4" w:space="0"/>
              <w:right w:val="nil"/>
            </w:tcBorders>
          </w:tcPr>
          <w:p w14:paraId="48CD9AB3">
            <w:pPr>
              <w:spacing w:line="480" w:lineRule="auto"/>
              <w:jc w:val="left"/>
              <w:rPr>
                <w:rFonts w:ascii="Times New Roman" w:hAnsi="Times New Roman" w:cs="Times New Roman"/>
                <w:sz w:val="21"/>
                <w:szCs w:val="21"/>
              </w:rPr>
            </w:pPr>
            <w:r>
              <w:rPr>
                <w:rFonts w:ascii="Times New Roman" w:hAnsi="Times New Roman" w:cs="Times New Roman"/>
                <w:sz w:val="21"/>
                <w:szCs w:val="21"/>
              </w:rPr>
              <w:t>181895</w:t>
            </w:r>
          </w:p>
        </w:tc>
        <w:tc>
          <w:tcPr>
            <w:tcW w:w="411" w:type="pct"/>
            <w:tcBorders>
              <w:top w:val="nil"/>
              <w:left w:val="nil"/>
              <w:bottom w:val="single" w:color="auto" w:sz="4" w:space="0"/>
              <w:right w:val="nil"/>
            </w:tcBorders>
          </w:tcPr>
          <w:p w14:paraId="1BC7AD8D">
            <w:pPr>
              <w:spacing w:line="480" w:lineRule="auto"/>
              <w:jc w:val="left"/>
              <w:rPr>
                <w:rFonts w:ascii="Times New Roman" w:hAnsi="Times New Roman" w:cs="Times New Roman"/>
                <w:sz w:val="21"/>
                <w:szCs w:val="21"/>
              </w:rPr>
            </w:pPr>
            <w:r>
              <w:rPr>
                <w:rFonts w:ascii="Times New Roman" w:hAnsi="Times New Roman" w:cs="Times New Roman"/>
                <w:sz w:val="21"/>
                <w:szCs w:val="21"/>
              </w:rPr>
              <w:t>All</w:t>
            </w:r>
          </w:p>
        </w:tc>
        <w:tc>
          <w:tcPr>
            <w:tcW w:w="415" w:type="pct"/>
            <w:tcBorders>
              <w:top w:val="nil"/>
              <w:left w:val="nil"/>
              <w:bottom w:val="single" w:color="auto" w:sz="4" w:space="0"/>
              <w:right w:val="nil"/>
            </w:tcBorders>
          </w:tcPr>
          <w:p w14:paraId="301FC3C7">
            <w:pPr>
              <w:spacing w:line="480" w:lineRule="auto"/>
              <w:jc w:val="left"/>
              <w:rPr>
                <w:rFonts w:ascii="Times New Roman" w:hAnsi="Times New Roman" w:cs="Times New Roman"/>
                <w:sz w:val="21"/>
                <w:szCs w:val="21"/>
              </w:rPr>
            </w:pPr>
            <w:r>
              <w:rPr>
                <w:rFonts w:ascii="Times New Roman" w:hAnsi="Times New Roman" w:cs="Times New Roman"/>
                <w:sz w:val="21"/>
                <w:szCs w:val="21"/>
              </w:rPr>
              <w:t>T</w:t>
            </w:r>
          </w:p>
        </w:tc>
        <w:tc>
          <w:tcPr>
            <w:tcW w:w="452" w:type="pct"/>
            <w:tcBorders>
              <w:top w:val="nil"/>
              <w:left w:val="nil"/>
              <w:bottom w:val="single" w:color="auto" w:sz="4" w:space="0"/>
              <w:right w:val="nil"/>
            </w:tcBorders>
          </w:tcPr>
          <w:p w14:paraId="0F220E7C">
            <w:pPr>
              <w:spacing w:line="480" w:lineRule="auto"/>
              <w:jc w:val="left"/>
              <w:rPr>
                <w:rFonts w:ascii="Times New Roman" w:hAnsi="Times New Roman" w:cs="Times New Roman"/>
                <w:sz w:val="21"/>
                <w:szCs w:val="21"/>
              </w:rPr>
            </w:pPr>
            <w:r>
              <w:rPr>
                <w:rFonts w:ascii="Times New Roman" w:hAnsi="Times New Roman" w:cs="Times New Roman"/>
                <w:sz w:val="21"/>
                <w:szCs w:val="21"/>
              </w:rPr>
              <w:t>Time series study</w:t>
            </w:r>
          </w:p>
        </w:tc>
        <w:tc>
          <w:tcPr>
            <w:tcW w:w="401" w:type="pct"/>
            <w:tcBorders>
              <w:top w:val="nil"/>
              <w:left w:val="nil"/>
              <w:bottom w:val="single" w:color="auto" w:sz="4" w:space="0"/>
              <w:right w:val="nil"/>
            </w:tcBorders>
          </w:tcPr>
          <w:p w14:paraId="7ACD85CD">
            <w:pPr>
              <w:spacing w:line="480" w:lineRule="auto"/>
              <w:jc w:val="left"/>
              <w:rPr>
                <w:rFonts w:ascii="Times New Roman" w:hAnsi="Times New Roman" w:cs="Times New Roman"/>
                <w:sz w:val="21"/>
                <w:szCs w:val="21"/>
              </w:rPr>
            </w:pPr>
            <w:r>
              <w:rPr>
                <w:rFonts w:ascii="Times New Roman" w:hAnsi="Times New Roman" w:cs="Times New Roman"/>
                <w:sz w:val="21"/>
                <w:szCs w:val="21"/>
              </w:rPr>
              <w:t>GLM、DLNM</w:t>
            </w:r>
          </w:p>
        </w:tc>
        <w:tc>
          <w:tcPr>
            <w:tcW w:w="486" w:type="pct"/>
            <w:tcBorders>
              <w:top w:val="nil"/>
              <w:left w:val="nil"/>
              <w:bottom w:val="single" w:color="auto" w:sz="4" w:space="0"/>
              <w:right w:val="nil"/>
            </w:tcBorders>
          </w:tcPr>
          <w:p w14:paraId="698B745B">
            <w:pPr>
              <w:spacing w:line="480" w:lineRule="auto"/>
              <w:jc w:val="left"/>
              <w:rPr>
                <w:rFonts w:ascii="Times New Roman" w:hAnsi="Times New Roman" w:cs="Times New Roman"/>
                <w:sz w:val="21"/>
                <w:szCs w:val="21"/>
              </w:rPr>
            </w:pPr>
            <w:r>
              <w:rPr>
                <w:rFonts w:ascii="Times New Roman" w:hAnsi="Times New Roman" w:cs="Times New Roman"/>
                <w:sz w:val="21"/>
                <w:szCs w:val="21"/>
              </w:rPr>
              <w:t>Temperate</w:t>
            </w:r>
          </w:p>
        </w:tc>
        <w:tc>
          <w:tcPr>
            <w:tcW w:w="426" w:type="pct"/>
            <w:tcBorders>
              <w:top w:val="nil"/>
              <w:left w:val="nil"/>
              <w:bottom w:val="single" w:color="auto" w:sz="4" w:space="0"/>
              <w:right w:val="nil"/>
            </w:tcBorders>
          </w:tcPr>
          <w:p w14:paraId="6FB85ED3">
            <w:pPr>
              <w:spacing w:line="480" w:lineRule="auto"/>
              <w:jc w:val="left"/>
              <w:rPr>
                <w:rFonts w:ascii="Times New Roman" w:hAnsi="Times New Roman" w:cs="Times New Roman"/>
                <w:sz w:val="21"/>
                <w:szCs w:val="21"/>
              </w:rPr>
            </w:pPr>
            <w:r>
              <w:rPr>
                <w:rFonts w:hint="eastAsia" w:ascii="Times New Roman" w:hAnsi="Times New Roman" w:cs="Times New Roman"/>
                <w:sz w:val="21"/>
                <w:szCs w:val="21"/>
              </w:rPr>
              <w:t>Confirmed Cases</w:t>
            </w:r>
          </w:p>
        </w:tc>
        <w:tc>
          <w:tcPr>
            <w:tcW w:w="315" w:type="pct"/>
            <w:tcBorders>
              <w:top w:val="nil"/>
              <w:left w:val="nil"/>
              <w:bottom w:val="single" w:color="auto" w:sz="4" w:space="0"/>
              <w:right w:val="nil"/>
            </w:tcBorders>
          </w:tcPr>
          <w:p w14:paraId="6BBD350D">
            <w:pPr>
              <w:spacing w:line="480" w:lineRule="auto"/>
              <w:jc w:val="left"/>
              <w:rPr>
                <w:rFonts w:ascii="Times New Roman" w:hAnsi="Times New Roman" w:cs="Times New Roman"/>
                <w:sz w:val="21"/>
                <w:szCs w:val="21"/>
              </w:rPr>
            </w:pPr>
            <w:r>
              <w:rPr>
                <w:rFonts w:ascii="Times New Roman" w:hAnsi="Times New Roman" w:cs="Times New Roman"/>
                <w:sz w:val="21"/>
                <w:szCs w:val="21"/>
              </w:rPr>
              <w:t>7</w:t>
            </w:r>
          </w:p>
        </w:tc>
      </w:tr>
    </w:tbl>
    <w:p w14:paraId="48E67387">
      <w:pPr>
        <w:spacing w:line="480" w:lineRule="auto"/>
        <w:jc w:val="left"/>
        <w:rPr>
          <w:rFonts w:ascii="Times New Roman" w:hAnsi="Times New Roman" w:eastAsia="宋体" w:cs="Times New Roman"/>
          <w:szCs w:val="21"/>
        </w:rPr>
        <w:sectPr>
          <w:pgSz w:w="16838" w:h="11906" w:orient="landscape"/>
          <w:pgMar w:top="1800" w:right="1440" w:bottom="1800" w:left="1440" w:header="851" w:footer="992" w:gutter="0"/>
          <w:lnNumType w:countBy="1" w:restart="continuous"/>
          <w:cols w:space="425" w:num="1"/>
          <w:docGrid w:type="lines" w:linePitch="312" w:charSpace="0"/>
          <mc:AlternateContent>
            <mc:Choice Requires="wpsCustomData">
              <wpsCustomData:blankLineNoLineNum/>
            </mc:Choice>
          </mc:AlternateContent>
        </w:sectPr>
      </w:pPr>
      <w:r>
        <w:rPr>
          <w:rFonts w:hint="eastAsia" w:ascii="Times New Roman" w:hAnsi="Times New Roman" w:eastAsia="宋体" w:cs="Times New Roman"/>
          <w:szCs w:val="21"/>
        </w:rPr>
        <w:t>T</w:t>
      </w:r>
      <w:r>
        <w:rPr>
          <w:rFonts w:hint="eastAsia" w:ascii="Times New Roman" w:hAnsi="Times New Roman" w:eastAsia="宋体" w:cs="Times New Roman"/>
          <w:szCs w:val="21"/>
          <w:lang w:val="en-US" w:eastAsia="zh-CN"/>
        </w:rPr>
        <w:t>,</w:t>
      </w:r>
      <w:r>
        <w:rPr>
          <w:rFonts w:hint="eastAsia" w:ascii="Times New Roman" w:hAnsi="Times New Roman" w:eastAsia="宋体" w:cs="Times New Roman"/>
          <w:szCs w:val="21"/>
        </w:rPr>
        <w:t xml:space="preserve"> Temperature; PRCP, Precipitation; RH, Relative humidity; WS, Wind speed; SD, Sunshine duration; DLNM, Distributed Lag Non-Linear Model; GAM, Generalized Additive Model; GLM, Generalized Linear Model; NA, Not Available</w:t>
      </w:r>
    </w:p>
    <w:p w14:paraId="0A27F41E">
      <w:pPr>
        <w:spacing w:line="480" w:lineRule="auto"/>
        <w:jc w:val="left"/>
        <w:rPr>
          <w:rFonts w:ascii="Times New Roman" w:hAnsi="Times New Roman" w:eastAsia="宋体" w:cs="Times New Roman"/>
          <w:sz w:val="24"/>
          <w:szCs w:val="24"/>
        </w:rPr>
      </w:pPr>
      <w:r>
        <w:rPr>
          <w:rFonts w:ascii="Times New Roman" w:hAnsi="Times New Roman" w:eastAsia="宋体" w:cs="Times New Roman"/>
          <w:b/>
          <w:bCs/>
          <w:sz w:val="24"/>
          <w:szCs w:val="24"/>
        </w:rPr>
        <w:t>Supplementary Table</w:t>
      </w:r>
      <w:r>
        <w:rPr>
          <w:rFonts w:hint="eastAsia" w:ascii="Times New Roman" w:hAnsi="Times New Roman" w:eastAsia="宋体" w:cs="Times New Roman"/>
          <w:b/>
          <w:bCs/>
          <w:sz w:val="24"/>
          <w:szCs w:val="24"/>
        </w:rPr>
        <w:t xml:space="preserve"> 5</w:t>
      </w:r>
      <w:r>
        <w:rPr>
          <w:rFonts w:ascii="Times New Roman" w:hAnsi="Times New Roman" w:eastAsia="宋体" w:cs="Times New Roman"/>
          <w:b w:val="0"/>
          <w:bCs w:val="0"/>
          <w:sz w:val="24"/>
          <w:szCs w:val="24"/>
        </w:rPr>
        <w:t xml:space="preserve"> M</w:t>
      </w:r>
      <w:r>
        <w:rPr>
          <w:rFonts w:ascii="Times New Roman" w:hAnsi="Times New Roman" w:eastAsia="宋体" w:cs="Times New Roman"/>
          <w:sz w:val="24"/>
          <w:szCs w:val="24"/>
        </w:rPr>
        <w:t>eta-regression analysis of influenza on temperature and relative humidity</w:t>
      </w:r>
    </w:p>
    <w:tbl>
      <w:tblPr>
        <w:tblStyle w:val="7"/>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46"/>
        <w:gridCol w:w="956"/>
        <w:gridCol w:w="1104"/>
        <w:gridCol w:w="932"/>
        <w:gridCol w:w="779"/>
        <w:gridCol w:w="848"/>
        <w:gridCol w:w="961"/>
        <w:gridCol w:w="848"/>
        <w:gridCol w:w="848"/>
      </w:tblGrid>
      <w:tr w14:paraId="23401A2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731" w:type="pct"/>
            <w:tcBorders>
              <w:top w:val="single" w:color="auto" w:sz="4" w:space="0"/>
              <w:bottom w:val="single" w:color="auto" w:sz="4" w:space="0"/>
            </w:tcBorders>
          </w:tcPr>
          <w:p w14:paraId="39CCCB5C">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Index</w:t>
            </w:r>
          </w:p>
        </w:tc>
        <w:tc>
          <w:tcPr>
            <w:tcW w:w="560" w:type="pct"/>
            <w:tcBorders>
              <w:top w:val="single" w:color="auto" w:sz="4" w:space="0"/>
              <w:bottom w:val="single" w:color="auto" w:sz="4" w:space="0"/>
            </w:tcBorders>
          </w:tcPr>
          <w:p w14:paraId="00A26590">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Effect</w:t>
            </w:r>
          </w:p>
        </w:tc>
        <w:tc>
          <w:tcPr>
            <w:tcW w:w="647" w:type="pct"/>
            <w:tcBorders>
              <w:top w:val="single" w:color="auto" w:sz="4" w:space="0"/>
              <w:bottom w:val="single" w:color="auto" w:sz="4" w:space="0"/>
            </w:tcBorders>
          </w:tcPr>
          <w:p w14:paraId="711EF052">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Factors</w:t>
            </w:r>
          </w:p>
        </w:tc>
        <w:tc>
          <w:tcPr>
            <w:tcW w:w="546" w:type="pct"/>
            <w:tcBorders>
              <w:top w:val="single" w:color="auto" w:sz="4" w:space="0"/>
              <w:bottom w:val="single" w:color="auto" w:sz="4" w:space="0"/>
            </w:tcBorders>
          </w:tcPr>
          <w:p w14:paraId="4AF65DAB">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Estimate</w:t>
            </w:r>
          </w:p>
        </w:tc>
        <w:tc>
          <w:tcPr>
            <w:tcW w:w="457" w:type="pct"/>
            <w:tcBorders>
              <w:top w:val="single" w:color="auto" w:sz="4" w:space="0"/>
              <w:bottom w:val="single" w:color="auto" w:sz="4" w:space="0"/>
            </w:tcBorders>
          </w:tcPr>
          <w:p w14:paraId="68745371">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se</w:t>
            </w:r>
          </w:p>
        </w:tc>
        <w:tc>
          <w:tcPr>
            <w:tcW w:w="497" w:type="pct"/>
            <w:tcBorders>
              <w:top w:val="single" w:color="auto" w:sz="4" w:space="0"/>
              <w:bottom w:val="single" w:color="auto" w:sz="4" w:space="0"/>
            </w:tcBorders>
          </w:tcPr>
          <w:p w14:paraId="51B20C96">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zval</w:t>
            </w:r>
          </w:p>
        </w:tc>
        <w:tc>
          <w:tcPr>
            <w:tcW w:w="563" w:type="pct"/>
            <w:tcBorders>
              <w:top w:val="single" w:color="auto" w:sz="4" w:space="0"/>
              <w:bottom w:val="single" w:color="auto" w:sz="4" w:space="0"/>
            </w:tcBorders>
          </w:tcPr>
          <w:p w14:paraId="3699BDF8">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P value</w:t>
            </w:r>
          </w:p>
        </w:tc>
        <w:tc>
          <w:tcPr>
            <w:tcW w:w="497" w:type="pct"/>
            <w:tcBorders>
              <w:top w:val="single" w:color="auto" w:sz="4" w:space="0"/>
              <w:bottom w:val="single" w:color="auto" w:sz="4" w:space="0"/>
            </w:tcBorders>
          </w:tcPr>
          <w:p w14:paraId="4319A703">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ci.lb</w:t>
            </w:r>
          </w:p>
        </w:tc>
        <w:tc>
          <w:tcPr>
            <w:tcW w:w="497" w:type="pct"/>
            <w:tcBorders>
              <w:top w:val="single" w:color="auto" w:sz="4" w:space="0"/>
              <w:bottom w:val="single" w:color="auto" w:sz="4" w:space="0"/>
            </w:tcBorders>
          </w:tcPr>
          <w:p w14:paraId="4A2908B6">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ci.ub</w:t>
            </w:r>
          </w:p>
        </w:tc>
      </w:tr>
      <w:tr w14:paraId="2BAF598F">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1" w:hRule="atLeast"/>
        </w:trPr>
        <w:tc>
          <w:tcPr>
            <w:tcW w:w="731" w:type="pct"/>
            <w:vMerge w:val="restart"/>
            <w:tcBorders>
              <w:top w:val="single" w:color="auto" w:sz="4" w:space="0"/>
            </w:tcBorders>
            <w:vAlign w:val="center"/>
          </w:tcPr>
          <w:p w14:paraId="6D38943F">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Temperature</w:t>
            </w:r>
          </w:p>
        </w:tc>
        <w:tc>
          <w:tcPr>
            <w:tcW w:w="560" w:type="pct"/>
            <w:vMerge w:val="restart"/>
            <w:tcBorders>
              <w:top w:val="single" w:color="auto" w:sz="4" w:space="0"/>
            </w:tcBorders>
            <w:vAlign w:val="center"/>
          </w:tcPr>
          <w:p w14:paraId="2E9C30AB">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Cold effect</w:t>
            </w:r>
          </w:p>
        </w:tc>
        <w:tc>
          <w:tcPr>
            <w:tcW w:w="647" w:type="pct"/>
            <w:tcBorders>
              <w:top w:val="single" w:color="auto" w:sz="4" w:space="0"/>
            </w:tcBorders>
            <w:vAlign w:val="center"/>
          </w:tcPr>
          <w:p w14:paraId="3903ECA9">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Population</w:t>
            </w:r>
          </w:p>
        </w:tc>
        <w:tc>
          <w:tcPr>
            <w:tcW w:w="546" w:type="pct"/>
            <w:tcBorders>
              <w:top w:val="single" w:color="auto" w:sz="4" w:space="0"/>
            </w:tcBorders>
          </w:tcPr>
          <w:p w14:paraId="669ACF62">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-0.2374</w:t>
            </w:r>
          </w:p>
        </w:tc>
        <w:tc>
          <w:tcPr>
            <w:tcW w:w="457" w:type="pct"/>
            <w:tcBorders>
              <w:top w:val="single" w:color="auto" w:sz="4" w:space="0"/>
            </w:tcBorders>
          </w:tcPr>
          <w:p w14:paraId="5C12C116">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0.0468</w:t>
            </w:r>
          </w:p>
        </w:tc>
        <w:tc>
          <w:tcPr>
            <w:tcW w:w="497" w:type="pct"/>
            <w:tcBorders>
              <w:top w:val="single" w:color="auto" w:sz="4" w:space="0"/>
            </w:tcBorders>
          </w:tcPr>
          <w:p w14:paraId="568644B4">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-5.0748</w:t>
            </w:r>
          </w:p>
        </w:tc>
        <w:tc>
          <w:tcPr>
            <w:tcW w:w="563" w:type="pct"/>
            <w:tcBorders>
              <w:top w:val="single" w:color="auto" w:sz="4" w:space="0"/>
            </w:tcBorders>
          </w:tcPr>
          <w:p w14:paraId="780693D1">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&lt;0.0001</w:t>
            </w:r>
            <w:r>
              <w:rPr>
                <w:rFonts w:hint="eastAsia" w:ascii="Times New Roman" w:hAnsi="Times New Roman" w:eastAsia="宋体" w:cs="Times New Roman"/>
                <w:sz w:val="21"/>
                <w:szCs w:val="21"/>
                <w:vertAlign w:val="superscript"/>
                <w:lang w:eastAsia="zh-CN"/>
              </w:rPr>
              <w:t>*</w:t>
            </w:r>
          </w:p>
        </w:tc>
        <w:tc>
          <w:tcPr>
            <w:tcW w:w="497" w:type="pct"/>
            <w:tcBorders>
              <w:top w:val="single" w:color="auto" w:sz="4" w:space="0"/>
            </w:tcBorders>
          </w:tcPr>
          <w:p w14:paraId="2F619E61">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-0.3290</w:t>
            </w:r>
          </w:p>
        </w:tc>
        <w:tc>
          <w:tcPr>
            <w:tcW w:w="497" w:type="pct"/>
            <w:tcBorders>
              <w:top w:val="single" w:color="auto" w:sz="4" w:space="0"/>
            </w:tcBorders>
          </w:tcPr>
          <w:p w14:paraId="4F05C6FB">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-0.1457</w:t>
            </w:r>
          </w:p>
        </w:tc>
      </w:tr>
      <w:tr w14:paraId="2BBF11F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31" w:type="pct"/>
            <w:vMerge w:val="continue"/>
            <w:vAlign w:val="center"/>
          </w:tcPr>
          <w:p w14:paraId="010B9CA4">
            <w:pPr>
              <w:spacing w:line="480" w:lineRule="auto"/>
              <w:jc w:val="left"/>
              <w:rPr>
                <w:rFonts w:ascii="Times New Roman" w:hAnsi="Times New Roman" w:eastAsia="宋体" w:cs="Times New Roman"/>
                <w:sz w:val="21"/>
                <w:szCs w:val="21"/>
              </w:rPr>
            </w:pPr>
          </w:p>
        </w:tc>
        <w:tc>
          <w:tcPr>
            <w:tcW w:w="560" w:type="pct"/>
            <w:vMerge w:val="continue"/>
            <w:tcBorders>
              <w:bottom w:val="nil"/>
            </w:tcBorders>
            <w:vAlign w:val="center"/>
          </w:tcPr>
          <w:p w14:paraId="35850350">
            <w:pPr>
              <w:spacing w:line="480" w:lineRule="auto"/>
              <w:jc w:val="left"/>
              <w:rPr>
                <w:rFonts w:ascii="Times New Roman" w:hAnsi="Times New Roman" w:eastAsia="宋体" w:cs="Times New Roman"/>
                <w:sz w:val="21"/>
                <w:szCs w:val="21"/>
              </w:rPr>
            </w:pPr>
          </w:p>
        </w:tc>
        <w:tc>
          <w:tcPr>
            <w:tcW w:w="647" w:type="pct"/>
            <w:tcBorders>
              <w:bottom w:val="nil"/>
            </w:tcBorders>
            <w:vAlign w:val="center"/>
          </w:tcPr>
          <w:p w14:paraId="4ADCF5B2">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Regional climate</w:t>
            </w:r>
          </w:p>
        </w:tc>
        <w:tc>
          <w:tcPr>
            <w:tcW w:w="546" w:type="pct"/>
            <w:tcBorders>
              <w:bottom w:val="nil"/>
            </w:tcBorders>
          </w:tcPr>
          <w:p w14:paraId="19CA869B">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-0.0410</w:t>
            </w:r>
          </w:p>
        </w:tc>
        <w:tc>
          <w:tcPr>
            <w:tcW w:w="457" w:type="pct"/>
            <w:tcBorders>
              <w:bottom w:val="nil"/>
            </w:tcBorders>
          </w:tcPr>
          <w:p w14:paraId="099AB317">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0.0380</w:t>
            </w:r>
          </w:p>
        </w:tc>
        <w:tc>
          <w:tcPr>
            <w:tcW w:w="497" w:type="pct"/>
            <w:tcBorders>
              <w:bottom w:val="nil"/>
            </w:tcBorders>
          </w:tcPr>
          <w:p w14:paraId="0ED53779">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-1.0567</w:t>
            </w:r>
          </w:p>
        </w:tc>
        <w:tc>
          <w:tcPr>
            <w:tcW w:w="563" w:type="pct"/>
            <w:tcBorders>
              <w:bottom w:val="nil"/>
            </w:tcBorders>
          </w:tcPr>
          <w:p w14:paraId="24BDE6B0">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0.2906</w:t>
            </w:r>
          </w:p>
        </w:tc>
        <w:tc>
          <w:tcPr>
            <w:tcW w:w="497" w:type="pct"/>
            <w:tcBorders>
              <w:bottom w:val="nil"/>
            </w:tcBorders>
          </w:tcPr>
          <w:p w14:paraId="2447BD97">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-0.1145</w:t>
            </w:r>
          </w:p>
        </w:tc>
        <w:tc>
          <w:tcPr>
            <w:tcW w:w="497" w:type="pct"/>
            <w:tcBorders>
              <w:bottom w:val="nil"/>
            </w:tcBorders>
          </w:tcPr>
          <w:p w14:paraId="6F41008D">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0.0343</w:t>
            </w:r>
          </w:p>
        </w:tc>
      </w:tr>
      <w:tr w14:paraId="27D12A9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31" w:type="pct"/>
            <w:vMerge w:val="continue"/>
            <w:vAlign w:val="center"/>
          </w:tcPr>
          <w:p w14:paraId="5C21FEFC">
            <w:pPr>
              <w:spacing w:line="480" w:lineRule="auto"/>
              <w:jc w:val="left"/>
              <w:rPr>
                <w:rFonts w:ascii="Times New Roman" w:hAnsi="Times New Roman" w:eastAsia="宋体" w:cs="Times New Roman"/>
                <w:sz w:val="21"/>
                <w:szCs w:val="21"/>
              </w:rPr>
            </w:pPr>
          </w:p>
        </w:tc>
        <w:tc>
          <w:tcPr>
            <w:tcW w:w="560" w:type="pct"/>
            <w:vMerge w:val="restart"/>
            <w:tcBorders>
              <w:top w:val="nil"/>
              <w:bottom w:val="nil"/>
            </w:tcBorders>
            <w:vAlign w:val="center"/>
          </w:tcPr>
          <w:p w14:paraId="1F3FEEDA">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Hot effect</w:t>
            </w:r>
          </w:p>
        </w:tc>
        <w:tc>
          <w:tcPr>
            <w:tcW w:w="647" w:type="pct"/>
            <w:tcBorders>
              <w:top w:val="nil"/>
              <w:bottom w:val="nil"/>
            </w:tcBorders>
            <w:vAlign w:val="center"/>
          </w:tcPr>
          <w:p w14:paraId="72BAEAD9">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Population</w:t>
            </w:r>
          </w:p>
        </w:tc>
        <w:tc>
          <w:tcPr>
            <w:tcW w:w="546" w:type="pct"/>
            <w:tcBorders>
              <w:top w:val="nil"/>
              <w:bottom w:val="nil"/>
            </w:tcBorders>
          </w:tcPr>
          <w:p w14:paraId="07D075E1">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0.1715</w:t>
            </w:r>
          </w:p>
        </w:tc>
        <w:tc>
          <w:tcPr>
            <w:tcW w:w="457" w:type="pct"/>
            <w:tcBorders>
              <w:top w:val="nil"/>
              <w:bottom w:val="nil"/>
            </w:tcBorders>
          </w:tcPr>
          <w:p w14:paraId="6346F3B4">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0.0806</w:t>
            </w:r>
          </w:p>
        </w:tc>
        <w:tc>
          <w:tcPr>
            <w:tcW w:w="497" w:type="pct"/>
            <w:tcBorders>
              <w:top w:val="nil"/>
              <w:bottom w:val="nil"/>
            </w:tcBorders>
          </w:tcPr>
          <w:p w14:paraId="34003EB9">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2.1263</w:t>
            </w:r>
          </w:p>
        </w:tc>
        <w:tc>
          <w:tcPr>
            <w:tcW w:w="563" w:type="pct"/>
            <w:tcBorders>
              <w:top w:val="nil"/>
              <w:bottom w:val="nil"/>
            </w:tcBorders>
          </w:tcPr>
          <w:p w14:paraId="0872FC21">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0.0335</w:t>
            </w:r>
            <w:r>
              <w:rPr>
                <w:rFonts w:hint="eastAsia" w:ascii="Times New Roman" w:hAnsi="Times New Roman" w:eastAsia="宋体" w:cs="Times New Roman"/>
                <w:sz w:val="21"/>
                <w:szCs w:val="21"/>
                <w:vertAlign w:val="superscript"/>
                <w:lang w:eastAsia="zh-CN"/>
              </w:rPr>
              <w:t>*</w:t>
            </w:r>
          </w:p>
        </w:tc>
        <w:tc>
          <w:tcPr>
            <w:tcW w:w="497" w:type="pct"/>
            <w:tcBorders>
              <w:top w:val="nil"/>
              <w:bottom w:val="nil"/>
            </w:tcBorders>
          </w:tcPr>
          <w:p w14:paraId="3E3F24F4">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0.0134</w:t>
            </w:r>
          </w:p>
        </w:tc>
        <w:tc>
          <w:tcPr>
            <w:tcW w:w="497" w:type="pct"/>
            <w:tcBorders>
              <w:top w:val="nil"/>
              <w:bottom w:val="nil"/>
            </w:tcBorders>
          </w:tcPr>
          <w:p w14:paraId="17796981">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0.3295</w:t>
            </w:r>
          </w:p>
        </w:tc>
      </w:tr>
      <w:tr w14:paraId="27D8329F">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31" w:type="pct"/>
            <w:vMerge w:val="continue"/>
            <w:vAlign w:val="center"/>
          </w:tcPr>
          <w:p w14:paraId="1E5AD911">
            <w:pPr>
              <w:spacing w:line="480" w:lineRule="auto"/>
              <w:jc w:val="left"/>
              <w:rPr>
                <w:rFonts w:ascii="Times New Roman" w:hAnsi="Times New Roman" w:eastAsia="宋体" w:cs="Times New Roman"/>
                <w:sz w:val="21"/>
                <w:szCs w:val="21"/>
              </w:rPr>
            </w:pPr>
          </w:p>
        </w:tc>
        <w:tc>
          <w:tcPr>
            <w:tcW w:w="560" w:type="pct"/>
            <w:vMerge w:val="continue"/>
            <w:tcBorders>
              <w:top w:val="nil"/>
              <w:bottom w:val="single" w:color="auto" w:sz="4" w:space="0"/>
            </w:tcBorders>
            <w:vAlign w:val="center"/>
          </w:tcPr>
          <w:p w14:paraId="1E46133B">
            <w:pPr>
              <w:spacing w:line="480" w:lineRule="auto"/>
              <w:jc w:val="left"/>
              <w:rPr>
                <w:rFonts w:ascii="Times New Roman" w:hAnsi="Times New Roman" w:eastAsia="宋体" w:cs="Times New Roman"/>
                <w:sz w:val="21"/>
                <w:szCs w:val="21"/>
              </w:rPr>
            </w:pPr>
          </w:p>
        </w:tc>
        <w:tc>
          <w:tcPr>
            <w:tcW w:w="647" w:type="pct"/>
            <w:tcBorders>
              <w:top w:val="nil"/>
              <w:bottom w:val="single" w:color="auto" w:sz="4" w:space="0"/>
            </w:tcBorders>
            <w:vAlign w:val="center"/>
          </w:tcPr>
          <w:p w14:paraId="015C7ECD">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Regional climate</w:t>
            </w:r>
          </w:p>
        </w:tc>
        <w:tc>
          <w:tcPr>
            <w:tcW w:w="546" w:type="pct"/>
            <w:tcBorders>
              <w:top w:val="nil"/>
              <w:bottom w:val="single" w:color="auto" w:sz="4" w:space="0"/>
            </w:tcBorders>
          </w:tcPr>
          <w:p w14:paraId="54793312">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-0.0140</w:t>
            </w:r>
          </w:p>
        </w:tc>
        <w:tc>
          <w:tcPr>
            <w:tcW w:w="457" w:type="pct"/>
            <w:tcBorders>
              <w:top w:val="nil"/>
              <w:bottom w:val="single" w:color="auto" w:sz="4" w:space="0"/>
            </w:tcBorders>
          </w:tcPr>
          <w:p w14:paraId="48A92703">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0.0669</w:t>
            </w:r>
          </w:p>
        </w:tc>
        <w:tc>
          <w:tcPr>
            <w:tcW w:w="497" w:type="pct"/>
            <w:tcBorders>
              <w:top w:val="nil"/>
              <w:bottom w:val="single" w:color="auto" w:sz="4" w:space="0"/>
            </w:tcBorders>
          </w:tcPr>
          <w:p w14:paraId="1C4A6B7E">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-0.2095</w:t>
            </w:r>
          </w:p>
        </w:tc>
        <w:tc>
          <w:tcPr>
            <w:tcW w:w="563" w:type="pct"/>
            <w:tcBorders>
              <w:top w:val="nil"/>
              <w:bottom w:val="single" w:color="auto" w:sz="4" w:space="0"/>
            </w:tcBorders>
          </w:tcPr>
          <w:p w14:paraId="6E0A8C99">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0.8341</w:t>
            </w:r>
          </w:p>
        </w:tc>
        <w:tc>
          <w:tcPr>
            <w:tcW w:w="497" w:type="pct"/>
            <w:tcBorders>
              <w:top w:val="nil"/>
              <w:bottom w:val="single" w:color="auto" w:sz="4" w:space="0"/>
            </w:tcBorders>
          </w:tcPr>
          <w:p w14:paraId="25C0C2E5">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-0.1451</w:t>
            </w:r>
          </w:p>
        </w:tc>
        <w:tc>
          <w:tcPr>
            <w:tcW w:w="497" w:type="pct"/>
            <w:tcBorders>
              <w:top w:val="nil"/>
              <w:bottom w:val="single" w:color="auto" w:sz="4" w:space="0"/>
            </w:tcBorders>
          </w:tcPr>
          <w:p w14:paraId="6F0181A9">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0.1170</w:t>
            </w:r>
          </w:p>
        </w:tc>
      </w:tr>
      <w:tr w14:paraId="7CB0DA9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31" w:type="pct"/>
            <w:vMerge w:val="restart"/>
            <w:vAlign w:val="center"/>
          </w:tcPr>
          <w:p w14:paraId="2C1ACBEA">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Relative humidity</w:t>
            </w:r>
          </w:p>
        </w:tc>
        <w:tc>
          <w:tcPr>
            <w:tcW w:w="560" w:type="pct"/>
            <w:vMerge w:val="restart"/>
            <w:tcBorders>
              <w:top w:val="single" w:color="auto" w:sz="4" w:space="0"/>
            </w:tcBorders>
            <w:vAlign w:val="center"/>
          </w:tcPr>
          <w:p w14:paraId="1B0D94CB">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Low relative humidity</w:t>
            </w:r>
          </w:p>
        </w:tc>
        <w:tc>
          <w:tcPr>
            <w:tcW w:w="647" w:type="pct"/>
            <w:tcBorders>
              <w:top w:val="single" w:color="auto" w:sz="4" w:space="0"/>
            </w:tcBorders>
            <w:vAlign w:val="center"/>
          </w:tcPr>
          <w:p w14:paraId="7311FFD7">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Population</w:t>
            </w:r>
          </w:p>
        </w:tc>
        <w:tc>
          <w:tcPr>
            <w:tcW w:w="546" w:type="pct"/>
            <w:tcBorders>
              <w:top w:val="single" w:color="auto" w:sz="4" w:space="0"/>
            </w:tcBorders>
          </w:tcPr>
          <w:p w14:paraId="1490E1FB">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0.0001</w:t>
            </w:r>
          </w:p>
        </w:tc>
        <w:tc>
          <w:tcPr>
            <w:tcW w:w="457" w:type="pct"/>
            <w:tcBorders>
              <w:top w:val="single" w:color="auto" w:sz="4" w:space="0"/>
            </w:tcBorders>
          </w:tcPr>
          <w:p w14:paraId="153A0BDD">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0.0162</w:t>
            </w:r>
          </w:p>
        </w:tc>
        <w:tc>
          <w:tcPr>
            <w:tcW w:w="497" w:type="pct"/>
            <w:tcBorders>
              <w:top w:val="single" w:color="auto" w:sz="4" w:space="0"/>
            </w:tcBorders>
          </w:tcPr>
          <w:p w14:paraId="6EE5E12B">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0.0066</w:t>
            </w:r>
          </w:p>
        </w:tc>
        <w:tc>
          <w:tcPr>
            <w:tcW w:w="563" w:type="pct"/>
            <w:tcBorders>
              <w:top w:val="single" w:color="auto" w:sz="4" w:space="0"/>
            </w:tcBorders>
          </w:tcPr>
          <w:p w14:paraId="03FC1E31">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0.9947</w:t>
            </w:r>
          </w:p>
        </w:tc>
        <w:tc>
          <w:tcPr>
            <w:tcW w:w="497" w:type="pct"/>
            <w:tcBorders>
              <w:top w:val="single" w:color="auto" w:sz="4" w:space="0"/>
            </w:tcBorders>
          </w:tcPr>
          <w:p w14:paraId="7A1F031B">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-0.0316</w:t>
            </w:r>
          </w:p>
        </w:tc>
        <w:tc>
          <w:tcPr>
            <w:tcW w:w="497" w:type="pct"/>
            <w:tcBorders>
              <w:top w:val="single" w:color="auto" w:sz="4" w:space="0"/>
            </w:tcBorders>
          </w:tcPr>
          <w:p w14:paraId="12C723B0">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0.0318</w:t>
            </w:r>
          </w:p>
        </w:tc>
      </w:tr>
      <w:tr w14:paraId="594CED8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31" w:type="pct"/>
            <w:vMerge w:val="continue"/>
            <w:vAlign w:val="center"/>
          </w:tcPr>
          <w:p w14:paraId="27BEFA3F">
            <w:pPr>
              <w:spacing w:line="480" w:lineRule="auto"/>
              <w:jc w:val="left"/>
              <w:rPr>
                <w:rFonts w:ascii="Times New Roman" w:hAnsi="Times New Roman" w:eastAsia="宋体" w:cs="Times New Roman"/>
                <w:sz w:val="21"/>
                <w:szCs w:val="21"/>
              </w:rPr>
            </w:pPr>
          </w:p>
        </w:tc>
        <w:tc>
          <w:tcPr>
            <w:tcW w:w="560" w:type="pct"/>
            <w:vMerge w:val="continue"/>
            <w:vAlign w:val="center"/>
          </w:tcPr>
          <w:p w14:paraId="649314A2">
            <w:pPr>
              <w:spacing w:line="480" w:lineRule="auto"/>
              <w:jc w:val="left"/>
              <w:rPr>
                <w:rFonts w:ascii="Times New Roman" w:hAnsi="Times New Roman" w:eastAsia="宋体" w:cs="Times New Roman"/>
                <w:sz w:val="21"/>
                <w:szCs w:val="21"/>
              </w:rPr>
            </w:pPr>
          </w:p>
        </w:tc>
        <w:tc>
          <w:tcPr>
            <w:tcW w:w="647" w:type="pct"/>
            <w:vAlign w:val="center"/>
          </w:tcPr>
          <w:p w14:paraId="798B6B35">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Regional climate</w:t>
            </w:r>
          </w:p>
        </w:tc>
        <w:tc>
          <w:tcPr>
            <w:tcW w:w="546" w:type="pct"/>
          </w:tcPr>
          <w:p w14:paraId="749CC0B8">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-0.0469</w:t>
            </w:r>
          </w:p>
        </w:tc>
        <w:tc>
          <w:tcPr>
            <w:tcW w:w="457" w:type="pct"/>
          </w:tcPr>
          <w:p w14:paraId="3C9A4569">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0.0237</w:t>
            </w:r>
          </w:p>
        </w:tc>
        <w:tc>
          <w:tcPr>
            <w:tcW w:w="497" w:type="pct"/>
          </w:tcPr>
          <w:p w14:paraId="05659CA6">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-1.9787</w:t>
            </w:r>
          </w:p>
        </w:tc>
        <w:tc>
          <w:tcPr>
            <w:tcW w:w="563" w:type="pct"/>
          </w:tcPr>
          <w:p w14:paraId="26373511">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0.0479</w:t>
            </w:r>
            <w:r>
              <w:rPr>
                <w:rFonts w:hint="eastAsia" w:ascii="Times New Roman" w:hAnsi="Times New Roman" w:eastAsia="宋体" w:cs="Times New Roman"/>
                <w:sz w:val="21"/>
                <w:szCs w:val="21"/>
                <w:vertAlign w:val="superscript"/>
                <w:lang w:eastAsia="zh-CN"/>
              </w:rPr>
              <w:t>*</w:t>
            </w:r>
          </w:p>
        </w:tc>
        <w:tc>
          <w:tcPr>
            <w:tcW w:w="497" w:type="pct"/>
          </w:tcPr>
          <w:p w14:paraId="2EFB9FD3">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-0.0933</w:t>
            </w:r>
          </w:p>
        </w:tc>
        <w:tc>
          <w:tcPr>
            <w:tcW w:w="497" w:type="pct"/>
          </w:tcPr>
          <w:p w14:paraId="062F228B">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-0.0004</w:t>
            </w:r>
          </w:p>
        </w:tc>
      </w:tr>
      <w:tr w14:paraId="5518C91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31" w:type="pct"/>
            <w:vMerge w:val="continue"/>
            <w:tcBorders>
              <w:bottom w:val="single" w:color="auto" w:sz="4" w:space="0"/>
            </w:tcBorders>
            <w:vAlign w:val="center"/>
          </w:tcPr>
          <w:p w14:paraId="77408B36">
            <w:pPr>
              <w:spacing w:line="480" w:lineRule="auto"/>
              <w:jc w:val="left"/>
              <w:rPr>
                <w:rFonts w:ascii="Times New Roman" w:hAnsi="Times New Roman" w:eastAsia="宋体" w:cs="Times New Roman"/>
                <w:sz w:val="21"/>
                <w:szCs w:val="21"/>
              </w:rPr>
            </w:pPr>
          </w:p>
        </w:tc>
        <w:tc>
          <w:tcPr>
            <w:tcW w:w="560" w:type="pct"/>
            <w:tcBorders>
              <w:bottom w:val="single" w:color="auto" w:sz="4" w:space="0"/>
            </w:tcBorders>
            <w:vAlign w:val="center"/>
          </w:tcPr>
          <w:p w14:paraId="0229818B">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High relative humidity</w:t>
            </w:r>
          </w:p>
        </w:tc>
        <w:tc>
          <w:tcPr>
            <w:tcW w:w="647" w:type="pct"/>
            <w:tcBorders>
              <w:bottom w:val="single" w:color="auto" w:sz="4" w:space="0"/>
            </w:tcBorders>
            <w:vAlign w:val="center"/>
          </w:tcPr>
          <w:p w14:paraId="0D5B6CC5">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Population</w:t>
            </w:r>
          </w:p>
        </w:tc>
        <w:tc>
          <w:tcPr>
            <w:tcW w:w="546" w:type="pct"/>
            <w:tcBorders>
              <w:bottom w:val="single" w:color="auto" w:sz="4" w:space="0"/>
            </w:tcBorders>
          </w:tcPr>
          <w:p w14:paraId="076868AF">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0.0032</w:t>
            </w:r>
          </w:p>
        </w:tc>
        <w:tc>
          <w:tcPr>
            <w:tcW w:w="457" w:type="pct"/>
            <w:tcBorders>
              <w:bottom w:val="single" w:color="auto" w:sz="4" w:space="0"/>
            </w:tcBorders>
          </w:tcPr>
          <w:p w14:paraId="4B84C502">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0.0230</w:t>
            </w:r>
          </w:p>
        </w:tc>
        <w:tc>
          <w:tcPr>
            <w:tcW w:w="497" w:type="pct"/>
            <w:tcBorders>
              <w:bottom w:val="single" w:color="auto" w:sz="4" w:space="0"/>
            </w:tcBorders>
          </w:tcPr>
          <w:p w14:paraId="3F86C9D9">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0.1383</w:t>
            </w:r>
          </w:p>
        </w:tc>
        <w:tc>
          <w:tcPr>
            <w:tcW w:w="563" w:type="pct"/>
            <w:tcBorders>
              <w:bottom w:val="single" w:color="auto" w:sz="4" w:space="0"/>
            </w:tcBorders>
          </w:tcPr>
          <w:p w14:paraId="30FA67CB">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0.8900</w:t>
            </w:r>
          </w:p>
        </w:tc>
        <w:tc>
          <w:tcPr>
            <w:tcW w:w="497" w:type="pct"/>
            <w:tcBorders>
              <w:bottom w:val="single" w:color="auto" w:sz="4" w:space="0"/>
            </w:tcBorders>
          </w:tcPr>
          <w:p w14:paraId="116CA80C">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-0.0420</w:t>
            </w:r>
          </w:p>
        </w:tc>
        <w:tc>
          <w:tcPr>
            <w:tcW w:w="497" w:type="pct"/>
            <w:tcBorders>
              <w:bottom w:val="single" w:color="auto" w:sz="4" w:space="0"/>
            </w:tcBorders>
          </w:tcPr>
          <w:p w14:paraId="10778AE9">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0.0483</w:t>
            </w:r>
          </w:p>
        </w:tc>
      </w:tr>
    </w:tbl>
    <w:p w14:paraId="32E8276A">
      <w:pPr>
        <w:spacing w:line="480" w:lineRule="auto"/>
        <w:jc w:val="left"/>
        <w:rPr>
          <w:rFonts w:ascii="Times New Roman" w:hAnsi="Times New Roman" w:eastAsia="宋体" w:cs="Times New Roman"/>
          <w:szCs w:val="21"/>
        </w:rPr>
      </w:pPr>
      <w:r>
        <w:rPr>
          <w:rFonts w:hint="eastAsia" w:ascii="Times New Roman" w:hAnsi="Times New Roman" w:eastAsia="宋体" w:cs="Times New Roman"/>
          <w:szCs w:val="21"/>
          <w:vertAlign w:val="superscript"/>
          <w:lang w:eastAsia="zh-CN"/>
        </w:rPr>
        <w:t>*</w:t>
      </w:r>
      <w:r>
        <w:rPr>
          <w:rFonts w:ascii="Times New Roman" w:hAnsi="Times New Roman" w:eastAsia="宋体" w:cs="Times New Roman"/>
          <w:i/>
          <w:iCs/>
          <w:szCs w:val="21"/>
        </w:rPr>
        <w:t>P</w:t>
      </w:r>
      <w:r>
        <w:rPr>
          <w:rFonts w:ascii="Times New Roman" w:hAnsi="Times New Roman" w:eastAsia="宋体" w:cs="Times New Roman"/>
          <w:szCs w:val="21"/>
        </w:rPr>
        <w:t xml:space="preserve"> &lt; 0.05</w:t>
      </w:r>
    </w:p>
    <w:p w14:paraId="575D8D86">
      <w:pPr>
        <w:spacing w:line="480" w:lineRule="auto"/>
        <w:jc w:val="left"/>
        <w:rPr>
          <w:rFonts w:ascii="Times New Roman" w:hAnsi="Times New Roman" w:eastAsia="宋体" w:cs="Times New Roman"/>
          <w:sz w:val="24"/>
          <w:szCs w:val="24"/>
        </w:rPr>
      </w:pPr>
    </w:p>
    <w:p w14:paraId="2A5C9F92">
      <w:pPr>
        <w:spacing w:line="480" w:lineRule="auto"/>
        <w:jc w:val="left"/>
        <w:rPr>
          <w:rFonts w:ascii="Times New Roman" w:hAnsi="Times New Roman" w:eastAsia="宋体" w:cs="Times New Roman"/>
          <w:sz w:val="24"/>
          <w:szCs w:val="24"/>
        </w:rPr>
      </w:pPr>
    </w:p>
    <w:p w14:paraId="19BC4C88">
      <w:pPr>
        <w:spacing w:line="480" w:lineRule="auto"/>
        <w:jc w:val="left"/>
        <w:rPr>
          <w:rFonts w:ascii="Times New Roman" w:hAnsi="Times New Roman" w:eastAsia="宋体" w:cs="Times New Roman"/>
          <w:sz w:val="24"/>
          <w:szCs w:val="24"/>
        </w:rPr>
      </w:pPr>
    </w:p>
    <w:p w14:paraId="7BE364DC">
      <w:pPr>
        <w:spacing w:line="480" w:lineRule="auto"/>
        <w:jc w:val="left"/>
        <w:rPr>
          <w:rFonts w:ascii="Times New Roman" w:hAnsi="Times New Roman" w:eastAsia="宋体" w:cs="Times New Roman"/>
          <w:sz w:val="24"/>
          <w:szCs w:val="24"/>
        </w:rPr>
      </w:pPr>
      <w:r>
        <w:rPr>
          <w:rFonts w:ascii="Times New Roman" w:hAnsi="Times New Roman" w:eastAsia="宋体" w:cs="Times New Roman"/>
          <w:b/>
          <w:bCs/>
          <w:sz w:val="24"/>
          <w:szCs w:val="24"/>
        </w:rPr>
        <w:t>Supplementary Table</w:t>
      </w:r>
      <w:r>
        <w:rPr>
          <w:rFonts w:hint="eastAsia" w:ascii="Times New Roman" w:hAnsi="Times New Roman" w:eastAsia="宋体" w:cs="Times New Roman"/>
          <w:b/>
          <w:bCs/>
          <w:sz w:val="24"/>
          <w:szCs w:val="24"/>
        </w:rPr>
        <w:t xml:space="preserve"> 6</w:t>
      </w:r>
      <w:r>
        <w:rPr>
          <w:rFonts w:ascii="Times New Roman" w:hAnsi="Times New Roman" w:eastAsia="宋体" w:cs="Times New Roman"/>
          <w:b/>
          <w:bCs/>
          <w:sz w:val="24"/>
          <w:szCs w:val="24"/>
        </w:rPr>
        <w:t xml:space="preserve"> </w:t>
      </w:r>
      <w:r>
        <w:rPr>
          <w:rFonts w:ascii="Times New Roman" w:hAnsi="Times New Roman" w:eastAsia="宋体" w:cs="Times New Roman"/>
          <w:b w:val="0"/>
          <w:bCs w:val="0"/>
          <w:sz w:val="24"/>
          <w:szCs w:val="24"/>
        </w:rPr>
        <w:t>P</w:t>
      </w:r>
      <w:r>
        <w:rPr>
          <w:rFonts w:ascii="Times New Roman" w:hAnsi="Times New Roman" w:eastAsia="宋体" w:cs="Times New Roman"/>
          <w:sz w:val="24"/>
          <w:szCs w:val="24"/>
        </w:rPr>
        <w:t>ublication bias test of temperature and relative humidity</w:t>
      </w:r>
    </w:p>
    <w:tbl>
      <w:tblPr>
        <w:tblStyle w:val="7"/>
        <w:tblW w:w="4998"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29"/>
        <w:gridCol w:w="1391"/>
        <w:gridCol w:w="927"/>
        <w:gridCol w:w="1923"/>
        <w:gridCol w:w="1522"/>
        <w:gridCol w:w="1327"/>
      </w:tblGrid>
      <w:tr w14:paraId="01671BC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838" w:type="pct"/>
            <w:tcBorders>
              <w:top w:val="single" w:color="auto" w:sz="4" w:space="0"/>
              <w:bottom w:val="single" w:color="auto" w:sz="4" w:space="0"/>
            </w:tcBorders>
          </w:tcPr>
          <w:p w14:paraId="5DA13D49">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Variables</w:t>
            </w:r>
          </w:p>
        </w:tc>
        <w:tc>
          <w:tcPr>
            <w:tcW w:w="816" w:type="pct"/>
            <w:tcBorders>
              <w:top w:val="single" w:color="auto" w:sz="4" w:space="0"/>
              <w:bottom w:val="single" w:color="auto" w:sz="4" w:space="0"/>
            </w:tcBorders>
          </w:tcPr>
          <w:p w14:paraId="0DB912FB">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Effect</w:t>
            </w:r>
          </w:p>
        </w:tc>
        <w:tc>
          <w:tcPr>
            <w:tcW w:w="544" w:type="pct"/>
            <w:tcBorders>
              <w:top w:val="single" w:color="auto" w:sz="4" w:space="0"/>
              <w:bottom w:val="single" w:color="auto" w:sz="4" w:space="0"/>
            </w:tcBorders>
          </w:tcPr>
          <w:p w14:paraId="1019EB85">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n</w:t>
            </w:r>
          </w:p>
        </w:tc>
        <w:tc>
          <w:tcPr>
            <w:tcW w:w="1128" w:type="pct"/>
            <w:tcBorders>
              <w:top w:val="single" w:color="auto" w:sz="4" w:space="0"/>
              <w:bottom w:val="single" w:color="auto" w:sz="4" w:space="0"/>
            </w:tcBorders>
          </w:tcPr>
          <w:p w14:paraId="4D6D19F8">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Method</w:t>
            </w:r>
          </w:p>
        </w:tc>
        <w:tc>
          <w:tcPr>
            <w:tcW w:w="893" w:type="pct"/>
            <w:tcBorders>
              <w:top w:val="single" w:color="auto" w:sz="4" w:space="0"/>
              <w:bottom w:val="single" w:color="auto" w:sz="4" w:space="0"/>
            </w:tcBorders>
          </w:tcPr>
          <w:p w14:paraId="6D8A11F6">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Statistics</w:t>
            </w:r>
          </w:p>
        </w:tc>
        <w:tc>
          <w:tcPr>
            <w:tcW w:w="778" w:type="pct"/>
            <w:tcBorders>
              <w:top w:val="single" w:color="auto" w:sz="4" w:space="0"/>
              <w:bottom w:val="single" w:color="auto" w:sz="4" w:space="0"/>
            </w:tcBorders>
          </w:tcPr>
          <w:p w14:paraId="64E00685">
            <w:pPr>
              <w:spacing w:line="480" w:lineRule="auto"/>
              <w:jc w:val="left"/>
              <w:rPr>
                <w:rFonts w:ascii="Times New Roman" w:hAnsi="Times New Roman" w:eastAsia="宋体" w:cs="Times New Roman"/>
                <w:sz w:val="21"/>
                <w:szCs w:val="21"/>
              </w:rPr>
            </w:pPr>
            <w:r>
              <w:rPr>
                <w:rFonts w:ascii="Times New Roman" w:hAnsi="Times New Roman" w:eastAsia="宋体" w:cs="Times New Roman"/>
                <w:i/>
                <w:iCs/>
                <w:sz w:val="21"/>
                <w:szCs w:val="21"/>
              </w:rPr>
              <w:t>P</w:t>
            </w:r>
            <w:r>
              <w:rPr>
                <w:rFonts w:ascii="Times New Roman" w:hAnsi="Times New Roman" w:eastAsia="宋体" w:cs="Times New Roman"/>
                <w:sz w:val="21"/>
                <w:szCs w:val="21"/>
              </w:rPr>
              <w:t xml:space="preserve"> value</w:t>
            </w:r>
          </w:p>
        </w:tc>
      </w:tr>
      <w:tr w14:paraId="6D78346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838" w:type="pct"/>
            <w:vMerge w:val="restart"/>
            <w:tcBorders>
              <w:top w:val="single" w:color="auto" w:sz="4" w:space="0"/>
            </w:tcBorders>
          </w:tcPr>
          <w:p w14:paraId="6BA12D47">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Ambient temperature</w:t>
            </w:r>
          </w:p>
        </w:tc>
        <w:tc>
          <w:tcPr>
            <w:tcW w:w="816" w:type="pct"/>
            <w:vMerge w:val="restart"/>
            <w:tcBorders>
              <w:top w:val="single" w:color="auto" w:sz="4" w:space="0"/>
            </w:tcBorders>
          </w:tcPr>
          <w:p w14:paraId="2152FF65">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Cold effect</w:t>
            </w:r>
          </w:p>
        </w:tc>
        <w:tc>
          <w:tcPr>
            <w:tcW w:w="544" w:type="pct"/>
            <w:vMerge w:val="restart"/>
            <w:tcBorders>
              <w:top w:val="single" w:color="auto" w:sz="4" w:space="0"/>
            </w:tcBorders>
          </w:tcPr>
          <w:p w14:paraId="081C9BCA">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10</w:t>
            </w:r>
          </w:p>
        </w:tc>
        <w:tc>
          <w:tcPr>
            <w:tcW w:w="1128" w:type="pct"/>
            <w:tcBorders>
              <w:top w:val="single" w:color="auto" w:sz="4" w:space="0"/>
            </w:tcBorders>
          </w:tcPr>
          <w:p w14:paraId="4C913C8B">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Egger’s</w:t>
            </w:r>
            <w:r>
              <w:rPr>
                <w:rFonts w:hint="eastAsia" w:ascii="Times New Roman" w:hAnsi="Times New Roman" w:eastAsia="宋体" w:cs="Times New Roman"/>
                <w:sz w:val="21"/>
                <w:szCs w:val="21"/>
              </w:rPr>
              <w:t xml:space="preserve"> </w:t>
            </w:r>
            <w:r>
              <w:rPr>
                <w:rFonts w:ascii="Times New Roman" w:hAnsi="Times New Roman" w:eastAsia="宋体" w:cs="Times New Roman"/>
                <w:sz w:val="21"/>
                <w:szCs w:val="21"/>
              </w:rPr>
              <w:t>test</w:t>
            </w:r>
          </w:p>
        </w:tc>
        <w:tc>
          <w:tcPr>
            <w:tcW w:w="893" w:type="pct"/>
            <w:tcBorders>
              <w:top w:val="single" w:color="auto" w:sz="4" w:space="0"/>
            </w:tcBorders>
          </w:tcPr>
          <w:p w14:paraId="7ACC881E">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-2.70</w:t>
            </w:r>
          </w:p>
        </w:tc>
        <w:tc>
          <w:tcPr>
            <w:tcW w:w="778" w:type="pct"/>
            <w:tcBorders>
              <w:top w:val="single" w:color="auto" w:sz="4" w:space="0"/>
            </w:tcBorders>
          </w:tcPr>
          <w:p w14:paraId="138EEF1F">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0.0270</w:t>
            </w:r>
          </w:p>
        </w:tc>
      </w:tr>
      <w:tr w14:paraId="21B1F7CF">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838" w:type="pct"/>
            <w:vMerge w:val="continue"/>
          </w:tcPr>
          <w:p w14:paraId="37803455">
            <w:pPr>
              <w:spacing w:line="480" w:lineRule="auto"/>
              <w:jc w:val="left"/>
              <w:rPr>
                <w:rFonts w:ascii="Times New Roman" w:hAnsi="Times New Roman" w:eastAsia="宋体" w:cs="Times New Roman"/>
                <w:sz w:val="21"/>
                <w:szCs w:val="21"/>
              </w:rPr>
            </w:pPr>
          </w:p>
        </w:tc>
        <w:tc>
          <w:tcPr>
            <w:tcW w:w="816" w:type="pct"/>
            <w:vMerge w:val="continue"/>
          </w:tcPr>
          <w:p w14:paraId="4C6468BC">
            <w:pPr>
              <w:spacing w:line="480" w:lineRule="auto"/>
              <w:jc w:val="left"/>
              <w:rPr>
                <w:rFonts w:ascii="Times New Roman" w:hAnsi="Times New Roman" w:eastAsia="宋体" w:cs="Times New Roman"/>
                <w:sz w:val="21"/>
                <w:szCs w:val="21"/>
              </w:rPr>
            </w:pPr>
          </w:p>
        </w:tc>
        <w:tc>
          <w:tcPr>
            <w:tcW w:w="544" w:type="pct"/>
            <w:vMerge w:val="continue"/>
          </w:tcPr>
          <w:p w14:paraId="4312D58E">
            <w:pPr>
              <w:spacing w:line="480" w:lineRule="auto"/>
              <w:jc w:val="left"/>
              <w:rPr>
                <w:rFonts w:ascii="Times New Roman" w:hAnsi="Times New Roman" w:eastAsia="宋体" w:cs="Times New Roman"/>
                <w:sz w:val="21"/>
                <w:szCs w:val="21"/>
              </w:rPr>
            </w:pPr>
          </w:p>
        </w:tc>
        <w:tc>
          <w:tcPr>
            <w:tcW w:w="1128" w:type="pct"/>
          </w:tcPr>
          <w:p w14:paraId="44977995">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Begg’s test</w:t>
            </w:r>
          </w:p>
        </w:tc>
        <w:tc>
          <w:tcPr>
            <w:tcW w:w="893" w:type="pct"/>
          </w:tcPr>
          <w:p w14:paraId="02203089">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-1.34</w:t>
            </w:r>
          </w:p>
        </w:tc>
        <w:tc>
          <w:tcPr>
            <w:tcW w:w="778" w:type="pct"/>
          </w:tcPr>
          <w:p w14:paraId="27F29E5C">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0.1797</w:t>
            </w:r>
          </w:p>
        </w:tc>
      </w:tr>
      <w:tr w14:paraId="3384A93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838" w:type="pct"/>
            <w:vMerge w:val="continue"/>
          </w:tcPr>
          <w:p w14:paraId="437C7626">
            <w:pPr>
              <w:spacing w:line="480" w:lineRule="auto"/>
              <w:jc w:val="left"/>
              <w:rPr>
                <w:rFonts w:ascii="Times New Roman" w:hAnsi="Times New Roman" w:eastAsia="宋体" w:cs="Times New Roman"/>
                <w:sz w:val="21"/>
                <w:szCs w:val="21"/>
              </w:rPr>
            </w:pPr>
          </w:p>
        </w:tc>
        <w:tc>
          <w:tcPr>
            <w:tcW w:w="816" w:type="pct"/>
            <w:vMerge w:val="restart"/>
          </w:tcPr>
          <w:p w14:paraId="18CD6141">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Hot effect</w:t>
            </w:r>
          </w:p>
        </w:tc>
        <w:tc>
          <w:tcPr>
            <w:tcW w:w="544" w:type="pct"/>
            <w:vMerge w:val="restart"/>
          </w:tcPr>
          <w:p w14:paraId="1A18BF1A">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10</w:t>
            </w:r>
          </w:p>
        </w:tc>
        <w:tc>
          <w:tcPr>
            <w:tcW w:w="1128" w:type="pct"/>
          </w:tcPr>
          <w:p w14:paraId="4267FCAC">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Egger’s test</w:t>
            </w:r>
          </w:p>
        </w:tc>
        <w:tc>
          <w:tcPr>
            <w:tcW w:w="893" w:type="pct"/>
          </w:tcPr>
          <w:p w14:paraId="2A551D1D">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2.50</w:t>
            </w:r>
          </w:p>
        </w:tc>
        <w:tc>
          <w:tcPr>
            <w:tcW w:w="778" w:type="pct"/>
          </w:tcPr>
          <w:p w14:paraId="1E4AB814">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0.0369</w:t>
            </w:r>
          </w:p>
        </w:tc>
      </w:tr>
      <w:tr w14:paraId="1D8C1CB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838" w:type="pct"/>
            <w:vMerge w:val="continue"/>
          </w:tcPr>
          <w:p w14:paraId="035D5810">
            <w:pPr>
              <w:spacing w:line="480" w:lineRule="auto"/>
              <w:jc w:val="left"/>
              <w:rPr>
                <w:rFonts w:ascii="Times New Roman" w:hAnsi="Times New Roman" w:eastAsia="宋体" w:cs="Times New Roman"/>
                <w:sz w:val="21"/>
                <w:szCs w:val="21"/>
              </w:rPr>
            </w:pPr>
          </w:p>
        </w:tc>
        <w:tc>
          <w:tcPr>
            <w:tcW w:w="816" w:type="pct"/>
            <w:vMerge w:val="continue"/>
            <w:tcBorders>
              <w:bottom w:val="nil"/>
            </w:tcBorders>
          </w:tcPr>
          <w:p w14:paraId="2F081B8E">
            <w:pPr>
              <w:spacing w:line="480" w:lineRule="auto"/>
              <w:jc w:val="left"/>
              <w:rPr>
                <w:rFonts w:ascii="Times New Roman" w:hAnsi="Times New Roman" w:eastAsia="宋体" w:cs="Times New Roman"/>
                <w:sz w:val="21"/>
                <w:szCs w:val="21"/>
              </w:rPr>
            </w:pPr>
          </w:p>
        </w:tc>
        <w:tc>
          <w:tcPr>
            <w:tcW w:w="544" w:type="pct"/>
            <w:vMerge w:val="continue"/>
            <w:tcBorders>
              <w:bottom w:val="nil"/>
            </w:tcBorders>
          </w:tcPr>
          <w:p w14:paraId="6515E3D6">
            <w:pPr>
              <w:spacing w:line="480" w:lineRule="auto"/>
              <w:jc w:val="left"/>
              <w:rPr>
                <w:rFonts w:ascii="Times New Roman" w:hAnsi="Times New Roman" w:eastAsia="宋体" w:cs="Times New Roman"/>
                <w:sz w:val="21"/>
                <w:szCs w:val="21"/>
              </w:rPr>
            </w:pPr>
          </w:p>
        </w:tc>
        <w:tc>
          <w:tcPr>
            <w:tcW w:w="1128" w:type="pct"/>
            <w:tcBorders>
              <w:bottom w:val="nil"/>
            </w:tcBorders>
          </w:tcPr>
          <w:p w14:paraId="13D26D00">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Begg’s test</w:t>
            </w:r>
          </w:p>
        </w:tc>
        <w:tc>
          <w:tcPr>
            <w:tcW w:w="893" w:type="pct"/>
            <w:tcBorders>
              <w:bottom w:val="nil"/>
            </w:tcBorders>
          </w:tcPr>
          <w:p w14:paraId="0AAC4DD4">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0.80</w:t>
            </w:r>
          </w:p>
        </w:tc>
        <w:tc>
          <w:tcPr>
            <w:tcW w:w="778" w:type="pct"/>
            <w:tcBorders>
              <w:bottom w:val="nil"/>
            </w:tcBorders>
          </w:tcPr>
          <w:p w14:paraId="0F3273AB">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0.4208</w:t>
            </w:r>
          </w:p>
        </w:tc>
      </w:tr>
      <w:tr w14:paraId="05DA7CE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838" w:type="pct"/>
            <w:vMerge w:val="continue"/>
          </w:tcPr>
          <w:p w14:paraId="2335ADA3">
            <w:pPr>
              <w:spacing w:line="480" w:lineRule="auto"/>
              <w:jc w:val="left"/>
              <w:rPr>
                <w:rFonts w:ascii="Times New Roman" w:hAnsi="Times New Roman" w:eastAsia="宋体" w:cs="Times New Roman"/>
                <w:sz w:val="21"/>
                <w:szCs w:val="21"/>
              </w:rPr>
            </w:pPr>
          </w:p>
        </w:tc>
        <w:tc>
          <w:tcPr>
            <w:tcW w:w="816" w:type="pct"/>
            <w:vMerge w:val="restart"/>
            <w:tcBorders>
              <w:top w:val="nil"/>
              <w:bottom w:val="single" w:color="auto" w:sz="4" w:space="0"/>
            </w:tcBorders>
          </w:tcPr>
          <w:p w14:paraId="5D52F8F1">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Mean effect</w:t>
            </w:r>
          </w:p>
        </w:tc>
        <w:tc>
          <w:tcPr>
            <w:tcW w:w="544" w:type="pct"/>
            <w:vMerge w:val="restart"/>
            <w:tcBorders>
              <w:top w:val="nil"/>
              <w:bottom w:val="single" w:color="auto" w:sz="4" w:space="0"/>
            </w:tcBorders>
          </w:tcPr>
          <w:p w14:paraId="53250E44">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5</w:t>
            </w:r>
            <w:r>
              <w:rPr>
                <w:rFonts w:hint="eastAsia" w:ascii="Times New Roman" w:hAnsi="Times New Roman" w:eastAsia="宋体" w:cs="Times New Roman"/>
                <w:sz w:val="21"/>
                <w:szCs w:val="21"/>
                <w:vertAlign w:val="superscript"/>
                <w:lang w:val="en-US" w:eastAsia="zh-CN"/>
              </w:rPr>
              <w:t>a</w:t>
            </w:r>
          </w:p>
        </w:tc>
        <w:tc>
          <w:tcPr>
            <w:tcW w:w="1128" w:type="pct"/>
            <w:tcBorders>
              <w:top w:val="nil"/>
              <w:bottom w:val="nil"/>
            </w:tcBorders>
          </w:tcPr>
          <w:p w14:paraId="4FA122F0">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Egger’s</w:t>
            </w:r>
            <w:r>
              <w:rPr>
                <w:rFonts w:hint="eastAsia" w:ascii="Times New Roman" w:hAnsi="Times New Roman" w:eastAsia="宋体" w:cs="Times New Roman"/>
                <w:sz w:val="21"/>
                <w:szCs w:val="21"/>
              </w:rPr>
              <w:t xml:space="preserve"> </w:t>
            </w:r>
            <w:r>
              <w:rPr>
                <w:rFonts w:ascii="Times New Roman" w:hAnsi="Times New Roman" w:eastAsia="宋体" w:cs="Times New Roman"/>
                <w:sz w:val="21"/>
                <w:szCs w:val="21"/>
              </w:rPr>
              <w:t>test</w:t>
            </w:r>
          </w:p>
        </w:tc>
        <w:tc>
          <w:tcPr>
            <w:tcW w:w="893" w:type="pct"/>
            <w:tcBorders>
              <w:top w:val="nil"/>
              <w:bottom w:val="nil"/>
            </w:tcBorders>
          </w:tcPr>
          <w:p w14:paraId="73C64207">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-1.53</w:t>
            </w:r>
          </w:p>
        </w:tc>
        <w:tc>
          <w:tcPr>
            <w:tcW w:w="778" w:type="pct"/>
            <w:tcBorders>
              <w:top w:val="nil"/>
              <w:bottom w:val="nil"/>
            </w:tcBorders>
          </w:tcPr>
          <w:p w14:paraId="17DFF584">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0.2236</w:t>
            </w:r>
          </w:p>
        </w:tc>
      </w:tr>
      <w:tr w14:paraId="46E6CBD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838" w:type="pct"/>
            <w:vMerge w:val="continue"/>
          </w:tcPr>
          <w:p w14:paraId="29F598DC">
            <w:pPr>
              <w:spacing w:line="480" w:lineRule="auto"/>
              <w:jc w:val="left"/>
              <w:rPr>
                <w:rFonts w:ascii="Times New Roman" w:hAnsi="Times New Roman" w:eastAsia="宋体" w:cs="Times New Roman"/>
                <w:sz w:val="21"/>
                <w:szCs w:val="21"/>
              </w:rPr>
            </w:pPr>
          </w:p>
        </w:tc>
        <w:tc>
          <w:tcPr>
            <w:tcW w:w="816" w:type="pct"/>
            <w:vMerge w:val="continue"/>
            <w:tcBorders>
              <w:top w:val="nil"/>
              <w:bottom w:val="single" w:color="auto" w:sz="4" w:space="0"/>
            </w:tcBorders>
          </w:tcPr>
          <w:p w14:paraId="4DF5F096">
            <w:pPr>
              <w:spacing w:line="480" w:lineRule="auto"/>
              <w:jc w:val="left"/>
              <w:rPr>
                <w:rFonts w:ascii="Times New Roman" w:hAnsi="Times New Roman" w:eastAsia="宋体" w:cs="Times New Roman"/>
                <w:sz w:val="21"/>
                <w:szCs w:val="21"/>
              </w:rPr>
            </w:pPr>
          </w:p>
        </w:tc>
        <w:tc>
          <w:tcPr>
            <w:tcW w:w="544" w:type="pct"/>
            <w:vMerge w:val="continue"/>
            <w:tcBorders>
              <w:top w:val="nil"/>
              <w:bottom w:val="single" w:color="auto" w:sz="4" w:space="0"/>
            </w:tcBorders>
          </w:tcPr>
          <w:p w14:paraId="6F1B7AF6">
            <w:pPr>
              <w:spacing w:line="480" w:lineRule="auto"/>
              <w:jc w:val="left"/>
              <w:rPr>
                <w:rFonts w:ascii="Times New Roman" w:hAnsi="Times New Roman" w:eastAsia="宋体" w:cs="Times New Roman"/>
                <w:sz w:val="21"/>
                <w:szCs w:val="21"/>
              </w:rPr>
            </w:pPr>
          </w:p>
        </w:tc>
        <w:tc>
          <w:tcPr>
            <w:tcW w:w="1128" w:type="pct"/>
            <w:tcBorders>
              <w:top w:val="nil"/>
              <w:bottom w:val="single" w:color="auto" w:sz="4" w:space="0"/>
            </w:tcBorders>
          </w:tcPr>
          <w:p w14:paraId="0C4932B8">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Begg’s test</w:t>
            </w:r>
          </w:p>
        </w:tc>
        <w:tc>
          <w:tcPr>
            <w:tcW w:w="893" w:type="pct"/>
            <w:tcBorders>
              <w:top w:val="nil"/>
              <w:bottom w:val="single" w:color="auto" w:sz="4" w:space="0"/>
            </w:tcBorders>
          </w:tcPr>
          <w:p w14:paraId="6F2B805A">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-0.49</w:t>
            </w:r>
          </w:p>
        </w:tc>
        <w:tc>
          <w:tcPr>
            <w:tcW w:w="778" w:type="pct"/>
            <w:tcBorders>
              <w:top w:val="nil"/>
              <w:bottom w:val="single" w:color="auto" w:sz="4" w:space="0"/>
            </w:tcBorders>
          </w:tcPr>
          <w:p w14:paraId="72E7EFC8">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0.6242</w:t>
            </w:r>
          </w:p>
        </w:tc>
      </w:tr>
      <w:tr w14:paraId="08DF6A8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838" w:type="pct"/>
            <w:vMerge w:val="restart"/>
          </w:tcPr>
          <w:p w14:paraId="1F2788AC">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Relative humidity</w:t>
            </w:r>
          </w:p>
        </w:tc>
        <w:tc>
          <w:tcPr>
            <w:tcW w:w="816" w:type="pct"/>
            <w:vMerge w:val="restart"/>
            <w:tcBorders>
              <w:top w:val="single" w:color="auto" w:sz="4" w:space="0"/>
            </w:tcBorders>
          </w:tcPr>
          <w:p w14:paraId="4AB2E87B">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Low effect</w:t>
            </w:r>
          </w:p>
        </w:tc>
        <w:tc>
          <w:tcPr>
            <w:tcW w:w="544" w:type="pct"/>
            <w:vMerge w:val="restart"/>
            <w:tcBorders>
              <w:top w:val="single" w:color="auto" w:sz="4" w:space="0"/>
            </w:tcBorders>
          </w:tcPr>
          <w:p w14:paraId="4C8D80CA">
            <w:pPr>
              <w:spacing w:line="480" w:lineRule="auto"/>
              <w:jc w:val="left"/>
              <w:rPr>
                <w:rFonts w:hint="default" w:ascii="Times New Roman" w:hAnsi="Times New Roman" w:eastAsia="宋体" w:cs="Times New Roman"/>
                <w:sz w:val="21"/>
                <w:szCs w:val="21"/>
                <w:lang w:val="en-US" w:eastAsia="zh-CN"/>
              </w:rPr>
            </w:pPr>
            <w:r>
              <w:rPr>
                <w:rFonts w:ascii="Times New Roman" w:hAnsi="Times New Roman" w:eastAsia="宋体" w:cs="Times New Roman"/>
                <w:sz w:val="21"/>
                <w:szCs w:val="21"/>
              </w:rPr>
              <w:t>8</w:t>
            </w:r>
            <w:r>
              <w:rPr>
                <w:rFonts w:hint="eastAsia" w:ascii="Times New Roman" w:hAnsi="Times New Roman" w:eastAsia="宋体" w:cs="Times New Roman"/>
                <w:sz w:val="21"/>
                <w:szCs w:val="21"/>
                <w:vertAlign w:val="superscript"/>
                <w:lang w:val="en-US" w:eastAsia="zh-CN"/>
              </w:rPr>
              <w:t>a</w:t>
            </w:r>
          </w:p>
        </w:tc>
        <w:tc>
          <w:tcPr>
            <w:tcW w:w="1128" w:type="pct"/>
          </w:tcPr>
          <w:p w14:paraId="6B929182">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Egger’s</w:t>
            </w:r>
            <w:r>
              <w:rPr>
                <w:rFonts w:hint="eastAsia" w:ascii="Times New Roman" w:hAnsi="Times New Roman" w:eastAsia="宋体" w:cs="Times New Roman"/>
                <w:sz w:val="21"/>
                <w:szCs w:val="21"/>
              </w:rPr>
              <w:t xml:space="preserve"> </w:t>
            </w:r>
            <w:r>
              <w:rPr>
                <w:rFonts w:ascii="Times New Roman" w:hAnsi="Times New Roman" w:eastAsia="宋体" w:cs="Times New Roman"/>
                <w:sz w:val="21"/>
                <w:szCs w:val="21"/>
              </w:rPr>
              <w:t>test</w:t>
            </w:r>
          </w:p>
        </w:tc>
        <w:tc>
          <w:tcPr>
            <w:tcW w:w="893" w:type="pct"/>
          </w:tcPr>
          <w:p w14:paraId="70E5170B">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-2.43</w:t>
            </w:r>
          </w:p>
        </w:tc>
        <w:tc>
          <w:tcPr>
            <w:tcW w:w="778" w:type="pct"/>
          </w:tcPr>
          <w:p w14:paraId="1FB1F3B7">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0.0513</w:t>
            </w:r>
          </w:p>
        </w:tc>
      </w:tr>
      <w:tr w14:paraId="0BEEBDD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838" w:type="pct"/>
            <w:vMerge w:val="continue"/>
          </w:tcPr>
          <w:p w14:paraId="7E079077">
            <w:pPr>
              <w:spacing w:line="480" w:lineRule="auto"/>
              <w:jc w:val="left"/>
              <w:rPr>
                <w:rFonts w:ascii="Times New Roman" w:hAnsi="Times New Roman" w:eastAsia="宋体" w:cs="Times New Roman"/>
                <w:sz w:val="21"/>
                <w:szCs w:val="21"/>
              </w:rPr>
            </w:pPr>
          </w:p>
        </w:tc>
        <w:tc>
          <w:tcPr>
            <w:tcW w:w="816" w:type="pct"/>
            <w:vMerge w:val="continue"/>
          </w:tcPr>
          <w:p w14:paraId="033E1EFE">
            <w:pPr>
              <w:spacing w:line="480" w:lineRule="auto"/>
              <w:jc w:val="left"/>
              <w:rPr>
                <w:rFonts w:ascii="Times New Roman" w:hAnsi="Times New Roman" w:eastAsia="宋体" w:cs="Times New Roman"/>
                <w:sz w:val="21"/>
                <w:szCs w:val="21"/>
              </w:rPr>
            </w:pPr>
          </w:p>
        </w:tc>
        <w:tc>
          <w:tcPr>
            <w:tcW w:w="544" w:type="pct"/>
            <w:vMerge w:val="continue"/>
          </w:tcPr>
          <w:p w14:paraId="0137B032">
            <w:pPr>
              <w:spacing w:line="480" w:lineRule="auto"/>
              <w:jc w:val="left"/>
              <w:rPr>
                <w:rFonts w:ascii="Times New Roman" w:hAnsi="Times New Roman" w:eastAsia="宋体" w:cs="Times New Roman"/>
                <w:sz w:val="21"/>
                <w:szCs w:val="21"/>
              </w:rPr>
            </w:pPr>
          </w:p>
        </w:tc>
        <w:tc>
          <w:tcPr>
            <w:tcW w:w="1128" w:type="pct"/>
          </w:tcPr>
          <w:p w14:paraId="506F314D">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Begg’s test</w:t>
            </w:r>
          </w:p>
        </w:tc>
        <w:tc>
          <w:tcPr>
            <w:tcW w:w="893" w:type="pct"/>
          </w:tcPr>
          <w:p w14:paraId="54C33E38">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0.00</w:t>
            </w:r>
          </w:p>
        </w:tc>
        <w:tc>
          <w:tcPr>
            <w:tcW w:w="778" w:type="pct"/>
          </w:tcPr>
          <w:p w14:paraId="6136BC9D">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1.0000</w:t>
            </w:r>
          </w:p>
        </w:tc>
      </w:tr>
      <w:tr w14:paraId="7DFA8E4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838" w:type="pct"/>
            <w:vMerge w:val="continue"/>
          </w:tcPr>
          <w:p w14:paraId="60F481D1">
            <w:pPr>
              <w:spacing w:line="480" w:lineRule="auto"/>
              <w:jc w:val="left"/>
              <w:rPr>
                <w:rFonts w:ascii="Times New Roman" w:hAnsi="Times New Roman" w:eastAsia="宋体" w:cs="Times New Roman"/>
                <w:sz w:val="21"/>
                <w:szCs w:val="21"/>
              </w:rPr>
            </w:pPr>
          </w:p>
        </w:tc>
        <w:tc>
          <w:tcPr>
            <w:tcW w:w="816" w:type="pct"/>
            <w:vMerge w:val="restart"/>
          </w:tcPr>
          <w:p w14:paraId="1F25240B">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High effect</w:t>
            </w:r>
          </w:p>
        </w:tc>
        <w:tc>
          <w:tcPr>
            <w:tcW w:w="544" w:type="pct"/>
            <w:vMerge w:val="restart"/>
          </w:tcPr>
          <w:p w14:paraId="6EE469CC">
            <w:pPr>
              <w:spacing w:line="480" w:lineRule="auto"/>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szCs w:val="21"/>
              </w:rPr>
              <w:t>6</w:t>
            </w:r>
            <w:r>
              <w:rPr>
                <w:rFonts w:hint="eastAsia" w:ascii="Times New Roman" w:hAnsi="Times New Roman" w:eastAsia="宋体" w:cs="Times New Roman"/>
                <w:sz w:val="21"/>
                <w:szCs w:val="21"/>
                <w:vertAlign w:val="superscript"/>
                <w:lang w:val="en-US" w:eastAsia="zh-CN"/>
              </w:rPr>
              <w:t>a</w:t>
            </w:r>
          </w:p>
        </w:tc>
        <w:tc>
          <w:tcPr>
            <w:tcW w:w="1128" w:type="pct"/>
          </w:tcPr>
          <w:p w14:paraId="4BBBB2F7">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Egger’s</w:t>
            </w:r>
            <w:r>
              <w:rPr>
                <w:rFonts w:hint="eastAsia" w:ascii="Times New Roman" w:hAnsi="Times New Roman" w:eastAsia="宋体" w:cs="Times New Roman"/>
                <w:sz w:val="21"/>
                <w:szCs w:val="21"/>
              </w:rPr>
              <w:t xml:space="preserve"> </w:t>
            </w:r>
            <w:r>
              <w:rPr>
                <w:rFonts w:ascii="Times New Roman" w:hAnsi="Times New Roman" w:eastAsia="宋体" w:cs="Times New Roman"/>
                <w:sz w:val="21"/>
                <w:szCs w:val="21"/>
              </w:rPr>
              <w:t>test</w:t>
            </w:r>
          </w:p>
        </w:tc>
        <w:tc>
          <w:tcPr>
            <w:tcW w:w="893" w:type="pct"/>
          </w:tcPr>
          <w:p w14:paraId="7ACD914F">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2.38</w:t>
            </w:r>
          </w:p>
        </w:tc>
        <w:tc>
          <w:tcPr>
            <w:tcW w:w="778" w:type="pct"/>
          </w:tcPr>
          <w:p w14:paraId="3B4C6CE6">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0.0756</w:t>
            </w:r>
          </w:p>
        </w:tc>
      </w:tr>
      <w:tr w14:paraId="646EFC7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838" w:type="pct"/>
            <w:vMerge w:val="continue"/>
          </w:tcPr>
          <w:p w14:paraId="1031ABD1">
            <w:pPr>
              <w:spacing w:line="480" w:lineRule="auto"/>
              <w:jc w:val="left"/>
              <w:rPr>
                <w:rFonts w:ascii="Times New Roman" w:hAnsi="Times New Roman" w:eastAsia="宋体" w:cs="Times New Roman"/>
                <w:sz w:val="21"/>
                <w:szCs w:val="21"/>
              </w:rPr>
            </w:pPr>
          </w:p>
        </w:tc>
        <w:tc>
          <w:tcPr>
            <w:tcW w:w="816" w:type="pct"/>
            <w:vMerge w:val="continue"/>
          </w:tcPr>
          <w:p w14:paraId="5C991903">
            <w:pPr>
              <w:spacing w:line="480" w:lineRule="auto"/>
              <w:jc w:val="left"/>
              <w:rPr>
                <w:rFonts w:ascii="Times New Roman" w:hAnsi="Times New Roman" w:eastAsia="宋体" w:cs="Times New Roman"/>
                <w:sz w:val="21"/>
                <w:szCs w:val="21"/>
              </w:rPr>
            </w:pPr>
          </w:p>
        </w:tc>
        <w:tc>
          <w:tcPr>
            <w:tcW w:w="544" w:type="pct"/>
            <w:vMerge w:val="continue"/>
          </w:tcPr>
          <w:p w14:paraId="786168BF">
            <w:pPr>
              <w:spacing w:line="480" w:lineRule="auto"/>
              <w:jc w:val="left"/>
              <w:rPr>
                <w:rFonts w:ascii="Times New Roman" w:hAnsi="Times New Roman" w:eastAsia="宋体" w:cs="Times New Roman"/>
                <w:sz w:val="21"/>
                <w:szCs w:val="21"/>
              </w:rPr>
            </w:pPr>
          </w:p>
        </w:tc>
        <w:tc>
          <w:tcPr>
            <w:tcW w:w="1128" w:type="pct"/>
          </w:tcPr>
          <w:p w14:paraId="4BFC4D5D">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Begg’s test</w:t>
            </w:r>
          </w:p>
        </w:tc>
        <w:tc>
          <w:tcPr>
            <w:tcW w:w="893" w:type="pct"/>
          </w:tcPr>
          <w:p w14:paraId="2930CADE">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1.69</w:t>
            </w:r>
          </w:p>
        </w:tc>
        <w:tc>
          <w:tcPr>
            <w:tcW w:w="778" w:type="pct"/>
          </w:tcPr>
          <w:p w14:paraId="4FE37792">
            <w:pPr>
              <w:spacing w:line="480" w:lineRule="auto"/>
              <w:jc w:val="left"/>
              <w:rPr>
                <w:rFonts w:ascii="Times New Roman" w:hAnsi="Times New Roman" w:eastAsia="宋体" w:cs="Times New Roman"/>
                <w:sz w:val="21"/>
                <w:szCs w:val="21"/>
              </w:rPr>
            </w:pPr>
            <w:r>
              <w:rPr>
                <w:rFonts w:ascii="Times New Roman" w:hAnsi="Times New Roman" w:eastAsia="宋体" w:cs="Times New Roman"/>
                <w:sz w:val="21"/>
                <w:szCs w:val="21"/>
              </w:rPr>
              <w:t>0.0909</w:t>
            </w:r>
          </w:p>
        </w:tc>
      </w:tr>
    </w:tbl>
    <w:p w14:paraId="10D87F08">
      <w:pPr>
        <w:spacing w:line="480" w:lineRule="auto"/>
        <w:jc w:val="left"/>
        <w:rPr>
          <w:rFonts w:ascii="Times New Roman" w:hAnsi="Times New Roman" w:eastAsia="宋体" w:cs="Times New Roman"/>
          <w:szCs w:val="21"/>
        </w:rPr>
      </w:pPr>
      <w:r>
        <w:rPr>
          <w:rFonts w:hint="eastAsia" w:ascii="Times New Roman" w:hAnsi="Times New Roman" w:eastAsia="宋体" w:cs="Times New Roman"/>
          <w:szCs w:val="21"/>
          <w:vertAlign w:val="superscript"/>
          <w:lang w:val="en-US" w:eastAsia="zh-CN"/>
        </w:rPr>
        <w:t>a</w:t>
      </w:r>
      <w:r>
        <w:t xml:space="preserve"> </w:t>
      </w:r>
      <w:r>
        <w:rPr>
          <w:rFonts w:ascii="Times New Roman" w:hAnsi="Times New Roman" w:eastAsia="宋体" w:cs="Times New Roman"/>
          <w:szCs w:val="21"/>
        </w:rPr>
        <w:t>Since Egger’s and Begg’s tests are recommended to be conducted with more than 10 studies, the results for some groups that include fewer studies may be biased.</w:t>
      </w:r>
    </w:p>
    <w:p w14:paraId="6405F243">
      <w:pPr>
        <w:widowControl/>
        <w:spacing w:line="480" w:lineRule="auto"/>
        <w:jc w:val="left"/>
        <w:rPr>
          <w:rFonts w:ascii="Times New Roman" w:hAnsi="Times New Roman" w:eastAsia="宋体" w:cs="Times New Roman"/>
          <w:szCs w:val="21"/>
        </w:rPr>
      </w:pPr>
      <w:r>
        <w:rPr>
          <w:rFonts w:ascii="Times New Roman" w:hAnsi="Times New Roman" w:eastAsia="宋体" w:cs="Times New Roman"/>
          <w:szCs w:val="21"/>
        </w:rPr>
        <w:br w:type="page"/>
      </w:r>
    </w:p>
    <w:p w14:paraId="289BC788">
      <w:pPr>
        <w:spacing w:line="480" w:lineRule="auto"/>
        <w:jc w:val="left"/>
        <w:rPr>
          <w:rFonts w:ascii="Times New Roman" w:hAnsi="Times New Roman" w:cs="Times New Roman"/>
          <w:b/>
          <w:bCs/>
          <w:sz w:val="24"/>
          <w:szCs w:val="24"/>
        </w:rPr>
      </w:pPr>
      <w:r>
        <w:rPr>
          <w:rFonts w:ascii="Times New Roman" w:hAnsi="Times New Roman" w:cs="Times New Roman"/>
          <w:b/>
          <w:bCs/>
          <w:sz w:val="24"/>
          <w:szCs w:val="24"/>
        </w:rPr>
        <w:t>Supplementary Figure</w:t>
      </w:r>
    </w:p>
    <w:p w14:paraId="343BA3E4">
      <w:pPr>
        <w:spacing w:line="480" w:lineRule="auto"/>
        <w:jc w:val="left"/>
        <w:rPr>
          <w:rFonts w:ascii="Times New Roman" w:hAnsi="Times New Roman" w:eastAsia="宋体" w:cs="Times New Roman"/>
          <w:sz w:val="24"/>
          <w:szCs w:val="24"/>
        </w:rPr>
      </w:pPr>
      <w:r>
        <w:rPr>
          <w:rFonts w:hint="eastAsia" w:ascii="Times New Roman" w:hAnsi="Times New Roman" w:eastAsia="宋体" w:cs="Times New Roman"/>
          <w:sz w:val="24"/>
          <w:szCs w:val="24"/>
        </w:rPr>
        <w:drawing>
          <wp:inline distT="0" distB="0" distL="114300" distR="114300">
            <wp:extent cx="5270500" cy="7028180"/>
            <wp:effectExtent l="0" t="0" r="10160" b="12700"/>
            <wp:docPr id="1" name="图片 1" descr="5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_00"/>
                    <pic:cNvPicPr>
                      <a:picLocks noChangeAspect="1"/>
                    </pic:cNvPicPr>
                  </pic:nvPicPr>
                  <pic:blipFill>
                    <a:blip r:embed="rId5"/>
                    <a:stretch>
                      <a:fillRect/>
                    </a:stretch>
                  </pic:blipFill>
                  <pic:spPr>
                    <a:xfrm>
                      <a:off x="0" y="0"/>
                      <a:ext cx="5270500" cy="7028180"/>
                    </a:xfrm>
                    <a:prstGeom prst="rect">
                      <a:avLst/>
                    </a:prstGeom>
                  </pic:spPr>
                </pic:pic>
              </a:graphicData>
            </a:graphic>
          </wp:inline>
        </w:drawing>
      </w:r>
    </w:p>
    <w:p w14:paraId="6F0B4003">
      <w:pPr>
        <w:spacing w:line="480" w:lineRule="auto"/>
        <w:jc w:val="left"/>
        <w:rPr>
          <w:rFonts w:ascii="Times New Roman" w:hAnsi="Times New Roman" w:eastAsia="宋体" w:cs="Times New Roman"/>
          <w:sz w:val="24"/>
          <w:szCs w:val="24"/>
        </w:rPr>
      </w:pPr>
      <w:r>
        <w:rPr>
          <w:rFonts w:ascii="Times New Roman" w:hAnsi="Times New Roman" w:eastAsia="宋体" w:cs="Times New Roman"/>
          <w:b/>
          <w:bCs/>
          <w:sz w:val="24"/>
          <w:szCs w:val="24"/>
        </w:rPr>
        <w:t>Supplementary Fig</w:t>
      </w:r>
      <w:r>
        <w:rPr>
          <w:rFonts w:hint="eastAsia" w:ascii="Times New Roman" w:hAnsi="Times New Roman" w:eastAsia="宋体" w:cs="Times New Roman"/>
          <w:b/>
          <w:bCs/>
          <w:sz w:val="24"/>
          <w:szCs w:val="24"/>
          <w:lang w:val="en-US" w:eastAsia="zh-CN"/>
        </w:rPr>
        <w:t>.</w:t>
      </w:r>
      <w:r>
        <w:rPr>
          <w:rFonts w:ascii="Times New Roman" w:hAnsi="Times New Roman" w:eastAsia="宋体" w:cs="Times New Roman"/>
          <w:b/>
          <w:bCs/>
          <w:sz w:val="24"/>
          <w:szCs w:val="24"/>
        </w:rPr>
        <w:t xml:space="preserve"> 1</w:t>
      </w:r>
      <w:r>
        <w:rPr>
          <w:rFonts w:ascii="Times New Roman" w:hAnsi="Times New Roman" w:eastAsia="宋体" w:cs="Times New Roman"/>
          <w:b w:val="0"/>
          <w:bCs w:val="0"/>
          <w:sz w:val="24"/>
          <w:szCs w:val="24"/>
        </w:rPr>
        <w:t xml:space="preserve"> Tim</w:t>
      </w:r>
      <w:r>
        <w:rPr>
          <w:rFonts w:ascii="Times New Roman" w:hAnsi="Times New Roman" w:eastAsia="宋体" w:cs="Times New Roman"/>
          <w:sz w:val="24"/>
          <w:szCs w:val="24"/>
        </w:rPr>
        <w:t>e distribution of weekly influenza and meteorological factors in Wuxi city, 2014-2019</w:t>
      </w:r>
    </w:p>
    <w:p w14:paraId="1DA3994B">
      <w:pPr>
        <w:spacing w:line="480" w:lineRule="auto"/>
        <w:jc w:val="left"/>
        <w:rPr>
          <w:rFonts w:ascii="Times New Roman" w:hAnsi="Times New Roman" w:eastAsia="宋体" w:cs="Times New Roman"/>
          <w:sz w:val="24"/>
          <w:szCs w:val="24"/>
        </w:rPr>
      </w:pPr>
      <w:r>
        <w:rPr>
          <w:rFonts w:hint="eastAsia" w:ascii="Times New Roman" w:hAnsi="Times New Roman" w:eastAsia="宋体" w:cs="Times New Roman"/>
          <w:sz w:val="24"/>
          <w:szCs w:val="24"/>
        </w:rPr>
        <w:drawing>
          <wp:inline distT="0" distB="0" distL="114300" distR="114300">
            <wp:extent cx="5244465" cy="3893820"/>
            <wp:effectExtent l="0" t="0" r="9525" b="0"/>
            <wp:docPr id="32" name="图片 32" descr="流程图（更新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流程图（更新2.18）"/>
                    <pic:cNvPicPr>
                      <a:picLocks noChangeAspect="1"/>
                    </pic:cNvPicPr>
                  </pic:nvPicPr>
                  <pic:blipFill>
                    <a:blip r:embed="rId6"/>
                    <a:stretch>
                      <a:fillRect/>
                    </a:stretch>
                  </pic:blipFill>
                  <pic:spPr>
                    <a:xfrm>
                      <a:off x="0" y="0"/>
                      <a:ext cx="5244465" cy="3893820"/>
                    </a:xfrm>
                    <a:prstGeom prst="rect">
                      <a:avLst/>
                    </a:prstGeom>
                  </pic:spPr>
                </pic:pic>
              </a:graphicData>
            </a:graphic>
          </wp:inline>
        </w:drawing>
      </w:r>
    </w:p>
    <w:p w14:paraId="283CA2CC">
      <w:pPr>
        <w:spacing w:line="480" w:lineRule="auto"/>
        <w:jc w:val="left"/>
        <w:rPr>
          <w:rFonts w:ascii="Times New Roman" w:hAnsi="Times New Roman" w:eastAsia="宋体" w:cs="Times New Roman"/>
          <w:sz w:val="24"/>
          <w:szCs w:val="24"/>
        </w:rPr>
      </w:pPr>
      <w:r>
        <w:rPr>
          <w:rFonts w:ascii="Times New Roman" w:hAnsi="Times New Roman" w:eastAsia="宋体" w:cs="Times New Roman"/>
          <w:b/>
          <w:bCs/>
          <w:sz w:val="24"/>
          <w:szCs w:val="24"/>
        </w:rPr>
        <w:t>Supplementary Fig</w:t>
      </w:r>
      <w:r>
        <w:rPr>
          <w:rFonts w:hint="eastAsia" w:ascii="Times New Roman" w:hAnsi="Times New Roman" w:eastAsia="宋体" w:cs="Times New Roman"/>
          <w:b/>
          <w:bCs/>
          <w:sz w:val="24"/>
          <w:szCs w:val="24"/>
          <w:lang w:val="en-US" w:eastAsia="zh-CN"/>
        </w:rPr>
        <w:t>.</w:t>
      </w:r>
      <w:r>
        <w:rPr>
          <w:rFonts w:hint="eastAsia" w:ascii="Times New Roman" w:hAnsi="Times New Roman" w:eastAsia="宋体" w:cs="Times New Roman"/>
          <w:b/>
          <w:bCs/>
          <w:sz w:val="24"/>
          <w:szCs w:val="24"/>
        </w:rPr>
        <w:t xml:space="preserve"> 2</w:t>
      </w:r>
      <w:r>
        <w:rPr>
          <w:rFonts w:hint="eastAsia" w:ascii="Times New Roman" w:hAnsi="Times New Roman" w:eastAsia="宋体" w:cs="Times New Roman"/>
          <w:b w:val="0"/>
          <w:bCs w:val="0"/>
          <w:sz w:val="24"/>
          <w:szCs w:val="24"/>
          <w:lang w:val="en-US" w:eastAsia="zh-CN"/>
        </w:rPr>
        <w:t xml:space="preserve"> </w:t>
      </w:r>
      <w:r>
        <w:rPr>
          <w:rFonts w:ascii="Times New Roman" w:hAnsi="Times New Roman" w:eastAsia="宋体" w:cs="Times New Roman"/>
          <w:b w:val="0"/>
          <w:bCs w:val="0"/>
          <w:sz w:val="24"/>
          <w:szCs w:val="24"/>
        </w:rPr>
        <w:t>Sy</w:t>
      </w:r>
      <w:r>
        <w:rPr>
          <w:rFonts w:ascii="Times New Roman" w:hAnsi="Times New Roman" w:eastAsia="宋体" w:cs="Times New Roman"/>
          <w:sz w:val="24"/>
          <w:szCs w:val="24"/>
        </w:rPr>
        <w:t>stematic search and study selection</w:t>
      </w:r>
    </w:p>
    <w:p w14:paraId="393E29B4">
      <w:pPr>
        <w:spacing w:line="480" w:lineRule="auto"/>
        <w:jc w:val="left"/>
        <w:rPr>
          <w:rFonts w:ascii="Times New Roman" w:hAnsi="Times New Roman" w:eastAsia="宋体" w:cs="Times New Roman"/>
          <w:sz w:val="24"/>
          <w:szCs w:val="24"/>
        </w:rPr>
      </w:pPr>
    </w:p>
    <w:p w14:paraId="54CEEB0A">
      <w:pPr>
        <w:spacing w:line="480" w:lineRule="auto"/>
        <w:jc w:val="left"/>
        <w:rPr>
          <w:rFonts w:ascii="Times New Roman" w:hAnsi="Times New Roman" w:eastAsia="宋体" w:cs="Times New Roman"/>
          <w:sz w:val="24"/>
          <w:szCs w:val="24"/>
        </w:rPr>
      </w:pPr>
    </w:p>
    <w:p w14:paraId="1524DAD1">
      <w:pPr>
        <w:spacing w:line="480" w:lineRule="auto"/>
        <w:jc w:val="left"/>
        <w:rPr>
          <w:rFonts w:ascii="Times New Roman" w:hAnsi="Times New Roman" w:eastAsia="宋体" w:cs="Times New Roman"/>
          <w:sz w:val="24"/>
          <w:szCs w:val="24"/>
        </w:rPr>
      </w:pPr>
    </w:p>
    <w:p w14:paraId="2C932CEE">
      <w:pPr>
        <w:spacing w:line="480" w:lineRule="auto"/>
        <w:jc w:val="left"/>
        <w:rPr>
          <w:rFonts w:ascii="Times New Roman" w:hAnsi="Times New Roman" w:eastAsia="宋体" w:cs="Times New Roman"/>
          <w:sz w:val="24"/>
          <w:szCs w:val="24"/>
        </w:rPr>
      </w:pPr>
    </w:p>
    <w:p w14:paraId="5FB69E0F">
      <w:pPr>
        <w:spacing w:line="480" w:lineRule="auto"/>
        <w:jc w:val="left"/>
        <w:rPr>
          <w:rFonts w:ascii="Times New Roman" w:hAnsi="Times New Roman" w:eastAsia="宋体" w:cs="Times New Roman"/>
          <w:sz w:val="24"/>
          <w:szCs w:val="24"/>
        </w:rPr>
      </w:pPr>
    </w:p>
    <w:p w14:paraId="4CBC2FF3">
      <w:pPr>
        <w:spacing w:line="480" w:lineRule="auto"/>
        <w:jc w:val="left"/>
        <w:rPr>
          <w:rFonts w:ascii="Times New Roman" w:hAnsi="Times New Roman" w:eastAsia="宋体" w:cs="Times New Roman"/>
          <w:sz w:val="24"/>
          <w:szCs w:val="24"/>
        </w:rPr>
      </w:pPr>
    </w:p>
    <w:p w14:paraId="01694A57">
      <w:pPr>
        <w:spacing w:line="480" w:lineRule="auto"/>
        <w:jc w:val="left"/>
        <w:rPr>
          <w:rFonts w:ascii="Times New Roman" w:hAnsi="Times New Roman" w:eastAsia="宋体" w:cs="Times New Roman"/>
          <w:sz w:val="24"/>
          <w:szCs w:val="24"/>
        </w:rPr>
      </w:pPr>
    </w:p>
    <w:p w14:paraId="0E23EA7C">
      <w:pPr>
        <w:spacing w:line="480" w:lineRule="auto"/>
        <w:jc w:val="left"/>
        <w:rPr>
          <w:rFonts w:ascii="Times New Roman" w:hAnsi="Times New Roman" w:eastAsia="宋体" w:cs="Times New Roman"/>
          <w:sz w:val="24"/>
          <w:szCs w:val="24"/>
        </w:rPr>
      </w:pPr>
    </w:p>
    <w:p w14:paraId="2253FA74">
      <w:pPr>
        <w:spacing w:line="480" w:lineRule="auto"/>
        <w:jc w:val="left"/>
        <w:rPr>
          <w:rFonts w:ascii="Times New Roman" w:hAnsi="Times New Roman" w:eastAsia="宋体" w:cs="Times New Roman"/>
          <w:sz w:val="24"/>
          <w:szCs w:val="24"/>
        </w:rPr>
      </w:pPr>
    </w:p>
    <w:p w14:paraId="01C3D5DC">
      <w:pPr>
        <w:spacing w:line="480" w:lineRule="auto"/>
        <w:jc w:val="left"/>
        <w:rPr>
          <w:rFonts w:ascii="Times New Roman" w:hAnsi="Times New Roman" w:eastAsia="宋体" w:cs="Times New Roman"/>
          <w:sz w:val="24"/>
          <w:szCs w:val="24"/>
        </w:rPr>
      </w:pPr>
    </w:p>
    <w:p w14:paraId="12AD86E1">
      <w:pPr>
        <w:spacing w:line="480" w:lineRule="auto"/>
        <w:jc w:val="left"/>
        <w:rPr>
          <w:rFonts w:ascii="Times New Roman" w:hAnsi="Times New Roman" w:eastAsia="宋体" w:cs="Times New Roman"/>
          <w:sz w:val="24"/>
          <w:szCs w:val="24"/>
        </w:rPr>
      </w:pPr>
    </w:p>
    <w:p w14:paraId="6006EAB4">
      <w:pPr>
        <w:spacing w:line="480" w:lineRule="auto"/>
        <w:jc w:val="center"/>
        <w:rPr>
          <w:rFonts w:ascii="Times New Roman" w:hAnsi="Times New Roman" w:eastAsia="宋体" w:cs="Times New Roman"/>
          <w:sz w:val="24"/>
          <w:szCs w:val="24"/>
        </w:rPr>
      </w:pPr>
    </w:p>
    <w:p w14:paraId="20D29DB5">
      <w:pPr>
        <w:spacing w:line="480" w:lineRule="auto"/>
        <w:jc w:val="center"/>
        <w:rPr>
          <w:rFonts w:ascii="Times New Roman" w:hAnsi="Times New Roman" w:eastAsia="宋体" w:cs="Times New Roman"/>
          <w:sz w:val="24"/>
          <w:szCs w:val="24"/>
        </w:rPr>
      </w:pPr>
      <w:r>
        <w:rPr>
          <w:rFonts w:ascii="Times New Roman" w:hAnsi="Times New Roman" w:eastAsia="宋体" w:cs="Times New Roman"/>
          <w:szCs w:val="21"/>
        </w:rPr>
        <mc:AlternateContent>
          <mc:Choice Requires="wps">
            <w:drawing>
              <wp:anchor distT="45720" distB="45720" distL="114300" distR="114300" simplePos="0" relativeHeight="251660288" behindDoc="0" locked="0" layoutInCell="1" allowOverlap="1">
                <wp:simplePos x="0" y="0"/>
                <wp:positionH relativeFrom="margin">
                  <wp:posOffset>382905</wp:posOffset>
                </wp:positionH>
                <wp:positionV relativeFrom="paragraph">
                  <wp:posOffset>269875</wp:posOffset>
                </wp:positionV>
                <wp:extent cx="308610" cy="1404620"/>
                <wp:effectExtent l="0" t="0" r="0" b="0"/>
                <wp:wrapNone/>
                <wp:docPr id="18"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8610" cy="1404620"/>
                        </a:xfrm>
                        <a:prstGeom prst="rect">
                          <a:avLst/>
                        </a:prstGeom>
                        <a:noFill/>
                        <a:ln w="9525">
                          <a:noFill/>
                          <a:miter lim="800000"/>
                        </a:ln>
                      </wps:spPr>
                      <wps:txbx>
                        <w:txbxContent>
                          <w:p w14:paraId="10087700">
                            <w:pPr>
                              <w:rPr>
                                <w:b/>
                                <w:bCs/>
                              </w:rPr>
                            </w:pPr>
                            <w:r>
                              <w:rPr>
                                <w:rFonts w:hint="eastAsia"/>
                                <w:b/>
                                <w:bCs/>
                              </w:rPr>
                              <w:t>A</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30.15pt;margin-top:21.25pt;height:110.6pt;width:24.3pt;mso-position-horizontal-relative:margin;z-index:251660288;mso-width-relative:page;mso-height-relative:margin;mso-height-percent:200;" filled="f" stroked="f" coordsize="21600,21600" o:gfxdata="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0&#10;UJwU1wAAAAkBAAAPAAAAAAAAAAEAIAAAACIAAABkcnMvZG93bnJldi54bWxQSwECFAAUAAAACACH&#10;TuJAAMoNpCUCAAAqBAAADgAAAAAAAAABACAAAAAmAQAAZHJzL2Uyb0RvYy54bWxQSwUGAAAAAAYA&#10;BgBZAQAAvQUAAAAA&#10;">
                <v:fill on="f" focussize="0,0"/>
                <v:stroke on="f" miterlimit="8" joinstyle="miter"/>
                <v:imagedata o:title=""/>
                <o:lock v:ext="edit" aspectratio="f"/>
                <v:textbox style="mso-fit-shape-to-text:t;">
                  <w:txbxContent>
                    <w:p w14:paraId="10087700">
                      <w:pPr>
                        <w:rPr>
                          <w:b/>
                          <w:bCs/>
                        </w:rPr>
                      </w:pPr>
                      <w:r>
                        <w:rPr>
                          <w:rFonts w:hint="eastAsia"/>
                          <w:b/>
                          <w:bCs/>
                        </w:rPr>
                        <w:t>A</w:t>
                      </w:r>
                    </w:p>
                  </w:txbxContent>
                </v:textbox>
              </v:shape>
            </w:pict>
          </mc:Fallback>
        </mc:AlternateContent>
      </w:r>
      <w:r>
        <w:rPr>
          <w:rFonts w:ascii="Times New Roman" w:hAnsi="Times New Roman" w:eastAsia="宋体" w:cs="Times New Roman"/>
          <w:szCs w:val="21"/>
        </w:rPr>
        <mc:AlternateContent>
          <mc:Choice Requires="wps">
            <w:drawing>
              <wp:anchor distT="45720" distB="45720" distL="114300" distR="114300" simplePos="0" relativeHeight="251661312" behindDoc="0" locked="0" layoutInCell="1" allowOverlap="1">
                <wp:simplePos x="0" y="0"/>
                <wp:positionH relativeFrom="margin">
                  <wp:posOffset>2657475</wp:posOffset>
                </wp:positionH>
                <wp:positionV relativeFrom="paragraph">
                  <wp:posOffset>250190</wp:posOffset>
                </wp:positionV>
                <wp:extent cx="308610" cy="1404620"/>
                <wp:effectExtent l="0" t="0" r="0" b="0"/>
                <wp:wrapNone/>
                <wp:docPr id="19"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8610" cy="1404620"/>
                        </a:xfrm>
                        <a:prstGeom prst="rect">
                          <a:avLst/>
                        </a:prstGeom>
                        <a:noFill/>
                        <a:ln w="9525">
                          <a:noFill/>
                          <a:miter lim="800000"/>
                        </a:ln>
                      </wps:spPr>
                      <wps:txbx>
                        <w:txbxContent>
                          <w:p w14:paraId="2FC9E26A">
                            <w:pPr>
                              <w:rPr>
                                <w:b/>
                                <w:bCs/>
                              </w:rPr>
                            </w:pPr>
                            <w:r>
                              <w:rPr>
                                <w:rFonts w:hint="eastAsia"/>
                                <w:b/>
                                <w:bCs/>
                              </w:rPr>
                              <w:t>B</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09.25pt;margin-top:19.7pt;height:110.6pt;width:24.3pt;mso-position-horizontal-relative:margin;z-index:251661312;mso-width-relative:page;mso-height-relative:margin;mso-height-percent:200;" filled="f" stroked="f" coordsize="21600,21600" o:gfxdata="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GppRKtgAAAAKAQAADwAAAAAAAAABACAAAAAiAAAAZHJzL2Rvd25yZXYueG1sUEsBAhQAFAAAAAgA&#10;h07iQHdNzWElAgAAKgQAAA4AAAAAAAAAAQAgAAAAJwEAAGRycy9lMm9Eb2MueG1sUEsFBgAAAAAG&#10;AAYAWQEAAL4FAAAAAA==&#10;">
                <v:fill on="f" focussize="0,0"/>
                <v:stroke on="f" miterlimit="8" joinstyle="miter"/>
                <v:imagedata o:title=""/>
                <o:lock v:ext="edit" aspectratio="f"/>
                <v:textbox style="mso-fit-shape-to-text:t;">
                  <w:txbxContent>
                    <w:p w14:paraId="2FC9E26A">
                      <w:pPr>
                        <w:rPr>
                          <w:b/>
                          <w:bCs/>
                        </w:rPr>
                      </w:pPr>
                      <w:r>
                        <w:rPr>
                          <w:rFonts w:hint="eastAsia"/>
                          <w:b/>
                          <w:bCs/>
                        </w:rPr>
                        <w:t>B</w:t>
                      </w:r>
                    </w:p>
                  </w:txbxContent>
                </v:textbox>
              </v:shape>
            </w:pict>
          </mc:Fallback>
        </mc:AlternateContent>
      </w:r>
    </w:p>
    <w:p w14:paraId="4AF8EEE3">
      <w:pPr>
        <w:spacing w:line="48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114300" distR="114300">
            <wp:extent cx="2160270" cy="2160270"/>
            <wp:effectExtent l="0" t="0" r="0" b="0"/>
            <wp:docPr id="27" name="图片 27" descr="漏斗图-冷_00"/>
            <wp:cNvGraphicFramePr/>
            <a:graphic xmlns:a="http://schemas.openxmlformats.org/drawingml/2006/main">
              <a:graphicData uri="http://schemas.openxmlformats.org/drawingml/2006/picture">
                <pic:pic xmlns:pic="http://schemas.openxmlformats.org/drawingml/2006/picture">
                  <pic:nvPicPr>
                    <pic:cNvPr id="27" name="图片 27" descr="漏斗图-冷_00"/>
                    <pic:cNvPicPr/>
                  </pic:nvPicPr>
                  <pic:blipFill>
                    <a:blip r:embed="rId7"/>
                    <a:stretch>
                      <a:fillRect/>
                    </a:stretch>
                  </pic:blipFill>
                  <pic:spPr>
                    <a:xfrm>
                      <a:off x="0" y="0"/>
                      <a:ext cx="2160270" cy="2160270"/>
                    </a:xfrm>
                    <a:prstGeom prst="rect">
                      <a:avLst/>
                    </a:prstGeom>
                  </pic:spPr>
                </pic:pic>
              </a:graphicData>
            </a:graphic>
          </wp:inline>
        </w:drawing>
      </w:r>
      <w:r>
        <w:rPr>
          <w:rFonts w:ascii="Times New Roman" w:hAnsi="Times New Roman" w:eastAsia="宋体" w:cs="Times New Roman"/>
          <w:sz w:val="24"/>
          <w:szCs w:val="24"/>
        </w:rPr>
        <w:drawing>
          <wp:inline distT="0" distB="0" distL="114300" distR="114300">
            <wp:extent cx="2160270" cy="2160270"/>
            <wp:effectExtent l="0" t="0" r="0" b="0"/>
            <wp:docPr id="28" name="图片 28" descr="漏斗图-热_00"/>
            <wp:cNvGraphicFramePr/>
            <a:graphic xmlns:a="http://schemas.openxmlformats.org/drawingml/2006/main">
              <a:graphicData uri="http://schemas.openxmlformats.org/drawingml/2006/picture">
                <pic:pic xmlns:pic="http://schemas.openxmlformats.org/drawingml/2006/picture">
                  <pic:nvPicPr>
                    <pic:cNvPr id="28" name="图片 28" descr="漏斗图-热_00"/>
                    <pic:cNvPicPr/>
                  </pic:nvPicPr>
                  <pic:blipFill>
                    <a:blip r:embed="rId8"/>
                    <a:stretch>
                      <a:fillRect/>
                    </a:stretch>
                  </pic:blipFill>
                  <pic:spPr>
                    <a:xfrm>
                      <a:off x="0" y="0"/>
                      <a:ext cx="2160270" cy="2160270"/>
                    </a:xfrm>
                    <a:prstGeom prst="rect">
                      <a:avLst/>
                    </a:prstGeom>
                  </pic:spPr>
                </pic:pic>
              </a:graphicData>
            </a:graphic>
          </wp:inline>
        </w:drawing>
      </w:r>
    </w:p>
    <w:p w14:paraId="4AF154E7">
      <w:pPr>
        <w:spacing w:line="480" w:lineRule="auto"/>
        <w:jc w:val="center"/>
        <w:rPr>
          <w:rFonts w:ascii="Times New Roman" w:hAnsi="Times New Roman" w:eastAsia="宋体" w:cs="Times New Roman"/>
          <w:sz w:val="24"/>
          <w:szCs w:val="24"/>
        </w:rPr>
      </w:pPr>
      <w:r>
        <w:rPr>
          <w:rFonts w:ascii="Times New Roman" w:hAnsi="Times New Roman" w:eastAsia="宋体" w:cs="Times New Roman"/>
          <w:szCs w:val="21"/>
        </w:rPr>
        <mc:AlternateContent>
          <mc:Choice Requires="wps">
            <w:drawing>
              <wp:anchor distT="45720" distB="45720" distL="114300" distR="114300" simplePos="0" relativeHeight="251662336" behindDoc="0" locked="0" layoutInCell="1" allowOverlap="1">
                <wp:simplePos x="0" y="0"/>
                <wp:positionH relativeFrom="margin">
                  <wp:posOffset>1438910</wp:posOffset>
                </wp:positionH>
                <wp:positionV relativeFrom="paragraph">
                  <wp:posOffset>50165</wp:posOffset>
                </wp:positionV>
                <wp:extent cx="308610" cy="1404620"/>
                <wp:effectExtent l="0" t="0" r="0" b="0"/>
                <wp:wrapNone/>
                <wp:docPr id="20"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8610" cy="1404620"/>
                        </a:xfrm>
                        <a:prstGeom prst="rect">
                          <a:avLst/>
                        </a:prstGeom>
                        <a:noFill/>
                        <a:ln w="9525">
                          <a:noFill/>
                          <a:miter lim="800000"/>
                        </a:ln>
                      </wps:spPr>
                      <wps:txbx>
                        <w:txbxContent>
                          <w:p w14:paraId="6EFFC4D0">
                            <w:pPr>
                              <w:rPr>
                                <w:b/>
                                <w:bCs/>
                              </w:rPr>
                            </w:pPr>
                            <w:r>
                              <w:rPr>
                                <w:rFonts w:hint="eastAsia"/>
                                <w:b/>
                                <w:bCs/>
                              </w:rPr>
                              <w:t>C</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113.3pt;margin-top:3.95pt;height:110.6pt;width:24.3pt;mso-position-horizontal-relative:margin;z-index:251662336;mso-width-relative:page;mso-height-relative:margin;mso-height-percent:200;" filled="f" stroked="f" coordsize="21600,21600" o:gfxdata="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exHtL&#10;1gAAAAkBAAAPAAAAAAAAAAEAIAAAACIAAABkcnMvZG93bnJldi54bWxQSwECFAAUAAAACACHTuJA&#10;lIQhtCMCAAAqBAAADgAAAAAAAAABACAAAAAlAQAAZHJzL2Uyb0RvYy54bWxQSwUGAAAAAAYABgBZ&#10;AQAAugUAAAAA&#10;">
                <v:fill on="f" focussize="0,0"/>
                <v:stroke on="f" miterlimit="8" joinstyle="miter"/>
                <v:imagedata o:title=""/>
                <o:lock v:ext="edit" aspectratio="f"/>
                <v:textbox style="mso-fit-shape-to-text:t;">
                  <w:txbxContent>
                    <w:p w14:paraId="6EFFC4D0">
                      <w:pPr>
                        <w:rPr>
                          <w:b/>
                          <w:bCs/>
                        </w:rPr>
                      </w:pPr>
                      <w:r>
                        <w:rPr>
                          <w:rFonts w:hint="eastAsia"/>
                          <w:b/>
                          <w:bCs/>
                        </w:rPr>
                        <w:t>C</w:t>
                      </w:r>
                    </w:p>
                  </w:txbxContent>
                </v:textbox>
              </v:shape>
            </w:pict>
          </mc:Fallback>
        </mc:AlternateContent>
      </w:r>
      <w:r>
        <w:rPr>
          <w:rFonts w:ascii="Times New Roman" w:hAnsi="Times New Roman" w:eastAsia="宋体" w:cs="Times New Roman"/>
          <w:sz w:val="24"/>
          <w:szCs w:val="24"/>
        </w:rPr>
        <w:drawing>
          <wp:inline distT="0" distB="0" distL="114300" distR="114300">
            <wp:extent cx="2160270" cy="2160270"/>
            <wp:effectExtent l="0" t="0" r="0" b="0"/>
            <wp:docPr id="26" name="图片 26" descr="漏斗图-平均气温_00"/>
            <wp:cNvGraphicFramePr/>
            <a:graphic xmlns:a="http://schemas.openxmlformats.org/drawingml/2006/main">
              <a:graphicData uri="http://schemas.openxmlformats.org/drawingml/2006/picture">
                <pic:pic xmlns:pic="http://schemas.openxmlformats.org/drawingml/2006/picture">
                  <pic:nvPicPr>
                    <pic:cNvPr id="26" name="图片 26" descr="漏斗图-平均气温_00"/>
                    <pic:cNvPicPr/>
                  </pic:nvPicPr>
                  <pic:blipFill>
                    <a:blip r:embed="rId9"/>
                    <a:stretch>
                      <a:fillRect/>
                    </a:stretch>
                  </pic:blipFill>
                  <pic:spPr>
                    <a:xfrm>
                      <a:off x="0" y="0"/>
                      <a:ext cx="2160270" cy="2160270"/>
                    </a:xfrm>
                    <a:prstGeom prst="rect">
                      <a:avLst/>
                    </a:prstGeom>
                  </pic:spPr>
                </pic:pic>
              </a:graphicData>
            </a:graphic>
          </wp:inline>
        </w:drawing>
      </w:r>
    </w:p>
    <w:p w14:paraId="275304FA">
      <w:pPr>
        <w:spacing w:line="480" w:lineRule="auto"/>
        <w:jc w:val="center"/>
        <w:rPr>
          <w:rFonts w:ascii="Times New Roman" w:hAnsi="Times New Roman" w:eastAsia="宋体" w:cs="Times New Roman"/>
          <w:sz w:val="24"/>
          <w:szCs w:val="24"/>
        </w:rPr>
      </w:pPr>
      <w:r>
        <w:rPr>
          <w:rFonts w:ascii="Times New Roman" w:hAnsi="Times New Roman" w:eastAsia="宋体" w:cs="Times New Roman"/>
          <w:szCs w:val="21"/>
        </w:rPr>
        <mc:AlternateContent>
          <mc:Choice Requires="wps">
            <w:drawing>
              <wp:anchor distT="45720" distB="45720" distL="114300" distR="114300" simplePos="0" relativeHeight="251664384" behindDoc="0" locked="0" layoutInCell="1" allowOverlap="1">
                <wp:simplePos x="0" y="0"/>
                <wp:positionH relativeFrom="margin">
                  <wp:posOffset>2621280</wp:posOffset>
                </wp:positionH>
                <wp:positionV relativeFrom="paragraph">
                  <wp:posOffset>18415</wp:posOffset>
                </wp:positionV>
                <wp:extent cx="308610" cy="1404620"/>
                <wp:effectExtent l="0" t="0" r="0" b="0"/>
                <wp:wrapNone/>
                <wp:docPr id="3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8610" cy="1404620"/>
                        </a:xfrm>
                        <a:prstGeom prst="rect">
                          <a:avLst/>
                        </a:prstGeom>
                        <a:noFill/>
                        <a:ln w="9525">
                          <a:noFill/>
                          <a:miter lim="800000"/>
                        </a:ln>
                      </wps:spPr>
                      <wps:txbx>
                        <w:txbxContent>
                          <w:p w14:paraId="652E4444">
                            <w:pPr>
                              <w:rPr>
                                <w:b/>
                                <w:bCs/>
                              </w:rPr>
                            </w:pPr>
                            <w:r>
                              <w:rPr>
                                <w:rFonts w:hint="eastAsia"/>
                                <w:b/>
                                <w:bCs/>
                              </w:rPr>
                              <w:t>E</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06.4pt;margin-top:1.45pt;height:110.6pt;width:24.3pt;mso-position-horizontal-relative:margin;z-index:251664384;mso-width-relative:page;mso-height-relative:margin;mso-height-percent:200;" filled="f" stroked="f" coordsize="21600,21600" o:gfxdata="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v&#10;Ucba1gAAAAkBAAAPAAAAAAAAAAEAIAAAACIAAABkcnMvZG93bnJldi54bWxQSwECFAAUAAAACACH&#10;TuJA0rFl2yYCAAAqBAAADgAAAAAAAAABACAAAAAlAQAAZHJzL2Uyb0RvYy54bWxQSwUGAAAAAAYA&#10;BgBZAQAAvQUAAAAA&#10;">
                <v:fill on="f" focussize="0,0"/>
                <v:stroke on="f" miterlimit="8" joinstyle="miter"/>
                <v:imagedata o:title=""/>
                <o:lock v:ext="edit" aspectratio="f"/>
                <v:textbox style="mso-fit-shape-to-text:t;">
                  <w:txbxContent>
                    <w:p w14:paraId="652E4444">
                      <w:pPr>
                        <w:rPr>
                          <w:b/>
                          <w:bCs/>
                        </w:rPr>
                      </w:pPr>
                      <w:r>
                        <w:rPr>
                          <w:rFonts w:hint="eastAsia"/>
                          <w:b/>
                          <w:bCs/>
                        </w:rPr>
                        <w:t>E</w:t>
                      </w:r>
                    </w:p>
                  </w:txbxContent>
                </v:textbox>
              </v:shape>
            </w:pict>
          </mc:Fallback>
        </mc:AlternateContent>
      </w:r>
      <w:r>
        <w:rPr>
          <w:rFonts w:ascii="Times New Roman" w:hAnsi="Times New Roman" w:eastAsia="宋体" w:cs="Times New Roman"/>
          <w:szCs w:val="21"/>
        </w:rPr>
        <mc:AlternateContent>
          <mc:Choice Requires="wps">
            <w:drawing>
              <wp:anchor distT="45720" distB="45720" distL="114300" distR="114300" simplePos="0" relativeHeight="251663360" behindDoc="0" locked="0" layoutInCell="1" allowOverlap="1">
                <wp:simplePos x="0" y="0"/>
                <wp:positionH relativeFrom="margin">
                  <wp:posOffset>414020</wp:posOffset>
                </wp:positionH>
                <wp:positionV relativeFrom="paragraph">
                  <wp:posOffset>635</wp:posOffset>
                </wp:positionV>
                <wp:extent cx="308610" cy="1404620"/>
                <wp:effectExtent l="0" t="0" r="0" b="0"/>
                <wp:wrapNone/>
                <wp:docPr id="3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8610" cy="1404620"/>
                        </a:xfrm>
                        <a:prstGeom prst="rect">
                          <a:avLst/>
                        </a:prstGeom>
                        <a:noFill/>
                        <a:ln w="9525">
                          <a:noFill/>
                          <a:miter lim="800000"/>
                        </a:ln>
                      </wps:spPr>
                      <wps:txbx>
                        <w:txbxContent>
                          <w:p w14:paraId="3AFDC357">
                            <w:pPr>
                              <w:rPr>
                                <w:b/>
                                <w:bCs/>
                              </w:rPr>
                            </w:pPr>
                            <w:r>
                              <w:rPr>
                                <w:rFonts w:hint="eastAsia"/>
                                <w:b/>
                                <w:bCs/>
                              </w:rPr>
                              <w:t>D</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32.6pt;margin-top:0.05pt;height:110.6pt;width:24.3pt;mso-position-horizontal-relative:margin;z-index:251663360;mso-width-relative:page;mso-height-relative:margin;mso-height-percent:200;" filled="f" stroked="f" coordsize="21600,21600" o:gfxdata="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UDm1&#10;p9QAAAAHAQAADwAAAAAAAAABACAAAAAiAAAAZHJzL2Rvd25yZXYueG1sUEsBAhQAFAAAAAgAh07i&#10;QFQvte8mAgAAKgQAAA4AAAAAAAAAAQAgAAAAIwEAAGRycy9lMm9Eb2MueG1sUEsFBgAAAAAGAAYA&#10;WQEAALsFAAAAAA==&#10;">
                <v:fill on="f" focussize="0,0"/>
                <v:stroke on="f" miterlimit="8" joinstyle="miter"/>
                <v:imagedata o:title=""/>
                <o:lock v:ext="edit" aspectratio="f"/>
                <v:textbox style="mso-fit-shape-to-text:t;">
                  <w:txbxContent>
                    <w:p w14:paraId="3AFDC357">
                      <w:pPr>
                        <w:rPr>
                          <w:b/>
                          <w:bCs/>
                        </w:rPr>
                      </w:pPr>
                      <w:r>
                        <w:rPr>
                          <w:rFonts w:hint="eastAsia"/>
                          <w:b/>
                          <w:bCs/>
                        </w:rPr>
                        <w:t>D</w:t>
                      </w:r>
                    </w:p>
                  </w:txbxContent>
                </v:textbox>
              </v:shape>
            </w:pict>
          </mc:Fallback>
        </mc:AlternateContent>
      </w:r>
      <w:r>
        <w:rPr>
          <w:rFonts w:ascii="Times New Roman" w:hAnsi="Times New Roman" w:eastAsia="宋体" w:cs="Times New Roman"/>
          <w:sz w:val="24"/>
          <w:szCs w:val="24"/>
        </w:rPr>
        <w:drawing>
          <wp:inline distT="0" distB="0" distL="114300" distR="114300">
            <wp:extent cx="2160270" cy="2160270"/>
            <wp:effectExtent l="0" t="0" r="0" b="0"/>
            <wp:docPr id="30" name="图片 30" descr="漏斗图-干_00"/>
            <wp:cNvGraphicFramePr/>
            <a:graphic xmlns:a="http://schemas.openxmlformats.org/drawingml/2006/main">
              <a:graphicData uri="http://schemas.openxmlformats.org/drawingml/2006/picture">
                <pic:pic xmlns:pic="http://schemas.openxmlformats.org/drawingml/2006/picture">
                  <pic:nvPicPr>
                    <pic:cNvPr id="30" name="图片 30" descr="漏斗图-干_00"/>
                    <pic:cNvPicPr/>
                  </pic:nvPicPr>
                  <pic:blipFill>
                    <a:blip r:embed="rId10"/>
                    <a:stretch>
                      <a:fillRect/>
                    </a:stretch>
                  </pic:blipFill>
                  <pic:spPr>
                    <a:xfrm>
                      <a:off x="0" y="0"/>
                      <a:ext cx="2160270" cy="2160270"/>
                    </a:xfrm>
                    <a:prstGeom prst="rect">
                      <a:avLst/>
                    </a:prstGeom>
                  </pic:spPr>
                </pic:pic>
              </a:graphicData>
            </a:graphic>
          </wp:inline>
        </w:drawing>
      </w:r>
      <w:r>
        <w:rPr>
          <w:rFonts w:ascii="Times New Roman" w:hAnsi="Times New Roman" w:eastAsia="宋体" w:cs="Times New Roman"/>
          <w:sz w:val="24"/>
          <w:szCs w:val="24"/>
        </w:rPr>
        <w:drawing>
          <wp:inline distT="0" distB="0" distL="114300" distR="114300">
            <wp:extent cx="2160270" cy="2160270"/>
            <wp:effectExtent l="0" t="0" r="0" b="0"/>
            <wp:docPr id="31" name="图片 31" descr="漏斗图-湿_00"/>
            <wp:cNvGraphicFramePr/>
            <a:graphic xmlns:a="http://schemas.openxmlformats.org/drawingml/2006/main">
              <a:graphicData uri="http://schemas.openxmlformats.org/drawingml/2006/picture">
                <pic:pic xmlns:pic="http://schemas.openxmlformats.org/drawingml/2006/picture">
                  <pic:nvPicPr>
                    <pic:cNvPr id="31" name="图片 31" descr="漏斗图-湿_00"/>
                    <pic:cNvPicPr/>
                  </pic:nvPicPr>
                  <pic:blipFill>
                    <a:blip r:embed="rId11"/>
                    <a:stretch>
                      <a:fillRect/>
                    </a:stretch>
                  </pic:blipFill>
                  <pic:spPr>
                    <a:xfrm>
                      <a:off x="0" y="0"/>
                      <a:ext cx="2160270" cy="2160270"/>
                    </a:xfrm>
                    <a:prstGeom prst="rect">
                      <a:avLst/>
                    </a:prstGeom>
                  </pic:spPr>
                </pic:pic>
              </a:graphicData>
            </a:graphic>
          </wp:inline>
        </w:drawing>
      </w:r>
    </w:p>
    <w:p w14:paraId="165C9C0B">
      <w:pPr>
        <w:spacing w:line="480" w:lineRule="auto"/>
        <w:jc w:val="left"/>
        <w:rPr>
          <w:rFonts w:ascii="Times New Roman" w:hAnsi="Times New Roman" w:eastAsia="宋体" w:cs="Times New Roman"/>
          <w:szCs w:val="21"/>
        </w:rPr>
        <w:sectPr>
          <w:pgSz w:w="11906" w:h="16838"/>
          <w:pgMar w:top="1440" w:right="1800" w:bottom="1440" w:left="1800" w:header="851" w:footer="992" w:gutter="0"/>
          <w:lnNumType w:countBy="1" w:restart="continuous"/>
          <w:cols w:space="425" w:num="1"/>
          <w:docGrid w:type="lines" w:linePitch="312" w:charSpace="0"/>
          <mc:AlternateContent>
            <mc:Choice Requires="wpsCustomData">
              <wpsCustomData:blankLineNoLineNum/>
            </mc:Choice>
          </mc:AlternateContent>
        </w:sectPr>
      </w:pPr>
      <w:r>
        <w:rPr>
          <w:rFonts w:ascii="Times New Roman" w:hAnsi="Times New Roman" w:eastAsia="宋体" w:cs="Times New Roman"/>
          <w:b/>
          <w:bCs/>
          <w:sz w:val="24"/>
          <w:szCs w:val="24"/>
        </w:rPr>
        <w:t>Supplementary Fig</w:t>
      </w:r>
      <w:r>
        <w:rPr>
          <w:rFonts w:hint="eastAsia" w:ascii="Times New Roman" w:hAnsi="Times New Roman" w:eastAsia="宋体" w:cs="Times New Roman"/>
          <w:b/>
          <w:bCs/>
          <w:sz w:val="24"/>
          <w:szCs w:val="24"/>
          <w:lang w:val="en-US" w:eastAsia="zh-CN"/>
        </w:rPr>
        <w:t>.</w:t>
      </w:r>
      <w:r>
        <w:rPr>
          <w:rFonts w:hint="eastAsia" w:ascii="Times New Roman" w:hAnsi="Times New Roman" w:eastAsia="宋体" w:cs="Times New Roman"/>
          <w:b/>
          <w:bCs/>
          <w:sz w:val="24"/>
          <w:szCs w:val="24"/>
        </w:rPr>
        <w:t xml:space="preserve"> 3</w:t>
      </w:r>
      <w:r>
        <w:rPr>
          <w:rFonts w:ascii="Times New Roman" w:hAnsi="Times New Roman" w:eastAsia="宋体" w:cs="Times New Roman"/>
          <w:b w:val="0"/>
          <w:bCs w:val="0"/>
          <w:sz w:val="24"/>
          <w:szCs w:val="24"/>
        </w:rPr>
        <w:t xml:space="preserve"> Fun</w:t>
      </w:r>
      <w:r>
        <w:rPr>
          <w:rFonts w:ascii="Times New Roman" w:hAnsi="Times New Roman" w:eastAsia="宋体" w:cs="Times New Roman"/>
          <w:sz w:val="24"/>
          <w:szCs w:val="24"/>
        </w:rPr>
        <w:t>nel plot of th</w:t>
      </w:r>
      <w:bookmarkStart w:id="14" w:name="_GoBack"/>
      <w:bookmarkEnd w:id="14"/>
      <w:r>
        <w:rPr>
          <w:rFonts w:ascii="Times New Roman" w:hAnsi="Times New Roman" w:eastAsia="宋体" w:cs="Times New Roman"/>
          <w:sz w:val="24"/>
          <w:szCs w:val="24"/>
        </w:rPr>
        <w:t xml:space="preserve">e association between temperature, relative humidity and influenza. </w:t>
      </w:r>
      <w:r>
        <w:rPr>
          <w:rFonts w:ascii="Times New Roman" w:hAnsi="Times New Roman" w:eastAsia="宋体" w:cs="Times New Roman"/>
          <w:b/>
          <w:bCs/>
          <w:sz w:val="24"/>
          <w:szCs w:val="24"/>
        </w:rPr>
        <w:t>A</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 xml:space="preserve">for </w:t>
      </w:r>
      <w:r>
        <w:rPr>
          <w:rFonts w:ascii="Times New Roman" w:hAnsi="Times New Roman" w:eastAsia="宋体" w:cs="Times New Roman"/>
          <w:sz w:val="24"/>
          <w:szCs w:val="24"/>
        </w:rPr>
        <w:t>cold effect of temperature</w:t>
      </w:r>
      <w:r>
        <w:rPr>
          <w:rFonts w:hint="eastAsia" w:ascii="Times New Roman" w:hAnsi="Times New Roman" w:eastAsia="宋体" w:cs="Times New Roman"/>
          <w:sz w:val="24"/>
          <w:szCs w:val="24"/>
          <w:lang w:val="en-US" w:eastAsia="zh-CN"/>
        </w:rPr>
        <w:t>;</w:t>
      </w:r>
      <w:r>
        <w:rPr>
          <w:rFonts w:ascii="Times New Roman" w:hAnsi="Times New Roman" w:eastAsia="宋体" w:cs="Times New Roman"/>
          <w:sz w:val="24"/>
          <w:szCs w:val="24"/>
        </w:rPr>
        <w:t xml:space="preserve"> </w:t>
      </w:r>
      <w:r>
        <w:rPr>
          <w:rFonts w:ascii="Times New Roman" w:hAnsi="Times New Roman" w:eastAsia="宋体" w:cs="Times New Roman"/>
          <w:b/>
          <w:bCs/>
          <w:sz w:val="24"/>
          <w:szCs w:val="24"/>
        </w:rPr>
        <w:t>B</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 xml:space="preserve">for </w:t>
      </w:r>
      <w:r>
        <w:rPr>
          <w:rFonts w:ascii="Times New Roman" w:hAnsi="Times New Roman" w:eastAsia="宋体" w:cs="Times New Roman"/>
          <w:sz w:val="24"/>
          <w:szCs w:val="24"/>
        </w:rPr>
        <w:t>hot effect of temperature</w:t>
      </w:r>
      <w:r>
        <w:rPr>
          <w:rFonts w:hint="eastAsia" w:ascii="Times New Roman" w:hAnsi="Times New Roman" w:eastAsia="宋体" w:cs="Times New Roman"/>
          <w:sz w:val="24"/>
          <w:szCs w:val="24"/>
          <w:lang w:val="en-US" w:eastAsia="zh-CN"/>
        </w:rPr>
        <w:t>;</w:t>
      </w:r>
      <w:r>
        <w:rPr>
          <w:rFonts w:ascii="Times New Roman" w:hAnsi="Times New Roman" w:eastAsia="宋体" w:cs="Times New Roman"/>
          <w:sz w:val="24"/>
          <w:szCs w:val="24"/>
        </w:rPr>
        <w:t xml:space="preserve"> </w:t>
      </w:r>
      <w:r>
        <w:rPr>
          <w:rFonts w:ascii="Times New Roman" w:hAnsi="Times New Roman" w:eastAsia="宋体" w:cs="Times New Roman"/>
          <w:b/>
          <w:bCs/>
          <w:sz w:val="24"/>
          <w:szCs w:val="24"/>
        </w:rPr>
        <w:t>C</w:t>
      </w:r>
      <w:r>
        <w:rPr>
          <w:rFonts w:ascii="Times New Roman" w:hAnsi="Times New Roman" w:eastAsia="宋体" w:cs="Times New Roman"/>
          <w:sz w:val="24"/>
          <w:szCs w:val="24"/>
        </w:rPr>
        <w:t xml:space="preserve"> for average effect of temperature</w:t>
      </w:r>
      <w:r>
        <w:rPr>
          <w:rFonts w:hint="eastAsia" w:ascii="Times New Roman" w:hAnsi="Times New Roman" w:eastAsia="宋体" w:cs="Times New Roman"/>
          <w:sz w:val="24"/>
          <w:szCs w:val="24"/>
          <w:lang w:val="en-US" w:eastAsia="zh-CN"/>
        </w:rPr>
        <w:t>;</w:t>
      </w:r>
      <w:r>
        <w:rPr>
          <w:rFonts w:ascii="Times New Roman" w:hAnsi="Times New Roman" w:eastAsia="宋体" w:cs="Times New Roman"/>
          <w:sz w:val="24"/>
          <w:szCs w:val="24"/>
        </w:rPr>
        <w:t xml:space="preserve"> </w:t>
      </w:r>
      <w:r>
        <w:rPr>
          <w:rFonts w:ascii="Times New Roman" w:hAnsi="Times New Roman" w:eastAsia="宋体" w:cs="Times New Roman"/>
          <w:b/>
          <w:bCs/>
          <w:sz w:val="24"/>
          <w:szCs w:val="24"/>
        </w:rPr>
        <w:t>D</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 xml:space="preserve">for </w:t>
      </w:r>
      <w:r>
        <w:rPr>
          <w:rFonts w:ascii="Times New Roman" w:hAnsi="Times New Roman" w:eastAsia="宋体" w:cs="Times New Roman"/>
          <w:sz w:val="24"/>
          <w:szCs w:val="24"/>
        </w:rPr>
        <w:t>dry effect of relative humidity</w:t>
      </w:r>
      <w:r>
        <w:rPr>
          <w:rFonts w:hint="eastAsia" w:ascii="Times New Roman" w:hAnsi="Times New Roman" w:eastAsia="宋体" w:cs="Times New Roman"/>
          <w:sz w:val="24"/>
          <w:szCs w:val="24"/>
          <w:lang w:val="en-US" w:eastAsia="zh-CN"/>
        </w:rPr>
        <w:t>;</w:t>
      </w:r>
      <w:r>
        <w:rPr>
          <w:rFonts w:ascii="Times New Roman" w:hAnsi="Times New Roman" w:eastAsia="宋体" w:cs="Times New Roman"/>
          <w:sz w:val="24"/>
          <w:szCs w:val="24"/>
        </w:rPr>
        <w:t xml:space="preserve"> </w:t>
      </w:r>
      <w:r>
        <w:rPr>
          <w:rFonts w:hint="eastAsia" w:ascii="Times New Roman" w:hAnsi="Times New Roman" w:eastAsia="宋体" w:cs="Times New Roman"/>
          <w:b/>
          <w:bCs/>
          <w:sz w:val="24"/>
          <w:szCs w:val="24"/>
        </w:rPr>
        <w:t>E</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 xml:space="preserve">for </w:t>
      </w:r>
      <w:r>
        <w:rPr>
          <w:rFonts w:ascii="Times New Roman" w:hAnsi="Times New Roman" w:eastAsia="宋体" w:cs="Times New Roman"/>
          <w:sz w:val="24"/>
          <w:szCs w:val="24"/>
        </w:rPr>
        <w:t>wet effect of relative humidity</w:t>
      </w:r>
    </w:p>
    <w:p w14:paraId="5C8E1DE9">
      <w:pPr>
        <w:spacing w:line="480" w:lineRule="auto"/>
        <w:jc w:val="both"/>
        <w:rPr>
          <w:rFonts w:hint="default" w:ascii="Times New Roman" w:hAnsi="Times New Roman" w:eastAsia="等线 Light" w:cs="Times New Roman"/>
          <w:sz w:val="24"/>
          <w:szCs w:val="24"/>
        </w:rPr>
      </w:pPr>
      <w:r>
        <w:rPr>
          <w:rFonts w:ascii="Times New Roman" w:hAnsi="Times New Roman" w:eastAsia="宋体" w:cs="Times New Roman"/>
          <w:b/>
          <w:bCs/>
          <w:sz w:val="28"/>
          <w:szCs w:val="28"/>
        </w:rPr>
        <w:t>References:</w:t>
      </w:r>
    </w:p>
    <w:p w14:paraId="351AF25F">
      <w:pPr>
        <w:pStyle w:val="13"/>
        <w:bidi w:val="0"/>
        <w:spacing w:line="480" w:lineRule="auto"/>
        <w:ind w:left="720" w:hanging="720"/>
        <w:jc w:val="both"/>
        <w:rPr>
          <w:rFonts w:hint="default" w:ascii="Times New Roman" w:hAnsi="Times New Roman" w:cs="Times New Roman" w:eastAsiaTheme="minorEastAsia"/>
          <w:kern w:val="2"/>
          <w:sz w:val="21"/>
          <w:szCs w:val="21"/>
          <w:lang w:val="en-US" w:eastAsia="zh-CN" w:bidi="ar-SA"/>
          <w14:ligatures w14:val="standardContextual"/>
        </w:rPr>
      </w:pPr>
      <w:r>
        <w:rPr>
          <w:rFonts w:hint="default" w:ascii="Times New Roman" w:hAnsi="Times New Roman" w:eastAsia="等线 Light" w:cs="Times New Roman"/>
          <w:sz w:val="21"/>
          <w:szCs w:val="21"/>
        </w:rPr>
        <w:fldChar w:fldCharType="begin"/>
      </w:r>
      <w:r>
        <w:rPr>
          <w:rFonts w:hint="default" w:ascii="Times New Roman" w:hAnsi="Times New Roman" w:eastAsia="等线 Light" w:cs="Times New Roman"/>
          <w:sz w:val="21"/>
          <w:szCs w:val="21"/>
        </w:rPr>
        <w:instrText xml:space="preserve"> ADDIN EN.REFLIST </w:instrText>
      </w:r>
      <w:r>
        <w:rPr>
          <w:rFonts w:hint="default" w:ascii="Times New Roman" w:hAnsi="Times New Roman" w:eastAsia="等线 Light" w:cs="Times New Roman"/>
          <w:sz w:val="21"/>
          <w:szCs w:val="21"/>
        </w:rPr>
        <w:fldChar w:fldCharType="separate"/>
      </w:r>
      <w:r>
        <w:rPr>
          <w:rFonts w:hint="default" w:ascii="Times New Roman" w:hAnsi="Times New Roman" w:cs="Times New Roman" w:eastAsiaTheme="minorEastAsia"/>
          <w:kern w:val="2"/>
          <w:sz w:val="21"/>
          <w:szCs w:val="21"/>
          <w:lang w:val="en-US" w:eastAsia="zh-CN" w:bidi="ar-SA"/>
          <w14:ligatures w14:val="standardContextual"/>
        </w:rPr>
        <w:t>1.</w:t>
      </w:r>
      <w:r>
        <w:rPr>
          <w:rFonts w:hint="default" w:ascii="Times New Roman" w:hAnsi="Times New Roman" w:cs="Times New Roman" w:eastAsiaTheme="minorEastAsia"/>
          <w:kern w:val="2"/>
          <w:sz w:val="21"/>
          <w:szCs w:val="21"/>
          <w:lang w:val="en-US" w:eastAsia="zh-CN" w:bidi="ar-SA"/>
          <w14:ligatures w14:val="standardContextual"/>
        </w:rPr>
        <w:tab/>
      </w:r>
      <w:r>
        <w:rPr>
          <w:rFonts w:hint="default" w:ascii="Times New Roman" w:hAnsi="Times New Roman" w:cs="Times New Roman" w:eastAsiaTheme="minorEastAsia"/>
          <w:kern w:val="2"/>
          <w:sz w:val="21"/>
          <w:szCs w:val="21"/>
          <w:lang w:val="en-US" w:eastAsia="zh-CN" w:bidi="ar-SA"/>
          <w14:ligatures w14:val="standardContextual"/>
        </w:rPr>
        <w:t>Moher D, Liberati A, Tetzlaff J, Altman DG. Preferred reporting items for systematic reviews and meta-analyses: the PRISMA statement. PLoS Med. 2009;6(7):e1000097.</w:t>
      </w:r>
    </w:p>
    <w:p w14:paraId="0E150301">
      <w:pPr>
        <w:pStyle w:val="13"/>
        <w:bidi w:val="0"/>
        <w:spacing w:line="480" w:lineRule="auto"/>
        <w:ind w:left="720" w:hanging="720"/>
        <w:jc w:val="both"/>
        <w:rPr>
          <w:rFonts w:hint="default" w:ascii="Times New Roman" w:hAnsi="Times New Roman" w:cs="Times New Roman" w:eastAsiaTheme="minorEastAsia"/>
          <w:kern w:val="2"/>
          <w:sz w:val="21"/>
          <w:szCs w:val="21"/>
          <w:lang w:val="en-US" w:eastAsia="zh-CN" w:bidi="ar-SA"/>
          <w14:ligatures w14:val="standardContextual"/>
        </w:rPr>
      </w:pPr>
      <w:r>
        <w:rPr>
          <w:rFonts w:hint="default" w:ascii="Times New Roman" w:hAnsi="Times New Roman" w:cs="Times New Roman" w:eastAsiaTheme="minorEastAsia"/>
          <w:kern w:val="2"/>
          <w:sz w:val="21"/>
          <w:szCs w:val="21"/>
          <w:lang w:val="en-US" w:eastAsia="zh-CN" w:bidi="ar-SA"/>
          <w14:ligatures w14:val="standardContextual"/>
        </w:rPr>
        <w:t>2.</w:t>
      </w:r>
      <w:r>
        <w:rPr>
          <w:rFonts w:hint="default" w:ascii="Times New Roman" w:hAnsi="Times New Roman" w:cs="Times New Roman" w:eastAsiaTheme="minorEastAsia"/>
          <w:kern w:val="2"/>
          <w:sz w:val="21"/>
          <w:szCs w:val="21"/>
          <w:lang w:val="en-US" w:eastAsia="zh-CN" w:bidi="ar-SA"/>
          <w14:ligatures w14:val="standardContextual"/>
        </w:rPr>
        <w:tab/>
      </w:r>
      <w:r>
        <w:rPr>
          <w:rFonts w:hint="default" w:ascii="Times New Roman" w:hAnsi="Times New Roman" w:cs="Times New Roman" w:eastAsiaTheme="minorEastAsia"/>
          <w:kern w:val="2"/>
          <w:sz w:val="21"/>
          <w:szCs w:val="21"/>
          <w:lang w:val="en-US" w:eastAsia="zh-CN" w:bidi="ar-SA"/>
          <w14:ligatures w14:val="standardContextual"/>
        </w:rPr>
        <w:t>Huang T, Li C, Chen F, Xie D, Yang C, Chen Y, et al. Prevalence and risk factors of osteosarcopenia: a systematic review and meta-analysis. BMC Geriatr. 2023;23(1):369.</w:t>
      </w:r>
    </w:p>
    <w:p w14:paraId="3415FF9B">
      <w:pPr>
        <w:pStyle w:val="13"/>
        <w:bidi w:val="0"/>
        <w:spacing w:line="480" w:lineRule="auto"/>
        <w:ind w:left="720" w:hanging="720"/>
        <w:jc w:val="both"/>
        <w:rPr>
          <w:rFonts w:hint="default" w:ascii="Times New Roman" w:hAnsi="Times New Roman" w:cs="Times New Roman" w:eastAsiaTheme="minorEastAsia"/>
          <w:kern w:val="2"/>
          <w:sz w:val="21"/>
          <w:szCs w:val="21"/>
          <w:lang w:val="en-US" w:eastAsia="zh-CN" w:bidi="ar-SA"/>
          <w14:ligatures w14:val="standardContextual"/>
        </w:rPr>
      </w:pPr>
      <w:r>
        <w:rPr>
          <w:rFonts w:hint="default" w:ascii="Times New Roman" w:hAnsi="Times New Roman" w:cs="Times New Roman" w:eastAsiaTheme="minorEastAsia"/>
          <w:kern w:val="2"/>
          <w:sz w:val="21"/>
          <w:szCs w:val="21"/>
          <w:lang w:val="en-US" w:eastAsia="zh-CN" w:bidi="ar-SA"/>
          <w14:ligatures w14:val="standardContextual"/>
        </w:rPr>
        <w:t>3.</w:t>
      </w:r>
      <w:r>
        <w:rPr>
          <w:rFonts w:hint="default" w:ascii="Times New Roman" w:hAnsi="Times New Roman" w:cs="Times New Roman" w:eastAsiaTheme="minorEastAsia"/>
          <w:kern w:val="2"/>
          <w:sz w:val="21"/>
          <w:szCs w:val="21"/>
          <w:lang w:val="en-US" w:eastAsia="zh-CN" w:bidi="ar-SA"/>
          <w14:ligatures w14:val="standardContextual"/>
        </w:rPr>
        <w:tab/>
      </w:r>
      <w:r>
        <w:rPr>
          <w:rFonts w:hint="default" w:ascii="Times New Roman" w:hAnsi="Times New Roman" w:cs="Times New Roman" w:eastAsiaTheme="minorEastAsia"/>
          <w:kern w:val="2"/>
          <w:sz w:val="21"/>
          <w:szCs w:val="21"/>
          <w:lang w:val="en-US" w:eastAsia="zh-CN" w:bidi="ar-SA"/>
          <w14:ligatures w14:val="standardContextual"/>
        </w:rPr>
        <w:t>Liu J, Shi C, Zhang Q, Shi P. The effect of ambient temperature on the activity influenza like illness andlaboratory-confirmed influenza in Wuxi City. Chin J Dis Control Prev. 2019;23(11):1389-1393+1419.</w:t>
      </w:r>
    </w:p>
    <w:p w14:paraId="63AACE87">
      <w:pPr>
        <w:pStyle w:val="13"/>
        <w:bidi w:val="0"/>
        <w:spacing w:line="480" w:lineRule="auto"/>
        <w:ind w:left="720" w:hanging="720"/>
        <w:jc w:val="both"/>
        <w:rPr>
          <w:rFonts w:hint="default" w:ascii="Times New Roman" w:hAnsi="Times New Roman" w:cs="Times New Roman" w:eastAsiaTheme="minorEastAsia"/>
          <w:kern w:val="2"/>
          <w:sz w:val="21"/>
          <w:szCs w:val="21"/>
          <w:lang w:val="en-US" w:eastAsia="zh-CN" w:bidi="ar-SA"/>
          <w14:ligatures w14:val="standardContextual"/>
        </w:rPr>
      </w:pPr>
      <w:r>
        <w:rPr>
          <w:rFonts w:hint="default" w:ascii="Times New Roman" w:hAnsi="Times New Roman" w:cs="Times New Roman" w:eastAsiaTheme="minorEastAsia"/>
          <w:kern w:val="2"/>
          <w:sz w:val="21"/>
          <w:szCs w:val="21"/>
          <w:lang w:val="en-US" w:eastAsia="zh-CN" w:bidi="ar-SA"/>
          <w14:ligatures w14:val="standardContextual"/>
        </w:rPr>
        <w:t>4.</w:t>
      </w:r>
      <w:r>
        <w:rPr>
          <w:rFonts w:hint="default" w:ascii="Times New Roman" w:hAnsi="Times New Roman" w:cs="Times New Roman" w:eastAsiaTheme="minorEastAsia"/>
          <w:kern w:val="2"/>
          <w:sz w:val="21"/>
          <w:szCs w:val="21"/>
          <w:lang w:val="en-US" w:eastAsia="zh-CN" w:bidi="ar-SA"/>
          <w14:ligatures w14:val="standardContextual"/>
        </w:rPr>
        <w:tab/>
      </w:r>
      <w:r>
        <w:rPr>
          <w:rFonts w:hint="default" w:ascii="Times New Roman" w:hAnsi="Times New Roman" w:cs="Times New Roman" w:eastAsiaTheme="minorEastAsia"/>
          <w:kern w:val="2"/>
          <w:sz w:val="21"/>
          <w:szCs w:val="21"/>
          <w:lang w:val="en-US" w:eastAsia="zh-CN" w:bidi="ar-SA"/>
          <w14:ligatures w14:val="standardContextual"/>
        </w:rPr>
        <w:t>Chen C, Zhang X, Jiang D, Yan D, Guan Z, Zhou Y, et al. Associations between Temperature and Influenza Activity: A National Time Series Study in China. Int J Environ Res Public Health. 2021;18(20):10846.</w:t>
      </w:r>
    </w:p>
    <w:p w14:paraId="6D7F8841">
      <w:pPr>
        <w:pStyle w:val="13"/>
        <w:bidi w:val="0"/>
        <w:spacing w:line="480" w:lineRule="auto"/>
        <w:ind w:left="720" w:hanging="720"/>
        <w:jc w:val="both"/>
        <w:rPr>
          <w:rFonts w:hint="default" w:ascii="Times New Roman" w:hAnsi="Times New Roman" w:cs="Times New Roman" w:eastAsiaTheme="minorEastAsia"/>
          <w:kern w:val="2"/>
          <w:sz w:val="21"/>
          <w:szCs w:val="21"/>
          <w:lang w:val="en-US" w:eastAsia="zh-CN" w:bidi="ar-SA"/>
          <w14:ligatures w14:val="standardContextual"/>
        </w:rPr>
      </w:pPr>
      <w:r>
        <w:rPr>
          <w:rFonts w:hint="default" w:ascii="Times New Roman" w:hAnsi="Times New Roman" w:cs="Times New Roman" w:eastAsiaTheme="minorEastAsia"/>
          <w:kern w:val="2"/>
          <w:sz w:val="21"/>
          <w:szCs w:val="21"/>
          <w:lang w:val="en-US" w:eastAsia="zh-CN" w:bidi="ar-SA"/>
          <w14:ligatures w14:val="standardContextual"/>
        </w:rPr>
        <w:t>5.</w:t>
      </w:r>
      <w:r>
        <w:rPr>
          <w:rFonts w:hint="default" w:ascii="Times New Roman" w:hAnsi="Times New Roman" w:cs="Times New Roman" w:eastAsiaTheme="minorEastAsia"/>
          <w:kern w:val="2"/>
          <w:sz w:val="21"/>
          <w:szCs w:val="21"/>
          <w:lang w:val="en-US" w:eastAsia="zh-CN" w:bidi="ar-SA"/>
          <w14:ligatures w14:val="standardContextual"/>
        </w:rPr>
        <w:tab/>
      </w:r>
      <w:r>
        <w:rPr>
          <w:rFonts w:hint="default" w:ascii="Times New Roman" w:hAnsi="Times New Roman" w:cs="Times New Roman" w:eastAsiaTheme="minorEastAsia"/>
          <w:kern w:val="2"/>
          <w:sz w:val="21"/>
          <w:szCs w:val="21"/>
          <w:lang w:val="en-US" w:eastAsia="zh-CN" w:bidi="ar-SA"/>
          <w14:ligatures w14:val="standardContextual"/>
        </w:rPr>
        <w:t>Jaakkola K, Saukkoriipi A, Jokelainen J, Juvonen R, Kauppila J, Vainio O, et al. Decline in temperature and humidity increases the occurrence of influenza in cold climate. Environ Health. 2014;13(1):22.</w:t>
      </w:r>
    </w:p>
    <w:p w14:paraId="43FB479B">
      <w:pPr>
        <w:pStyle w:val="13"/>
        <w:bidi w:val="0"/>
        <w:spacing w:line="480" w:lineRule="auto"/>
        <w:ind w:left="720" w:hanging="720"/>
        <w:jc w:val="both"/>
        <w:rPr>
          <w:rFonts w:hint="default" w:ascii="Times New Roman" w:hAnsi="Times New Roman" w:cs="Times New Roman" w:eastAsiaTheme="minorEastAsia"/>
          <w:kern w:val="2"/>
          <w:sz w:val="21"/>
          <w:szCs w:val="21"/>
          <w:lang w:val="en-US" w:eastAsia="zh-CN" w:bidi="ar-SA"/>
          <w14:ligatures w14:val="standardContextual"/>
        </w:rPr>
      </w:pPr>
      <w:r>
        <w:rPr>
          <w:rFonts w:hint="default" w:ascii="Times New Roman" w:hAnsi="Times New Roman" w:cs="Times New Roman" w:eastAsiaTheme="minorEastAsia"/>
          <w:kern w:val="2"/>
          <w:sz w:val="21"/>
          <w:szCs w:val="21"/>
          <w:lang w:val="en-US" w:eastAsia="zh-CN" w:bidi="ar-SA"/>
          <w14:ligatures w14:val="standardContextual"/>
        </w:rPr>
        <w:t>6.</w:t>
      </w:r>
      <w:r>
        <w:rPr>
          <w:rFonts w:hint="default" w:ascii="Times New Roman" w:hAnsi="Times New Roman" w:cs="Times New Roman" w:eastAsiaTheme="minorEastAsia"/>
          <w:kern w:val="2"/>
          <w:sz w:val="21"/>
          <w:szCs w:val="21"/>
          <w:lang w:val="en-US" w:eastAsia="zh-CN" w:bidi="ar-SA"/>
          <w14:ligatures w14:val="standardContextual"/>
        </w:rPr>
        <w:tab/>
      </w:r>
      <w:r>
        <w:rPr>
          <w:rFonts w:hint="default" w:ascii="Times New Roman" w:hAnsi="Times New Roman" w:cs="Times New Roman" w:eastAsiaTheme="minorEastAsia"/>
          <w:kern w:val="2"/>
          <w:sz w:val="21"/>
          <w:szCs w:val="21"/>
          <w:lang w:val="en-US" w:eastAsia="zh-CN" w:bidi="ar-SA"/>
          <w14:ligatures w14:val="standardContextual"/>
        </w:rPr>
        <w:t>Lau SY, Cheng W, Yu Z, Mohammad KN, Wang MH, Zee BC, et al. Independent association between meteorological factors, PM2.5, and seasonal influenza activity in Hangzhou, Zhejiang province, China. Influenza Other Respir Viruses. 2021;15(4):513-520.</w:t>
      </w:r>
    </w:p>
    <w:p w14:paraId="70894BB1">
      <w:pPr>
        <w:pStyle w:val="13"/>
        <w:bidi w:val="0"/>
        <w:spacing w:line="480" w:lineRule="auto"/>
        <w:ind w:left="720" w:hanging="720"/>
        <w:jc w:val="both"/>
        <w:rPr>
          <w:rFonts w:hint="default" w:ascii="Times New Roman" w:hAnsi="Times New Roman" w:cs="Times New Roman" w:eastAsiaTheme="minorEastAsia"/>
          <w:kern w:val="2"/>
          <w:sz w:val="21"/>
          <w:szCs w:val="21"/>
          <w:lang w:val="en-US" w:eastAsia="zh-CN" w:bidi="ar-SA"/>
          <w14:ligatures w14:val="standardContextual"/>
        </w:rPr>
      </w:pPr>
      <w:r>
        <w:rPr>
          <w:rFonts w:hint="default" w:ascii="Times New Roman" w:hAnsi="Times New Roman" w:cs="Times New Roman" w:eastAsiaTheme="minorEastAsia"/>
          <w:kern w:val="2"/>
          <w:sz w:val="21"/>
          <w:szCs w:val="21"/>
          <w:lang w:val="en-US" w:eastAsia="zh-CN" w:bidi="ar-SA"/>
          <w14:ligatures w14:val="standardContextual"/>
        </w:rPr>
        <w:t>7.</w:t>
      </w:r>
      <w:r>
        <w:rPr>
          <w:rFonts w:hint="default" w:ascii="Times New Roman" w:hAnsi="Times New Roman" w:cs="Times New Roman" w:eastAsiaTheme="minorEastAsia"/>
          <w:kern w:val="2"/>
          <w:sz w:val="21"/>
          <w:szCs w:val="21"/>
          <w:lang w:val="en-US" w:eastAsia="zh-CN" w:bidi="ar-SA"/>
          <w14:ligatures w14:val="standardContextual"/>
        </w:rPr>
        <w:tab/>
      </w:r>
      <w:r>
        <w:rPr>
          <w:rFonts w:hint="default" w:ascii="Times New Roman" w:hAnsi="Times New Roman" w:cs="Times New Roman" w:eastAsiaTheme="minorEastAsia"/>
          <w:kern w:val="2"/>
          <w:sz w:val="21"/>
          <w:szCs w:val="21"/>
          <w:lang w:val="en-US" w:eastAsia="zh-CN" w:bidi="ar-SA"/>
          <w14:ligatures w14:val="standardContextual"/>
        </w:rPr>
        <w:t>Li Y, Wu J, Hao J, Dou Q, Xiang H, Liu S. Short-term impact of ambient temperature on the incidence of influenza in Wuhan, China. Environ Sci Pollut Res Int. 2022;29(12):18116-18125.</w:t>
      </w:r>
    </w:p>
    <w:p w14:paraId="65432D92">
      <w:pPr>
        <w:pStyle w:val="13"/>
        <w:bidi w:val="0"/>
        <w:spacing w:line="480" w:lineRule="auto"/>
        <w:ind w:left="720" w:hanging="720"/>
        <w:jc w:val="both"/>
        <w:rPr>
          <w:rFonts w:hint="default" w:ascii="Times New Roman" w:hAnsi="Times New Roman" w:cs="Times New Roman" w:eastAsiaTheme="minorEastAsia"/>
          <w:kern w:val="2"/>
          <w:sz w:val="21"/>
          <w:szCs w:val="21"/>
          <w:lang w:val="en-US" w:eastAsia="zh-CN" w:bidi="ar-SA"/>
          <w14:ligatures w14:val="standardContextual"/>
        </w:rPr>
      </w:pPr>
      <w:r>
        <w:rPr>
          <w:rFonts w:hint="default" w:ascii="Times New Roman" w:hAnsi="Times New Roman" w:cs="Times New Roman" w:eastAsiaTheme="minorEastAsia"/>
          <w:kern w:val="2"/>
          <w:sz w:val="21"/>
          <w:szCs w:val="21"/>
          <w:lang w:val="en-US" w:eastAsia="zh-CN" w:bidi="ar-SA"/>
          <w14:ligatures w14:val="standardContextual"/>
        </w:rPr>
        <w:t>8.</w:t>
      </w:r>
      <w:r>
        <w:rPr>
          <w:rFonts w:hint="default" w:ascii="Times New Roman" w:hAnsi="Times New Roman" w:cs="Times New Roman" w:eastAsiaTheme="minorEastAsia"/>
          <w:kern w:val="2"/>
          <w:sz w:val="21"/>
          <w:szCs w:val="21"/>
          <w:lang w:val="en-US" w:eastAsia="zh-CN" w:bidi="ar-SA"/>
          <w14:ligatures w14:val="standardContextual"/>
        </w:rPr>
        <w:tab/>
      </w:r>
      <w:r>
        <w:rPr>
          <w:rFonts w:hint="default" w:ascii="Times New Roman" w:hAnsi="Times New Roman" w:cs="Times New Roman" w:eastAsiaTheme="minorEastAsia"/>
          <w:kern w:val="2"/>
          <w:sz w:val="21"/>
          <w:szCs w:val="21"/>
          <w:lang w:val="en-US" w:eastAsia="zh-CN" w:bidi="ar-SA"/>
          <w14:ligatures w14:val="standardContextual"/>
        </w:rPr>
        <w:t>Li Y, Ye X, Zhou J, Zhai F, Chen J. The association between the seasonality of pediatric pandemic influenza virus outbreak and ambient meteorological factors in Shanghai. Environmental Health. 2020;19(1).</w:t>
      </w:r>
    </w:p>
    <w:p w14:paraId="6BD9FCA5">
      <w:pPr>
        <w:pStyle w:val="13"/>
        <w:bidi w:val="0"/>
        <w:spacing w:line="480" w:lineRule="auto"/>
        <w:ind w:left="720" w:hanging="720"/>
        <w:jc w:val="both"/>
        <w:rPr>
          <w:rFonts w:hint="default" w:ascii="Times New Roman" w:hAnsi="Times New Roman" w:cs="Times New Roman" w:eastAsiaTheme="minorEastAsia"/>
          <w:kern w:val="2"/>
          <w:sz w:val="21"/>
          <w:szCs w:val="21"/>
          <w:lang w:val="en-US" w:eastAsia="zh-CN" w:bidi="ar-SA"/>
          <w14:ligatures w14:val="standardContextual"/>
        </w:rPr>
      </w:pPr>
      <w:r>
        <w:rPr>
          <w:rFonts w:hint="default" w:ascii="Times New Roman" w:hAnsi="Times New Roman" w:cs="Times New Roman" w:eastAsiaTheme="minorEastAsia"/>
          <w:kern w:val="2"/>
          <w:sz w:val="21"/>
          <w:szCs w:val="21"/>
          <w:lang w:val="en-US" w:eastAsia="zh-CN" w:bidi="ar-SA"/>
          <w14:ligatures w14:val="standardContextual"/>
        </w:rPr>
        <w:t>9.</w:t>
      </w:r>
      <w:r>
        <w:rPr>
          <w:rFonts w:hint="default" w:ascii="Times New Roman" w:hAnsi="Times New Roman" w:cs="Times New Roman" w:eastAsiaTheme="minorEastAsia"/>
          <w:kern w:val="2"/>
          <w:sz w:val="21"/>
          <w:szCs w:val="21"/>
          <w:lang w:val="en-US" w:eastAsia="zh-CN" w:bidi="ar-SA"/>
          <w14:ligatures w14:val="standardContextual"/>
        </w:rPr>
        <w:tab/>
      </w:r>
      <w:r>
        <w:rPr>
          <w:rFonts w:hint="default" w:ascii="Times New Roman" w:hAnsi="Times New Roman" w:cs="Times New Roman" w:eastAsiaTheme="minorEastAsia"/>
          <w:kern w:val="2"/>
          <w:sz w:val="21"/>
          <w:szCs w:val="21"/>
          <w:lang w:val="en-US" w:eastAsia="zh-CN" w:bidi="ar-SA"/>
          <w14:ligatures w14:val="standardContextual"/>
        </w:rPr>
        <w:t>Ma P, Tang X, Zhang L, Wang X, Wang W, Zhang X, et al. Influenza A and B outbreaks differed in their associations with climate conditions in Shenzhen, China. International Journal of Biometeorology. 2021;66(1):163-173.</w:t>
      </w:r>
    </w:p>
    <w:p w14:paraId="760ED6E5">
      <w:pPr>
        <w:pStyle w:val="13"/>
        <w:bidi w:val="0"/>
        <w:spacing w:line="480" w:lineRule="auto"/>
        <w:ind w:left="720" w:hanging="720"/>
        <w:jc w:val="both"/>
        <w:rPr>
          <w:rFonts w:hint="default" w:ascii="Times New Roman" w:hAnsi="Times New Roman" w:cs="Times New Roman" w:eastAsiaTheme="minorEastAsia"/>
          <w:kern w:val="2"/>
          <w:sz w:val="21"/>
          <w:szCs w:val="21"/>
          <w:lang w:val="en-US" w:eastAsia="zh-CN" w:bidi="ar-SA"/>
          <w14:ligatures w14:val="standardContextual"/>
        </w:rPr>
      </w:pPr>
      <w:r>
        <w:rPr>
          <w:rFonts w:hint="default" w:ascii="Times New Roman" w:hAnsi="Times New Roman" w:cs="Times New Roman" w:eastAsiaTheme="minorEastAsia"/>
          <w:kern w:val="2"/>
          <w:sz w:val="21"/>
          <w:szCs w:val="21"/>
          <w:lang w:val="en-US" w:eastAsia="zh-CN" w:bidi="ar-SA"/>
          <w14:ligatures w14:val="standardContextual"/>
        </w:rPr>
        <w:t>10.</w:t>
      </w:r>
      <w:r>
        <w:rPr>
          <w:rFonts w:hint="default" w:ascii="Times New Roman" w:hAnsi="Times New Roman" w:cs="Times New Roman" w:eastAsiaTheme="minorEastAsia"/>
          <w:kern w:val="2"/>
          <w:sz w:val="21"/>
          <w:szCs w:val="21"/>
          <w:lang w:val="en-US" w:eastAsia="zh-CN" w:bidi="ar-SA"/>
          <w14:ligatures w14:val="standardContextual"/>
        </w:rPr>
        <w:tab/>
      </w:r>
      <w:r>
        <w:rPr>
          <w:rFonts w:hint="default" w:ascii="Times New Roman" w:hAnsi="Times New Roman" w:cs="Times New Roman" w:eastAsiaTheme="minorEastAsia"/>
          <w:kern w:val="2"/>
          <w:sz w:val="21"/>
          <w:szCs w:val="21"/>
          <w:lang w:val="en-US" w:eastAsia="zh-CN" w:bidi="ar-SA"/>
          <w14:ligatures w14:val="standardContextual"/>
        </w:rPr>
        <w:t>Ng H, Li Y, Zhang T, Lu Y, Wong C, Ni J, et al. Association between multiple meteorological variables and seasonal influenza A and B virus transmission in Macau. Heliyon. 2022;8(11):e11820.</w:t>
      </w:r>
    </w:p>
    <w:p w14:paraId="6BEFEED7">
      <w:pPr>
        <w:pStyle w:val="13"/>
        <w:bidi w:val="0"/>
        <w:spacing w:line="480" w:lineRule="auto"/>
        <w:ind w:left="720" w:hanging="720"/>
        <w:jc w:val="both"/>
        <w:rPr>
          <w:rFonts w:hint="default" w:ascii="Times New Roman" w:hAnsi="Times New Roman" w:cs="Times New Roman" w:eastAsiaTheme="minorEastAsia"/>
          <w:kern w:val="2"/>
          <w:sz w:val="21"/>
          <w:szCs w:val="21"/>
          <w:lang w:val="en-US" w:eastAsia="zh-CN" w:bidi="ar-SA"/>
          <w14:ligatures w14:val="standardContextual"/>
        </w:rPr>
      </w:pPr>
      <w:r>
        <w:rPr>
          <w:rFonts w:hint="default" w:ascii="Times New Roman" w:hAnsi="Times New Roman" w:cs="Times New Roman" w:eastAsiaTheme="minorEastAsia"/>
          <w:kern w:val="2"/>
          <w:sz w:val="21"/>
          <w:szCs w:val="21"/>
          <w:lang w:val="en-US" w:eastAsia="zh-CN" w:bidi="ar-SA"/>
          <w14:ligatures w14:val="standardContextual"/>
        </w:rPr>
        <w:t>11.</w:t>
      </w:r>
      <w:r>
        <w:rPr>
          <w:rFonts w:hint="default" w:ascii="Times New Roman" w:hAnsi="Times New Roman" w:cs="Times New Roman" w:eastAsiaTheme="minorEastAsia"/>
          <w:kern w:val="2"/>
          <w:sz w:val="21"/>
          <w:szCs w:val="21"/>
          <w:lang w:val="en-US" w:eastAsia="zh-CN" w:bidi="ar-SA"/>
          <w14:ligatures w14:val="standardContextual"/>
        </w:rPr>
        <w:tab/>
      </w:r>
      <w:r>
        <w:rPr>
          <w:rFonts w:hint="default" w:ascii="Times New Roman" w:hAnsi="Times New Roman" w:cs="Times New Roman" w:eastAsiaTheme="minorEastAsia"/>
          <w:kern w:val="2"/>
          <w:sz w:val="21"/>
          <w:szCs w:val="21"/>
          <w:lang w:val="en-US" w:eastAsia="zh-CN" w:bidi="ar-SA"/>
          <w14:ligatures w14:val="standardContextual"/>
        </w:rPr>
        <w:t>Wang J, Zhang L, Lei R, Li P, Li S. Effects and Interaction of Meteorological Parameters on Influenza Incidence During 2010-2019 in Lanzhou, China. Front Public Health. 2022;10:833710.</w:t>
      </w:r>
    </w:p>
    <w:p w14:paraId="57865B43">
      <w:pPr>
        <w:pStyle w:val="13"/>
        <w:bidi w:val="0"/>
        <w:spacing w:line="480" w:lineRule="auto"/>
        <w:ind w:left="720" w:hanging="720"/>
        <w:jc w:val="both"/>
        <w:rPr>
          <w:rFonts w:hint="default" w:ascii="Times New Roman" w:hAnsi="Times New Roman" w:cs="Times New Roman" w:eastAsiaTheme="minorEastAsia"/>
          <w:kern w:val="2"/>
          <w:sz w:val="21"/>
          <w:szCs w:val="21"/>
          <w:lang w:val="en-US" w:eastAsia="zh-CN" w:bidi="ar-SA"/>
          <w14:ligatures w14:val="standardContextual"/>
        </w:rPr>
      </w:pPr>
      <w:r>
        <w:rPr>
          <w:rFonts w:hint="default" w:ascii="Times New Roman" w:hAnsi="Times New Roman" w:cs="Times New Roman" w:eastAsiaTheme="minorEastAsia"/>
          <w:kern w:val="2"/>
          <w:sz w:val="21"/>
          <w:szCs w:val="21"/>
          <w:lang w:val="en-US" w:eastAsia="zh-CN" w:bidi="ar-SA"/>
          <w14:ligatures w14:val="standardContextual"/>
        </w:rPr>
        <w:t>12.</w:t>
      </w:r>
      <w:r>
        <w:rPr>
          <w:rFonts w:hint="default" w:ascii="Times New Roman" w:hAnsi="Times New Roman" w:cs="Times New Roman" w:eastAsiaTheme="minorEastAsia"/>
          <w:kern w:val="2"/>
          <w:sz w:val="21"/>
          <w:szCs w:val="21"/>
          <w:lang w:val="en-US" w:eastAsia="zh-CN" w:bidi="ar-SA"/>
          <w14:ligatures w14:val="standardContextual"/>
        </w:rPr>
        <w:tab/>
      </w:r>
      <w:r>
        <w:rPr>
          <w:rFonts w:hint="default" w:ascii="Times New Roman" w:hAnsi="Times New Roman" w:cs="Times New Roman" w:eastAsiaTheme="minorEastAsia"/>
          <w:kern w:val="2"/>
          <w:sz w:val="21"/>
          <w:szCs w:val="21"/>
          <w:lang w:val="en-US" w:eastAsia="zh-CN" w:bidi="ar-SA"/>
          <w14:ligatures w14:val="standardContextual"/>
        </w:rPr>
        <w:t>Wu Q, He J, Zhang W-Y, Zhao K-F, Jin J, Yu J-L, et al. The contrasting relationships of relative humidity with influenza A and B in a humid subtropical region. Environmental Science and Pollution Research. 2021;28(27):36828-36836.</w:t>
      </w:r>
    </w:p>
    <w:p w14:paraId="389931E6">
      <w:pPr>
        <w:pStyle w:val="13"/>
        <w:bidi w:val="0"/>
        <w:spacing w:line="480" w:lineRule="auto"/>
        <w:ind w:left="720" w:hanging="720"/>
        <w:jc w:val="both"/>
        <w:rPr>
          <w:rFonts w:hint="default" w:ascii="Times New Roman" w:hAnsi="Times New Roman" w:cs="Times New Roman" w:eastAsiaTheme="minorEastAsia"/>
          <w:kern w:val="2"/>
          <w:sz w:val="21"/>
          <w:szCs w:val="21"/>
          <w:lang w:val="en-US" w:eastAsia="zh-CN" w:bidi="ar-SA"/>
          <w14:ligatures w14:val="standardContextual"/>
        </w:rPr>
      </w:pPr>
      <w:r>
        <w:rPr>
          <w:rFonts w:hint="default" w:ascii="Times New Roman" w:hAnsi="Times New Roman" w:cs="Times New Roman" w:eastAsiaTheme="minorEastAsia"/>
          <w:kern w:val="2"/>
          <w:sz w:val="21"/>
          <w:szCs w:val="21"/>
          <w:lang w:val="en-US" w:eastAsia="zh-CN" w:bidi="ar-SA"/>
          <w14:ligatures w14:val="standardContextual"/>
        </w:rPr>
        <w:t>13.</w:t>
      </w:r>
      <w:r>
        <w:rPr>
          <w:rFonts w:hint="default" w:ascii="Times New Roman" w:hAnsi="Times New Roman" w:cs="Times New Roman" w:eastAsiaTheme="minorEastAsia"/>
          <w:kern w:val="2"/>
          <w:sz w:val="21"/>
          <w:szCs w:val="21"/>
          <w:lang w:val="en-US" w:eastAsia="zh-CN" w:bidi="ar-SA"/>
          <w14:ligatures w14:val="standardContextual"/>
        </w:rPr>
        <w:tab/>
      </w:r>
      <w:r>
        <w:rPr>
          <w:rFonts w:hint="default" w:ascii="Times New Roman" w:hAnsi="Times New Roman" w:cs="Times New Roman" w:eastAsiaTheme="minorEastAsia"/>
          <w:kern w:val="2"/>
          <w:sz w:val="21"/>
          <w:szCs w:val="21"/>
          <w:lang w:val="en-US" w:eastAsia="zh-CN" w:bidi="ar-SA"/>
          <w14:ligatures w14:val="standardContextual"/>
        </w:rPr>
        <w:t>Xu Z, Hu W, Williams G, Clements ACA, Kan H, Tong S. Air pollution, temperature and pediatric influenza in Brisbane, Australia. Environment International. 2013;59:384-388.</w:t>
      </w:r>
    </w:p>
    <w:p w14:paraId="0A2CEC69">
      <w:pPr>
        <w:pStyle w:val="13"/>
        <w:bidi w:val="0"/>
        <w:spacing w:line="480" w:lineRule="auto"/>
        <w:ind w:left="720" w:hanging="720"/>
        <w:jc w:val="both"/>
        <w:rPr>
          <w:rFonts w:hint="default" w:ascii="Times New Roman" w:hAnsi="Times New Roman" w:cs="Times New Roman" w:eastAsiaTheme="minorEastAsia"/>
          <w:kern w:val="2"/>
          <w:sz w:val="21"/>
          <w:szCs w:val="21"/>
          <w:lang w:val="en-US" w:eastAsia="zh-CN" w:bidi="ar-SA"/>
          <w14:ligatures w14:val="standardContextual"/>
        </w:rPr>
      </w:pPr>
      <w:r>
        <w:rPr>
          <w:rFonts w:hint="default" w:ascii="Times New Roman" w:hAnsi="Times New Roman" w:cs="Times New Roman" w:eastAsiaTheme="minorEastAsia"/>
          <w:kern w:val="2"/>
          <w:sz w:val="21"/>
          <w:szCs w:val="21"/>
          <w:lang w:val="en-US" w:eastAsia="zh-CN" w:bidi="ar-SA"/>
          <w14:ligatures w14:val="standardContextual"/>
        </w:rPr>
        <w:t>14.</w:t>
      </w:r>
      <w:r>
        <w:rPr>
          <w:rFonts w:hint="default" w:ascii="Times New Roman" w:hAnsi="Times New Roman" w:cs="Times New Roman" w:eastAsiaTheme="minorEastAsia"/>
          <w:kern w:val="2"/>
          <w:sz w:val="21"/>
          <w:szCs w:val="21"/>
          <w:lang w:val="en-US" w:eastAsia="zh-CN" w:bidi="ar-SA"/>
          <w14:ligatures w14:val="standardContextual"/>
        </w:rPr>
        <w:tab/>
      </w:r>
      <w:r>
        <w:rPr>
          <w:rFonts w:hint="default" w:ascii="Times New Roman" w:hAnsi="Times New Roman" w:cs="Times New Roman" w:eastAsiaTheme="minorEastAsia"/>
          <w:kern w:val="2"/>
          <w:sz w:val="21"/>
          <w:szCs w:val="21"/>
          <w:lang w:val="en-US" w:eastAsia="zh-CN" w:bidi="ar-SA"/>
          <w14:ligatures w14:val="standardContextual"/>
        </w:rPr>
        <w:t>Soebiyanto RP, Clara W, Jara J, Castillo L, Sorto OR, Marinero S, et al. The role of temperature and humidity on seasonal influenza in tropical areas: Guatemala, El Salvador and Panama, 2008-2013. PLoS One. 2014;9(6):e100659.</w:t>
      </w:r>
    </w:p>
    <w:p w14:paraId="04AD8C96">
      <w:pPr>
        <w:pStyle w:val="13"/>
        <w:bidi w:val="0"/>
        <w:spacing w:line="480" w:lineRule="auto"/>
        <w:ind w:left="720" w:hanging="720"/>
        <w:jc w:val="both"/>
        <w:rPr>
          <w:rFonts w:hint="default" w:ascii="Times New Roman" w:hAnsi="Times New Roman" w:cs="Times New Roman" w:eastAsiaTheme="minorEastAsia"/>
          <w:kern w:val="2"/>
          <w:sz w:val="21"/>
          <w:szCs w:val="21"/>
          <w:lang w:val="en-US" w:eastAsia="zh-CN" w:bidi="ar-SA"/>
          <w14:ligatures w14:val="standardContextual"/>
        </w:rPr>
      </w:pPr>
      <w:r>
        <w:rPr>
          <w:rFonts w:hint="default" w:ascii="Times New Roman" w:hAnsi="Times New Roman" w:cs="Times New Roman" w:eastAsiaTheme="minorEastAsia"/>
          <w:kern w:val="2"/>
          <w:sz w:val="21"/>
          <w:szCs w:val="21"/>
          <w:lang w:val="en-US" w:eastAsia="zh-CN" w:bidi="ar-SA"/>
          <w14:ligatures w14:val="standardContextual"/>
        </w:rPr>
        <w:t>15.</w:t>
      </w:r>
      <w:r>
        <w:rPr>
          <w:rFonts w:hint="default" w:ascii="Times New Roman" w:hAnsi="Times New Roman" w:cs="Times New Roman" w:eastAsiaTheme="minorEastAsia"/>
          <w:kern w:val="2"/>
          <w:sz w:val="21"/>
          <w:szCs w:val="21"/>
          <w:lang w:val="en-US" w:eastAsia="zh-CN" w:bidi="ar-SA"/>
          <w14:ligatures w14:val="standardContextual"/>
        </w:rPr>
        <w:tab/>
      </w:r>
      <w:r>
        <w:rPr>
          <w:rFonts w:hint="default" w:ascii="Times New Roman" w:hAnsi="Times New Roman" w:cs="Times New Roman" w:eastAsiaTheme="minorEastAsia"/>
          <w:kern w:val="2"/>
          <w:sz w:val="21"/>
          <w:szCs w:val="21"/>
          <w:lang w:val="en-US" w:eastAsia="zh-CN" w:bidi="ar-SA"/>
          <w14:ligatures w14:val="standardContextual"/>
        </w:rPr>
        <w:t>Wagatsuma K. Effect of short-term ambient temperature exposure on influenza A and B incidence: a time-series analysis of daily surveillance data in Kawasaki City, Japan. IJID Reg. 2024;13:100479.</w:t>
      </w:r>
    </w:p>
    <w:p w14:paraId="4B6BBA3F">
      <w:pPr>
        <w:spacing w:line="480" w:lineRule="auto"/>
        <w:jc w:val="both"/>
        <w:rPr>
          <w:rFonts w:ascii="Times New Roman" w:hAnsi="Times New Roman" w:eastAsia="等线 Light" w:cs="Times New Roman"/>
          <w:szCs w:val="21"/>
        </w:rPr>
      </w:pPr>
      <w:r>
        <w:rPr>
          <w:rFonts w:hint="default" w:ascii="Times New Roman" w:hAnsi="Times New Roman" w:eastAsia="等线 Light" w:cs="Times New Roman"/>
          <w:sz w:val="21"/>
          <w:szCs w:val="21"/>
        </w:rPr>
        <w:fldChar w:fldCharType="end"/>
      </w:r>
    </w:p>
    <w:sectPr>
      <w:pgSz w:w="11906" w:h="16838"/>
      <w:pgMar w:top="1440" w:right="1800" w:bottom="1440" w:left="1800" w:header="851" w:footer="992" w:gutter="0"/>
      <w:lnNumType w:countBy="1" w:restart="continuous"/>
      <w:cols w:space="425" w:num="1"/>
      <w:docGrid w:type="lines" w:linePitch="312" w:charSpace="0"/>
      <mc:AlternateContent>
        <mc:Choice Requires="wpsCustomData">
          <wpsCustomData:blankLineNoLineNum/>
        </mc:Choice>
      </mc:AlternateContent>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7D8BF6">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CB9527">
                          <w:pPr>
                            <w:pStyle w:val="4"/>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9CB9527">
                    <w:pPr>
                      <w:pStyle w:val="4"/>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Vancouver Cop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prf00e5v0pdt8es59g5e5tysfxdxw0pewtz&quot;&gt;流感meta文献&lt;record-ids&gt;&lt;item&gt;10&lt;/item&gt;&lt;item&gt;31&lt;/item&gt;&lt;item&gt;34&lt;/item&gt;&lt;item&gt;52&lt;/item&gt;&lt;item&gt;56&lt;/item&gt;&lt;item&gt;59&lt;/item&gt;&lt;item&gt;73&lt;/item&gt;&lt;item&gt;74&lt;/item&gt;&lt;item&gt;75&lt;/item&gt;&lt;item&gt;76&lt;/item&gt;&lt;item&gt;77&lt;/item&gt;&lt;item&gt;84&lt;/item&gt;&lt;item&gt;86&lt;/item&gt;&lt;item&gt;112&lt;/item&gt;&lt;item&gt;113&lt;/item&gt;&lt;/record-ids&gt;&lt;/item&gt;&lt;/Libraries&gt;"/>
  </w:docVars>
  <w:rsids>
    <w:rsidRoot w:val="1BD82439"/>
    <w:rsid w:val="007663DE"/>
    <w:rsid w:val="007B1799"/>
    <w:rsid w:val="00951A9F"/>
    <w:rsid w:val="00A532AF"/>
    <w:rsid w:val="00C04C3F"/>
    <w:rsid w:val="00C25B64"/>
    <w:rsid w:val="00C34826"/>
    <w:rsid w:val="00D0473A"/>
    <w:rsid w:val="00D1198F"/>
    <w:rsid w:val="00DE74A7"/>
    <w:rsid w:val="00E900DF"/>
    <w:rsid w:val="00F74029"/>
    <w:rsid w:val="00F83494"/>
    <w:rsid w:val="01FD609D"/>
    <w:rsid w:val="02355837"/>
    <w:rsid w:val="02647ECA"/>
    <w:rsid w:val="05EC5C08"/>
    <w:rsid w:val="078E1545"/>
    <w:rsid w:val="07DB0C2F"/>
    <w:rsid w:val="09990632"/>
    <w:rsid w:val="0B734E2B"/>
    <w:rsid w:val="0C315A51"/>
    <w:rsid w:val="0CF564D9"/>
    <w:rsid w:val="0E3571F9"/>
    <w:rsid w:val="0E9438E5"/>
    <w:rsid w:val="0EB9159E"/>
    <w:rsid w:val="104B26C9"/>
    <w:rsid w:val="1450628E"/>
    <w:rsid w:val="14B045B4"/>
    <w:rsid w:val="159A7E04"/>
    <w:rsid w:val="16BB7C87"/>
    <w:rsid w:val="17013AE2"/>
    <w:rsid w:val="17F85A0A"/>
    <w:rsid w:val="17FA1432"/>
    <w:rsid w:val="18023FB5"/>
    <w:rsid w:val="1A12583D"/>
    <w:rsid w:val="1BD82439"/>
    <w:rsid w:val="1C287561"/>
    <w:rsid w:val="1CE26164"/>
    <w:rsid w:val="1F1D16D5"/>
    <w:rsid w:val="1F486752"/>
    <w:rsid w:val="2406098A"/>
    <w:rsid w:val="24376D95"/>
    <w:rsid w:val="25A641D2"/>
    <w:rsid w:val="26E566FA"/>
    <w:rsid w:val="28A6451F"/>
    <w:rsid w:val="29BD5750"/>
    <w:rsid w:val="2B120F4A"/>
    <w:rsid w:val="2BA4714E"/>
    <w:rsid w:val="2D9E7E85"/>
    <w:rsid w:val="300761B5"/>
    <w:rsid w:val="31C74CDD"/>
    <w:rsid w:val="31D01310"/>
    <w:rsid w:val="320329AC"/>
    <w:rsid w:val="325971C3"/>
    <w:rsid w:val="32A92D2C"/>
    <w:rsid w:val="344057F2"/>
    <w:rsid w:val="34E3085E"/>
    <w:rsid w:val="37D20E57"/>
    <w:rsid w:val="37DF3574"/>
    <w:rsid w:val="385555E4"/>
    <w:rsid w:val="39072C10"/>
    <w:rsid w:val="3A36092A"/>
    <w:rsid w:val="3ADE5721"/>
    <w:rsid w:val="3AFA2581"/>
    <w:rsid w:val="3B051918"/>
    <w:rsid w:val="3B2C2F74"/>
    <w:rsid w:val="3BD50F16"/>
    <w:rsid w:val="3C0D4B53"/>
    <w:rsid w:val="3C111FD2"/>
    <w:rsid w:val="3EC66B63"/>
    <w:rsid w:val="400C0958"/>
    <w:rsid w:val="425B7C9B"/>
    <w:rsid w:val="428F0F71"/>
    <w:rsid w:val="43305190"/>
    <w:rsid w:val="43A15B81"/>
    <w:rsid w:val="43AF029E"/>
    <w:rsid w:val="45A007E6"/>
    <w:rsid w:val="474D04FA"/>
    <w:rsid w:val="4812652E"/>
    <w:rsid w:val="487F6914"/>
    <w:rsid w:val="4B9962EE"/>
    <w:rsid w:val="4BEB0208"/>
    <w:rsid w:val="4C9149E5"/>
    <w:rsid w:val="4E74636C"/>
    <w:rsid w:val="4FB75FCF"/>
    <w:rsid w:val="51453FF0"/>
    <w:rsid w:val="52F5103C"/>
    <w:rsid w:val="53961E84"/>
    <w:rsid w:val="54442C85"/>
    <w:rsid w:val="54705100"/>
    <w:rsid w:val="563701C9"/>
    <w:rsid w:val="56505911"/>
    <w:rsid w:val="57715B3F"/>
    <w:rsid w:val="59124C3A"/>
    <w:rsid w:val="593E7CA2"/>
    <w:rsid w:val="598469D7"/>
    <w:rsid w:val="5C9103CC"/>
    <w:rsid w:val="5F810B40"/>
    <w:rsid w:val="5FF94923"/>
    <w:rsid w:val="60194FC5"/>
    <w:rsid w:val="61AE5BE1"/>
    <w:rsid w:val="629372B1"/>
    <w:rsid w:val="62FA10DE"/>
    <w:rsid w:val="63715118"/>
    <w:rsid w:val="65150451"/>
    <w:rsid w:val="65A5231E"/>
    <w:rsid w:val="65E6594A"/>
    <w:rsid w:val="6A0025C8"/>
    <w:rsid w:val="6A3A1F81"/>
    <w:rsid w:val="6AFB435D"/>
    <w:rsid w:val="6E363631"/>
    <w:rsid w:val="6EF74724"/>
    <w:rsid w:val="726C71D7"/>
    <w:rsid w:val="74A24422"/>
    <w:rsid w:val="757A1C0A"/>
    <w:rsid w:val="772B7660"/>
    <w:rsid w:val="77E44E46"/>
    <w:rsid w:val="780600CD"/>
    <w:rsid w:val="787959D3"/>
    <w:rsid w:val="7B9A3006"/>
    <w:rsid w:val="7C333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footer"/>
    <w:basedOn w:val="1"/>
    <w:link w:val="16"/>
    <w:qFormat/>
    <w:uiPriority w:val="0"/>
    <w:pPr>
      <w:tabs>
        <w:tab w:val="center" w:pos="4153"/>
        <w:tab w:val="right" w:pos="8306"/>
      </w:tabs>
      <w:snapToGrid w:val="0"/>
      <w:jc w:val="left"/>
    </w:pPr>
    <w:rPr>
      <w:sz w:val="18"/>
      <w:szCs w:val="18"/>
    </w:rPr>
  </w:style>
  <w:style w:type="paragraph" w:styleId="5">
    <w:name w:val="header"/>
    <w:basedOn w:val="1"/>
    <w:link w:val="15"/>
    <w:qFormat/>
    <w:uiPriority w:val="0"/>
    <w:pP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Hyperlink"/>
    <w:basedOn w:val="8"/>
    <w:qFormat/>
    <w:uiPriority w:val="0"/>
    <w:rPr>
      <w:color w:val="0000FF"/>
      <w:u w:val="single"/>
    </w:rPr>
  </w:style>
  <w:style w:type="character" w:styleId="11">
    <w:name w:val="annotation reference"/>
    <w:basedOn w:val="8"/>
    <w:semiHidden/>
    <w:unhideWhenUsed/>
    <w:qFormat/>
    <w:uiPriority w:val="99"/>
    <w:rPr>
      <w:sz w:val="21"/>
      <w:szCs w:val="21"/>
    </w:rPr>
  </w:style>
  <w:style w:type="paragraph" w:customStyle="1" w:styleId="12">
    <w:name w:val="EndNote Bibliography Title"/>
    <w:qFormat/>
    <w:uiPriority w:val="0"/>
    <w:pPr>
      <w:jc w:val="center"/>
    </w:pPr>
    <w:rPr>
      <w:rFonts w:ascii="Calibri" w:hAnsi="Calibri" w:cs="Calibri" w:eastAsiaTheme="minorEastAsia"/>
      <w:kern w:val="2"/>
      <w:szCs w:val="22"/>
      <w:lang w:val="en-US" w:eastAsia="zh-CN" w:bidi="ar-SA"/>
      <w14:ligatures w14:val="standardContextual"/>
    </w:rPr>
  </w:style>
  <w:style w:type="paragraph" w:customStyle="1" w:styleId="13">
    <w:name w:val="EndNote Bibliography"/>
    <w:qFormat/>
    <w:uiPriority w:val="0"/>
    <w:pPr>
      <w:jc w:val="center"/>
    </w:pPr>
    <w:rPr>
      <w:rFonts w:ascii="Calibri" w:hAnsi="Calibri" w:cs="Calibri" w:eastAsiaTheme="minorEastAsia"/>
      <w:kern w:val="2"/>
      <w:szCs w:val="22"/>
      <w:lang w:val="en-US" w:eastAsia="zh-CN" w:bidi="ar-SA"/>
      <w14:ligatures w14:val="standardContextual"/>
    </w:rPr>
  </w:style>
  <w:style w:type="paragraph" w:customStyle="1" w:styleId="14">
    <w:name w:val="修订1"/>
    <w:hidden/>
    <w:unhideWhenUsed/>
    <w:qFormat/>
    <w:uiPriority w:val="99"/>
    <w:rPr>
      <w:rFonts w:asciiTheme="minorHAnsi" w:hAnsiTheme="minorHAnsi" w:eastAsiaTheme="minorEastAsia" w:cstheme="minorBidi"/>
      <w:kern w:val="2"/>
      <w:sz w:val="21"/>
      <w:szCs w:val="22"/>
      <w:lang w:val="en-US" w:eastAsia="zh-CN" w:bidi="ar-SA"/>
      <w14:ligatures w14:val="standardContextual"/>
    </w:rPr>
  </w:style>
  <w:style w:type="character" w:customStyle="1" w:styleId="15">
    <w:name w:val="页眉 字符"/>
    <w:basedOn w:val="8"/>
    <w:link w:val="5"/>
    <w:qFormat/>
    <w:uiPriority w:val="0"/>
    <w:rPr>
      <w:rFonts w:asciiTheme="minorHAnsi" w:hAnsiTheme="minorHAnsi" w:eastAsiaTheme="minorEastAsia" w:cstheme="minorBidi"/>
      <w:kern w:val="2"/>
      <w:sz w:val="18"/>
      <w:szCs w:val="18"/>
      <w14:ligatures w14:val="standardContextual"/>
    </w:rPr>
  </w:style>
  <w:style w:type="character" w:customStyle="1" w:styleId="16">
    <w:name w:val="页脚 字符"/>
    <w:basedOn w:val="8"/>
    <w:link w:val="4"/>
    <w:qFormat/>
    <w:uiPriority w:val="0"/>
    <w:rPr>
      <w:rFonts w:asciiTheme="minorHAnsi" w:hAnsiTheme="minorHAnsi" w:eastAsiaTheme="minorEastAsia" w:cstheme="minorBidi"/>
      <w:kern w:val="2"/>
      <w:sz w:val="18"/>
      <w:szCs w:val="18"/>
      <w14:ligatures w14:val="standardContextual"/>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535</Words>
  <Characters>3488</Characters>
  <Lines>216</Lines>
  <Paragraphs>55</Paragraphs>
  <TotalTime>3</TotalTime>
  <ScaleCrop>false</ScaleCrop>
  <LinksUpToDate>false</LinksUpToDate>
  <CharactersWithSpaces>4003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2025-03-03T06:10:00Z</dcterms:created>
  <dc:creator>贺梦兰</dc:creator>
  <cp:lastModifiedBy>贺梦兰</cp:lastModifiedBy>
  <dcterms:modified xsi:type="dcterms:W3CDTF">2025-04-22T03:04:52Z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89F5BF55E77245F6923427B770EEC2BA_11</vt:lpwstr>
  </property>
  <property fmtid="{D5CDD505-2E9C-101B-9397-08002B2CF9AE}" pid="4" name="KSOTemplateDocerSaveRecord">
    <vt:lpwstr>eyJoZGlkIjoiMGU1MTQ1MWM2ZWU1YmJiMGY0Y2MzNzk2YzIzY2YwMzgiLCJ1c2VySWQiOiIzODQ3ODYxODYifQ==</vt:lpwstr>
  </property>
</Properties>
</file>