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38BBC">
      <w:pPr>
        <w:jc w:val="center"/>
        <w:rPr>
          <w:rFonts w:ascii="Times New Roman" w:hAnsi="Times New Roman"/>
          <w:color w:val="000000"/>
          <w:kern w:val="0"/>
          <w:szCs w:val="21"/>
          <w:lang w:bidi="ar"/>
        </w:rPr>
      </w:pPr>
    </w:p>
    <w:p w14:paraId="34938FDF">
      <w:pPr>
        <w:widowControl/>
        <w:spacing w:line="360" w:lineRule="auto"/>
        <w:jc w:val="center"/>
        <w:rPr>
          <w:rFonts w:ascii="Times New Roman" w:hAnsi="Times New Roman"/>
          <w:color w:val="000000"/>
          <w:kern w:val="0"/>
          <w:szCs w:val="21"/>
          <w:lang w:bidi="ar"/>
        </w:rPr>
      </w:pPr>
    </w:p>
    <w:p w14:paraId="19DDF94B">
      <w:pPr>
        <w:widowControl/>
        <w:spacing w:line="360" w:lineRule="auto"/>
        <w:jc w:val="center"/>
        <w:rPr>
          <w:rFonts w:ascii="Times New Roman" w:hAnsi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drawing>
          <wp:inline distT="0" distB="0" distL="114300" distR="114300">
            <wp:extent cx="3599815" cy="3599815"/>
            <wp:effectExtent l="0" t="0" r="0" b="0"/>
            <wp:docPr id="27" name="图片 27" descr="hbalccsv_netplot (2)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hbalccsv_netplot (2)3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2DB2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Figure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</w:rPr>
        <w:t>Network meta-analysis evidence network diagram for HbAlc</w:t>
      </w:r>
    </w:p>
    <w:p w14:paraId="5AC73161">
      <w:pPr>
        <w:widowControl/>
        <w:spacing w:line="360" w:lineRule="auto"/>
        <w:jc w:val="center"/>
        <w:rPr>
          <w:rFonts w:ascii="Times New Roman" w:hAnsi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drawing>
          <wp:inline distT="0" distB="0" distL="114300" distR="114300">
            <wp:extent cx="3599815" cy="3599815"/>
            <wp:effectExtent l="0" t="0" r="0" b="0"/>
            <wp:docPr id="28" name="图片 28" descr="HOM-IR_netplot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HOM-IR_netplot3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2434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Figure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</w:rPr>
        <w:t>Network meta-analysis evidence network diagram for HOMA-I</w:t>
      </w:r>
      <w:r>
        <w:rPr>
          <w:rFonts w:hint="eastAsia" w:ascii="Times New Roman" w:hAnsi="Times New Roman"/>
        </w:rPr>
        <w:t>R</w:t>
      </w:r>
    </w:p>
    <w:p w14:paraId="00FEF33E">
      <w:pPr>
        <w:widowControl/>
        <w:spacing w:line="360" w:lineRule="auto"/>
        <w:jc w:val="center"/>
        <w:rPr>
          <w:rFonts w:ascii="Times New Roman" w:hAnsi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drawing>
          <wp:inline distT="0" distB="0" distL="114300" distR="114300">
            <wp:extent cx="3599815" cy="3599815"/>
            <wp:effectExtent l="0" t="0" r="0" b="0"/>
            <wp:docPr id="29" name="图片 29" descr="TC_netplot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TC_netplot3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5EFBE">
      <w:pPr>
        <w:jc w:val="center"/>
        <w:rPr>
          <w:rFonts w:ascii="Times New Roman" w:hAnsi="Times New Roman"/>
        </w:rPr>
      </w:pPr>
    </w:p>
    <w:p w14:paraId="61F38E3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Figure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ascii="Times New Roman" w:hAnsi="Times New Roman"/>
        </w:rPr>
        <w:t xml:space="preserve"> Network meta-analysis evidence network diagram for TC</w:t>
      </w:r>
    </w:p>
    <w:p w14:paraId="2B38D520">
      <w:pPr>
        <w:widowControl/>
        <w:spacing w:line="360" w:lineRule="auto"/>
        <w:jc w:val="center"/>
        <w:rPr>
          <w:rFonts w:ascii="Times New Roman" w:hAnsi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drawing>
          <wp:inline distT="0" distB="0" distL="114300" distR="114300">
            <wp:extent cx="3599815" cy="3599815"/>
            <wp:effectExtent l="0" t="0" r="0" b="0"/>
            <wp:docPr id="30" name="图片 30" descr="TG_netplot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TG_netplot3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DC5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Figure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ascii="Times New Roman" w:hAnsi="Times New Roman"/>
        </w:rPr>
        <w:t xml:space="preserve"> Network meta-analysis evidence network diagram for TG</w:t>
      </w:r>
    </w:p>
    <w:p w14:paraId="530BCAC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3599815" cy="3599815"/>
            <wp:effectExtent l="0" t="0" r="0" b="0"/>
            <wp:docPr id="31" name="图片 31" descr="BMI_netplot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BMI_netplot3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FACF0">
      <w:pPr>
        <w:jc w:val="center"/>
        <w:rPr>
          <w:rFonts w:ascii="Times New Roman" w:hAnsi="Times New Roman"/>
        </w:rPr>
      </w:pPr>
    </w:p>
    <w:p w14:paraId="5CC9D199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</w:rPr>
        <w:t>Figure</w:t>
      </w:r>
      <w:r>
        <w:rPr>
          <w:rFonts w:hint="eastAsia" w:ascii="Times New Roman" w:hAnsi="Times New Roman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</w:rPr>
        <w:t>Network meta-analysis evidence network diagram for BMI</w:t>
      </w:r>
    </w:p>
    <w:p w14:paraId="23DC06E9">
      <w:pPr>
        <w:spacing w:line="480" w:lineRule="auto"/>
        <w:rPr>
          <w:rFonts w:ascii="Times New Roman" w:hAnsi="Times New Roman"/>
          <w:color w:val="000000"/>
          <w:sz w:val="24"/>
        </w:rPr>
      </w:pPr>
    </w:p>
    <w:p w14:paraId="53668893">
      <w:pPr>
        <w:jc w:val="center"/>
        <w:rPr>
          <w:rFonts w:ascii="Times New Roman" w:hAnsi="Times New Roman"/>
        </w:rPr>
      </w:pPr>
    </w:p>
    <w:p w14:paraId="6FE27FD7"/>
    <w:p w14:paraId="75D0CDE2"/>
    <w:p w14:paraId="15C863D3"/>
    <w:p w14:paraId="5B152541"/>
    <w:p w14:paraId="18788B6F"/>
    <w:p w14:paraId="0A3BE4A4"/>
    <w:p w14:paraId="5D012290"/>
    <w:p w14:paraId="5A819715"/>
    <w:p w14:paraId="59CDA901"/>
    <w:p w14:paraId="0ADA0321"/>
    <w:p w14:paraId="1C56BD91"/>
    <w:p w14:paraId="7B5D1B31"/>
    <w:p w14:paraId="5F169AA5"/>
    <w:p w14:paraId="3DE789E8"/>
    <w:p w14:paraId="701A1066"/>
    <w:p w14:paraId="6101C70E"/>
    <w:p w14:paraId="7C6DDE03"/>
    <w:p w14:paraId="23D55B9F"/>
    <w:p w14:paraId="71BB3037"/>
    <w:p w14:paraId="52CC9252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  <w:lang w:eastAsia="zh-Hans"/>
        </w:rPr>
      </w:pPr>
    </w:p>
    <w:p w14:paraId="26646DBB">
      <w:pPr>
        <w:spacing w:line="48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zh-Hans"/>
        </w:rPr>
        <w:t>Table</w:t>
      </w:r>
    </w:p>
    <w:p w14:paraId="06E58911">
      <w:pPr>
        <w:wordWrap w:val="0"/>
        <w:adjustRightInd w:val="0"/>
        <w:snapToGrid w:val="0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zh-Hans"/>
        </w:rPr>
      </w:pPr>
      <w:r>
        <w:rPr>
          <w:rFonts w:ascii="Times New Roman" w:hAnsi="Times New Roman"/>
          <w:b/>
          <w:bCs/>
          <w:sz w:val="28"/>
          <w:szCs w:val="28"/>
          <w:lang w:eastAsia="zh-Hans"/>
        </w:rPr>
        <w:t xml:space="preserve"> Stategy for searching literature in Pubmbed database</w:t>
      </w:r>
    </w:p>
    <w:p w14:paraId="5D3AF7FC">
      <w:pPr>
        <w:wordWrap w:val="0"/>
        <w:adjustRightInd w:val="0"/>
        <w:snapToGrid w:val="0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zh-Hans"/>
        </w:rPr>
      </w:pPr>
    </w:p>
    <w:tbl>
      <w:tblPr>
        <w:tblStyle w:val="3"/>
        <w:tblW w:w="9477" w:type="dxa"/>
        <w:tblInd w:w="-1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811"/>
      </w:tblGrid>
      <w:tr w14:paraId="58F3A05B">
        <w:tc>
          <w:tcPr>
            <w:tcW w:w="666" w:type="dxa"/>
            <w:tcBorders>
              <w:top w:val="single" w:color="auto" w:sz="12" w:space="0"/>
              <w:bottom w:val="single" w:color="auto" w:sz="6" w:space="0"/>
            </w:tcBorders>
          </w:tcPr>
          <w:p w14:paraId="5A347851">
            <w:pPr>
              <w:wordWrap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Hans"/>
              </w:rPr>
              <w:t>Serial Number</w:t>
            </w:r>
          </w:p>
        </w:tc>
        <w:tc>
          <w:tcPr>
            <w:tcW w:w="8811" w:type="dxa"/>
            <w:tcBorders>
              <w:top w:val="single" w:color="auto" w:sz="12" w:space="0"/>
              <w:bottom w:val="single" w:color="auto" w:sz="6" w:space="0"/>
            </w:tcBorders>
          </w:tcPr>
          <w:p w14:paraId="1A156690">
            <w:pPr>
              <w:wordWrap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Search Strategy</w:t>
            </w:r>
          </w:p>
        </w:tc>
      </w:tr>
      <w:tr w14:paraId="0A1BCAD3">
        <w:tc>
          <w:tcPr>
            <w:tcW w:w="666" w:type="dxa"/>
            <w:tcBorders>
              <w:top w:val="single" w:color="auto" w:sz="6" w:space="0"/>
              <w:tl2br w:val="nil"/>
              <w:tr2bl w:val="nil"/>
            </w:tcBorders>
          </w:tcPr>
          <w:p w14:paraId="4F42B81E">
            <w:pPr>
              <w:wordWrap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#1</w:t>
            </w:r>
          </w:p>
        </w:tc>
        <w:tc>
          <w:tcPr>
            <w:tcW w:w="8811" w:type="dxa"/>
            <w:tcBorders>
              <w:top w:val="single" w:color="auto" w:sz="6" w:space="0"/>
              <w:tl2br w:val="nil"/>
              <w:tr2bl w:val="nil"/>
            </w:tcBorders>
          </w:tcPr>
          <w:p w14:paraId="244B46C8">
            <w:pPr>
              <w:widowControl/>
              <w:jc w:val="left"/>
              <w:textAlignment w:val="top"/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  <w:lang w:bidi="ar"/>
              </w:rPr>
              <w:t>Diet[Mesh]</w:t>
            </w:r>
          </w:p>
        </w:tc>
      </w:tr>
      <w:tr w14:paraId="6F22C11D">
        <w:tc>
          <w:tcPr>
            <w:tcW w:w="666" w:type="dxa"/>
            <w:tcBorders>
              <w:tl2br w:val="nil"/>
              <w:tr2bl w:val="nil"/>
            </w:tcBorders>
          </w:tcPr>
          <w:p w14:paraId="4C36B58C">
            <w:pPr>
              <w:wordWrap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#2</w:t>
            </w:r>
          </w:p>
        </w:tc>
        <w:tc>
          <w:tcPr>
            <w:tcW w:w="8811" w:type="dxa"/>
            <w:tcBorders>
              <w:tl2br w:val="nil"/>
              <w:tr2bl w:val="nil"/>
            </w:tcBorders>
          </w:tcPr>
          <w:p w14:paraId="0C547995">
            <w:pPr>
              <w:widowControl/>
              <w:jc w:val="left"/>
              <w:textAlignment w:val="top"/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  <w:lang w:bidi="ar"/>
              </w:rPr>
              <w:t>Diet, Mediterranean[Mesh]</w:t>
            </w:r>
          </w:p>
        </w:tc>
      </w:tr>
      <w:tr w14:paraId="61E712F5">
        <w:tc>
          <w:tcPr>
            <w:tcW w:w="666" w:type="dxa"/>
            <w:tcBorders>
              <w:tl2br w:val="nil"/>
              <w:tr2bl w:val="nil"/>
            </w:tcBorders>
          </w:tcPr>
          <w:p w14:paraId="5228933D">
            <w:pPr>
              <w:wordWrap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#3</w:t>
            </w:r>
          </w:p>
        </w:tc>
        <w:tc>
          <w:tcPr>
            <w:tcW w:w="8811" w:type="dxa"/>
            <w:tcBorders>
              <w:tl2br w:val="nil"/>
              <w:tr2bl w:val="nil"/>
            </w:tcBorders>
          </w:tcPr>
          <w:p w14:paraId="7ED1442E">
            <w:pPr>
              <w:widowControl/>
              <w:jc w:val="left"/>
              <w:textAlignment w:val="top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((((((((((((((((((Diet[Text Word]) OR (Diets[Text Word])) OR (Food[Text Word])) OR (dietary[Text Word])) OR (eating pattern[Text Word])) OR (Mediterranean Diet[Text Word])) OR (Diets, Mediterranean[Text Word])) OR (Mediterranean Diets[Text Word])) OR (Diet, Mediterranean[Text Word])) OR (Mediterranean eating pattern[Text Word])) OR (Mediterranean-style diet[Text Word])) OR (medical nutrition intervention[Text Word])) OR (Low glycemic index diet[Text Word])) OR (Energy-restricted diet[Text Word])) OR (Dietary Approaches to Stop Hypertension, DASH[Text Word])) OR (Carbohydrate-restricted diet[Text Word])) OR (Fiber-enriched diet[Text Word])) OR (Low-fat diet[Text Word])) OR (Ethnic diet[Text Word])</w:t>
            </w:r>
          </w:p>
        </w:tc>
      </w:tr>
      <w:tr w14:paraId="7CFC3E5C">
        <w:tc>
          <w:tcPr>
            <w:tcW w:w="666" w:type="dxa"/>
            <w:tcBorders>
              <w:tl2br w:val="nil"/>
              <w:tr2bl w:val="nil"/>
            </w:tcBorders>
          </w:tcPr>
          <w:p w14:paraId="0F89579A">
            <w:pPr>
              <w:wordWrap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#4</w:t>
            </w:r>
          </w:p>
        </w:tc>
        <w:tc>
          <w:tcPr>
            <w:tcW w:w="8811" w:type="dxa"/>
            <w:tcBorders>
              <w:tl2br w:val="nil"/>
              <w:tr2bl w:val="nil"/>
            </w:tcBorders>
          </w:tcPr>
          <w:p w14:paraId="5EF66F6F">
            <w:pPr>
              <w:wordWrap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  <w:t>#1 OR #2 OR #3</w:t>
            </w:r>
          </w:p>
        </w:tc>
      </w:tr>
      <w:tr w14:paraId="51D70FE5">
        <w:trPr>
          <w:trHeight w:val="200" w:hRule="atLeast"/>
        </w:trPr>
        <w:tc>
          <w:tcPr>
            <w:tcW w:w="666" w:type="dxa"/>
          </w:tcPr>
          <w:p w14:paraId="4F5F47E2">
            <w:pPr>
              <w:wordWrap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#5</w:t>
            </w:r>
          </w:p>
        </w:tc>
        <w:tc>
          <w:tcPr>
            <w:tcW w:w="8811" w:type="dxa"/>
          </w:tcPr>
          <w:p w14:paraId="1A175410">
            <w:pPr>
              <w:widowControl/>
              <w:jc w:val="left"/>
              <w:textAlignment w:val="top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Diabetes Mellitus, Type 2[Mesh]</w:t>
            </w:r>
          </w:p>
        </w:tc>
      </w:tr>
      <w:tr w14:paraId="73A01A73">
        <w:tc>
          <w:tcPr>
            <w:tcW w:w="666" w:type="dxa"/>
          </w:tcPr>
          <w:p w14:paraId="4F4FA537">
            <w:pPr>
              <w:wordWrap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#6</w:t>
            </w:r>
          </w:p>
        </w:tc>
        <w:tc>
          <w:tcPr>
            <w:tcW w:w="8811" w:type="dxa"/>
          </w:tcPr>
          <w:p w14:paraId="1D83A486">
            <w:pPr>
              <w:widowControl/>
              <w:jc w:val="left"/>
              <w:textAlignment w:val="top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((((((((((((((((((((((((((((((((((Diabetes Mellitus, Type 2[Title/Abstract]) OR (Diabetes Mellitus, Noninsulin-Dependent[Title/Abstract])) OR ("type 2 diabetes[Title/Abstract])) OR (diabetes type 2[Title/Abstract])) OR (diabetic[Title/Abstract])) OR (Diabetes Mellitus, Ketosis-Resistant[Title/Abstract])) OR (Diabetes Mellitus, Ketosis Resistant[Title/Abstract])) OR (Ketosis-Resistant Diabetes Mellitus[Title/Abstract])) OR (Diabetes Mellitus, Non Insulin Dependent[Title/Abstract])) OR (Diabetes Mellitus, Non-Insulin-Dependent[Title/Abstract])) OR (Non-Insulin-Dependent Diabetes Mellitus[Title/Abstract])) OR (Diabetes Mellitus, Stable[Title/Abstract])) OR (Stable Diabetes Mellitus[Title/Abstract])) OR (Diabetes Mellitus, Type II[Title/Abstract])) OR (NIDDM[Title/Abstract])) OR (Diabetes Mellitus, Noninsulin Dependent[Title/Abstract])) OR (Diabetes Mellitus, Maturity-Onset[Title/Abstract])) OR (Diabetes Mellitus, Maturity Onset[Title/Abstract])) OR (Maturity-Onset Diabetes Mellitus[Title/Abstract])) OR (Maturity Onset Diabetes Mellitus[Title/Abstract])) OR (MODY[Title/Abstract])) OR (Diabetes Mellitus, Slow-Onset[Title/Abstract])) OR (Diabetes Mellitus, Slow Onset[Title/Abstract])) OR (Slow-Onset Diabetes Mellitus[Title/Abstract])) OR (Type 2 Diabetes Mellitus[Title/Abstract])) OR (Noninsulin-Dependent Diabetes Mellitus[Title/Abstract])) OR (Noninsulin Dependent Diabetes Mellitus[Title/Abstract])) OR (Maturity-Onset Diabetes[Title/Abstract])) OR (Diabetes, Maturity-Onset[Title/Abstract])) OR (Maturity Onset Diabetes[Title/Abstract])) OR (Type 2 Diabetes[Title/Abstract])) OR (Diabetes, Type 2[Title/Abstract])) OR (Diabetes Mellitus, Adult-Onset[Title/Abstract])) OR (Adult-Onset Diabetes Mellitus[Title/Abstract])) OR (Diabetes Mellitus, Adult Onset[Title/Abstract])</w:t>
            </w:r>
          </w:p>
        </w:tc>
      </w:tr>
      <w:tr w14:paraId="2543F33A">
        <w:tc>
          <w:tcPr>
            <w:tcW w:w="666" w:type="dxa"/>
          </w:tcPr>
          <w:p w14:paraId="3F9C0360">
            <w:pPr>
              <w:wordWrap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#7</w:t>
            </w:r>
          </w:p>
        </w:tc>
        <w:tc>
          <w:tcPr>
            <w:tcW w:w="8811" w:type="dxa"/>
          </w:tcPr>
          <w:p w14:paraId="43BD7FE1">
            <w:pPr>
              <w:wordWrap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kern w:val="0"/>
                <w:sz w:val="24"/>
                <w:szCs w:val="24"/>
                <w:lang w:bidi="ar"/>
              </w:rPr>
              <w:t xml:space="preserve">#5 OR #6 </w:t>
            </w:r>
          </w:p>
        </w:tc>
      </w:tr>
      <w:tr w14:paraId="4511553A">
        <w:tc>
          <w:tcPr>
            <w:tcW w:w="666" w:type="dxa"/>
          </w:tcPr>
          <w:p w14:paraId="72558285">
            <w:pPr>
              <w:wordWrap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  <w:t>#8</w:t>
            </w:r>
          </w:p>
        </w:tc>
        <w:tc>
          <w:tcPr>
            <w:tcW w:w="8811" w:type="dxa"/>
          </w:tcPr>
          <w:p w14:paraId="45BA32F9">
            <w:pPr>
              <w:widowControl/>
              <w:jc w:val="left"/>
              <w:textAlignment w:val="top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((((intervention[Title/Abstract]) OR (randomized controlled trial[Title/Abstract])) OR (randomized[Title/Abstract])) OR (RCT[Title/Abstract])) OR (placebo[Title/Abstract])</w:t>
            </w:r>
          </w:p>
        </w:tc>
      </w:tr>
      <w:tr w14:paraId="10BA2D68">
        <w:tc>
          <w:tcPr>
            <w:tcW w:w="666" w:type="dxa"/>
            <w:tcBorders>
              <w:bottom w:val="single" w:color="auto" w:sz="12" w:space="0"/>
            </w:tcBorders>
          </w:tcPr>
          <w:p w14:paraId="40386CF5">
            <w:pPr>
              <w:wordWrap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#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11" w:type="dxa"/>
            <w:tcBorders>
              <w:bottom w:val="single" w:color="auto" w:sz="12" w:space="0"/>
            </w:tcBorders>
          </w:tcPr>
          <w:p w14:paraId="77316836">
            <w:pPr>
              <w:wordWrap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#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4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 xml:space="preserve"> AND #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7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 xml:space="preserve"> AND #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8</w:t>
            </w:r>
          </w:p>
        </w:tc>
      </w:tr>
    </w:tbl>
    <w:p w14:paraId="6E7781DE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3006A62C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3D75D0C5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10C77066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4F766466">
      <w:pPr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3F52F00B">
      <w:pPr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52A7D9ED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657EE48A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39F71667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59BB9C8B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59DD05F6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66B495D8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1E4A9C5E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06403AD3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440EB7B2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6308FEF1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6F8590D4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71325683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736B77A0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441117A1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6406E86B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6FD0F589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3BA99FC4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3E5342FC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4E803091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5F4266F5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210F8EBE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59D775B1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470D5CAD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13D49020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0097A864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02292C24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13DE1847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6CB1DF6C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632B0E48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4FB9875F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60FD65EC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5F30E630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2E62376A">
      <w:pPr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211022C7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42D3FE34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2171AFCE">
      <w:pPr>
        <w:widowControl/>
        <w:ind w:firstLine="280" w:firstLineChars="100"/>
        <w:jc w:val="center"/>
        <w:rPr>
          <w:rFonts w:hint="default" w:ascii="Times New Roman Regular" w:hAnsi="Times New Roman Regular" w:cs="Times New Roman Regular"/>
          <w:b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/>
          <w:bCs w:val="0"/>
          <w:sz w:val="28"/>
          <w:szCs w:val="28"/>
        </w:rPr>
        <w:t xml:space="preserve"> Results of Traditional Meta-Analysis and Heterogeneity Test (SMD, 95%CI)</w:t>
      </w:r>
    </w:p>
    <w:tbl>
      <w:tblPr>
        <w:tblStyle w:val="3"/>
        <w:tblW w:w="9283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563"/>
        <w:gridCol w:w="2017"/>
        <w:gridCol w:w="519"/>
        <w:gridCol w:w="529"/>
        <w:gridCol w:w="240"/>
        <w:gridCol w:w="677"/>
        <w:gridCol w:w="624"/>
        <w:gridCol w:w="612"/>
        <w:gridCol w:w="638"/>
        <w:gridCol w:w="1308"/>
        <w:gridCol w:w="593"/>
      </w:tblGrid>
      <w:tr w14:paraId="0553BBF0">
        <w:trPr>
          <w:trHeight w:val="370" w:hRule="atLeast"/>
        </w:trPr>
        <w:tc>
          <w:tcPr>
            <w:tcW w:w="963" w:type="dxa"/>
            <w:vMerge w:val="restart"/>
            <w:tcBorders>
              <w:top w:val="single" w:color="auto" w:sz="12" w:space="0"/>
              <w:left w:val="nil"/>
              <w:right w:val="nil"/>
            </w:tcBorders>
          </w:tcPr>
          <w:p w14:paraId="1C62855A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Outcome Indicator</w:t>
            </w:r>
          </w:p>
        </w:tc>
        <w:tc>
          <w:tcPr>
            <w:tcW w:w="563" w:type="dxa"/>
            <w:vMerge w:val="restart"/>
            <w:tcBorders>
              <w:top w:val="single" w:color="auto" w:sz="12" w:space="0"/>
              <w:left w:val="nil"/>
              <w:right w:val="nil"/>
            </w:tcBorders>
          </w:tcPr>
          <w:p w14:paraId="25493010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Number of Included Studie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Hans"/>
              </w:rPr>
              <w:t>s</w:t>
            </w:r>
          </w:p>
        </w:tc>
        <w:tc>
          <w:tcPr>
            <w:tcW w:w="2017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03FC2AFE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1E87747D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Sample Size </w:t>
            </w: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2FF1470F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4DE90AAE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Heterogeneity Test </w:t>
            </w:r>
          </w:p>
          <w:p w14:paraId="11EA0C95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161ABAB1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05253FD0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  <w:t>Traditional Meta-Analysis Results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  <w:tab/>
            </w:r>
          </w:p>
        </w:tc>
      </w:tr>
      <w:tr w14:paraId="5E3C17FE">
        <w:trPr>
          <w:trHeight w:val="331" w:hRule="atLeast"/>
        </w:trPr>
        <w:tc>
          <w:tcPr>
            <w:tcW w:w="963" w:type="dxa"/>
            <w:vMerge w:val="continue"/>
            <w:tcBorders>
              <w:left w:val="nil"/>
              <w:bottom w:val="single" w:color="auto" w:sz="6" w:space="0"/>
              <w:right w:val="nil"/>
            </w:tcBorders>
          </w:tcPr>
          <w:p w14:paraId="554C1493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vMerge w:val="continue"/>
            <w:tcBorders>
              <w:left w:val="nil"/>
              <w:bottom w:val="single" w:color="auto" w:sz="6" w:space="0"/>
              <w:right w:val="nil"/>
            </w:tcBorders>
          </w:tcPr>
          <w:p w14:paraId="465F5924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2FD14919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 xml:space="preserve">Intervention Comparison 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</w:tcPr>
          <w:p w14:paraId="2EBDE4C1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</w:tcPr>
          <w:p w14:paraId="65DF6299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150246B1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</w:tcPr>
          <w:p w14:paraId="165EC4A1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</w:tcPr>
          <w:p w14:paraId="1453AAAD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6E7CC09F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/>
              </w:rPr>
              <w:t>Model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</w:tcPr>
          <w:p w14:paraId="4211FA55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  <w:t>SMD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</w:tcPr>
          <w:p w14:paraId="3AD528CB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  <w:t>95%CI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</w:tcPr>
          <w:p w14:paraId="1A20CF8B"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14:paraId="140043A6">
        <w:trPr>
          <w:trHeight w:val="340" w:hRule="atLeast"/>
        </w:trPr>
        <w:tc>
          <w:tcPr>
            <w:tcW w:w="963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40A014F8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FPG</w:t>
            </w:r>
          </w:p>
        </w:tc>
        <w:tc>
          <w:tcPr>
            <w:tcW w:w="563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11906A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10</w:t>
            </w:r>
          </w:p>
        </w:tc>
        <w:tc>
          <w:tcPr>
            <w:tcW w:w="2017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7D4FB50F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②⑥⑦⑧⑨⑫⑬VS①</w:t>
            </w:r>
          </w:p>
        </w:tc>
        <w:tc>
          <w:tcPr>
            <w:tcW w:w="519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2FA35A2D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494</w:t>
            </w:r>
          </w:p>
        </w:tc>
        <w:tc>
          <w:tcPr>
            <w:tcW w:w="529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3D13F27A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432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0A28F013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1D326317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88.3%</w:t>
            </w:r>
          </w:p>
        </w:tc>
        <w:tc>
          <w:tcPr>
            <w:tcW w:w="624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39E9396D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0.000</w:t>
            </w:r>
          </w:p>
        </w:tc>
        <w:tc>
          <w:tcPr>
            <w:tcW w:w="612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7297555B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Rando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Hans"/>
              </w:rPr>
              <w:t>m</w:t>
            </w:r>
          </w:p>
        </w:tc>
        <w:tc>
          <w:tcPr>
            <w:tcW w:w="638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5415CB1A">
            <w:pPr>
              <w:jc w:val="right"/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-0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.75</w:t>
            </w:r>
          </w:p>
        </w:tc>
        <w:tc>
          <w:tcPr>
            <w:tcW w:w="1308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6889626">
            <w:pPr>
              <w:jc w:val="right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(-0.88~-0.61)</w:t>
            </w:r>
          </w:p>
        </w:tc>
        <w:tc>
          <w:tcPr>
            <w:tcW w:w="593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783F2E28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0.000</w:t>
            </w:r>
          </w:p>
        </w:tc>
      </w:tr>
      <w:tr w14:paraId="1E19ED87">
        <w:trPr>
          <w:trHeight w:val="320" w:hRule="atLeast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5C309D6D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2hPG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556F7FF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8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14:paraId="0B9D9A81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②⑥⑧⑨⑫VS①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7B21ED0D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329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205B6A0A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394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7AD496B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924632E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78.5%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DFB8382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0.000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EA74285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Rando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Hans"/>
              </w:rPr>
              <w:t>m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FD88006">
            <w:pPr>
              <w:jc w:val="right"/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-0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.62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D8211FB">
            <w:pPr>
              <w:jc w:val="right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(-0.76~-0.47)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9F92EEA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0.000</w:t>
            </w:r>
          </w:p>
        </w:tc>
      </w:tr>
      <w:tr w14:paraId="288D2371">
        <w:trPr>
          <w:trHeight w:val="320" w:hRule="atLeast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3B31C2B5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HbAlc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771402E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14:paraId="662EB717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②④⑤⑥⑦⑧⑨⑩⑫VS①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52529C74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649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45CCE6BA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646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65D7BA4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68BD6A6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80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.4%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BA6D282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0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.000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C6A84B8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Rando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Hans"/>
              </w:rPr>
              <w:t>m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066B4BFF">
            <w:pPr>
              <w:jc w:val="right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-0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.45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1658945">
            <w:pPr>
              <w:jc w:val="right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(-0.45~-0.33)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139CCA4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0.000</w:t>
            </w:r>
          </w:p>
        </w:tc>
      </w:tr>
      <w:tr w14:paraId="7CA7ED2D">
        <w:trPr>
          <w:trHeight w:val="320" w:hRule="atLeast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1684A314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TC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2750643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8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14:paraId="295B04A0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⑥⑦⑨⑫⑬VS①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4E0ABB10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392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5CD78DA2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405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387AA27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B5CDB05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93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.5%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C28B6C2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0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.000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D907A4F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Rando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Hans"/>
              </w:rPr>
              <w:t>m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EA1541E">
            <w:pPr>
              <w:jc w:val="right"/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-0.39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3FEB86C">
            <w:pPr>
              <w:jc w:val="right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(-0.54~-0.25)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59676B0C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0.000</w:t>
            </w:r>
          </w:p>
        </w:tc>
      </w:tr>
      <w:tr w14:paraId="37EB7F53">
        <w:trPr>
          <w:trHeight w:val="320" w:hRule="atLeast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3CAFDE03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TG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1FDB03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14:paraId="370416E0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⑥⑦⑨⑫⑬VS①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4DA9DE21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330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3441AE1E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D874C11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AF02896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82.8%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742ED66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0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.000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8456641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Rando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Hans"/>
              </w:rPr>
              <w:t>m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5FE6D7DE">
            <w:pPr>
              <w:jc w:val="right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-0.59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7ACB05C1">
            <w:pPr>
              <w:jc w:val="right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(-0.75~-0.43)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2498BFE9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0.000</w:t>
            </w:r>
          </w:p>
        </w:tc>
      </w:tr>
      <w:tr w14:paraId="5F976F2C">
        <w:trPr>
          <w:trHeight w:val="245" w:hRule="atLeast"/>
        </w:trPr>
        <w:tc>
          <w:tcPr>
            <w:tcW w:w="96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1F3E156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BMI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6813460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E76E586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②⑥⑫⑬VS①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14FB086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259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82C8EB6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244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882EF3F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88023CD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61.8%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297C9B3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0.002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0398318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Hans"/>
              </w:rPr>
              <w:t>Rando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Hans"/>
              </w:rPr>
              <w:t>m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0F452C2">
            <w:pPr>
              <w:jc w:val="right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-0.28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3814B29">
            <w:pPr>
              <w:jc w:val="right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(-0.45~-0.10)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EF16993">
            <w:pPr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0.033</w:t>
            </w:r>
          </w:p>
        </w:tc>
      </w:tr>
      <w:tr w14:paraId="265A0196">
        <w:trPr>
          <w:trHeight w:val="245" w:hRule="atLeast"/>
        </w:trPr>
        <w:tc>
          <w:tcPr>
            <w:tcW w:w="9283" w:type="dxa"/>
            <w:gridSpan w:val="12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59306AEB">
            <w:pPr>
              <w:adjustRightInd w:val="0"/>
              <w:snapToGrid w:val="0"/>
              <w:spacing w:line="240" w:lineRule="atLeast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Outcome Indicators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①conventional diabetes diet ②low-carb diet ③low-fat diet④East Asian alternative diet⑤Korean food exchange model⑥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  <w:t>MNT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⑦carbohydrate counting⑧digital dietary patterns ⑨LGI diet⑩multi-factor Mediterranean diet intervention ⑪water-soluble dietary fiber intervention ⑫LGI+LGL⑬PCPA dietary intervention</w:t>
            </w:r>
          </w:p>
        </w:tc>
      </w:tr>
    </w:tbl>
    <w:p w14:paraId="227B093C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0E9A5EDF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0386805A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566E9CCC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121C7BF1">
      <w:pPr>
        <w:jc w:val="center"/>
        <w:rPr>
          <w:rFonts w:hint="default" w:ascii="Times New Roman Regular" w:hAnsi="Times New Roman Regular" w:cs="Times New Roman Regular"/>
          <w:bCs/>
          <w:sz w:val="24"/>
          <w:szCs w:val="24"/>
        </w:rPr>
      </w:pPr>
    </w:p>
    <w:p w14:paraId="3FCEBAB8">
      <w:pPr>
        <w:jc w:val="center"/>
        <w:rPr>
          <w:rFonts w:hint="default" w:ascii="Times New Roman Regular" w:hAnsi="Times New Roman Regular" w:cs="Times New Roman Regular"/>
          <w:bCs/>
          <w:sz w:val="24"/>
          <w:szCs w:val="24"/>
        </w:rPr>
      </w:pPr>
    </w:p>
    <w:p w14:paraId="6B2C16B4">
      <w:pPr>
        <w:wordWrap w:val="0"/>
        <w:adjustRightInd w:val="0"/>
        <w:snapToGrid w:val="0"/>
        <w:spacing w:line="200" w:lineRule="exact"/>
        <w:jc w:val="both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5D6A5544">
      <w:pPr>
        <w:wordWrap w:val="0"/>
        <w:adjustRightInd w:val="0"/>
        <w:snapToGrid w:val="0"/>
        <w:spacing w:line="200" w:lineRule="exact"/>
        <w:jc w:val="both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7A620B75">
      <w:pPr>
        <w:wordWrap w:val="0"/>
        <w:adjustRightInd w:val="0"/>
        <w:snapToGrid w:val="0"/>
        <w:spacing w:line="200" w:lineRule="exact"/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 xml:space="preserve"> HbAlc、</w:t>
      </w:r>
      <w:r>
        <w:rPr>
          <w:rFonts w:hint="default" w:ascii="Times New Roman Regular" w:hAnsi="Times New Roman Regular" w:cs="Times New Roman Regular"/>
          <w:b/>
          <w:color w:val="000000"/>
          <w:sz w:val="24"/>
          <w:szCs w:val="24"/>
        </w:rPr>
        <w:t>HOMA-IR、BMI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 xml:space="preserve"> league table (MD, 95% CI)</w:t>
      </w:r>
    </w:p>
    <w:p w14:paraId="0CC956D7">
      <w:pPr>
        <w:wordWrap w:val="0"/>
        <w:adjustRightInd w:val="0"/>
        <w:snapToGrid w:val="0"/>
        <w:spacing w:line="200" w:lineRule="exact"/>
        <w:jc w:val="center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tbl>
      <w:tblPr>
        <w:tblStyle w:val="2"/>
        <w:tblpPr w:leftFromText="180" w:rightFromText="180" w:vertAnchor="text" w:horzAnchor="page" w:tblpX="1327" w:tblpY="191"/>
        <w:tblOverlap w:val="never"/>
        <w:tblW w:w="90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169"/>
        <w:gridCol w:w="1262"/>
        <w:gridCol w:w="1108"/>
        <w:gridCol w:w="988"/>
        <w:gridCol w:w="1092"/>
        <w:gridCol w:w="1092"/>
      </w:tblGrid>
      <w:tr w14:paraId="575E6682">
        <w:trPr>
          <w:trHeight w:val="462" w:hRule="atLeast"/>
        </w:trPr>
        <w:tc>
          <w:tcPr>
            <w:tcW w:w="22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1353D180">
            <w:pPr>
              <w:wordWrap w:val="0"/>
              <w:adjustRightInd w:val="0"/>
              <w:snapToGrid w:val="0"/>
              <w:spacing w:line="200" w:lineRule="exact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Items </w:t>
            </w:r>
            <w:r>
              <w:rPr>
                <w:rFonts w:hint="default" w:ascii="Times New Roman Regular" w:hAnsi="Times New Roman Regular" w:cs="Times New Roman Regular"/>
                <w:bCs/>
                <w:color w:val="000000"/>
                <w:sz w:val="24"/>
                <w:szCs w:val="24"/>
              </w:rPr>
              <w:t>(MD, 95% CI)</w:t>
            </w:r>
          </w:p>
        </w:tc>
        <w:tc>
          <w:tcPr>
            <w:tcW w:w="116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A724DC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24"/>
                <w:szCs w:val="24"/>
              </w:rPr>
              <w:t>Digital Nutrition-Based Dietary Model</w:t>
            </w:r>
          </w:p>
        </w:tc>
        <w:tc>
          <w:tcPr>
            <w:tcW w:w="126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29CED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Personalized Medical Nutrition Therapy (MNT)</w:t>
            </w:r>
          </w:p>
        </w:tc>
        <w:tc>
          <w:tcPr>
            <w:tcW w:w="110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6FAB59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Low-Glycemic Index and Load Intervention</w:t>
            </w:r>
          </w:p>
        </w:tc>
        <w:tc>
          <w:tcPr>
            <w:tcW w:w="98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52BD4F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24"/>
                <w:szCs w:val="24"/>
              </w:rPr>
              <w:t>Carbohydrate Counting</w:t>
            </w:r>
          </w:p>
        </w:tc>
        <w:tc>
          <w:tcPr>
            <w:tcW w:w="10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F56421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24"/>
                <w:szCs w:val="24"/>
              </w:rPr>
              <w:t>Low-Glycemic Index (LGI) Dietary Intervention</w:t>
            </w:r>
          </w:p>
          <w:p w14:paraId="13FA2A09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446BE0A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Water-Soluble Dietary Fiber Intervention</w:t>
            </w:r>
          </w:p>
        </w:tc>
      </w:tr>
      <w:tr w14:paraId="07092AD7">
        <w:trPr>
          <w:trHeight w:val="372" w:hRule="atLeast"/>
        </w:trPr>
        <w:tc>
          <w:tcPr>
            <w:tcW w:w="22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02603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color w:val="000000"/>
                <w:sz w:val="24"/>
                <w:szCs w:val="24"/>
              </w:rPr>
              <w:t>1.</w:t>
            </w:r>
            <w:r>
              <w:rPr>
                <w:rFonts w:hint="default" w:ascii="Times New Roman Regular" w:hAnsi="Times New Roman Regular" w:cs="Times New Roman Regular"/>
                <w:b/>
                <w:bCs w:val="0"/>
                <w:color w:val="000000"/>
                <w:sz w:val="24"/>
                <w:szCs w:val="24"/>
              </w:rPr>
              <w:t xml:space="preserve">HbAlc league table </w:t>
            </w: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76116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F5B4F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34090">
            <w:pPr>
              <w:wordWrap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E1E69">
            <w:pPr>
              <w:wordWrap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D7D51">
            <w:pPr>
              <w:wordWrap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9AEC029">
            <w:pPr>
              <w:wordWrap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</w:p>
        </w:tc>
      </w:tr>
      <w:tr w14:paraId="6093323C">
        <w:trPr>
          <w:trHeight w:val="432" w:hRule="atLeast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02F31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Routine Diabetes Dietary Intervention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B0C88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-1.06 (-2.11,-0.01)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E2C5C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-0.74 (-1.28,-0.19)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D6A07">
            <w:pPr>
              <w:wordWrap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F9E60">
            <w:pPr>
              <w:wordWrap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41D5E">
            <w:pPr>
              <w:wordWrap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81CA42">
            <w:pPr>
              <w:wordWrap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</w:tr>
      <w:tr w14:paraId="305CEF9A">
        <w:trPr>
          <w:trHeight w:val="402" w:hRule="atLeast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9F69A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Korean Food Exchange Model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9FEE0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-1.68 (-3.16,-0.20)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4891A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-1.36 (-2.52,-0.19)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A51BC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E6F75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0DEFB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CA2B0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</w:tr>
      <w:tr w14:paraId="729B7808">
        <w:trPr>
          <w:trHeight w:val="402" w:hRule="atLeast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5851E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East Asian Alternative Dietary Model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548BE4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-2.13 (-3.64,-0.62)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D1835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-1.81 (-3.02,-0.60)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5C916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-1.79 (-3.31,-0.27)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AA8C4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-1.77 (-3.32,-0.22)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BF836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-1.61 (-2.88,-0.33)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98A970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BB4BBC9">
        <w:trPr>
          <w:trHeight w:val="351" w:hRule="atLeast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30B25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b/>
                <w:bCs w:val="0"/>
                <w:color w:val="000000"/>
                <w:sz w:val="24"/>
                <w:szCs w:val="24"/>
              </w:rPr>
              <w:t>2.HOMA-IR league table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8C14A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07456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9777A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50DED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0397C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7AA06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08D3B7E">
        <w:trPr>
          <w:trHeight w:val="402" w:hRule="atLeast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7332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Personalized Medical Nutrition Therapy (MNT)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28713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0FCD2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9C755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276C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43F4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-8.04 (-15.07,-1.00)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A976D1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AE757E2">
        <w:trPr>
          <w:trHeight w:val="402" w:hRule="atLeast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84DDB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Routine Diabetes Dietary Intervention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9D2B7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4E19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2BD8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972ED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11000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-10.13 (-15.96,-4.30)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4913C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-6.12 (-12.14,-0.10)</w:t>
            </w:r>
          </w:p>
        </w:tc>
      </w:tr>
      <w:tr w14:paraId="443F7FFC">
        <w:trPr>
          <w:trHeight w:val="336" w:hRule="atLeast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3D5DA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b/>
                <w:bCs w:val="0"/>
                <w:color w:val="000000"/>
                <w:sz w:val="24"/>
                <w:szCs w:val="24"/>
              </w:rPr>
              <w:t xml:space="preserve"> 3.BMI league table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DD85E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6E21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668B5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E3948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08CE8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CEC91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1237D60">
        <w:trPr>
          <w:trHeight w:val="443" w:hRule="atLeast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F207D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Low-Carbohydrate Dietary Intervention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099A6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BB00D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CE66D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-2.03 (-3.57,-0.49)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033A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CF418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5F697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</w:tr>
      <w:tr w14:paraId="255F892D">
        <w:trPr>
          <w:trHeight w:val="443" w:hRule="atLeast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624C1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Personalized Medical Nutrition Therapy (MNT)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91A82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AE16D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E122F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-2.41 (-3.88,-0.95)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02A78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F402E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E7720D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</w:tr>
      <w:tr w14:paraId="57464927">
        <w:trPr>
          <w:trHeight w:val="443" w:hRule="atLeast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88607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PCPA Dietary Intervention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AB368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C90B2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FEC6E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-2.66 (-4.58,-0.74)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97C86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EEE71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0B2E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</w:tr>
      <w:tr w14:paraId="52C815B4">
        <w:trPr>
          <w:trHeight w:val="443" w:hRule="atLeast"/>
        </w:trPr>
        <w:tc>
          <w:tcPr>
            <w:tcW w:w="22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6CFB081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Routine Diabetes Dietary Interventio</w:t>
            </w: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BE9A72F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441EA15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BF34EB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-2.73 (-4.03,-1.43)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6AE2E42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C040E71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3A68891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4"/>
              </w:rPr>
              <w:t>-</w:t>
            </w:r>
          </w:p>
        </w:tc>
      </w:tr>
    </w:tbl>
    <w:p w14:paraId="56987C56">
      <w:pPr>
        <w:wordWrap w:val="0"/>
        <w:adjustRightInd w:val="0"/>
        <w:snapToGrid w:val="0"/>
        <w:spacing w:line="200" w:lineRule="exact"/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</w:p>
    <w:p w14:paraId="0AE928F4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28AB25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03BCCE1"/>
    <w:rsid w:val="793F569B"/>
    <w:rsid w:val="D03BCCE1"/>
    <w:rsid w:val="F1FC5629"/>
    <w:rsid w:val="FCE7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"/>
    <w:basedOn w:val="1"/>
    <w:uiPriority w:val="0"/>
    <w:pPr>
      <w:jc w:val="left"/>
    </w:pPr>
    <w:rPr>
      <w:rFonts w:ascii="Helvetica Neue" w:hAnsi="Helvetica Neue" w:eastAsia="Helvetica Neue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2025-02-13T16:13:00Z</dcterms:created>
  <dc:creator>Editor</dc:creator>
  <cp:lastModifiedBy>Editor</cp:lastModifiedBy>
  <dcterms:modified xsi:type="dcterms:W3CDTF">2025-04-21T11:31:10Z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63F8F2A236DF25EFEE8E066858A914A2_43</vt:lpwstr>
  </property>
</Properties>
</file>