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6F4B7" w14:textId="77777777" w:rsidR="00687D59" w:rsidRPr="00A14D73" w:rsidRDefault="00687D59">
      <w:pPr>
        <w:rPr>
          <w:rFonts w:ascii="Times New Roman" w:hAnsi="Times New Roman" w:cs="Times New Roman"/>
          <w:b/>
          <w:bCs/>
        </w:rPr>
      </w:pPr>
      <w:r w:rsidRPr="00A14D73">
        <w:rPr>
          <w:rFonts w:ascii="Times New Roman" w:hAnsi="Times New Roman" w:cs="Times New Roman"/>
          <w:b/>
          <w:bCs/>
        </w:rPr>
        <w:t xml:space="preserve">Supplementary information </w:t>
      </w:r>
    </w:p>
    <w:p w14:paraId="44EC4BF3" w14:textId="1D3CC443" w:rsidR="00A14D73" w:rsidRPr="00A14D73" w:rsidRDefault="00A14D73" w:rsidP="00A14D73">
      <w:pPr>
        <w:jc w:val="both"/>
        <w:rPr>
          <w:rFonts w:ascii="Times New Roman" w:hAnsi="Times New Roman" w:cs="Times New Roman"/>
        </w:rPr>
      </w:pPr>
      <w:r w:rsidRPr="00A14D73">
        <w:rPr>
          <w:rFonts w:ascii="Times New Roman" w:hAnsi="Times New Roman" w:cs="Times New Roman"/>
          <w:b/>
          <w:bCs/>
        </w:rPr>
        <w:t>Fig S1</w:t>
      </w:r>
      <w:r w:rsidRPr="00A14D73">
        <w:rPr>
          <w:rFonts w:ascii="Times New Roman" w:hAnsi="Times New Roman" w:cs="Times New Roman"/>
        </w:rPr>
        <w:t xml:space="preserve"> shows the outcomes of the model compared with observed data for pigs infected at 4 weeks of age with 100, 5,000 and 20,000 eggs. Please note that the confidence intervals are confidence intervals for the regression coefficient and not prediction intervals.</w:t>
      </w:r>
    </w:p>
    <w:p w14:paraId="5D67E708" w14:textId="77777777" w:rsidR="009F5D44" w:rsidRPr="00B63626" w:rsidRDefault="009F5D44" w:rsidP="009F5D44">
      <w:pPr>
        <w:rPr>
          <w:noProof/>
          <w:lang w:val="es-PE"/>
        </w:rPr>
      </w:pPr>
      <w:r w:rsidRPr="00B63626">
        <w:rPr>
          <w:noProof/>
          <w:lang w:val="es-PE"/>
        </w:rPr>
        <w:drawing>
          <wp:inline distT="0" distB="0" distL="0" distR="0" wp14:anchorId="6EA33896" wp14:editId="23D952ED">
            <wp:extent cx="5400040" cy="3035935"/>
            <wp:effectExtent l="0" t="0" r="0" b="0"/>
            <wp:docPr id="1814516252" name="Imagen 2" descr="A graph showing the number of eggs infest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516252" name="Imagen 2" descr="A graph showing the number of eggs infeste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9"/>
                    <a:stretch/>
                  </pic:blipFill>
                  <pic:spPr bwMode="auto"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6F8311" w14:textId="320F3563" w:rsidR="00A14D73" w:rsidRPr="00A14D73" w:rsidRDefault="00A14D73" w:rsidP="00A14D73">
      <w:pPr>
        <w:jc w:val="both"/>
        <w:rPr>
          <w:rFonts w:ascii="Times New Roman" w:hAnsi="Times New Roman" w:cs="Times New Roman"/>
        </w:rPr>
      </w:pPr>
      <w:r w:rsidRPr="00A14D73">
        <w:rPr>
          <w:rFonts w:ascii="Times New Roman" w:hAnsi="Times New Roman" w:cs="Times New Roman"/>
        </w:rPr>
        <w:t>In</w:t>
      </w:r>
      <w:r w:rsidRPr="00A14D73">
        <w:rPr>
          <w:rFonts w:ascii="Times New Roman" w:hAnsi="Times New Roman" w:cs="Times New Roman"/>
          <w:b/>
          <w:bCs/>
        </w:rPr>
        <w:t xml:space="preserve"> Fig S2</w:t>
      </w:r>
      <w:r w:rsidRPr="00A14D73">
        <w:rPr>
          <w:rFonts w:ascii="Times New Roman" w:hAnsi="Times New Roman" w:cs="Times New Roman"/>
        </w:rPr>
        <w:t xml:space="preserve">, data and predictions from our experiment are compared with data from an earlier systematic review of infection experiments used to feed into a model of the likelihood of infection for different doses </w:t>
      </w:r>
      <w:r w:rsidR="00F520CA" w:rsidRPr="006C1992">
        <w:rPr>
          <w:rFonts w:ascii="Times New Roman" w:hAnsi="Times New Roman" w:cs="Times New Roman"/>
        </w:rPr>
        <w:t>(Andrade-Mogrovejo et al., 2022)</w:t>
      </w:r>
      <w:r w:rsidRPr="00A14D73">
        <w:rPr>
          <w:rFonts w:ascii="Times New Roman" w:hAnsi="Times New Roman" w:cs="Times New Roman"/>
        </w:rPr>
        <w:t>. There is reasonable agreement between our model and prior data. In the prior model, pigs infected with 100 eggs were estimated to have a [62-100%] probability of developing cysts, while in our dataset 11 out of 14 pigs (79%) receiving a first or single infective dose of 100 eggs developed cysts.</w:t>
      </w:r>
    </w:p>
    <w:p w14:paraId="084790A6" w14:textId="01623FD7" w:rsidR="00681986" w:rsidRPr="00F520CA" w:rsidRDefault="006C1992">
      <w:pPr>
        <w:rPr>
          <w:lang w:val="es-PE"/>
        </w:rPr>
      </w:pPr>
      <w:r w:rsidRPr="006C1992">
        <w:rPr>
          <w:noProof/>
          <w:lang w:val="es-PE"/>
        </w:rPr>
        <w:drawing>
          <wp:inline distT="0" distB="0" distL="0" distR="0" wp14:anchorId="04418DA1" wp14:editId="30A6A25E">
            <wp:extent cx="5400040" cy="3134995"/>
            <wp:effectExtent l="0" t="0" r="0" b="8255"/>
            <wp:docPr id="88379236" name="Imagen 2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79236" name="Imagen 2" descr="Gráfico, Gráfico de líne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1986" w:rsidRPr="00F520CA" w:rsidSect="00F520C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86"/>
    <w:rsid w:val="001139B5"/>
    <w:rsid w:val="0045690F"/>
    <w:rsid w:val="00681986"/>
    <w:rsid w:val="00687D59"/>
    <w:rsid w:val="006A7EF5"/>
    <w:rsid w:val="006C1992"/>
    <w:rsid w:val="009929FF"/>
    <w:rsid w:val="009F5D44"/>
    <w:rsid w:val="00A14D73"/>
    <w:rsid w:val="00B0734B"/>
    <w:rsid w:val="00BD1DB6"/>
    <w:rsid w:val="00C6347F"/>
    <w:rsid w:val="00DF48D0"/>
    <w:rsid w:val="00E77FC5"/>
    <w:rsid w:val="00F356D4"/>
    <w:rsid w:val="00F5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8C447A"/>
  <w15:chartTrackingRefBased/>
  <w15:docId w15:val="{4197B802-9DA1-471E-9F99-8F64C2F8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81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1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1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1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1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1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1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1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1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1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1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1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19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19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19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19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19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19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1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1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1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1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1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19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19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19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1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19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1986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BD1D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D1D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D1DB6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1D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1DB6"/>
    <w:rPr>
      <w:b/>
      <w:bCs/>
      <w:sz w:val="20"/>
      <w:szCs w:val="20"/>
      <w:lang w:val="en-US"/>
    </w:rPr>
  </w:style>
  <w:style w:type="paragraph" w:styleId="Sinespaciado">
    <w:name w:val="No Spacing"/>
    <w:aliases w:val="Normal second par"/>
    <w:uiPriority w:val="1"/>
    <w:qFormat/>
    <w:rsid w:val="00A14D73"/>
    <w:pPr>
      <w:spacing w:after="0" w:line="480" w:lineRule="auto"/>
      <w:ind w:firstLine="709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 Gonzales Gustavson</dc:creator>
  <cp:keywords/>
  <dc:description/>
  <cp:lastModifiedBy>Eloy Gonzales Gustavson</cp:lastModifiedBy>
  <cp:revision>5</cp:revision>
  <dcterms:created xsi:type="dcterms:W3CDTF">2025-03-21T20:01:00Z</dcterms:created>
  <dcterms:modified xsi:type="dcterms:W3CDTF">2025-03-28T17:49:00Z</dcterms:modified>
</cp:coreProperties>
</file>