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A50E" w14:textId="20C30EE7" w:rsidR="003409B1" w:rsidRPr="00DF5ADD" w:rsidRDefault="00D223B8" w:rsidP="00D223B8">
      <w:pPr>
        <w:jc w:val="center"/>
        <w:rPr>
          <w:rFonts w:asciiTheme="majorBidi" w:hAnsiTheme="majorBidi" w:cstheme="majorBidi"/>
          <w:b/>
          <w:bCs/>
          <w:sz w:val="24"/>
          <w:szCs w:val="24"/>
        </w:rPr>
      </w:pPr>
      <w:r w:rsidRPr="00DF5ADD">
        <w:rPr>
          <w:rFonts w:asciiTheme="majorBidi" w:hAnsiTheme="majorBidi" w:cstheme="majorBidi"/>
          <w:b/>
          <w:bCs/>
          <w:sz w:val="24"/>
          <w:szCs w:val="24"/>
        </w:rPr>
        <w:t>Data Collection Tool</w:t>
      </w:r>
    </w:p>
    <w:p w14:paraId="761F7BEC" w14:textId="77777777" w:rsidR="00D223B8" w:rsidRPr="00DF5ADD" w:rsidRDefault="00D223B8" w:rsidP="00D223B8">
      <w:pPr>
        <w:jc w:val="center"/>
        <w:rPr>
          <w:rFonts w:asciiTheme="majorBidi" w:hAnsiTheme="majorBidi" w:cstheme="majorBid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6"/>
        <w:gridCol w:w="5266"/>
        <w:gridCol w:w="935"/>
        <w:gridCol w:w="1190"/>
        <w:gridCol w:w="3140"/>
        <w:gridCol w:w="528"/>
        <w:gridCol w:w="805"/>
        <w:gridCol w:w="461"/>
        <w:gridCol w:w="879"/>
      </w:tblGrid>
      <w:tr w:rsidR="00DF5ADD" w:rsidRPr="00DF5ADD" w14:paraId="34AE569E" w14:textId="77777777" w:rsidTr="00A716AD">
        <w:tc>
          <w:tcPr>
            <w:tcW w:w="0" w:type="auto"/>
            <w:gridSpan w:val="2"/>
            <w:vMerge w:val="restart"/>
            <w:shd w:val="clear" w:color="auto" w:fill="F2F2F2" w:themeFill="background1" w:themeFillShade="F2"/>
            <w:vAlign w:val="center"/>
          </w:tcPr>
          <w:p w14:paraId="3191F2A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Activity</w:t>
            </w:r>
          </w:p>
        </w:tc>
        <w:tc>
          <w:tcPr>
            <w:tcW w:w="0" w:type="auto"/>
            <w:vMerge w:val="restart"/>
            <w:shd w:val="clear" w:color="auto" w:fill="F2F2F2" w:themeFill="background1" w:themeFillShade="F2"/>
            <w:vAlign w:val="center"/>
          </w:tcPr>
          <w:p w14:paraId="4716B64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Sector</w:t>
            </w:r>
          </w:p>
        </w:tc>
        <w:tc>
          <w:tcPr>
            <w:tcW w:w="0" w:type="auto"/>
            <w:vMerge w:val="restart"/>
            <w:shd w:val="clear" w:color="auto" w:fill="F2F2F2" w:themeFill="background1" w:themeFillShade="F2"/>
            <w:vAlign w:val="center"/>
          </w:tcPr>
          <w:p w14:paraId="4D5B91D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bookmarkStart w:id="0" w:name="_Hlk156942461"/>
            <w:r w:rsidRPr="00DF5ADD">
              <w:rPr>
                <w:rFonts w:asciiTheme="majorBidi" w:eastAsia="Calibri" w:hAnsiTheme="majorBidi" w:cstheme="majorBidi"/>
                <w:b/>
                <w:bCs/>
                <w:sz w:val="20"/>
                <w:szCs w:val="20"/>
              </w:rPr>
              <w:t>No. of Indicators</w:t>
            </w:r>
            <w:bookmarkEnd w:id="0"/>
          </w:p>
        </w:tc>
        <w:tc>
          <w:tcPr>
            <w:tcW w:w="0" w:type="auto"/>
            <w:vMerge w:val="restart"/>
            <w:shd w:val="clear" w:color="auto" w:fill="F2F2F2" w:themeFill="background1" w:themeFillShade="F2"/>
            <w:vAlign w:val="center"/>
          </w:tcPr>
          <w:p w14:paraId="4CF5D87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Indicator</w:t>
            </w:r>
          </w:p>
        </w:tc>
        <w:tc>
          <w:tcPr>
            <w:tcW w:w="0" w:type="auto"/>
            <w:gridSpan w:val="3"/>
            <w:shd w:val="clear" w:color="auto" w:fill="F2F2F2" w:themeFill="background1" w:themeFillShade="F2"/>
            <w:vAlign w:val="center"/>
          </w:tcPr>
          <w:p w14:paraId="0E7E296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Answer</w:t>
            </w:r>
          </w:p>
        </w:tc>
        <w:tc>
          <w:tcPr>
            <w:tcW w:w="0" w:type="auto"/>
            <w:vMerge w:val="restart"/>
            <w:shd w:val="clear" w:color="auto" w:fill="F2F2F2" w:themeFill="background1" w:themeFillShade="F2"/>
            <w:vAlign w:val="center"/>
          </w:tcPr>
          <w:p w14:paraId="1906CB3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No answer</w:t>
            </w:r>
          </w:p>
        </w:tc>
      </w:tr>
      <w:tr w:rsidR="00D223B8" w:rsidRPr="00DF5ADD" w14:paraId="04111BB9" w14:textId="77777777" w:rsidTr="00A716AD">
        <w:tc>
          <w:tcPr>
            <w:tcW w:w="0" w:type="auto"/>
            <w:gridSpan w:val="2"/>
            <w:vMerge/>
            <w:shd w:val="clear" w:color="auto" w:fill="F2F2F2" w:themeFill="background1" w:themeFillShade="F2"/>
            <w:vAlign w:val="center"/>
          </w:tcPr>
          <w:p w14:paraId="1F3DC53D" w14:textId="77777777" w:rsidR="00DB3998" w:rsidRPr="00DF5ADD" w:rsidRDefault="00DB3998" w:rsidP="00A716AD">
            <w:pPr>
              <w:spacing w:after="0" w:line="276" w:lineRule="auto"/>
              <w:rPr>
                <w:rFonts w:asciiTheme="majorBidi" w:eastAsia="Calibri" w:hAnsiTheme="majorBidi" w:cstheme="majorBidi"/>
                <w:b/>
                <w:bCs/>
                <w:sz w:val="20"/>
                <w:szCs w:val="20"/>
              </w:rPr>
            </w:pPr>
          </w:p>
        </w:tc>
        <w:tc>
          <w:tcPr>
            <w:tcW w:w="0" w:type="auto"/>
            <w:vMerge/>
            <w:shd w:val="clear" w:color="auto" w:fill="F2F2F2" w:themeFill="background1" w:themeFillShade="F2"/>
            <w:vAlign w:val="center"/>
          </w:tcPr>
          <w:p w14:paraId="1FC486D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vMerge/>
            <w:shd w:val="clear" w:color="auto" w:fill="F2F2F2" w:themeFill="background1" w:themeFillShade="F2"/>
            <w:vAlign w:val="center"/>
          </w:tcPr>
          <w:p w14:paraId="517572C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vMerge/>
            <w:shd w:val="clear" w:color="auto" w:fill="F2F2F2" w:themeFill="background1" w:themeFillShade="F2"/>
          </w:tcPr>
          <w:p w14:paraId="21C0BDC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F2F2F2" w:themeFill="background1" w:themeFillShade="F2"/>
          </w:tcPr>
          <w:p w14:paraId="7A3DE07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Yes</w:t>
            </w:r>
          </w:p>
        </w:tc>
        <w:tc>
          <w:tcPr>
            <w:tcW w:w="0" w:type="auto"/>
            <w:shd w:val="clear" w:color="auto" w:fill="F2F2F2" w:themeFill="background1" w:themeFillShade="F2"/>
          </w:tcPr>
          <w:p w14:paraId="32DA5A7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Partial</w:t>
            </w:r>
          </w:p>
        </w:tc>
        <w:tc>
          <w:tcPr>
            <w:tcW w:w="0" w:type="auto"/>
            <w:shd w:val="clear" w:color="auto" w:fill="F2F2F2" w:themeFill="background1" w:themeFillShade="F2"/>
          </w:tcPr>
          <w:p w14:paraId="7DCDDB5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r w:rsidRPr="00DF5ADD">
              <w:rPr>
                <w:rFonts w:asciiTheme="majorBidi" w:eastAsia="Calibri" w:hAnsiTheme="majorBidi" w:cstheme="majorBidi"/>
                <w:b/>
                <w:bCs/>
                <w:sz w:val="20"/>
                <w:szCs w:val="20"/>
              </w:rPr>
              <w:t>No</w:t>
            </w:r>
          </w:p>
        </w:tc>
        <w:tc>
          <w:tcPr>
            <w:tcW w:w="0" w:type="auto"/>
            <w:vMerge/>
            <w:shd w:val="clear" w:color="auto" w:fill="F2F2F2" w:themeFill="background1" w:themeFillShade="F2"/>
          </w:tcPr>
          <w:p w14:paraId="5D64EE2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B3998" w:rsidRPr="00DF5ADD" w14:paraId="70389A5F" w14:textId="77777777" w:rsidTr="00A716AD">
        <w:trPr>
          <w:trHeight w:val="449"/>
        </w:trPr>
        <w:tc>
          <w:tcPr>
            <w:tcW w:w="0" w:type="auto"/>
            <w:gridSpan w:val="9"/>
            <w:shd w:val="clear" w:color="auto" w:fill="F2F2F2" w:themeFill="background1" w:themeFillShade="F2"/>
            <w:vAlign w:val="center"/>
          </w:tcPr>
          <w:p w14:paraId="1F613B9C" w14:textId="77777777" w:rsidR="00DB3998" w:rsidRPr="00DF5ADD" w:rsidRDefault="00DB3998" w:rsidP="00DB3998">
            <w:pPr>
              <w:pStyle w:val="ListParagraph"/>
              <w:numPr>
                <w:ilvl w:val="0"/>
                <w:numId w:val="1"/>
              </w:numPr>
              <w:spacing w:after="0" w:line="276" w:lineRule="auto"/>
              <w:rPr>
                <w:rFonts w:asciiTheme="majorBidi" w:eastAsia="Calibri" w:hAnsiTheme="majorBidi" w:cstheme="majorBidi"/>
                <w:b/>
                <w:bCs/>
                <w:sz w:val="20"/>
                <w:szCs w:val="20"/>
              </w:rPr>
            </w:pPr>
            <w:r w:rsidRPr="00DF5ADD">
              <w:rPr>
                <w:rFonts w:asciiTheme="majorBidi" w:eastAsia="Calibri" w:hAnsiTheme="majorBidi" w:cstheme="majorBidi"/>
                <w:b/>
                <w:bCs/>
                <w:i/>
                <w:iCs/>
                <w:sz w:val="20"/>
                <w:szCs w:val="20"/>
              </w:rPr>
              <w:t>First objective: Awareness</w:t>
            </w:r>
          </w:p>
        </w:tc>
      </w:tr>
      <w:tr w:rsidR="00DF5ADD" w:rsidRPr="00DF5ADD" w14:paraId="0C7E0B9D" w14:textId="77777777" w:rsidTr="00A716AD">
        <w:trPr>
          <w:trHeight w:val="755"/>
        </w:trPr>
        <w:tc>
          <w:tcPr>
            <w:tcW w:w="0" w:type="auto"/>
            <w:vMerge w:val="restart"/>
            <w:shd w:val="clear" w:color="auto" w:fill="auto"/>
            <w:vAlign w:val="center"/>
          </w:tcPr>
          <w:p w14:paraId="4687326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vMerge w:val="restart"/>
            <w:shd w:val="clear" w:color="auto" w:fill="auto"/>
            <w:vAlign w:val="center"/>
          </w:tcPr>
          <w:p w14:paraId="4BA4CDD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Improve awareness and change behaviors regarding hygiene and the appropriate use of antibiotics among the public, animal and human health care providers, farmers, and students. (Strategic obj)</w:t>
            </w:r>
          </w:p>
        </w:tc>
        <w:tc>
          <w:tcPr>
            <w:tcW w:w="0" w:type="auto"/>
            <w:vMerge w:val="restart"/>
            <w:shd w:val="clear" w:color="auto" w:fill="F2F2F2" w:themeFill="background1" w:themeFillShade="F2"/>
            <w:vAlign w:val="center"/>
          </w:tcPr>
          <w:p w14:paraId="0C789A3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vMerge w:val="restart"/>
            <w:shd w:val="clear" w:color="auto" w:fill="auto"/>
            <w:vAlign w:val="center"/>
          </w:tcPr>
          <w:p w14:paraId="09C0771D"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F2F2F2" w:themeFill="background1" w:themeFillShade="F2"/>
            <w:vAlign w:val="center"/>
          </w:tcPr>
          <w:p w14:paraId="37A64C2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target groups have their awareness increased on the appropriate use of antibiotics</w:t>
            </w:r>
          </w:p>
        </w:tc>
        <w:tc>
          <w:tcPr>
            <w:tcW w:w="0" w:type="auto"/>
            <w:shd w:val="clear" w:color="auto" w:fill="auto"/>
            <w:vAlign w:val="center"/>
          </w:tcPr>
          <w:p w14:paraId="01C566D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D070FB0" w14:textId="62CE6876"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F194A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8E0A09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46EAB29" w14:textId="77777777" w:rsidTr="00A716AD">
        <w:trPr>
          <w:trHeight w:val="584"/>
        </w:trPr>
        <w:tc>
          <w:tcPr>
            <w:tcW w:w="0" w:type="auto"/>
            <w:vMerge/>
            <w:shd w:val="clear" w:color="auto" w:fill="auto"/>
            <w:vAlign w:val="center"/>
          </w:tcPr>
          <w:p w14:paraId="5A904D71"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6CF7C5DC"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786E72A5"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4031092B"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34399FB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target groups have their behavior changed positively</w:t>
            </w:r>
          </w:p>
        </w:tc>
        <w:tc>
          <w:tcPr>
            <w:tcW w:w="0" w:type="auto"/>
            <w:shd w:val="clear" w:color="auto" w:fill="auto"/>
            <w:vAlign w:val="center"/>
          </w:tcPr>
          <w:p w14:paraId="21B23629" w14:textId="238A6E28"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D4793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E3B274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E5E585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BF694A8" w14:textId="77777777" w:rsidTr="00A716AD">
        <w:trPr>
          <w:trHeight w:val="425"/>
        </w:trPr>
        <w:tc>
          <w:tcPr>
            <w:tcW w:w="0" w:type="auto"/>
            <w:vMerge/>
            <w:shd w:val="clear" w:color="auto" w:fill="auto"/>
            <w:vAlign w:val="center"/>
          </w:tcPr>
          <w:p w14:paraId="34A92347"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57BB3D66"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452F4D64"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42B8DF47"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495A7A7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community have their awareness increased on hygiene</w:t>
            </w:r>
          </w:p>
        </w:tc>
        <w:tc>
          <w:tcPr>
            <w:tcW w:w="0" w:type="auto"/>
            <w:shd w:val="clear" w:color="auto" w:fill="auto"/>
            <w:vAlign w:val="center"/>
          </w:tcPr>
          <w:p w14:paraId="2F19E32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F2B3B0A" w14:textId="10B0AE9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8849E2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B384B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63AB40A" w14:textId="77777777" w:rsidTr="00A716AD">
        <w:tc>
          <w:tcPr>
            <w:tcW w:w="0" w:type="auto"/>
            <w:shd w:val="clear" w:color="auto" w:fill="auto"/>
            <w:vAlign w:val="center"/>
          </w:tcPr>
          <w:p w14:paraId="5DB1AB6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auto"/>
            <w:vAlign w:val="center"/>
          </w:tcPr>
          <w:p w14:paraId="0409550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Creation and implementation of a national awareness and behavior change program for hygiene and appropriate use of antibiotics (Strategic intervention)</w:t>
            </w:r>
          </w:p>
        </w:tc>
        <w:tc>
          <w:tcPr>
            <w:tcW w:w="0" w:type="auto"/>
            <w:shd w:val="clear" w:color="auto" w:fill="F2F2F2" w:themeFill="background1" w:themeFillShade="F2"/>
            <w:vAlign w:val="center"/>
          </w:tcPr>
          <w:p w14:paraId="750EBEE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1BDD4C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A9950C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Endorsement of the program by the official entities</w:t>
            </w:r>
          </w:p>
        </w:tc>
        <w:tc>
          <w:tcPr>
            <w:tcW w:w="0" w:type="auto"/>
            <w:shd w:val="clear" w:color="auto" w:fill="auto"/>
            <w:vAlign w:val="center"/>
          </w:tcPr>
          <w:p w14:paraId="66BCC4BF" w14:textId="65271B0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2D4C74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7EEAEB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AB2538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2510865" w14:textId="77777777" w:rsidTr="00A716AD">
        <w:tc>
          <w:tcPr>
            <w:tcW w:w="0" w:type="auto"/>
            <w:shd w:val="clear" w:color="auto" w:fill="auto"/>
            <w:vAlign w:val="center"/>
          </w:tcPr>
          <w:p w14:paraId="0519A93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auto"/>
            <w:vAlign w:val="center"/>
          </w:tcPr>
          <w:p w14:paraId="447E7F8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a mapping exercise to identify the key relevant stakeholders and target groups and behavior change experts (Activities)</w:t>
            </w:r>
          </w:p>
        </w:tc>
        <w:tc>
          <w:tcPr>
            <w:tcW w:w="0" w:type="auto"/>
            <w:shd w:val="clear" w:color="auto" w:fill="F2F2F2" w:themeFill="background1" w:themeFillShade="F2"/>
            <w:vAlign w:val="center"/>
          </w:tcPr>
          <w:p w14:paraId="43EFF766"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67F2E03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B9087D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Mapping report generated</w:t>
            </w:r>
          </w:p>
        </w:tc>
        <w:tc>
          <w:tcPr>
            <w:tcW w:w="0" w:type="auto"/>
            <w:shd w:val="clear" w:color="auto" w:fill="auto"/>
            <w:vAlign w:val="center"/>
          </w:tcPr>
          <w:p w14:paraId="22B8A94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1432F5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97CAE18" w14:textId="284456D3"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F2FA81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094751D" w14:textId="77777777" w:rsidTr="00A716AD">
        <w:tc>
          <w:tcPr>
            <w:tcW w:w="0" w:type="auto"/>
            <w:shd w:val="clear" w:color="auto" w:fill="auto"/>
            <w:vAlign w:val="center"/>
          </w:tcPr>
          <w:p w14:paraId="09BBFCD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4.</w:t>
            </w:r>
          </w:p>
        </w:tc>
        <w:tc>
          <w:tcPr>
            <w:tcW w:w="0" w:type="auto"/>
            <w:shd w:val="clear" w:color="auto" w:fill="auto"/>
            <w:vAlign w:val="center"/>
          </w:tcPr>
          <w:p w14:paraId="0BDE5D2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quantitative and qualitative studies to understand the current situation</w:t>
            </w:r>
          </w:p>
        </w:tc>
        <w:tc>
          <w:tcPr>
            <w:tcW w:w="0" w:type="auto"/>
            <w:shd w:val="clear" w:color="auto" w:fill="auto"/>
            <w:vAlign w:val="center"/>
          </w:tcPr>
          <w:p w14:paraId="6CA9683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A1073F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43D2D4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Study conducted; communication objectives drafted</w:t>
            </w:r>
          </w:p>
        </w:tc>
        <w:tc>
          <w:tcPr>
            <w:tcW w:w="0" w:type="auto"/>
            <w:shd w:val="clear" w:color="auto" w:fill="auto"/>
            <w:vAlign w:val="center"/>
          </w:tcPr>
          <w:p w14:paraId="59FF149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9C60B93" w14:textId="60C3A57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DB6BFA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6E3147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B9A776A" w14:textId="77777777" w:rsidTr="00A716AD">
        <w:tc>
          <w:tcPr>
            <w:tcW w:w="0" w:type="auto"/>
            <w:shd w:val="clear" w:color="auto" w:fill="auto"/>
            <w:vAlign w:val="center"/>
          </w:tcPr>
          <w:p w14:paraId="3A5DC49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5.</w:t>
            </w:r>
          </w:p>
        </w:tc>
        <w:tc>
          <w:tcPr>
            <w:tcW w:w="0" w:type="auto"/>
            <w:shd w:val="clear" w:color="auto" w:fill="auto"/>
            <w:vAlign w:val="center"/>
          </w:tcPr>
          <w:p w14:paraId="3A4C5DC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multi-sectorial awareness and behavior change plan with the required resources and budget</w:t>
            </w:r>
          </w:p>
        </w:tc>
        <w:tc>
          <w:tcPr>
            <w:tcW w:w="0" w:type="auto"/>
            <w:shd w:val="clear" w:color="auto" w:fill="F2F2F2" w:themeFill="background1" w:themeFillShade="F2"/>
            <w:vAlign w:val="center"/>
          </w:tcPr>
          <w:p w14:paraId="1EB7661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7CD4CB1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A80DEF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Awareness plan developed</w:t>
            </w:r>
          </w:p>
        </w:tc>
        <w:tc>
          <w:tcPr>
            <w:tcW w:w="0" w:type="auto"/>
            <w:shd w:val="clear" w:color="auto" w:fill="auto"/>
            <w:vAlign w:val="center"/>
          </w:tcPr>
          <w:p w14:paraId="0CF5A17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63F100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C564A7B" w14:textId="4CB04ECD"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574598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C0226A9" w14:textId="77777777" w:rsidTr="00A716AD">
        <w:tc>
          <w:tcPr>
            <w:tcW w:w="0" w:type="auto"/>
            <w:shd w:val="clear" w:color="auto" w:fill="auto"/>
            <w:vAlign w:val="center"/>
          </w:tcPr>
          <w:p w14:paraId="5FE3F74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6.</w:t>
            </w:r>
          </w:p>
        </w:tc>
        <w:tc>
          <w:tcPr>
            <w:tcW w:w="0" w:type="auto"/>
            <w:shd w:val="clear" w:color="auto" w:fill="auto"/>
            <w:vAlign w:val="center"/>
          </w:tcPr>
          <w:p w14:paraId="4792032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Development of a behavior change, communication, and awareness-raising strategy</w:t>
            </w:r>
          </w:p>
        </w:tc>
        <w:tc>
          <w:tcPr>
            <w:tcW w:w="0" w:type="auto"/>
            <w:shd w:val="clear" w:color="auto" w:fill="F2F2F2" w:themeFill="background1" w:themeFillShade="F2"/>
            <w:vAlign w:val="center"/>
          </w:tcPr>
          <w:p w14:paraId="478F0CDD"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5ED482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AF535F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Strategy developed for behavioral change</w:t>
            </w:r>
          </w:p>
        </w:tc>
        <w:tc>
          <w:tcPr>
            <w:tcW w:w="0" w:type="auto"/>
            <w:shd w:val="clear" w:color="auto" w:fill="auto"/>
            <w:vAlign w:val="center"/>
          </w:tcPr>
          <w:p w14:paraId="7C250B7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436BFC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36841C9" w14:textId="22CBF6A0"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1B0859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B502534" w14:textId="77777777" w:rsidTr="00A716AD">
        <w:trPr>
          <w:trHeight w:val="343"/>
        </w:trPr>
        <w:tc>
          <w:tcPr>
            <w:tcW w:w="0" w:type="auto"/>
            <w:vMerge w:val="restart"/>
            <w:shd w:val="clear" w:color="auto" w:fill="auto"/>
            <w:vAlign w:val="center"/>
          </w:tcPr>
          <w:p w14:paraId="6991E05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7.</w:t>
            </w:r>
          </w:p>
        </w:tc>
        <w:tc>
          <w:tcPr>
            <w:tcW w:w="0" w:type="auto"/>
            <w:vMerge w:val="restart"/>
            <w:shd w:val="clear" w:color="auto" w:fill="auto"/>
            <w:vAlign w:val="center"/>
          </w:tcPr>
          <w:p w14:paraId="1C580CE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Capacity building for the responsible individuals/ agencies implementing the plan</w:t>
            </w:r>
          </w:p>
        </w:tc>
        <w:tc>
          <w:tcPr>
            <w:tcW w:w="0" w:type="auto"/>
            <w:vMerge w:val="restart"/>
            <w:shd w:val="clear" w:color="auto" w:fill="F2F2F2" w:themeFill="background1" w:themeFillShade="F2"/>
            <w:vAlign w:val="center"/>
          </w:tcPr>
          <w:p w14:paraId="78F39C3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vMerge w:val="restart"/>
            <w:shd w:val="clear" w:color="auto" w:fill="auto"/>
            <w:vAlign w:val="center"/>
          </w:tcPr>
          <w:p w14:paraId="34BD8AF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F2F2F2" w:themeFill="background1" w:themeFillShade="F2"/>
            <w:vAlign w:val="center"/>
          </w:tcPr>
          <w:p w14:paraId="6689894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trainings conducted</w:t>
            </w:r>
          </w:p>
        </w:tc>
        <w:tc>
          <w:tcPr>
            <w:tcW w:w="0" w:type="auto"/>
            <w:shd w:val="clear" w:color="auto" w:fill="auto"/>
            <w:vAlign w:val="center"/>
          </w:tcPr>
          <w:p w14:paraId="4564A80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18E438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9C21E24" w14:textId="05C11E09"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70AFB1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8BC53FD" w14:textId="77777777" w:rsidTr="00A716AD">
        <w:trPr>
          <w:trHeight w:val="341"/>
        </w:trPr>
        <w:tc>
          <w:tcPr>
            <w:tcW w:w="0" w:type="auto"/>
            <w:vMerge/>
            <w:shd w:val="clear" w:color="auto" w:fill="auto"/>
            <w:vAlign w:val="center"/>
          </w:tcPr>
          <w:p w14:paraId="4CB03965"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1F96BB20"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74956F86"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23E44AA9"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08110D4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trainees attended</w:t>
            </w:r>
          </w:p>
        </w:tc>
        <w:tc>
          <w:tcPr>
            <w:tcW w:w="0" w:type="auto"/>
            <w:shd w:val="clear" w:color="auto" w:fill="auto"/>
            <w:vAlign w:val="center"/>
          </w:tcPr>
          <w:p w14:paraId="113785D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A160DD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B1D4280" w14:textId="5CAA04CD"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C8D031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04F45FD" w14:textId="77777777" w:rsidTr="00A716AD">
        <w:trPr>
          <w:trHeight w:val="341"/>
        </w:trPr>
        <w:tc>
          <w:tcPr>
            <w:tcW w:w="0" w:type="auto"/>
            <w:vMerge/>
            <w:shd w:val="clear" w:color="auto" w:fill="auto"/>
            <w:vAlign w:val="center"/>
          </w:tcPr>
          <w:p w14:paraId="0BEEC118"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61726153"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7C0CA269"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0BBFA09E"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5181744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All trainees have their knowledge and skills increased</w:t>
            </w:r>
          </w:p>
        </w:tc>
        <w:tc>
          <w:tcPr>
            <w:tcW w:w="0" w:type="auto"/>
            <w:shd w:val="clear" w:color="auto" w:fill="auto"/>
            <w:vAlign w:val="center"/>
          </w:tcPr>
          <w:p w14:paraId="6E56F8C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9929F1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8EF1DFD" w14:textId="01871BE5"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85E2F7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18DA4EE" w14:textId="77777777" w:rsidTr="00A716AD">
        <w:tc>
          <w:tcPr>
            <w:tcW w:w="0" w:type="auto"/>
            <w:shd w:val="clear" w:color="auto" w:fill="auto"/>
            <w:vAlign w:val="center"/>
          </w:tcPr>
          <w:p w14:paraId="0C3CD47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8.</w:t>
            </w:r>
          </w:p>
        </w:tc>
        <w:tc>
          <w:tcPr>
            <w:tcW w:w="0" w:type="auto"/>
            <w:shd w:val="clear" w:color="auto" w:fill="auto"/>
            <w:vAlign w:val="center"/>
          </w:tcPr>
          <w:p w14:paraId="14AF1BF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Collaborating and communicating with associations such as agricultural, and medical.</w:t>
            </w:r>
          </w:p>
        </w:tc>
        <w:tc>
          <w:tcPr>
            <w:tcW w:w="0" w:type="auto"/>
            <w:shd w:val="clear" w:color="auto" w:fill="auto"/>
            <w:vAlign w:val="center"/>
          </w:tcPr>
          <w:p w14:paraId="1CCFB01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66A2228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513E1F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meetings conducted</w:t>
            </w:r>
          </w:p>
        </w:tc>
        <w:tc>
          <w:tcPr>
            <w:tcW w:w="0" w:type="auto"/>
            <w:shd w:val="clear" w:color="auto" w:fill="auto"/>
            <w:vAlign w:val="center"/>
          </w:tcPr>
          <w:p w14:paraId="16D0DF2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60CCE8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45BED35" w14:textId="3745D77D"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5A7CDC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A1230B4" w14:textId="77777777" w:rsidTr="00A716AD">
        <w:trPr>
          <w:trHeight w:val="557"/>
        </w:trPr>
        <w:tc>
          <w:tcPr>
            <w:tcW w:w="0" w:type="auto"/>
            <w:vMerge w:val="restart"/>
            <w:shd w:val="clear" w:color="auto" w:fill="auto"/>
            <w:vAlign w:val="center"/>
          </w:tcPr>
          <w:p w14:paraId="21FD184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lastRenderedPageBreak/>
              <w:t>9.</w:t>
            </w:r>
          </w:p>
        </w:tc>
        <w:tc>
          <w:tcPr>
            <w:tcW w:w="0" w:type="auto"/>
            <w:vMerge w:val="restart"/>
            <w:shd w:val="clear" w:color="auto" w:fill="auto"/>
            <w:vAlign w:val="center"/>
          </w:tcPr>
          <w:p w14:paraId="059A13A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mass awareness and community campaigns regarding hygiene and the appropriate use and disposal of antibiotics for both animal and human health fields.</w:t>
            </w:r>
          </w:p>
        </w:tc>
        <w:tc>
          <w:tcPr>
            <w:tcW w:w="0" w:type="auto"/>
            <w:vMerge w:val="restart"/>
            <w:shd w:val="clear" w:color="auto" w:fill="F2F2F2" w:themeFill="background1" w:themeFillShade="F2"/>
            <w:vAlign w:val="center"/>
          </w:tcPr>
          <w:p w14:paraId="02F07A56"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vMerge w:val="restart"/>
            <w:shd w:val="clear" w:color="auto" w:fill="auto"/>
            <w:vAlign w:val="center"/>
          </w:tcPr>
          <w:p w14:paraId="5E91DD1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F2F2F2" w:themeFill="background1" w:themeFillShade="F2"/>
            <w:vAlign w:val="center"/>
          </w:tcPr>
          <w:p w14:paraId="1CDC209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people reached during campaigns</w:t>
            </w:r>
          </w:p>
        </w:tc>
        <w:tc>
          <w:tcPr>
            <w:tcW w:w="0" w:type="auto"/>
            <w:shd w:val="clear" w:color="auto" w:fill="auto"/>
            <w:vAlign w:val="center"/>
          </w:tcPr>
          <w:p w14:paraId="43DA174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0BC701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823EB27" w14:textId="0D68B23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501331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76D482A" w14:textId="77777777" w:rsidTr="00A716AD">
        <w:trPr>
          <w:trHeight w:val="341"/>
        </w:trPr>
        <w:tc>
          <w:tcPr>
            <w:tcW w:w="0" w:type="auto"/>
            <w:vMerge/>
            <w:shd w:val="clear" w:color="auto" w:fill="auto"/>
            <w:vAlign w:val="center"/>
          </w:tcPr>
          <w:p w14:paraId="56E35570"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6A5180AD"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53C268A1"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6434C506"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57775D8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campaigns conducted</w:t>
            </w:r>
          </w:p>
        </w:tc>
        <w:tc>
          <w:tcPr>
            <w:tcW w:w="0" w:type="auto"/>
            <w:shd w:val="clear" w:color="auto" w:fill="auto"/>
            <w:vAlign w:val="center"/>
          </w:tcPr>
          <w:p w14:paraId="194C08E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4FDEE8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CB50A8F" w14:textId="0489210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862F56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21075F0" w14:textId="77777777" w:rsidTr="00A716AD">
        <w:trPr>
          <w:trHeight w:val="449"/>
        </w:trPr>
        <w:tc>
          <w:tcPr>
            <w:tcW w:w="0" w:type="auto"/>
            <w:vMerge w:val="restart"/>
            <w:shd w:val="clear" w:color="auto" w:fill="auto"/>
            <w:vAlign w:val="center"/>
          </w:tcPr>
          <w:p w14:paraId="06761B5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10.</w:t>
            </w:r>
          </w:p>
        </w:tc>
        <w:tc>
          <w:tcPr>
            <w:tcW w:w="0" w:type="auto"/>
            <w:vMerge w:val="restart"/>
            <w:shd w:val="clear" w:color="auto" w:fill="auto"/>
            <w:vAlign w:val="center"/>
          </w:tcPr>
          <w:p w14:paraId="7C03DF9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Creation of a motivating and supportive environment for raising awareness and behavioral change</w:t>
            </w:r>
          </w:p>
        </w:tc>
        <w:tc>
          <w:tcPr>
            <w:tcW w:w="0" w:type="auto"/>
            <w:vMerge w:val="restart"/>
            <w:shd w:val="clear" w:color="auto" w:fill="F2F2F2" w:themeFill="background1" w:themeFillShade="F2"/>
            <w:vAlign w:val="center"/>
          </w:tcPr>
          <w:p w14:paraId="3BA6E31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vMerge w:val="restart"/>
            <w:shd w:val="clear" w:color="auto" w:fill="auto"/>
            <w:vAlign w:val="center"/>
          </w:tcPr>
          <w:p w14:paraId="0C633E8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F2F2F2" w:themeFill="background1" w:themeFillShade="F2"/>
            <w:vAlign w:val="center"/>
          </w:tcPr>
          <w:p w14:paraId="566291F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people reached during campaigns</w:t>
            </w:r>
          </w:p>
        </w:tc>
        <w:tc>
          <w:tcPr>
            <w:tcW w:w="0" w:type="auto"/>
            <w:shd w:val="clear" w:color="auto" w:fill="auto"/>
            <w:vAlign w:val="center"/>
          </w:tcPr>
          <w:p w14:paraId="1E86912A" w14:textId="1BC4BC7F"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6E789E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A1924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076365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C507D86" w14:textId="77777777" w:rsidTr="00A716AD">
        <w:trPr>
          <w:trHeight w:val="359"/>
        </w:trPr>
        <w:tc>
          <w:tcPr>
            <w:tcW w:w="0" w:type="auto"/>
            <w:vMerge/>
            <w:shd w:val="clear" w:color="auto" w:fill="auto"/>
            <w:vAlign w:val="center"/>
          </w:tcPr>
          <w:p w14:paraId="1C893E19"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58200A9D"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F2F2F2" w:themeFill="background1" w:themeFillShade="F2"/>
            <w:vAlign w:val="center"/>
          </w:tcPr>
          <w:p w14:paraId="60441874"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2F6AF7C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35B14F4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campaigns conducted</w:t>
            </w:r>
          </w:p>
        </w:tc>
        <w:tc>
          <w:tcPr>
            <w:tcW w:w="0" w:type="auto"/>
            <w:shd w:val="clear" w:color="auto" w:fill="auto"/>
            <w:vAlign w:val="center"/>
          </w:tcPr>
          <w:p w14:paraId="6E3A845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5F511D8" w14:textId="65801B6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5BA638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A885C7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5FC2912" w14:textId="77777777" w:rsidTr="00A716AD">
        <w:trPr>
          <w:trHeight w:val="440"/>
        </w:trPr>
        <w:tc>
          <w:tcPr>
            <w:tcW w:w="0" w:type="auto"/>
            <w:vMerge w:val="restart"/>
            <w:shd w:val="clear" w:color="auto" w:fill="auto"/>
            <w:vAlign w:val="center"/>
          </w:tcPr>
          <w:p w14:paraId="66EC694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11.</w:t>
            </w:r>
          </w:p>
        </w:tc>
        <w:tc>
          <w:tcPr>
            <w:tcW w:w="0" w:type="auto"/>
            <w:vMerge w:val="restart"/>
            <w:shd w:val="clear" w:color="auto" w:fill="auto"/>
            <w:vAlign w:val="center"/>
          </w:tcPr>
          <w:p w14:paraId="168F9C5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field orientation visits for farmers regarding vaccination, biosecurity, feed additives, water purifications, antibiotics use, etc.</w:t>
            </w:r>
          </w:p>
        </w:tc>
        <w:tc>
          <w:tcPr>
            <w:tcW w:w="0" w:type="auto"/>
            <w:vMerge w:val="restart"/>
            <w:shd w:val="clear" w:color="auto" w:fill="auto"/>
            <w:vAlign w:val="center"/>
          </w:tcPr>
          <w:p w14:paraId="1E6D7D6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Animal Health</w:t>
            </w:r>
          </w:p>
        </w:tc>
        <w:tc>
          <w:tcPr>
            <w:tcW w:w="0" w:type="auto"/>
            <w:vMerge w:val="restart"/>
            <w:shd w:val="clear" w:color="auto" w:fill="auto"/>
            <w:vAlign w:val="center"/>
          </w:tcPr>
          <w:p w14:paraId="6970194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F2F2F2" w:themeFill="background1" w:themeFillShade="F2"/>
            <w:vAlign w:val="center"/>
          </w:tcPr>
          <w:p w14:paraId="0C85A7B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farmers reached</w:t>
            </w:r>
          </w:p>
        </w:tc>
        <w:tc>
          <w:tcPr>
            <w:tcW w:w="0" w:type="auto"/>
            <w:shd w:val="clear" w:color="auto" w:fill="auto"/>
            <w:vAlign w:val="center"/>
          </w:tcPr>
          <w:p w14:paraId="7E8097F5" w14:textId="7EA7C190"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65288D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7587D3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8C984E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C2133F1" w14:textId="77777777" w:rsidTr="00A716AD">
        <w:trPr>
          <w:trHeight w:val="251"/>
        </w:trPr>
        <w:tc>
          <w:tcPr>
            <w:tcW w:w="0" w:type="auto"/>
            <w:vMerge/>
            <w:shd w:val="clear" w:color="auto" w:fill="auto"/>
            <w:vAlign w:val="center"/>
          </w:tcPr>
          <w:p w14:paraId="45C07640"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03853F82"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29E211EE"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vMerge/>
            <w:shd w:val="clear" w:color="auto" w:fill="auto"/>
            <w:vAlign w:val="center"/>
          </w:tcPr>
          <w:p w14:paraId="60D697AC"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238594E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field visits</w:t>
            </w:r>
          </w:p>
        </w:tc>
        <w:tc>
          <w:tcPr>
            <w:tcW w:w="0" w:type="auto"/>
            <w:shd w:val="clear" w:color="auto" w:fill="auto"/>
            <w:vAlign w:val="center"/>
          </w:tcPr>
          <w:p w14:paraId="56AD24B9" w14:textId="04B9A348"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B66B4C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E31515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50B434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5429E18" w14:textId="77777777" w:rsidTr="00A716AD">
        <w:tc>
          <w:tcPr>
            <w:tcW w:w="0" w:type="auto"/>
            <w:shd w:val="clear" w:color="auto" w:fill="auto"/>
            <w:vAlign w:val="center"/>
          </w:tcPr>
          <w:p w14:paraId="40D2780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12.</w:t>
            </w:r>
          </w:p>
        </w:tc>
        <w:tc>
          <w:tcPr>
            <w:tcW w:w="0" w:type="auto"/>
            <w:shd w:val="clear" w:color="auto" w:fill="auto"/>
            <w:vAlign w:val="center"/>
          </w:tcPr>
          <w:p w14:paraId="65533EF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accreditation and awarding systems with the legal bodies to recognize compliance</w:t>
            </w:r>
          </w:p>
        </w:tc>
        <w:tc>
          <w:tcPr>
            <w:tcW w:w="0" w:type="auto"/>
            <w:shd w:val="clear" w:color="auto" w:fill="F2F2F2" w:themeFill="background1" w:themeFillShade="F2"/>
            <w:vAlign w:val="center"/>
          </w:tcPr>
          <w:p w14:paraId="45A474A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11D3251"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82037F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Accreditation system developed</w:t>
            </w:r>
          </w:p>
        </w:tc>
        <w:tc>
          <w:tcPr>
            <w:tcW w:w="0" w:type="auto"/>
            <w:shd w:val="clear" w:color="auto" w:fill="auto"/>
            <w:vAlign w:val="center"/>
          </w:tcPr>
          <w:p w14:paraId="3710308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322D2E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A00FD25" w14:textId="60B9BF45"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2FC548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DB7E655" w14:textId="77777777" w:rsidTr="00A716AD">
        <w:tc>
          <w:tcPr>
            <w:tcW w:w="0" w:type="auto"/>
            <w:shd w:val="clear" w:color="auto" w:fill="auto"/>
            <w:vAlign w:val="center"/>
          </w:tcPr>
          <w:p w14:paraId="47B7F8A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13.</w:t>
            </w:r>
          </w:p>
        </w:tc>
        <w:tc>
          <w:tcPr>
            <w:tcW w:w="0" w:type="auto"/>
            <w:shd w:val="clear" w:color="auto" w:fill="auto"/>
            <w:vAlign w:val="center"/>
          </w:tcPr>
          <w:p w14:paraId="77CA0044" w14:textId="77777777" w:rsidR="00DB3998" w:rsidRPr="00DF5ADD" w:rsidRDefault="00DB3998" w:rsidP="00A716AD">
            <w:pPr>
              <w:tabs>
                <w:tab w:val="right" w:pos="5253"/>
              </w:tabs>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hospital-based interventions</w:t>
            </w:r>
            <w:r w:rsidRPr="00DF5ADD">
              <w:rPr>
                <w:rFonts w:asciiTheme="majorBidi" w:eastAsia="Calibri" w:hAnsiTheme="majorBidi" w:cstheme="majorBidi"/>
                <w:sz w:val="20"/>
                <w:szCs w:val="20"/>
              </w:rPr>
              <w:tab/>
            </w:r>
          </w:p>
        </w:tc>
        <w:tc>
          <w:tcPr>
            <w:tcW w:w="0" w:type="auto"/>
            <w:shd w:val="clear" w:color="auto" w:fill="auto"/>
            <w:vAlign w:val="center"/>
          </w:tcPr>
          <w:p w14:paraId="1B79315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3674541"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BD8963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hospital-based interventions made</w:t>
            </w:r>
          </w:p>
        </w:tc>
        <w:tc>
          <w:tcPr>
            <w:tcW w:w="0" w:type="auto"/>
            <w:shd w:val="clear" w:color="auto" w:fill="auto"/>
            <w:vAlign w:val="center"/>
          </w:tcPr>
          <w:p w14:paraId="3F08BB3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D03F09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B31E477" w14:textId="50EBAA29"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4167CA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B2FA427" w14:textId="77777777" w:rsidTr="00A716AD">
        <w:trPr>
          <w:trHeight w:val="638"/>
        </w:trPr>
        <w:tc>
          <w:tcPr>
            <w:tcW w:w="0" w:type="auto"/>
            <w:vMerge w:val="restart"/>
            <w:shd w:val="clear" w:color="auto" w:fill="auto"/>
            <w:vAlign w:val="center"/>
          </w:tcPr>
          <w:p w14:paraId="730C2D6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14.</w:t>
            </w:r>
          </w:p>
        </w:tc>
        <w:tc>
          <w:tcPr>
            <w:tcW w:w="0" w:type="auto"/>
            <w:vMerge w:val="restart"/>
            <w:shd w:val="clear" w:color="auto" w:fill="auto"/>
            <w:vAlign w:val="center"/>
          </w:tcPr>
          <w:p w14:paraId="3536E98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activities by the community health committees targeting the public, students, mothers, and youth</w:t>
            </w:r>
          </w:p>
        </w:tc>
        <w:tc>
          <w:tcPr>
            <w:tcW w:w="0" w:type="auto"/>
            <w:vMerge w:val="restart"/>
            <w:shd w:val="clear" w:color="auto" w:fill="auto"/>
            <w:vAlign w:val="center"/>
          </w:tcPr>
          <w:p w14:paraId="16A934D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Human Health</w:t>
            </w:r>
          </w:p>
        </w:tc>
        <w:tc>
          <w:tcPr>
            <w:tcW w:w="0" w:type="auto"/>
            <w:vMerge w:val="restart"/>
            <w:shd w:val="clear" w:color="auto" w:fill="auto"/>
            <w:vAlign w:val="center"/>
          </w:tcPr>
          <w:p w14:paraId="745BCA7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F2F2F2" w:themeFill="background1" w:themeFillShade="F2"/>
            <w:vAlign w:val="center"/>
          </w:tcPr>
          <w:p w14:paraId="0072BB8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activities conducted by the community health committees</w:t>
            </w:r>
          </w:p>
        </w:tc>
        <w:tc>
          <w:tcPr>
            <w:tcW w:w="0" w:type="auto"/>
            <w:shd w:val="clear" w:color="auto" w:fill="auto"/>
            <w:vAlign w:val="center"/>
          </w:tcPr>
          <w:p w14:paraId="4C9004FA" w14:textId="7BEBB68A"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1BBEB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F714EB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8E6D96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DAA8DAD" w14:textId="77777777" w:rsidTr="00A716AD">
        <w:trPr>
          <w:trHeight w:val="233"/>
        </w:trPr>
        <w:tc>
          <w:tcPr>
            <w:tcW w:w="0" w:type="auto"/>
            <w:vMerge/>
            <w:shd w:val="clear" w:color="auto" w:fill="auto"/>
            <w:vAlign w:val="center"/>
          </w:tcPr>
          <w:p w14:paraId="1DB9548C"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69ED3362"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4BD91D1A"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vMerge/>
            <w:shd w:val="clear" w:color="auto" w:fill="auto"/>
            <w:vAlign w:val="center"/>
          </w:tcPr>
          <w:p w14:paraId="633E5AD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F2F2F2" w:themeFill="background1" w:themeFillShade="F2"/>
            <w:vAlign w:val="center"/>
          </w:tcPr>
          <w:p w14:paraId="6A30CA1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target groups reached</w:t>
            </w:r>
          </w:p>
        </w:tc>
        <w:tc>
          <w:tcPr>
            <w:tcW w:w="0" w:type="auto"/>
            <w:shd w:val="clear" w:color="auto" w:fill="auto"/>
            <w:vAlign w:val="center"/>
          </w:tcPr>
          <w:p w14:paraId="6CC6C813" w14:textId="1CC6CF8F"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0F65F5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6B354C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8C94D6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221F853" w14:textId="77777777" w:rsidTr="00A716AD">
        <w:tc>
          <w:tcPr>
            <w:tcW w:w="0" w:type="auto"/>
            <w:shd w:val="clear" w:color="auto" w:fill="auto"/>
            <w:vAlign w:val="center"/>
          </w:tcPr>
          <w:p w14:paraId="430A275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15.</w:t>
            </w:r>
          </w:p>
        </w:tc>
        <w:tc>
          <w:tcPr>
            <w:tcW w:w="0" w:type="auto"/>
            <w:shd w:val="clear" w:color="auto" w:fill="auto"/>
            <w:vAlign w:val="center"/>
          </w:tcPr>
          <w:p w14:paraId="7793703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Monitoring the effectiveness of the conducted educational activities</w:t>
            </w:r>
          </w:p>
        </w:tc>
        <w:tc>
          <w:tcPr>
            <w:tcW w:w="0" w:type="auto"/>
            <w:shd w:val="clear" w:color="auto" w:fill="F2F2F2" w:themeFill="background1" w:themeFillShade="F2"/>
            <w:vAlign w:val="center"/>
          </w:tcPr>
          <w:p w14:paraId="6E440E3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43E2757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1C0A76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Monitoring reports submitted</w:t>
            </w:r>
          </w:p>
        </w:tc>
        <w:tc>
          <w:tcPr>
            <w:tcW w:w="0" w:type="auto"/>
            <w:shd w:val="clear" w:color="auto" w:fill="auto"/>
            <w:vAlign w:val="center"/>
          </w:tcPr>
          <w:p w14:paraId="36E2E01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8BC1C7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39BCA1C" w14:textId="12156B8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AA54A5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B3998" w:rsidRPr="00DF5ADD" w14:paraId="17EE9925" w14:textId="77777777" w:rsidTr="00A716AD">
        <w:trPr>
          <w:trHeight w:val="512"/>
        </w:trPr>
        <w:tc>
          <w:tcPr>
            <w:tcW w:w="0" w:type="auto"/>
            <w:gridSpan w:val="9"/>
            <w:shd w:val="clear" w:color="auto" w:fill="F2F2F2" w:themeFill="background1" w:themeFillShade="F2"/>
            <w:vAlign w:val="center"/>
          </w:tcPr>
          <w:p w14:paraId="0C404047" w14:textId="77777777" w:rsidR="00DB3998" w:rsidRPr="00DF5ADD" w:rsidRDefault="00DB3998" w:rsidP="00DB3998">
            <w:pPr>
              <w:pStyle w:val="ListParagraph"/>
              <w:numPr>
                <w:ilvl w:val="0"/>
                <w:numId w:val="1"/>
              </w:numPr>
              <w:spacing w:after="0" w:line="276" w:lineRule="auto"/>
              <w:rPr>
                <w:rFonts w:asciiTheme="majorBidi" w:eastAsia="Calibri" w:hAnsiTheme="majorBidi" w:cstheme="majorBidi"/>
                <w:b/>
                <w:bCs/>
                <w:sz w:val="20"/>
                <w:szCs w:val="20"/>
              </w:rPr>
            </w:pPr>
            <w:r w:rsidRPr="00DF5ADD">
              <w:rPr>
                <w:rFonts w:asciiTheme="majorBidi" w:eastAsia="Calibri" w:hAnsiTheme="majorBidi" w:cstheme="majorBidi"/>
                <w:b/>
                <w:bCs/>
                <w:i/>
                <w:iCs/>
                <w:sz w:val="20"/>
                <w:szCs w:val="20"/>
              </w:rPr>
              <w:t>Second objective: Surveillance</w:t>
            </w:r>
          </w:p>
        </w:tc>
      </w:tr>
      <w:tr w:rsidR="00DF5ADD" w:rsidRPr="00DF5ADD" w14:paraId="0D5AD00E" w14:textId="77777777" w:rsidTr="00A716AD">
        <w:tc>
          <w:tcPr>
            <w:tcW w:w="0" w:type="auto"/>
            <w:shd w:val="clear" w:color="auto" w:fill="auto"/>
            <w:vAlign w:val="center"/>
          </w:tcPr>
          <w:p w14:paraId="3775E08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auto"/>
            <w:vAlign w:val="center"/>
          </w:tcPr>
          <w:p w14:paraId="40329A5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Establishment of a national committee of One health. Nominate representatives from all relevant sectors involved with the One Health approach [human (private, public, universities, RMS), animals, food, agriculture, and environmental]</w:t>
            </w:r>
          </w:p>
        </w:tc>
        <w:tc>
          <w:tcPr>
            <w:tcW w:w="0" w:type="auto"/>
            <w:shd w:val="clear" w:color="auto" w:fill="F2F2F2" w:themeFill="background1" w:themeFillShade="F2"/>
            <w:vAlign w:val="center"/>
          </w:tcPr>
          <w:p w14:paraId="7056ED04"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1CF9941"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437348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Committee established</w:t>
            </w:r>
          </w:p>
        </w:tc>
        <w:tc>
          <w:tcPr>
            <w:tcW w:w="0" w:type="auto"/>
            <w:shd w:val="clear" w:color="auto" w:fill="auto"/>
            <w:vAlign w:val="center"/>
          </w:tcPr>
          <w:p w14:paraId="74E7A1D8" w14:textId="5ACA0370"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538C42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DC98FD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8A0013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DC765F2" w14:textId="77777777" w:rsidTr="00A716AD">
        <w:tc>
          <w:tcPr>
            <w:tcW w:w="0" w:type="auto"/>
            <w:shd w:val="clear" w:color="auto" w:fill="auto"/>
            <w:vAlign w:val="center"/>
          </w:tcPr>
          <w:p w14:paraId="6FEC6A5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auto"/>
            <w:vAlign w:val="center"/>
          </w:tcPr>
          <w:p w14:paraId="5BB8BA3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Reviewing and modifying the terms of reference (TOR)</w:t>
            </w:r>
          </w:p>
        </w:tc>
        <w:tc>
          <w:tcPr>
            <w:tcW w:w="0" w:type="auto"/>
            <w:shd w:val="clear" w:color="auto" w:fill="F2F2F2" w:themeFill="background1" w:themeFillShade="F2"/>
            <w:vAlign w:val="center"/>
          </w:tcPr>
          <w:p w14:paraId="58CBA5F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17AAEF7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3B16FF1" w14:textId="77777777" w:rsidR="00DB3998" w:rsidRPr="00DF5ADD" w:rsidRDefault="00DB3998" w:rsidP="00A716AD">
            <w:pPr>
              <w:spacing w:after="0" w:line="276" w:lineRule="auto"/>
              <w:rPr>
                <w:rFonts w:asciiTheme="majorBidi" w:eastAsia="Calibri" w:hAnsiTheme="majorBidi" w:cstheme="majorBidi"/>
                <w:sz w:val="20"/>
                <w:szCs w:val="20"/>
              </w:rPr>
            </w:pPr>
            <w:proofErr w:type="spellStart"/>
            <w:r w:rsidRPr="00DF5ADD">
              <w:rPr>
                <w:rFonts w:asciiTheme="majorBidi" w:eastAsia="Calibri" w:hAnsiTheme="majorBidi" w:cstheme="majorBidi"/>
                <w:sz w:val="20"/>
                <w:szCs w:val="20"/>
              </w:rPr>
              <w:t>ToR</w:t>
            </w:r>
            <w:proofErr w:type="spellEnd"/>
            <w:r w:rsidRPr="00DF5ADD">
              <w:rPr>
                <w:rFonts w:asciiTheme="majorBidi" w:eastAsia="Calibri" w:hAnsiTheme="majorBidi" w:cstheme="majorBidi"/>
                <w:sz w:val="20"/>
                <w:szCs w:val="20"/>
              </w:rPr>
              <w:t xml:space="preserve"> Modified</w:t>
            </w:r>
          </w:p>
        </w:tc>
        <w:tc>
          <w:tcPr>
            <w:tcW w:w="0" w:type="auto"/>
            <w:shd w:val="clear" w:color="auto" w:fill="auto"/>
            <w:vAlign w:val="center"/>
          </w:tcPr>
          <w:p w14:paraId="19201D83" w14:textId="12F2B5C8"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018DD7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4F504E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6C9261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84C368E" w14:textId="77777777" w:rsidTr="00A716AD">
        <w:tc>
          <w:tcPr>
            <w:tcW w:w="0" w:type="auto"/>
            <w:shd w:val="clear" w:color="auto" w:fill="auto"/>
            <w:vAlign w:val="center"/>
          </w:tcPr>
          <w:p w14:paraId="659EDF1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auto"/>
            <w:vAlign w:val="center"/>
          </w:tcPr>
          <w:p w14:paraId="1AE137A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Establishing a technical advisory group (TAG) from all relevant sectors to promote collaboration and integration of all relevant sectors</w:t>
            </w:r>
          </w:p>
        </w:tc>
        <w:tc>
          <w:tcPr>
            <w:tcW w:w="0" w:type="auto"/>
            <w:shd w:val="clear" w:color="auto" w:fill="F2F2F2" w:themeFill="background1" w:themeFillShade="F2"/>
            <w:vAlign w:val="center"/>
          </w:tcPr>
          <w:p w14:paraId="4D216B72"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1623C37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50E77E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TAG established</w:t>
            </w:r>
          </w:p>
        </w:tc>
        <w:tc>
          <w:tcPr>
            <w:tcW w:w="0" w:type="auto"/>
            <w:shd w:val="clear" w:color="auto" w:fill="auto"/>
            <w:vAlign w:val="center"/>
          </w:tcPr>
          <w:p w14:paraId="471AEAA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EA8EDB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1B5937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DE86A8C" w14:textId="0434882F"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8805B5D" w14:textId="77777777" w:rsidTr="00A716AD">
        <w:tc>
          <w:tcPr>
            <w:tcW w:w="0" w:type="auto"/>
            <w:shd w:val="clear" w:color="auto" w:fill="auto"/>
            <w:vAlign w:val="center"/>
          </w:tcPr>
          <w:p w14:paraId="0ED5BA2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4.</w:t>
            </w:r>
          </w:p>
        </w:tc>
        <w:tc>
          <w:tcPr>
            <w:tcW w:w="0" w:type="auto"/>
            <w:shd w:val="clear" w:color="auto" w:fill="auto"/>
            <w:vAlign w:val="center"/>
          </w:tcPr>
          <w:p w14:paraId="3854535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Establishing a national system for data collection, management, networking, and dissemination of      information in a real-time manner</w:t>
            </w:r>
          </w:p>
        </w:tc>
        <w:tc>
          <w:tcPr>
            <w:tcW w:w="0" w:type="auto"/>
            <w:shd w:val="clear" w:color="auto" w:fill="auto"/>
            <w:vAlign w:val="center"/>
          </w:tcPr>
          <w:p w14:paraId="160D5E1D"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9E0328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48FF8DD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National system developed</w:t>
            </w:r>
          </w:p>
        </w:tc>
        <w:tc>
          <w:tcPr>
            <w:tcW w:w="0" w:type="auto"/>
            <w:shd w:val="clear" w:color="auto" w:fill="auto"/>
            <w:vAlign w:val="center"/>
          </w:tcPr>
          <w:p w14:paraId="0EF1ED78" w14:textId="6E593456"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22FBF1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CC23BB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27A4A4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FD278EF" w14:textId="77777777" w:rsidTr="00A716AD">
        <w:tc>
          <w:tcPr>
            <w:tcW w:w="0" w:type="auto"/>
            <w:shd w:val="clear" w:color="auto" w:fill="auto"/>
            <w:vAlign w:val="center"/>
          </w:tcPr>
          <w:p w14:paraId="0F3DC2E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lastRenderedPageBreak/>
              <w:t>5.</w:t>
            </w:r>
          </w:p>
        </w:tc>
        <w:tc>
          <w:tcPr>
            <w:tcW w:w="0" w:type="auto"/>
            <w:shd w:val="clear" w:color="auto" w:fill="auto"/>
            <w:vAlign w:val="center"/>
          </w:tcPr>
          <w:p w14:paraId="4F6AA94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Upgrading the existing surveillance system to accommodate global needs for data collection and reporting (suggest including the antimicrobial surveillance report with the existing MOH surveillance report).</w:t>
            </w:r>
          </w:p>
        </w:tc>
        <w:tc>
          <w:tcPr>
            <w:tcW w:w="0" w:type="auto"/>
            <w:shd w:val="clear" w:color="auto" w:fill="auto"/>
            <w:vAlign w:val="center"/>
          </w:tcPr>
          <w:p w14:paraId="49EDCE35"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430C9BE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55C6905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Development of process document</w:t>
            </w:r>
          </w:p>
        </w:tc>
        <w:tc>
          <w:tcPr>
            <w:tcW w:w="0" w:type="auto"/>
            <w:shd w:val="clear" w:color="auto" w:fill="auto"/>
            <w:vAlign w:val="center"/>
          </w:tcPr>
          <w:p w14:paraId="3D9B364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67D8315" w14:textId="6F39A919"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81A6ED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91AAFA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0301F97" w14:textId="77777777" w:rsidTr="00A716AD">
        <w:tc>
          <w:tcPr>
            <w:tcW w:w="0" w:type="auto"/>
            <w:shd w:val="clear" w:color="auto" w:fill="auto"/>
            <w:vAlign w:val="center"/>
          </w:tcPr>
          <w:p w14:paraId="687630A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6.</w:t>
            </w:r>
          </w:p>
        </w:tc>
        <w:tc>
          <w:tcPr>
            <w:tcW w:w="0" w:type="auto"/>
            <w:shd w:val="clear" w:color="auto" w:fill="auto"/>
            <w:vAlign w:val="center"/>
          </w:tcPr>
          <w:p w14:paraId="1936647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a notification system for priority pathogens</w:t>
            </w:r>
          </w:p>
        </w:tc>
        <w:tc>
          <w:tcPr>
            <w:tcW w:w="0" w:type="auto"/>
            <w:shd w:val="clear" w:color="auto" w:fill="auto"/>
            <w:vAlign w:val="center"/>
          </w:tcPr>
          <w:p w14:paraId="56B9209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1724284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12938E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Development of a notification system for priority pathogens established</w:t>
            </w:r>
          </w:p>
        </w:tc>
        <w:tc>
          <w:tcPr>
            <w:tcW w:w="0" w:type="auto"/>
            <w:shd w:val="clear" w:color="auto" w:fill="auto"/>
            <w:vAlign w:val="center"/>
          </w:tcPr>
          <w:p w14:paraId="0579CAD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C6785C7" w14:textId="1219069E"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A83FDC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4ACB1D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080962D" w14:textId="77777777" w:rsidTr="00A716AD">
        <w:trPr>
          <w:trHeight w:val="233"/>
        </w:trPr>
        <w:tc>
          <w:tcPr>
            <w:tcW w:w="0" w:type="auto"/>
            <w:shd w:val="clear" w:color="auto" w:fill="auto"/>
            <w:vAlign w:val="center"/>
          </w:tcPr>
          <w:p w14:paraId="51388F1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7.</w:t>
            </w:r>
          </w:p>
        </w:tc>
        <w:tc>
          <w:tcPr>
            <w:tcW w:w="0" w:type="auto"/>
            <w:shd w:val="clear" w:color="auto" w:fill="auto"/>
            <w:vAlign w:val="center"/>
          </w:tcPr>
          <w:p w14:paraId="01D637C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Designating Surveillance sites for all sectors</w:t>
            </w:r>
          </w:p>
        </w:tc>
        <w:tc>
          <w:tcPr>
            <w:tcW w:w="0" w:type="auto"/>
            <w:shd w:val="clear" w:color="auto" w:fill="auto"/>
            <w:vAlign w:val="center"/>
          </w:tcPr>
          <w:p w14:paraId="1226AE0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0EF092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D3E058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Number of sites designated</w:t>
            </w:r>
          </w:p>
        </w:tc>
        <w:tc>
          <w:tcPr>
            <w:tcW w:w="0" w:type="auto"/>
            <w:shd w:val="clear" w:color="auto" w:fill="auto"/>
            <w:vAlign w:val="center"/>
          </w:tcPr>
          <w:p w14:paraId="6F665A3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49FD1D6" w14:textId="651F897A"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241E14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46C0EC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E5AD26F" w14:textId="77777777" w:rsidTr="00A716AD">
        <w:tc>
          <w:tcPr>
            <w:tcW w:w="0" w:type="auto"/>
            <w:shd w:val="clear" w:color="auto" w:fill="auto"/>
            <w:vAlign w:val="center"/>
          </w:tcPr>
          <w:p w14:paraId="100E361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8.</w:t>
            </w:r>
          </w:p>
        </w:tc>
        <w:tc>
          <w:tcPr>
            <w:tcW w:w="0" w:type="auto"/>
            <w:shd w:val="clear" w:color="auto" w:fill="auto"/>
            <w:vAlign w:val="center"/>
          </w:tcPr>
          <w:p w14:paraId="0C3E8A1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or adapting assessment tools for sites and labs</w:t>
            </w:r>
          </w:p>
        </w:tc>
        <w:tc>
          <w:tcPr>
            <w:tcW w:w="0" w:type="auto"/>
            <w:shd w:val="clear" w:color="auto" w:fill="auto"/>
            <w:vAlign w:val="center"/>
          </w:tcPr>
          <w:p w14:paraId="56447DDA"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C9D0AC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4FB46F4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Assessment tool developed</w:t>
            </w:r>
          </w:p>
        </w:tc>
        <w:tc>
          <w:tcPr>
            <w:tcW w:w="0" w:type="auto"/>
            <w:shd w:val="clear" w:color="auto" w:fill="auto"/>
            <w:vAlign w:val="center"/>
          </w:tcPr>
          <w:p w14:paraId="581DECF4" w14:textId="05EA025D"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F1837A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F1B50B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5F54B6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CDE07FD" w14:textId="77777777" w:rsidTr="00A716AD">
        <w:tc>
          <w:tcPr>
            <w:tcW w:w="0" w:type="auto"/>
            <w:shd w:val="clear" w:color="auto" w:fill="auto"/>
            <w:vAlign w:val="center"/>
          </w:tcPr>
          <w:p w14:paraId="2D47DD9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9.</w:t>
            </w:r>
          </w:p>
        </w:tc>
        <w:tc>
          <w:tcPr>
            <w:tcW w:w="0" w:type="auto"/>
            <w:shd w:val="clear" w:color="auto" w:fill="auto"/>
            <w:vAlign w:val="center"/>
          </w:tcPr>
          <w:p w14:paraId="390DC27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Activating and strengthening the national laboratory group</w:t>
            </w:r>
          </w:p>
        </w:tc>
        <w:tc>
          <w:tcPr>
            <w:tcW w:w="0" w:type="auto"/>
            <w:shd w:val="clear" w:color="auto" w:fill="auto"/>
            <w:vAlign w:val="center"/>
          </w:tcPr>
          <w:p w14:paraId="5FE99DA0"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2050F9E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5D8F4F7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Activation of national lab group</w:t>
            </w:r>
          </w:p>
        </w:tc>
        <w:tc>
          <w:tcPr>
            <w:tcW w:w="0" w:type="auto"/>
            <w:shd w:val="clear" w:color="auto" w:fill="auto"/>
            <w:vAlign w:val="center"/>
          </w:tcPr>
          <w:p w14:paraId="5DE90F9A" w14:textId="7D69529E"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10872B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24D1C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90CB8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54B61C9" w14:textId="77777777" w:rsidTr="00A716AD">
        <w:tc>
          <w:tcPr>
            <w:tcW w:w="0" w:type="auto"/>
            <w:shd w:val="clear" w:color="auto" w:fill="auto"/>
            <w:vAlign w:val="center"/>
          </w:tcPr>
          <w:p w14:paraId="2CE542F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10.</w:t>
            </w:r>
          </w:p>
        </w:tc>
        <w:tc>
          <w:tcPr>
            <w:tcW w:w="0" w:type="auto"/>
            <w:shd w:val="clear" w:color="auto" w:fill="auto"/>
            <w:vAlign w:val="center"/>
          </w:tcPr>
          <w:p w14:paraId="7247A1B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Conducting situational analysis of the lab services across the country</w:t>
            </w:r>
          </w:p>
        </w:tc>
        <w:tc>
          <w:tcPr>
            <w:tcW w:w="0" w:type="auto"/>
            <w:shd w:val="clear" w:color="auto" w:fill="auto"/>
            <w:vAlign w:val="center"/>
          </w:tcPr>
          <w:p w14:paraId="411430CA"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EA0958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194C48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Situation analysis on labs for AMR</w:t>
            </w:r>
          </w:p>
        </w:tc>
        <w:tc>
          <w:tcPr>
            <w:tcW w:w="0" w:type="auto"/>
            <w:shd w:val="clear" w:color="auto" w:fill="auto"/>
            <w:vAlign w:val="center"/>
          </w:tcPr>
          <w:p w14:paraId="3343D472" w14:textId="4C937760"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39E0B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36FD63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47A5CE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D44280B" w14:textId="77777777" w:rsidTr="00A716AD">
        <w:tc>
          <w:tcPr>
            <w:tcW w:w="0" w:type="auto"/>
            <w:shd w:val="clear" w:color="auto" w:fill="auto"/>
            <w:vAlign w:val="center"/>
          </w:tcPr>
          <w:p w14:paraId="67F3419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11.</w:t>
            </w:r>
          </w:p>
        </w:tc>
        <w:tc>
          <w:tcPr>
            <w:tcW w:w="0" w:type="auto"/>
            <w:shd w:val="clear" w:color="auto" w:fill="auto"/>
            <w:vAlign w:val="center"/>
          </w:tcPr>
          <w:p w14:paraId="7A29564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Unifying national laboratory standards and Guidelines in accordance with international standards (Clinical institute and laboratory standards CLSI, etc.)</w:t>
            </w:r>
          </w:p>
        </w:tc>
        <w:tc>
          <w:tcPr>
            <w:tcW w:w="0" w:type="auto"/>
            <w:shd w:val="clear" w:color="auto" w:fill="auto"/>
            <w:vAlign w:val="center"/>
          </w:tcPr>
          <w:p w14:paraId="1EE03372"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A2258E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2B89FF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National Lab Standards available</w:t>
            </w:r>
          </w:p>
        </w:tc>
        <w:tc>
          <w:tcPr>
            <w:tcW w:w="0" w:type="auto"/>
            <w:shd w:val="clear" w:color="auto" w:fill="auto"/>
            <w:vAlign w:val="center"/>
          </w:tcPr>
          <w:p w14:paraId="6FDE3DC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F48363" w14:textId="50578101"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E61381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B2B7D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30382D0" w14:textId="77777777" w:rsidTr="00A716AD">
        <w:tc>
          <w:tcPr>
            <w:tcW w:w="0" w:type="auto"/>
            <w:shd w:val="clear" w:color="auto" w:fill="auto"/>
            <w:vAlign w:val="center"/>
          </w:tcPr>
          <w:p w14:paraId="3AC125E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12.</w:t>
            </w:r>
          </w:p>
        </w:tc>
        <w:tc>
          <w:tcPr>
            <w:tcW w:w="0" w:type="auto"/>
            <w:shd w:val="clear" w:color="auto" w:fill="auto"/>
            <w:vAlign w:val="center"/>
          </w:tcPr>
          <w:p w14:paraId="1ED71A8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laboratory networking system</w:t>
            </w:r>
          </w:p>
        </w:tc>
        <w:tc>
          <w:tcPr>
            <w:tcW w:w="0" w:type="auto"/>
            <w:shd w:val="clear" w:color="auto" w:fill="auto"/>
            <w:vAlign w:val="center"/>
          </w:tcPr>
          <w:p w14:paraId="3D22900E"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1FD3416"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9C4296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National lab network established</w:t>
            </w:r>
          </w:p>
        </w:tc>
        <w:tc>
          <w:tcPr>
            <w:tcW w:w="0" w:type="auto"/>
            <w:shd w:val="clear" w:color="auto" w:fill="auto"/>
            <w:vAlign w:val="center"/>
          </w:tcPr>
          <w:p w14:paraId="15742B9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4B9AA1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1BEBA2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CF736F1" w14:textId="47FCE91E"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4E735FD8" w14:textId="77777777" w:rsidTr="00A716AD">
        <w:tc>
          <w:tcPr>
            <w:tcW w:w="0" w:type="auto"/>
            <w:shd w:val="clear" w:color="auto" w:fill="auto"/>
            <w:vAlign w:val="center"/>
          </w:tcPr>
          <w:p w14:paraId="38BE261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13.</w:t>
            </w:r>
          </w:p>
        </w:tc>
        <w:tc>
          <w:tcPr>
            <w:tcW w:w="0" w:type="auto"/>
            <w:shd w:val="clear" w:color="auto" w:fill="auto"/>
            <w:vAlign w:val="center"/>
          </w:tcPr>
          <w:p w14:paraId="71C733D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Monitoring and evaluation of laboratory services</w:t>
            </w:r>
          </w:p>
        </w:tc>
        <w:tc>
          <w:tcPr>
            <w:tcW w:w="0" w:type="auto"/>
            <w:shd w:val="clear" w:color="auto" w:fill="auto"/>
            <w:vAlign w:val="center"/>
          </w:tcPr>
          <w:p w14:paraId="021BDA7B"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199566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294B6B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M&amp;E Tool developed</w:t>
            </w:r>
          </w:p>
        </w:tc>
        <w:tc>
          <w:tcPr>
            <w:tcW w:w="0" w:type="auto"/>
            <w:shd w:val="clear" w:color="auto" w:fill="auto"/>
            <w:vAlign w:val="center"/>
          </w:tcPr>
          <w:p w14:paraId="4E3165C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81A8D6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DAEDFBE" w14:textId="4C87F100"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8CA282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BB6F9A7" w14:textId="77777777" w:rsidTr="00A716AD">
        <w:tc>
          <w:tcPr>
            <w:tcW w:w="0" w:type="auto"/>
            <w:shd w:val="clear" w:color="auto" w:fill="auto"/>
            <w:vAlign w:val="center"/>
          </w:tcPr>
          <w:p w14:paraId="3B30CF1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14.</w:t>
            </w:r>
          </w:p>
        </w:tc>
        <w:tc>
          <w:tcPr>
            <w:tcW w:w="0" w:type="auto"/>
            <w:shd w:val="clear" w:color="auto" w:fill="auto"/>
            <w:vAlign w:val="center"/>
          </w:tcPr>
          <w:p w14:paraId="5A85753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human resources policy for sustainable, sufficient, and competent staff</w:t>
            </w:r>
          </w:p>
        </w:tc>
        <w:tc>
          <w:tcPr>
            <w:tcW w:w="0" w:type="auto"/>
            <w:shd w:val="clear" w:color="auto" w:fill="auto"/>
            <w:vAlign w:val="center"/>
          </w:tcPr>
          <w:p w14:paraId="4CEF2409"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D4651AD"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5DB81C9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HR Policy developed</w:t>
            </w:r>
          </w:p>
        </w:tc>
        <w:tc>
          <w:tcPr>
            <w:tcW w:w="0" w:type="auto"/>
            <w:shd w:val="clear" w:color="auto" w:fill="auto"/>
            <w:vAlign w:val="center"/>
          </w:tcPr>
          <w:p w14:paraId="7B2E607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D36ABB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5673FA8" w14:textId="1635635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502139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3A26B4D" w14:textId="77777777" w:rsidTr="00A716AD">
        <w:tc>
          <w:tcPr>
            <w:tcW w:w="0" w:type="auto"/>
            <w:shd w:val="clear" w:color="auto" w:fill="auto"/>
            <w:vAlign w:val="center"/>
          </w:tcPr>
          <w:p w14:paraId="0594351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15.</w:t>
            </w:r>
          </w:p>
        </w:tc>
        <w:tc>
          <w:tcPr>
            <w:tcW w:w="0" w:type="auto"/>
            <w:shd w:val="clear" w:color="auto" w:fill="auto"/>
            <w:vAlign w:val="center"/>
          </w:tcPr>
          <w:p w14:paraId="21C485E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a strategic plan to attraction and retention of staff in laboratory services</w:t>
            </w:r>
          </w:p>
        </w:tc>
        <w:tc>
          <w:tcPr>
            <w:tcW w:w="0" w:type="auto"/>
            <w:shd w:val="clear" w:color="auto" w:fill="auto"/>
            <w:vAlign w:val="center"/>
          </w:tcPr>
          <w:p w14:paraId="0B518F4A"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52F2CF5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4809250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HR Plan developed</w:t>
            </w:r>
          </w:p>
        </w:tc>
        <w:tc>
          <w:tcPr>
            <w:tcW w:w="0" w:type="auto"/>
            <w:shd w:val="clear" w:color="auto" w:fill="auto"/>
            <w:vAlign w:val="center"/>
          </w:tcPr>
          <w:p w14:paraId="21DF6BD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339FF1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2FAD35E" w14:textId="192FFDDC"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B8B8CB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4C3D873" w14:textId="77777777" w:rsidTr="00A716AD">
        <w:tc>
          <w:tcPr>
            <w:tcW w:w="0" w:type="auto"/>
            <w:shd w:val="clear" w:color="auto" w:fill="auto"/>
            <w:vAlign w:val="center"/>
          </w:tcPr>
          <w:p w14:paraId="58FB377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16.</w:t>
            </w:r>
          </w:p>
        </w:tc>
        <w:tc>
          <w:tcPr>
            <w:tcW w:w="0" w:type="auto"/>
            <w:shd w:val="clear" w:color="auto" w:fill="auto"/>
            <w:vAlign w:val="center"/>
          </w:tcPr>
          <w:p w14:paraId="388CEAC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and using an appropriate training/competence development program</w:t>
            </w:r>
          </w:p>
        </w:tc>
        <w:tc>
          <w:tcPr>
            <w:tcW w:w="0" w:type="auto"/>
            <w:shd w:val="clear" w:color="auto" w:fill="auto"/>
            <w:vAlign w:val="center"/>
          </w:tcPr>
          <w:p w14:paraId="11171CB3"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EB4BB0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67881C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module developed</w:t>
            </w:r>
          </w:p>
        </w:tc>
        <w:tc>
          <w:tcPr>
            <w:tcW w:w="0" w:type="auto"/>
            <w:shd w:val="clear" w:color="auto" w:fill="auto"/>
            <w:vAlign w:val="center"/>
          </w:tcPr>
          <w:p w14:paraId="481818B2" w14:textId="612A95D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F78373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1EBD91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FF3BDC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69FA3D5" w14:textId="77777777" w:rsidTr="00A716AD">
        <w:tc>
          <w:tcPr>
            <w:tcW w:w="0" w:type="auto"/>
            <w:shd w:val="clear" w:color="auto" w:fill="auto"/>
            <w:vAlign w:val="center"/>
          </w:tcPr>
          <w:p w14:paraId="1853A24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17.</w:t>
            </w:r>
          </w:p>
        </w:tc>
        <w:tc>
          <w:tcPr>
            <w:tcW w:w="0" w:type="auto"/>
            <w:shd w:val="clear" w:color="auto" w:fill="auto"/>
            <w:vAlign w:val="center"/>
          </w:tcPr>
          <w:p w14:paraId="5B86147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Strengthening external partnerships for technical and financial assistance</w:t>
            </w:r>
          </w:p>
        </w:tc>
        <w:tc>
          <w:tcPr>
            <w:tcW w:w="0" w:type="auto"/>
            <w:shd w:val="clear" w:color="auto" w:fill="auto"/>
            <w:vAlign w:val="center"/>
          </w:tcPr>
          <w:p w14:paraId="41CB6D9F"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439518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5FA00B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Twinning projects forged</w:t>
            </w:r>
          </w:p>
        </w:tc>
        <w:tc>
          <w:tcPr>
            <w:tcW w:w="0" w:type="auto"/>
            <w:shd w:val="clear" w:color="auto" w:fill="auto"/>
            <w:vAlign w:val="center"/>
          </w:tcPr>
          <w:p w14:paraId="32FB11D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4E7AA3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679BC4D" w14:textId="39C27C45"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73991E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DAF5D26" w14:textId="77777777" w:rsidTr="00A716AD">
        <w:tc>
          <w:tcPr>
            <w:tcW w:w="0" w:type="auto"/>
            <w:shd w:val="clear" w:color="auto" w:fill="auto"/>
            <w:vAlign w:val="center"/>
          </w:tcPr>
          <w:p w14:paraId="155D1CD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18.</w:t>
            </w:r>
          </w:p>
        </w:tc>
        <w:tc>
          <w:tcPr>
            <w:tcW w:w="0" w:type="auto"/>
            <w:shd w:val="clear" w:color="auto" w:fill="auto"/>
            <w:vAlign w:val="center"/>
          </w:tcPr>
          <w:p w14:paraId="302729C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Participation in the Global Antimicrobial Resistance Surveillance System (GLASS)</w:t>
            </w:r>
          </w:p>
        </w:tc>
        <w:tc>
          <w:tcPr>
            <w:tcW w:w="0" w:type="auto"/>
            <w:shd w:val="clear" w:color="auto" w:fill="auto"/>
            <w:vAlign w:val="center"/>
          </w:tcPr>
          <w:p w14:paraId="6979DB4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2DE30E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106B5E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Participation in GLASS</w:t>
            </w:r>
          </w:p>
        </w:tc>
        <w:tc>
          <w:tcPr>
            <w:tcW w:w="0" w:type="auto"/>
            <w:shd w:val="clear" w:color="auto" w:fill="auto"/>
            <w:vAlign w:val="center"/>
          </w:tcPr>
          <w:p w14:paraId="197E4528" w14:textId="75263AE1"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C2FC3E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F7B73D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E181A2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8C703D5" w14:textId="77777777" w:rsidTr="00A716AD">
        <w:tc>
          <w:tcPr>
            <w:tcW w:w="0" w:type="auto"/>
            <w:shd w:val="clear" w:color="auto" w:fill="auto"/>
            <w:vAlign w:val="center"/>
          </w:tcPr>
          <w:p w14:paraId="3B9549B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lastRenderedPageBreak/>
              <w:t>19.</w:t>
            </w:r>
          </w:p>
        </w:tc>
        <w:tc>
          <w:tcPr>
            <w:tcW w:w="0" w:type="auto"/>
            <w:shd w:val="clear" w:color="auto" w:fill="auto"/>
            <w:vAlign w:val="center"/>
          </w:tcPr>
          <w:p w14:paraId="6939627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Upgrading the capacity of the national reference lab to oversee the peripheral lab and to detect new emerging infectious diseases. Seeking accreditation</w:t>
            </w:r>
          </w:p>
        </w:tc>
        <w:tc>
          <w:tcPr>
            <w:tcW w:w="0" w:type="auto"/>
            <w:shd w:val="clear" w:color="auto" w:fill="auto"/>
            <w:vAlign w:val="center"/>
          </w:tcPr>
          <w:p w14:paraId="59846F63"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48B20D3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1B1F88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Accreditation process</w:t>
            </w:r>
          </w:p>
        </w:tc>
        <w:tc>
          <w:tcPr>
            <w:tcW w:w="0" w:type="auto"/>
            <w:shd w:val="clear" w:color="auto" w:fill="auto"/>
            <w:vAlign w:val="center"/>
          </w:tcPr>
          <w:p w14:paraId="5398556B" w14:textId="56ADC57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611C5D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2DE6B2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9C229B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BE9AE4B" w14:textId="77777777" w:rsidTr="00A716AD">
        <w:tc>
          <w:tcPr>
            <w:tcW w:w="0" w:type="auto"/>
            <w:shd w:val="clear" w:color="auto" w:fill="auto"/>
            <w:vAlign w:val="center"/>
          </w:tcPr>
          <w:p w14:paraId="65EADE9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20.</w:t>
            </w:r>
          </w:p>
        </w:tc>
        <w:tc>
          <w:tcPr>
            <w:tcW w:w="0" w:type="auto"/>
            <w:shd w:val="clear" w:color="auto" w:fill="auto"/>
            <w:vAlign w:val="center"/>
          </w:tcPr>
          <w:p w14:paraId="7E6B1DE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Continuous improvement for lab technicians' capacities</w:t>
            </w:r>
          </w:p>
        </w:tc>
        <w:tc>
          <w:tcPr>
            <w:tcW w:w="0" w:type="auto"/>
            <w:shd w:val="clear" w:color="auto" w:fill="auto"/>
            <w:vAlign w:val="center"/>
          </w:tcPr>
          <w:p w14:paraId="6E66095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5B814F4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ACA6C2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Mechanism for improving capacity of lab technicians</w:t>
            </w:r>
          </w:p>
        </w:tc>
        <w:tc>
          <w:tcPr>
            <w:tcW w:w="0" w:type="auto"/>
            <w:shd w:val="clear" w:color="auto" w:fill="auto"/>
            <w:vAlign w:val="center"/>
          </w:tcPr>
          <w:p w14:paraId="12A49B9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FF2C8C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00C4B1D" w14:textId="637C7C0E"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AA577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95BC5D2" w14:textId="77777777" w:rsidTr="00A716AD">
        <w:tc>
          <w:tcPr>
            <w:tcW w:w="0" w:type="auto"/>
            <w:shd w:val="clear" w:color="auto" w:fill="auto"/>
            <w:vAlign w:val="center"/>
          </w:tcPr>
          <w:p w14:paraId="0ED0531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21.</w:t>
            </w:r>
          </w:p>
        </w:tc>
        <w:tc>
          <w:tcPr>
            <w:tcW w:w="0" w:type="auto"/>
            <w:shd w:val="clear" w:color="auto" w:fill="auto"/>
            <w:vAlign w:val="center"/>
          </w:tcPr>
          <w:p w14:paraId="69100C5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Sustainable procurement for lab supplies</w:t>
            </w:r>
          </w:p>
        </w:tc>
        <w:tc>
          <w:tcPr>
            <w:tcW w:w="0" w:type="auto"/>
            <w:shd w:val="clear" w:color="auto" w:fill="auto"/>
            <w:vAlign w:val="center"/>
          </w:tcPr>
          <w:p w14:paraId="27B5686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572FD4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576A652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Procurement Plan</w:t>
            </w:r>
          </w:p>
        </w:tc>
        <w:tc>
          <w:tcPr>
            <w:tcW w:w="0" w:type="auto"/>
            <w:shd w:val="clear" w:color="auto" w:fill="auto"/>
            <w:vAlign w:val="center"/>
          </w:tcPr>
          <w:p w14:paraId="27B862F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7B95B9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FCBDF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70FEF4B" w14:textId="39B0168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C84E8E3" w14:textId="77777777" w:rsidTr="00A716AD">
        <w:tc>
          <w:tcPr>
            <w:tcW w:w="0" w:type="auto"/>
            <w:shd w:val="clear" w:color="auto" w:fill="auto"/>
            <w:vAlign w:val="center"/>
          </w:tcPr>
          <w:p w14:paraId="30C0DE4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22.</w:t>
            </w:r>
          </w:p>
        </w:tc>
        <w:tc>
          <w:tcPr>
            <w:tcW w:w="0" w:type="auto"/>
            <w:shd w:val="clear" w:color="auto" w:fill="auto"/>
            <w:vAlign w:val="center"/>
          </w:tcPr>
          <w:p w14:paraId="721B631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Follow international standards in referral shipping for panel of NEQAS</w:t>
            </w:r>
          </w:p>
        </w:tc>
        <w:tc>
          <w:tcPr>
            <w:tcW w:w="0" w:type="auto"/>
            <w:shd w:val="clear" w:color="auto" w:fill="auto"/>
            <w:vAlign w:val="center"/>
          </w:tcPr>
          <w:p w14:paraId="1FB45BE5"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6536161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6F954A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Referral shipping</w:t>
            </w:r>
          </w:p>
        </w:tc>
        <w:tc>
          <w:tcPr>
            <w:tcW w:w="0" w:type="auto"/>
            <w:shd w:val="clear" w:color="auto" w:fill="auto"/>
            <w:vAlign w:val="center"/>
          </w:tcPr>
          <w:p w14:paraId="063179A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3143C6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A5F161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CE01B52" w14:textId="335D1308"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B13DBBE" w14:textId="77777777" w:rsidTr="00A716AD">
        <w:tc>
          <w:tcPr>
            <w:tcW w:w="0" w:type="auto"/>
            <w:shd w:val="clear" w:color="auto" w:fill="auto"/>
            <w:vAlign w:val="center"/>
          </w:tcPr>
          <w:p w14:paraId="71E72CF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23.</w:t>
            </w:r>
          </w:p>
        </w:tc>
        <w:tc>
          <w:tcPr>
            <w:tcW w:w="0" w:type="auto"/>
            <w:shd w:val="clear" w:color="auto" w:fill="auto"/>
            <w:vAlign w:val="center"/>
          </w:tcPr>
          <w:p w14:paraId="4CB5247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Ensure participation of all labs in EQAS</w:t>
            </w:r>
          </w:p>
        </w:tc>
        <w:tc>
          <w:tcPr>
            <w:tcW w:w="0" w:type="auto"/>
            <w:shd w:val="clear" w:color="auto" w:fill="auto"/>
            <w:vAlign w:val="center"/>
          </w:tcPr>
          <w:p w14:paraId="5C460675"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572AD0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B65401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labs participating in NEQAS</w:t>
            </w:r>
          </w:p>
        </w:tc>
        <w:tc>
          <w:tcPr>
            <w:tcW w:w="0" w:type="auto"/>
            <w:shd w:val="clear" w:color="auto" w:fill="auto"/>
            <w:vAlign w:val="center"/>
          </w:tcPr>
          <w:p w14:paraId="1659461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9E2CAF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C91C4D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F3A4FCA" w14:textId="14AFF985"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BA1C6FF" w14:textId="77777777" w:rsidTr="00A716AD">
        <w:tc>
          <w:tcPr>
            <w:tcW w:w="0" w:type="auto"/>
            <w:shd w:val="clear" w:color="auto" w:fill="auto"/>
            <w:vAlign w:val="center"/>
          </w:tcPr>
          <w:p w14:paraId="13E1B5F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24.</w:t>
            </w:r>
          </w:p>
        </w:tc>
        <w:tc>
          <w:tcPr>
            <w:tcW w:w="0" w:type="auto"/>
            <w:shd w:val="clear" w:color="auto" w:fill="auto"/>
            <w:vAlign w:val="center"/>
          </w:tcPr>
          <w:p w14:paraId="550E38B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Nominating representatives from all relevant sectors for One Health approach [human (private and public, universities, RMS), animals, food, agriculture, and environmental]</w:t>
            </w:r>
          </w:p>
        </w:tc>
        <w:tc>
          <w:tcPr>
            <w:tcW w:w="0" w:type="auto"/>
            <w:shd w:val="clear" w:color="auto" w:fill="auto"/>
            <w:vAlign w:val="center"/>
          </w:tcPr>
          <w:p w14:paraId="1DA3A87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2A82B61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390A0E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Establishment of National committee on one health</w:t>
            </w:r>
          </w:p>
        </w:tc>
        <w:tc>
          <w:tcPr>
            <w:tcW w:w="0" w:type="auto"/>
            <w:shd w:val="clear" w:color="auto" w:fill="auto"/>
            <w:vAlign w:val="center"/>
          </w:tcPr>
          <w:p w14:paraId="0E79336E" w14:textId="3E040E1A"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AB6CC5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1C9129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9DB42E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B854DDF" w14:textId="77777777" w:rsidTr="00A716AD">
        <w:tc>
          <w:tcPr>
            <w:tcW w:w="0" w:type="auto"/>
            <w:shd w:val="clear" w:color="auto" w:fill="auto"/>
            <w:vAlign w:val="center"/>
          </w:tcPr>
          <w:p w14:paraId="485BF7E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25.</w:t>
            </w:r>
          </w:p>
        </w:tc>
        <w:tc>
          <w:tcPr>
            <w:tcW w:w="0" w:type="auto"/>
            <w:shd w:val="clear" w:color="auto" w:fill="auto"/>
            <w:vAlign w:val="center"/>
          </w:tcPr>
          <w:p w14:paraId="0B416B6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 a TAG from all relevant sectors to promote collaboration and integration of all relevant sectors</w:t>
            </w:r>
          </w:p>
        </w:tc>
        <w:tc>
          <w:tcPr>
            <w:tcW w:w="0" w:type="auto"/>
            <w:shd w:val="clear" w:color="auto" w:fill="auto"/>
            <w:vAlign w:val="center"/>
          </w:tcPr>
          <w:p w14:paraId="67C1064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31AF22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BC81DD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To establish TAG</w:t>
            </w:r>
          </w:p>
        </w:tc>
        <w:tc>
          <w:tcPr>
            <w:tcW w:w="0" w:type="auto"/>
            <w:shd w:val="clear" w:color="auto" w:fill="auto"/>
            <w:vAlign w:val="center"/>
          </w:tcPr>
          <w:p w14:paraId="772D2441" w14:textId="3C9DCA6C"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9D4D48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4E98C0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EAD5AE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AEBA6AC" w14:textId="77777777" w:rsidTr="00A716AD">
        <w:tc>
          <w:tcPr>
            <w:tcW w:w="0" w:type="auto"/>
            <w:shd w:val="clear" w:color="auto" w:fill="auto"/>
            <w:vAlign w:val="center"/>
          </w:tcPr>
          <w:p w14:paraId="04094AD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26.</w:t>
            </w:r>
          </w:p>
        </w:tc>
        <w:tc>
          <w:tcPr>
            <w:tcW w:w="0" w:type="auto"/>
            <w:shd w:val="clear" w:color="auto" w:fill="auto"/>
            <w:vAlign w:val="center"/>
          </w:tcPr>
          <w:p w14:paraId="7387EF7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Providing epidemiological capacity for data analysis</w:t>
            </w:r>
          </w:p>
        </w:tc>
        <w:tc>
          <w:tcPr>
            <w:tcW w:w="0" w:type="auto"/>
            <w:shd w:val="clear" w:color="auto" w:fill="auto"/>
            <w:vAlign w:val="center"/>
          </w:tcPr>
          <w:p w14:paraId="40FB9E1F"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FEDF41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6B9CE4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trained FETP</w:t>
            </w:r>
          </w:p>
        </w:tc>
        <w:tc>
          <w:tcPr>
            <w:tcW w:w="0" w:type="auto"/>
            <w:shd w:val="clear" w:color="auto" w:fill="auto"/>
            <w:vAlign w:val="center"/>
          </w:tcPr>
          <w:p w14:paraId="112A5A6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0DBADA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6A210BA" w14:textId="0C6B55F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2686B5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A76586B" w14:textId="77777777" w:rsidTr="00A716AD">
        <w:tc>
          <w:tcPr>
            <w:tcW w:w="0" w:type="auto"/>
            <w:shd w:val="clear" w:color="auto" w:fill="auto"/>
            <w:vAlign w:val="center"/>
          </w:tcPr>
          <w:p w14:paraId="6D66172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27.</w:t>
            </w:r>
          </w:p>
        </w:tc>
        <w:tc>
          <w:tcPr>
            <w:tcW w:w="0" w:type="auto"/>
            <w:shd w:val="clear" w:color="auto" w:fill="auto"/>
            <w:vAlign w:val="center"/>
          </w:tcPr>
          <w:p w14:paraId="0093515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Participation in the Global Antimicrobial Resistance and Use Surveillance System</w:t>
            </w:r>
            <w:sdt>
              <w:sdtPr>
                <w:rPr>
                  <w:rFonts w:asciiTheme="majorBidi" w:eastAsia="Calibri" w:hAnsiTheme="majorBidi" w:cstheme="majorBidi"/>
                  <w:sz w:val="20"/>
                  <w:szCs w:val="20"/>
                </w:rPr>
                <w:tag w:val="goog_rdk_537"/>
                <w:id w:val="-538129856"/>
              </w:sdtPr>
              <w:sdtContent>
                <w:r w:rsidRPr="00DF5ADD">
                  <w:rPr>
                    <w:rFonts w:asciiTheme="majorBidi" w:eastAsia="Calibri" w:hAnsiTheme="majorBidi" w:cstheme="majorBidi"/>
                    <w:sz w:val="20"/>
                    <w:szCs w:val="20"/>
                  </w:rPr>
                  <w:t xml:space="preserve"> GLASS</w:t>
                </w:r>
              </w:sdtContent>
            </w:sdt>
            <w:r w:rsidRPr="00DF5ADD">
              <w:rPr>
                <w:rFonts w:asciiTheme="majorBidi" w:eastAsia="Calibri" w:hAnsiTheme="majorBidi" w:cstheme="majorBidi"/>
                <w:sz w:val="20"/>
                <w:szCs w:val="20"/>
              </w:rPr>
              <w:t xml:space="preserve"> - WHONET software</w:t>
            </w:r>
          </w:p>
        </w:tc>
        <w:tc>
          <w:tcPr>
            <w:tcW w:w="0" w:type="auto"/>
            <w:shd w:val="clear" w:color="auto" w:fill="auto"/>
            <w:vAlign w:val="center"/>
          </w:tcPr>
          <w:p w14:paraId="2EA4618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33E599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A003AF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No of labs trained on WHONET and reported to GLASS</w:t>
            </w:r>
          </w:p>
        </w:tc>
        <w:tc>
          <w:tcPr>
            <w:tcW w:w="0" w:type="auto"/>
            <w:shd w:val="clear" w:color="auto" w:fill="auto"/>
            <w:vAlign w:val="center"/>
          </w:tcPr>
          <w:p w14:paraId="35E2885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E9477E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0C9732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54420A" w14:textId="0285D1CC"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B3998" w:rsidRPr="00DF5ADD" w14:paraId="1ACAB8AA" w14:textId="77777777" w:rsidTr="00A716AD">
        <w:tc>
          <w:tcPr>
            <w:tcW w:w="0" w:type="auto"/>
            <w:gridSpan w:val="9"/>
            <w:shd w:val="clear" w:color="auto" w:fill="F2F2F2" w:themeFill="background1" w:themeFillShade="F2"/>
            <w:vAlign w:val="center"/>
          </w:tcPr>
          <w:p w14:paraId="192AD219" w14:textId="77777777" w:rsidR="00DB3998" w:rsidRPr="00DF5ADD" w:rsidRDefault="00DB3998" w:rsidP="00DB3998">
            <w:pPr>
              <w:pStyle w:val="ListParagraph"/>
              <w:numPr>
                <w:ilvl w:val="0"/>
                <w:numId w:val="1"/>
              </w:numPr>
              <w:spacing w:after="0" w:line="276" w:lineRule="auto"/>
              <w:rPr>
                <w:rFonts w:asciiTheme="majorBidi" w:eastAsia="Calibri" w:hAnsiTheme="majorBidi" w:cstheme="majorBidi"/>
                <w:b/>
                <w:bCs/>
                <w:i/>
                <w:iCs/>
                <w:sz w:val="20"/>
                <w:szCs w:val="20"/>
              </w:rPr>
            </w:pPr>
            <w:r w:rsidRPr="00DF5ADD">
              <w:rPr>
                <w:rFonts w:asciiTheme="majorBidi" w:eastAsia="Calibri" w:hAnsiTheme="majorBidi" w:cstheme="majorBidi"/>
                <w:b/>
                <w:bCs/>
                <w:i/>
                <w:iCs/>
                <w:sz w:val="20"/>
                <w:szCs w:val="20"/>
              </w:rPr>
              <w:t>Third objective: Infection Reduction</w:t>
            </w:r>
          </w:p>
        </w:tc>
      </w:tr>
      <w:tr w:rsidR="00DF5ADD" w:rsidRPr="00DF5ADD" w14:paraId="307DA265" w14:textId="77777777" w:rsidTr="00A716AD">
        <w:tc>
          <w:tcPr>
            <w:tcW w:w="0" w:type="auto"/>
            <w:vMerge w:val="restart"/>
            <w:shd w:val="clear" w:color="auto" w:fill="auto"/>
            <w:vAlign w:val="center"/>
          </w:tcPr>
          <w:p w14:paraId="6E1B125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vMerge w:val="restart"/>
            <w:shd w:val="clear" w:color="auto" w:fill="auto"/>
            <w:vAlign w:val="center"/>
          </w:tcPr>
          <w:p w14:paraId="1F9BA9D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Implementing the infection control program</w:t>
            </w:r>
          </w:p>
        </w:tc>
        <w:tc>
          <w:tcPr>
            <w:tcW w:w="0" w:type="auto"/>
            <w:vMerge w:val="restart"/>
            <w:shd w:val="clear" w:color="auto" w:fill="auto"/>
            <w:vAlign w:val="center"/>
          </w:tcPr>
          <w:p w14:paraId="31CF57ED"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vMerge w:val="restart"/>
            <w:shd w:val="clear" w:color="auto" w:fill="auto"/>
            <w:vAlign w:val="center"/>
          </w:tcPr>
          <w:p w14:paraId="7A6CE92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F2F2F2" w:themeFill="background1" w:themeFillShade="F2"/>
            <w:vAlign w:val="center"/>
          </w:tcPr>
          <w:p w14:paraId="3F385C2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hospitals implementing the advanced infection control program through an evidence-based surveillance program</w:t>
            </w:r>
          </w:p>
        </w:tc>
        <w:tc>
          <w:tcPr>
            <w:tcW w:w="0" w:type="auto"/>
            <w:shd w:val="clear" w:color="auto" w:fill="auto"/>
            <w:vAlign w:val="center"/>
          </w:tcPr>
          <w:p w14:paraId="7033EA7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2B65D61" w14:textId="62CE202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92901D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53795E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48D3C7D" w14:textId="77777777" w:rsidTr="00A716AD">
        <w:tc>
          <w:tcPr>
            <w:tcW w:w="0" w:type="auto"/>
            <w:vMerge/>
            <w:shd w:val="clear" w:color="auto" w:fill="auto"/>
            <w:vAlign w:val="center"/>
          </w:tcPr>
          <w:p w14:paraId="5ECBC55F"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4A5FAEB2" w14:textId="77777777" w:rsidR="00DB3998" w:rsidRPr="00DF5ADD" w:rsidRDefault="00DB3998" w:rsidP="00A716AD">
            <w:pPr>
              <w:spacing w:after="0" w:line="276" w:lineRule="auto"/>
              <w:rPr>
                <w:rFonts w:asciiTheme="majorBidi" w:eastAsia="Calibri" w:hAnsiTheme="majorBidi" w:cstheme="majorBidi"/>
                <w:sz w:val="20"/>
                <w:szCs w:val="20"/>
              </w:rPr>
            </w:pPr>
          </w:p>
        </w:tc>
        <w:tc>
          <w:tcPr>
            <w:tcW w:w="0" w:type="auto"/>
            <w:vMerge/>
            <w:shd w:val="clear" w:color="auto" w:fill="auto"/>
            <w:vAlign w:val="center"/>
          </w:tcPr>
          <w:p w14:paraId="53BDACB1" w14:textId="77777777" w:rsidR="00DB3998" w:rsidRPr="00DF5ADD" w:rsidRDefault="00DB3998" w:rsidP="00A716AD">
            <w:pPr>
              <w:spacing w:after="0" w:line="276" w:lineRule="auto"/>
              <w:jc w:val="center"/>
              <w:rPr>
                <w:rFonts w:asciiTheme="majorBidi" w:hAnsiTheme="majorBidi" w:cstheme="majorBidi"/>
                <w:sz w:val="20"/>
                <w:szCs w:val="20"/>
              </w:rPr>
            </w:pPr>
          </w:p>
        </w:tc>
        <w:tc>
          <w:tcPr>
            <w:tcW w:w="0" w:type="auto"/>
            <w:vMerge/>
            <w:shd w:val="clear" w:color="auto" w:fill="auto"/>
            <w:vAlign w:val="center"/>
          </w:tcPr>
          <w:p w14:paraId="2E96EDD3"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EDEDED" w:themeFill="accent3" w:themeFillTint="33"/>
            <w:vAlign w:val="center"/>
          </w:tcPr>
          <w:p w14:paraId="6F2E843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decrease in the rates of healthcare-associated infection at the national level</w:t>
            </w:r>
          </w:p>
        </w:tc>
        <w:tc>
          <w:tcPr>
            <w:tcW w:w="0" w:type="auto"/>
            <w:shd w:val="clear" w:color="auto" w:fill="auto"/>
            <w:vAlign w:val="center"/>
          </w:tcPr>
          <w:p w14:paraId="6693975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721983B" w14:textId="18B455FC"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ED9EF0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9B44A2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31CCE7B" w14:textId="77777777" w:rsidTr="00A716AD">
        <w:tc>
          <w:tcPr>
            <w:tcW w:w="0" w:type="auto"/>
            <w:shd w:val="clear" w:color="auto" w:fill="auto"/>
            <w:vAlign w:val="center"/>
          </w:tcPr>
          <w:p w14:paraId="4956797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auto"/>
            <w:vAlign w:val="center"/>
          </w:tcPr>
          <w:p w14:paraId="157E1C2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Implementing the Antimicrobial Stewardship Program </w:t>
            </w:r>
          </w:p>
        </w:tc>
        <w:tc>
          <w:tcPr>
            <w:tcW w:w="0" w:type="auto"/>
            <w:shd w:val="clear" w:color="auto" w:fill="auto"/>
            <w:vAlign w:val="center"/>
          </w:tcPr>
          <w:p w14:paraId="220AC2CF"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1E0535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5EA302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decrease in the rate of multiple drug resistance organisms at the national level</w:t>
            </w:r>
          </w:p>
        </w:tc>
        <w:tc>
          <w:tcPr>
            <w:tcW w:w="0" w:type="auto"/>
            <w:shd w:val="clear" w:color="auto" w:fill="auto"/>
            <w:vAlign w:val="center"/>
          </w:tcPr>
          <w:p w14:paraId="64456808" w14:textId="5953588C"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5B4F96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AD015D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E1DE6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4301D3E" w14:textId="77777777" w:rsidTr="00A716AD">
        <w:tc>
          <w:tcPr>
            <w:tcW w:w="0" w:type="auto"/>
            <w:shd w:val="clear" w:color="auto" w:fill="auto"/>
            <w:vAlign w:val="center"/>
          </w:tcPr>
          <w:p w14:paraId="632A3B1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auto"/>
            <w:vAlign w:val="center"/>
          </w:tcPr>
          <w:p w14:paraId="6628FB1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Reform of the National Committee</w:t>
            </w:r>
          </w:p>
        </w:tc>
        <w:tc>
          <w:tcPr>
            <w:tcW w:w="0" w:type="auto"/>
            <w:shd w:val="clear" w:color="auto" w:fill="F2F2F2" w:themeFill="background1" w:themeFillShade="F2"/>
            <w:vAlign w:val="center"/>
          </w:tcPr>
          <w:p w14:paraId="4D350A6D"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06DDE17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91FABB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Reforming the Steering committee</w:t>
            </w:r>
          </w:p>
        </w:tc>
        <w:tc>
          <w:tcPr>
            <w:tcW w:w="0" w:type="auto"/>
            <w:shd w:val="clear" w:color="auto" w:fill="auto"/>
            <w:vAlign w:val="center"/>
          </w:tcPr>
          <w:p w14:paraId="1F0A326A" w14:textId="6D78CEF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53CDE2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B24641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E2107A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FE06FC6" w14:textId="77777777" w:rsidTr="00A716AD">
        <w:tc>
          <w:tcPr>
            <w:tcW w:w="0" w:type="auto"/>
            <w:shd w:val="clear" w:color="auto" w:fill="auto"/>
            <w:vAlign w:val="center"/>
          </w:tcPr>
          <w:p w14:paraId="44DE793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lastRenderedPageBreak/>
              <w:t>4.</w:t>
            </w:r>
          </w:p>
        </w:tc>
        <w:tc>
          <w:tcPr>
            <w:tcW w:w="0" w:type="auto"/>
            <w:shd w:val="clear" w:color="auto" w:fill="auto"/>
            <w:vAlign w:val="center"/>
          </w:tcPr>
          <w:p w14:paraId="25DCF47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Establishing a licensing program for infection control practitioners</w:t>
            </w:r>
          </w:p>
        </w:tc>
        <w:tc>
          <w:tcPr>
            <w:tcW w:w="0" w:type="auto"/>
            <w:shd w:val="clear" w:color="auto" w:fill="auto"/>
            <w:vAlign w:val="center"/>
          </w:tcPr>
          <w:p w14:paraId="289B6FFE"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6E24394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EB6B9C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licensed practitioners</w:t>
            </w:r>
          </w:p>
        </w:tc>
        <w:tc>
          <w:tcPr>
            <w:tcW w:w="0" w:type="auto"/>
            <w:shd w:val="clear" w:color="auto" w:fill="auto"/>
            <w:vAlign w:val="center"/>
          </w:tcPr>
          <w:p w14:paraId="4302D94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F56FAC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6DF4051" w14:textId="4EA7FCD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DB33AB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B09ED8B" w14:textId="77777777" w:rsidTr="00A716AD">
        <w:tc>
          <w:tcPr>
            <w:tcW w:w="0" w:type="auto"/>
            <w:shd w:val="clear" w:color="auto" w:fill="auto"/>
            <w:vAlign w:val="center"/>
          </w:tcPr>
          <w:p w14:paraId="202CCAF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5.</w:t>
            </w:r>
          </w:p>
        </w:tc>
        <w:tc>
          <w:tcPr>
            <w:tcW w:w="0" w:type="auto"/>
            <w:shd w:val="clear" w:color="auto" w:fill="auto"/>
            <w:vAlign w:val="center"/>
          </w:tcPr>
          <w:p w14:paraId="7173E70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Establishment of a national healthcare-associated infections (HAI) surveillance center</w:t>
            </w:r>
          </w:p>
        </w:tc>
        <w:tc>
          <w:tcPr>
            <w:tcW w:w="0" w:type="auto"/>
            <w:shd w:val="clear" w:color="auto" w:fill="auto"/>
            <w:vAlign w:val="center"/>
          </w:tcPr>
          <w:p w14:paraId="067314AC"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7ECBA3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FB09E8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sites from where surveillance data form the surveillance center available</w:t>
            </w:r>
          </w:p>
        </w:tc>
        <w:tc>
          <w:tcPr>
            <w:tcW w:w="0" w:type="auto"/>
            <w:shd w:val="clear" w:color="auto" w:fill="auto"/>
            <w:vAlign w:val="center"/>
          </w:tcPr>
          <w:p w14:paraId="55BDA27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70F7744" w14:textId="1D9AD52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75F4E1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E43686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084920A" w14:textId="77777777" w:rsidTr="00A716AD">
        <w:tc>
          <w:tcPr>
            <w:tcW w:w="0" w:type="auto"/>
            <w:shd w:val="clear" w:color="auto" w:fill="auto"/>
            <w:vAlign w:val="center"/>
          </w:tcPr>
          <w:p w14:paraId="46EAE68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6.</w:t>
            </w:r>
          </w:p>
        </w:tc>
        <w:tc>
          <w:tcPr>
            <w:tcW w:w="0" w:type="auto"/>
            <w:shd w:val="clear" w:color="auto" w:fill="auto"/>
            <w:vAlign w:val="center"/>
          </w:tcPr>
          <w:p w14:paraId="3C99CA3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Understanding the patterns of resistance of microorganisms</w:t>
            </w:r>
          </w:p>
        </w:tc>
        <w:tc>
          <w:tcPr>
            <w:tcW w:w="0" w:type="auto"/>
            <w:shd w:val="clear" w:color="auto" w:fill="auto"/>
            <w:vAlign w:val="center"/>
          </w:tcPr>
          <w:p w14:paraId="72EE7FC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42A90E86"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A9EEFB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resistance for microbiologically important bacteria</w:t>
            </w:r>
          </w:p>
        </w:tc>
        <w:tc>
          <w:tcPr>
            <w:tcW w:w="0" w:type="auto"/>
            <w:shd w:val="clear" w:color="auto" w:fill="auto"/>
            <w:vAlign w:val="center"/>
          </w:tcPr>
          <w:p w14:paraId="6E5E17F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AC94CB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79021E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F718192" w14:textId="57EF792E"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4A0BDB9" w14:textId="77777777" w:rsidTr="00A716AD">
        <w:tc>
          <w:tcPr>
            <w:tcW w:w="0" w:type="auto"/>
            <w:shd w:val="clear" w:color="auto" w:fill="auto"/>
            <w:vAlign w:val="center"/>
          </w:tcPr>
          <w:p w14:paraId="78E32E7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7.</w:t>
            </w:r>
          </w:p>
        </w:tc>
        <w:tc>
          <w:tcPr>
            <w:tcW w:w="0" w:type="auto"/>
            <w:shd w:val="clear" w:color="auto" w:fill="auto"/>
            <w:vAlign w:val="center"/>
          </w:tcPr>
          <w:p w14:paraId="3E7BA61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school nurses on the prevention of community diseases</w:t>
            </w:r>
          </w:p>
        </w:tc>
        <w:tc>
          <w:tcPr>
            <w:tcW w:w="0" w:type="auto"/>
            <w:shd w:val="clear" w:color="auto" w:fill="auto"/>
            <w:vAlign w:val="center"/>
          </w:tcPr>
          <w:p w14:paraId="289E96CB"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670BC18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490D86A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Percentage of trained nurses</w:t>
            </w:r>
          </w:p>
        </w:tc>
        <w:tc>
          <w:tcPr>
            <w:tcW w:w="0" w:type="auto"/>
            <w:shd w:val="clear" w:color="auto" w:fill="auto"/>
            <w:vAlign w:val="center"/>
          </w:tcPr>
          <w:p w14:paraId="26F3B09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DCAC80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7699F3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A0D2066" w14:textId="1908AEE8"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B3998" w:rsidRPr="00DF5ADD" w14:paraId="40D1194B" w14:textId="77777777" w:rsidTr="00A716AD">
        <w:trPr>
          <w:trHeight w:val="467"/>
        </w:trPr>
        <w:tc>
          <w:tcPr>
            <w:tcW w:w="0" w:type="auto"/>
            <w:gridSpan w:val="9"/>
            <w:shd w:val="clear" w:color="auto" w:fill="F2F2F2" w:themeFill="background1" w:themeFillShade="F2"/>
            <w:vAlign w:val="center"/>
          </w:tcPr>
          <w:p w14:paraId="559B45C9" w14:textId="77777777" w:rsidR="00DB3998" w:rsidRPr="00DF5ADD" w:rsidRDefault="00DB3998" w:rsidP="00DB3998">
            <w:pPr>
              <w:pStyle w:val="ListParagraph"/>
              <w:numPr>
                <w:ilvl w:val="0"/>
                <w:numId w:val="1"/>
              </w:numPr>
              <w:spacing w:after="0" w:line="276" w:lineRule="auto"/>
              <w:rPr>
                <w:rFonts w:asciiTheme="majorBidi" w:eastAsia="Calibri" w:hAnsiTheme="majorBidi" w:cstheme="majorBidi"/>
                <w:b/>
                <w:bCs/>
                <w:i/>
                <w:iCs/>
                <w:sz w:val="20"/>
                <w:szCs w:val="20"/>
              </w:rPr>
            </w:pPr>
            <w:r w:rsidRPr="00DF5ADD">
              <w:rPr>
                <w:rFonts w:asciiTheme="majorBidi" w:eastAsia="Calibri" w:hAnsiTheme="majorBidi" w:cstheme="majorBidi"/>
                <w:b/>
                <w:bCs/>
                <w:i/>
                <w:iCs/>
                <w:sz w:val="20"/>
                <w:szCs w:val="20"/>
              </w:rPr>
              <w:t>Forth objective: Rational Consumption</w:t>
            </w:r>
          </w:p>
        </w:tc>
      </w:tr>
      <w:tr w:rsidR="00DF5ADD" w:rsidRPr="00DF5ADD" w14:paraId="71B98FED" w14:textId="77777777" w:rsidTr="00A716AD">
        <w:tc>
          <w:tcPr>
            <w:tcW w:w="0" w:type="auto"/>
            <w:shd w:val="clear" w:color="auto" w:fill="auto"/>
            <w:vAlign w:val="center"/>
          </w:tcPr>
          <w:p w14:paraId="30C433F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auto"/>
            <w:vAlign w:val="center"/>
          </w:tcPr>
          <w:p w14:paraId="7209EC1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Revising international and local guidelines and protocols to establish national ones</w:t>
            </w:r>
          </w:p>
        </w:tc>
        <w:tc>
          <w:tcPr>
            <w:tcW w:w="0" w:type="auto"/>
            <w:shd w:val="clear" w:color="auto" w:fill="F2F2F2" w:themeFill="background1" w:themeFillShade="F2"/>
            <w:vAlign w:val="center"/>
          </w:tcPr>
          <w:p w14:paraId="01B2D6AC"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44E22D7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3F73C2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Establishment of national guidelines</w:t>
            </w:r>
          </w:p>
        </w:tc>
        <w:tc>
          <w:tcPr>
            <w:tcW w:w="0" w:type="auto"/>
            <w:shd w:val="clear" w:color="auto" w:fill="auto"/>
            <w:vAlign w:val="center"/>
          </w:tcPr>
          <w:p w14:paraId="2ECB4955" w14:textId="7D2AC1E9"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7C91F5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9C32D5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FAE031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CB093CE" w14:textId="77777777" w:rsidTr="00A716AD">
        <w:tc>
          <w:tcPr>
            <w:tcW w:w="0" w:type="auto"/>
            <w:shd w:val="clear" w:color="auto" w:fill="auto"/>
            <w:vAlign w:val="center"/>
          </w:tcPr>
          <w:p w14:paraId="76D359A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auto"/>
            <w:vAlign w:val="center"/>
          </w:tcPr>
          <w:p w14:paraId="252249E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Issuing a decree to enforce the implementation of      local guidelines and protocols on a national level</w:t>
            </w:r>
          </w:p>
        </w:tc>
        <w:tc>
          <w:tcPr>
            <w:tcW w:w="0" w:type="auto"/>
            <w:shd w:val="clear" w:color="auto" w:fill="auto"/>
            <w:vAlign w:val="center"/>
          </w:tcPr>
          <w:p w14:paraId="2F7B2493"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2236F19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0DE438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Formal decree issued</w:t>
            </w:r>
          </w:p>
        </w:tc>
        <w:tc>
          <w:tcPr>
            <w:tcW w:w="0" w:type="auto"/>
            <w:shd w:val="clear" w:color="auto" w:fill="auto"/>
            <w:vAlign w:val="center"/>
          </w:tcPr>
          <w:p w14:paraId="59D19BE9" w14:textId="6C5DFA5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9571BE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DD53F3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8E7B8F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D21F2F2" w14:textId="77777777" w:rsidTr="00A716AD">
        <w:tc>
          <w:tcPr>
            <w:tcW w:w="0" w:type="auto"/>
            <w:shd w:val="clear" w:color="auto" w:fill="auto"/>
            <w:vAlign w:val="center"/>
          </w:tcPr>
          <w:p w14:paraId="4D23343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auto"/>
            <w:vAlign w:val="center"/>
          </w:tcPr>
          <w:p w14:paraId="5A969E2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the relevant health care providers (HCP) on the newly implemented guidelines</w:t>
            </w:r>
          </w:p>
        </w:tc>
        <w:tc>
          <w:tcPr>
            <w:tcW w:w="0" w:type="auto"/>
            <w:shd w:val="clear" w:color="auto" w:fill="auto"/>
            <w:vAlign w:val="center"/>
          </w:tcPr>
          <w:p w14:paraId="5F3E5A9E"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627436D"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5B52993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HCP trained</w:t>
            </w:r>
          </w:p>
        </w:tc>
        <w:tc>
          <w:tcPr>
            <w:tcW w:w="0" w:type="auto"/>
            <w:shd w:val="clear" w:color="auto" w:fill="auto"/>
            <w:vAlign w:val="center"/>
          </w:tcPr>
          <w:p w14:paraId="0ACDC80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3805D1D" w14:textId="6C5A78D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E80D27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F16EA2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541A308" w14:textId="77777777" w:rsidTr="00A716AD">
        <w:tc>
          <w:tcPr>
            <w:tcW w:w="0" w:type="auto"/>
            <w:shd w:val="clear" w:color="auto" w:fill="auto"/>
            <w:vAlign w:val="center"/>
          </w:tcPr>
          <w:p w14:paraId="7A7215D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4.</w:t>
            </w:r>
          </w:p>
        </w:tc>
        <w:tc>
          <w:tcPr>
            <w:tcW w:w="0" w:type="auto"/>
            <w:shd w:val="clear" w:color="auto" w:fill="auto"/>
            <w:vAlign w:val="center"/>
          </w:tcPr>
          <w:p w14:paraId="05BCB07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Implementing the national electronic health system (one Jordanian One Health Record)</w:t>
            </w:r>
          </w:p>
        </w:tc>
        <w:tc>
          <w:tcPr>
            <w:tcW w:w="0" w:type="auto"/>
            <w:shd w:val="clear" w:color="auto" w:fill="auto"/>
            <w:vAlign w:val="center"/>
          </w:tcPr>
          <w:p w14:paraId="32CAE401"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2C99D03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3D6476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Jordanians in national electronic health system</w:t>
            </w:r>
          </w:p>
        </w:tc>
        <w:tc>
          <w:tcPr>
            <w:tcW w:w="0" w:type="auto"/>
            <w:shd w:val="clear" w:color="auto" w:fill="auto"/>
            <w:vAlign w:val="center"/>
          </w:tcPr>
          <w:p w14:paraId="6E7EA17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B0665D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F7EE2AC" w14:textId="65DB56E1"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1CA9EF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2661065" w14:textId="77777777" w:rsidTr="00A716AD">
        <w:tc>
          <w:tcPr>
            <w:tcW w:w="0" w:type="auto"/>
            <w:shd w:val="clear" w:color="auto" w:fill="auto"/>
            <w:vAlign w:val="center"/>
          </w:tcPr>
          <w:p w14:paraId="621824F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5.</w:t>
            </w:r>
          </w:p>
        </w:tc>
        <w:tc>
          <w:tcPr>
            <w:tcW w:w="0" w:type="auto"/>
            <w:shd w:val="clear" w:color="auto" w:fill="auto"/>
            <w:vAlign w:val="center"/>
          </w:tcPr>
          <w:p w14:paraId="534E5D3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Establishment a National AMS Advisory Committee      to provide strategic advice to ensures that work undertaken in this area occurs in a Nationally coordinated way</w:t>
            </w:r>
          </w:p>
        </w:tc>
        <w:tc>
          <w:tcPr>
            <w:tcW w:w="0" w:type="auto"/>
            <w:shd w:val="clear" w:color="auto" w:fill="F2F2F2" w:themeFill="background1" w:themeFillShade="F2"/>
            <w:vAlign w:val="center"/>
          </w:tcPr>
          <w:p w14:paraId="005ABFC8"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347C02F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48BB1F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Formation of the National AMS Advisory Committee</w:t>
            </w:r>
          </w:p>
        </w:tc>
        <w:tc>
          <w:tcPr>
            <w:tcW w:w="0" w:type="auto"/>
            <w:shd w:val="clear" w:color="auto" w:fill="auto"/>
            <w:vAlign w:val="center"/>
          </w:tcPr>
          <w:p w14:paraId="4E3794AB" w14:textId="2AA0D02E"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54F3D9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BFA78B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2F4BF9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B5F8A04" w14:textId="77777777" w:rsidTr="00A716AD">
        <w:tc>
          <w:tcPr>
            <w:tcW w:w="0" w:type="auto"/>
            <w:shd w:val="clear" w:color="auto" w:fill="auto"/>
            <w:vAlign w:val="center"/>
          </w:tcPr>
          <w:p w14:paraId="408FA9B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6.</w:t>
            </w:r>
          </w:p>
        </w:tc>
        <w:tc>
          <w:tcPr>
            <w:tcW w:w="0" w:type="auto"/>
            <w:shd w:val="clear" w:color="auto" w:fill="auto"/>
            <w:vAlign w:val="center"/>
          </w:tcPr>
          <w:p w14:paraId="626DAB3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Participation in the Global Health Network AMS</w:t>
            </w:r>
          </w:p>
        </w:tc>
        <w:tc>
          <w:tcPr>
            <w:tcW w:w="0" w:type="auto"/>
            <w:shd w:val="clear" w:color="auto" w:fill="auto"/>
            <w:vAlign w:val="center"/>
          </w:tcPr>
          <w:p w14:paraId="244E3480"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6740CBF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BDDCF2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Participation in global health network of AMS</w:t>
            </w:r>
          </w:p>
        </w:tc>
        <w:tc>
          <w:tcPr>
            <w:tcW w:w="0" w:type="auto"/>
            <w:shd w:val="clear" w:color="auto" w:fill="auto"/>
            <w:vAlign w:val="center"/>
          </w:tcPr>
          <w:p w14:paraId="4760A76A" w14:textId="765F3166"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0379B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A60D35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F97BDF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6C46134" w14:textId="77777777" w:rsidTr="00A716AD">
        <w:tc>
          <w:tcPr>
            <w:tcW w:w="0" w:type="auto"/>
            <w:shd w:val="clear" w:color="auto" w:fill="auto"/>
            <w:vAlign w:val="center"/>
          </w:tcPr>
          <w:p w14:paraId="4B3E9AC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7.</w:t>
            </w:r>
          </w:p>
        </w:tc>
        <w:tc>
          <w:tcPr>
            <w:tcW w:w="0" w:type="auto"/>
            <w:shd w:val="clear" w:color="auto" w:fill="auto"/>
            <w:vAlign w:val="center"/>
          </w:tcPr>
          <w:p w14:paraId="3BC4067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Performing regular training and qualification workshops for relevant health care professionals</w:t>
            </w:r>
          </w:p>
        </w:tc>
        <w:tc>
          <w:tcPr>
            <w:tcW w:w="0" w:type="auto"/>
            <w:shd w:val="clear" w:color="auto" w:fill="auto"/>
            <w:vAlign w:val="center"/>
          </w:tcPr>
          <w:p w14:paraId="6A3955C7"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49C9CDE"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73AC7D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HCP trained</w:t>
            </w:r>
          </w:p>
        </w:tc>
        <w:tc>
          <w:tcPr>
            <w:tcW w:w="0" w:type="auto"/>
            <w:shd w:val="clear" w:color="auto" w:fill="auto"/>
            <w:vAlign w:val="center"/>
          </w:tcPr>
          <w:p w14:paraId="2512539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B1E57EB" w14:textId="3CF71B3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61FC0D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B34E1B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57B6BEC" w14:textId="77777777" w:rsidTr="00A716AD">
        <w:tc>
          <w:tcPr>
            <w:tcW w:w="0" w:type="auto"/>
            <w:shd w:val="clear" w:color="auto" w:fill="auto"/>
            <w:vAlign w:val="center"/>
          </w:tcPr>
          <w:p w14:paraId="16D1F06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8.</w:t>
            </w:r>
          </w:p>
        </w:tc>
        <w:tc>
          <w:tcPr>
            <w:tcW w:w="0" w:type="auto"/>
            <w:shd w:val="clear" w:color="auto" w:fill="auto"/>
            <w:vAlign w:val="center"/>
          </w:tcPr>
          <w:p w14:paraId="0F00FB4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Categorizing antimicrobials in accordance with restricted antimicrobials and setting prescribing and dispensing limitations accordingly</w:t>
            </w:r>
          </w:p>
        </w:tc>
        <w:tc>
          <w:tcPr>
            <w:tcW w:w="0" w:type="auto"/>
            <w:shd w:val="clear" w:color="auto" w:fill="auto"/>
            <w:vAlign w:val="center"/>
          </w:tcPr>
          <w:p w14:paraId="33B3EA45"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182F23F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6384B9B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categorized antimicrobials</w:t>
            </w:r>
          </w:p>
        </w:tc>
        <w:tc>
          <w:tcPr>
            <w:tcW w:w="0" w:type="auto"/>
            <w:shd w:val="clear" w:color="auto" w:fill="auto"/>
            <w:vAlign w:val="center"/>
          </w:tcPr>
          <w:p w14:paraId="75D47CC9" w14:textId="6EDB6B2F"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3C421C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650CBC0"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4A5535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16B474B" w14:textId="77777777" w:rsidTr="00A716AD">
        <w:tc>
          <w:tcPr>
            <w:tcW w:w="0" w:type="auto"/>
            <w:shd w:val="clear" w:color="auto" w:fill="auto"/>
            <w:vAlign w:val="center"/>
          </w:tcPr>
          <w:p w14:paraId="1AE840D6"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9.</w:t>
            </w:r>
          </w:p>
        </w:tc>
        <w:tc>
          <w:tcPr>
            <w:tcW w:w="0" w:type="auto"/>
            <w:shd w:val="clear" w:color="auto" w:fill="auto"/>
            <w:vAlign w:val="center"/>
          </w:tcPr>
          <w:p w14:paraId="5B0C0E3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Establishing a detailed, species-specific guidelines to further support antimicrobial stewardship in animal health settings</w:t>
            </w:r>
          </w:p>
        </w:tc>
        <w:tc>
          <w:tcPr>
            <w:tcW w:w="0" w:type="auto"/>
            <w:shd w:val="clear" w:color="auto" w:fill="auto"/>
            <w:vAlign w:val="center"/>
          </w:tcPr>
          <w:p w14:paraId="7889F77E"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5FE8A0B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A6AAE1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Available guidelines</w:t>
            </w:r>
          </w:p>
        </w:tc>
        <w:tc>
          <w:tcPr>
            <w:tcW w:w="0" w:type="auto"/>
            <w:shd w:val="clear" w:color="auto" w:fill="auto"/>
            <w:vAlign w:val="center"/>
          </w:tcPr>
          <w:p w14:paraId="69A5ED9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D97B08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F5B6D7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182C924" w14:textId="72ABED59"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7A8DC81" w14:textId="77777777" w:rsidTr="00A716AD">
        <w:tc>
          <w:tcPr>
            <w:tcW w:w="0" w:type="auto"/>
            <w:shd w:val="clear" w:color="auto" w:fill="auto"/>
            <w:vAlign w:val="center"/>
          </w:tcPr>
          <w:p w14:paraId="2B9ABA3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10.</w:t>
            </w:r>
          </w:p>
        </w:tc>
        <w:tc>
          <w:tcPr>
            <w:tcW w:w="0" w:type="auto"/>
            <w:shd w:val="clear" w:color="auto" w:fill="auto"/>
            <w:vAlign w:val="center"/>
          </w:tcPr>
          <w:p w14:paraId="69E6FC7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the relevant HCP on ASP</w:t>
            </w:r>
          </w:p>
        </w:tc>
        <w:tc>
          <w:tcPr>
            <w:tcW w:w="0" w:type="auto"/>
            <w:shd w:val="clear" w:color="auto" w:fill="auto"/>
            <w:vAlign w:val="center"/>
          </w:tcPr>
          <w:p w14:paraId="5D704050"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6602A2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23E2C5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trained HCP</w:t>
            </w:r>
          </w:p>
        </w:tc>
        <w:tc>
          <w:tcPr>
            <w:tcW w:w="0" w:type="auto"/>
            <w:shd w:val="clear" w:color="auto" w:fill="auto"/>
            <w:vAlign w:val="center"/>
          </w:tcPr>
          <w:p w14:paraId="4638612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BF3AA38" w14:textId="48BD522A"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DD6281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BCDF7D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07C32C2" w14:textId="77777777" w:rsidTr="00A716AD">
        <w:tc>
          <w:tcPr>
            <w:tcW w:w="0" w:type="auto"/>
            <w:shd w:val="clear" w:color="auto" w:fill="auto"/>
            <w:vAlign w:val="center"/>
          </w:tcPr>
          <w:p w14:paraId="441FF09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lastRenderedPageBreak/>
              <w:t>11.</w:t>
            </w:r>
          </w:p>
        </w:tc>
        <w:tc>
          <w:tcPr>
            <w:tcW w:w="0" w:type="auto"/>
            <w:shd w:val="clear" w:color="auto" w:fill="auto"/>
            <w:vAlign w:val="center"/>
          </w:tcPr>
          <w:p w14:paraId="185DC5B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Providing special environment hazards safe containers to pharmacies and health institutions and fund for disposal</w:t>
            </w:r>
          </w:p>
        </w:tc>
        <w:tc>
          <w:tcPr>
            <w:tcW w:w="0" w:type="auto"/>
            <w:shd w:val="clear" w:color="auto" w:fill="auto"/>
            <w:vAlign w:val="center"/>
          </w:tcPr>
          <w:p w14:paraId="6077F1A6"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747E4F2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2CAFBA4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covered HC units</w:t>
            </w:r>
          </w:p>
        </w:tc>
        <w:tc>
          <w:tcPr>
            <w:tcW w:w="0" w:type="auto"/>
            <w:shd w:val="clear" w:color="auto" w:fill="auto"/>
            <w:vAlign w:val="center"/>
          </w:tcPr>
          <w:p w14:paraId="6C89FC4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4A0ECE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CACB548" w14:textId="2205DF3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8B3457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32768462" w14:textId="77777777" w:rsidTr="00A716AD">
        <w:tc>
          <w:tcPr>
            <w:tcW w:w="0" w:type="auto"/>
            <w:shd w:val="clear" w:color="auto" w:fill="auto"/>
            <w:vAlign w:val="center"/>
          </w:tcPr>
          <w:p w14:paraId="07B3F83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12.</w:t>
            </w:r>
          </w:p>
        </w:tc>
        <w:tc>
          <w:tcPr>
            <w:tcW w:w="0" w:type="auto"/>
            <w:shd w:val="clear" w:color="auto" w:fill="auto"/>
            <w:vAlign w:val="center"/>
          </w:tcPr>
          <w:p w14:paraId="1E45671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Utilizing the features of the electronic health system EHS software (Hakeem)</w:t>
            </w:r>
          </w:p>
        </w:tc>
        <w:tc>
          <w:tcPr>
            <w:tcW w:w="0" w:type="auto"/>
            <w:shd w:val="clear" w:color="auto" w:fill="auto"/>
            <w:vAlign w:val="center"/>
          </w:tcPr>
          <w:p w14:paraId="6790976C"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10E01A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162EB7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health institutions utilizing Hakeem</w:t>
            </w:r>
          </w:p>
        </w:tc>
        <w:tc>
          <w:tcPr>
            <w:tcW w:w="0" w:type="auto"/>
            <w:shd w:val="clear" w:color="auto" w:fill="auto"/>
            <w:vAlign w:val="center"/>
          </w:tcPr>
          <w:p w14:paraId="4AF1099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C0A4811" w14:textId="5650FF2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17B816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A2116D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B94D6A4" w14:textId="77777777" w:rsidTr="00A716AD">
        <w:tc>
          <w:tcPr>
            <w:tcW w:w="0" w:type="auto"/>
            <w:shd w:val="clear" w:color="auto" w:fill="auto"/>
            <w:vAlign w:val="center"/>
          </w:tcPr>
          <w:p w14:paraId="07C17F9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13.</w:t>
            </w:r>
          </w:p>
        </w:tc>
        <w:tc>
          <w:tcPr>
            <w:tcW w:w="0" w:type="auto"/>
            <w:shd w:val="clear" w:color="auto" w:fill="auto"/>
            <w:vAlign w:val="center"/>
          </w:tcPr>
          <w:p w14:paraId="254985F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Establishing a national AMS database</w:t>
            </w:r>
          </w:p>
        </w:tc>
        <w:tc>
          <w:tcPr>
            <w:tcW w:w="0" w:type="auto"/>
            <w:shd w:val="clear" w:color="auto" w:fill="auto"/>
            <w:vAlign w:val="center"/>
          </w:tcPr>
          <w:p w14:paraId="10A5766E"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36BD0CB0"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D9C94A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Development of a software for national database on AMS</w:t>
            </w:r>
          </w:p>
        </w:tc>
        <w:tc>
          <w:tcPr>
            <w:tcW w:w="0" w:type="auto"/>
            <w:shd w:val="clear" w:color="auto" w:fill="auto"/>
            <w:vAlign w:val="center"/>
          </w:tcPr>
          <w:p w14:paraId="4AFFA6E8" w14:textId="7C5A0BAE"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CB2DCC2"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4CBED7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E6108A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D6BEE88" w14:textId="77777777" w:rsidTr="00A716AD">
        <w:tc>
          <w:tcPr>
            <w:tcW w:w="0" w:type="auto"/>
            <w:shd w:val="clear" w:color="auto" w:fill="auto"/>
            <w:vAlign w:val="center"/>
          </w:tcPr>
          <w:p w14:paraId="67FB165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14.</w:t>
            </w:r>
          </w:p>
        </w:tc>
        <w:tc>
          <w:tcPr>
            <w:tcW w:w="0" w:type="auto"/>
            <w:shd w:val="clear" w:color="auto" w:fill="auto"/>
            <w:vAlign w:val="center"/>
          </w:tcPr>
          <w:p w14:paraId="2695BDE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on the database software</w:t>
            </w:r>
          </w:p>
        </w:tc>
        <w:tc>
          <w:tcPr>
            <w:tcW w:w="0" w:type="auto"/>
            <w:shd w:val="clear" w:color="auto" w:fill="auto"/>
            <w:vAlign w:val="center"/>
          </w:tcPr>
          <w:p w14:paraId="59A2679C"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466DA3B6"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72E675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trained personnel</w:t>
            </w:r>
          </w:p>
        </w:tc>
        <w:tc>
          <w:tcPr>
            <w:tcW w:w="0" w:type="auto"/>
            <w:shd w:val="clear" w:color="auto" w:fill="auto"/>
            <w:vAlign w:val="center"/>
          </w:tcPr>
          <w:p w14:paraId="4A404A5A" w14:textId="257F041B"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F714A5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83ED2A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D24876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DE7BE2D" w14:textId="77777777" w:rsidTr="00A716AD">
        <w:tc>
          <w:tcPr>
            <w:tcW w:w="0" w:type="auto"/>
            <w:shd w:val="clear" w:color="auto" w:fill="auto"/>
            <w:vAlign w:val="center"/>
          </w:tcPr>
          <w:p w14:paraId="30AACF8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15.</w:t>
            </w:r>
          </w:p>
        </w:tc>
        <w:tc>
          <w:tcPr>
            <w:tcW w:w="0" w:type="auto"/>
            <w:shd w:val="clear" w:color="auto" w:fill="auto"/>
            <w:vAlign w:val="center"/>
          </w:tcPr>
          <w:p w14:paraId="23E7DB6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Adopting and establish the database</w:t>
            </w:r>
          </w:p>
        </w:tc>
        <w:tc>
          <w:tcPr>
            <w:tcW w:w="0" w:type="auto"/>
            <w:shd w:val="clear" w:color="auto" w:fill="auto"/>
            <w:vAlign w:val="center"/>
          </w:tcPr>
          <w:p w14:paraId="10D8360A"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519DE5A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17F8D6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health institutions adopting database</w:t>
            </w:r>
          </w:p>
        </w:tc>
        <w:tc>
          <w:tcPr>
            <w:tcW w:w="0" w:type="auto"/>
            <w:shd w:val="clear" w:color="auto" w:fill="auto"/>
            <w:vAlign w:val="center"/>
          </w:tcPr>
          <w:p w14:paraId="0560BDE7" w14:textId="14CD36E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B6208B4"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AF4CDA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C82B85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1D7AECE1" w14:textId="77777777" w:rsidTr="00A716AD">
        <w:tc>
          <w:tcPr>
            <w:tcW w:w="0" w:type="auto"/>
            <w:shd w:val="clear" w:color="auto" w:fill="auto"/>
            <w:vAlign w:val="center"/>
          </w:tcPr>
          <w:p w14:paraId="0E77778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16.</w:t>
            </w:r>
          </w:p>
        </w:tc>
        <w:tc>
          <w:tcPr>
            <w:tcW w:w="0" w:type="auto"/>
            <w:shd w:val="clear" w:color="auto" w:fill="auto"/>
            <w:vAlign w:val="center"/>
          </w:tcPr>
          <w:p w14:paraId="18312BD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Monitoring antibiotic usage and taking action to improve the effectiveness of rational antimicrobials stewardship AMS programs</w:t>
            </w:r>
          </w:p>
        </w:tc>
        <w:tc>
          <w:tcPr>
            <w:tcW w:w="0" w:type="auto"/>
            <w:shd w:val="clear" w:color="auto" w:fill="auto"/>
            <w:vAlign w:val="center"/>
          </w:tcPr>
          <w:p w14:paraId="316BC0FB"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DD729E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26FA97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institutions complied</w:t>
            </w:r>
          </w:p>
        </w:tc>
        <w:tc>
          <w:tcPr>
            <w:tcW w:w="0" w:type="auto"/>
            <w:shd w:val="clear" w:color="auto" w:fill="auto"/>
            <w:vAlign w:val="center"/>
          </w:tcPr>
          <w:p w14:paraId="60C5CBB8" w14:textId="1FBF42FC"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F252B3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FF86B0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82E90E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28FADC2" w14:textId="77777777" w:rsidTr="00A716AD">
        <w:tc>
          <w:tcPr>
            <w:tcW w:w="0" w:type="auto"/>
            <w:shd w:val="clear" w:color="auto" w:fill="auto"/>
            <w:vAlign w:val="center"/>
          </w:tcPr>
          <w:p w14:paraId="0FDE353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17.</w:t>
            </w:r>
          </w:p>
        </w:tc>
        <w:tc>
          <w:tcPr>
            <w:tcW w:w="0" w:type="auto"/>
            <w:shd w:val="clear" w:color="auto" w:fill="auto"/>
            <w:vAlign w:val="center"/>
          </w:tcPr>
          <w:p w14:paraId="5AACC27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Providing patients/ owners with adequate and proper counselling on how to use antibiotics at the time of prescribing and dispensing</w:t>
            </w:r>
          </w:p>
        </w:tc>
        <w:tc>
          <w:tcPr>
            <w:tcW w:w="0" w:type="auto"/>
            <w:shd w:val="clear" w:color="auto" w:fill="auto"/>
            <w:vAlign w:val="center"/>
          </w:tcPr>
          <w:p w14:paraId="30AD4B9D"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33A8D9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856C59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patients counselled</w:t>
            </w:r>
          </w:p>
        </w:tc>
        <w:tc>
          <w:tcPr>
            <w:tcW w:w="0" w:type="auto"/>
            <w:shd w:val="clear" w:color="auto" w:fill="auto"/>
            <w:vAlign w:val="center"/>
          </w:tcPr>
          <w:p w14:paraId="33E7866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41D0081" w14:textId="077990F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7A926D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F43AEA5"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7137F462" w14:textId="77777777" w:rsidTr="00A716AD">
        <w:tc>
          <w:tcPr>
            <w:tcW w:w="0" w:type="auto"/>
            <w:shd w:val="clear" w:color="auto" w:fill="auto"/>
            <w:vAlign w:val="center"/>
          </w:tcPr>
          <w:p w14:paraId="6D09BFB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18.</w:t>
            </w:r>
          </w:p>
        </w:tc>
        <w:tc>
          <w:tcPr>
            <w:tcW w:w="0" w:type="auto"/>
            <w:shd w:val="clear" w:color="auto" w:fill="auto"/>
            <w:vAlign w:val="center"/>
          </w:tcPr>
          <w:p w14:paraId="2A0BEFC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Enforcing the existing local laws and regulations for veterinarians related to veterinary clinics, animal farms, and slaughterhouses</w:t>
            </w:r>
          </w:p>
        </w:tc>
        <w:tc>
          <w:tcPr>
            <w:tcW w:w="0" w:type="auto"/>
            <w:shd w:val="clear" w:color="auto" w:fill="auto"/>
            <w:vAlign w:val="center"/>
          </w:tcPr>
          <w:p w14:paraId="26FB40C0"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0FEFBED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B794E0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Enforcing a formal decree on professionals</w:t>
            </w:r>
          </w:p>
        </w:tc>
        <w:tc>
          <w:tcPr>
            <w:tcW w:w="0" w:type="auto"/>
            <w:shd w:val="clear" w:color="auto" w:fill="auto"/>
            <w:vAlign w:val="center"/>
          </w:tcPr>
          <w:p w14:paraId="77B3D336" w14:textId="5DBA4DC2"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48BAA8F1"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BEFF5C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FB5818D"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262C37FF" w14:textId="77777777" w:rsidTr="00A716AD">
        <w:tc>
          <w:tcPr>
            <w:tcW w:w="0" w:type="auto"/>
            <w:shd w:val="clear" w:color="auto" w:fill="auto"/>
            <w:vAlign w:val="center"/>
          </w:tcPr>
          <w:p w14:paraId="0AA73EA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19.</w:t>
            </w:r>
          </w:p>
        </w:tc>
        <w:tc>
          <w:tcPr>
            <w:tcW w:w="0" w:type="auto"/>
            <w:shd w:val="clear" w:color="auto" w:fill="auto"/>
            <w:vAlign w:val="center"/>
          </w:tcPr>
          <w:p w14:paraId="4D1C3C0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Training veterinarians to become qualified to supervise slaughterhouses to inspect animals before and after slaughtering. Also, to ensure that there is no random slaughtering for sick animals or animals that have not fulfilled the withdrawal period</w:t>
            </w:r>
          </w:p>
        </w:tc>
        <w:tc>
          <w:tcPr>
            <w:tcW w:w="0" w:type="auto"/>
            <w:shd w:val="clear" w:color="auto" w:fill="auto"/>
            <w:vAlign w:val="center"/>
          </w:tcPr>
          <w:p w14:paraId="4F38AA52"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4BEADF55"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0C86AE07"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veterinarians trained</w:t>
            </w:r>
          </w:p>
        </w:tc>
        <w:tc>
          <w:tcPr>
            <w:tcW w:w="0" w:type="auto"/>
            <w:shd w:val="clear" w:color="auto" w:fill="auto"/>
            <w:vAlign w:val="center"/>
          </w:tcPr>
          <w:p w14:paraId="25CEF678"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FD22EB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D56E326"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5954D2EA" w14:textId="4F45EE02"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9338D19" w14:textId="77777777" w:rsidTr="00A716AD">
        <w:tc>
          <w:tcPr>
            <w:tcW w:w="0" w:type="auto"/>
            <w:shd w:val="clear" w:color="auto" w:fill="auto"/>
            <w:vAlign w:val="center"/>
          </w:tcPr>
          <w:p w14:paraId="096CF51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20.</w:t>
            </w:r>
          </w:p>
        </w:tc>
        <w:tc>
          <w:tcPr>
            <w:tcW w:w="0" w:type="auto"/>
            <w:shd w:val="clear" w:color="auto" w:fill="auto"/>
            <w:vAlign w:val="center"/>
          </w:tcPr>
          <w:p w14:paraId="34029FA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Ensuring dispensation only the quantity of antibiotics prescribe</w:t>
            </w:r>
          </w:p>
        </w:tc>
        <w:tc>
          <w:tcPr>
            <w:tcW w:w="0" w:type="auto"/>
            <w:shd w:val="clear" w:color="auto" w:fill="auto"/>
            <w:vAlign w:val="center"/>
          </w:tcPr>
          <w:p w14:paraId="63B3F45A"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09B2185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05D37F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compliance with dispensing of antimicrobials</w:t>
            </w:r>
          </w:p>
        </w:tc>
        <w:tc>
          <w:tcPr>
            <w:tcW w:w="0" w:type="auto"/>
            <w:shd w:val="clear" w:color="auto" w:fill="auto"/>
            <w:vAlign w:val="center"/>
          </w:tcPr>
          <w:p w14:paraId="633907EC"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1DF1D8FB" w14:textId="48C89718"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21DCC67"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C37869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68A7C947" w14:textId="77777777" w:rsidTr="00A716AD">
        <w:tc>
          <w:tcPr>
            <w:tcW w:w="0" w:type="auto"/>
            <w:shd w:val="clear" w:color="auto" w:fill="auto"/>
            <w:vAlign w:val="center"/>
          </w:tcPr>
          <w:p w14:paraId="79B8D90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21.</w:t>
            </w:r>
          </w:p>
        </w:tc>
        <w:tc>
          <w:tcPr>
            <w:tcW w:w="0" w:type="auto"/>
            <w:shd w:val="clear" w:color="auto" w:fill="auto"/>
            <w:vAlign w:val="center"/>
          </w:tcPr>
          <w:p w14:paraId="436B301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Establishing a qualification program for physicians prescribing antimicrobials </w:t>
            </w:r>
          </w:p>
        </w:tc>
        <w:tc>
          <w:tcPr>
            <w:tcW w:w="0" w:type="auto"/>
            <w:shd w:val="clear" w:color="auto" w:fill="auto"/>
            <w:vAlign w:val="center"/>
          </w:tcPr>
          <w:p w14:paraId="0221E6DD"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69A2585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1423FA5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HCP trained</w:t>
            </w:r>
          </w:p>
        </w:tc>
        <w:tc>
          <w:tcPr>
            <w:tcW w:w="0" w:type="auto"/>
            <w:shd w:val="clear" w:color="auto" w:fill="auto"/>
            <w:vAlign w:val="center"/>
          </w:tcPr>
          <w:p w14:paraId="4346D7CF"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FD1E6A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289A4CE" w14:textId="525961CA"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75841F0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5AAA8372" w14:textId="77777777" w:rsidTr="00A716AD">
        <w:tc>
          <w:tcPr>
            <w:tcW w:w="0" w:type="auto"/>
            <w:shd w:val="clear" w:color="auto" w:fill="auto"/>
            <w:vAlign w:val="center"/>
          </w:tcPr>
          <w:p w14:paraId="07E1A94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22.</w:t>
            </w:r>
          </w:p>
        </w:tc>
        <w:tc>
          <w:tcPr>
            <w:tcW w:w="0" w:type="auto"/>
            <w:shd w:val="clear" w:color="auto" w:fill="auto"/>
            <w:vAlign w:val="center"/>
          </w:tcPr>
          <w:p w14:paraId="77288FC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Removing the selling rights of veterinary products from non-veterinarians, such as agricultural engineers (animal product specialists)</w:t>
            </w:r>
          </w:p>
        </w:tc>
        <w:tc>
          <w:tcPr>
            <w:tcW w:w="0" w:type="auto"/>
            <w:shd w:val="clear" w:color="auto" w:fill="auto"/>
            <w:vAlign w:val="center"/>
          </w:tcPr>
          <w:p w14:paraId="6A2127A6"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eastAsia="Calibri" w:hAnsiTheme="majorBidi" w:cstheme="majorBidi"/>
                <w:sz w:val="20"/>
                <w:szCs w:val="20"/>
              </w:rPr>
              <w:t>Animal Health</w:t>
            </w:r>
          </w:p>
        </w:tc>
        <w:tc>
          <w:tcPr>
            <w:tcW w:w="0" w:type="auto"/>
            <w:shd w:val="clear" w:color="auto" w:fill="auto"/>
            <w:vAlign w:val="center"/>
          </w:tcPr>
          <w:p w14:paraId="14FB017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7C741D3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Formal decree</w:t>
            </w:r>
          </w:p>
        </w:tc>
        <w:tc>
          <w:tcPr>
            <w:tcW w:w="0" w:type="auto"/>
            <w:shd w:val="clear" w:color="auto" w:fill="auto"/>
            <w:vAlign w:val="center"/>
          </w:tcPr>
          <w:p w14:paraId="0D922299"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3A460A0B"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2BFC2642" w14:textId="4A0955B4"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35478CA"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r>
      <w:tr w:rsidR="00DF5ADD" w:rsidRPr="00DF5ADD" w14:paraId="093CC0DB" w14:textId="77777777" w:rsidTr="00A716AD">
        <w:tc>
          <w:tcPr>
            <w:tcW w:w="0" w:type="auto"/>
            <w:shd w:val="clear" w:color="auto" w:fill="auto"/>
            <w:vAlign w:val="center"/>
          </w:tcPr>
          <w:p w14:paraId="5A8190B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23.</w:t>
            </w:r>
          </w:p>
        </w:tc>
        <w:tc>
          <w:tcPr>
            <w:tcW w:w="0" w:type="auto"/>
            <w:shd w:val="clear" w:color="auto" w:fill="auto"/>
            <w:vAlign w:val="center"/>
          </w:tcPr>
          <w:p w14:paraId="379AC22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Regulating and controlling organic food production facilities</w:t>
            </w:r>
          </w:p>
        </w:tc>
        <w:tc>
          <w:tcPr>
            <w:tcW w:w="0" w:type="auto"/>
            <w:shd w:val="clear" w:color="auto" w:fill="F2F2F2" w:themeFill="background1" w:themeFillShade="F2"/>
            <w:vAlign w:val="center"/>
          </w:tcPr>
          <w:p w14:paraId="471853E6" w14:textId="77777777" w:rsidR="00DB3998" w:rsidRPr="00DF5ADD" w:rsidRDefault="00DB3998" w:rsidP="00A716AD">
            <w:pPr>
              <w:spacing w:after="0" w:line="276" w:lineRule="auto"/>
              <w:jc w:val="center"/>
              <w:rPr>
                <w:rFonts w:asciiTheme="majorBid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0B577BB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F2F2F2" w:themeFill="background1" w:themeFillShade="F2"/>
            <w:vAlign w:val="center"/>
          </w:tcPr>
          <w:p w14:paraId="363106A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 </w:t>
            </w:r>
            <w:proofErr w:type="gramStart"/>
            <w:r w:rsidRPr="00DF5ADD">
              <w:rPr>
                <w:rFonts w:asciiTheme="majorBidi" w:eastAsia="Calibri" w:hAnsiTheme="majorBidi" w:cstheme="majorBidi"/>
                <w:sz w:val="20"/>
                <w:szCs w:val="20"/>
              </w:rPr>
              <w:t>of</w:t>
            </w:r>
            <w:proofErr w:type="gramEnd"/>
            <w:r w:rsidRPr="00DF5ADD">
              <w:rPr>
                <w:rFonts w:asciiTheme="majorBidi" w:eastAsia="Calibri" w:hAnsiTheme="majorBidi" w:cstheme="majorBidi"/>
                <w:sz w:val="20"/>
                <w:szCs w:val="20"/>
              </w:rPr>
              <w:t xml:space="preserve"> facilities regulated</w:t>
            </w:r>
          </w:p>
        </w:tc>
        <w:tc>
          <w:tcPr>
            <w:tcW w:w="0" w:type="auto"/>
            <w:shd w:val="clear" w:color="auto" w:fill="auto"/>
            <w:vAlign w:val="center"/>
          </w:tcPr>
          <w:p w14:paraId="11D9D85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D4E467E"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6EF34063" w14:textId="77777777" w:rsidR="00DB3998" w:rsidRPr="00DF5ADD" w:rsidRDefault="00DB3998" w:rsidP="00A716AD">
            <w:pPr>
              <w:spacing w:after="0" w:line="276" w:lineRule="auto"/>
              <w:jc w:val="center"/>
              <w:rPr>
                <w:rFonts w:asciiTheme="majorBidi" w:eastAsia="Calibri" w:hAnsiTheme="majorBidi" w:cstheme="majorBidi"/>
                <w:b/>
                <w:bCs/>
                <w:sz w:val="20"/>
                <w:szCs w:val="20"/>
              </w:rPr>
            </w:pPr>
          </w:p>
        </w:tc>
        <w:tc>
          <w:tcPr>
            <w:tcW w:w="0" w:type="auto"/>
            <w:shd w:val="clear" w:color="auto" w:fill="auto"/>
            <w:vAlign w:val="center"/>
          </w:tcPr>
          <w:p w14:paraId="04FA1679" w14:textId="6329B3A1" w:rsidR="00DB3998" w:rsidRPr="00DF5ADD" w:rsidRDefault="00DB3998" w:rsidP="00A716AD">
            <w:pPr>
              <w:spacing w:after="0" w:line="276" w:lineRule="auto"/>
              <w:jc w:val="center"/>
              <w:rPr>
                <w:rFonts w:asciiTheme="majorBidi" w:eastAsia="Calibri" w:hAnsiTheme="majorBidi" w:cstheme="majorBidi"/>
                <w:b/>
                <w:bCs/>
                <w:sz w:val="20"/>
                <w:szCs w:val="20"/>
              </w:rPr>
            </w:pPr>
          </w:p>
        </w:tc>
      </w:tr>
    </w:tbl>
    <w:p w14:paraId="1D2A9E0A" w14:textId="213AB528" w:rsidR="00DB3998" w:rsidRPr="00DF5ADD" w:rsidRDefault="00DB3998">
      <w:pPr>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6"/>
        <w:gridCol w:w="4879"/>
        <w:gridCol w:w="1029"/>
        <w:gridCol w:w="1284"/>
        <w:gridCol w:w="3246"/>
        <w:gridCol w:w="528"/>
        <w:gridCol w:w="805"/>
        <w:gridCol w:w="461"/>
        <w:gridCol w:w="972"/>
      </w:tblGrid>
      <w:tr w:rsidR="00DB3998" w:rsidRPr="00DF5ADD" w14:paraId="1E8AF9B5" w14:textId="77777777" w:rsidTr="00EA3118">
        <w:trPr>
          <w:trHeight w:val="323"/>
        </w:trPr>
        <w:tc>
          <w:tcPr>
            <w:tcW w:w="0" w:type="auto"/>
            <w:gridSpan w:val="9"/>
            <w:shd w:val="clear" w:color="auto" w:fill="EDEDED" w:themeFill="accent3" w:themeFillTint="33"/>
            <w:vAlign w:val="center"/>
          </w:tcPr>
          <w:p w14:paraId="7D4A1816" w14:textId="1DB091F0" w:rsidR="00DB3998" w:rsidRPr="00DF5ADD" w:rsidRDefault="00DB3998" w:rsidP="00DB3998">
            <w:pPr>
              <w:pStyle w:val="ListParagraph"/>
              <w:numPr>
                <w:ilvl w:val="0"/>
                <w:numId w:val="1"/>
              </w:numPr>
              <w:spacing w:after="0" w:line="276" w:lineRule="auto"/>
              <w:rPr>
                <w:rFonts w:asciiTheme="majorBidi" w:eastAsia="Calibri" w:hAnsiTheme="majorBidi" w:cstheme="majorBidi"/>
                <w:b/>
                <w:sz w:val="20"/>
                <w:szCs w:val="20"/>
              </w:rPr>
            </w:pPr>
            <w:r w:rsidRPr="00DF5ADD">
              <w:rPr>
                <w:rFonts w:asciiTheme="majorBidi" w:eastAsia="Calibri" w:hAnsiTheme="majorBidi" w:cstheme="majorBidi"/>
                <w:b/>
                <w:bCs/>
                <w:i/>
                <w:iCs/>
                <w:sz w:val="20"/>
                <w:szCs w:val="20"/>
              </w:rPr>
              <w:lastRenderedPageBreak/>
              <w:t>Fifth</w:t>
            </w:r>
            <w:r w:rsidRPr="00DF5ADD">
              <w:rPr>
                <w:rFonts w:asciiTheme="majorBidi" w:eastAsia="Calibri" w:hAnsiTheme="majorBidi" w:cstheme="majorBidi"/>
                <w:b/>
                <w:bCs/>
                <w:i/>
                <w:iCs/>
                <w:sz w:val="20"/>
                <w:szCs w:val="20"/>
              </w:rPr>
              <w:t xml:space="preserve"> objective: </w:t>
            </w:r>
            <w:r w:rsidRPr="00DF5ADD">
              <w:rPr>
                <w:rFonts w:asciiTheme="majorBidi" w:eastAsia="Calibri" w:hAnsiTheme="majorBidi" w:cstheme="majorBidi"/>
                <w:b/>
                <w:bCs/>
                <w:i/>
                <w:iCs/>
                <w:sz w:val="20"/>
                <w:szCs w:val="20"/>
              </w:rPr>
              <w:t>Research</w:t>
            </w:r>
          </w:p>
        </w:tc>
      </w:tr>
      <w:tr w:rsidR="00DB3998" w:rsidRPr="00DF5ADD" w14:paraId="58400C37" w14:textId="77777777" w:rsidTr="00A716AD">
        <w:trPr>
          <w:trHeight w:val="323"/>
        </w:trPr>
        <w:tc>
          <w:tcPr>
            <w:tcW w:w="0" w:type="auto"/>
            <w:vMerge w:val="restart"/>
            <w:shd w:val="clear" w:color="auto" w:fill="EDEDED" w:themeFill="accent3" w:themeFillTint="33"/>
            <w:vAlign w:val="center"/>
          </w:tcPr>
          <w:p w14:paraId="3574F1ED" w14:textId="77777777" w:rsidR="00DB3998" w:rsidRPr="00DF5ADD" w:rsidRDefault="00DB3998" w:rsidP="00A716AD">
            <w:pPr>
              <w:spacing w:after="0" w:line="276" w:lineRule="auto"/>
              <w:jc w:val="center"/>
              <w:rPr>
                <w:rFonts w:asciiTheme="majorBidi" w:eastAsia="Calibri" w:hAnsiTheme="majorBidi" w:cstheme="majorBidi"/>
                <w:bCs/>
                <w:color w:val="FFFFFF" w:themeColor="background1"/>
                <w:sz w:val="20"/>
                <w:szCs w:val="20"/>
              </w:rPr>
            </w:pPr>
          </w:p>
        </w:tc>
        <w:tc>
          <w:tcPr>
            <w:tcW w:w="0" w:type="auto"/>
            <w:vMerge w:val="restart"/>
            <w:shd w:val="clear" w:color="auto" w:fill="EDEDED" w:themeFill="accent3" w:themeFillTint="33"/>
            <w:vAlign w:val="center"/>
          </w:tcPr>
          <w:p w14:paraId="6271F3ED"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Activity</w:t>
            </w:r>
          </w:p>
        </w:tc>
        <w:tc>
          <w:tcPr>
            <w:tcW w:w="0" w:type="auto"/>
            <w:vMerge w:val="restart"/>
            <w:shd w:val="clear" w:color="auto" w:fill="EDEDED" w:themeFill="accent3" w:themeFillTint="33"/>
            <w:vAlign w:val="center"/>
          </w:tcPr>
          <w:p w14:paraId="48A7BB57"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Sector</w:t>
            </w:r>
          </w:p>
        </w:tc>
        <w:tc>
          <w:tcPr>
            <w:tcW w:w="0" w:type="auto"/>
            <w:vMerge w:val="restart"/>
            <w:shd w:val="clear" w:color="auto" w:fill="EDEDED" w:themeFill="accent3" w:themeFillTint="33"/>
            <w:vAlign w:val="center"/>
          </w:tcPr>
          <w:p w14:paraId="65CAD630"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No. of Indicators</w:t>
            </w:r>
          </w:p>
        </w:tc>
        <w:tc>
          <w:tcPr>
            <w:tcW w:w="0" w:type="auto"/>
            <w:vMerge w:val="restart"/>
            <w:shd w:val="clear" w:color="auto" w:fill="EDEDED" w:themeFill="accent3" w:themeFillTint="33"/>
            <w:vAlign w:val="center"/>
          </w:tcPr>
          <w:p w14:paraId="3187EA9F"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Indicator</w:t>
            </w:r>
          </w:p>
        </w:tc>
        <w:tc>
          <w:tcPr>
            <w:tcW w:w="0" w:type="auto"/>
            <w:gridSpan w:val="3"/>
            <w:shd w:val="clear" w:color="auto" w:fill="EDEDED" w:themeFill="accent3" w:themeFillTint="33"/>
            <w:vAlign w:val="center"/>
          </w:tcPr>
          <w:p w14:paraId="4640A0EA"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Answer</w:t>
            </w:r>
          </w:p>
        </w:tc>
        <w:tc>
          <w:tcPr>
            <w:tcW w:w="0" w:type="auto"/>
            <w:vMerge w:val="restart"/>
            <w:shd w:val="clear" w:color="auto" w:fill="EDEDED" w:themeFill="accent3" w:themeFillTint="33"/>
            <w:vAlign w:val="center"/>
          </w:tcPr>
          <w:p w14:paraId="386A11F7"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No Answer</w:t>
            </w:r>
          </w:p>
        </w:tc>
      </w:tr>
      <w:tr w:rsidR="00DB3998" w:rsidRPr="00DF5ADD" w14:paraId="24701FD6" w14:textId="77777777" w:rsidTr="00A716AD">
        <w:trPr>
          <w:trHeight w:val="359"/>
        </w:trPr>
        <w:tc>
          <w:tcPr>
            <w:tcW w:w="0" w:type="auto"/>
            <w:vMerge/>
            <w:shd w:val="clear" w:color="auto" w:fill="auto"/>
            <w:vAlign w:val="center"/>
          </w:tcPr>
          <w:p w14:paraId="2C2191DE" w14:textId="77777777" w:rsidR="00DB3998" w:rsidRPr="00DF5ADD" w:rsidRDefault="00DB3998" w:rsidP="00A716AD">
            <w:pPr>
              <w:spacing w:after="0" w:line="276" w:lineRule="auto"/>
              <w:rPr>
                <w:rFonts w:asciiTheme="majorBidi" w:eastAsia="Calibri" w:hAnsiTheme="majorBidi" w:cstheme="majorBidi"/>
                <w:bCs/>
                <w:color w:val="FFFFFF" w:themeColor="background1"/>
                <w:sz w:val="20"/>
                <w:szCs w:val="20"/>
              </w:rPr>
            </w:pPr>
          </w:p>
        </w:tc>
        <w:tc>
          <w:tcPr>
            <w:tcW w:w="0" w:type="auto"/>
            <w:vMerge/>
            <w:shd w:val="clear" w:color="auto" w:fill="auto"/>
            <w:vAlign w:val="center"/>
          </w:tcPr>
          <w:p w14:paraId="1EE5BD1B" w14:textId="77777777" w:rsidR="00DB3998" w:rsidRPr="00DF5ADD" w:rsidRDefault="00DB3998" w:rsidP="00A716AD">
            <w:pPr>
              <w:spacing w:after="0" w:line="276" w:lineRule="auto"/>
              <w:rPr>
                <w:rFonts w:asciiTheme="majorBidi" w:eastAsia="Calibri" w:hAnsiTheme="majorBidi" w:cstheme="majorBidi"/>
                <w:bCs/>
                <w:color w:val="FFFFFF" w:themeColor="background1"/>
                <w:sz w:val="20"/>
                <w:szCs w:val="20"/>
              </w:rPr>
            </w:pPr>
          </w:p>
        </w:tc>
        <w:tc>
          <w:tcPr>
            <w:tcW w:w="0" w:type="auto"/>
            <w:vMerge/>
            <w:shd w:val="clear" w:color="auto" w:fill="auto"/>
            <w:vAlign w:val="center"/>
          </w:tcPr>
          <w:p w14:paraId="6E9464E9" w14:textId="77777777" w:rsidR="00DB3998" w:rsidRPr="00DF5ADD" w:rsidRDefault="00DB3998" w:rsidP="00A716AD">
            <w:pPr>
              <w:spacing w:after="0" w:line="276" w:lineRule="auto"/>
              <w:jc w:val="center"/>
              <w:rPr>
                <w:rFonts w:asciiTheme="majorBidi" w:eastAsia="Calibri" w:hAnsiTheme="majorBidi" w:cstheme="majorBidi"/>
                <w:bCs/>
                <w:color w:val="FFFFFF" w:themeColor="background1"/>
                <w:sz w:val="20"/>
                <w:szCs w:val="20"/>
              </w:rPr>
            </w:pPr>
          </w:p>
        </w:tc>
        <w:tc>
          <w:tcPr>
            <w:tcW w:w="0" w:type="auto"/>
            <w:vMerge/>
            <w:shd w:val="clear" w:color="auto" w:fill="auto"/>
            <w:vAlign w:val="center"/>
          </w:tcPr>
          <w:p w14:paraId="4DF03003" w14:textId="77777777" w:rsidR="00DB3998" w:rsidRPr="00DF5ADD" w:rsidRDefault="00DB3998" w:rsidP="00A716AD">
            <w:pPr>
              <w:spacing w:after="0" w:line="276" w:lineRule="auto"/>
              <w:jc w:val="center"/>
              <w:rPr>
                <w:rFonts w:asciiTheme="majorBidi" w:eastAsia="Calibri" w:hAnsiTheme="majorBidi" w:cstheme="majorBidi"/>
                <w:bCs/>
                <w:color w:val="FFFFFF" w:themeColor="background1"/>
                <w:sz w:val="20"/>
                <w:szCs w:val="20"/>
              </w:rPr>
            </w:pPr>
          </w:p>
        </w:tc>
        <w:tc>
          <w:tcPr>
            <w:tcW w:w="0" w:type="auto"/>
            <w:vMerge/>
            <w:shd w:val="clear" w:color="auto" w:fill="auto"/>
          </w:tcPr>
          <w:p w14:paraId="126EB630" w14:textId="77777777" w:rsidR="00DB3998" w:rsidRPr="00DF5ADD" w:rsidRDefault="00DB3998" w:rsidP="00A716AD">
            <w:pPr>
              <w:spacing w:after="0" w:line="276" w:lineRule="auto"/>
              <w:jc w:val="center"/>
              <w:rPr>
                <w:rFonts w:asciiTheme="majorBidi" w:eastAsia="Calibri" w:hAnsiTheme="majorBidi" w:cstheme="majorBidi"/>
                <w:bCs/>
                <w:color w:val="FFFFFF" w:themeColor="background1"/>
                <w:sz w:val="20"/>
                <w:szCs w:val="20"/>
              </w:rPr>
            </w:pPr>
          </w:p>
        </w:tc>
        <w:tc>
          <w:tcPr>
            <w:tcW w:w="0" w:type="auto"/>
            <w:shd w:val="clear" w:color="auto" w:fill="EDEDED" w:themeFill="accent3" w:themeFillTint="33"/>
            <w:vAlign w:val="center"/>
          </w:tcPr>
          <w:p w14:paraId="3C5013C6"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Yes</w:t>
            </w:r>
          </w:p>
        </w:tc>
        <w:tc>
          <w:tcPr>
            <w:tcW w:w="0" w:type="auto"/>
            <w:shd w:val="clear" w:color="auto" w:fill="EDEDED" w:themeFill="accent3" w:themeFillTint="33"/>
            <w:vAlign w:val="center"/>
          </w:tcPr>
          <w:p w14:paraId="67135F94"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Partial</w:t>
            </w:r>
          </w:p>
        </w:tc>
        <w:tc>
          <w:tcPr>
            <w:tcW w:w="0" w:type="auto"/>
            <w:shd w:val="clear" w:color="auto" w:fill="EDEDED" w:themeFill="accent3" w:themeFillTint="33"/>
            <w:vAlign w:val="center"/>
          </w:tcPr>
          <w:p w14:paraId="6D46A9FF" w14:textId="77777777" w:rsidR="00DB3998" w:rsidRPr="00DF5ADD" w:rsidRDefault="00DB3998" w:rsidP="00A716AD">
            <w:pPr>
              <w:spacing w:after="0" w:line="276" w:lineRule="auto"/>
              <w:jc w:val="center"/>
              <w:rPr>
                <w:rFonts w:asciiTheme="majorBidi" w:eastAsia="Calibri" w:hAnsiTheme="majorBidi" w:cstheme="majorBidi"/>
                <w:b/>
                <w:sz w:val="20"/>
                <w:szCs w:val="20"/>
              </w:rPr>
            </w:pPr>
            <w:r w:rsidRPr="00DF5ADD">
              <w:rPr>
                <w:rFonts w:asciiTheme="majorBidi" w:eastAsia="Calibri" w:hAnsiTheme="majorBidi" w:cstheme="majorBidi"/>
                <w:b/>
                <w:sz w:val="20"/>
                <w:szCs w:val="20"/>
              </w:rPr>
              <w:t>No</w:t>
            </w:r>
          </w:p>
        </w:tc>
        <w:tc>
          <w:tcPr>
            <w:tcW w:w="0" w:type="auto"/>
            <w:vMerge/>
            <w:shd w:val="clear" w:color="auto" w:fill="auto"/>
          </w:tcPr>
          <w:p w14:paraId="4AF497CB" w14:textId="77777777" w:rsidR="00DB3998" w:rsidRPr="00DF5ADD" w:rsidRDefault="00DB3998" w:rsidP="00A716AD">
            <w:pPr>
              <w:spacing w:after="0" w:line="276" w:lineRule="auto"/>
              <w:jc w:val="center"/>
              <w:rPr>
                <w:rFonts w:asciiTheme="majorBidi" w:eastAsia="Calibri" w:hAnsiTheme="majorBidi" w:cstheme="majorBidi"/>
                <w:bCs/>
                <w:color w:val="FFFFFF" w:themeColor="background1"/>
                <w:sz w:val="20"/>
                <w:szCs w:val="20"/>
              </w:rPr>
            </w:pPr>
          </w:p>
        </w:tc>
      </w:tr>
      <w:tr w:rsidR="00DB3998" w:rsidRPr="00DF5ADD" w14:paraId="01F3A71E" w14:textId="77777777" w:rsidTr="00DF5ADD">
        <w:trPr>
          <w:trHeight w:val="287"/>
        </w:trPr>
        <w:tc>
          <w:tcPr>
            <w:tcW w:w="0" w:type="auto"/>
            <w:shd w:val="clear" w:color="auto" w:fill="auto"/>
            <w:vAlign w:val="center"/>
          </w:tcPr>
          <w:p w14:paraId="7C822D7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auto"/>
            <w:vAlign w:val="center"/>
          </w:tcPr>
          <w:p w14:paraId="2916BDB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Supporting research in AMR to assist policy setting in containing AMR</w:t>
            </w:r>
          </w:p>
        </w:tc>
        <w:tc>
          <w:tcPr>
            <w:tcW w:w="0" w:type="auto"/>
            <w:shd w:val="clear" w:color="auto" w:fill="F2F2F2" w:themeFill="background1" w:themeFillShade="F2"/>
            <w:vAlign w:val="center"/>
          </w:tcPr>
          <w:p w14:paraId="6879EC9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2875B95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475414B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AMR research outcome policy changed</w:t>
            </w:r>
          </w:p>
        </w:tc>
        <w:tc>
          <w:tcPr>
            <w:tcW w:w="0" w:type="auto"/>
            <w:shd w:val="clear" w:color="auto" w:fill="auto"/>
            <w:vAlign w:val="center"/>
          </w:tcPr>
          <w:p w14:paraId="7FAAE58C"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A3539D9"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46F91BC3" w14:textId="4D9AFF3C"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DAAF130"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5ED81BB8" w14:textId="77777777" w:rsidTr="00DF5ADD">
        <w:trPr>
          <w:trHeight w:val="251"/>
        </w:trPr>
        <w:tc>
          <w:tcPr>
            <w:tcW w:w="0" w:type="auto"/>
            <w:shd w:val="clear" w:color="auto" w:fill="auto"/>
            <w:vAlign w:val="center"/>
          </w:tcPr>
          <w:p w14:paraId="7B5ED3D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2.</w:t>
            </w:r>
          </w:p>
        </w:tc>
        <w:tc>
          <w:tcPr>
            <w:tcW w:w="0" w:type="auto"/>
            <w:shd w:val="clear" w:color="auto" w:fill="auto"/>
            <w:vAlign w:val="center"/>
          </w:tcPr>
          <w:p w14:paraId="7FF26DF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Developing AMR NAP research advisory subcommittee</w:t>
            </w:r>
          </w:p>
        </w:tc>
        <w:tc>
          <w:tcPr>
            <w:tcW w:w="0" w:type="auto"/>
            <w:shd w:val="clear" w:color="auto" w:fill="F2F2F2" w:themeFill="background1" w:themeFillShade="F2"/>
            <w:vAlign w:val="center"/>
          </w:tcPr>
          <w:p w14:paraId="1271CC2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32B13D1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5481AE8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Committee established</w:t>
            </w:r>
          </w:p>
        </w:tc>
        <w:tc>
          <w:tcPr>
            <w:tcW w:w="0" w:type="auto"/>
            <w:shd w:val="clear" w:color="auto" w:fill="auto"/>
            <w:vAlign w:val="center"/>
          </w:tcPr>
          <w:p w14:paraId="0E10CDE8"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5B7E97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6B8540B1" w14:textId="4E3E910A"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20FAFCC"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4A7F2883" w14:textId="77777777" w:rsidTr="00DF5ADD">
        <w:trPr>
          <w:trHeight w:val="296"/>
        </w:trPr>
        <w:tc>
          <w:tcPr>
            <w:tcW w:w="0" w:type="auto"/>
            <w:shd w:val="clear" w:color="auto" w:fill="auto"/>
            <w:vAlign w:val="center"/>
          </w:tcPr>
          <w:p w14:paraId="23AC505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3.</w:t>
            </w:r>
          </w:p>
        </w:tc>
        <w:tc>
          <w:tcPr>
            <w:tcW w:w="0" w:type="auto"/>
            <w:shd w:val="clear" w:color="auto" w:fill="auto"/>
            <w:vAlign w:val="center"/>
          </w:tcPr>
          <w:p w14:paraId="2493D68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Organizing meeting with the Ministry of Agriculture</w:t>
            </w:r>
          </w:p>
          <w:p w14:paraId="569AC61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(MOA) to Establish IRB &amp; ACOC for animal research</w:t>
            </w:r>
          </w:p>
        </w:tc>
        <w:tc>
          <w:tcPr>
            <w:tcW w:w="0" w:type="auto"/>
            <w:shd w:val="clear" w:color="auto" w:fill="auto"/>
            <w:vAlign w:val="center"/>
          </w:tcPr>
          <w:p w14:paraId="0AAE95F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Animal Health</w:t>
            </w:r>
          </w:p>
        </w:tc>
        <w:tc>
          <w:tcPr>
            <w:tcW w:w="0" w:type="auto"/>
            <w:shd w:val="clear" w:color="auto" w:fill="auto"/>
            <w:vAlign w:val="center"/>
          </w:tcPr>
          <w:p w14:paraId="66BCA36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6DD5DC3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IRB establishment at MOA</w:t>
            </w:r>
          </w:p>
        </w:tc>
        <w:tc>
          <w:tcPr>
            <w:tcW w:w="0" w:type="auto"/>
            <w:shd w:val="clear" w:color="auto" w:fill="auto"/>
            <w:vAlign w:val="center"/>
          </w:tcPr>
          <w:p w14:paraId="406D36F7"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8E2829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64B9958D" w14:textId="514F0A38"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EAB3E3B"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20CFED67" w14:textId="77777777" w:rsidTr="00DF5ADD">
        <w:trPr>
          <w:trHeight w:val="605"/>
        </w:trPr>
        <w:tc>
          <w:tcPr>
            <w:tcW w:w="0" w:type="auto"/>
            <w:shd w:val="clear" w:color="auto" w:fill="auto"/>
            <w:vAlign w:val="center"/>
          </w:tcPr>
          <w:p w14:paraId="0B42039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4.</w:t>
            </w:r>
          </w:p>
        </w:tc>
        <w:tc>
          <w:tcPr>
            <w:tcW w:w="0" w:type="auto"/>
            <w:shd w:val="clear" w:color="auto" w:fill="auto"/>
            <w:vAlign w:val="center"/>
          </w:tcPr>
          <w:p w14:paraId="7E90245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Writing a proposal to collect previous research work in AMR</w:t>
            </w:r>
          </w:p>
        </w:tc>
        <w:tc>
          <w:tcPr>
            <w:tcW w:w="0" w:type="auto"/>
            <w:shd w:val="clear" w:color="auto" w:fill="F2F2F2" w:themeFill="background1" w:themeFillShade="F2"/>
            <w:vAlign w:val="center"/>
          </w:tcPr>
          <w:p w14:paraId="7AD04805"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2367DD3B"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629EEC2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Previous research work database</w:t>
            </w:r>
          </w:p>
        </w:tc>
        <w:tc>
          <w:tcPr>
            <w:tcW w:w="0" w:type="auto"/>
            <w:shd w:val="clear" w:color="auto" w:fill="auto"/>
            <w:vAlign w:val="center"/>
          </w:tcPr>
          <w:p w14:paraId="05D7B96B"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FF0F864"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1A75E8DA" w14:textId="6047DB29"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872A27A"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21C1FBD0" w14:textId="77777777" w:rsidTr="00DF5ADD">
        <w:trPr>
          <w:trHeight w:val="431"/>
        </w:trPr>
        <w:tc>
          <w:tcPr>
            <w:tcW w:w="0" w:type="auto"/>
            <w:shd w:val="clear" w:color="auto" w:fill="auto"/>
            <w:vAlign w:val="center"/>
          </w:tcPr>
          <w:p w14:paraId="63D33C0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5.</w:t>
            </w:r>
          </w:p>
        </w:tc>
        <w:tc>
          <w:tcPr>
            <w:tcW w:w="0" w:type="auto"/>
            <w:shd w:val="clear" w:color="auto" w:fill="auto"/>
            <w:vAlign w:val="center"/>
          </w:tcPr>
          <w:p w14:paraId="39B3519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 xml:space="preserve">Meeting with </w:t>
            </w:r>
            <w:proofErr w:type="spellStart"/>
            <w:r w:rsidRPr="00DF5ADD">
              <w:rPr>
                <w:rFonts w:asciiTheme="majorBidi" w:eastAsia="Calibri" w:hAnsiTheme="majorBidi" w:cstheme="majorBidi"/>
                <w:sz w:val="20"/>
                <w:szCs w:val="20"/>
              </w:rPr>
              <w:t>Shouman</w:t>
            </w:r>
            <w:proofErr w:type="spellEnd"/>
            <w:r w:rsidRPr="00DF5ADD">
              <w:rPr>
                <w:rFonts w:asciiTheme="majorBidi" w:eastAsia="Calibri" w:hAnsiTheme="majorBidi" w:cstheme="majorBidi"/>
                <w:sz w:val="20"/>
                <w:szCs w:val="20"/>
              </w:rPr>
              <w:t>, UJ, JUST, and KHCC to arrange for a reward for the best researcher</w:t>
            </w:r>
          </w:p>
        </w:tc>
        <w:tc>
          <w:tcPr>
            <w:tcW w:w="0" w:type="auto"/>
            <w:shd w:val="clear" w:color="auto" w:fill="F2F2F2" w:themeFill="background1" w:themeFillShade="F2"/>
            <w:vAlign w:val="center"/>
          </w:tcPr>
          <w:p w14:paraId="2F4E7875"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706FEF7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1143066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Establish reward for best researcher</w:t>
            </w:r>
          </w:p>
        </w:tc>
        <w:tc>
          <w:tcPr>
            <w:tcW w:w="0" w:type="auto"/>
            <w:shd w:val="clear" w:color="auto" w:fill="auto"/>
            <w:vAlign w:val="center"/>
          </w:tcPr>
          <w:p w14:paraId="535919E5"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1C4351CA"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DA585ED" w14:textId="3FAFA569"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20FC33E"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72624153" w14:textId="77777777" w:rsidTr="00DF5ADD">
        <w:trPr>
          <w:trHeight w:val="377"/>
        </w:trPr>
        <w:tc>
          <w:tcPr>
            <w:tcW w:w="0" w:type="auto"/>
            <w:shd w:val="clear" w:color="auto" w:fill="auto"/>
            <w:vAlign w:val="center"/>
          </w:tcPr>
          <w:p w14:paraId="29E62FA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6.</w:t>
            </w:r>
          </w:p>
        </w:tc>
        <w:tc>
          <w:tcPr>
            <w:tcW w:w="0" w:type="auto"/>
            <w:shd w:val="clear" w:color="auto" w:fill="auto"/>
            <w:vAlign w:val="center"/>
          </w:tcPr>
          <w:p w14:paraId="7EC00D3C"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Encouraging the private sector to participate in AMR research</w:t>
            </w:r>
          </w:p>
        </w:tc>
        <w:tc>
          <w:tcPr>
            <w:tcW w:w="0" w:type="auto"/>
            <w:shd w:val="clear" w:color="auto" w:fill="F2F2F2" w:themeFill="background1" w:themeFillShade="F2"/>
            <w:vAlign w:val="center"/>
          </w:tcPr>
          <w:p w14:paraId="28C8ADA3"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35B9FCFD"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3B2B474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Private sector engagement in research subcommittee proposed</w:t>
            </w:r>
          </w:p>
        </w:tc>
        <w:tc>
          <w:tcPr>
            <w:tcW w:w="0" w:type="auto"/>
            <w:shd w:val="clear" w:color="auto" w:fill="auto"/>
            <w:vAlign w:val="center"/>
          </w:tcPr>
          <w:p w14:paraId="065A790A"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7E22CFA"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1AE46371" w14:textId="50698E1A"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46C799C0"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31974CD1" w14:textId="77777777" w:rsidTr="00DF5ADD">
        <w:trPr>
          <w:trHeight w:val="269"/>
        </w:trPr>
        <w:tc>
          <w:tcPr>
            <w:tcW w:w="0" w:type="auto"/>
            <w:shd w:val="clear" w:color="auto" w:fill="auto"/>
            <w:vAlign w:val="center"/>
          </w:tcPr>
          <w:p w14:paraId="3E71008B"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7.</w:t>
            </w:r>
          </w:p>
        </w:tc>
        <w:tc>
          <w:tcPr>
            <w:tcW w:w="0" w:type="auto"/>
            <w:shd w:val="clear" w:color="auto" w:fill="auto"/>
            <w:vAlign w:val="center"/>
          </w:tcPr>
          <w:p w14:paraId="102EA3D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Organizing a meeting with the "Research Scientific Fund" to put research in AMR and one health concept on their priority &amp; encourage funding</w:t>
            </w:r>
          </w:p>
        </w:tc>
        <w:tc>
          <w:tcPr>
            <w:tcW w:w="0" w:type="auto"/>
            <w:shd w:val="clear" w:color="auto" w:fill="F2F2F2" w:themeFill="background1" w:themeFillShade="F2"/>
            <w:vAlign w:val="center"/>
          </w:tcPr>
          <w:p w14:paraId="68507D0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72D903B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0A6FF6E5"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Identifying AMR research priorities and fund</w:t>
            </w:r>
          </w:p>
        </w:tc>
        <w:tc>
          <w:tcPr>
            <w:tcW w:w="0" w:type="auto"/>
            <w:shd w:val="clear" w:color="auto" w:fill="auto"/>
            <w:vAlign w:val="center"/>
          </w:tcPr>
          <w:p w14:paraId="045F7541"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D21EBB8"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95CD904" w14:textId="7C7D56EE"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9FE7339"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34E95C9D" w14:textId="77777777" w:rsidTr="00DF5ADD">
        <w:trPr>
          <w:trHeight w:val="269"/>
        </w:trPr>
        <w:tc>
          <w:tcPr>
            <w:tcW w:w="0" w:type="auto"/>
            <w:shd w:val="clear" w:color="auto" w:fill="auto"/>
            <w:vAlign w:val="center"/>
          </w:tcPr>
          <w:p w14:paraId="146AB23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8.</w:t>
            </w:r>
          </w:p>
        </w:tc>
        <w:tc>
          <w:tcPr>
            <w:tcW w:w="0" w:type="auto"/>
            <w:shd w:val="clear" w:color="auto" w:fill="auto"/>
            <w:vAlign w:val="center"/>
          </w:tcPr>
          <w:p w14:paraId="5C42A11F"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Encouraging academia to collaborate with the public sector (MOA, MOH, Royal Medical Service) in research</w:t>
            </w:r>
          </w:p>
        </w:tc>
        <w:tc>
          <w:tcPr>
            <w:tcW w:w="0" w:type="auto"/>
            <w:shd w:val="clear" w:color="auto" w:fill="F2F2F2" w:themeFill="background1" w:themeFillShade="F2"/>
            <w:vAlign w:val="center"/>
          </w:tcPr>
          <w:p w14:paraId="032BF942"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4906080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076EF77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Promote Inter-sectoral collaboration</w:t>
            </w:r>
          </w:p>
        </w:tc>
        <w:tc>
          <w:tcPr>
            <w:tcW w:w="0" w:type="auto"/>
            <w:shd w:val="clear" w:color="auto" w:fill="auto"/>
            <w:vAlign w:val="center"/>
          </w:tcPr>
          <w:p w14:paraId="4717A768"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17E1632"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0D267F11" w14:textId="6F7CE058"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18E56F3E"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5FC1E015" w14:textId="77777777" w:rsidTr="00DF5ADD">
        <w:trPr>
          <w:trHeight w:val="269"/>
        </w:trPr>
        <w:tc>
          <w:tcPr>
            <w:tcW w:w="0" w:type="auto"/>
            <w:shd w:val="clear" w:color="auto" w:fill="auto"/>
            <w:vAlign w:val="center"/>
          </w:tcPr>
          <w:p w14:paraId="7792CAA0"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9.</w:t>
            </w:r>
          </w:p>
        </w:tc>
        <w:tc>
          <w:tcPr>
            <w:tcW w:w="0" w:type="auto"/>
            <w:shd w:val="clear" w:color="auto" w:fill="auto"/>
            <w:vAlign w:val="center"/>
          </w:tcPr>
          <w:p w14:paraId="557442E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Organizing research training for prospective and aspiring researchers through workshops and courses</w:t>
            </w:r>
          </w:p>
        </w:tc>
        <w:tc>
          <w:tcPr>
            <w:tcW w:w="0" w:type="auto"/>
            <w:shd w:val="clear" w:color="auto" w:fill="F2F2F2" w:themeFill="background1" w:themeFillShade="F2"/>
            <w:vAlign w:val="center"/>
          </w:tcPr>
          <w:p w14:paraId="68386007"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5C8D5E4"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14C27482"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Provide research training for prospective and aspiring researchers provided</w:t>
            </w:r>
          </w:p>
        </w:tc>
        <w:tc>
          <w:tcPr>
            <w:tcW w:w="0" w:type="auto"/>
            <w:shd w:val="clear" w:color="auto" w:fill="auto"/>
            <w:vAlign w:val="center"/>
          </w:tcPr>
          <w:p w14:paraId="02FC4931"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2390857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A5DD816" w14:textId="24B781C9"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7D37C65D"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3B78467B" w14:textId="77777777" w:rsidTr="00DF5ADD">
        <w:trPr>
          <w:trHeight w:val="269"/>
        </w:trPr>
        <w:tc>
          <w:tcPr>
            <w:tcW w:w="0" w:type="auto"/>
            <w:shd w:val="clear" w:color="auto" w:fill="auto"/>
            <w:vAlign w:val="center"/>
          </w:tcPr>
          <w:p w14:paraId="2BBE810A"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10.</w:t>
            </w:r>
          </w:p>
        </w:tc>
        <w:tc>
          <w:tcPr>
            <w:tcW w:w="0" w:type="auto"/>
            <w:shd w:val="clear" w:color="auto" w:fill="auto"/>
            <w:vAlign w:val="center"/>
          </w:tcPr>
          <w:p w14:paraId="46691654"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Organizing regular conferences on AMR/One health, including topics on research issues</w:t>
            </w:r>
          </w:p>
        </w:tc>
        <w:tc>
          <w:tcPr>
            <w:tcW w:w="0" w:type="auto"/>
            <w:shd w:val="clear" w:color="auto" w:fill="F2F2F2" w:themeFill="background1" w:themeFillShade="F2"/>
            <w:vAlign w:val="center"/>
          </w:tcPr>
          <w:p w14:paraId="488A691C"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00EF33C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73A26CF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Organize regular national conferences on AMR including research issues organized.</w:t>
            </w:r>
          </w:p>
        </w:tc>
        <w:tc>
          <w:tcPr>
            <w:tcW w:w="0" w:type="auto"/>
            <w:shd w:val="clear" w:color="auto" w:fill="auto"/>
            <w:vAlign w:val="center"/>
          </w:tcPr>
          <w:p w14:paraId="393B8D30"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3CA42BB3"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012D53E3" w14:textId="2EFAD290"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42F7E77C"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6784CA16" w14:textId="77777777" w:rsidTr="00DF5ADD">
        <w:trPr>
          <w:trHeight w:val="269"/>
        </w:trPr>
        <w:tc>
          <w:tcPr>
            <w:tcW w:w="0" w:type="auto"/>
            <w:shd w:val="clear" w:color="auto" w:fill="auto"/>
            <w:vAlign w:val="center"/>
          </w:tcPr>
          <w:p w14:paraId="1034B819"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11.</w:t>
            </w:r>
          </w:p>
        </w:tc>
        <w:tc>
          <w:tcPr>
            <w:tcW w:w="0" w:type="auto"/>
            <w:shd w:val="clear" w:color="auto" w:fill="auto"/>
            <w:vAlign w:val="center"/>
          </w:tcPr>
          <w:p w14:paraId="518761A3"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Encourage participation in international meetings and conferences</w:t>
            </w:r>
          </w:p>
        </w:tc>
        <w:tc>
          <w:tcPr>
            <w:tcW w:w="0" w:type="auto"/>
            <w:shd w:val="clear" w:color="auto" w:fill="F2F2F2" w:themeFill="background1" w:themeFillShade="F2"/>
            <w:vAlign w:val="center"/>
          </w:tcPr>
          <w:p w14:paraId="51B979CA"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hAnsiTheme="majorBidi" w:cstheme="majorBidi"/>
                <w:sz w:val="20"/>
                <w:szCs w:val="20"/>
              </w:rPr>
              <w:t>Multi-sectoral</w:t>
            </w:r>
          </w:p>
        </w:tc>
        <w:tc>
          <w:tcPr>
            <w:tcW w:w="0" w:type="auto"/>
            <w:shd w:val="clear" w:color="auto" w:fill="auto"/>
            <w:vAlign w:val="center"/>
          </w:tcPr>
          <w:p w14:paraId="53821079"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3FBEE6D8"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Encourage participation international meeting and conferences</w:t>
            </w:r>
          </w:p>
        </w:tc>
        <w:tc>
          <w:tcPr>
            <w:tcW w:w="0" w:type="auto"/>
            <w:shd w:val="clear" w:color="auto" w:fill="auto"/>
            <w:vAlign w:val="center"/>
          </w:tcPr>
          <w:p w14:paraId="19AAD419"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49977E93"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3DFAFC8" w14:textId="676CB048"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47677874"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r w:rsidR="00DB3998" w:rsidRPr="00DF5ADD" w14:paraId="45F345F9" w14:textId="77777777" w:rsidTr="00DF5ADD">
        <w:trPr>
          <w:trHeight w:val="269"/>
        </w:trPr>
        <w:tc>
          <w:tcPr>
            <w:tcW w:w="0" w:type="auto"/>
            <w:shd w:val="clear" w:color="auto" w:fill="auto"/>
            <w:vAlign w:val="center"/>
          </w:tcPr>
          <w:p w14:paraId="6C49A6ED"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12.</w:t>
            </w:r>
          </w:p>
        </w:tc>
        <w:tc>
          <w:tcPr>
            <w:tcW w:w="0" w:type="auto"/>
            <w:shd w:val="clear" w:color="auto" w:fill="auto"/>
            <w:vAlign w:val="center"/>
          </w:tcPr>
          <w:p w14:paraId="6095B261"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Improving facilities in Central Public Health Laboratory (CPHL) to do work on AMR activities</w:t>
            </w:r>
          </w:p>
        </w:tc>
        <w:tc>
          <w:tcPr>
            <w:tcW w:w="0" w:type="auto"/>
            <w:shd w:val="clear" w:color="auto" w:fill="auto"/>
            <w:vAlign w:val="center"/>
          </w:tcPr>
          <w:p w14:paraId="69E91CCF"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Human Health</w:t>
            </w:r>
          </w:p>
        </w:tc>
        <w:tc>
          <w:tcPr>
            <w:tcW w:w="0" w:type="auto"/>
            <w:shd w:val="clear" w:color="auto" w:fill="auto"/>
            <w:vAlign w:val="center"/>
          </w:tcPr>
          <w:p w14:paraId="2F032EC8" w14:textId="77777777" w:rsidR="00DB3998" w:rsidRPr="00DF5ADD" w:rsidRDefault="00DB3998" w:rsidP="00A716AD">
            <w:pPr>
              <w:spacing w:after="0" w:line="276" w:lineRule="auto"/>
              <w:jc w:val="center"/>
              <w:rPr>
                <w:rFonts w:asciiTheme="majorBidi" w:eastAsia="Calibri" w:hAnsiTheme="majorBidi" w:cstheme="majorBidi"/>
                <w:sz w:val="20"/>
                <w:szCs w:val="20"/>
              </w:rPr>
            </w:pPr>
            <w:r w:rsidRPr="00DF5ADD">
              <w:rPr>
                <w:rFonts w:asciiTheme="majorBidi" w:eastAsia="Calibri" w:hAnsiTheme="majorBidi" w:cstheme="majorBidi"/>
                <w:sz w:val="20"/>
                <w:szCs w:val="20"/>
              </w:rPr>
              <w:t>1</w:t>
            </w:r>
          </w:p>
        </w:tc>
        <w:tc>
          <w:tcPr>
            <w:tcW w:w="0" w:type="auto"/>
            <w:shd w:val="clear" w:color="auto" w:fill="EDEDED" w:themeFill="accent3" w:themeFillTint="33"/>
            <w:vAlign w:val="center"/>
          </w:tcPr>
          <w:p w14:paraId="2826729E" w14:textId="77777777" w:rsidR="00DB3998" w:rsidRPr="00DF5ADD" w:rsidRDefault="00DB3998" w:rsidP="00A716AD">
            <w:pPr>
              <w:spacing w:after="0" w:line="276" w:lineRule="auto"/>
              <w:rPr>
                <w:rFonts w:asciiTheme="majorBidi" w:eastAsia="Calibri" w:hAnsiTheme="majorBidi" w:cstheme="majorBidi"/>
                <w:sz w:val="20"/>
                <w:szCs w:val="20"/>
              </w:rPr>
            </w:pPr>
            <w:r w:rsidRPr="00DF5ADD">
              <w:rPr>
                <w:rFonts w:asciiTheme="majorBidi" w:eastAsia="Calibri" w:hAnsiTheme="majorBidi" w:cstheme="majorBidi"/>
                <w:sz w:val="20"/>
                <w:szCs w:val="20"/>
              </w:rPr>
              <w:t>Improve facilities in CPHL</w:t>
            </w:r>
          </w:p>
        </w:tc>
        <w:tc>
          <w:tcPr>
            <w:tcW w:w="0" w:type="auto"/>
            <w:shd w:val="clear" w:color="auto" w:fill="auto"/>
            <w:vAlign w:val="center"/>
          </w:tcPr>
          <w:p w14:paraId="6607E792"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584BB384"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6B32A2DF" w14:textId="4FB3AF6B" w:rsidR="00DB3998" w:rsidRPr="00DF5ADD" w:rsidRDefault="00DB3998" w:rsidP="00A716AD">
            <w:pPr>
              <w:spacing w:after="0" w:line="276" w:lineRule="auto"/>
              <w:jc w:val="center"/>
              <w:rPr>
                <w:rFonts w:asciiTheme="majorBidi" w:eastAsia="Calibri" w:hAnsiTheme="majorBidi" w:cstheme="majorBidi"/>
                <w:sz w:val="20"/>
                <w:szCs w:val="20"/>
              </w:rPr>
            </w:pPr>
          </w:p>
        </w:tc>
        <w:tc>
          <w:tcPr>
            <w:tcW w:w="0" w:type="auto"/>
            <w:shd w:val="clear" w:color="auto" w:fill="auto"/>
            <w:vAlign w:val="center"/>
          </w:tcPr>
          <w:p w14:paraId="109F2FA3" w14:textId="77777777" w:rsidR="00DB3998" w:rsidRPr="00DF5ADD" w:rsidRDefault="00DB3998" w:rsidP="00A716AD">
            <w:pPr>
              <w:spacing w:after="0" w:line="276" w:lineRule="auto"/>
              <w:jc w:val="center"/>
              <w:rPr>
                <w:rFonts w:asciiTheme="majorBidi" w:eastAsia="Calibri" w:hAnsiTheme="majorBidi" w:cstheme="majorBidi"/>
                <w:sz w:val="20"/>
                <w:szCs w:val="20"/>
              </w:rPr>
            </w:pPr>
          </w:p>
        </w:tc>
      </w:tr>
    </w:tbl>
    <w:p w14:paraId="644490D4" w14:textId="77777777" w:rsidR="00DB3998" w:rsidRPr="00DF5ADD" w:rsidRDefault="00DB3998">
      <w:pPr>
        <w:rPr>
          <w:rFonts w:asciiTheme="majorBidi" w:hAnsiTheme="majorBidi" w:cstheme="majorBidi"/>
          <w:sz w:val="20"/>
          <w:szCs w:val="20"/>
        </w:rPr>
      </w:pPr>
    </w:p>
    <w:sectPr w:rsidR="00DB3998" w:rsidRPr="00DF5ADD" w:rsidSect="00D223B8">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E5A93"/>
    <w:multiLevelType w:val="hybridMultilevel"/>
    <w:tmpl w:val="92D8DBB8"/>
    <w:lvl w:ilvl="0" w:tplc="6E1E0F28">
      <w:start w:val="1"/>
      <w:numFmt w:val="upperLetter"/>
      <w:lvlText w:val="(%1)"/>
      <w:lvlJc w:val="left"/>
      <w:pPr>
        <w:ind w:left="720" w:hanging="360"/>
      </w:pPr>
      <w:rPr>
        <w:rFonts w:cstheme="majorBidi" w:hint="default"/>
        <w:i/>
      </w:rPr>
    </w:lvl>
    <w:lvl w:ilvl="1" w:tplc="CB5C056C" w:tentative="1">
      <w:start w:val="1"/>
      <w:numFmt w:val="lowerLetter"/>
      <w:lvlText w:val="%2."/>
      <w:lvlJc w:val="left"/>
      <w:pPr>
        <w:ind w:left="1440" w:hanging="360"/>
      </w:pPr>
    </w:lvl>
    <w:lvl w:ilvl="2" w:tplc="5FDE1C22" w:tentative="1">
      <w:start w:val="1"/>
      <w:numFmt w:val="lowerRoman"/>
      <w:lvlText w:val="%3."/>
      <w:lvlJc w:val="right"/>
      <w:pPr>
        <w:ind w:left="2160" w:hanging="180"/>
      </w:pPr>
    </w:lvl>
    <w:lvl w:ilvl="3" w:tplc="B6ECF0DC" w:tentative="1">
      <w:start w:val="1"/>
      <w:numFmt w:val="decimal"/>
      <w:lvlText w:val="%4."/>
      <w:lvlJc w:val="left"/>
      <w:pPr>
        <w:ind w:left="2880" w:hanging="360"/>
      </w:pPr>
    </w:lvl>
    <w:lvl w:ilvl="4" w:tplc="DA044BEA" w:tentative="1">
      <w:start w:val="1"/>
      <w:numFmt w:val="lowerLetter"/>
      <w:lvlText w:val="%5."/>
      <w:lvlJc w:val="left"/>
      <w:pPr>
        <w:ind w:left="3600" w:hanging="360"/>
      </w:pPr>
    </w:lvl>
    <w:lvl w:ilvl="5" w:tplc="D62608CE" w:tentative="1">
      <w:start w:val="1"/>
      <w:numFmt w:val="lowerRoman"/>
      <w:lvlText w:val="%6."/>
      <w:lvlJc w:val="right"/>
      <w:pPr>
        <w:ind w:left="4320" w:hanging="180"/>
      </w:pPr>
    </w:lvl>
    <w:lvl w:ilvl="6" w:tplc="285CCB8E" w:tentative="1">
      <w:start w:val="1"/>
      <w:numFmt w:val="decimal"/>
      <w:lvlText w:val="%7."/>
      <w:lvlJc w:val="left"/>
      <w:pPr>
        <w:ind w:left="5040" w:hanging="360"/>
      </w:pPr>
    </w:lvl>
    <w:lvl w:ilvl="7" w:tplc="AFCA691C" w:tentative="1">
      <w:start w:val="1"/>
      <w:numFmt w:val="lowerLetter"/>
      <w:lvlText w:val="%8."/>
      <w:lvlJc w:val="left"/>
      <w:pPr>
        <w:ind w:left="5760" w:hanging="360"/>
      </w:pPr>
    </w:lvl>
    <w:lvl w:ilvl="8" w:tplc="C5AAC1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25"/>
    <w:rsid w:val="003409B1"/>
    <w:rsid w:val="00536025"/>
    <w:rsid w:val="00D223B8"/>
    <w:rsid w:val="00D467E1"/>
    <w:rsid w:val="00DB3998"/>
    <w:rsid w:val="00DF5ADD"/>
    <w:rsid w:val="00EF4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2AF"/>
  <w15:chartTrackingRefBased/>
  <w15:docId w15:val="{48463759-88A0-4557-96AD-7369B31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 Almomani</dc:creator>
  <cp:keywords/>
  <dc:description/>
  <cp:lastModifiedBy>Salam Almomani</cp:lastModifiedBy>
  <cp:revision>6</cp:revision>
  <cp:lastPrinted>2025-04-23T09:56:00Z</cp:lastPrinted>
  <dcterms:created xsi:type="dcterms:W3CDTF">2025-04-23T09:41:00Z</dcterms:created>
  <dcterms:modified xsi:type="dcterms:W3CDTF">2025-04-23T09:58:00Z</dcterms:modified>
</cp:coreProperties>
</file>