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5F61" w14:textId="65DE7D8B" w:rsidR="00FA1481" w:rsidRDefault="00FA1481" w:rsidP="00FA1481">
      <w:pPr>
        <w:jc w:val="center"/>
        <w:rPr>
          <w:sz w:val="36"/>
          <w:szCs w:val="36"/>
        </w:rPr>
      </w:pPr>
    </w:p>
    <w:p w14:paraId="3317CF4D" w14:textId="77777777" w:rsidR="00EC7C85" w:rsidRDefault="00EC7C85" w:rsidP="00F125EE">
      <w:pPr>
        <w:rPr>
          <w:sz w:val="36"/>
          <w:szCs w:val="36"/>
        </w:rPr>
      </w:pPr>
    </w:p>
    <w:p w14:paraId="33788641" w14:textId="77777777" w:rsidR="00F125EE" w:rsidRDefault="00F125EE" w:rsidP="00FA1481">
      <w:pPr>
        <w:jc w:val="center"/>
        <w:rPr>
          <w:sz w:val="36"/>
          <w:szCs w:val="36"/>
        </w:rPr>
      </w:pPr>
    </w:p>
    <w:p w14:paraId="31C337D1" w14:textId="77777777" w:rsidR="00D04BCF" w:rsidRPr="003B40E6" w:rsidRDefault="00BB2D2A" w:rsidP="00FA1481">
      <w:pPr>
        <w:jc w:val="center"/>
        <w:rPr>
          <w:sz w:val="36"/>
          <w:szCs w:val="36"/>
        </w:rPr>
      </w:pPr>
      <w:r>
        <w:rPr>
          <w:sz w:val="36"/>
          <w:szCs w:val="36"/>
        </w:rPr>
        <w:t>Supplementary Materials</w:t>
      </w:r>
      <w:r w:rsidR="009743A9">
        <w:rPr>
          <w:sz w:val="36"/>
          <w:szCs w:val="36"/>
        </w:rPr>
        <w:t xml:space="preserve"> for</w:t>
      </w:r>
    </w:p>
    <w:p w14:paraId="29411C5A" w14:textId="77777777" w:rsidR="005001AC" w:rsidRDefault="005001AC"/>
    <w:p w14:paraId="41E970DA" w14:textId="19B07384" w:rsidR="002C030F" w:rsidRPr="007F33C1" w:rsidRDefault="005635F0" w:rsidP="003B40E6">
      <w:pPr>
        <w:jc w:val="center"/>
        <w:rPr>
          <w:b/>
          <w:bCs/>
          <w:sz w:val="28"/>
          <w:szCs w:val="28"/>
        </w:rPr>
      </w:pPr>
      <w:r w:rsidRPr="005635F0">
        <w:rPr>
          <w:b/>
          <w:bCs/>
          <w:sz w:val="28"/>
          <w:szCs w:val="28"/>
          <w:lang w:val="en"/>
        </w:rPr>
        <w:t>Agency Modulation of Hippocampal Activity During Spatial Navigation</w:t>
      </w:r>
    </w:p>
    <w:p w14:paraId="339B31F7" w14:textId="77777777" w:rsidR="00015F74" w:rsidRPr="007108F5" w:rsidRDefault="00015F74" w:rsidP="003B40E6">
      <w:pPr>
        <w:jc w:val="center"/>
        <w:rPr>
          <w:sz w:val="28"/>
          <w:szCs w:val="28"/>
        </w:rPr>
      </w:pPr>
    </w:p>
    <w:p w14:paraId="63D8913E" w14:textId="0CCFC5B3" w:rsidR="002C030F" w:rsidRDefault="005635F0" w:rsidP="005001AC">
      <w:pPr>
        <w:jc w:val="center"/>
        <w:rPr>
          <w:szCs w:val="24"/>
        </w:rPr>
      </w:pPr>
      <w:r w:rsidRPr="005635F0">
        <w:rPr>
          <w:szCs w:val="24"/>
        </w:rPr>
        <w:t>Yi-Chuang Lin, Ya-Ting Chang, Charlotte Maschke, Wan-Rue Lin, Yu-</w:t>
      </w:r>
      <w:proofErr w:type="spellStart"/>
      <w:r w:rsidRPr="005635F0">
        <w:rPr>
          <w:szCs w:val="24"/>
        </w:rPr>
        <w:t>Shiang</w:t>
      </w:r>
      <w:proofErr w:type="spellEnd"/>
      <w:r w:rsidRPr="005635F0">
        <w:rPr>
          <w:szCs w:val="24"/>
        </w:rPr>
        <w:t xml:space="preserve"> Su, Joshua O. S. Goh</w:t>
      </w:r>
    </w:p>
    <w:p w14:paraId="0648E06D" w14:textId="77777777" w:rsidR="000F0DCE" w:rsidRDefault="000F0DCE" w:rsidP="005001AC">
      <w:pPr>
        <w:jc w:val="center"/>
        <w:rPr>
          <w:szCs w:val="24"/>
        </w:rPr>
      </w:pPr>
    </w:p>
    <w:p w14:paraId="34D67477" w14:textId="6345B7CD" w:rsidR="004779CB" w:rsidRDefault="00E4519A" w:rsidP="005001AC">
      <w:pPr>
        <w:jc w:val="center"/>
        <w:rPr>
          <w:szCs w:val="24"/>
        </w:rPr>
      </w:pPr>
      <w:r>
        <w:rPr>
          <w:szCs w:val="24"/>
        </w:rPr>
        <w:t>Correspond</w:t>
      </w:r>
      <w:r w:rsidR="00F4427B">
        <w:rPr>
          <w:szCs w:val="24"/>
        </w:rPr>
        <w:t>ing author</w:t>
      </w:r>
      <w:r w:rsidR="004779CB">
        <w:rPr>
          <w:szCs w:val="24"/>
        </w:rPr>
        <w:t>:</w:t>
      </w:r>
      <w:r w:rsidR="00BC3E04">
        <w:rPr>
          <w:szCs w:val="24"/>
        </w:rPr>
        <w:t xml:space="preserve"> </w:t>
      </w:r>
      <w:hyperlink r:id="rId7" w:history="1">
        <w:r w:rsidR="005635F0" w:rsidRPr="00C73E00">
          <w:rPr>
            <w:rStyle w:val="Hyperlink"/>
            <w:szCs w:val="24"/>
          </w:rPr>
          <w:t>joshuagoh@ntu.edu.tw</w:t>
        </w:r>
      </w:hyperlink>
    </w:p>
    <w:p w14:paraId="223EBBEB" w14:textId="77777777" w:rsidR="002C030F" w:rsidRDefault="002C030F"/>
    <w:p w14:paraId="5BBBF32C" w14:textId="77777777" w:rsidR="00015F74" w:rsidRDefault="00015F74">
      <w:pPr>
        <w:rPr>
          <w:b/>
        </w:rPr>
      </w:pPr>
    </w:p>
    <w:p w14:paraId="546CBFCA" w14:textId="4FE42C5F" w:rsidR="002C030F" w:rsidRPr="00262D72" w:rsidRDefault="009743A9">
      <w:pPr>
        <w:rPr>
          <w:b/>
        </w:rPr>
      </w:pPr>
      <w:r>
        <w:rPr>
          <w:b/>
        </w:rPr>
        <w:t>Th</w:t>
      </w:r>
      <w:r w:rsidR="006B024D">
        <w:rPr>
          <w:b/>
        </w:rPr>
        <w:t>e</w:t>
      </w:r>
      <w:r>
        <w:rPr>
          <w:b/>
        </w:rPr>
        <w:t xml:space="preserve"> PDF file </w:t>
      </w:r>
      <w:r w:rsidR="002C030F" w:rsidRPr="00262D72">
        <w:rPr>
          <w:b/>
        </w:rPr>
        <w:t>includes:</w:t>
      </w:r>
    </w:p>
    <w:p w14:paraId="6B069C4B" w14:textId="77777777" w:rsidR="002C030F" w:rsidRDefault="002C030F"/>
    <w:p w14:paraId="5953D2BA" w14:textId="697A123A" w:rsidR="002C030F" w:rsidRDefault="00BB2D2A" w:rsidP="00262D72">
      <w:pPr>
        <w:ind w:left="720"/>
      </w:pPr>
      <w:r>
        <w:t>Supplementary</w:t>
      </w:r>
      <w:r w:rsidR="00AB399E">
        <w:t xml:space="preserve"> </w:t>
      </w:r>
      <w:r w:rsidR="002C030F">
        <w:t>Text</w:t>
      </w:r>
    </w:p>
    <w:p w14:paraId="7FC81517" w14:textId="39A9C506" w:rsidR="002C030F" w:rsidRDefault="00B47E68" w:rsidP="00262D72">
      <w:pPr>
        <w:ind w:left="720"/>
      </w:pPr>
      <w:r>
        <w:t xml:space="preserve">Supplementary </w:t>
      </w:r>
      <w:r w:rsidR="002C030F">
        <w:t>Fig</w:t>
      </w:r>
      <w:r w:rsidR="00A3403B">
        <w:t xml:space="preserve">s. </w:t>
      </w:r>
      <w:r w:rsidR="002C030F">
        <w:t>1</w:t>
      </w:r>
      <w:r w:rsidR="00A3403B">
        <w:t xml:space="preserve"> to </w:t>
      </w:r>
      <w:r w:rsidR="00422C41">
        <w:t>2</w:t>
      </w:r>
    </w:p>
    <w:p w14:paraId="39DE064C" w14:textId="340895D3" w:rsidR="002C030F" w:rsidRDefault="00B47E68" w:rsidP="00262D72">
      <w:pPr>
        <w:ind w:left="720"/>
      </w:pPr>
      <w:r>
        <w:t xml:space="preserve">Supplementary </w:t>
      </w:r>
      <w:r w:rsidR="002C030F">
        <w:t>Tables 1</w:t>
      </w:r>
      <w:r w:rsidR="00A3403B">
        <w:t xml:space="preserve"> to </w:t>
      </w:r>
      <w:r w:rsidR="37846678">
        <w:t>6</w:t>
      </w:r>
    </w:p>
    <w:p w14:paraId="4B448789" w14:textId="77777777" w:rsidR="002C030F" w:rsidRDefault="002C030F"/>
    <w:p w14:paraId="1F1080B1" w14:textId="64A22570" w:rsidR="00065EBD" w:rsidRPr="00B57F00" w:rsidRDefault="002C030F" w:rsidP="00015F74">
      <w:r w:rsidRPr="00262D72">
        <w:rPr>
          <w:b/>
        </w:rPr>
        <w:t>Other Sup</w:t>
      </w:r>
      <w:r w:rsidR="00B77B2A">
        <w:rPr>
          <w:b/>
        </w:rPr>
        <w:t>p</w:t>
      </w:r>
      <w:r w:rsidR="00BB2D2A">
        <w:rPr>
          <w:b/>
        </w:rPr>
        <w:t>lementary</w:t>
      </w:r>
      <w:r w:rsidRPr="00262D72">
        <w:rPr>
          <w:b/>
        </w:rPr>
        <w:t xml:space="preserve"> Material</w:t>
      </w:r>
      <w:r w:rsidR="00BB2D2A">
        <w:rPr>
          <w:b/>
        </w:rPr>
        <w:t>s</w:t>
      </w:r>
      <w:r w:rsidRPr="00262D72">
        <w:rPr>
          <w:b/>
        </w:rPr>
        <w:t xml:space="preserve"> </w:t>
      </w:r>
      <w:r w:rsidR="009743A9">
        <w:rPr>
          <w:b/>
        </w:rPr>
        <w:t xml:space="preserve">for this manuscript </w:t>
      </w:r>
      <w:r w:rsidRPr="00262D72">
        <w:rPr>
          <w:b/>
        </w:rPr>
        <w:t>include the following</w:t>
      </w:r>
      <w:r w:rsidR="00B57F00">
        <w:rPr>
          <w:b/>
        </w:rPr>
        <w:t xml:space="preserve">: </w:t>
      </w:r>
    </w:p>
    <w:p w14:paraId="5725CBAF" w14:textId="77777777" w:rsidR="002C030F" w:rsidRDefault="002C030F"/>
    <w:p w14:paraId="0A5134F4" w14:textId="2986A4DF" w:rsidR="002C030F" w:rsidRDefault="002C030F" w:rsidP="3ADDC515">
      <w:pPr>
        <w:ind w:left="720"/>
      </w:pPr>
      <w:r w:rsidRPr="3ADDC515">
        <w:t>Data</w:t>
      </w:r>
      <w:r w:rsidR="00065EBD" w:rsidRPr="3ADDC515">
        <w:t xml:space="preserve"> S1 to S</w:t>
      </w:r>
      <w:r w:rsidR="00D62153">
        <w:t>3</w:t>
      </w:r>
    </w:p>
    <w:p w14:paraId="68691C5A" w14:textId="77777777" w:rsidR="00065EBD" w:rsidRDefault="00065EBD" w:rsidP="00262D72">
      <w:pPr>
        <w:ind w:left="720"/>
      </w:pPr>
    </w:p>
    <w:p w14:paraId="23718CE0" w14:textId="77777777" w:rsidR="00015F74" w:rsidRDefault="00015F74" w:rsidP="00262D72">
      <w:pPr>
        <w:ind w:left="720"/>
      </w:pPr>
      <w:r>
        <w:br/>
      </w:r>
    </w:p>
    <w:p w14:paraId="731C1157" w14:textId="54DC6145" w:rsidR="005635F0" w:rsidRDefault="00015F74" w:rsidP="00B47E68">
      <w:pPr>
        <w:pStyle w:val="SMHeading"/>
      </w:pPr>
      <w:r>
        <w:br w:type="page"/>
      </w:r>
      <w:bookmarkStart w:id="0" w:name="Tables"/>
      <w:bookmarkStart w:id="1" w:name="MaterialsMethods"/>
      <w:bookmarkEnd w:id="0"/>
      <w:bookmarkEnd w:id="1"/>
    </w:p>
    <w:p w14:paraId="12923ABF" w14:textId="77777777" w:rsidR="00015F74" w:rsidRDefault="00BB2D2A" w:rsidP="00B9440A">
      <w:pPr>
        <w:pStyle w:val="SMHeading"/>
      </w:pPr>
      <w:r>
        <w:lastRenderedPageBreak/>
        <w:t>Supplementary</w:t>
      </w:r>
      <w:r w:rsidR="00015F74">
        <w:t xml:space="preserve"> Text</w:t>
      </w:r>
    </w:p>
    <w:p w14:paraId="745F580C" w14:textId="67DF6805" w:rsidR="005635F0" w:rsidRPr="00ED3F47" w:rsidRDefault="005635F0" w:rsidP="005635F0">
      <w:pPr>
        <w:pStyle w:val="SMText"/>
        <w:ind w:firstLine="0"/>
        <w:rPr>
          <w:b/>
          <w:bCs/>
          <w:i/>
          <w:iCs/>
        </w:rPr>
      </w:pPr>
      <w:r w:rsidRPr="00ED3F47">
        <w:rPr>
          <w:b/>
          <w:bCs/>
          <w:i/>
          <w:iCs/>
        </w:rPr>
        <w:t>Direction and Distance Judgement</w:t>
      </w:r>
    </w:p>
    <w:p w14:paraId="0429A663" w14:textId="33D9951F" w:rsidR="005635F0" w:rsidRPr="005635F0" w:rsidRDefault="005635F0" w:rsidP="005635F0">
      <w:pPr>
        <w:pStyle w:val="SMText"/>
        <w:rPr>
          <w:lang w:val="en"/>
        </w:rPr>
      </w:pPr>
      <w:r w:rsidRPr="005635F0">
        <w:rPr>
          <w:lang w:val="en"/>
        </w:rPr>
        <w:t>In both familiarization and the formal retrieval trial, participants were also instructed to make direction and distance judgments (</w:t>
      </w:r>
      <w:r w:rsidR="00ED3F47">
        <w:rPr>
          <w:lang w:val="en"/>
        </w:rPr>
        <w:t>Supplementary F</w:t>
      </w:r>
      <w:r w:rsidRPr="00424E01">
        <w:rPr>
          <w:lang w:val="en"/>
        </w:rPr>
        <w:t>ig. 1</w:t>
      </w:r>
      <w:r w:rsidRPr="005635F0">
        <w:rPr>
          <w:lang w:val="en"/>
        </w:rPr>
        <w:t xml:space="preserve">). During direction judgment, participants rotated at their current location through 16 street view orientations (in steps of 22.5°) to the one perceived as having the closest heading to the landmark. During the distance judgment, participants selected path distances between their location and the landmark, using a scale of 0 to 10 steps for familiarization and 0 to 25 steps for the formal experiment. </w:t>
      </w:r>
    </w:p>
    <w:p w14:paraId="097176F8" w14:textId="3BE10B71" w:rsidR="003013D9" w:rsidRDefault="005635F0" w:rsidP="000A34F4">
      <w:pPr>
        <w:pStyle w:val="SMText"/>
        <w:rPr>
          <w:lang w:val="en"/>
        </w:rPr>
      </w:pPr>
      <w:r w:rsidRPr="005635F0">
        <w:rPr>
          <w:lang w:val="en"/>
        </w:rPr>
        <w:t>Correspondingly, we compared landmark finding direction and distance errors for mazes learned under Free vs. Tour conditions. The error rate of direction judgment, or termed direction misestimation, was</w:t>
      </w:r>
    </w:p>
    <w:p w14:paraId="546C3451" w14:textId="77777777" w:rsidR="001D2A76" w:rsidRDefault="001D2A76" w:rsidP="000A34F4">
      <w:pPr>
        <w:pStyle w:val="SMText"/>
        <w:rPr>
          <w:lang w:val="en"/>
        </w:rPr>
      </w:pPr>
    </w:p>
    <w:p w14:paraId="6788094D" w14:textId="7E9D7874" w:rsidR="005635F0" w:rsidRDefault="001D2A76" w:rsidP="001D2A76">
      <w:pPr>
        <w:pStyle w:val="SMText"/>
        <w:jc w:val="center"/>
        <w:rPr>
          <w:lang w:val="en"/>
        </w:rPr>
      </w:pPr>
      <w:r>
        <w:rPr>
          <w:noProof/>
          <w:position w:val="-34"/>
        </w:rPr>
        <w:drawing>
          <wp:inline distT="0" distB="0" distL="0" distR="0" wp14:anchorId="56ADFC3A" wp14:editId="41054680">
            <wp:extent cx="4320000" cy="411167"/>
            <wp:effectExtent l="0" t="0" r="0" b="0"/>
            <wp:docPr id="322893540" name="Picture 322893540" descr="{&quot;mathml&quot;:&quot;&lt;math style=\&quot;font-family:stix;font-size:16px;\&quot; xmlns=\&quot;http://www.w3.org/1998/Math/MathML\&quot;&gt;&lt;mstyle mathsize=\&quot;16px\&quot;&gt;&lt;mi&gt;E&lt;/mi&gt;&lt;mi&gt;r&lt;/mi&gt;&lt;msub&gt;&lt;mi&gt;r&lt;/mi&gt;&lt;mrow&gt;&lt;mi&gt;D&lt;/mi&gt;&lt;mi&gt;i&lt;/mi&gt;&lt;mi&gt;r&lt;/mi&gt;&lt;/mrow&gt;&lt;/msub&gt;&lt;mo&gt;=&lt;/mo&gt;&lt;mfrac&gt;&lt;mfenced open=\&quot;|\&quot; close=\&quot;|\&quot;&gt;&lt;mrow&gt;&lt;mi&gt;D&lt;/mi&gt;&lt;mi&gt;i&lt;/mi&gt;&lt;mi&gt;r&lt;/mi&gt;&lt;mi&gt;e&lt;/mi&gt;&lt;mi&gt;c&lt;/mi&gt;&lt;mi&gt;t&lt;/mi&gt;&lt;mi&gt;i&lt;/mi&gt;&lt;mi&gt;o&lt;/mi&gt;&lt;mi&gt;n&lt;/mi&gt;&lt;mo&gt;&amp;#xA0;&lt;/mo&gt;&lt;mi&gt;J&lt;/mi&gt;&lt;mi&gt;u&lt;/mi&gt;&lt;mi&gt;d&lt;/mi&gt;&lt;mi&gt;g&lt;/mi&gt;&lt;mi&gt;m&lt;/mi&gt;&lt;mi&gt;e&lt;/mi&gt;&lt;mi&gt;n&lt;/mi&gt;&lt;mi&gt;t&lt;/mi&gt;&lt;mfenced&gt;&lt;mo&gt;&amp;#xB0;&lt;/mo&gt;&lt;/mfenced&gt;&lt;mo&gt;-&lt;/mo&gt;&lt;mi&gt;C&lt;/mi&gt;&lt;mi&gt;o&lt;/mi&gt;&lt;mi&gt;r&lt;/mi&gt;&lt;mi&gt;r&lt;/mi&gt;&lt;mi&gt;e&lt;/mi&gt;&lt;mi&gt;c&lt;/mi&gt;&lt;mi&gt;t&lt;/mi&gt;&lt;mo&gt;&amp;#xA0;&lt;/mo&gt;&lt;mi&gt;D&lt;/mi&gt;&lt;mi&gt;i&lt;/mi&gt;&lt;mi&gt;r&lt;/mi&gt;&lt;mi&gt;e&lt;/mi&gt;&lt;mi&gt;c&lt;/mi&gt;&lt;mi&gt;t&lt;/mi&gt;&lt;mi&gt;i&lt;/mi&gt;&lt;mi&gt;o&lt;/mi&gt;&lt;mi&gt;n&lt;/mi&gt;&lt;mfenced&gt;&lt;mo&gt;&amp;#xB0;&lt;/mo&gt;&lt;/mfenced&gt;&lt;/mrow&gt;&lt;/mfenced&gt;&lt;mrow&gt;&lt;mi&gt;C&lt;/mi&gt;&lt;mi&gt;o&lt;/mi&gt;&lt;mi&gt;r&lt;/mi&gt;&lt;mi&gt;r&lt;/mi&gt;&lt;mi&gt;e&lt;/mi&gt;&lt;mi&gt;c&lt;/mi&gt;&lt;mi&gt;t&lt;/mi&gt;&lt;mo&gt;&amp;#xA0;&lt;/mo&gt;&lt;mi&gt;D&lt;/mi&gt;&lt;mi&gt;i&lt;/mi&gt;&lt;mi&gt;r&lt;/mi&gt;&lt;mi&gt;e&lt;/mi&gt;&lt;mi&gt;c&lt;/mi&gt;&lt;mi&gt;t&lt;/mi&gt;&lt;mi&gt;i&lt;/mi&gt;&lt;mi&gt;o&lt;/mi&gt;&lt;mi&gt;n&lt;/mi&gt;&lt;mfenced&gt;&lt;mo&gt;&amp;#xB0;&lt;/mo&gt;&lt;/mfenced&gt;&lt;/mrow&gt;&lt;/mfrac&gt;&lt;mo&gt;&amp;#xD7;&lt;/mo&gt;&lt;mn&gt;100&lt;/mn&gt;&lt;mfenced&gt;&lt;mo&gt;%&lt;/mo&gt;&lt;/mfenced&gt;&lt;/mstyle&gt;&lt;/math&gt;&quot;,&quot;origin&quot;:&quot;MathType for Microsoft Add-in&quot;}" title="E r r subscript D i r end subscript equals fraction numerator open vertical bar D i r e c t i o n space J u d g m e n t open parentheses degree close parentheses minus C o r r e c t space D i r e c t i o n open parentheses degree close parentheses close vertical bar over denominator C o r r e c t space D i r e c t i o n open parentheses degree close parentheses end fraction cross times 100 open parentheses percent sig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E&lt;/mi&gt;&lt;mi&gt;r&lt;/mi&gt;&lt;msub&gt;&lt;mi&gt;r&lt;/mi&gt;&lt;mrow&gt;&lt;mi&gt;D&lt;/mi&gt;&lt;mi&gt;i&lt;/mi&gt;&lt;mi&gt;r&lt;/mi&gt;&lt;/mrow&gt;&lt;/msub&gt;&lt;mo&gt;=&lt;/mo&gt;&lt;mfrac&gt;&lt;mfenced open=\&quot;|\&quot; close=\&quot;|\&quot;&gt;&lt;mrow&gt;&lt;mi&gt;D&lt;/mi&gt;&lt;mi&gt;i&lt;/mi&gt;&lt;mi&gt;r&lt;/mi&gt;&lt;mi&gt;e&lt;/mi&gt;&lt;mi&gt;c&lt;/mi&gt;&lt;mi&gt;t&lt;/mi&gt;&lt;mi&gt;i&lt;/mi&gt;&lt;mi&gt;o&lt;/mi&gt;&lt;mi&gt;n&lt;/mi&gt;&lt;mo&gt;&amp;#xA0;&lt;/mo&gt;&lt;mi&gt;J&lt;/mi&gt;&lt;mi&gt;u&lt;/mi&gt;&lt;mi&gt;d&lt;/mi&gt;&lt;mi&gt;g&lt;/mi&gt;&lt;mi&gt;m&lt;/mi&gt;&lt;mi&gt;e&lt;/mi&gt;&lt;mi&gt;n&lt;/mi&gt;&lt;mi&gt;t&lt;/mi&gt;&lt;mfenced&gt;&lt;mo&gt;&amp;#xB0;&lt;/mo&gt;&lt;/mfenced&gt;&lt;mo&gt;-&lt;/mo&gt;&lt;mi&gt;C&lt;/mi&gt;&lt;mi&gt;o&lt;/mi&gt;&lt;mi&gt;r&lt;/mi&gt;&lt;mi&gt;r&lt;/mi&gt;&lt;mi&gt;e&lt;/mi&gt;&lt;mi&gt;c&lt;/mi&gt;&lt;mi&gt;t&lt;/mi&gt;&lt;mo&gt;&amp;#xA0;&lt;/mo&gt;&lt;mi&gt;D&lt;/mi&gt;&lt;mi&gt;i&lt;/mi&gt;&lt;mi&gt;r&lt;/mi&gt;&lt;mi&gt;e&lt;/mi&gt;&lt;mi&gt;c&lt;/mi&gt;&lt;mi&gt;t&lt;/mi&gt;&lt;mi&gt;i&lt;/mi&gt;&lt;mi&gt;o&lt;/mi&gt;&lt;mi&gt;n&lt;/mi&gt;&lt;mfenced&gt;&lt;mo&gt;&amp;#xB0;&lt;/mo&gt;&lt;/mfenced&gt;&lt;/mrow&gt;&lt;/mfenced&gt;&lt;mrow&gt;&lt;mi&gt;C&lt;/mi&gt;&lt;mi&gt;o&lt;/mi&gt;&lt;mi&gt;r&lt;/mi&gt;&lt;mi&gt;r&lt;/mi&gt;&lt;mi&gt;e&lt;/mi&gt;&lt;mi&gt;c&lt;/mi&gt;&lt;mi&gt;t&lt;/mi&gt;&lt;mo&gt;&amp;#xA0;&lt;/mo&gt;&lt;mi&gt;D&lt;/mi&gt;&lt;mi&gt;i&lt;/mi&gt;&lt;mi&gt;r&lt;/mi&gt;&lt;mi&gt;e&lt;/mi&gt;&lt;mi&gt;c&lt;/mi&gt;&lt;mi&gt;t&lt;/mi&gt;&lt;mi&gt;i&lt;/mi&gt;&lt;mi&gt;o&lt;/mi&gt;&lt;mi&gt;n&lt;/mi&gt;&lt;mfenced&gt;&lt;mo&gt;&amp;#xB0;&lt;/mo&gt;&lt;/mfenced&gt;&lt;/mrow&gt;&lt;/mfrac&gt;&lt;mo&gt;&amp;#xD7;&lt;/mo&gt;&lt;mn&gt;100&lt;/mn&gt;&lt;mfenced&gt;&lt;mo&gt;%&lt;/mo&gt;&lt;/mfenced&gt;&lt;/mstyle&gt;&lt;/math&gt;&quot;,&quot;origin&quot;:&quot;MathType for Microsoft Add-in&quot;}" title="E r r subscript D i r end subscript equals fraction numerator open vertical bar D i r e c t i o n space J u d g m e n t open parentheses degree close parentheses minus C o r r e c t space D i r e c t i o n open parentheses degree close parentheses close vertical bar over denominator C o r r e c t space D i r e c t i o n open parentheses degree close parentheses end fraction cross times 100 open parentheses percent sign close parenthes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0000" cy="411167"/>
                    </a:xfrm>
                    <a:prstGeom prst="rect">
                      <a:avLst/>
                    </a:prstGeom>
                  </pic:spPr>
                </pic:pic>
              </a:graphicData>
            </a:graphic>
          </wp:inline>
        </w:drawing>
      </w:r>
      <w:r w:rsidR="005635F0" w:rsidRPr="005635F0">
        <w:rPr>
          <w:lang w:val="en"/>
        </w:rPr>
        <w:t>;</w:t>
      </w:r>
    </w:p>
    <w:p w14:paraId="0DAA6CF5" w14:textId="77777777" w:rsidR="001D2A76" w:rsidRPr="005635F0" w:rsidRDefault="001D2A76" w:rsidP="001D2A76">
      <w:pPr>
        <w:pStyle w:val="SMText"/>
        <w:jc w:val="center"/>
        <w:rPr>
          <w:lang w:val="en"/>
        </w:rPr>
      </w:pPr>
    </w:p>
    <w:p w14:paraId="68D9B313" w14:textId="77777777" w:rsidR="005635F0" w:rsidRDefault="005635F0" w:rsidP="005635F0">
      <w:pPr>
        <w:pStyle w:val="SMText"/>
        <w:rPr>
          <w:lang w:val="en"/>
        </w:rPr>
      </w:pPr>
      <w:r w:rsidRPr="005635F0">
        <w:rPr>
          <w:lang w:val="en"/>
        </w:rPr>
        <w:t>the error rate of distance judgment, or termed distance misestimation, was</w:t>
      </w:r>
    </w:p>
    <w:p w14:paraId="17E0C102" w14:textId="77777777" w:rsidR="001D2A76" w:rsidRDefault="001D2A76" w:rsidP="005635F0">
      <w:pPr>
        <w:pStyle w:val="SMText"/>
        <w:rPr>
          <w:lang w:val="en"/>
        </w:rPr>
      </w:pPr>
    </w:p>
    <w:p w14:paraId="02B7D385" w14:textId="2C069433" w:rsidR="005635F0" w:rsidRDefault="008508D9" w:rsidP="008508D9">
      <w:pPr>
        <w:pStyle w:val="SMText"/>
        <w:jc w:val="center"/>
        <w:rPr>
          <w:lang w:val="en"/>
        </w:rPr>
      </w:pPr>
      <w:r>
        <w:rPr>
          <w:noProof/>
          <w:position w:val="-35"/>
        </w:rPr>
        <w:drawing>
          <wp:inline distT="0" distB="0" distL="0" distR="0" wp14:anchorId="13702E4A" wp14:editId="69B788BA">
            <wp:extent cx="4320000" cy="345140"/>
            <wp:effectExtent l="0" t="0" r="0" b="0"/>
            <wp:docPr id="2060981353" name="Picture 2060981353" descr="{&quot;mathml&quot;:&quot;&lt;math style=\&quot;font-family:stix;font-size:16px;\&quot; xmlns=\&quot;http://www.w3.org/1998/Math/MathML\&quot;&gt;&lt;mstyle mathsize=\&quot;16px\&quot;&gt;&lt;mi&gt;E&lt;/mi&gt;&lt;mi&gt;r&lt;/mi&gt;&lt;msub&gt;&lt;mi&gt;r&lt;/mi&gt;&lt;mrow&gt;&lt;mi&gt;D&lt;/mi&gt;&lt;mi&gt;i&lt;/mi&gt;&lt;mi&gt;s&lt;/mi&gt;&lt;/mrow&gt;&lt;/msub&gt;&lt;mo&gt;=&lt;/mo&gt;&lt;mfrac&gt;&lt;mrow&gt;&lt;mi&gt;D&lt;/mi&gt;&lt;mi&gt;i&lt;/mi&gt;&lt;mi&gt;s&lt;/mi&gt;&lt;mi&gt;t&lt;/mi&gt;&lt;mi&gt;a&lt;/mi&gt;&lt;mi&gt;n&lt;/mi&gt;&lt;mi&gt;c&lt;/mi&gt;&lt;mi&gt;e&lt;/mi&gt;&lt;mo&gt;&amp;#xA0;&lt;/mo&gt;&lt;mi&gt;J&lt;/mi&gt;&lt;mi&gt;u&lt;/mi&gt;&lt;mi&gt;d&lt;/mi&gt;&lt;mi&gt;g&lt;/mi&gt;&lt;mi&gt;e&lt;/mi&gt;&lt;mi&gt;m&lt;/mi&gt;&lt;mi&gt;e&lt;/mi&gt;&lt;mi&gt;n&lt;/mi&gt;&lt;mi&gt;t&lt;/mi&gt;&lt;mfenced&gt;&lt;mrow&gt;&lt;mi&gt;S&lt;/mi&gt;&lt;mi&gt;t&lt;/mi&gt;&lt;mi&gt;e&lt;/mi&gt;&lt;mi&gt;p&lt;/mi&gt;&lt;/mrow&gt;&lt;/mfenced&gt;&lt;mo&gt;-&lt;/mo&gt;&lt;mi&gt;C&lt;/mi&gt;&lt;mi&gt;o&lt;/mi&gt;&lt;mi&gt;r&lt;/mi&gt;&lt;mi&gt;r&lt;/mi&gt;&lt;mi&gt;e&lt;/mi&gt;&lt;mi&gt;c&lt;/mi&gt;&lt;mi&gt;t&lt;/mi&gt;&lt;mo&gt;&amp;#xA0;&lt;/mo&gt;&lt;mi&gt;D&lt;/mi&gt;&lt;mi&gt;i&lt;/mi&gt;&lt;mi&gt;s&lt;/mi&gt;&lt;mi&gt;t&lt;/mi&gt;&lt;mi&gt;a&lt;/mi&gt;&lt;mi&gt;n&lt;/mi&gt;&lt;mi&gt;c&lt;/mi&gt;&lt;mi&gt;e&lt;/mi&gt;&lt;mfenced&gt;&lt;mrow&gt;&lt;mi&gt;S&lt;/mi&gt;&lt;mi&gt;t&lt;/mi&gt;&lt;mi&gt;e&lt;/mi&gt;&lt;mi&gt;p&lt;/mi&gt;&lt;/mrow&gt;&lt;/mfenced&gt;&lt;/mrow&gt;&lt;mrow&gt;&lt;mi&gt;C&lt;/mi&gt;&lt;mi&gt;o&lt;/mi&gt;&lt;mi&gt;r&lt;/mi&gt;&lt;mi&gt;r&lt;/mi&gt;&lt;mi&gt;e&lt;/mi&gt;&lt;mi&gt;c&lt;/mi&gt;&lt;mi&gt;t&lt;/mi&gt;&lt;mo&gt;&amp;#xA0;&lt;/mo&gt;&lt;mi&gt;D&lt;/mi&gt;&lt;mi&gt;i&lt;/mi&gt;&lt;mi&gt;s&lt;/mi&gt;&lt;mi&gt;t&lt;/mi&gt;&lt;mi&gt;a&lt;/mi&gt;&lt;mi&gt;n&lt;/mi&gt;&lt;mi&gt;c&lt;/mi&gt;&lt;mi&gt;e&lt;/mi&gt;&lt;mfenced&gt;&lt;mrow&gt;&lt;mi&gt;S&lt;/mi&gt;&lt;mi&gt;t&lt;/mi&gt;&lt;mi&gt;e&lt;/mi&gt;&lt;mi&gt;p&lt;/mi&gt;&lt;/mrow&gt;&lt;/mfenced&gt;&lt;/mrow&gt;&lt;/mfrac&gt;&lt;mo&gt;&amp;#xD7;&lt;/mo&gt;&lt;mn&gt;100&lt;/mn&gt;&lt;mfenced&gt;&lt;mo&gt;%&lt;/mo&gt;&lt;/mfenced&gt;&lt;/mstyle&gt;&lt;/math&gt;&quot;,&quot;origin&quot;:&quot;MathType for Microsoft Add-in&quot;}" title="E r r subscript D i s end subscript equals fraction numerator D i s t a n c e space J u d g e m e n t open parentheses S t e p close parentheses minus C o r r e c t space D i s t a n c e open parentheses S t e p close parentheses over denominator C o r r e c t space D i s t a n c e open parentheses S t e p close parentheses end fraction cross times 100 open parentheses percent sig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E&lt;/mi&gt;&lt;mi&gt;r&lt;/mi&gt;&lt;msub&gt;&lt;mi&gt;r&lt;/mi&gt;&lt;mrow&gt;&lt;mi&gt;D&lt;/mi&gt;&lt;mi&gt;i&lt;/mi&gt;&lt;mi&gt;s&lt;/mi&gt;&lt;/mrow&gt;&lt;/msub&gt;&lt;mo&gt;=&lt;/mo&gt;&lt;mfrac&gt;&lt;mrow&gt;&lt;mi&gt;D&lt;/mi&gt;&lt;mi&gt;i&lt;/mi&gt;&lt;mi&gt;s&lt;/mi&gt;&lt;mi&gt;t&lt;/mi&gt;&lt;mi&gt;a&lt;/mi&gt;&lt;mi&gt;n&lt;/mi&gt;&lt;mi&gt;c&lt;/mi&gt;&lt;mi&gt;e&lt;/mi&gt;&lt;mo&gt;&amp;#xA0;&lt;/mo&gt;&lt;mi&gt;J&lt;/mi&gt;&lt;mi&gt;u&lt;/mi&gt;&lt;mi&gt;d&lt;/mi&gt;&lt;mi&gt;g&lt;/mi&gt;&lt;mi&gt;e&lt;/mi&gt;&lt;mi&gt;m&lt;/mi&gt;&lt;mi&gt;e&lt;/mi&gt;&lt;mi&gt;n&lt;/mi&gt;&lt;mi&gt;t&lt;/mi&gt;&lt;mfenced&gt;&lt;mrow&gt;&lt;mi&gt;S&lt;/mi&gt;&lt;mi&gt;t&lt;/mi&gt;&lt;mi&gt;e&lt;/mi&gt;&lt;mi&gt;p&lt;/mi&gt;&lt;/mrow&gt;&lt;/mfenced&gt;&lt;mo&gt;-&lt;/mo&gt;&lt;mi&gt;C&lt;/mi&gt;&lt;mi&gt;o&lt;/mi&gt;&lt;mi&gt;r&lt;/mi&gt;&lt;mi&gt;r&lt;/mi&gt;&lt;mi&gt;e&lt;/mi&gt;&lt;mi&gt;c&lt;/mi&gt;&lt;mi&gt;t&lt;/mi&gt;&lt;mo&gt;&amp;#xA0;&lt;/mo&gt;&lt;mi&gt;D&lt;/mi&gt;&lt;mi&gt;i&lt;/mi&gt;&lt;mi&gt;s&lt;/mi&gt;&lt;mi&gt;t&lt;/mi&gt;&lt;mi&gt;a&lt;/mi&gt;&lt;mi&gt;n&lt;/mi&gt;&lt;mi&gt;c&lt;/mi&gt;&lt;mi&gt;e&lt;/mi&gt;&lt;mfenced&gt;&lt;mrow&gt;&lt;mi&gt;S&lt;/mi&gt;&lt;mi&gt;t&lt;/mi&gt;&lt;mi&gt;e&lt;/mi&gt;&lt;mi&gt;p&lt;/mi&gt;&lt;/mrow&gt;&lt;/mfenced&gt;&lt;/mrow&gt;&lt;mrow&gt;&lt;mi&gt;C&lt;/mi&gt;&lt;mi&gt;o&lt;/mi&gt;&lt;mi&gt;r&lt;/mi&gt;&lt;mi&gt;r&lt;/mi&gt;&lt;mi&gt;e&lt;/mi&gt;&lt;mi&gt;c&lt;/mi&gt;&lt;mi&gt;t&lt;/mi&gt;&lt;mo&gt;&amp;#xA0;&lt;/mo&gt;&lt;mi&gt;D&lt;/mi&gt;&lt;mi&gt;i&lt;/mi&gt;&lt;mi&gt;s&lt;/mi&gt;&lt;mi&gt;t&lt;/mi&gt;&lt;mi&gt;a&lt;/mi&gt;&lt;mi&gt;n&lt;/mi&gt;&lt;mi&gt;c&lt;/mi&gt;&lt;mi&gt;e&lt;/mi&gt;&lt;mfenced&gt;&lt;mrow&gt;&lt;mi&gt;S&lt;/mi&gt;&lt;mi&gt;t&lt;/mi&gt;&lt;mi&gt;e&lt;/mi&gt;&lt;mi&gt;p&lt;/mi&gt;&lt;/mrow&gt;&lt;/mfenced&gt;&lt;/mrow&gt;&lt;/mfrac&gt;&lt;mo&gt;&amp;#xD7;&lt;/mo&gt;&lt;mn&gt;100&lt;/mn&gt;&lt;mfenced&gt;&lt;mo&gt;%&lt;/mo&gt;&lt;/mfenced&gt;&lt;/mstyle&gt;&lt;/math&gt;&quot;,&quot;origin&quot;:&quot;MathType for Microsoft Add-in&quot;}" title="E r r subscript D i s end subscript equals fraction numerator D i s t a n c e space J u d g e m e n t open parentheses S t e p close parentheses minus C o r r e c t space D i s t a n c e open parentheses S t e p close parentheses over denominator C o r r e c t space D i s t a n c e open parentheses S t e p close parentheses end fraction cross times 100 open parentheses percent sign close parentheses"/>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0000" cy="345140"/>
                    </a:xfrm>
                    <a:prstGeom prst="rect">
                      <a:avLst/>
                    </a:prstGeom>
                  </pic:spPr>
                </pic:pic>
              </a:graphicData>
            </a:graphic>
          </wp:inline>
        </w:drawing>
      </w:r>
      <w:r w:rsidR="005635F0" w:rsidRPr="005635F0">
        <w:rPr>
          <w:lang w:val="en"/>
        </w:rPr>
        <w:t>;</w:t>
      </w:r>
    </w:p>
    <w:p w14:paraId="50D2CAB3" w14:textId="77777777" w:rsidR="001D2A76" w:rsidRPr="005635F0" w:rsidRDefault="001D2A76" w:rsidP="001D2A76">
      <w:pPr>
        <w:pStyle w:val="SMText"/>
        <w:jc w:val="center"/>
        <w:rPr>
          <w:lang w:val="en"/>
        </w:rPr>
      </w:pPr>
    </w:p>
    <w:p w14:paraId="613A5335" w14:textId="77777777" w:rsidR="005635F0" w:rsidRDefault="005635F0" w:rsidP="005635F0">
      <w:pPr>
        <w:pStyle w:val="SMText"/>
        <w:rPr>
          <w:lang w:val="en"/>
        </w:rPr>
      </w:pPr>
      <w:r w:rsidRPr="005635F0">
        <w:rPr>
          <w:lang w:val="en"/>
        </w:rPr>
        <w:t>and the absolute error rate of distance judgment, or termed absolute distance estimation, was</w:t>
      </w:r>
    </w:p>
    <w:p w14:paraId="48E82AB1" w14:textId="6AA73D25" w:rsidR="001D2A76" w:rsidRDefault="001D2A76" w:rsidP="005635F0">
      <w:pPr>
        <w:pStyle w:val="SMText"/>
        <w:rPr>
          <w:lang w:eastAsia="zh-TW"/>
        </w:rPr>
      </w:pPr>
    </w:p>
    <w:p w14:paraId="1596F372" w14:textId="42B316A9" w:rsidR="005635F0" w:rsidRPr="008508D9" w:rsidRDefault="008508D9" w:rsidP="008508D9">
      <w:pPr>
        <w:pStyle w:val="SMText"/>
        <w:jc w:val="center"/>
        <w:rPr>
          <w:lang w:eastAsia="zh-TW"/>
        </w:rPr>
      </w:pPr>
      <w:r>
        <w:rPr>
          <w:noProof/>
          <w:position w:val="-34"/>
        </w:rPr>
        <w:drawing>
          <wp:inline distT="0" distB="0" distL="0" distR="0" wp14:anchorId="2D54C969" wp14:editId="67CACA15">
            <wp:extent cx="4320000" cy="371863"/>
            <wp:effectExtent l="0" t="0" r="0" b="0"/>
            <wp:docPr id="936469627" name="Picture 936469627" descr="{&quot;mathml&quot;:&quot;&lt;math style=\&quot;font-family:stix;font-size:16px;\&quot; xmlns=\&quot;http://www.w3.org/1998/Math/MathML\&quot;&gt;&lt;mstyle mathsize=\&quot;16px\&quot;&gt;&lt;mi&gt;E&lt;/mi&gt;&lt;mi&gt;r&lt;/mi&gt;&lt;msub&gt;&lt;mi&gt;r&lt;/mi&gt;&lt;mrow&gt;&lt;mi&gt;D&lt;/mi&gt;&lt;mi&gt;i&lt;/mi&gt;&lt;mi&gt;s&lt;/mi&gt;&lt;mo&gt;,&lt;/mo&gt;&lt;mi&gt;A&lt;/mi&gt;&lt;mi&gt;b&lt;/mi&gt;&lt;mi&gt;s&lt;/mi&gt;&lt;/mrow&gt;&lt;/msub&gt;&lt;mo&gt;=&lt;/mo&gt;&lt;mfrac&gt;&lt;mfenced open=\&quot;|\&quot; close=\&quot;|\&quot;&gt;&lt;mrow&gt;&lt;mi&gt;D&lt;/mi&gt;&lt;mi&gt;i&lt;/mi&gt;&lt;mi&gt;s&lt;/mi&gt;&lt;mi&gt;t&lt;/mi&gt;&lt;mi&gt;a&lt;/mi&gt;&lt;mi&gt;n&lt;/mi&gt;&lt;mi&gt;c&lt;/mi&gt;&lt;mi&gt;e&lt;/mi&gt;&lt;mo&gt;&amp;#xA0;&lt;/mo&gt;&lt;mi&gt;J&lt;/mi&gt;&lt;mi&gt;u&lt;/mi&gt;&lt;mi&gt;d&lt;/mi&gt;&lt;mi&gt;g&lt;/mi&gt;&lt;mi&gt;m&lt;/mi&gt;&lt;mi&gt;e&lt;/mi&gt;&lt;mi&gt;n&lt;/mi&gt;&lt;mi&gt;t&lt;/mi&gt;&lt;mfenced&gt;&lt;mrow&gt;&lt;mi&gt;S&lt;/mi&gt;&lt;mi&gt;t&lt;/mi&gt;&lt;mi&gt;e&lt;/mi&gt;&lt;mi&gt;p&lt;/mi&gt;&lt;/mrow&gt;&lt;/mfenced&gt;&lt;mo&gt;-&lt;/mo&gt;&lt;mi&gt;C&lt;/mi&gt;&lt;mi&gt;o&lt;/mi&gt;&lt;mi&gt;r&lt;/mi&gt;&lt;mi&gt;r&lt;/mi&gt;&lt;mi&gt;e&lt;/mi&gt;&lt;mi&gt;c&lt;/mi&gt;&lt;mi&gt;t&lt;/mi&gt;&lt;mo&gt;&amp;#xA0;&lt;/mo&gt;&lt;mi&gt;D&lt;/mi&gt;&lt;mi&gt;i&lt;/mi&gt;&lt;mi&gt;s&lt;/mi&gt;&lt;mi&gt;t&lt;/mi&gt;&lt;mi&gt;a&lt;/mi&gt;&lt;mi&gt;n&lt;/mi&gt;&lt;mi&gt;c&lt;/mi&gt;&lt;mi&gt;e&lt;/mi&gt;&lt;mfenced&gt;&lt;mrow&gt;&lt;mi&gt;S&lt;/mi&gt;&lt;mi&gt;t&lt;/mi&gt;&lt;mi&gt;e&lt;/mi&gt;&lt;mi&gt;p&lt;/mi&gt;&lt;/mrow&gt;&lt;/mfenced&gt;&lt;/mrow&gt;&lt;/mfenced&gt;&lt;mrow&gt;&lt;mi&gt;C&lt;/mi&gt;&lt;mi&gt;o&lt;/mi&gt;&lt;mi&gt;r&lt;/mi&gt;&lt;mi&gt;r&lt;/mi&gt;&lt;mi&gt;e&lt;/mi&gt;&lt;mi&gt;c&lt;/mi&gt;&lt;mi&gt;t&lt;/mi&gt;&lt;mo&gt;&amp;#xA0;&lt;/mo&gt;&lt;mi&gt;D&lt;/mi&gt;&lt;mi&gt;i&lt;/mi&gt;&lt;mi&gt;s&lt;/mi&gt;&lt;mi&gt;t&lt;/mi&gt;&lt;mi&gt;a&lt;/mi&gt;&lt;mi&gt;n&lt;/mi&gt;&lt;mi&gt;c&lt;/mi&gt;&lt;mi&gt;e&lt;/mi&gt;&lt;mfenced&gt;&lt;mrow&gt;&lt;mi&gt;S&lt;/mi&gt;&lt;mi&gt;t&lt;/mi&gt;&lt;mi&gt;e&lt;/mi&gt;&lt;mi&gt;p&lt;/mi&gt;&lt;/mrow&gt;&lt;/mfenced&gt;&lt;/mrow&gt;&lt;/mfrac&gt;&lt;mo&gt;&amp;#xD7;&lt;/mo&gt;&lt;mn&gt;100&lt;/mn&gt;&lt;mfenced&gt;&lt;mo&gt;%&lt;/mo&gt;&lt;/mfenced&gt;&lt;/mstyle&gt;&lt;/math&gt;&quot;,&quot;origin&quot;:&quot;MathType for Microsoft Add-in&quot;}" title="E r r subscript D i s comma A b s end subscript equals fraction numerator open vertical bar D i s t a n c e space J u d g m e n t open parentheses S t e p close parentheses minus C o r r e c t space D i s t a n c e open parentheses S t e p close parentheses close vertical bar over denominator C o r r e c t space D i s t a n c e open parentheses S t e p close parentheses end fraction cross times 100 open parentheses percent sign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E&lt;/mi&gt;&lt;mi&gt;r&lt;/mi&gt;&lt;msub&gt;&lt;mi&gt;r&lt;/mi&gt;&lt;mrow&gt;&lt;mi&gt;D&lt;/mi&gt;&lt;mi&gt;i&lt;/mi&gt;&lt;mi&gt;s&lt;/mi&gt;&lt;mo&gt;,&lt;/mo&gt;&lt;mi&gt;A&lt;/mi&gt;&lt;mi&gt;b&lt;/mi&gt;&lt;mi&gt;s&lt;/mi&gt;&lt;/mrow&gt;&lt;/msub&gt;&lt;mo&gt;=&lt;/mo&gt;&lt;mfrac&gt;&lt;mfenced open=\&quot;|\&quot; close=\&quot;|\&quot;&gt;&lt;mrow&gt;&lt;mi&gt;D&lt;/mi&gt;&lt;mi&gt;i&lt;/mi&gt;&lt;mi&gt;s&lt;/mi&gt;&lt;mi&gt;t&lt;/mi&gt;&lt;mi&gt;a&lt;/mi&gt;&lt;mi&gt;n&lt;/mi&gt;&lt;mi&gt;c&lt;/mi&gt;&lt;mi&gt;e&lt;/mi&gt;&lt;mo&gt;&amp;#xA0;&lt;/mo&gt;&lt;mi&gt;J&lt;/mi&gt;&lt;mi&gt;u&lt;/mi&gt;&lt;mi&gt;d&lt;/mi&gt;&lt;mi&gt;g&lt;/mi&gt;&lt;mi&gt;m&lt;/mi&gt;&lt;mi&gt;e&lt;/mi&gt;&lt;mi&gt;n&lt;/mi&gt;&lt;mi&gt;t&lt;/mi&gt;&lt;mfenced&gt;&lt;mrow&gt;&lt;mi&gt;S&lt;/mi&gt;&lt;mi&gt;t&lt;/mi&gt;&lt;mi&gt;e&lt;/mi&gt;&lt;mi&gt;p&lt;/mi&gt;&lt;/mrow&gt;&lt;/mfenced&gt;&lt;mo&gt;-&lt;/mo&gt;&lt;mi&gt;C&lt;/mi&gt;&lt;mi&gt;o&lt;/mi&gt;&lt;mi&gt;r&lt;/mi&gt;&lt;mi&gt;r&lt;/mi&gt;&lt;mi&gt;e&lt;/mi&gt;&lt;mi&gt;c&lt;/mi&gt;&lt;mi&gt;t&lt;/mi&gt;&lt;mo&gt;&amp;#xA0;&lt;/mo&gt;&lt;mi&gt;D&lt;/mi&gt;&lt;mi&gt;i&lt;/mi&gt;&lt;mi&gt;s&lt;/mi&gt;&lt;mi&gt;t&lt;/mi&gt;&lt;mi&gt;a&lt;/mi&gt;&lt;mi&gt;n&lt;/mi&gt;&lt;mi&gt;c&lt;/mi&gt;&lt;mi&gt;e&lt;/mi&gt;&lt;mfenced&gt;&lt;mrow&gt;&lt;mi&gt;S&lt;/mi&gt;&lt;mi&gt;t&lt;/mi&gt;&lt;mi&gt;e&lt;/mi&gt;&lt;mi&gt;p&lt;/mi&gt;&lt;/mrow&gt;&lt;/mfenced&gt;&lt;/mrow&gt;&lt;/mfenced&gt;&lt;mrow&gt;&lt;mi&gt;C&lt;/mi&gt;&lt;mi&gt;o&lt;/mi&gt;&lt;mi&gt;r&lt;/mi&gt;&lt;mi&gt;r&lt;/mi&gt;&lt;mi&gt;e&lt;/mi&gt;&lt;mi&gt;c&lt;/mi&gt;&lt;mi&gt;t&lt;/mi&gt;&lt;mo&gt;&amp;#xA0;&lt;/mo&gt;&lt;mi&gt;D&lt;/mi&gt;&lt;mi&gt;i&lt;/mi&gt;&lt;mi&gt;s&lt;/mi&gt;&lt;mi&gt;t&lt;/mi&gt;&lt;mi&gt;a&lt;/mi&gt;&lt;mi&gt;n&lt;/mi&gt;&lt;mi&gt;c&lt;/mi&gt;&lt;mi&gt;e&lt;/mi&gt;&lt;mfenced&gt;&lt;mrow&gt;&lt;mi&gt;S&lt;/mi&gt;&lt;mi&gt;t&lt;/mi&gt;&lt;mi&gt;e&lt;/mi&gt;&lt;mi&gt;p&lt;/mi&gt;&lt;/mrow&gt;&lt;/mfenced&gt;&lt;/mrow&gt;&lt;/mfrac&gt;&lt;mo&gt;&amp;#xD7;&lt;/mo&gt;&lt;mn&gt;100&lt;/mn&gt;&lt;mfenced&gt;&lt;mo&gt;%&lt;/mo&gt;&lt;/mfenced&gt;&lt;/mstyle&gt;&lt;/math&gt;&quot;,&quot;origin&quot;:&quot;MathType for Microsoft Add-in&quot;}" title="E r r subscript D i s comma A b s end subscript equals fraction numerator open vertical bar D i s t a n c e space J u d g m e n t open parentheses S t e p close parentheses minus C o r r e c t space D i s t a n c e open parentheses S t e p close parentheses close vertical bar over denominator C o r r e c t space D i s t a n c e open parentheses S t e p close parentheses end fraction cross times 100 open parentheses percent sign close parenthes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0000" cy="371863"/>
                    </a:xfrm>
                    <a:prstGeom prst="rect">
                      <a:avLst/>
                    </a:prstGeom>
                  </pic:spPr>
                </pic:pic>
              </a:graphicData>
            </a:graphic>
          </wp:inline>
        </w:drawing>
      </w:r>
      <w:r w:rsidR="005635F0" w:rsidRPr="005635F0">
        <w:rPr>
          <w:lang w:val="en"/>
        </w:rPr>
        <w:t>.</w:t>
      </w:r>
    </w:p>
    <w:p w14:paraId="39724BB2" w14:textId="77777777" w:rsidR="008508D9" w:rsidRPr="008508D9" w:rsidRDefault="008508D9" w:rsidP="008508D9">
      <w:pPr>
        <w:pStyle w:val="SMText"/>
        <w:jc w:val="center"/>
        <w:rPr>
          <w:lang w:val="en"/>
        </w:rPr>
      </w:pPr>
    </w:p>
    <w:p w14:paraId="5B062910" w14:textId="77777777" w:rsidR="005635F0" w:rsidRPr="005635F0" w:rsidRDefault="005635F0" w:rsidP="005635F0">
      <w:pPr>
        <w:pStyle w:val="SMText"/>
        <w:rPr>
          <w:lang w:val="en"/>
        </w:rPr>
      </w:pPr>
      <w:r w:rsidRPr="005635F0">
        <w:rPr>
          <w:lang w:val="en"/>
        </w:rPr>
        <w:t xml:space="preserve">For trials in which participants successfully navigated landmarks, we compared differences in time taken to make direction and distance judgments under Free vs. Tour learning conditions. Paired-sample </w:t>
      </w:r>
      <w:r w:rsidRPr="005635F0">
        <w:rPr>
          <w:i/>
          <w:lang w:val="en"/>
        </w:rPr>
        <w:t>t</w:t>
      </w:r>
      <w:r w:rsidRPr="005635F0">
        <w:rPr>
          <w:lang w:val="en"/>
        </w:rPr>
        <w:t>-tests were then applied to evaluate the effect of learning conditions on navigation retrieval errors and time taken.</w:t>
      </w:r>
    </w:p>
    <w:p w14:paraId="1662440D" w14:textId="777A795E" w:rsidR="005635F0" w:rsidRPr="005635F0" w:rsidRDefault="005635F0" w:rsidP="005635F0">
      <w:pPr>
        <w:pStyle w:val="SMText"/>
      </w:pPr>
      <w:r>
        <w:t>During map retrieval, there were trends for participants to make more accurate judgments in direction (</w:t>
      </w:r>
      <w:bookmarkStart w:id="2" w:name="_Int_q4x5XGIg"/>
      <w:proofErr w:type="gramStart"/>
      <w:r>
        <w:t>t(</w:t>
      </w:r>
      <w:bookmarkEnd w:id="2"/>
      <w:proofErr w:type="gramEnd"/>
      <w:r>
        <w:t xml:space="preserve">20) = 1.709, </w:t>
      </w:r>
      <w:r w:rsidRPr="1B2AEA92">
        <w:rPr>
          <w:i/>
          <w:iCs/>
        </w:rPr>
        <w:t>p</w:t>
      </w:r>
      <w:r>
        <w:t xml:space="preserve"> = 0.052) and distance (</w:t>
      </w:r>
      <w:bookmarkStart w:id="3" w:name="_Int_MtOIi6y4"/>
      <w:proofErr w:type="gramStart"/>
      <w:r>
        <w:t>t(</w:t>
      </w:r>
      <w:bookmarkEnd w:id="3"/>
      <w:proofErr w:type="gramEnd"/>
      <w:r>
        <w:t xml:space="preserve">20) = 1.660, </w:t>
      </w:r>
      <w:r w:rsidRPr="1B2AEA92">
        <w:rPr>
          <w:i/>
          <w:iCs/>
        </w:rPr>
        <w:t>p</w:t>
      </w:r>
      <w:r>
        <w:t xml:space="preserve"> = 0.056) under Free than Tour conditions, as expected, albeit not significant (</w:t>
      </w:r>
      <w:r w:rsidR="00424E01">
        <w:t>fig</w:t>
      </w:r>
      <w:r>
        <w:t xml:space="preserve">. </w:t>
      </w:r>
      <w:r w:rsidR="00424E01">
        <w:t>S</w:t>
      </w:r>
      <w:r>
        <w:t>2). The time spent for direction (</w:t>
      </w:r>
      <w:bookmarkStart w:id="4" w:name="_Int_e8hi03wb"/>
      <w:proofErr w:type="gramStart"/>
      <w:r w:rsidRPr="1B2AEA92">
        <w:rPr>
          <w:i/>
          <w:iCs/>
        </w:rPr>
        <w:t>t</w:t>
      </w:r>
      <w:r>
        <w:t>(</w:t>
      </w:r>
      <w:bookmarkEnd w:id="4"/>
      <w:proofErr w:type="gramEnd"/>
      <w:r>
        <w:t xml:space="preserve">20) = -0.087, </w:t>
      </w:r>
      <w:r w:rsidRPr="1B2AEA92">
        <w:rPr>
          <w:i/>
          <w:iCs/>
        </w:rPr>
        <w:t>p</w:t>
      </w:r>
      <w:r>
        <w:t xml:space="preserve"> = 0.535) and distance judgments (</w:t>
      </w:r>
      <w:bookmarkStart w:id="5" w:name="_Int_h4xzD7b6"/>
      <w:proofErr w:type="gramStart"/>
      <w:r w:rsidRPr="1B2AEA92">
        <w:rPr>
          <w:i/>
          <w:iCs/>
        </w:rPr>
        <w:t>t</w:t>
      </w:r>
      <w:r>
        <w:t>(</w:t>
      </w:r>
      <w:bookmarkEnd w:id="5"/>
      <w:proofErr w:type="gramEnd"/>
      <w:r>
        <w:t xml:space="preserve">20) = -0.396, </w:t>
      </w:r>
      <w:r w:rsidRPr="1B2AEA92">
        <w:rPr>
          <w:i/>
          <w:iCs/>
        </w:rPr>
        <w:t>p</w:t>
      </w:r>
      <w:r>
        <w:t xml:space="preserve"> = 0.348) did not differ under Free than Tour conditions.</w:t>
      </w:r>
    </w:p>
    <w:p w14:paraId="30EA357E" w14:textId="77777777" w:rsidR="00D766F1" w:rsidRDefault="00D766F1" w:rsidP="00B9440A">
      <w:pPr>
        <w:pStyle w:val="SMText"/>
      </w:pPr>
    </w:p>
    <w:p w14:paraId="256EEC87" w14:textId="77777777" w:rsidR="00630B9F" w:rsidRDefault="00630B9F">
      <w:r>
        <w:rPr>
          <w:b/>
          <w:bCs/>
        </w:rPr>
        <w:br w:type="page"/>
      </w:r>
    </w:p>
    <w:p w14:paraId="384B04A2" w14:textId="69B555EB" w:rsidR="00630B9F" w:rsidRDefault="00630B9F" w:rsidP="00630B9F">
      <w:pPr>
        <w:pStyle w:val="SMHeading"/>
        <w:jc w:val="center"/>
      </w:pPr>
      <w:r>
        <w:rPr>
          <w:noProof/>
        </w:rPr>
        <w:lastRenderedPageBreak/>
        <w:drawing>
          <wp:inline distT="114300" distB="114300" distL="114300" distR="114300" wp14:anchorId="6CADF4FB" wp14:editId="17F15AA1">
            <wp:extent cx="4276725" cy="2568000"/>
            <wp:effectExtent l="0" t="0" r="0" b="0"/>
            <wp:docPr id="5" name="image2.jpg" descr="A diagram of a road&#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2.jpg" descr="A diagram of a road&#10;&#10;AI-generated content may be incorrect."/>
                    <pic:cNvPicPr preferRelativeResize="0"/>
                  </pic:nvPicPr>
                  <pic:blipFill>
                    <a:blip r:embed="rId11"/>
                    <a:srcRect r="25415" b="40220"/>
                    <a:stretch>
                      <a:fillRect/>
                    </a:stretch>
                  </pic:blipFill>
                  <pic:spPr>
                    <a:xfrm>
                      <a:off x="0" y="0"/>
                      <a:ext cx="4276725" cy="2568000"/>
                    </a:xfrm>
                    <a:prstGeom prst="rect">
                      <a:avLst/>
                    </a:prstGeom>
                    <a:ln/>
                  </pic:spPr>
                </pic:pic>
              </a:graphicData>
            </a:graphic>
          </wp:inline>
        </w:drawing>
      </w:r>
    </w:p>
    <w:p w14:paraId="127EC2F3" w14:textId="7AAB1EFE" w:rsidR="00630B9F" w:rsidRPr="00630B9F" w:rsidRDefault="00ED3F47" w:rsidP="3DA78204">
      <w:pPr>
        <w:pStyle w:val="SMHeading"/>
        <w:rPr>
          <w:b w:val="0"/>
          <w:bCs w:val="0"/>
        </w:rPr>
      </w:pPr>
      <w:r>
        <w:t xml:space="preserve">Supplementary </w:t>
      </w:r>
      <w:r w:rsidR="007411A1">
        <w:t>Fig. 1.</w:t>
      </w:r>
      <w:r w:rsidR="16AAB1DA">
        <w:t xml:space="preserve"> </w:t>
      </w:r>
      <w:r w:rsidR="2C73B673">
        <w:t>Expanded s</w:t>
      </w:r>
      <w:r w:rsidR="00630B9F">
        <w:t xml:space="preserve">chematic of the learning and retrieval phases of the familiarization. </w:t>
      </w:r>
      <w:r w:rsidR="00630B9F">
        <w:rPr>
          <w:b w:val="0"/>
          <w:bCs w:val="0"/>
        </w:rPr>
        <w:t xml:space="preserve">Participants </w:t>
      </w:r>
      <w:bookmarkStart w:id="6" w:name="_Int_SeMelM6V"/>
      <w:r w:rsidR="00630B9F">
        <w:rPr>
          <w:b w:val="0"/>
          <w:bCs w:val="0"/>
        </w:rPr>
        <w:t>learned</w:t>
      </w:r>
      <w:bookmarkEnd w:id="6"/>
      <w:r w:rsidR="00630B9F">
        <w:rPr>
          <w:b w:val="0"/>
          <w:bCs w:val="0"/>
        </w:rPr>
        <w:t xml:space="preserve"> two different environments under Free or Tour conditions, respectively. Following one learning trial, participants’ maze knowledge was tested in one retrieval trial, where they made direction and distance judgments, and then navigated from various start positions to one target landmark. The retrieval phase would be repeated until participants were familiar with the motion control and experimental design. </w:t>
      </w:r>
    </w:p>
    <w:p w14:paraId="2AD205DD" w14:textId="77777777" w:rsidR="009A5287" w:rsidRDefault="009A5287" w:rsidP="00B9440A">
      <w:pPr>
        <w:pStyle w:val="SMcaption"/>
      </w:pPr>
    </w:p>
    <w:p w14:paraId="532E41B5" w14:textId="77777777" w:rsidR="00630B9F" w:rsidRDefault="00630B9F">
      <w:r>
        <w:rPr>
          <w:b/>
          <w:bCs/>
        </w:rPr>
        <w:br w:type="page"/>
      </w:r>
    </w:p>
    <w:p w14:paraId="5F28F1A5" w14:textId="286D58E5" w:rsidR="00630B9F" w:rsidRDefault="00630B9F" w:rsidP="00630B9F">
      <w:pPr>
        <w:pStyle w:val="SMHeading"/>
        <w:jc w:val="center"/>
      </w:pPr>
      <w:r>
        <w:rPr>
          <w:noProof/>
        </w:rPr>
        <w:lastRenderedPageBreak/>
        <w:drawing>
          <wp:inline distT="114300" distB="114300" distL="114300" distR="114300" wp14:anchorId="05F82475" wp14:editId="63B5B3D3">
            <wp:extent cx="4810125" cy="2358390"/>
            <wp:effectExtent l="0" t="0" r="0" b="0"/>
            <wp:docPr id="3" name="image3.jpg" descr="A graph of different types of tours&#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3.jpg" descr="A graph of different types of tours&#10;&#10;AI-generated content may be incorrect."/>
                    <pic:cNvPicPr preferRelativeResize="0"/>
                  </pic:nvPicPr>
                  <pic:blipFill>
                    <a:blip r:embed="rId12"/>
                    <a:srcRect r="16112" b="45099"/>
                    <a:stretch>
                      <a:fillRect/>
                    </a:stretch>
                  </pic:blipFill>
                  <pic:spPr>
                    <a:xfrm>
                      <a:off x="0" y="0"/>
                      <a:ext cx="4810125" cy="2358390"/>
                    </a:xfrm>
                    <a:prstGeom prst="rect">
                      <a:avLst/>
                    </a:prstGeom>
                    <a:ln/>
                  </pic:spPr>
                </pic:pic>
              </a:graphicData>
            </a:graphic>
          </wp:inline>
        </w:drawing>
      </w:r>
    </w:p>
    <w:p w14:paraId="553FC9CD" w14:textId="3FBD7822" w:rsidR="00630B9F" w:rsidRPr="00630B9F" w:rsidRDefault="00ED3F47" w:rsidP="194B6253">
      <w:pPr>
        <w:pStyle w:val="SMHeading"/>
        <w:rPr>
          <w:b w:val="0"/>
          <w:bCs w:val="0"/>
        </w:rPr>
      </w:pPr>
      <w:r>
        <w:t xml:space="preserve">Supplementary </w:t>
      </w:r>
      <w:r w:rsidR="00112C5B">
        <w:t>Fig. 2</w:t>
      </w:r>
      <w:r w:rsidR="008218C4">
        <w:t>.</w:t>
      </w:r>
      <w:r w:rsidR="2F324BE7">
        <w:t xml:space="preserve"> </w:t>
      </w:r>
      <w:r w:rsidR="00630B9F">
        <w:t xml:space="preserve">Navigational agency enhanced spatial maze acquisition. A. </w:t>
      </w:r>
      <w:r w:rsidR="00630B9F">
        <w:rPr>
          <w:b w:val="0"/>
          <w:bCs w:val="0"/>
        </w:rPr>
        <w:t>Retrieval spatial navigation performances showed participants had fewer navigation errors (left) and spent similar time (right) in determining target landmarks’ directions from their starting locations for the Free (pink) than the Tour (</w:t>
      </w:r>
      <w:bookmarkStart w:id="7" w:name="_Int_eqeoenz3"/>
      <w:r w:rsidR="00630B9F">
        <w:rPr>
          <w:b w:val="0"/>
          <w:bCs w:val="0"/>
        </w:rPr>
        <w:t>cyan</w:t>
      </w:r>
      <w:bookmarkEnd w:id="7"/>
      <w:r w:rsidR="00630B9F">
        <w:rPr>
          <w:b w:val="0"/>
          <w:bCs w:val="0"/>
        </w:rPr>
        <w:t xml:space="preserve">) condition. </w:t>
      </w:r>
      <w:r w:rsidR="00630B9F">
        <w:t>B.</w:t>
      </w:r>
      <w:r w:rsidR="00630B9F">
        <w:rPr>
          <w:b w:val="0"/>
          <w:bCs w:val="0"/>
        </w:rPr>
        <w:t xml:space="preserve"> Participants tended to underestimate distance (left), made similar distance estimation errors (middle) and spent similar time (right) in determining target landmarks’ distances from their starting locations for the Free (pink) than the Tour (cyan) condition. Gray dots and lines denote one participant’s navigation performances across Free and Tour conditions. N = 21. Error bars show standard errors</w:t>
      </w:r>
      <w:r w:rsidR="6B74834C">
        <w:rPr>
          <w:b w:val="0"/>
          <w:bCs w:val="0"/>
        </w:rPr>
        <w:t>.</w:t>
      </w:r>
    </w:p>
    <w:p w14:paraId="2507BD7C" w14:textId="77777777" w:rsidR="00670299" w:rsidRDefault="00670299" w:rsidP="00670299">
      <w:pPr>
        <w:pStyle w:val="SMcaption"/>
      </w:pPr>
    </w:p>
    <w:p w14:paraId="10B95A70" w14:textId="77777777" w:rsidR="00630B9F" w:rsidRDefault="00630B9F" w:rsidP="3ADDC515">
      <w:pPr>
        <w:rPr>
          <w:b/>
          <w:bCs/>
        </w:rPr>
      </w:pPr>
      <w:r w:rsidRPr="3ADDC515">
        <w:rPr>
          <w:b/>
          <w:bCs/>
        </w:rPr>
        <w:br w:type="page"/>
      </w: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00" w:firstRow="0" w:lastRow="0" w:firstColumn="0" w:lastColumn="0" w:noHBand="1" w:noVBand="1"/>
      </w:tblPr>
      <w:tblGrid>
        <w:gridCol w:w="4537"/>
        <w:gridCol w:w="1778"/>
        <w:gridCol w:w="990"/>
        <w:gridCol w:w="1680"/>
      </w:tblGrid>
      <w:tr w:rsidR="3ADDC515" w14:paraId="52E3511D" w14:textId="77777777" w:rsidTr="3ADDC515">
        <w:trPr>
          <w:trHeight w:val="300"/>
        </w:trPr>
        <w:tc>
          <w:tcPr>
            <w:tcW w:w="4537"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7B54EA32" w14:textId="77777777" w:rsidR="3ADDC515" w:rsidRDefault="3ADDC515" w:rsidP="3ADDC515">
            <w:pPr>
              <w:widowControl w:val="0"/>
              <w:rPr>
                <w:sz w:val="20"/>
              </w:rPr>
            </w:pPr>
            <w:r w:rsidRPr="3ADDC515">
              <w:rPr>
                <w:sz w:val="20"/>
              </w:rPr>
              <w:lastRenderedPageBreak/>
              <w:t>Effect</w:t>
            </w:r>
          </w:p>
        </w:tc>
        <w:tc>
          <w:tcPr>
            <w:tcW w:w="1778"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407F1D99" w14:textId="77777777" w:rsidR="3ADDC515" w:rsidRDefault="3ADDC515" w:rsidP="3ADDC515">
            <w:pPr>
              <w:widowControl w:val="0"/>
              <w:jc w:val="center"/>
              <w:rPr>
                <w:sz w:val="20"/>
              </w:rPr>
            </w:pPr>
            <w:proofErr w:type="spellStart"/>
            <w:r w:rsidRPr="3ADDC515">
              <w:rPr>
                <w:sz w:val="20"/>
              </w:rPr>
              <w:t>Df</w:t>
            </w:r>
            <w:proofErr w:type="spellEnd"/>
          </w:p>
        </w:tc>
        <w:tc>
          <w:tcPr>
            <w:tcW w:w="990"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03AC99B6" w14:textId="77777777" w:rsidR="3ADDC515" w:rsidRDefault="3ADDC515" w:rsidP="3ADDC515">
            <w:pPr>
              <w:widowControl w:val="0"/>
              <w:jc w:val="center"/>
              <w:rPr>
                <w:sz w:val="20"/>
              </w:rPr>
            </w:pPr>
            <w:r w:rsidRPr="3ADDC515">
              <w:rPr>
                <w:sz w:val="20"/>
              </w:rPr>
              <w:t>F</w:t>
            </w:r>
          </w:p>
        </w:tc>
        <w:tc>
          <w:tcPr>
            <w:tcW w:w="1680"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48CF3393" w14:textId="77777777" w:rsidR="3ADDC515" w:rsidRDefault="3ADDC515" w:rsidP="3ADDC515">
            <w:pPr>
              <w:widowControl w:val="0"/>
              <w:jc w:val="center"/>
              <w:rPr>
                <w:sz w:val="20"/>
              </w:rPr>
            </w:pPr>
            <w:r w:rsidRPr="3ADDC515">
              <w:rPr>
                <w:sz w:val="20"/>
              </w:rPr>
              <w:t>p</w:t>
            </w:r>
          </w:p>
        </w:tc>
      </w:tr>
      <w:tr w:rsidR="3ADDC515" w14:paraId="174A6E7A" w14:textId="77777777" w:rsidTr="3ADDC515">
        <w:trPr>
          <w:trHeight w:val="300"/>
        </w:trPr>
        <w:tc>
          <w:tcPr>
            <w:tcW w:w="4537"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40FABCB5" w14:textId="77777777" w:rsidR="3ADDC515" w:rsidRDefault="3ADDC515" w:rsidP="3ADDC515">
            <w:pPr>
              <w:widowControl w:val="0"/>
              <w:rPr>
                <w:sz w:val="20"/>
              </w:rPr>
            </w:pPr>
            <w:r w:rsidRPr="3ADDC515">
              <w:rPr>
                <w:sz w:val="20"/>
              </w:rPr>
              <w:t>Condition</w:t>
            </w:r>
          </w:p>
        </w:tc>
        <w:tc>
          <w:tcPr>
            <w:tcW w:w="1778"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12DEC240" w14:textId="77777777" w:rsidR="3ADDC515" w:rsidRDefault="3ADDC515" w:rsidP="3ADDC515">
            <w:pPr>
              <w:widowControl w:val="0"/>
              <w:jc w:val="center"/>
              <w:rPr>
                <w:sz w:val="20"/>
              </w:rPr>
            </w:pPr>
            <w:r w:rsidRPr="3ADDC515">
              <w:rPr>
                <w:sz w:val="20"/>
              </w:rPr>
              <w:t>1, 1606</w:t>
            </w:r>
          </w:p>
        </w:tc>
        <w:tc>
          <w:tcPr>
            <w:tcW w:w="990"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785BF7B1" w14:textId="77777777" w:rsidR="3ADDC515" w:rsidRDefault="3ADDC515" w:rsidP="3ADDC515">
            <w:pPr>
              <w:widowControl w:val="0"/>
              <w:jc w:val="center"/>
              <w:rPr>
                <w:sz w:val="20"/>
              </w:rPr>
            </w:pPr>
            <w:r w:rsidRPr="3ADDC515">
              <w:rPr>
                <w:sz w:val="20"/>
              </w:rPr>
              <w:t>14.3</w:t>
            </w:r>
          </w:p>
        </w:tc>
        <w:tc>
          <w:tcPr>
            <w:tcW w:w="1680"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44E0755E" w14:textId="77777777" w:rsidR="3ADDC515" w:rsidRDefault="3ADDC515" w:rsidP="3ADDC515">
            <w:pPr>
              <w:widowControl w:val="0"/>
              <w:jc w:val="center"/>
              <w:rPr>
                <w:sz w:val="20"/>
              </w:rPr>
            </w:pPr>
            <w:r w:rsidRPr="3ADDC515">
              <w:rPr>
                <w:sz w:val="20"/>
              </w:rPr>
              <w:t>&lt; 0.001</w:t>
            </w:r>
          </w:p>
        </w:tc>
      </w:tr>
      <w:tr w:rsidR="3ADDC515" w14:paraId="74492960" w14:textId="77777777" w:rsidTr="3ADDC515">
        <w:trPr>
          <w:trHeight w:val="300"/>
        </w:trPr>
        <w:tc>
          <w:tcPr>
            <w:tcW w:w="4537"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454D8670" w14:textId="77777777" w:rsidR="3ADDC515" w:rsidRDefault="3ADDC515" w:rsidP="3ADDC515">
            <w:pPr>
              <w:widowControl w:val="0"/>
              <w:rPr>
                <w:sz w:val="20"/>
              </w:rPr>
            </w:pPr>
            <w:r w:rsidRPr="3ADDC515">
              <w:rPr>
                <w:sz w:val="20"/>
              </w:rPr>
              <w:t>Gradient</w:t>
            </w:r>
          </w:p>
        </w:tc>
        <w:tc>
          <w:tcPr>
            <w:tcW w:w="177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5AE076A5" w14:textId="77777777" w:rsidR="3ADDC515" w:rsidRDefault="3ADDC515" w:rsidP="3ADDC515">
            <w:pPr>
              <w:widowControl w:val="0"/>
              <w:jc w:val="center"/>
              <w:rPr>
                <w:sz w:val="20"/>
              </w:rPr>
            </w:pPr>
            <w:r w:rsidRPr="3ADDC515">
              <w:rPr>
                <w:sz w:val="20"/>
              </w:rPr>
              <w:t>1, 1606</w:t>
            </w:r>
          </w:p>
        </w:tc>
        <w:tc>
          <w:tcPr>
            <w:tcW w:w="990"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73435E06" w14:textId="77777777" w:rsidR="3ADDC515" w:rsidRDefault="3ADDC515" w:rsidP="3ADDC515">
            <w:pPr>
              <w:widowControl w:val="0"/>
              <w:jc w:val="center"/>
              <w:rPr>
                <w:sz w:val="20"/>
              </w:rPr>
            </w:pPr>
            <w:r w:rsidRPr="3ADDC515">
              <w:rPr>
                <w:sz w:val="20"/>
              </w:rPr>
              <w:t>43.8</w:t>
            </w:r>
          </w:p>
        </w:tc>
        <w:tc>
          <w:tcPr>
            <w:tcW w:w="1680"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385CFDCB" w14:textId="77777777" w:rsidR="3ADDC515" w:rsidRDefault="3ADDC515" w:rsidP="3ADDC515">
            <w:pPr>
              <w:widowControl w:val="0"/>
              <w:jc w:val="center"/>
              <w:rPr>
                <w:sz w:val="20"/>
              </w:rPr>
            </w:pPr>
            <w:r w:rsidRPr="3ADDC515">
              <w:rPr>
                <w:sz w:val="20"/>
              </w:rPr>
              <w:t>&lt; 0.001</w:t>
            </w:r>
          </w:p>
        </w:tc>
      </w:tr>
      <w:tr w:rsidR="3ADDC515" w14:paraId="6E3FE5C7" w14:textId="77777777" w:rsidTr="3ADDC515">
        <w:trPr>
          <w:trHeight w:val="300"/>
        </w:trPr>
        <w:tc>
          <w:tcPr>
            <w:tcW w:w="4537"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625AD9A2" w14:textId="77777777" w:rsidR="3ADDC515" w:rsidRDefault="3ADDC515" w:rsidP="3ADDC515">
            <w:pPr>
              <w:widowControl w:val="0"/>
              <w:rPr>
                <w:sz w:val="20"/>
              </w:rPr>
            </w:pPr>
            <w:r w:rsidRPr="3ADDC515">
              <w:rPr>
                <w:sz w:val="20"/>
              </w:rPr>
              <w:t>State</w:t>
            </w:r>
          </w:p>
        </w:tc>
        <w:tc>
          <w:tcPr>
            <w:tcW w:w="177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3217770D" w14:textId="77777777" w:rsidR="3ADDC515" w:rsidRDefault="3ADDC515" w:rsidP="3ADDC515">
            <w:pPr>
              <w:widowControl w:val="0"/>
              <w:jc w:val="center"/>
              <w:rPr>
                <w:sz w:val="20"/>
              </w:rPr>
            </w:pPr>
            <w:r w:rsidRPr="3ADDC515">
              <w:rPr>
                <w:sz w:val="20"/>
              </w:rPr>
              <w:t>2, 1606</w:t>
            </w:r>
          </w:p>
        </w:tc>
        <w:tc>
          <w:tcPr>
            <w:tcW w:w="990"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2E53692D" w14:textId="77777777" w:rsidR="3ADDC515" w:rsidRDefault="3ADDC515" w:rsidP="3ADDC515">
            <w:pPr>
              <w:widowControl w:val="0"/>
              <w:jc w:val="center"/>
              <w:rPr>
                <w:sz w:val="20"/>
              </w:rPr>
            </w:pPr>
            <w:r w:rsidRPr="3ADDC515">
              <w:rPr>
                <w:sz w:val="20"/>
              </w:rPr>
              <w:t>8.26</w:t>
            </w:r>
          </w:p>
        </w:tc>
        <w:tc>
          <w:tcPr>
            <w:tcW w:w="1680"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4E635FCB" w14:textId="77777777" w:rsidR="3ADDC515" w:rsidRDefault="3ADDC515" w:rsidP="3ADDC515">
            <w:pPr>
              <w:widowControl w:val="0"/>
              <w:jc w:val="center"/>
              <w:rPr>
                <w:sz w:val="20"/>
              </w:rPr>
            </w:pPr>
            <w:r w:rsidRPr="3ADDC515">
              <w:rPr>
                <w:sz w:val="20"/>
              </w:rPr>
              <w:t>&lt; 0.001</w:t>
            </w:r>
          </w:p>
        </w:tc>
      </w:tr>
      <w:tr w:rsidR="3ADDC515" w14:paraId="0D0A8444" w14:textId="77777777" w:rsidTr="3ADDC515">
        <w:trPr>
          <w:trHeight w:val="300"/>
        </w:trPr>
        <w:tc>
          <w:tcPr>
            <w:tcW w:w="4537"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4D728370" w14:textId="77777777" w:rsidR="3ADDC515" w:rsidRDefault="3ADDC515" w:rsidP="3ADDC515">
            <w:pPr>
              <w:widowControl w:val="0"/>
              <w:rPr>
                <w:sz w:val="20"/>
              </w:rPr>
            </w:pPr>
            <w:r w:rsidRPr="3ADDC515">
              <w:rPr>
                <w:sz w:val="20"/>
              </w:rPr>
              <w:t>Condition x Gradient</w:t>
            </w:r>
          </w:p>
        </w:tc>
        <w:tc>
          <w:tcPr>
            <w:tcW w:w="177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1FD04ADB" w14:textId="77777777" w:rsidR="3ADDC515" w:rsidRDefault="3ADDC515" w:rsidP="3ADDC515">
            <w:pPr>
              <w:widowControl w:val="0"/>
              <w:jc w:val="center"/>
              <w:rPr>
                <w:sz w:val="20"/>
              </w:rPr>
            </w:pPr>
            <w:r w:rsidRPr="3ADDC515">
              <w:rPr>
                <w:sz w:val="20"/>
              </w:rPr>
              <w:t>1, 1606</w:t>
            </w:r>
          </w:p>
        </w:tc>
        <w:tc>
          <w:tcPr>
            <w:tcW w:w="990"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1F2D9357" w14:textId="77777777" w:rsidR="3ADDC515" w:rsidRDefault="3ADDC515" w:rsidP="3ADDC515">
            <w:pPr>
              <w:widowControl w:val="0"/>
              <w:jc w:val="center"/>
              <w:rPr>
                <w:sz w:val="20"/>
              </w:rPr>
            </w:pPr>
            <w:r w:rsidRPr="3ADDC515">
              <w:rPr>
                <w:sz w:val="20"/>
              </w:rPr>
              <w:t>24.8</w:t>
            </w:r>
          </w:p>
        </w:tc>
        <w:tc>
          <w:tcPr>
            <w:tcW w:w="1680"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3FA193A4" w14:textId="77777777" w:rsidR="3ADDC515" w:rsidRDefault="3ADDC515" w:rsidP="3ADDC515">
            <w:pPr>
              <w:widowControl w:val="0"/>
              <w:jc w:val="center"/>
              <w:rPr>
                <w:sz w:val="20"/>
              </w:rPr>
            </w:pPr>
            <w:r w:rsidRPr="3ADDC515">
              <w:rPr>
                <w:sz w:val="20"/>
              </w:rPr>
              <w:t>&lt; 0.001</w:t>
            </w:r>
          </w:p>
        </w:tc>
      </w:tr>
      <w:tr w:rsidR="3ADDC515" w14:paraId="59F2382D" w14:textId="77777777" w:rsidTr="3ADDC515">
        <w:trPr>
          <w:trHeight w:val="300"/>
        </w:trPr>
        <w:tc>
          <w:tcPr>
            <w:tcW w:w="4537"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5CCBF110" w14:textId="77777777" w:rsidR="3ADDC515" w:rsidRDefault="3ADDC515" w:rsidP="3ADDC515">
            <w:pPr>
              <w:widowControl w:val="0"/>
              <w:rPr>
                <w:sz w:val="20"/>
              </w:rPr>
            </w:pPr>
            <w:r w:rsidRPr="3ADDC515">
              <w:rPr>
                <w:sz w:val="20"/>
              </w:rPr>
              <w:t>Condition x State</w:t>
            </w:r>
          </w:p>
        </w:tc>
        <w:tc>
          <w:tcPr>
            <w:tcW w:w="177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435A26A7" w14:textId="77777777" w:rsidR="3ADDC515" w:rsidRDefault="3ADDC515" w:rsidP="3ADDC515">
            <w:pPr>
              <w:widowControl w:val="0"/>
              <w:jc w:val="center"/>
              <w:rPr>
                <w:sz w:val="20"/>
              </w:rPr>
            </w:pPr>
            <w:r w:rsidRPr="3ADDC515">
              <w:rPr>
                <w:sz w:val="20"/>
              </w:rPr>
              <w:t>2, 1606</w:t>
            </w:r>
          </w:p>
        </w:tc>
        <w:tc>
          <w:tcPr>
            <w:tcW w:w="990"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3B094F27" w14:textId="77777777" w:rsidR="3ADDC515" w:rsidRDefault="3ADDC515" w:rsidP="3ADDC515">
            <w:pPr>
              <w:widowControl w:val="0"/>
              <w:jc w:val="center"/>
              <w:rPr>
                <w:sz w:val="20"/>
              </w:rPr>
            </w:pPr>
            <w:r w:rsidRPr="3ADDC515">
              <w:rPr>
                <w:sz w:val="20"/>
              </w:rPr>
              <w:t>0.611</w:t>
            </w:r>
          </w:p>
        </w:tc>
        <w:tc>
          <w:tcPr>
            <w:tcW w:w="1680"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628887A2" w14:textId="77777777" w:rsidR="3ADDC515" w:rsidRDefault="3ADDC515" w:rsidP="3ADDC515">
            <w:pPr>
              <w:widowControl w:val="0"/>
              <w:jc w:val="center"/>
              <w:rPr>
                <w:sz w:val="20"/>
              </w:rPr>
            </w:pPr>
            <w:r w:rsidRPr="3ADDC515">
              <w:rPr>
                <w:sz w:val="20"/>
              </w:rPr>
              <w:t>0.543</w:t>
            </w:r>
          </w:p>
        </w:tc>
      </w:tr>
      <w:tr w:rsidR="3ADDC515" w14:paraId="7537154C" w14:textId="77777777" w:rsidTr="3ADDC515">
        <w:trPr>
          <w:trHeight w:val="300"/>
        </w:trPr>
        <w:tc>
          <w:tcPr>
            <w:tcW w:w="4537" w:type="dxa"/>
            <w:tcBorders>
              <w:top w:val="none" w:sz="8" w:space="0" w:color="FFFFFF" w:themeColor="background1"/>
              <w:left w:val="none" w:sz="8" w:space="0" w:color="FFFFFF" w:themeColor="background1"/>
              <w:right w:val="none" w:sz="8" w:space="0" w:color="FFFFFF" w:themeColor="background1"/>
            </w:tcBorders>
            <w:vAlign w:val="center"/>
          </w:tcPr>
          <w:p w14:paraId="3AC65107" w14:textId="77777777" w:rsidR="3ADDC515" w:rsidRDefault="3ADDC515" w:rsidP="3ADDC515">
            <w:pPr>
              <w:widowControl w:val="0"/>
              <w:rPr>
                <w:sz w:val="20"/>
              </w:rPr>
            </w:pPr>
            <w:r w:rsidRPr="3ADDC515">
              <w:rPr>
                <w:sz w:val="20"/>
              </w:rPr>
              <w:t>Gradient x State</w:t>
            </w:r>
          </w:p>
        </w:tc>
        <w:tc>
          <w:tcPr>
            <w:tcW w:w="1778" w:type="dxa"/>
            <w:tcBorders>
              <w:top w:val="none" w:sz="8" w:space="0" w:color="FFFFFF" w:themeColor="background1"/>
              <w:left w:val="none" w:sz="8" w:space="0" w:color="FFFFFF" w:themeColor="background1"/>
              <w:right w:val="none" w:sz="8" w:space="0" w:color="FFFFFF" w:themeColor="background1"/>
            </w:tcBorders>
            <w:vAlign w:val="center"/>
          </w:tcPr>
          <w:p w14:paraId="30CD47E8" w14:textId="77777777" w:rsidR="3ADDC515" w:rsidRDefault="3ADDC515" w:rsidP="3ADDC515">
            <w:pPr>
              <w:widowControl w:val="0"/>
              <w:jc w:val="center"/>
              <w:rPr>
                <w:sz w:val="20"/>
              </w:rPr>
            </w:pPr>
            <w:r w:rsidRPr="3ADDC515">
              <w:rPr>
                <w:sz w:val="20"/>
              </w:rPr>
              <w:t>2, 1606</w:t>
            </w:r>
          </w:p>
        </w:tc>
        <w:tc>
          <w:tcPr>
            <w:tcW w:w="990" w:type="dxa"/>
            <w:tcBorders>
              <w:top w:val="none" w:sz="8" w:space="0" w:color="FFFFFF" w:themeColor="background1"/>
              <w:left w:val="none" w:sz="8" w:space="0" w:color="FFFFFF" w:themeColor="background1"/>
              <w:right w:val="none" w:sz="8" w:space="0" w:color="FFFFFF" w:themeColor="background1"/>
            </w:tcBorders>
            <w:vAlign w:val="center"/>
          </w:tcPr>
          <w:p w14:paraId="56FB3457" w14:textId="77777777" w:rsidR="3ADDC515" w:rsidRDefault="3ADDC515" w:rsidP="3ADDC515">
            <w:pPr>
              <w:widowControl w:val="0"/>
              <w:jc w:val="center"/>
              <w:rPr>
                <w:sz w:val="20"/>
              </w:rPr>
            </w:pPr>
            <w:r w:rsidRPr="3ADDC515">
              <w:rPr>
                <w:sz w:val="20"/>
              </w:rPr>
              <w:t>3.89</w:t>
            </w:r>
          </w:p>
        </w:tc>
        <w:tc>
          <w:tcPr>
            <w:tcW w:w="1680" w:type="dxa"/>
            <w:tcBorders>
              <w:top w:val="none" w:sz="8" w:space="0" w:color="FFFFFF" w:themeColor="background1"/>
              <w:left w:val="none" w:sz="8" w:space="0" w:color="FFFFFF" w:themeColor="background1"/>
              <w:right w:val="none" w:sz="8" w:space="0" w:color="FFFFFF" w:themeColor="background1"/>
            </w:tcBorders>
            <w:vAlign w:val="center"/>
          </w:tcPr>
          <w:p w14:paraId="4A09BF5F" w14:textId="77777777" w:rsidR="3ADDC515" w:rsidRDefault="3ADDC515" w:rsidP="3ADDC515">
            <w:pPr>
              <w:widowControl w:val="0"/>
              <w:jc w:val="center"/>
              <w:rPr>
                <w:sz w:val="20"/>
              </w:rPr>
            </w:pPr>
            <w:r w:rsidRPr="3ADDC515">
              <w:rPr>
                <w:sz w:val="20"/>
              </w:rPr>
              <w:t>0.021</w:t>
            </w:r>
          </w:p>
        </w:tc>
      </w:tr>
      <w:tr w:rsidR="3ADDC515" w14:paraId="153C8B5D" w14:textId="77777777" w:rsidTr="3ADDC515">
        <w:trPr>
          <w:trHeight w:val="300"/>
        </w:trPr>
        <w:tc>
          <w:tcPr>
            <w:tcW w:w="4537" w:type="dxa"/>
            <w:tcBorders>
              <w:bottom w:val="single" w:sz="8" w:space="0" w:color="000000" w:themeColor="text1"/>
            </w:tcBorders>
            <w:vAlign w:val="center"/>
          </w:tcPr>
          <w:p w14:paraId="1B6A0D83" w14:textId="77777777" w:rsidR="3ADDC515" w:rsidRDefault="3ADDC515" w:rsidP="3ADDC515">
            <w:pPr>
              <w:widowControl w:val="0"/>
              <w:rPr>
                <w:sz w:val="20"/>
              </w:rPr>
            </w:pPr>
            <w:r w:rsidRPr="3ADDC515">
              <w:rPr>
                <w:sz w:val="20"/>
              </w:rPr>
              <w:t>Condition x Gradient x State</w:t>
            </w:r>
          </w:p>
        </w:tc>
        <w:tc>
          <w:tcPr>
            <w:tcW w:w="1778" w:type="dxa"/>
            <w:tcBorders>
              <w:bottom w:val="single" w:sz="8" w:space="0" w:color="000000" w:themeColor="text1"/>
            </w:tcBorders>
            <w:vAlign w:val="center"/>
          </w:tcPr>
          <w:p w14:paraId="1911D210" w14:textId="77777777" w:rsidR="3ADDC515" w:rsidRDefault="3ADDC515" w:rsidP="3ADDC515">
            <w:pPr>
              <w:widowControl w:val="0"/>
              <w:jc w:val="center"/>
              <w:rPr>
                <w:sz w:val="20"/>
              </w:rPr>
            </w:pPr>
            <w:r w:rsidRPr="3ADDC515">
              <w:rPr>
                <w:sz w:val="20"/>
              </w:rPr>
              <w:t>2, 1606</w:t>
            </w:r>
          </w:p>
        </w:tc>
        <w:tc>
          <w:tcPr>
            <w:tcW w:w="990" w:type="dxa"/>
            <w:tcBorders>
              <w:bottom w:val="single" w:sz="8" w:space="0" w:color="000000" w:themeColor="text1"/>
            </w:tcBorders>
            <w:vAlign w:val="center"/>
          </w:tcPr>
          <w:p w14:paraId="6E376A6A" w14:textId="77777777" w:rsidR="3ADDC515" w:rsidRDefault="3ADDC515" w:rsidP="3ADDC515">
            <w:pPr>
              <w:widowControl w:val="0"/>
              <w:jc w:val="center"/>
              <w:rPr>
                <w:sz w:val="20"/>
              </w:rPr>
            </w:pPr>
            <w:r w:rsidRPr="3ADDC515">
              <w:rPr>
                <w:sz w:val="20"/>
              </w:rPr>
              <w:t>0.226</w:t>
            </w:r>
          </w:p>
        </w:tc>
        <w:tc>
          <w:tcPr>
            <w:tcW w:w="1680" w:type="dxa"/>
            <w:tcBorders>
              <w:bottom w:val="single" w:sz="8" w:space="0" w:color="000000" w:themeColor="text1"/>
            </w:tcBorders>
            <w:vAlign w:val="center"/>
          </w:tcPr>
          <w:p w14:paraId="11F6225E" w14:textId="77777777" w:rsidR="3ADDC515" w:rsidRDefault="3ADDC515" w:rsidP="3ADDC515">
            <w:pPr>
              <w:widowControl w:val="0"/>
              <w:jc w:val="center"/>
              <w:rPr>
                <w:sz w:val="20"/>
              </w:rPr>
            </w:pPr>
            <w:r w:rsidRPr="3ADDC515">
              <w:rPr>
                <w:sz w:val="20"/>
              </w:rPr>
              <w:t>0.797</w:t>
            </w:r>
          </w:p>
        </w:tc>
      </w:tr>
    </w:tbl>
    <w:p w14:paraId="30254CE4" w14:textId="5EF12F27" w:rsidR="3ADDC515" w:rsidRDefault="3ADDC515" w:rsidP="3ADDC515">
      <w:pPr>
        <w:rPr>
          <w:b/>
          <w:bCs/>
        </w:rPr>
      </w:pPr>
    </w:p>
    <w:p w14:paraId="2003C2D3" w14:textId="2E0292D8" w:rsidR="447FA65E" w:rsidRDefault="00060734" w:rsidP="3ADDC515">
      <w:pPr>
        <w:pStyle w:val="SMHeading"/>
        <w:rPr>
          <w:b w:val="0"/>
          <w:bCs w:val="0"/>
        </w:rPr>
      </w:pPr>
      <w:r>
        <w:t xml:space="preserve">Supplementary </w:t>
      </w:r>
      <w:r w:rsidR="447FA65E">
        <w:t>Table 1. Analysis of Variance (ANOVA) table of effects f</w:t>
      </w:r>
      <w:r w:rsidR="46301665">
        <w:t xml:space="preserve">or </w:t>
      </w:r>
      <w:r w:rsidR="447FA65E">
        <w:t xml:space="preserve">the linear </w:t>
      </w:r>
      <w:proofErr w:type="gramStart"/>
      <w:r w:rsidR="447FA65E">
        <w:t>mixed-model</w:t>
      </w:r>
      <w:proofErr w:type="gramEnd"/>
      <w:r w:rsidR="447FA65E">
        <w:t xml:space="preserve"> of HC responses in </w:t>
      </w:r>
      <w:r>
        <w:t xml:space="preserve">Supplementary </w:t>
      </w:r>
      <w:r w:rsidR="447FA65E">
        <w:t xml:space="preserve">Table </w:t>
      </w:r>
      <w:r w:rsidR="01DF0A41">
        <w:t>2</w:t>
      </w:r>
      <w:r w:rsidR="447FA65E">
        <w:t xml:space="preserve">. </w:t>
      </w:r>
      <w:r w:rsidR="447FA65E">
        <w:rPr>
          <w:b w:val="0"/>
          <w:bCs w:val="0"/>
        </w:rPr>
        <w:t>Model fixed effects were navigation Condition (Free, Tour), HC longitudinal Gradient slice (y coordinates), and maze position State (Junction, Landmark, Traversal), with participants as the random effect.</w:t>
      </w:r>
    </w:p>
    <w:p w14:paraId="35F14A18" w14:textId="47A6405F" w:rsidR="3ADDC515" w:rsidRDefault="3ADDC515" w:rsidP="3ADDC515">
      <w:pPr>
        <w:rPr>
          <w:b/>
          <w:bCs/>
        </w:rPr>
      </w:pPr>
    </w:p>
    <w:p w14:paraId="50394F78" w14:textId="4D47E649" w:rsidR="3ADDC515" w:rsidRDefault="3ADDC515">
      <w:r>
        <w:br w:type="page"/>
      </w:r>
    </w:p>
    <w:p w14:paraId="6BB21951" w14:textId="1FD0CD34" w:rsidR="3ADDC515" w:rsidRDefault="3ADDC515" w:rsidP="3ADDC515">
      <w:pPr>
        <w:rPr>
          <w:b/>
          <w:bCs/>
        </w:rPr>
      </w:pPr>
    </w:p>
    <w:p w14:paraId="010A561F" w14:textId="0842999E" w:rsidR="3ADDC515" w:rsidRDefault="3ADDC515" w:rsidP="3ADDC515">
      <w:pPr>
        <w:rPr>
          <w:b/>
          <w:bCs/>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3502"/>
        <w:gridCol w:w="1185"/>
        <w:gridCol w:w="1065"/>
        <w:gridCol w:w="1155"/>
        <w:gridCol w:w="930"/>
        <w:gridCol w:w="982"/>
      </w:tblGrid>
      <w:tr w:rsidR="3ADDC515" w14:paraId="577180F8" w14:textId="77777777" w:rsidTr="3ADDC515">
        <w:trPr>
          <w:trHeight w:val="300"/>
        </w:trPr>
        <w:tc>
          <w:tcPr>
            <w:tcW w:w="3502" w:type="dxa"/>
            <w:tcBorders>
              <w:top w:val="single" w:sz="6" w:space="0" w:color="000000" w:themeColor="text1"/>
              <w:left w:val="nil"/>
              <w:bottom w:val="single" w:sz="6" w:space="0" w:color="000000" w:themeColor="text1"/>
              <w:right w:val="nil"/>
            </w:tcBorders>
            <w:tcMar>
              <w:left w:w="105" w:type="dxa"/>
              <w:right w:w="105" w:type="dxa"/>
            </w:tcMar>
            <w:vAlign w:val="center"/>
          </w:tcPr>
          <w:p w14:paraId="0925472A" w14:textId="2AB21780" w:rsidR="3ADDC515" w:rsidRDefault="3ADDC515" w:rsidP="3ADDC515">
            <w:pPr>
              <w:widowControl w:val="0"/>
              <w:rPr>
                <w:color w:val="000000" w:themeColor="text1"/>
                <w:sz w:val="20"/>
              </w:rPr>
            </w:pPr>
            <w:r w:rsidRPr="3ADDC515">
              <w:rPr>
                <w:color w:val="000000" w:themeColor="text1"/>
                <w:sz w:val="20"/>
              </w:rPr>
              <w:t>Fixed Effect</w:t>
            </w:r>
          </w:p>
        </w:tc>
        <w:tc>
          <w:tcPr>
            <w:tcW w:w="1185" w:type="dxa"/>
            <w:tcBorders>
              <w:top w:val="single" w:sz="6" w:space="0" w:color="000000" w:themeColor="text1"/>
              <w:left w:val="nil"/>
              <w:bottom w:val="single" w:sz="6" w:space="0" w:color="000000" w:themeColor="text1"/>
              <w:right w:val="nil"/>
            </w:tcBorders>
            <w:tcMar>
              <w:left w:w="105" w:type="dxa"/>
              <w:right w:w="105" w:type="dxa"/>
            </w:tcMar>
            <w:vAlign w:val="center"/>
          </w:tcPr>
          <w:p w14:paraId="1B01B2F7" w14:textId="5540C5D6" w:rsidR="3ADDC515" w:rsidRDefault="3ADDC515" w:rsidP="3ADDC515">
            <w:pPr>
              <w:widowControl w:val="0"/>
              <w:jc w:val="center"/>
              <w:rPr>
                <w:color w:val="000000" w:themeColor="text1"/>
                <w:sz w:val="20"/>
              </w:rPr>
            </w:pPr>
            <w:r w:rsidRPr="3ADDC515">
              <w:rPr>
                <w:color w:val="000000" w:themeColor="text1"/>
                <w:sz w:val="20"/>
              </w:rPr>
              <w:t>𝛽</w:t>
            </w:r>
          </w:p>
        </w:tc>
        <w:tc>
          <w:tcPr>
            <w:tcW w:w="1065" w:type="dxa"/>
            <w:tcBorders>
              <w:top w:val="single" w:sz="6" w:space="0" w:color="000000" w:themeColor="text1"/>
              <w:left w:val="nil"/>
              <w:bottom w:val="single" w:sz="6" w:space="0" w:color="000000" w:themeColor="text1"/>
              <w:right w:val="nil"/>
            </w:tcBorders>
            <w:tcMar>
              <w:left w:w="105" w:type="dxa"/>
              <w:right w:w="105" w:type="dxa"/>
            </w:tcMar>
            <w:vAlign w:val="center"/>
          </w:tcPr>
          <w:p w14:paraId="60B693F0" w14:textId="1DF041FE" w:rsidR="3ADDC515" w:rsidRDefault="3ADDC515" w:rsidP="3ADDC515">
            <w:pPr>
              <w:widowControl w:val="0"/>
              <w:jc w:val="center"/>
              <w:rPr>
                <w:color w:val="000000" w:themeColor="text1"/>
                <w:sz w:val="20"/>
              </w:rPr>
            </w:pPr>
            <w:r w:rsidRPr="3ADDC515">
              <w:rPr>
                <w:color w:val="000000" w:themeColor="text1"/>
                <w:sz w:val="20"/>
              </w:rPr>
              <w:t>SE</w:t>
            </w:r>
          </w:p>
        </w:tc>
        <w:tc>
          <w:tcPr>
            <w:tcW w:w="1155" w:type="dxa"/>
            <w:tcBorders>
              <w:top w:val="single" w:sz="6" w:space="0" w:color="000000" w:themeColor="text1"/>
              <w:left w:val="nil"/>
              <w:bottom w:val="single" w:sz="6" w:space="0" w:color="000000" w:themeColor="text1"/>
              <w:right w:val="nil"/>
            </w:tcBorders>
            <w:tcMar>
              <w:left w:w="105" w:type="dxa"/>
              <w:right w:w="105" w:type="dxa"/>
            </w:tcMar>
            <w:vAlign w:val="center"/>
          </w:tcPr>
          <w:p w14:paraId="6655B7DB" w14:textId="63D5192D" w:rsidR="3ADDC515" w:rsidRDefault="3ADDC515" w:rsidP="3ADDC515">
            <w:pPr>
              <w:widowControl w:val="0"/>
              <w:jc w:val="center"/>
              <w:rPr>
                <w:color w:val="000000" w:themeColor="text1"/>
                <w:sz w:val="20"/>
              </w:rPr>
            </w:pPr>
            <w:proofErr w:type="spellStart"/>
            <w:r w:rsidRPr="3ADDC515">
              <w:rPr>
                <w:color w:val="000000" w:themeColor="text1"/>
                <w:sz w:val="20"/>
              </w:rPr>
              <w:t>Df</w:t>
            </w:r>
            <w:proofErr w:type="spellEnd"/>
          </w:p>
        </w:tc>
        <w:tc>
          <w:tcPr>
            <w:tcW w:w="930" w:type="dxa"/>
            <w:tcBorders>
              <w:top w:val="single" w:sz="6" w:space="0" w:color="000000" w:themeColor="text1"/>
              <w:left w:val="nil"/>
              <w:bottom w:val="single" w:sz="6" w:space="0" w:color="000000" w:themeColor="text1"/>
              <w:right w:val="nil"/>
            </w:tcBorders>
            <w:tcMar>
              <w:left w:w="105" w:type="dxa"/>
              <w:right w:w="105" w:type="dxa"/>
            </w:tcMar>
            <w:vAlign w:val="center"/>
          </w:tcPr>
          <w:p w14:paraId="5A7D1424" w14:textId="29A19066" w:rsidR="3ADDC515" w:rsidRDefault="3ADDC515" w:rsidP="3ADDC515">
            <w:pPr>
              <w:widowControl w:val="0"/>
              <w:jc w:val="center"/>
              <w:rPr>
                <w:color w:val="000000" w:themeColor="text1"/>
                <w:sz w:val="20"/>
              </w:rPr>
            </w:pPr>
            <w:r w:rsidRPr="3ADDC515">
              <w:rPr>
                <w:color w:val="000000" w:themeColor="text1"/>
                <w:sz w:val="20"/>
              </w:rPr>
              <w:t>t</w:t>
            </w:r>
          </w:p>
        </w:tc>
        <w:tc>
          <w:tcPr>
            <w:tcW w:w="982" w:type="dxa"/>
            <w:tcBorders>
              <w:top w:val="single" w:sz="6" w:space="0" w:color="000000" w:themeColor="text1"/>
              <w:left w:val="nil"/>
              <w:bottom w:val="single" w:sz="6" w:space="0" w:color="000000" w:themeColor="text1"/>
              <w:right w:val="nil"/>
            </w:tcBorders>
            <w:tcMar>
              <w:left w:w="105" w:type="dxa"/>
              <w:right w:w="105" w:type="dxa"/>
            </w:tcMar>
            <w:vAlign w:val="center"/>
          </w:tcPr>
          <w:p w14:paraId="1ABB535A" w14:textId="58212B8E" w:rsidR="3ADDC515" w:rsidRDefault="3ADDC515" w:rsidP="3ADDC515">
            <w:pPr>
              <w:widowControl w:val="0"/>
              <w:jc w:val="center"/>
              <w:rPr>
                <w:color w:val="000000" w:themeColor="text1"/>
                <w:sz w:val="20"/>
              </w:rPr>
            </w:pPr>
            <w:r w:rsidRPr="3ADDC515">
              <w:rPr>
                <w:color w:val="000000" w:themeColor="text1"/>
                <w:sz w:val="20"/>
              </w:rPr>
              <w:t>p</w:t>
            </w:r>
          </w:p>
        </w:tc>
      </w:tr>
      <w:tr w:rsidR="3ADDC515" w14:paraId="0D007BF5" w14:textId="77777777" w:rsidTr="3ADDC515">
        <w:trPr>
          <w:trHeight w:val="300"/>
        </w:trPr>
        <w:tc>
          <w:tcPr>
            <w:tcW w:w="3502" w:type="dxa"/>
            <w:tcBorders>
              <w:top w:val="single" w:sz="6" w:space="0" w:color="000000" w:themeColor="text1"/>
              <w:left w:val="nil"/>
              <w:bottom w:val="nil"/>
              <w:right w:val="nil"/>
            </w:tcBorders>
            <w:tcMar>
              <w:left w:w="105" w:type="dxa"/>
              <w:right w:w="105" w:type="dxa"/>
            </w:tcMar>
            <w:vAlign w:val="center"/>
          </w:tcPr>
          <w:p w14:paraId="54973D99" w14:textId="771184CD" w:rsidR="3ADDC515" w:rsidRDefault="3ADDC515" w:rsidP="3ADDC515">
            <w:pPr>
              <w:widowControl w:val="0"/>
              <w:rPr>
                <w:color w:val="000000" w:themeColor="text1"/>
                <w:sz w:val="20"/>
              </w:rPr>
            </w:pPr>
            <w:r w:rsidRPr="3ADDC515">
              <w:rPr>
                <w:color w:val="000000" w:themeColor="text1"/>
                <w:sz w:val="20"/>
              </w:rPr>
              <w:t>Intercept: T, Free, anterior most y</w:t>
            </w:r>
          </w:p>
        </w:tc>
        <w:tc>
          <w:tcPr>
            <w:tcW w:w="1185" w:type="dxa"/>
            <w:tcBorders>
              <w:top w:val="single" w:sz="6" w:space="0" w:color="000000" w:themeColor="text1"/>
              <w:left w:val="nil"/>
              <w:bottom w:val="nil"/>
              <w:right w:val="nil"/>
            </w:tcBorders>
            <w:tcMar>
              <w:left w:w="105" w:type="dxa"/>
              <w:right w:w="105" w:type="dxa"/>
            </w:tcMar>
            <w:vAlign w:val="center"/>
          </w:tcPr>
          <w:p w14:paraId="0A3D33D5" w14:textId="153F8F50" w:rsidR="3ADDC515" w:rsidRDefault="3ADDC515" w:rsidP="3ADDC515">
            <w:pPr>
              <w:widowControl w:val="0"/>
              <w:jc w:val="center"/>
              <w:rPr>
                <w:color w:val="000000" w:themeColor="text1"/>
                <w:sz w:val="20"/>
              </w:rPr>
            </w:pPr>
            <w:r w:rsidRPr="3ADDC515">
              <w:rPr>
                <w:color w:val="000000" w:themeColor="text1"/>
                <w:sz w:val="20"/>
              </w:rPr>
              <w:t>-0.708</w:t>
            </w:r>
          </w:p>
        </w:tc>
        <w:tc>
          <w:tcPr>
            <w:tcW w:w="1065" w:type="dxa"/>
            <w:tcBorders>
              <w:top w:val="single" w:sz="6" w:space="0" w:color="000000" w:themeColor="text1"/>
              <w:left w:val="nil"/>
              <w:bottom w:val="nil"/>
              <w:right w:val="nil"/>
            </w:tcBorders>
            <w:tcMar>
              <w:left w:w="105" w:type="dxa"/>
              <w:right w:w="105" w:type="dxa"/>
            </w:tcMar>
            <w:vAlign w:val="center"/>
          </w:tcPr>
          <w:p w14:paraId="2FE2D85F" w14:textId="06C65DB7" w:rsidR="3ADDC515" w:rsidRDefault="3ADDC515" w:rsidP="3ADDC515">
            <w:pPr>
              <w:widowControl w:val="0"/>
              <w:jc w:val="center"/>
              <w:rPr>
                <w:color w:val="000000" w:themeColor="text1"/>
                <w:sz w:val="20"/>
              </w:rPr>
            </w:pPr>
            <w:r w:rsidRPr="3ADDC515">
              <w:rPr>
                <w:color w:val="000000" w:themeColor="text1"/>
                <w:sz w:val="20"/>
              </w:rPr>
              <w:t>0.209</w:t>
            </w:r>
          </w:p>
        </w:tc>
        <w:tc>
          <w:tcPr>
            <w:tcW w:w="1155" w:type="dxa"/>
            <w:tcBorders>
              <w:top w:val="single" w:sz="6" w:space="0" w:color="000000" w:themeColor="text1"/>
              <w:left w:val="nil"/>
              <w:bottom w:val="nil"/>
              <w:right w:val="nil"/>
            </w:tcBorders>
            <w:tcMar>
              <w:left w:w="105" w:type="dxa"/>
              <w:right w:w="105" w:type="dxa"/>
            </w:tcMar>
            <w:vAlign w:val="center"/>
          </w:tcPr>
          <w:p w14:paraId="1E77F76D" w14:textId="17FF94E1" w:rsidR="3ADDC515" w:rsidRDefault="3ADDC515" w:rsidP="3ADDC515">
            <w:pPr>
              <w:widowControl w:val="0"/>
              <w:jc w:val="center"/>
              <w:rPr>
                <w:color w:val="000000" w:themeColor="text1"/>
                <w:sz w:val="20"/>
              </w:rPr>
            </w:pPr>
            <w:r w:rsidRPr="3ADDC515">
              <w:rPr>
                <w:color w:val="000000" w:themeColor="text1"/>
                <w:sz w:val="20"/>
              </w:rPr>
              <w:t>1, 1606</w:t>
            </w:r>
          </w:p>
        </w:tc>
        <w:tc>
          <w:tcPr>
            <w:tcW w:w="930" w:type="dxa"/>
            <w:tcBorders>
              <w:top w:val="single" w:sz="6" w:space="0" w:color="000000" w:themeColor="text1"/>
              <w:left w:val="nil"/>
              <w:bottom w:val="nil"/>
              <w:right w:val="nil"/>
            </w:tcBorders>
            <w:tcMar>
              <w:left w:w="105" w:type="dxa"/>
              <w:right w:w="105" w:type="dxa"/>
            </w:tcMar>
            <w:vAlign w:val="center"/>
          </w:tcPr>
          <w:p w14:paraId="166E03A9" w14:textId="0445FAB1" w:rsidR="3ADDC515" w:rsidRDefault="3ADDC515" w:rsidP="3ADDC515">
            <w:pPr>
              <w:widowControl w:val="0"/>
              <w:jc w:val="center"/>
              <w:rPr>
                <w:color w:val="000000" w:themeColor="text1"/>
                <w:sz w:val="20"/>
              </w:rPr>
            </w:pPr>
            <w:r w:rsidRPr="3ADDC515">
              <w:rPr>
                <w:color w:val="000000" w:themeColor="text1"/>
                <w:sz w:val="20"/>
              </w:rPr>
              <w:t>-3.395</w:t>
            </w:r>
          </w:p>
        </w:tc>
        <w:tc>
          <w:tcPr>
            <w:tcW w:w="982" w:type="dxa"/>
            <w:tcBorders>
              <w:top w:val="single" w:sz="6" w:space="0" w:color="000000" w:themeColor="text1"/>
              <w:left w:val="nil"/>
              <w:bottom w:val="nil"/>
              <w:right w:val="nil"/>
            </w:tcBorders>
            <w:tcMar>
              <w:left w:w="105" w:type="dxa"/>
              <w:right w:w="105" w:type="dxa"/>
            </w:tcMar>
            <w:vAlign w:val="center"/>
          </w:tcPr>
          <w:p w14:paraId="325A2D1D" w14:textId="36E0395C" w:rsidR="3ADDC515" w:rsidRDefault="3ADDC515" w:rsidP="3ADDC515">
            <w:pPr>
              <w:widowControl w:val="0"/>
              <w:jc w:val="center"/>
              <w:rPr>
                <w:color w:val="000000" w:themeColor="text1"/>
                <w:sz w:val="20"/>
              </w:rPr>
            </w:pPr>
            <w:r w:rsidRPr="3ADDC515">
              <w:rPr>
                <w:color w:val="000000" w:themeColor="text1"/>
                <w:sz w:val="20"/>
              </w:rPr>
              <w:t>&lt; 0.001</w:t>
            </w:r>
          </w:p>
        </w:tc>
      </w:tr>
      <w:tr w:rsidR="3ADDC515" w14:paraId="715E7C56" w14:textId="77777777" w:rsidTr="3ADDC515">
        <w:trPr>
          <w:trHeight w:val="300"/>
        </w:trPr>
        <w:tc>
          <w:tcPr>
            <w:tcW w:w="3502" w:type="dxa"/>
            <w:tcBorders>
              <w:top w:val="nil"/>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2234DB22" w14:textId="169CD787" w:rsidR="3ADDC515" w:rsidRDefault="3ADDC515" w:rsidP="3ADDC515">
            <w:pPr>
              <w:widowControl w:val="0"/>
              <w:rPr>
                <w:color w:val="000000" w:themeColor="text1"/>
                <w:sz w:val="20"/>
              </w:rPr>
            </w:pPr>
            <w:r w:rsidRPr="3ADDC515">
              <w:rPr>
                <w:color w:val="000000" w:themeColor="text1"/>
                <w:sz w:val="20"/>
              </w:rPr>
              <w:t>Condition: Tour</w:t>
            </w:r>
          </w:p>
        </w:tc>
        <w:tc>
          <w:tcPr>
            <w:tcW w:w="1185" w:type="dxa"/>
            <w:tcBorders>
              <w:top w:val="nil"/>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3B1091BA" w14:textId="7818EB3A" w:rsidR="3ADDC515" w:rsidRDefault="3ADDC515" w:rsidP="3ADDC515">
            <w:pPr>
              <w:widowControl w:val="0"/>
              <w:jc w:val="center"/>
              <w:rPr>
                <w:color w:val="000000" w:themeColor="text1"/>
                <w:sz w:val="20"/>
              </w:rPr>
            </w:pPr>
            <w:r w:rsidRPr="3ADDC515">
              <w:rPr>
                <w:color w:val="000000" w:themeColor="text1"/>
                <w:sz w:val="20"/>
              </w:rPr>
              <w:t>0.901</w:t>
            </w:r>
          </w:p>
        </w:tc>
        <w:tc>
          <w:tcPr>
            <w:tcW w:w="1065" w:type="dxa"/>
            <w:tcBorders>
              <w:top w:val="nil"/>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43BFC85A" w14:textId="4BE0F334" w:rsidR="3ADDC515" w:rsidRDefault="3ADDC515" w:rsidP="3ADDC515">
            <w:pPr>
              <w:widowControl w:val="0"/>
              <w:jc w:val="center"/>
              <w:rPr>
                <w:color w:val="000000" w:themeColor="text1"/>
                <w:sz w:val="20"/>
              </w:rPr>
            </w:pPr>
            <w:r w:rsidRPr="3ADDC515">
              <w:rPr>
                <w:color w:val="000000" w:themeColor="text1"/>
                <w:sz w:val="20"/>
              </w:rPr>
              <w:t>0.238</w:t>
            </w:r>
          </w:p>
        </w:tc>
        <w:tc>
          <w:tcPr>
            <w:tcW w:w="1155" w:type="dxa"/>
            <w:tcBorders>
              <w:top w:val="nil"/>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3E309A20" w14:textId="43D53576" w:rsidR="3ADDC515" w:rsidRDefault="3ADDC515" w:rsidP="3ADDC515">
            <w:pPr>
              <w:widowControl w:val="0"/>
              <w:jc w:val="center"/>
              <w:rPr>
                <w:color w:val="000000" w:themeColor="text1"/>
                <w:sz w:val="20"/>
              </w:rPr>
            </w:pPr>
            <w:r w:rsidRPr="3ADDC515">
              <w:rPr>
                <w:color w:val="000000" w:themeColor="text1"/>
                <w:sz w:val="20"/>
              </w:rPr>
              <w:t>1, 1606</w:t>
            </w:r>
          </w:p>
        </w:tc>
        <w:tc>
          <w:tcPr>
            <w:tcW w:w="930" w:type="dxa"/>
            <w:tcBorders>
              <w:top w:val="nil"/>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52B15A7D" w14:textId="7301137B" w:rsidR="3ADDC515" w:rsidRDefault="3ADDC515" w:rsidP="3ADDC515">
            <w:pPr>
              <w:widowControl w:val="0"/>
              <w:jc w:val="center"/>
              <w:rPr>
                <w:color w:val="000000" w:themeColor="text1"/>
                <w:sz w:val="20"/>
              </w:rPr>
            </w:pPr>
            <w:r w:rsidRPr="3ADDC515">
              <w:rPr>
                <w:color w:val="000000" w:themeColor="text1"/>
                <w:sz w:val="20"/>
              </w:rPr>
              <w:t>3.780</w:t>
            </w:r>
          </w:p>
        </w:tc>
        <w:tc>
          <w:tcPr>
            <w:tcW w:w="982" w:type="dxa"/>
            <w:tcBorders>
              <w:top w:val="nil"/>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4706A7A9" w14:textId="59C79215" w:rsidR="3ADDC515" w:rsidRDefault="3ADDC515" w:rsidP="3ADDC515">
            <w:pPr>
              <w:widowControl w:val="0"/>
              <w:jc w:val="center"/>
              <w:rPr>
                <w:color w:val="000000" w:themeColor="text1"/>
                <w:sz w:val="20"/>
              </w:rPr>
            </w:pPr>
            <w:r w:rsidRPr="3ADDC515">
              <w:rPr>
                <w:color w:val="000000" w:themeColor="text1"/>
                <w:sz w:val="20"/>
              </w:rPr>
              <w:t>&lt; 0.001</w:t>
            </w:r>
          </w:p>
        </w:tc>
      </w:tr>
      <w:tr w:rsidR="3ADDC515" w14:paraId="5B74384E" w14:textId="77777777" w:rsidTr="3ADDC515">
        <w:trPr>
          <w:trHeight w:val="300"/>
        </w:trPr>
        <w:tc>
          <w:tcPr>
            <w:tcW w:w="35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5EDC781F" w14:textId="23C6F4E7" w:rsidR="3ADDC515" w:rsidRDefault="3ADDC515" w:rsidP="3ADDC515">
            <w:pPr>
              <w:widowControl w:val="0"/>
              <w:rPr>
                <w:color w:val="000000" w:themeColor="text1"/>
                <w:sz w:val="20"/>
              </w:rPr>
            </w:pPr>
            <w:r w:rsidRPr="3ADDC515">
              <w:rPr>
                <w:color w:val="000000" w:themeColor="text1"/>
                <w:sz w:val="20"/>
              </w:rPr>
              <w:t>Gradient: y position</w:t>
            </w:r>
          </w:p>
        </w:tc>
        <w:tc>
          <w:tcPr>
            <w:tcW w:w="118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59A7E3CF" w14:textId="41C5DDFD" w:rsidR="3ADDC515" w:rsidRDefault="3ADDC515" w:rsidP="3ADDC515">
            <w:pPr>
              <w:widowControl w:val="0"/>
              <w:jc w:val="center"/>
              <w:rPr>
                <w:color w:val="000000" w:themeColor="text1"/>
                <w:sz w:val="20"/>
              </w:rPr>
            </w:pPr>
            <w:r w:rsidRPr="3ADDC515">
              <w:rPr>
                <w:color w:val="000000" w:themeColor="text1"/>
                <w:sz w:val="20"/>
              </w:rPr>
              <w:t>0.103</w:t>
            </w:r>
          </w:p>
        </w:tc>
        <w:tc>
          <w:tcPr>
            <w:tcW w:w="10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346763AF" w14:textId="2439E1F0" w:rsidR="3ADDC515" w:rsidRDefault="3ADDC515" w:rsidP="3ADDC515">
            <w:pPr>
              <w:widowControl w:val="0"/>
              <w:jc w:val="center"/>
              <w:rPr>
                <w:color w:val="000000" w:themeColor="text1"/>
                <w:sz w:val="20"/>
              </w:rPr>
            </w:pPr>
            <w:r w:rsidRPr="3ADDC515">
              <w:rPr>
                <w:color w:val="000000" w:themeColor="text1"/>
                <w:sz w:val="20"/>
              </w:rPr>
              <w:t>0.016</w:t>
            </w:r>
          </w:p>
        </w:tc>
        <w:tc>
          <w:tcPr>
            <w:tcW w:w="11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34E4DE17" w14:textId="42E1A5C6" w:rsidR="3ADDC515" w:rsidRDefault="3ADDC515" w:rsidP="3ADDC515">
            <w:pPr>
              <w:widowControl w:val="0"/>
              <w:jc w:val="center"/>
              <w:rPr>
                <w:color w:val="000000" w:themeColor="text1"/>
                <w:sz w:val="20"/>
              </w:rPr>
            </w:pPr>
            <w:r w:rsidRPr="3ADDC515">
              <w:rPr>
                <w:color w:val="000000" w:themeColor="text1"/>
                <w:sz w:val="20"/>
              </w:rPr>
              <w:t>1, 1606</w:t>
            </w:r>
          </w:p>
        </w:tc>
        <w:tc>
          <w:tcPr>
            <w:tcW w:w="9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30F60994" w14:textId="1849CF05" w:rsidR="3ADDC515" w:rsidRDefault="3ADDC515" w:rsidP="3ADDC515">
            <w:pPr>
              <w:widowControl w:val="0"/>
              <w:jc w:val="center"/>
              <w:rPr>
                <w:color w:val="000000" w:themeColor="text1"/>
                <w:sz w:val="20"/>
              </w:rPr>
            </w:pPr>
            <w:r w:rsidRPr="3ADDC515">
              <w:rPr>
                <w:color w:val="000000" w:themeColor="text1"/>
                <w:sz w:val="20"/>
              </w:rPr>
              <w:t>6.619</w:t>
            </w:r>
          </w:p>
        </w:tc>
        <w:tc>
          <w:tcPr>
            <w:tcW w:w="9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66D2FD13" w14:textId="397FC343" w:rsidR="3ADDC515" w:rsidRDefault="3ADDC515" w:rsidP="3ADDC515">
            <w:pPr>
              <w:widowControl w:val="0"/>
              <w:jc w:val="center"/>
              <w:rPr>
                <w:color w:val="000000" w:themeColor="text1"/>
                <w:sz w:val="20"/>
              </w:rPr>
            </w:pPr>
            <w:r w:rsidRPr="3ADDC515">
              <w:rPr>
                <w:color w:val="000000" w:themeColor="text1"/>
                <w:sz w:val="20"/>
              </w:rPr>
              <w:t>&lt; 0.001</w:t>
            </w:r>
          </w:p>
        </w:tc>
      </w:tr>
      <w:tr w:rsidR="3ADDC515" w14:paraId="0458DB5D" w14:textId="77777777" w:rsidTr="3ADDC515">
        <w:trPr>
          <w:trHeight w:val="300"/>
        </w:trPr>
        <w:tc>
          <w:tcPr>
            <w:tcW w:w="35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6F5C4B1F" w14:textId="4ED7C009" w:rsidR="3ADDC515" w:rsidRDefault="3ADDC515" w:rsidP="3ADDC515">
            <w:pPr>
              <w:widowControl w:val="0"/>
              <w:rPr>
                <w:color w:val="000000" w:themeColor="text1"/>
                <w:sz w:val="20"/>
              </w:rPr>
            </w:pPr>
            <w:r w:rsidRPr="3ADDC515">
              <w:rPr>
                <w:color w:val="000000" w:themeColor="text1"/>
                <w:sz w:val="20"/>
              </w:rPr>
              <w:t>State: J</w:t>
            </w:r>
          </w:p>
        </w:tc>
        <w:tc>
          <w:tcPr>
            <w:tcW w:w="118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47572FB9" w14:textId="45A08032" w:rsidR="3ADDC515" w:rsidRDefault="3ADDC515" w:rsidP="3ADDC515">
            <w:pPr>
              <w:widowControl w:val="0"/>
              <w:jc w:val="center"/>
              <w:rPr>
                <w:color w:val="000000" w:themeColor="text1"/>
                <w:sz w:val="20"/>
              </w:rPr>
            </w:pPr>
            <w:r w:rsidRPr="3ADDC515">
              <w:rPr>
                <w:color w:val="000000" w:themeColor="text1"/>
                <w:sz w:val="20"/>
              </w:rPr>
              <w:t>-0.323</w:t>
            </w:r>
          </w:p>
        </w:tc>
        <w:tc>
          <w:tcPr>
            <w:tcW w:w="10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524B4507" w14:textId="6BC6046B" w:rsidR="3ADDC515" w:rsidRDefault="3ADDC515" w:rsidP="3ADDC515">
            <w:pPr>
              <w:widowControl w:val="0"/>
              <w:jc w:val="center"/>
              <w:rPr>
                <w:color w:val="000000" w:themeColor="text1"/>
                <w:sz w:val="20"/>
              </w:rPr>
            </w:pPr>
            <w:r w:rsidRPr="3ADDC515">
              <w:rPr>
                <w:color w:val="000000" w:themeColor="text1"/>
                <w:sz w:val="20"/>
              </w:rPr>
              <w:t>0.086</w:t>
            </w:r>
          </w:p>
        </w:tc>
        <w:tc>
          <w:tcPr>
            <w:tcW w:w="11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0A717DC0" w14:textId="1BBCCA0B" w:rsidR="3ADDC515" w:rsidRDefault="3ADDC515" w:rsidP="3ADDC515">
            <w:pPr>
              <w:widowControl w:val="0"/>
              <w:jc w:val="center"/>
              <w:rPr>
                <w:color w:val="000000" w:themeColor="text1"/>
                <w:sz w:val="20"/>
              </w:rPr>
            </w:pPr>
            <w:r w:rsidRPr="3ADDC515">
              <w:rPr>
                <w:color w:val="000000" w:themeColor="text1"/>
                <w:sz w:val="20"/>
              </w:rPr>
              <w:t>2, 1606</w:t>
            </w:r>
          </w:p>
        </w:tc>
        <w:tc>
          <w:tcPr>
            <w:tcW w:w="9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10783D3C" w14:textId="0ED4F774" w:rsidR="3ADDC515" w:rsidRDefault="3ADDC515" w:rsidP="3ADDC515">
            <w:pPr>
              <w:widowControl w:val="0"/>
              <w:jc w:val="center"/>
              <w:rPr>
                <w:color w:val="000000" w:themeColor="text1"/>
                <w:sz w:val="20"/>
              </w:rPr>
            </w:pPr>
            <w:r w:rsidRPr="3ADDC515">
              <w:rPr>
                <w:color w:val="000000" w:themeColor="text1"/>
                <w:sz w:val="20"/>
              </w:rPr>
              <w:t>-3.767</w:t>
            </w:r>
          </w:p>
        </w:tc>
        <w:tc>
          <w:tcPr>
            <w:tcW w:w="9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194BEF14" w14:textId="20657084" w:rsidR="3ADDC515" w:rsidRDefault="3ADDC515" w:rsidP="3ADDC515">
            <w:pPr>
              <w:widowControl w:val="0"/>
              <w:jc w:val="center"/>
              <w:rPr>
                <w:color w:val="000000" w:themeColor="text1"/>
                <w:sz w:val="20"/>
              </w:rPr>
            </w:pPr>
            <w:r w:rsidRPr="3ADDC515">
              <w:rPr>
                <w:color w:val="000000" w:themeColor="text1"/>
                <w:sz w:val="20"/>
              </w:rPr>
              <w:t>&lt; 0.001</w:t>
            </w:r>
          </w:p>
        </w:tc>
      </w:tr>
      <w:tr w:rsidR="3ADDC515" w14:paraId="5C12FD06" w14:textId="77777777" w:rsidTr="3ADDC515">
        <w:trPr>
          <w:trHeight w:val="300"/>
        </w:trPr>
        <w:tc>
          <w:tcPr>
            <w:tcW w:w="35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17DC7E31" w14:textId="431C6B42" w:rsidR="3ADDC515" w:rsidRDefault="3ADDC515" w:rsidP="3ADDC515">
            <w:pPr>
              <w:widowControl w:val="0"/>
              <w:rPr>
                <w:color w:val="000000" w:themeColor="text1"/>
                <w:sz w:val="20"/>
              </w:rPr>
            </w:pPr>
            <w:r w:rsidRPr="3ADDC515">
              <w:rPr>
                <w:color w:val="000000" w:themeColor="text1"/>
                <w:sz w:val="20"/>
              </w:rPr>
              <w:t>Sate: L</w:t>
            </w:r>
          </w:p>
        </w:tc>
        <w:tc>
          <w:tcPr>
            <w:tcW w:w="118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3F9F045C" w14:textId="5F5625E9" w:rsidR="3ADDC515" w:rsidRDefault="3ADDC515" w:rsidP="3ADDC515">
            <w:pPr>
              <w:widowControl w:val="0"/>
              <w:jc w:val="center"/>
              <w:rPr>
                <w:color w:val="000000" w:themeColor="text1"/>
                <w:sz w:val="20"/>
              </w:rPr>
            </w:pPr>
            <w:r w:rsidRPr="3ADDC515">
              <w:rPr>
                <w:color w:val="000000" w:themeColor="text1"/>
                <w:sz w:val="20"/>
              </w:rPr>
              <w:t>-0.048</w:t>
            </w:r>
          </w:p>
        </w:tc>
        <w:tc>
          <w:tcPr>
            <w:tcW w:w="10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19A4AB26" w14:textId="2F9B882D" w:rsidR="3ADDC515" w:rsidRDefault="3ADDC515" w:rsidP="3ADDC515">
            <w:pPr>
              <w:widowControl w:val="0"/>
              <w:jc w:val="center"/>
              <w:rPr>
                <w:color w:val="000000" w:themeColor="text1"/>
                <w:sz w:val="20"/>
              </w:rPr>
            </w:pPr>
            <w:r w:rsidRPr="3ADDC515">
              <w:rPr>
                <w:color w:val="000000" w:themeColor="text1"/>
                <w:sz w:val="20"/>
              </w:rPr>
              <w:t>0.086</w:t>
            </w:r>
          </w:p>
        </w:tc>
        <w:tc>
          <w:tcPr>
            <w:tcW w:w="11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1249E429" w14:textId="23FE1CCB" w:rsidR="3ADDC515" w:rsidRDefault="3ADDC515" w:rsidP="3ADDC515">
            <w:pPr>
              <w:widowControl w:val="0"/>
              <w:jc w:val="center"/>
              <w:rPr>
                <w:color w:val="000000" w:themeColor="text1"/>
                <w:sz w:val="20"/>
              </w:rPr>
            </w:pPr>
            <w:r w:rsidRPr="3ADDC515">
              <w:rPr>
                <w:color w:val="000000" w:themeColor="text1"/>
                <w:sz w:val="20"/>
              </w:rPr>
              <w:t>2, 1606</w:t>
            </w:r>
          </w:p>
        </w:tc>
        <w:tc>
          <w:tcPr>
            <w:tcW w:w="9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560C1E76" w14:textId="382634D2" w:rsidR="3ADDC515" w:rsidRDefault="3ADDC515" w:rsidP="3ADDC515">
            <w:pPr>
              <w:widowControl w:val="0"/>
              <w:jc w:val="center"/>
              <w:rPr>
                <w:color w:val="000000" w:themeColor="text1"/>
                <w:sz w:val="20"/>
              </w:rPr>
            </w:pPr>
            <w:r w:rsidRPr="3ADDC515">
              <w:rPr>
                <w:color w:val="000000" w:themeColor="text1"/>
                <w:sz w:val="20"/>
              </w:rPr>
              <w:t>-0.560</w:t>
            </w:r>
          </w:p>
        </w:tc>
        <w:tc>
          <w:tcPr>
            <w:tcW w:w="9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4B33B643" w14:textId="4BDD6986" w:rsidR="3ADDC515" w:rsidRDefault="3ADDC515" w:rsidP="3ADDC515">
            <w:pPr>
              <w:widowControl w:val="0"/>
              <w:jc w:val="center"/>
              <w:rPr>
                <w:color w:val="000000" w:themeColor="text1"/>
                <w:sz w:val="20"/>
              </w:rPr>
            </w:pPr>
            <w:r w:rsidRPr="3ADDC515">
              <w:rPr>
                <w:color w:val="000000" w:themeColor="text1"/>
                <w:sz w:val="20"/>
              </w:rPr>
              <w:t>0.576</w:t>
            </w:r>
          </w:p>
        </w:tc>
      </w:tr>
      <w:tr w:rsidR="3ADDC515" w14:paraId="7E414607" w14:textId="77777777" w:rsidTr="3ADDC515">
        <w:trPr>
          <w:trHeight w:val="300"/>
        </w:trPr>
        <w:tc>
          <w:tcPr>
            <w:tcW w:w="35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1355E3E0" w14:textId="40B18D04" w:rsidR="3ADDC515" w:rsidRDefault="3ADDC515" w:rsidP="3ADDC515">
            <w:pPr>
              <w:widowControl w:val="0"/>
              <w:rPr>
                <w:color w:val="000000" w:themeColor="text1"/>
                <w:sz w:val="20"/>
              </w:rPr>
            </w:pPr>
            <w:r w:rsidRPr="3ADDC515">
              <w:rPr>
                <w:color w:val="000000" w:themeColor="text1"/>
                <w:sz w:val="20"/>
              </w:rPr>
              <w:t>Condition: Tour x Gradient</w:t>
            </w:r>
          </w:p>
        </w:tc>
        <w:tc>
          <w:tcPr>
            <w:tcW w:w="118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66A7B659" w14:textId="6184C103" w:rsidR="3ADDC515" w:rsidRDefault="3ADDC515" w:rsidP="3ADDC515">
            <w:pPr>
              <w:widowControl w:val="0"/>
              <w:jc w:val="center"/>
              <w:rPr>
                <w:color w:val="000000" w:themeColor="text1"/>
                <w:sz w:val="20"/>
              </w:rPr>
            </w:pPr>
            <w:r w:rsidRPr="3ADDC515">
              <w:rPr>
                <w:color w:val="000000" w:themeColor="text1"/>
                <w:sz w:val="20"/>
              </w:rPr>
              <w:t>-0.060</w:t>
            </w:r>
          </w:p>
        </w:tc>
        <w:tc>
          <w:tcPr>
            <w:tcW w:w="10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3CE8D0DE" w14:textId="7AB669BC" w:rsidR="3ADDC515" w:rsidRDefault="3ADDC515" w:rsidP="3ADDC515">
            <w:pPr>
              <w:widowControl w:val="0"/>
              <w:jc w:val="center"/>
              <w:rPr>
                <w:color w:val="000000" w:themeColor="text1"/>
                <w:sz w:val="20"/>
              </w:rPr>
            </w:pPr>
            <w:r w:rsidRPr="3ADDC515">
              <w:rPr>
                <w:color w:val="000000" w:themeColor="text1"/>
                <w:sz w:val="20"/>
              </w:rPr>
              <w:t>0.012</w:t>
            </w:r>
          </w:p>
        </w:tc>
        <w:tc>
          <w:tcPr>
            <w:tcW w:w="11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269FCAA6" w14:textId="63D52C1C" w:rsidR="3ADDC515" w:rsidRDefault="3ADDC515" w:rsidP="3ADDC515">
            <w:pPr>
              <w:widowControl w:val="0"/>
              <w:jc w:val="center"/>
              <w:rPr>
                <w:color w:val="000000" w:themeColor="text1"/>
                <w:sz w:val="20"/>
              </w:rPr>
            </w:pPr>
            <w:r w:rsidRPr="3ADDC515">
              <w:rPr>
                <w:color w:val="000000" w:themeColor="text1"/>
                <w:sz w:val="20"/>
              </w:rPr>
              <w:t>1, 1606</w:t>
            </w:r>
          </w:p>
        </w:tc>
        <w:tc>
          <w:tcPr>
            <w:tcW w:w="9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0031AE0F" w14:textId="4F308E2A" w:rsidR="3ADDC515" w:rsidRDefault="3ADDC515" w:rsidP="3ADDC515">
            <w:pPr>
              <w:widowControl w:val="0"/>
              <w:jc w:val="center"/>
              <w:rPr>
                <w:color w:val="000000" w:themeColor="text1"/>
                <w:sz w:val="20"/>
              </w:rPr>
            </w:pPr>
            <w:r w:rsidRPr="3ADDC515">
              <w:rPr>
                <w:color w:val="000000" w:themeColor="text1"/>
                <w:sz w:val="20"/>
              </w:rPr>
              <w:t>-4.982</w:t>
            </w:r>
          </w:p>
        </w:tc>
        <w:tc>
          <w:tcPr>
            <w:tcW w:w="9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08E0C3DF" w14:textId="38428FB5" w:rsidR="3ADDC515" w:rsidRDefault="3ADDC515" w:rsidP="3ADDC515">
            <w:pPr>
              <w:widowControl w:val="0"/>
              <w:jc w:val="center"/>
              <w:rPr>
                <w:color w:val="000000" w:themeColor="text1"/>
                <w:sz w:val="20"/>
              </w:rPr>
            </w:pPr>
            <w:r w:rsidRPr="3ADDC515">
              <w:rPr>
                <w:color w:val="000000" w:themeColor="text1"/>
                <w:sz w:val="20"/>
              </w:rPr>
              <w:t>&lt; 0.001</w:t>
            </w:r>
          </w:p>
        </w:tc>
      </w:tr>
      <w:tr w:rsidR="3ADDC515" w14:paraId="3F75B492" w14:textId="77777777" w:rsidTr="3ADDC515">
        <w:trPr>
          <w:trHeight w:val="300"/>
        </w:trPr>
        <w:tc>
          <w:tcPr>
            <w:tcW w:w="35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7C799296" w14:textId="7E4A46EA" w:rsidR="3ADDC515" w:rsidRDefault="3ADDC515" w:rsidP="3ADDC515">
            <w:pPr>
              <w:widowControl w:val="0"/>
              <w:rPr>
                <w:color w:val="000000" w:themeColor="text1"/>
                <w:sz w:val="20"/>
              </w:rPr>
            </w:pPr>
            <w:r w:rsidRPr="3ADDC515">
              <w:rPr>
                <w:color w:val="000000" w:themeColor="text1"/>
                <w:sz w:val="20"/>
              </w:rPr>
              <w:t>Condition: Tour x State: J</w:t>
            </w:r>
          </w:p>
        </w:tc>
        <w:tc>
          <w:tcPr>
            <w:tcW w:w="118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2350B416" w14:textId="20BC0FFD" w:rsidR="3ADDC515" w:rsidRDefault="3ADDC515" w:rsidP="3ADDC515">
            <w:pPr>
              <w:widowControl w:val="0"/>
              <w:jc w:val="center"/>
              <w:rPr>
                <w:color w:val="000000" w:themeColor="text1"/>
                <w:sz w:val="20"/>
              </w:rPr>
            </w:pPr>
            <w:r w:rsidRPr="3ADDC515">
              <w:rPr>
                <w:color w:val="000000" w:themeColor="text1"/>
                <w:sz w:val="20"/>
              </w:rPr>
              <w:t>-0.134</w:t>
            </w:r>
          </w:p>
        </w:tc>
        <w:tc>
          <w:tcPr>
            <w:tcW w:w="10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7F43B614" w14:textId="3A8FEAB1" w:rsidR="3ADDC515" w:rsidRDefault="3ADDC515" w:rsidP="3ADDC515">
            <w:pPr>
              <w:widowControl w:val="0"/>
              <w:jc w:val="center"/>
              <w:rPr>
                <w:color w:val="000000" w:themeColor="text1"/>
                <w:sz w:val="20"/>
              </w:rPr>
            </w:pPr>
            <w:r w:rsidRPr="3ADDC515">
              <w:rPr>
                <w:color w:val="000000" w:themeColor="text1"/>
                <w:sz w:val="20"/>
              </w:rPr>
              <w:t>0.121</w:t>
            </w:r>
          </w:p>
        </w:tc>
        <w:tc>
          <w:tcPr>
            <w:tcW w:w="11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3965F924" w14:textId="34D51511" w:rsidR="3ADDC515" w:rsidRDefault="3ADDC515" w:rsidP="3ADDC515">
            <w:pPr>
              <w:widowControl w:val="0"/>
              <w:jc w:val="center"/>
              <w:rPr>
                <w:color w:val="000000" w:themeColor="text1"/>
                <w:sz w:val="20"/>
              </w:rPr>
            </w:pPr>
            <w:r w:rsidRPr="3ADDC515">
              <w:rPr>
                <w:color w:val="000000" w:themeColor="text1"/>
                <w:sz w:val="20"/>
              </w:rPr>
              <w:t>2, 1606</w:t>
            </w:r>
          </w:p>
        </w:tc>
        <w:tc>
          <w:tcPr>
            <w:tcW w:w="9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042B7C9E" w14:textId="2F385586" w:rsidR="3ADDC515" w:rsidRDefault="3ADDC515" w:rsidP="3ADDC515">
            <w:pPr>
              <w:widowControl w:val="0"/>
              <w:jc w:val="center"/>
              <w:rPr>
                <w:color w:val="000000" w:themeColor="text1"/>
                <w:sz w:val="20"/>
              </w:rPr>
            </w:pPr>
            <w:r w:rsidRPr="3ADDC515">
              <w:rPr>
                <w:color w:val="000000" w:themeColor="text1"/>
                <w:sz w:val="20"/>
              </w:rPr>
              <w:t>-1.102</w:t>
            </w:r>
          </w:p>
        </w:tc>
        <w:tc>
          <w:tcPr>
            <w:tcW w:w="9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161B31E3" w14:textId="7CAEF9CF" w:rsidR="3ADDC515" w:rsidRDefault="3ADDC515" w:rsidP="3ADDC515">
            <w:pPr>
              <w:widowControl w:val="0"/>
              <w:jc w:val="center"/>
              <w:rPr>
                <w:color w:val="000000" w:themeColor="text1"/>
                <w:sz w:val="20"/>
              </w:rPr>
            </w:pPr>
            <w:r w:rsidRPr="3ADDC515">
              <w:rPr>
                <w:color w:val="000000" w:themeColor="text1"/>
                <w:sz w:val="20"/>
              </w:rPr>
              <w:t>0.270</w:t>
            </w:r>
          </w:p>
        </w:tc>
      </w:tr>
      <w:tr w:rsidR="3ADDC515" w14:paraId="487AC013" w14:textId="77777777" w:rsidTr="3ADDC515">
        <w:trPr>
          <w:trHeight w:val="300"/>
        </w:trPr>
        <w:tc>
          <w:tcPr>
            <w:tcW w:w="35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32C4F8EA" w14:textId="11457D81" w:rsidR="3ADDC515" w:rsidRDefault="3ADDC515" w:rsidP="3ADDC515">
            <w:pPr>
              <w:widowControl w:val="0"/>
              <w:rPr>
                <w:color w:val="000000" w:themeColor="text1"/>
                <w:sz w:val="20"/>
              </w:rPr>
            </w:pPr>
            <w:r w:rsidRPr="3ADDC515">
              <w:rPr>
                <w:color w:val="000000" w:themeColor="text1"/>
                <w:sz w:val="20"/>
              </w:rPr>
              <w:t>Condition: Tour x State: L</w:t>
            </w:r>
          </w:p>
        </w:tc>
        <w:tc>
          <w:tcPr>
            <w:tcW w:w="118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44CAEEAC" w14:textId="3F58FC75" w:rsidR="3ADDC515" w:rsidRDefault="3ADDC515" w:rsidP="3ADDC515">
            <w:pPr>
              <w:widowControl w:val="0"/>
              <w:jc w:val="center"/>
              <w:rPr>
                <w:color w:val="000000" w:themeColor="text1"/>
                <w:sz w:val="20"/>
              </w:rPr>
            </w:pPr>
            <w:r w:rsidRPr="3ADDC515">
              <w:rPr>
                <w:color w:val="000000" w:themeColor="text1"/>
                <w:sz w:val="20"/>
              </w:rPr>
              <w:t>-0.075</w:t>
            </w:r>
          </w:p>
        </w:tc>
        <w:tc>
          <w:tcPr>
            <w:tcW w:w="10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65940A02" w14:textId="3B88CC3F" w:rsidR="3ADDC515" w:rsidRDefault="3ADDC515" w:rsidP="3ADDC515">
            <w:pPr>
              <w:widowControl w:val="0"/>
              <w:jc w:val="center"/>
              <w:rPr>
                <w:color w:val="000000" w:themeColor="text1"/>
                <w:sz w:val="20"/>
              </w:rPr>
            </w:pPr>
            <w:r w:rsidRPr="3ADDC515">
              <w:rPr>
                <w:color w:val="000000" w:themeColor="text1"/>
                <w:sz w:val="20"/>
              </w:rPr>
              <w:t>0.121</w:t>
            </w:r>
          </w:p>
        </w:tc>
        <w:tc>
          <w:tcPr>
            <w:tcW w:w="11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5A1D4871" w14:textId="2C507899" w:rsidR="3ADDC515" w:rsidRDefault="3ADDC515" w:rsidP="3ADDC515">
            <w:pPr>
              <w:widowControl w:val="0"/>
              <w:jc w:val="center"/>
              <w:rPr>
                <w:color w:val="000000" w:themeColor="text1"/>
                <w:sz w:val="20"/>
              </w:rPr>
            </w:pPr>
            <w:r w:rsidRPr="3ADDC515">
              <w:rPr>
                <w:color w:val="000000" w:themeColor="text1"/>
                <w:sz w:val="20"/>
              </w:rPr>
              <w:t>2, 1606</w:t>
            </w:r>
          </w:p>
        </w:tc>
        <w:tc>
          <w:tcPr>
            <w:tcW w:w="9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4203E8F2" w14:textId="2C74DFAF" w:rsidR="3ADDC515" w:rsidRDefault="3ADDC515" w:rsidP="3ADDC515">
            <w:pPr>
              <w:widowControl w:val="0"/>
              <w:jc w:val="center"/>
              <w:rPr>
                <w:color w:val="000000" w:themeColor="text1"/>
                <w:sz w:val="20"/>
              </w:rPr>
            </w:pPr>
            <w:r w:rsidRPr="3ADDC515">
              <w:rPr>
                <w:color w:val="000000" w:themeColor="text1"/>
                <w:sz w:val="20"/>
              </w:rPr>
              <w:t>-0.620</w:t>
            </w:r>
          </w:p>
        </w:tc>
        <w:tc>
          <w:tcPr>
            <w:tcW w:w="9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01545DEC" w14:textId="6EFF3162" w:rsidR="3ADDC515" w:rsidRDefault="3ADDC515" w:rsidP="3ADDC515">
            <w:pPr>
              <w:widowControl w:val="0"/>
              <w:jc w:val="center"/>
              <w:rPr>
                <w:color w:val="000000" w:themeColor="text1"/>
                <w:sz w:val="20"/>
              </w:rPr>
            </w:pPr>
            <w:r w:rsidRPr="3ADDC515">
              <w:rPr>
                <w:color w:val="000000" w:themeColor="text1"/>
                <w:sz w:val="20"/>
              </w:rPr>
              <w:t>0.535</w:t>
            </w:r>
          </w:p>
        </w:tc>
      </w:tr>
      <w:tr w:rsidR="3ADDC515" w14:paraId="5F6F9A51" w14:textId="77777777" w:rsidTr="3ADDC515">
        <w:trPr>
          <w:trHeight w:val="300"/>
        </w:trPr>
        <w:tc>
          <w:tcPr>
            <w:tcW w:w="35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6468D6D8" w14:textId="04B76454" w:rsidR="3ADDC515" w:rsidRDefault="3ADDC515" w:rsidP="3ADDC515">
            <w:pPr>
              <w:widowControl w:val="0"/>
              <w:rPr>
                <w:color w:val="000000" w:themeColor="text1"/>
                <w:sz w:val="20"/>
              </w:rPr>
            </w:pPr>
            <w:r w:rsidRPr="3ADDC515">
              <w:rPr>
                <w:color w:val="000000" w:themeColor="text1"/>
                <w:sz w:val="20"/>
              </w:rPr>
              <w:t>Gradient x State: J</w:t>
            </w:r>
          </w:p>
        </w:tc>
        <w:tc>
          <w:tcPr>
            <w:tcW w:w="118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67D7633F" w14:textId="7EDD5735" w:rsidR="3ADDC515" w:rsidRDefault="3ADDC515" w:rsidP="3ADDC515">
            <w:pPr>
              <w:widowControl w:val="0"/>
              <w:jc w:val="center"/>
              <w:rPr>
                <w:color w:val="000000" w:themeColor="text1"/>
                <w:sz w:val="20"/>
              </w:rPr>
            </w:pPr>
            <w:r w:rsidRPr="3ADDC515">
              <w:rPr>
                <w:color w:val="000000" w:themeColor="text1"/>
                <w:sz w:val="20"/>
              </w:rPr>
              <w:t>0.032</w:t>
            </w:r>
          </w:p>
        </w:tc>
        <w:tc>
          <w:tcPr>
            <w:tcW w:w="10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06839DE7" w14:textId="2AB7EDBE" w:rsidR="3ADDC515" w:rsidRDefault="3ADDC515" w:rsidP="3ADDC515">
            <w:pPr>
              <w:widowControl w:val="0"/>
              <w:jc w:val="center"/>
              <w:rPr>
                <w:color w:val="000000" w:themeColor="text1"/>
                <w:sz w:val="20"/>
              </w:rPr>
            </w:pPr>
            <w:r w:rsidRPr="3ADDC515">
              <w:rPr>
                <w:color w:val="000000" w:themeColor="text1"/>
                <w:sz w:val="20"/>
              </w:rPr>
              <w:t>0.012</w:t>
            </w:r>
          </w:p>
        </w:tc>
        <w:tc>
          <w:tcPr>
            <w:tcW w:w="11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09737661" w14:textId="272F6034" w:rsidR="3ADDC515" w:rsidRDefault="3ADDC515" w:rsidP="3ADDC515">
            <w:pPr>
              <w:widowControl w:val="0"/>
              <w:jc w:val="center"/>
              <w:rPr>
                <w:color w:val="000000" w:themeColor="text1"/>
                <w:sz w:val="20"/>
              </w:rPr>
            </w:pPr>
            <w:r w:rsidRPr="3ADDC515">
              <w:rPr>
                <w:color w:val="000000" w:themeColor="text1"/>
                <w:sz w:val="20"/>
              </w:rPr>
              <w:t>2, 1606</w:t>
            </w:r>
          </w:p>
        </w:tc>
        <w:tc>
          <w:tcPr>
            <w:tcW w:w="9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34CD7205" w14:textId="265AFE72" w:rsidR="3ADDC515" w:rsidRDefault="3ADDC515" w:rsidP="3ADDC515">
            <w:pPr>
              <w:widowControl w:val="0"/>
              <w:jc w:val="center"/>
              <w:rPr>
                <w:color w:val="000000" w:themeColor="text1"/>
                <w:sz w:val="20"/>
              </w:rPr>
            </w:pPr>
            <w:r w:rsidRPr="3ADDC515">
              <w:rPr>
                <w:color w:val="000000" w:themeColor="text1"/>
                <w:sz w:val="20"/>
              </w:rPr>
              <w:t>2.651</w:t>
            </w:r>
          </w:p>
        </w:tc>
        <w:tc>
          <w:tcPr>
            <w:tcW w:w="9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136A6FD6" w14:textId="4F3C0619" w:rsidR="3ADDC515" w:rsidRDefault="3ADDC515" w:rsidP="3ADDC515">
            <w:pPr>
              <w:widowControl w:val="0"/>
              <w:jc w:val="center"/>
              <w:rPr>
                <w:color w:val="000000" w:themeColor="text1"/>
                <w:sz w:val="20"/>
              </w:rPr>
            </w:pPr>
            <w:r w:rsidRPr="3ADDC515">
              <w:rPr>
                <w:color w:val="000000" w:themeColor="text1"/>
                <w:sz w:val="20"/>
              </w:rPr>
              <w:t>0.008</w:t>
            </w:r>
          </w:p>
        </w:tc>
      </w:tr>
      <w:tr w:rsidR="3ADDC515" w14:paraId="13A4120A" w14:textId="77777777" w:rsidTr="3ADDC515">
        <w:trPr>
          <w:trHeight w:val="300"/>
        </w:trPr>
        <w:tc>
          <w:tcPr>
            <w:tcW w:w="35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4515EC30" w14:textId="6B48931B" w:rsidR="3ADDC515" w:rsidRDefault="3ADDC515" w:rsidP="3ADDC515">
            <w:pPr>
              <w:widowControl w:val="0"/>
              <w:rPr>
                <w:color w:val="000000" w:themeColor="text1"/>
                <w:sz w:val="20"/>
              </w:rPr>
            </w:pPr>
            <w:r w:rsidRPr="3ADDC515">
              <w:rPr>
                <w:color w:val="000000" w:themeColor="text1"/>
                <w:sz w:val="20"/>
              </w:rPr>
              <w:t>Gradient x State: L</w:t>
            </w:r>
          </w:p>
        </w:tc>
        <w:tc>
          <w:tcPr>
            <w:tcW w:w="118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33DDD30C" w14:textId="09576BFD" w:rsidR="3ADDC515" w:rsidRDefault="3ADDC515" w:rsidP="3ADDC515">
            <w:pPr>
              <w:widowControl w:val="0"/>
              <w:jc w:val="center"/>
              <w:rPr>
                <w:color w:val="000000" w:themeColor="text1"/>
                <w:sz w:val="20"/>
              </w:rPr>
            </w:pPr>
            <w:r w:rsidRPr="3ADDC515">
              <w:rPr>
                <w:color w:val="000000" w:themeColor="text1"/>
                <w:sz w:val="20"/>
              </w:rPr>
              <w:t>0.007</w:t>
            </w:r>
          </w:p>
        </w:tc>
        <w:tc>
          <w:tcPr>
            <w:tcW w:w="10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1197B457" w14:textId="74B69454" w:rsidR="3ADDC515" w:rsidRDefault="3ADDC515" w:rsidP="3ADDC515">
            <w:pPr>
              <w:widowControl w:val="0"/>
              <w:jc w:val="center"/>
              <w:rPr>
                <w:color w:val="000000" w:themeColor="text1"/>
                <w:sz w:val="20"/>
              </w:rPr>
            </w:pPr>
            <w:r w:rsidRPr="3ADDC515">
              <w:rPr>
                <w:color w:val="000000" w:themeColor="text1"/>
                <w:sz w:val="20"/>
              </w:rPr>
              <w:t>0.012</w:t>
            </w:r>
          </w:p>
        </w:tc>
        <w:tc>
          <w:tcPr>
            <w:tcW w:w="11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0B8D674A" w14:textId="394FD5B1" w:rsidR="3ADDC515" w:rsidRDefault="3ADDC515" w:rsidP="3ADDC515">
            <w:pPr>
              <w:widowControl w:val="0"/>
              <w:jc w:val="center"/>
              <w:rPr>
                <w:color w:val="000000" w:themeColor="text1"/>
                <w:sz w:val="20"/>
              </w:rPr>
            </w:pPr>
            <w:r w:rsidRPr="3ADDC515">
              <w:rPr>
                <w:color w:val="000000" w:themeColor="text1"/>
                <w:sz w:val="20"/>
              </w:rPr>
              <w:t>2, 1606</w:t>
            </w:r>
          </w:p>
        </w:tc>
        <w:tc>
          <w:tcPr>
            <w:tcW w:w="9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57A64418" w14:textId="55A0E96B" w:rsidR="3ADDC515" w:rsidRDefault="3ADDC515" w:rsidP="3ADDC515">
            <w:pPr>
              <w:widowControl w:val="0"/>
              <w:jc w:val="center"/>
              <w:rPr>
                <w:color w:val="000000" w:themeColor="text1"/>
                <w:sz w:val="20"/>
              </w:rPr>
            </w:pPr>
            <w:r w:rsidRPr="3ADDC515">
              <w:rPr>
                <w:color w:val="000000" w:themeColor="text1"/>
                <w:sz w:val="20"/>
              </w:rPr>
              <w:t>0.571</w:t>
            </w:r>
          </w:p>
        </w:tc>
        <w:tc>
          <w:tcPr>
            <w:tcW w:w="9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277B0FBF" w14:textId="74F63AE0" w:rsidR="3ADDC515" w:rsidRDefault="3ADDC515" w:rsidP="3ADDC515">
            <w:pPr>
              <w:widowControl w:val="0"/>
              <w:jc w:val="center"/>
              <w:rPr>
                <w:color w:val="000000" w:themeColor="text1"/>
                <w:sz w:val="20"/>
              </w:rPr>
            </w:pPr>
            <w:r w:rsidRPr="3ADDC515">
              <w:rPr>
                <w:color w:val="000000" w:themeColor="text1"/>
                <w:sz w:val="20"/>
              </w:rPr>
              <w:t>0.568</w:t>
            </w:r>
          </w:p>
        </w:tc>
      </w:tr>
      <w:tr w:rsidR="3ADDC515" w14:paraId="2BA474CF" w14:textId="77777777" w:rsidTr="3ADDC515">
        <w:trPr>
          <w:trHeight w:val="300"/>
        </w:trPr>
        <w:tc>
          <w:tcPr>
            <w:tcW w:w="35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636C9B4A" w14:textId="1948AF3E" w:rsidR="3ADDC515" w:rsidRDefault="3ADDC515" w:rsidP="3ADDC515">
            <w:pPr>
              <w:widowControl w:val="0"/>
              <w:rPr>
                <w:color w:val="000000" w:themeColor="text1"/>
                <w:sz w:val="20"/>
              </w:rPr>
            </w:pPr>
            <w:r w:rsidRPr="3ADDC515">
              <w:rPr>
                <w:color w:val="000000" w:themeColor="text1"/>
                <w:sz w:val="20"/>
              </w:rPr>
              <w:t>Condition: Tour x Gradient x State: J</w:t>
            </w:r>
          </w:p>
        </w:tc>
        <w:tc>
          <w:tcPr>
            <w:tcW w:w="118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5D070BEA" w14:textId="06FECEA4" w:rsidR="3ADDC515" w:rsidRDefault="3ADDC515" w:rsidP="3ADDC515">
            <w:pPr>
              <w:widowControl w:val="0"/>
              <w:jc w:val="center"/>
              <w:rPr>
                <w:color w:val="000000" w:themeColor="text1"/>
                <w:sz w:val="20"/>
              </w:rPr>
            </w:pPr>
            <w:r w:rsidRPr="3ADDC515">
              <w:rPr>
                <w:color w:val="000000" w:themeColor="text1"/>
                <w:sz w:val="20"/>
              </w:rPr>
              <w:t>-0.011</w:t>
            </w:r>
          </w:p>
        </w:tc>
        <w:tc>
          <w:tcPr>
            <w:tcW w:w="106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1CEADFC0" w14:textId="55FF773D" w:rsidR="3ADDC515" w:rsidRDefault="3ADDC515" w:rsidP="3ADDC515">
            <w:pPr>
              <w:widowControl w:val="0"/>
              <w:jc w:val="center"/>
              <w:rPr>
                <w:color w:val="000000" w:themeColor="text1"/>
                <w:sz w:val="20"/>
              </w:rPr>
            </w:pPr>
            <w:r w:rsidRPr="3ADDC515">
              <w:rPr>
                <w:color w:val="000000" w:themeColor="text1"/>
                <w:sz w:val="20"/>
              </w:rPr>
              <w:t>0.017</w:t>
            </w:r>
          </w:p>
        </w:tc>
        <w:tc>
          <w:tcPr>
            <w:tcW w:w="11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78BED317" w14:textId="5BC19FE9" w:rsidR="3ADDC515" w:rsidRDefault="3ADDC515" w:rsidP="3ADDC515">
            <w:pPr>
              <w:widowControl w:val="0"/>
              <w:jc w:val="center"/>
              <w:rPr>
                <w:color w:val="000000" w:themeColor="text1"/>
                <w:sz w:val="20"/>
              </w:rPr>
            </w:pPr>
            <w:r w:rsidRPr="3ADDC515">
              <w:rPr>
                <w:color w:val="000000" w:themeColor="text1"/>
                <w:sz w:val="20"/>
              </w:rPr>
              <w:t>2, 1606</w:t>
            </w:r>
          </w:p>
        </w:tc>
        <w:tc>
          <w:tcPr>
            <w:tcW w:w="9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5EB279A4" w14:textId="668F8570" w:rsidR="3ADDC515" w:rsidRDefault="3ADDC515" w:rsidP="3ADDC515">
            <w:pPr>
              <w:widowControl w:val="0"/>
              <w:jc w:val="center"/>
              <w:rPr>
                <w:color w:val="000000" w:themeColor="text1"/>
                <w:sz w:val="20"/>
              </w:rPr>
            </w:pPr>
            <w:r w:rsidRPr="3ADDC515">
              <w:rPr>
                <w:color w:val="000000" w:themeColor="text1"/>
                <w:sz w:val="20"/>
              </w:rPr>
              <w:t>-0.614</w:t>
            </w:r>
          </w:p>
        </w:tc>
        <w:tc>
          <w:tcPr>
            <w:tcW w:w="9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105" w:type="dxa"/>
              <w:right w:w="105" w:type="dxa"/>
            </w:tcMar>
            <w:vAlign w:val="center"/>
          </w:tcPr>
          <w:p w14:paraId="1C802188" w14:textId="51690721" w:rsidR="3ADDC515" w:rsidRDefault="3ADDC515" w:rsidP="3ADDC515">
            <w:pPr>
              <w:widowControl w:val="0"/>
              <w:jc w:val="center"/>
              <w:rPr>
                <w:color w:val="000000" w:themeColor="text1"/>
                <w:sz w:val="20"/>
              </w:rPr>
            </w:pPr>
            <w:r w:rsidRPr="3ADDC515">
              <w:rPr>
                <w:color w:val="000000" w:themeColor="text1"/>
                <w:sz w:val="20"/>
              </w:rPr>
              <w:t>0.539</w:t>
            </w:r>
          </w:p>
        </w:tc>
      </w:tr>
      <w:tr w:rsidR="3ADDC515" w14:paraId="2F775E2F" w14:textId="77777777" w:rsidTr="3ADDC515">
        <w:trPr>
          <w:trHeight w:val="300"/>
        </w:trPr>
        <w:tc>
          <w:tcPr>
            <w:tcW w:w="3502" w:type="dxa"/>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tcMar>
              <w:left w:w="105" w:type="dxa"/>
              <w:right w:w="105" w:type="dxa"/>
            </w:tcMar>
            <w:vAlign w:val="center"/>
          </w:tcPr>
          <w:p w14:paraId="35225BD2" w14:textId="317D98E4" w:rsidR="3ADDC515" w:rsidRDefault="3ADDC515" w:rsidP="3ADDC515">
            <w:pPr>
              <w:widowControl w:val="0"/>
              <w:rPr>
                <w:color w:val="000000" w:themeColor="text1"/>
                <w:sz w:val="20"/>
              </w:rPr>
            </w:pPr>
            <w:r w:rsidRPr="3ADDC515">
              <w:rPr>
                <w:color w:val="000000" w:themeColor="text1"/>
                <w:sz w:val="20"/>
              </w:rPr>
              <w:t>Condition: Tour x Gradient x State: L</w:t>
            </w:r>
          </w:p>
        </w:tc>
        <w:tc>
          <w:tcPr>
            <w:tcW w:w="1185" w:type="dxa"/>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tcMar>
              <w:left w:w="105" w:type="dxa"/>
              <w:right w:w="105" w:type="dxa"/>
            </w:tcMar>
            <w:vAlign w:val="center"/>
          </w:tcPr>
          <w:p w14:paraId="64EBBEEF" w14:textId="652B651C" w:rsidR="3ADDC515" w:rsidRDefault="3ADDC515" w:rsidP="3ADDC515">
            <w:pPr>
              <w:widowControl w:val="0"/>
              <w:jc w:val="center"/>
              <w:rPr>
                <w:color w:val="000000" w:themeColor="text1"/>
                <w:sz w:val="20"/>
              </w:rPr>
            </w:pPr>
            <w:r w:rsidRPr="3ADDC515">
              <w:rPr>
                <w:color w:val="000000" w:themeColor="text1"/>
                <w:sz w:val="20"/>
              </w:rPr>
              <w:t>-0.001</w:t>
            </w:r>
          </w:p>
        </w:tc>
        <w:tc>
          <w:tcPr>
            <w:tcW w:w="1065" w:type="dxa"/>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tcMar>
              <w:left w:w="105" w:type="dxa"/>
              <w:right w:w="105" w:type="dxa"/>
            </w:tcMar>
            <w:vAlign w:val="center"/>
          </w:tcPr>
          <w:p w14:paraId="57886122" w14:textId="1281ECDE" w:rsidR="3ADDC515" w:rsidRDefault="3ADDC515" w:rsidP="3ADDC515">
            <w:pPr>
              <w:widowControl w:val="0"/>
              <w:jc w:val="center"/>
              <w:rPr>
                <w:color w:val="000000" w:themeColor="text1"/>
                <w:sz w:val="20"/>
              </w:rPr>
            </w:pPr>
            <w:r w:rsidRPr="3ADDC515">
              <w:rPr>
                <w:color w:val="000000" w:themeColor="text1"/>
                <w:sz w:val="20"/>
              </w:rPr>
              <w:t>0.017</w:t>
            </w:r>
          </w:p>
        </w:tc>
        <w:tc>
          <w:tcPr>
            <w:tcW w:w="1155" w:type="dxa"/>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tcMar>
              <w:left w:w="105" w:type="dxa"/>
              <w:right w:w="105" w:type="dxa"/>
            </w:tcMar>
            <w:vAlign w:val="center"/>
          </w:tcPr>
          <w:p w14:paraId="36230591" w14:textId="4E719D58" w:rsidR="3ADDC515" w:rsidRDefault="3ADDC515" w:rsidP="3ADDC515">
            <w:pPr>
              <w:widowControl w:val="0"/>
              <w:jc w:val="center"/>
              <w:rPr>
                <w:color w:val="000000" w:themeColor="text1"/>
                <w:sz w:val="20"/>
              </w:rPr>
            </w:pPr>
            <w:r w:rsidRPr="3ADDC515">
              <w:rPr>
                <w:color w:val="000000" w:themeColor="text1"/>
                <w:sz w:val="20"/>
              </w:rPr>
              <w:t>2, 1606</w:t>
            </w:r>
          </w:p>
        </w:tc>
        <w:tc>
          <w:tcPr>
            <w:tcW w:w="930" w:type="dxa"/>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tcMar>
              <w:left w:w="105" w:type="dxa"/>
              <w:right w:w="105" w:type="dxa"/>
            </w:tcMar>
            <w:vAlign w:val="center"/>
          </w:tcPr>
          <w:p w14:paraId="0271E86E" w14:textId="6FCF558C" w:rsidR="3ADDC515" w:rsidRDefault="3ADDC515" w:rsidP="3ADDC515">
            <w:pPr>
              <w:widowControl w:val="0"/>
              <w:jc w:val="center"/>
              <w:rPr>
                <w:color w:val="000000" w:themeColor="text1"/>
                <w:sz w:val="20"/>
              </w:rPr>
            </w:pPr>
            <w:r w:rsidRPr="3ADDC515">
              <w:rPr>
                <w:color w:val="000000" w:themeColor="text1"/>
                <w:sz w:val="20"/>
              </w:rPr>
              <w:t>-0.069</w:t>
            </w:r>
          </w:p>
        </w:tc>
        <w:tc>
          <w:tcPr>
            <w:tcW w:w="982" w:type="dxa"/>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tcMar>
              <w:left w:w="105" w:type="dxa"/>
              <w:right w:w="105" w:type="dxa"/>
            </w:tcMar>
            <w:vAlign w:val="center"/>
          </w:tcPr>
          <w:p w14:paraId="40566A31" w14:textId="1E7D1996" w:rsidR="3ADDC515" w:rsidRDefault="3ADDC515" w:rsidP="3ADDC515">
            <w:pPr>
              <w:widowControl w:val="0"/>
              <w:jc w:val="center"/>
              <w:rPr>
                <w:color w:val="000000" w:themeColor="text1"/>
                <w:sz w:val="20"/>
              </w:rPr>
            </w:pPr>
            <w:r w:rsidRPr="3ADDC515">
              <w:rPr>
                <w:color w:val="000000" w:themeColor="text1"/>
                <w:sz w:val="20"/>
              </w:rPr>
              <w:t>0.945</w:t>
            </w:r>
          </w:p>
        </w:tc>
      </w:tr>
    </w:tbl>
    <w:p w14:paraId="7A92EEA0" w14:textId="58C78C4D" w:rsidR="3ADDC515" w:rsidRDefault="3ADDC515" w:rsidP="3ADDC515">
      <w:pPr>
        <w:rPr>
          <w:b/>
          <w:bCs/>
        </w:rPr>
      </w:pPr>
    </w:p>
    <w:p w14:paraId="5ED0F629" w14:textId="5F817CB0" w:rsidR="727F3A8B" w:rsidRDefault="00CC5396" w:rsidP="3ADDC515">
      <w:pPr>
        <w:pStyle w:val="Heading2"/>
        <w:keepLines/>
        <w:rPr>
          <w:rFonts w:ascii="Times New Roman" w:hAnsi="Times New Roman"/>
          <w:i w:val="0"/>
          <w:iCs w:val="0"/>
          <w:color w:val="000000" w:themeColor="text1"/>
          <w:sz w:val="24"/>
          <w:szCs w:val="24"/>
        </w:rPr>
      </w:pPr>
      <w:r>
        <w:rPr>
          <w:rFonts w:ascii="Times New Roman" w:hAnsi="Times New Roman"/>
          <w:i w:val="0"/>
          <w:iCs w:val="0"/>
          <w:color w:val="000000" w:themeColor="text1"/>
          <w:sz w:val="24"/>
          <w:szCs w:val="24"/>
        </w:rPr>
        <w:t xml:space="preserve">Supplementary </w:t>
      </w:r>
      <w:r w:rsidR="727F3A8B" w:rsidRPr="3ADDC515">
        <w:rPr>
          <w:rFonts w:ascii="Times New Roman" w:hAnsi="Times New Roman"/>
          <w:i w:val="0"/>
          <w:iCs w:val="0"/>
          <w:color w:val="000000" w:themeColor="text1"/>
          <w:sz w:val="24"/>
          <w:szCs w:val="24"/>
        </w:rPr>
        <w:t xml:space="preserve">Table </w:t>
      </w:r>
      <w:r w:rsidR="148FC751" w:rsidRPr="3ADDC515">
        <w:rPr>
          <w:rFonts w:ascii="Times New Roman" w:hAnsi="Times New Roman"/>
          <w:i w:val="0"/>
          <w:iCs w:val="0"/>
          <w:color w:val="000000" w:themeColor="text1"/>
          <w:sz w:val="24"/>
          <w:szCs w:val="24"/>
        </w:rPr>
        <w:t>2</w:t>
      </w:r>
      <w:r w:rsidR="727F3A8B" w:rsidRPr="3ADDC515">
        <w:rPr>
          <w:rFonts w:ascii="Times New Roman" w:hAnsi="Times New Roman"/>
          <w:i w:val="0"/>
          <w:iCs w:val="0"/>
          <w:color w:val="000000" w:themeColor="text1"/>
          <w:sz w:val="24"/>
          <w:szCs w:val="24"/>
        </w:rPr>
        <w:t xml:space="preserve">. Details of coefficients from the linear </w:t>
      </w:r>
      <w:proofErr w:type="gramStart"/>
      <w:r w:rsidR="727F3A8B" w:rsidRPr="3ADDC515">
        <w:rPr>
          <w:rFonts w:ascii="Times New Roman" w:hAnsi="Times New Roman"/>
          <w:i w:val="0"/>
          <w:iCs w:val="0"/>
          <w:color w:val="000000" w:themeColor="text1"/>
          <w:sz w:val="24"/>
          <w:szCs w:val="24"/>
        </w:rPr>
        <w:t>mixed-model</w:t>
      </w:r>
      <w:proofErr w:type="gramEnd"/>
      <w:r w:rsidR="727F3A8B" w:rsidRPr="3ADDC515">
        <w:rPr>
          <w:rFonts w:ascii="Times New Roman" w:hAnsi="Times New Roman"/>
          <w:i w:val="0"/>
          <w:iCs w:val="0"/>
          <w:color w:val="000000" w:themeColor="text1"/>
          <w:sz w:val="24"/>
          <w:szCs w:val="24"/>
        </w:rPr>
        <w:t xml:space="preserve"> of HC ROI responses. </w:t>
      </w:r>
      <w:r w:rsidR="727F3A8B" w:rsidRPr="3ADDC515">
        <w:rPr>
          <w:rFonts w:ascii="Times New Roman" w:hAnsi="Times New Roman"/>
          <w:b w:val="0"/>
          <w:bCs w:val="0"/>
          <w:i w:val="0"/>
          <w:iCs w:val="0"/>
          <w:color w:val="000000" w:themeColor="text1"/>
          <w:sz w:val="24"/>
          <w:szCs w:val="24"/>
        </w:rPr>
        <w:t xml:space="preserve">The regression model included navigation Condition (Free, Tour), HC longitudinal Gradient slice (y position; see Methods), and maze position State (J: Junction, L: Landmark, T: Traversal) as fixed effects, and participants as random effects. The model used the mean response for T states during the Free condition at the HC anterior most y position as the baseline intercept. Planned comparisons were based on t-contrasts of the specific effect level differences. See </w:t>
      </w:r>
      <w:r>
        <w:rPr>
          <w:rFonts w:ascii="Times New Roman" w:hAnsi="Times New Roman"/>
          <w:b w:val="0"/>
          <w:bCs w:val="0"/>
          <w:i w:val="0"/>
          <w:iCs w:val="0"/>
          <w:color w:val="000000" w:themeColor="text1"/>
          <w:sz w:val="24"/>
          <w:szCs w:val="24"/>
        </w:rPr>
        <w:t>Supplementary T</w:t>
      </w:r>
      <w:r w:rsidR="727F3A8B" w:rsidRPr="3ADDC515">
        <w:rPr>
          <w:rFonts w:ascii="Times New Roman" w:hAnsi="Times New Roman"/>
          <w:b w:val="0"/>
          <w:bCs w:val="0"/>
          <w:i w:val="0"/>
          <w:iCs w:val="0"/>
          <w:color w:val="000000" w:themeColor="text1"/>
          <w:sz w:val="24"/>
          <w:szCs w:val="24"/>
        </w:rPr>
        <w:t>able 1 for accompanying ANOVA table. HC: Hippocampal, ANOVA: Analysis of Variance.</w:t>
      </w:r>
    </w:p>
    <w:p w14:paraId="22211EA5" w14:textId="69F447CE" w:rsidR="3ADDC515" w:rsidRDefault="3ADDC515">
      <w:r>
        <w:br w:type="page"/>
      </w:r>
    </w:p>
    <w:p w14:paraId="6BF12510" w14:textId="0133BE4C" w:rsidR="3ADDC515" w:rsidRDefault="3ADDC515" w:rsidP="3ADDC515">
      <w:pPr>
        <w:rPr>
          <w:b/>
          <w:bCs/>
        </w:rPr>
      </w:pPr>
    </w:p>
    <w:p w14:paraId="1E20DD79" w14:textId="012180DD" w:rsidR="00630B9F" w:rsidRDefault="00630B9F" w:rsidP="3ADDC515">
      <w:pPr>
        <w:rPr>
          <w:b/>
          <w:bCs/>
        </w:rPr>
      </w:pPr>
    </w:p>
    <w:tbl>
      <w:tblPr>
        <w:tblpPr w:leftFromText="180" w:rightFromText="180" w:topFromText="180" w:bottomFromText="180" w:vertAnchor="text"/>
        <w:tblW w:w="9030" w:type="dxa"/>
        <w:tblBorders>
          <w:top w:val="none" w:sz="8" w:space="0" w:color="000000" w:themeColor="text1"/>
          <w:left w:val="none" w:sz="8" w:space="0" w:color="000000" w:themeColor="text1"/>
          <w:bottom w:val="none" w:sz="8" w:space="0" w:color="000000" w:themeColor="text1"/>
          <w:right w:val="none" w:sz="8" w:space="0" w:color="000000" w:themeColor="text1"/>
          <w:insideH w:val="none" w:sz="8" w:space="0" w:color="000000" w:themeColor="text1"/>
          <w:insideV w:val="none" w:sz="8" w:space="0" w:color="000000" w:themeColor="text1"/>
        </w:tblBorders>
        <w:tblLayout w:type="fixed"/>
        <w:tblLook w:val="0600" w:firstRow="0" w:lastRow="0" w:firstColumn="0" w:lastColumn="0" w:noHBand="1" w:noVBand="1"/>
      </w:tblPr>
      <w:tblGrid>
        <w:gridCol w:w="2071"/>
        <w:gridCol w:w="2978"/>
        <w:gridCol w:w="1937"/>
        <w:gridCol w:w="919"/>
        <w:gridCol w:w="1125"/>
      </w:tblGrid>
      <w:tr w:rsidR="00630B9F" w14:paraId="1226ECFF" w14:textId="77777777" w:rsidTr="1B2AEA92">
        <w:tc>
          <w:tcPr>
            <w:tcW w:w="2071"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5618ADBC" w14:textId="77777777" w:rsidR="00630B9F" w:rsidRDefault="00630B9F" w:rsidP="00F811CD">
            <w:pPr>
              <w:widowControl w:val="0"/>
              <w:jc w:val="center"/>
              <w:rPr>
                <w:sz w:val="20"/>
              </w:rPr>
            </w:pPr>
            <w:r>
              <w:rPr>
                <w:sz w:val="20"/>
              </w:rPr>
              <w:t>Contrast</w:t>
            </w:r>
          </w:p>
        </w:tc>
        <w:tc>
          <w:tcPr>
            <w:tcW w:w="2978"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0BCDE429" w14:textId="77777777" w:rsidR="00630B9F" w:rsidRDefault="00630B9F" w:rsidP="00F811CD">
            <w:pPr>
              <w:widowControl w:val="0"/>
              <w:rPr>
                <w:sz w:val="20"/>
              </w:rPr>
            </w:pPr>
            <w:r>
              <w:rPr>
                <w:sz w:val="20"/>
              </w:rPr>
              <w:t>Effect</w:t>
            </w:r>
          </w:p>
        </w:tc>
        <w:tc>
          <w:tcPr>
            <w:tcW w:w="1937"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74B6AAB8" w14:textId="77777777" w:rsidR="00630B9F" w:rsidRDefault="00630B9F" w:rsidP="00F811CD">
            <w:pPr>
              <w:widowControl w:val="0"/>
              <w:jc w:val="center"/>
              <w:rPr>
                <w:sz w:val="20"/>
              </w:rPr>
            </w:pPr>
            <w:proofErr w:type="spellStart"/>
            <w:r>
              <w:rPr>
                <w:sz w:val="20"/>
              </w:rPr>
              <w:t>Df</w:t>
            </w:r>
            <w:proofErr w:type="spellEnd"/>
          </w:p>
        </w:tc>
        <w:tc>
          <w:tcPr>
            <w:tcW w:w="919"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1EC04D08" w14:textId="77777777" w:rsidR="00630B9F" w:rsidRDefault="00630B9F" w:rsidP="00F811CD">
            <w:pPr>
              <w:widowControl w:val="0"/>
              <w:jc w:val="center"/>
              <w:rPr>
                <w:sz w:val="20"/>
              </w:rPr>
            </w:pPr>
            <w:r>
              <w:rPr>
                <w:sz w:val="20"/>
              </w:rPr>
              <w:t>F</w:t>
            </w:r>
          </w:p>
        </w:tc>
        <w:tc>
          <w:tcPr>
            <w:tcW w:w="1125"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5257ECDE" w14:textId="77777777" w:rsidR="00630B9F" w:rsidRDefault="00630B9F" w:rsidP="00F811CD">
            <w:pPr>
              <w:widowControl w:val="0"/>
              <w:jc w:val="center"/>
              <w:rPr>
                <w:sz w:val="20"/>
              </w:rPr>
            </w:pPr>
            <w:r>
              <w:rPr>
                <w:sz w:val="20"/>
              </w:rPr>
              <w:t>p</w:t>
            </w:r>
          </w:p>
        </w:tc>
      </w:tr>
      <w:tr w:rsidR="00630B9F" w14:paraId="042C84AC" w14:textId="77777777" w:rsidTr="1B2AEA92">
        <w:trPr>
          <w:trHeight w:val="440"/>
        </w:trPr>
        <w:tc>
          <w:tcPr>
            <w:tcW w:w="2071" w:type="dxa"/>
            <w:vMerge w:val="restart"/>
            <w:tcBorders>
              <w:top w:val="single" w:sz="8" w:space="0" w:color="000000" w:themeColor="text1"/>
              <w:left w:val="none" w:sz="8" w:space="0" w:color="FFFFFF" w:themeColor="background1"/>
              <w:bottom w:val="none" w:sz="8" w:space="0" w:color="FFFFFF" w:themeColor="background1"/>
              <w:right w:val="none" w:sz="8" w:space="0" w:color="FFFFFF" w:themeColor="background1"/>
            </w:tcBorders>
          </w:tcPr>
          <w:p w14:paraId="1FD78D04" w14:textId="77777777" w:rsidR="00630B9F" w:rsidRDefault="00630B9F" w:rsidP="00F811CD">
            <w:pPr>
              <w:widowControl w:val="0"/>
              <w:jc w:val="center"/>
              <w:rPr>
                <w:sz w:val="20"/>
              </w:rPr>
            </w:pPr>
            <w:r>
              <w:rPr>
                <w:sz w:val="20"/>
              </w:rPr>
              <w:t>J - T</w:t>
            </w:r>
          </w:p>
        </w:tc>
        <w:tc>
          <w:tcPr>
            <w:tcW w:w="2978"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2B498A20" w14:textId="77777777" w:rsidR="00630B9F" w:rsidRDefault="00630B9F" w:rsidP="00F811CD">
            <w:pPr>
              <w:widowControl w:val="0"/>
              <w:rPr>
                <w:sz w:val="20"/>
              </w:rPr>
            </w:pPr>
            <w:r>
              <w:rPr>
                <w:sz w:val="20"/>
              </w:rPr>
              <w:t>Condition</w:t>
            </w:r>
          </w:p>
        </w:tc>
        <w:tc>
          <w:tcPr>
            <w:tcW w:w="1937"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3F44C5E4" w14:textId="77777777" w:rsidR="00630B9F" w:rsidRDefault="00630B9F" w:rsidP="00F811CD">
            <w:pPr>
              <w:widowControl w:val="0"/>
              <w:jc w:val="center"/>
              <w:rPr>
                <w:sz w:val="20"/>
              </w:rPr>
            </w:pPr>
            <w:r>
              <w:rPr>
                <w:sz w:val="20"/>
              </w:rPr>
              <w:t>1, 522</w:t>
            </w:r>
          </w:p>
        </w:tc>
        <w:tc>
          <w:tcPr>
            <w:tcW w:w="919"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4C68949E" w14:textId="77777777" w:rsidR="00630B9F" w:rsidRDefault="00630B9F" w:rsidP="00F811CD">
            <w:pPr>
              <w:widowControl w:val="0"/>
              <w:jc w:val="center"/>
              <w:rPr>
                <w:sz w:val="20"/>
              </w:rPr>
            </w:pPr>
            <w:r>
              <w:rPr>
                <w:sz w:val="20"/>
              </w:rPr>
              <w:t>5.12</w:t>
            </w:r>
          </w:p>
        </w:tc>
        <w:tc>
          <w:tcPr>
            <w:tcW w:w="1125"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631A549A" w14:textId="77777777" w:rsidR="00630B9F" w:rsidRDefault="00630B9F" w:rsidP="00F811CD">
            <w:pPr>
              <w:widowControl w:val="0"/>
              <w:jc w:val="center"/>
              <w:rPr>
                <w:sz w:val="20"/>
              </w:rPr>
            </w:pPr>
            <w:r>
              <w:rPr>
                <w:sz w:val="20"/>
              </w:rPr>
              <w:t>0.024</w:t>
            </w:r>
          </w:p>
        </w:tc>
      </w:tr>
      <w:tr w:rsidR="00630B9F" w14:paraId="22779BCD" w14:textId="77777777" w:rsidTr="1B2AEA92">
        <w:trPr>
          <w:trHeight w:val="440"/>
        </w:trPr>
        <w:tc>
          <w:tcPr>
            <w:tcW w:w="2071" w:type="dxa"/>
            <w:vMerge/>
            <w:vAlign w:val="center"/>
          </w:tcPr>
          <w:p w14:paraId="3AEA5D1A" w14:textId="77777777" w:rsidR="00630B9F" w:rsidRDefault="00630B9F" w:rsidP="00F811CD">
            <w:pPr>
              <w:widowControl w:val="0"/>
              <w:jc w:val="center"/>
              <w:rPr>
                <w:sz w:val="20"/>
              </w:rPr>
            </w:pPr>
          </w:p>
        </w:tc>
        <w:tc>
          <w:tcPr>
            <w:tcW w:w="297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4C028523" w14:textId="77777777" w:rsidR="00630B9F" w:rsidRDefault="00630B9F" w:rsidP="00F811CD">
            <w:pPr>
              <w:widowControl w:val="0"/>
              <w:rPr>
                <w:sz w:val="20"/>
              </w:rPr>
            </w:pPr>
            <w:r>
              <w:rPr>
                <w:sz w:val="20"/>
              </w:rPr>
              <w:t>Gradient</w:t>
            </w:r>
          </w:p>
        </w:tc>
        <w:tc>
          <w:tcPr>
            <w:tcW w:w="1937"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17BA6FA0" w14:textId="77777777" w:rsidR="00630B9F" w:rsidRDefault="00630B9F" w:rsidP="00F811CD">
            <w:pPr>
              <w:widowControl w:val="0"/>
              <w:jc w:val="center"/>
              <w:rPr>
                <w:sz w:val="20"/>
              </w:rPr>
            </w:pPr>
            <w:r>
              <w:rPr>
                <w:sz w:val="20"/>
              </w:rPr>
              <w:t>1, 522</w:t>
            </w:r>
          </w:p>
        </w:tc>
        <w:tc>
          <w:tcPr>
            <w:tcW w:w="919"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665913C8" w14:textId="77777777" w:rsidR="00630B9F" w:rsidRDefault="00630B9F" w:rsidP="00F811CD">
            <w:pPr>
              <w:widowControl w:val="0"/>
              <w:jc w:val="center"/>
              <w:rPr>
                <w:sz w:val="20"/>
              </w:rPr>
            </w:pPr>
            <w:r>
              <w:rPr>
                <w:sz w:val="20"/>
              </w:rPr>
              <w:t>29.6</w:t>
            </w:r>
          </w:p>
        </w:tc>
        <w:tc>
          <w:tcPr>
            <w:tcW w:w="1125"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0258C484" w14:textId="77777777" w:rsidR="00630B9F" w:rsidRDefault="00630B9F" w:rsidP="00F811CD">
            <w:pPr>
              <w:widowControl w:val="0"/>
              <w:jc w:val="center"/>
              <w:rPr>
                <w:sz w:val="20"/>
              </w:rPr>
            </w:pPr>
            <w:r>
              <w:rPr>
                <w:sz w:val="20"/>
              </w:rPr>
              <w:t>&lt; 0.001</w:t>
            </w:r>
          </w:p>
        </w:tc>
      </w:tr>
      <w:tr w:rsidR="00630B9F" w14:paraId="7E1E91B0" w14:textId="77777777" w:rsidTr="1B2AEA92">
        <w:trPr>
          <w:trHeight w:val="440"/>
        </w:trPr>
        <w:tc>
          <w:tcPr>
            <w:tcW w:w="2071" w:type="dxa"/>
            <w:vMerge/>
            <w:vAlign w:val="center"/>
          </w:tcPr>
          <w:p w14:paraId="61A0C284" w14:textId="77777777" w:rsidR="00630B9F" w:rsidRDefault="00630B9F" w:rsidP="00F811CD">
            <w:pPr>
              <w:widowControl w:val="0"/>
              <w:jc w:val="center"/>
              <w:rPr>
                <w:sz w:val="20"/>
              </w:rPr>
            </w:pPr>
          </w:p>
        </w:tc>
        <w:tc>
          <w:tcPr>
            <w:tcW w:w="2978"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6F5337E3" w14:textId="77777777" w:rsidR="00630B9F" w:rsidRDefault="00630B9F" w:rsidP="00F811CD">
            <w:pPr>
              <w:widowControl w:val="0"/>
              <w:rPr>
                <w:sz w:val="20"/>
              </w:rPr>
            </w:pPr>
            <w:r>
              <w:rPr>
                <w:sz w:val="20"/>
              </w:rPr>
              <w:t>Condition x Gradient</w:t>
            </w:r>
          </w:p>
        </w:tc>
        <w:tc>
          <w:tcPr>
            <w:tcW w:w="1937"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6693FBEB" w14:textId="77777777" w:rsidR="00630B9F" w:rsidRDefault="00630B9F" w:rsidP="00F811CD">
            <w:pPr>
              <w:widowControl w:val="0"/>
              <w:jc w:val="center"/>
              <w:rPr>
                <w:sz w:val="20"/>
              </w:rPr>
            </w:pPr>
            <w:r>
              <w:rPr>
                <w:sz w:val="20"/>
              </w:rPr>
              <w:t>1, 522</w:t>
            </w:r>
          </w:p>
        </w:tc>
        <w:tc>
          <w:tcPr>
            <w:tcW w:w="919"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56345B55" w14:textId="77777777" w:rsidR="00630B9F" w:rsidRDefault="00630B9F" w:rsidP="00F811CD">
            <w:pPr>
              <w:widowControl w:val="0"/>
              <w:jc w:val="center"/>
              <w:rPr>
                <w:sz w:val="20"/>
              </w:rPr>
            </w:pPr>
            <w:r>
              <w:rPr>
                <w:sz w:val="20"/>
              </w:rPr>
              <w:t>1.59</w:t>
            </w:r>
          </w:p>
        </w:tc>
        <w:tc>
          <w:tcPr>
            <w:tcW w:w="1125"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31A0BA79" w14:textId="77777777" w:rsidR="00630B9F" w:rsidRDefault="00630B9F" w:rsidP="00F811CD">
            <w:pPr>
              <w:widowControl w:val="0"/>
              <w:jc w:val="center"/>
              <w:rPr>
                <w:sz w:val="20"/>
              </w:rPr>
            </w:pPr>
            <w:r>
              <w:rPr>
                <w:sz w:val="20"/>
              </w:rPr>
              <w:t>0.208</w:t>
            </w:r>
          </w:p>
        </w:tc>
      </w:tr>
      <w:tr w:rsidR="00630B9F" w14:paraId="78069A61" w14:textId="77777777" w:rsidTr="1B2AEA92">
        <w:trPr>
          <w:trHeight w:val="440"/>
        </w:trPr>
        <w:tc>
          <w:tcPr>
            <w:tcW w:w="2071" w:type="dxa"/>
            <w:vMerge w:val="restart"/>
            <w:tcBorders>
              <w:top w:val="none" w:sz="8" w:space="0" w:color="FFFFFF" w:themeColor="background1"/>
              <w:left w:val="none" w:sz="8" w:space="0" w:color="FFFFFF" w:themeColor="background1"/>
              <w:bottom w:val="single" w:sz="8" w:space="0" w:color="000000" w:themeColor="text1"/>
              <w:right w:val="none" w:sz="8" w:space="0" w:color="FFFFFF" w:themeColor="background1"/>
            </w:tcBorders>
          </w:tcPr>
          <w:p w14:paraId="1803005D" w14:textId="77777777" w:rsidR="00630B9F" w:rsidRDefault="00630B9F" w:rsidP="00F811CD">
            <w:pPr>
              <w:widowControl w:val="0"/>
              <w:jc w:val="center"/>
              <w:rPr>
                <w:sz w:val="20"/>
              </w:rPr>
            </w:pPr>
            <w:r>
              <w:rPr>
                <w:sz w:val="20"/>
              </w:rPr>
              <w:t>L - T</w:t>
            </w:r>
          </w:p>
        </w:tc>
        <w:tc>
          <w:tcPr>
            <w:tcW w:w="2978"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4631AB34" w14:textId="77777777" w:rsidR="00630B9F" w:rsidRDefault="00630B9F" w:rsidP="00F811CD">
            <w:pPr>
              <w:widowControl w:val="0"/>
              <w:rPr>
                <w:sz w:val="20"/>
              </w:rPr>
            </w:pPr>
            <w:r>
              <w:rPr>
                <w:sz w:val="20"/>
              </w:rPr>
              <w:t>Condition</w:t>
            </w:r>
          </w:p>
        </w:tc>
        <w:tc>
          <w:tcPr>
            <w:tcW w:w="1937"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7A81C54D" w14:textId="77777777" w:rsidR="00630B9F" w:rsidRDefault="00630B9F" w:rsidP="00F811CD">
            <w:pPr>
              <w:widowControl w:val="0"/>
              <w:jc w:val="center"/>
              <w:rPr>
                <w:sz w:val="20"/>
              </w:rPr>
            </w:pPr>
            <w:r>
              <w:rPr>
                <w:sz w:val="20"/>
              </w:rPr>
              <w:t>1, 522</w:t>
            </w:r>
          </w:p>
        </w:tc>
        <w:tc>
          <w:tcPr>
            <w:tcW w:w="919" w:type="dxa"/>
            <w:tcBorders>
              <w:top w:val="single" w:sz="8" w:space="0" w:color="000000" w:themeColor="text1"/>
              <w:left w:val="none" w:sz="8" w:space="0" w:color="FFFFFF" w:themeColor="background1"/>
              <w:bottom w:val="none" w:sz="8" w:space="0" w:color="000000" w:themeColor="text1"/>
              <w:right w:val="none" w:sz="8" w:space="0" w:color="FFFFFF" w:themeColor="background1"/>
            </w:tcBorders>
            <w:vAlign w:val="center"/>
          </w:tcPr>
          <w:p w14:paraId="5F7B0BE3" w14:textId="77777777" w:rsidR="00630B9F" w:rsidRDefault="00630B9F" w:rsidP="00F811CD">
            <w:pPr>
              <w:widowControl w:val="0"/>
              <w:jc w:val="center"/>
              <w:rPr>
                <w:sz w:val="20"/>
              </w:rPr>
            </w:pPr>
            <w:r>
              <w:rPr>
                <w:sz w:val="20"/>
              </w:rPr>
              <w:t>1.59</w:t>
            </w:r>
          </w:p>
        </w:tc>
        <w:tc>
          <w:tcPr>
            <w:tcW w:w="1125" w:type="dxa"/>
            <w:tcBorders>
              <w:top w:val="single" w:sz="8" w:space="0" w:color="000000" w:themeColor="text1"/>
              <w:left w:val="none" w:sz="8" w:space="0" w:color="FFFFFF" w:themeColor="background1"/>
              <w:bottom w:val="none" w:sz="8" w:space="0" w:color="000000" w:themeColor="text1"/>
              <w:right w:val="none" w:sz="8" w:space="0" w:color="FFFFFF" w:themeColor="background1"/>
            </w:tcBorders>
            <w:vAlign w:val="center"/>
          </w:tcPr>
          <w:p w14:paraId="0E83F97B" w14:textId="77777777" w:rsidR="00630B9F" w:rsidRDefault="00630B9F" w:rsidP="00F811CD">
            <w:pPr>
              <w:widowControl w:val="0"/>
              <w:jc w:val="center"/>
              <w:rPr>
                <w:sz w:val="20"/>
              </w:rPr>
            </w:pPr>
            <w:r>
              <w:rPr>
                <w:sz w:val="20"/>
              </w:rPr>
              <w:t>0.208</w:t>
            </w:r>
          </w:p>
        </w:tc>
      </w:tr>
      <w:tr w:rsidR="00630B9F" w14:paraId="26B33943" w14:textId="77777777" w:rsidTr="1B2AEA92">
        <w:trPr>
          <w:trHeight w:val="440"/>
        </w:trPr>
        <w:tc>
          <w:tcPr>
            <w:tcW w:w="2071" w:type="dxa"/>
            <w:vMerge/>
            <w:tcBorders>
              <w:bottom w:val="single" w:sz="8" w:space="0" w:color="000000" w:themeColor="text1"/>
            </w:tcBorders>
            <w:vAlign w:val="center"/>
          </w:tcPr>
          <w:p w14:paraId="305D6C02" w14:textId="77777777" w:rsidR="00630B9F" w:rsidRDefault="00630B9F" w:rsidP="00F811CD">
            <w:pPr>
              <w:widowControl w:val="0"/>
              <w:jc w:val="center"/>
              <w:rPr>
                <w:sz w:val="20"/>
              </w:rPr>
            </w:pPr>
          </w:p>
        </w:tc>
        <w:tc>
          <w:tcPr>
            <w:tcW w:w="297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0B054A71" w14:textId="77777777" w:rsidR="00630B9F" w:rsidRDefault="00630B9F" w:rsidP="00F811CD">
            <w:pPr>
              <w:widowControl w:val="0"/>
              <w:rPr>
                <w:sz w:val="20"/>
              </w:rPr>
            </w:pPr>
            <w:r>
              <w:rPr>
                <w:sz w:val="20"/>
              </w:rPr>
              <w:t>Gradient</w:t>
            </w:r>
          </w:p>
        </w:tc>
        <w:tc>
          <w:tcPr>
            <w:tcW w:w="1937"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65058FFD" w14:textId="77777777" w:rsidR="00630B9F" w:rsidRDefault="00630B9F" w:rsidP="00F811CD">
            <w:pPr>
              <w:widowControl w:val="0"/>
              <w:jc w:val="center"/>
              <w:rPr>
                <w:sz w:val="20"/>
              </w:rPr>
            </w:pPr>
            <w:r>
              <w:rPr>
                <w:sz w:val="20"/>
              </w:rPr>
              <w:t>1, 522</w:t>
            </w:r>
          </w:p>
        </w:tc>
        <w:tc>
          <w:tcPr>
            <w:tcW w:w="919" w:type="dxa"/>
            <w:tcBorders>
              <w:top w:val="none" w:sz="8" w:space="0" w:color="FFFFFF" w:themeColor="background1"/>
              <w:left w:val="none" w:sz="8" w:space="0" w:color="FFFFFF" w:themeColor="background1"/>
              <w:bottom w:val="none" w:sz="8" w:space="0" w:color="000000" w:themeColor="text1"/>
              <w:right w:val="none" w:sz="8" w:space="0" w:color="FFFFFF" w:themeColor="background1"/>
            </w:tcBorders>
            <w:vAlign w:val="center"/>
          </w:tcPr>
          <w:p w14:paraId="2171CCEE" w14:textId="77777777" w:rsidR="00630B9F" w:rsidRDefault="00630B9F" w:rsidP="00F811CD">
            <w:pPr>
              <w:widowControl w:val="0"/>
              <w:jc w:val="center"/>
              <w:rPr>
                <w:sz w:val="20"/>
              </w:rPr>
            </w:pPr>
            <w:r>
              <w:rPr>
                <w:sz w:val="20"/>
              </w:rPr>
              <w:t>1.35</w:t>
            </w:r>
          </w:p>
        </w:tc>
        <w:tc>
          <w:tcPr>
            <w:tcW w:w="1125" w:type="dxa"/>
            <w:tcBorders>
              <w:top w:val="none" w:sz="8" w:space="0" w:color="FFFFFF" w:themeColor="background1"/>
              <w:left w:val="none" w:sz="8" w:space="0" w:color="FFFFFF" w:themeColor="background1"/>
              <w:bottom w:val="none" w:sz="8" w:space="0" w:color="000000" w:themeColor="text1"/>
              <w:right w:val="none" w:sz="8" w:space="0" w:color="FFFFFF" w:themeColor="background1"/>
            </w:tcBorders>
            <w:vAlign w:val="center"/>
          </w:tcPr>
          <w:p w14:paraId="25CF8F25" w14:textId="77777777" w:rsidR="00630B9F" w:rsidRDefault="00630B9F" w:rsidP="00F811CD">
            <w:pPr>
              <w:widowControl w:val="0"/>
              <w:jc w:val="center"/>
              <w:rPr>
                <w:sz w:val="20"/>
              </w:rPr>
            </w:pPr>
            <w:r>
              <w:rPr>
                <w:sz w:val="20"/>
              </w:rPr>
              <w:t>0.247</w:t>
            </w:r>
          </w:p>
        </w:tc>
      </w:tr>
      <w:tr w:rsidR="00630B9F" w14:paraId="5CEA7E55" w14:textId="77777777" w:rsidTr="1B2AEA92">
        <w:trPr>
          <w:trHeight w:val="440"/>
        </w:trPr>
        <w:tc>
          <w:tcPr>
            <w:tcW w:w="2071" w:type="dxa"/>
            <w:vMerge/>
            <w:tcBorders>
              <w:bottom w:val="single" w:sz="8" w:space="0" w:color="000000" w:themeColor="text1"/>
            </w:tcBorders>
            <w:vAlign w:val="center"/>
          </w:tcPr>
          <w:p w14:paraId="44A8895E" w14:textId="77777777" w:rsidR="00630B9F" w:rsidRDefault="00630B9F" w:rsidP="00F811CD">
            <w:pPr>
              <w:widowControl w:val="0"/>
              <w:jc w:val="center"/>
              <w:rPr>
                <w:sz w:val="20"/>
              </w:rPr>
            </w:pPr>
          </w:p>
        </w:tc>
        <w:tc>
          <w:tcPr>
            <w:tcW w:w="2978"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10AAC6AC" w14:textId="77777777" w:rsidR="00630B9F" w:rsidRDefault="00630B9F" w:rsidP="00F811CD">
            <w:pPr>
              <w:widowControl w:val="0"/>
              <w:rPr>
                <w:sz w:val="20"/>
              </w:rPr>
            </w:pPr>
            <w:r>
              <w:rPr>
                <w:sz w:val="20"/>
              </w:rPr>
              <w:t>Condition x Gradient</w:t>
            </w:r>
          </w:p>
        </w:tc>
        <w:tc>
          <w:tcPr>
            <w:tcW w:w="1937"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02948111" w14:textId="77777777" w:rsidR="00630B9F" w:rsidRDefault="00630B9F" w:rsidP="00F811CD">
            <w:pPr>
              <w:widowControl w:val="0"/>
              <w:jc w:val="center"/>
              <w:rPr>
                <w:sz w:val="20"/>
              </w:rPr>
            </w:pPr>
            <w:r>
              <w:rPr>
                <w:sz w:val="20"/>
              </w:rPr>
              <w:t>1, 522</w:t>
            </w:r>
          </w:p>
        </w:tc>
        <w:tc>
          <w:tcPr>
            <w:tcW w:w="919"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16280EB8" w14:textId="77777777" w:rsidR="00630B9F" w:rsidRDefault="00630B9F" w:rsidP="00F811CD">
            <w:pPr>
              <w:widowControl w:val="0"/>
              <w:jc w:val="center"/>
              <w:rPr>
                <w:sz w:val="20"/>
              </w:rPr>
            </w:pPr>
            <w:r>
              <w:rPr>
                <w:sz w:val="20"/>
              </w:rPr>
              <w:t>0.020</w:t>
            </w:r>
          </w:p>
        </w:tc>
        <w:tc>
          <w:tcPr>
            <w:tcW w:w="1125"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19C95C66" w14:textId="77777777" w:rsidR="00630B9F" w:rsidRDefault="00630B9F" w:rsidP="00F811CD">
            <w:pPr>
              <w:widowControl w:val="0"/>
              <w:jc w:val="center"/>
              <w:rPr>
                <w:sz w:val="20"/>
              </w:rPr>
            </w:pPr>
            <w:r>
              <w:rPr>
                <w:sz w:val="20"/>
              </w:rPr>
              <w:t>0.888</w:t>
            </w:r>
          </w:p>
        </w:tc>
      </w:tr>
    </w:tbl>
    <w:p w14:paraId="6E056F56" w14:textId="713E16F9" w:rsidR="009A5287" w:rsidRDefault="00CC5396" w:rsidP="194B6253">
      <w:pPr>
        <w:pStyle w:val="SMHeading"/>
        <w:rPr>
          <w:b w:val="0"/>
          <w:bCs w:val="0"/>
        </w:rPr>
      </w:pPr>
      <w:r>
        <w:t xml:space="preserve">Supplementary Table </w:t>
      </w:r>
      <w:r w:rsidR="0A7FABB3">
        <w:t>3</w:t>
      </w:r>
      <w:r w:rsidR="00015F74">
        <w:t>.</w:t>
      </w:r>
      <w:r w:rsidR="0626847F">
        <w:t xml:space="preserve"> </w:t>
      </w:r>
      <w:r w:rsidR="00630B9F">
        <w:t>Analysis of Variance (ANOVA) table of effects f</w:t>
      </w:r>
      <w:r w:rsidR="4F33AA28">
        <w:t xml:space="preserve">or </w:t>
      </w:r>
      <w:r w:rsidR="00630B9F">
        <w:t xml:space="preserve">the linear </w:t>
      </w:r>
      <w:bookmarkStart w:id="8" w:name="_Int_3o7ZZgYO"/>
      <w:proofErr w:type="gramStart"/>
      <w:r w:rsidR="00630B9F">
        <w:t>mixed-model</w:t>
      </w:r>
      <w:bookmarkEnd w:id="8"/>
      <w:proofErr w:type="gramEnd"/>
      <w:r w:rsidR="00630B9F">
        <w:t xml:space="preserve"> of HC state response contrasts in </w:t>
      </w:r>
      <w:r>
        <w:t xml:space="preserve">Supplementary Table </w:t>
      </w:r>
      <w:r w:rsidR="6CAC4D89">
        <w:t>4</w:t>
      </w:r>
      <w:r w:rsidR="00630B9F">
        <w:t xml:space="preserve">. </w:t>
      </w:r>
      <w:r w:rsidR="00630B9F">
        <w:rPr>
          <w:b w:val="0"/>
          <w:bCs w:val="0"/>
        </w:rPr>
        <w:t>Model fixed effects were navigation Condition (Free, Tour) and HC longitudinal Gradient slice (y coordinates), with participants as the random effect.</w:t>
      </w:r>
    </w:p>
    <w:p w14:paraId="440383BD" w14:textId="77777777" w:rsidR="00630B9F" w:rsidRDefault="00630B9F" w:rsidP="00477182">
      <w:pPr>
        <w:pStyle w:val="SMcaption"/>
      </w:pPr>
    </w:p>
    <w:p w14:paraId="2AB0C286" w14:textId="0A346A67" w:rsidR="3ADDC515" w:rsidRDefault="3ADDC515">
      <w: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1305"/>
        <w:gridCol w:w="2820"/>
        <w:gridCol w:w="1020"/>
        <w:gridCol w:w="1080"/>
        <w:gridCol w:w="1020"/>
        <w:gridCol w:w="945"/>
        <w:gridCol w:w="945"/>
      </w:tblGrid>
      <w:tr w:rsidR="3ADDC515" w14:paraId="396BDAB9" w14:textId="77777777" w:rsidTr="3ADDC515">
        <w:trPr>
          <w:trHeight w:val="300"/>
        </w:trPr>
        <w:tc>
          <w:tcPr>
            <w:tcW w:w="1305" w:type="dxa"/>
            <w:tcBorders>
              <w:top w:val="single" w:sz="6" w:space="0" w:color="000000" w:themeColor="text1"/>
              <w:left w:val="nil"/>
              <w:bottom w:val="single" w:sz="6" w:space="0" w:color="000000" w:themeColor="text1"/>
              <w:right w:val="nil"/>
            </w:tcBorders>
            <w:tcMar>
              <w:left w:w="105" w:type="dxa"/>
              <w:right w:w="105" w:type="dxa"/>
            </w:tcMar>
            <w:vAlign w:val="center"/>
          </w:tcPr>
          <w:p w14:paraId="1F11E126" w14:textId="32662DD5" w:rsidR="3ADDC515" w:rsidRDefault="3ADDC515" w:rsidP="3ADDC515">
            <w:pPr>
              <w:widowControl w:val="0"/>
              <w:jc w:val="center"/>
              <w:rPr>
                <w:color w:val="000000" w:themeColor="text1"/>
                <w:sz w:val="20"/>
              </w:rPr>
            </w:pPr>
            <w:r w:rsidRPr="3ADDC515">
              <w:rPr>
                <w:color w:val="000000" w:themeColor="text1"/>
                <w:sz w:val="20"/>
              </w:rPr>
              <w:lastRenderedPageBreak/>
              <w:t>Contrast</w:t>
            </w:r>
          </w:p>
        </w:tc>
        <w:tc>
          <w:tcPr>
            <w:tcW w:w="2820" w:type="dxa"/>
            <w:tcBorders>
              <w:top w:val="single" w:sz="6" w:space="0" w:color="000000" w:themeColor="text1"/>
              <w:left w:val="nil"/>
              <w:bottom w:val="single" w:sz="6" w:space="0" w:color="000000" w:themeColor="text1"/>
              <w:right w:val="nil"/>
            </w:tcBorders>
            <w:tcMar>
              <w:left w:w="105" w:type="dxa"/>
              <w:right w:w="105" w:type="dxa"/>
            </w:tcMar>
            <w:vAlign w:val="center"/>
          </w:tcPr>
          <w:p w14:paraId="0436F039" w14:textId="15068264" w:rsidR="3ADDC515" w:rsidRDefault="3ADDC515" w:rsidP="3ADDC515">
            <w:pPr>
              <w:widowControl w:val="0"/>
              <w:rPr>
                <w:color w:val="000000" w:themeColor="text1"/>
                <w:sz w:val="20"/>
              </w:rPr>
            </w:pPr>
            <w:r w:rsidRPr="3ADDC515">
              <w:rPr>
                <w:color w:val="000000" w:themeColor="text1"/>
                <w:sz w:val="20"/>
              </w:rPr>
              <w:t>Fixed Effect</w:t>
            </w:r>
          </w:p>
        </w:tc>
        <w:tc>
          <w:tcPr>
            <w:tcW w:w="1020" w:type="dxa"/>
            <w:tcBorders>
              <w:top w:val="single" w:sz="6" w:space="0" w:color="000000" w:themeColor="text1"/>
              <w:left w:val="nil"/>
              <w:bottom w:val="single" w:sz="6" w:space="0" w:color="000000" w:themeColor="text1"/>
              <w:right w:val="nil"/>
            </w:tcBorders>
            <w:tcMar>
              <w:left w:w="105" w:type="dxa"/>
              <w:right w:w="105" w:type="dxa"/>
            </w:tcMar>
            <w:vAlign w:val="center"/>
          </w:tcPr>
          <w:p w14:paraId="3A51601B" w14:textId="21E7C1A5" w:rsidR="3ADDC515" w:rsidRDefault="3ADDC515" w:rsidP="3ADDC515">
            <w:pPr>
              <w:widowControl w:val="0"/>
              <w:jc w:val="center"/>
              <w:rPr>
                <w:color w:val="000000" w:themeColor="text1"/>
                <w:sz w:val="20"/>
              </w:rPr>
            </w:pPr>
            <w:r w:rsidRPr="3ADDC515">
              <w:rPr>
                <w:color w:val="000000" w:themeColor="text1"/>
                <w:sz w:val="20"/>
              </w:rPr>
              <w:t>𝛽</w:t>
            </w:r>
          </w:p>
        </w:tc>
        <w:tc>
          <w:tcPr>
            <w:tcW w:w="1080" w:type="dxa"/>
            <w:tcBorders>
              <w:top w:val="single" w:sz="6" w:space="0" w:color="000000" w:themeColor="text1"/>
              <w:left w:val="nil"/>
              <w:bottom w:val="single" w:sz="6" w:space="0" w:color="000000" w:themeColor="text1"/>
              <w:right w:val="nil"/>
            </w:tcBorders>
            <w:tcMar>
              <w:left w:w="105" w:type="dxa"/>
              <w:right w:w="105" w:type="dxa"/>
            </w:tcMar>
            <w:vAlign w:val="center"/>
          </w:tcPr>
          <w:p w14:paraId="5B922EBF" w14:textId="0EAD19A7" w:rsidR="3ADDC515" w:rsidRDefault="3ADDC515" w:rsidP="3ADDC515">
            <w:pPr>
              <w:widowControl w:val="0"/>
              <w:jc w:val="center"/>
              <w:rPr>
                <w:color w:val="000000" w:themeColor="text1"/>
                <w:sz w:val="20"/>
              </w:rPr>
            </w:pPr>
            <w:r w:rsidRPr="3ADDC515">
              <w:rPr>
                <w:color w:val="000000" w:themeColor="text1"/>
                <w:sz w:val="20"/>
              </w:rPr>
              <w:t>SE</w:t>
            </w:r>
          </w:p>
        </w:tc>
        <w:tc>
          <w:tcPr>
            <w:tcW w:w="1020" w:type="dxa"/>
            <w:tcBorders>
              <w:top w:val="single" w:sz="6" w:space="0" w:color="000000" w:themeColor="text1"/>
              <w:left w:val="nil"/>
              <w:bottom w:val="single" w:sz="6" w:space="0" w:color="000000" w:themeColor="text1"/>
              <w:right w:val="nil"/>
            </w:tcBorders>
            <w:tcMar>
              <w:left w:w="105" w:type="dxa"/>
              <w:right w:w="105" w:type="dxa"/>
            </w:tcMar>
            <w:vAlign w:val="center"/>
          </w:tcPr>
          <w:p w14:paraId="0B9F419E" w14:textId="05E533A7" w:rsidR="3ADDC515" w:rsidRDefault="3ADDC515" w:rsidP="3ADDC515">
            <w:pPr>
              <w:widowControl w:val="0"/>
              <w:jc w:val="center"/>
              <w:rPr>
                <w:color w:val="000000" w:themeColor="text1"/>
                <w:sz w:val="20"/>
              </w:rPr>
            </w:pPr>
            <w:proofErr w:type="spellStart"/>
            <w:r w:rsidRPr="3ADDC515">
              <w:rPr>
                <w:color w:val="000000" w:themeColor="text1"/>
                <w:sz w:val="20"/>
              </w:rPr>
              <w:t>Df</w:t>
            </w:r>
            <w:proofErr w:type="spellEnd"/>
          </w:p>
        </w:tc>
        <w:tc>
          <w:tcPr>
            <w:tcW w:w="945" w:type="dxa"/>
            <w:tcBorders>
              <w:top w:val="single" w:sz="6" w:space="0" w:color="000000" w:themeColor="text1"/>
              <w:left w:val="nil"/>
              <w:bottom w:val="single" w:sz="6" w:space="0" w:color="000000" w:themeColor="text1"/>
              <w:right w:val="nil"/>
            </w:tcBorders>
            <w:tcMar>
              <w:left w:w="105" w:type="dxa"/>
              <w:right w:w="105" w:type="dxa"/>
            </w:tcMar>
            <w:vAlign w:val="center"/>
          </w:tcPr>
          <w:p w14:paraId="7883C70A" w14:textId="3BF3C361" w:rsidR="3ADDC515" w:rsidRDefault="3ADDC515" w:rsidP="3ADDC515">
            <w:pPr>
              <w:widowControl w:val="0"/>
              <w:jc w:val="center"/>
              <w:rPr>
                <w:color w:val="000000" w:themeColor="text1"/>
                <w:sz w:val="20"/>
              </w:rPr>
            </w:pPr>
            <w:r w:rsidRPr="3ADDC515">
              <w:rPr>
                <w:color w:val="000000" w:themeColor="text1"/>
                <w:sz w:val="20"/>
              </w:rPr>
              <w:t>t</w:t>
            </w:r>
          </w:p>
        </w:tc>
        <w:tc>
          <w:tcPr>
            <w:tcW w:w="945" w:type="dxa"/>
            <w:tcBorders>
              <w:top w:val="single" w:sz="6" w:space="0" w:color="000000" w:themeColor="text1"/>
              <w:left w:val="nil"/>
              <w:bottom w:val="single" w:sz="6" w:space="0" w:color="000000" w:themeColor="text1"/>
              <w:right w:val="nil"/>
            </w:tcBorders>
            <w:tcMar>
              <w:left w:w="105" w:type="dxa"/>
              <w:right w:w="105" w:type="dxa"/>
            </w:tcMar>
            <w:vAlign w:val="center"/>
          </w:tcPr>
          <w:p w14:paraId="39224138" w14:textId="38DA6F21" w:rsidR="3ADDC515" w:rsidRDefault="3ADDC515" w:rsidP="3ADDC515">
            <w:pPr>
              <w:widowControl w:val="0"/>
              <w:jc w:val="center"/>
              <w:rPr>
                <w:color w:val="000000" w:themeColor="text1"/>
                <w:sz w:val="20"/>
              </w:rPr>
            </w:pPr>
            <w:r w:rsidRPr="3ADDC515">
              <w:rPr>
                <w:color w:val="000000" w:themeColor="text1"/>
                <w:sz w:val="20"/>
              </w:rPr>
              <w:t>p</w:t>
            </w:r>
          </w:p>
        </w:tc>
      </w:tr>
      <w:tr w:rsidR="3ADDC515" w14:paraId="77FDFBA3" w14:textId="77777777" w:rsidTr="3ADDC515">
        <w:trPr>
          <w:trHeight w:val="300"/>
        </w:trPr>
        <w:tc>
          <w:tcPr>
            <w:tcW w:w="1305" w:type="dxa"/>
            <w:vMerge w:val="restart"/>
            <w:tcBorders>
              <w:top w:val="single" w:sz="6" w:space="0" w:color="000000" w:themeColor="text1"/>
              <w:left w:val="nil"/>
              <w:bottom w:val="nil"/>
              <w:right w:val="nil"/>
            </w:tcBorders>
            <w:tcMar>
              <w:left w:w="105" w:type="dxa"/>
              <w:right w:w="105" w:type="dxa"/>
            </w:tcMar>
          </w:tcPr>
          <w:p w14:paraId="52129ABA" w14:textId="072E182F" w:rsidR="3ADDC515" w:rsidRDefault="3ADDC515" w:rsidP="3ADDC515">
            <w:pPr>
              <w:widowControl w:val="0"/>
              <w:jc w:val="center"/>
              <w:rPr>
                <w:color w:val="000000" w:themeColor="text1"/>
                <w:sz w:val="20"/>
              </w:rPr>
            </w:pPr>
            <w:r w:rsidRPr="3ADDC515">
              <w:rPr>
                <w:color w:val="000000" w:themeColor="text1"/>
                <w:sz w:val="20"/>
              </w:rPr>
              <w:t>J - T</w:t>
            </w:r>
          </w:p>
        </w:tc>
        <w:tc>
          <w:tcPr>
            <w:tcW w:w="2820" w:type="dxa"/>
            <w:tcBorders>
              <w:top w:val="single" w:sz="6" w:space="0" w:color="000000" w:themeColor="text1"/>
              <w:left w:val="nil"/>
              <w:bottom w:val="nil"/>
              <w:right w:val="nil"/>
            </w:tcBorders>
            <w:tcMar>
              <w:left w:w="105" w:type="dxa"/>
              <w:right w:w="105" w:type="dxa"/>
            </w:tcMar>
            <w:vAlign w:val="center"/>
          </w:tcPr>
          <w:p w14:paraId="184AA0F9" w14:textId="4A1C2CDF" w:rsidR="3ADDC515" w:rsidRDefault="3ADDC515" w:rsidP="3ADDC515">
            <w:pPr>
              <w:widowControl w:val="0"/>
              <w:rPr>
                <w:color w:val="000000" w:themeColor="text1"/>
                <w:sz w:val="20"/>
              </w:rPr>
            </w:pPr>
            <w:r w:rsidRPr="3ADDC515">
              <w:rPr>
                <w:color w:val="000000" w:themeColor="text1"/>
                <w:sz w:val="20"/>
              </w:rPr>
              <w:t>Intercept: Free, anterior most y</w:t>
            </w:r>
          </w:p>
        </w:tc>
        <w:tc>
          <w:tcPr>
            <w:tcW w:w="1020" w:type="dxa"/>
            <w:tcBorders>
              <w:top w:val="single" w:sz="6" w:space="0" w:color="000000" w:themeColor="text1"/>
              <w:left w:val="nil"/>
              <w:bottom w:val="nil"/>
              <w:right w:val="nil"/>
            </w:tcBorders>
            <w:tcMar>
              <w:left w:w="105" w:type="dxa"/>
              <w:right w:w="105" w:type="dxa"/>
            </w:tcMar>
            <w:vAlign w:val="center"/>
          </w:tcPr>
          <w:p w14:paraId="6EC037E1" w14:textId="3E231D4E" w:rsidR="3ADDC515" w:rsidRDefault="3ADDC515" w:rsidP="3ADDC515">
            <w:pPr>
              <w:widowControl w:val="0"/>
              <w:jc w:val="center"/>
              <w:rPr>
                <w:color w:val="000000" w:themeColor="text1"/>
                <w:sz w:val="20"/>
              </w:rPr>
            </w:pPr>
            <w:r w:rsidRPr="3ADDC515">
              <w:rPr>
                <w:color w:val="000000" w:themeColor="text1"/>
                <w:sz w:val="20"/>
              </w:rPr>
              <w:t>-0.323</w:t>
            </w:r>
          </w:p>
        </w:tc>
        <w:tc>
          <w:tcPr>
            <w:tcW w:w="1080" w:type="dxa"/>
            <w:tcBorders>
              <w:top w:val="single" w:sz="6" w:space="0" w:color="000000" w:themeColor="text1"/>
              <w:left w:val="nil"/>
              <w:bottom w:val="nil"/>
              <w:right w:val="nil"/>
            </w:tcBorders>
            <w:tcMar>
              <w:left w:w="105" w:type="dxa"/>
              <w:right w:w="105" w:type="dxa"/>
            </w:tcMar>
            <w:vAlign w:val="center"/>
          </w:tcPr>
          <w:p w14:paraId="2A198259" w14:textId="3D8EE53C" w:rsidR="3ADDC515" w:rsidRDefault="3ADDC515" w:rsidP="3ADDC515">
            <w:pPr>
              <w:widowControl w:val="0"/>
              <w:jc w:val="center"/>
              <w:rPr>
                <w:color w:val="000000" w:themeColor="text1"/>
                <w:sz w:val="20"/>
              </w:rPr>
            </w:pPr>
            <w:r w:rsidRPr="3ADDC515">
              <w:rPr>
                <w:color w:val="000000" w:themeColor="text1"/>
                <w:sz w:val="20"/>
              </w:rPr>
              <w:t>0.059</w:t>
            </w:r>
          </w:p>
        </w:tc>
        <w:tc>
          <w:tcPr>
            <w:tcW w:w="1020" w:type="dxa"/>
            <w:tcBorders>
              <w:top w:val="single" w:sz="6" w:space="0" w:color="000000" w:themeColor="text1"/>
              <w:left w:val="nil"/>
              <w:bottom w:val="nil"/>
              <w:right w:val="nil"/>
            </w:tcBorders>
            <w:tcMar>
              <w:left w:w="105" w:type="dxa"/>
              <w:right w:w="105" w:type="dxa"/>
            </w:tcMar>
            <w:vAlign w:val="center"/>
          </w:tcPr>
          <w:p w14:paraId="7A3D39B4" w14:textId="273F2AAF" w:rsidR="3ADDC515" w:rsidRDefault="3ADDC515" w:rsidP="3ADDC515">
            <w:pPr>
              <w:widowControl w:val="0"/>
              <w:jc w:val="center"/>
              <w:rPr>
                <w:color w:val="000000" w:themeColor="text1"/>
                <w:sz w:val="20"/>
              </w:rPr>
            </w:pPr>
            <w:r w:rsidRPr="3ADDC515">
              <w:rPr>
                <w:color w:val="000000" w:themeColor="text1"/>
                <w:sz w:val="20"/>
              </w:rPr>
              <w:t>1, 522</w:t>
            </w:r>
          </w:p>
        </w:tc>
        <w:tc>
          <w:tcPr>
            <w:tcW w:w="945" w:type="dxa"/>
            <w:tcBorders>
              <w:top w:val="single" w:sz="6" w:space="0" w:color="000000" w:themeColor="text1"/>
              <w:left w:val="nil"/>
              <w:bottom w:val="nil"/>
              <w:right w:val="nil"/>
            </w:tcBorders>
            <w:tcMar>
              <w:left w:w="105" w:type="dxa"/>
              <w:right w:w="105" w:type="dxa"/>
            </w:tcMar>
            <w:vAlign w:val="center"/>
          </w:tcPr>
          <w:p w14:paraId="03455AF4" w14:textId="4C7993AD" w:rsidR="3ADDC515" w:rsidRDefault="3ADDC515" w:rsidP="3ADDC515">
            <w:pPr>
              <w:widowControl w:val="0"/>
              <w:jc w:val="center"/>
              <w:rPr>
                <w:color w:val="000000" w:themeColor="text1"/>
                <w:sz w:val="20"/>
              </w:rPr>
            </w:pPr>
            <w:r w:rsidRPr="3ADDC515">
              <w:rPr>
                <w:color w:val="000000" w:themeColor="text1"/>
                <w:sz w:val="20"/>
              </w:rPr>
              <w:t>-5.475</w:t>
            </w:r>
          </w:p>
        </w:tc>
        <w:tc>
          <w:tcPr>
            <w:tcW w:w="945" w:type="dxa"/>
            <w:tcBorders>
              <w:top w:val="single" w:sz="6" w:space="0" w:color="000000" w:themeColor="text1"/>
              <w:left w:val="nil"/>
              <w:bottom w:val="nil"/>
              <w:right w:val="nil"/>
            </w:tcBorders>
            <w:tcMar>
              <w:left w:w="105" w:type="dxa"/>
              <w:right w:w="105" w:type="dxa"/>
            </w:tcMar>
            <w:vAlign w:val="center"/>
          </w:tcPr>
          <w:p w14:paraId="086D5D49" w14:textId="22C2A4BD" w:rsidR="3ADDC515" w:rsidRDefault="3ADDC515" w:rsidP="3ADDC515">
            <w:pPr>
              <w:widowControl w:val="0"/>
              <w:jc w:val="center"/>
              <w:rPr>
                <w:color w:val="000000" w:themeColor="text1"/>
                <w:sz w:val="20"/>
              </w:rPr>
            </w:pPr>
            <w:r w:rsidRPr="3ADDC515">
              <w:rPr>
                <w:color w:val="000000" w:themeColor="text1"/>
                <w:sz w:val="20"/>
              </w:rPr>
              <w:t>&lt; 0.001</w:t>
            </w:r>
          </w:p>
        </w:tc>
      </w:tr>
      <w:tr w:rsidR="3ADDC515" w14:paraId="4178ED20" w14:textId="77777777" w:rsidTr="3ADDC515">
        <w:trPr>
          <w:trHeight w:val="300"/>
        </w:trPr>
        <w:tc>
          <w:tcPr>
            <w:tcW w:w="1305" w:type="dxa"/>
            <w:vMerge/>
            <w:tcBorders>
              <w:left w:val="nil"/>
            </w:tcBorders>
            <w:vAlign w:val="center"/>
          </w:tcPr>
          <w:p w14:paraId="1A493B7B" w14:textId="77777777" w:rsidR="00142CB7" w:rsidRDefault="00142CB7"/>
        </w:tc>
        <w:tc>
          <w:tcPr>
            <w:tcW w:w="2820" w:type="dxa"/>
            <w:tcBorders>
              <w:top w:val="nil"/>
              <w:left w:val="nil"/>
              <w:bottom w:val="nil"/>
              <w:right w:val="nil"/>
            </w:tcBorders>
            <w:tcMar>
              <w:left w:w="105" w:type="dxa"/>
              <w:right w:w="105" w:type="dxa"/>
            </w:tcMar>
            <w:vAlign w:val="center"/>
          </w:tcPr>
          <w:p w14:paraId="7FB25A7F" w14:textId="29BB0FCC" w:rsidR="3ADDC515" w:rsidRDefault="3ADDC515" w:rsidP="3ADDC515">
            <w:pPr>
              <w:widowControl w:val="0"/>
              <w:rPr>
                <w:color w:val="000000" w:themeColor="text1"/>
                <w:sz w:val="20"/>
              </w:rPr>
            </w:pPr>
            <w:r w:rsidRPr="3ADDC515">
              <w:rPr>
                <w:color w:val="000000" w:themeColor="text1"/>
                <w:sz w:val="20"/>
              </w:rPr>
              <w:t>Condition: Tour</w:t>
            </w:r>
          </w:p>
        </w:tc>
        <w:tc>
          <w:tcPr>
            <w:tcW w:w="1020" w:type="dxa"/>
            <w:tcBorders>
              <w:top w:val="nil"/>
              <w:left w:val="nil"/>
              <w:bottom w:val="nil"/>
              <w:right w:val="nil"/>
            </w:tcBorders>
            <w:tcMar>
              <w:left w:w="105" w:type="dxa"/>
              <w:right w:w="105" w:type="dxa"/>
            </w:tcMar>
            <w:vAlign w:val="center"/>
          </w:tcPr>
          <w:p w14:paraId="40D960B1" w14:textId="30121858" w:rsidR="3ADDC515" w:rsidRDefault="3ADDC515" w:rsidP="3ADDC515">
            <w:pPr>
              <w:widowControl w:val="0"/>
              <w:jc w:val="center"/>
              <w:rPr>
                <w:color w:val="000000" w:themeColor="text1"/>
                <w:sz w:val="20"/>
              </w:rPr>
            </w:pPr>
            <w:r w:rsidRPr="3ADDC515">
              <w:rPr>
                <w:color w:val="000000" w:themeColor="text1"/>
                <w:sz w:val="20"/>
              </w:rPr>
              <w:t>-0.134</w:t>
            </w:r>
          </w:p>
        </w:tc>
        <w:tc>
          <w:tcPr>
            <w:tcW w:w="1080" w:type="dxa"/>
            <w:tcBorders>
              <w:top w:val="nil"/>
              <w:left w:val="nil"/>
              <w:bottom w:val="nil"/>
              <w:right w:val="nil"/>
            </w:tcBorders>
            <w:tcMar>
              <w:left w:w="105" w:type="dxa"/>
              <w:right w:w="105" w:type="dxa"/>
            </w:tcMar>
            <w:vAlign w:val="center"/>
          </w:tcPr>
          <w:p w14:paraId="5D77C747" w14:textId="458F462D" w:rsidR="3ADDC515" w:rsidRDefault="3ADDC515" w:rsidP="3ADDC515">
            <w:pPr>
              <w:widowControl w:val="0"/>
              <w:jc w:val="center"/>
              <w:rPr>
                <w:color w:val="000000" w:themeColor="text1"/>
                <w:sz w:val="20"/>
              </w:rPr>
            </w:pPr>
            <w:r w:rsidRPr="3ADDC515">
              <w:rPr>
                <w:color w:val="000000" w:themeColor="text1"/>
                <w:sz w:val="20"/>
              </w:rPr>
              <w:t>0.060</w:t>
            </w:r>
          </w:p>
        </w:tc>
        <w:tc>
          <w:tcPr>
            <w:tcW w:w="1020" w:type="dxa"/>
            <w:tcBorders>
              <w:top w:val="nil"/>
              <w:left w:val="nil"/>
              <w:bottom w:val="nil"/>
              <w:right w:val="nil"/>
            </w:tcBorders>
            <w:tcMar>
              <w:left w:w="105" w:type="dxa"/>
              <w:right w:w="105" w:type="dxa"/>
            </w:tcMar>
            <w:vAlign w:val="center"/>
          </w:tcPr>
          <w:p w14:paraId="0E03A465" w14:textId="11E14383" w:rsidR="3ADDC515" w:rsidRDefault="3ADDC515" w:rsidP="3ADDC515">
            <w:pPr>
              <w:widowControl w:val="0"/>
              <w:jc w:val="center"/>
              <w:rPr>
                <w:color w:val="000000" w:themeColor="text1"/>
                <w:sz w:val="20"/>
              </w:rPr>
            </w:pPr>
            <w:r w:rsidRPr="3ADDC515">
              <w:rPr>
                <w:color w:val="000000" w:themeColor="text1"/>
                <w:sz w:val="20"/>
              </w:rPr>
              <w:t>1, 522</w:t>
            </w:r>
          </w:p>
        </w:tc>
        <w:tc>
          <w:tcPr>
            <w:tcW w:w="945" w:type="dxa"/>
            <w:tcBorders>
              <w:top w:val="nil"/>
              <w:left w:val="nil"/>
              <w:bottom w:val="nil"/>
              <w:right w:val="nil"/>
            </w:tcBorders>
            <w:tcMar>
              <w:left w:w="105" w:type="dxa"/>
              <w:right w:w="105" w:type="dxa"/>
            </w:tcMar>
            <w:vAlign w:val="center"/>
          </w:tcPr>
          <w:p w14:paraId="326C51D9" w14:textId="5CC91701" w:rsidR="3ADDC515" w:rsidRDefault="3ADDC515" w:rsidP="3ADDC515">
            <w:pPr>
              <w:widowControl w:val="0"/>
              <w:jc w:val="center"/>
              <w:rPr>
                <w:color w:val="000000" w:themeColor="text1"/>
                <w:sz w:val="20"/>
              </w:rPr>
            </w:pPr>
            <w:r w:rsidRPr="3ADDC515">
              <w:rPr>
                <w:color w:val="000000" w:themeColor="text1"/>
                <w:sz w:val="20"/>
              </w:rPr>
              <w:t>-2.262</w:t>
            </w:r>
          </w:p>
        </w:tc>
        <w:tc>
          <w:tcPr>
            <w:tcW w:w="945" w:type="dxa"/>
            <w:tcBorders>
              <w:top w:val="nil"/>
              <w:left w:val="nil"/>
              <w:bottom w:val="nil"/>
              <w:right w:val="nil"/>
            </w:tcBorders>
            <w:tcMar>
              <w:left w:w="105" w:type="dxa"/>
              <w:right w:w="105" w:type="dxa"/>
            </w:tcMar>
            <w:vAlign w:val="center"/>
          </w:tcPr>
          <w:p w14:paraId="010116DB" w14:textId="45CFA317" w:rsidR="3ADDC515" w:rsidRDefault="3ADDC515" w:rsidP="3ADDC515">
            <w:pPr>
              <w:widowControl w:val="0"/>
              <w:jc w:val="center"/>
              <w:rPr>
                <w:color w:val="000000" w:themeColor="text1"/>
                <w:sz w:val="20"/>
              </w:rPr>
            </w:pPr>
            <w:r w:rsidRPr="3ADDC515">
              <w:rPr>
                <w:color w:val="000000" w:themeColor="text1"/>
                <w:sz w:val="20"/>
              </w:rPr>
              <w:t>0.024</w:t>
            </w:r>
          </w:p>
        </w:tc>
      </w:tr>
      <w:tr w:rsidR="3ADDC515" w14:paraId="7FE59A92" w14:textId="77777777" w:rsidTr="3ADDC515">
        <w:trPr>
          <w:trHeight w:val="300"/>
        </w:trPr>
        <w:tc>
          <w:tcPr>
            <w:tcW w:w="1305" w:type="dxa"/>
            <w:vMerge/>
            <w:tcBorders>
              <w:left w:val="nil"/>
            </w:tcBorders>
            <w:vAlign w:val="center"/>
          </w:tcPr>
          <w:p w14:paraId="3ECCAAF9" w14:textId="77777777" w:rsidR="00142CB7" w:rsidRDefault="00142CB7"/>
        </w:tc>
        <w:tc>
          <w:tcPr>
            <w:tcW w:w="2820" w:type="dxa"/>
            <w:tcBorders>
              <w:top w:val="nil"/>
              <w:left w:val="nil"/>
              <w:bottom w:val="nil"/>
              <w:right w:val="nil"/>
            </w:tcBorders>
            <w:tcMar>
              <w:left w:w="105" w:type="dxa"/>
              <w:right w:w="105" w:type="dxa"/>
            </w:tcMar>
            <w:vAlign w:val="center"/>
          </w:tcPr>
          <w:p w14:paraId="653099AC" w14:textId="4A530C1F" w:rsidR="3ADDC515" w:rsidRDefault="3ADDC515" w:rsidP="3ADDC515">
            <w:pPr>
              <w:widowControl w:val="0"/>
              <w:rPr>
                <w:color w:val="000000" w:themeColor="text1"/>
                <w:sz w:val="20"/>
              </w:rPr>
            </w:pPr>
            <w:r w:rsidRPr="3ADDC515">
              <w:rPr>
                <w:color w:val="000000" w:themeColor="text1"/>
                <w:sz w:val="20"/>
              </w:rPr>
              <w:t>Gradient (y position)</w:t>
            </w:r>
          </w:p>
        </w:tc>
        <w:tc>
          <w:tcPr>
            <w:tcW w:w="1020" w:type="dxa"/>
            <w:tcBorders>
              <w:top w:val="nil"/>
              <w:left w:val="nil"/>
              <w:bottom w:val="nil"/>
              <w:right w:val="nil"/>
            </w:tcBorders>
            <w:tcMar>
              <w:left w:w="105" w:type="dxa"/>
              <w:right w:w="105" w:type="dxa"/>
            </w:tcMar>
            <w:vAlign w:val="center"/>
          </w:tcPr>
          <w:p w14:paraId="49A9643D" w14:textId="7E193A8D" w:rsidR="3ADDC515" w:rsidRDefault="3ADDC515" w:rsidP="3ADDC515">
            <w:pPr>
              <w:widowControl w:val="0"/>
              <w:jc w:val="center"/>
              <w:rPr>
                <w:color w:val="000000" w:themeColor="text1"/>
                <w:sz w:val="20"/>
              </w:rPr>
            </w:pPr>
            <w:r w:rsidRPr="3ADDC515">
              <w:rPr>
                <w:color w:val="000000" w:themeColor="text1"/>
                <w:sz w:val="20"/>
              </w:rPr>
              <w:t>0.032</w:t>
            </w:r>
          </w:p>
        </w:tc>
        <w:tc>
          <w:tcPr>
            <w:tcW w:w="1080" w:type="dxa"/>
            <w:tcBorders>
              <w:top w:val="nil"/>
              <w:left w:val="nil"/>
              <w:bottom w:val="nil"/>
              <w:right w:val="nil"/>
            </w:tcBorders>
            <w:tcMar>
              <w:left w:w="105" w:type="dxa"/>
              <w:right w:w="105" w:type="dxa"/>
            </w:tcMar>
            <w:vAlign w:val="center"/>
          </w:tcPr>
          <w:p w14:paraId="372792CD" w14:textId="6B7E0DDC" w:rsidR="3ADDC515" w:rsidRDefault="3ADDC515" w:rsidP="3ADDC515">
            <w:pPr>
              <w:widowControl w:val="0"/>
              <w:jc w:val="center"/>
              <w:rPr>
                <w:color w:val="000000" w:themeColor="text1"/>
                <w:sz w:val="20"/>
              </w:rPr>
            </w:pPr>
            <w:r w:rsidRPr="3ADDC515">
              <w:rPr>
                <w:color w:val="000000" w:themeColor="text1"/>
                <w:sz w:val="20"/>
              </w:rPr>
              <w:t>0.006</w:t>
            </w:r>
          </w:p>
        </w:tc>
        <w:tc>
          <w:tcPr>
            <w:tcW w:w="1020" w:type="dxa"/>
            <w:tcBorders>
              <w:top w:val="nil"/>
              <w:left w:val="nil"/>
              <w:bottom w:val="nil"/>
              <w:right w:val="nil"/>
            </w:tcBorders>
            <w:tcMar>
              <w:left w:w="105" w:type="dxa"/>
              <w:right w:w="105" w:type="dxa"/>
            </w:tcMar>
            <w:vAlign w:val="center"/>
          </w:tcPr>
          <w:p w14:paraId="46F9E33E" w14:textId="54625239" w:rsidR="3ADDC515" w:rsidRDefault="3ADDC515" w:rsidP="3ADDC515">
            <w:pPr>
              <w:widowControl w:val="0"/>
              <w:jc w:val="center"/>
              <w:rPr>
                <w:color w:val="000000" w:themeColor="text1"/>
                <w:sz w:val="20"/>
              </w:rPr>
            </w:pPr>
            <w:r w:rsidRPr="3ADDC515">
              <w:rPr>
                <w:color w:val="000000" w:themeColor="text1"/>
                <w:sz w:val="20"/>
              </w:rPr>
              <w:t>1, 522</w:t>
            </w:r>
          </w:p>
        </w:tc>
        <w:tc>
          <w:tcPr>
            <w:tcW w:w="945" w:type="dxa"/>
            <w:tcBorders>
              <w:top w:val="nil"/>
              <w:left w:val="nil"/>
              <w:bottom w:val="nil"/>
              <w:right w:val="nil"/>
            </w:tcBorders>
            <w:tcMar>
              <w:left w:w="105" w:type="dxa"/>
              <w:right w:w="105" w:type="dxa"/>
            </w:tcMar>
            <w:vAlign w:val="center"/>
          </w:tcPr>
          <w:p w14:paraId="78E402AE" w14:textId="6AD0F9A6" w:rsidR="3ADDC515" w:rsidRDefault="3ADDC515" w:rsidP="3ADDC515">
            <w:pPr>
              <w:widowControl w:val="0"/>
              <w:jc w:val="center"/>
              <w:rPr>
                <w:color w:val="000000" w:themeColor="text1"/>
                <w:sz w:val="20"/>
              </w:rPr>
            </w:pPr>
            <w:r w:rsidRPr="3ADDC515">
              <w:rPr>
                <w:color w:val="000000" w:themeColor="text1"/>
                <w:sz w:val="20"/>
              </w:rPr>
              <w:t>5.440</w:t>
            </w:r>
          </w:p>
        </w:tc>
        <w:tc>
          <w:tcPr>
            <w:tcW w:w="945" w:type="dxa"/>
            <w:tcBorders>
              <w:top w:val="nil"/>
              <w:left w:val="nil"/>
              <w:bottom w:val="nil"/>
              <w:right w:val="nil"/>
            </w:tcBorders>
            <w:tcMar>
              <w:left w:w="105" w:type="dxa"/>
              <w:right w:w="105" w:type="dxa"/>
            </w:tcMar>
            <w:vAlign w:val="center"/>
          </w:tcPr>
          <w:p w14:paraId="54BAA0C3" w14:textId="2848A4DF" w:rsidR="3ADDC515" w:rsidRDefault="3ADDC515" w:rsidP="3ADDC515">
            <w:pPr>
              <w:widowControl w:val="0"/>
              <w:jc w:val="center"/>
              <w:rPr>
                <w:color w:val="000000" w:themeColor="text1"/>
                <w:sz w:val="20"/>
              </w:rPr>
            </w:pPr>
            <w:r w:rsidRPr="3ADDC515">
              <w:rPr>
                <w:color w:val="000000" w:themeColor="text1"/>
                <w:sz w:val="20"/>
              </w:rPr>
              <w:t>&lt; 0.001</w:t>
            </w:r>
          </w:p>
        </w:tc>
      </w:tr>
      <w:tr w:rsidR="3ADDC515" w14:paraId="6463F0B6" w14:textId="77777777" w:rsidTr="3ADDC515">
        <w:trPr>
          <w:trHeight w:val="300"/>
        </w:trPr>
        <w:tc>
          <w:tcPr>
            <w:tcW w:w="1305" w:type="dxa"/>
            <w:vMerge/>
            <w:tcBorders>
              <w:left w:val="nil"/>
            </w:tcBorders>
            <w:vAlign w:val="center"/>
          </w:tcPr>
          <w:p w14:paraId="44817AFA" w14:textId="77777777" w:rsidR="00142CB7" w:rsidRDefault="00142CB7"/>
        </w:tc>
        <w:tc>
          <w:tcPr>
            <w:tcW w:w="2820" w:type="dxa"/>
            <w:tcBorders>
              <w:top w:val="nil"/>
              <w:left w:val="nil"/>
              <w:bottom w:val="single" w:sz="6" w:space="0" w:color="000000" w:themeColor="text1"/>
              <w:right w:val="nil"/>
            </w:tcBorders>
            <w:tcMar>
              <w:left w:w="105" w:type="dxa"/>
              <w:right w:w="105" w:type="dxa"/>
            </w:tcMar>
            <w:vAlign w:val="center"/>
          </w:tcPr>
          <w:p w14:paraId="7C6DB5B6" w14:textId="1A6B0050" w:rsidR="3ADDC515" w:rsidRDefault="3ADDC515" w:rsidP="3ADDC515">
            <w:pPr>
              <w:widowControl w:val="0"/>
              <w:rPr>
                <w:color w:val="000000" w:themeColor="text1"/>
                <w:sz w:val="20"/>
              </w:rPr>
            </w:pPr>
            <w:r w:rsidRPr="3ADDC515">
              <w:rPr>
                <w:color w:val="000000" w:themeColor="text1"/>
                <w:sz w:val="20"/>
              </w:rPr>
              <w:t>Condition: Tour x Gradient</w:t>
            </w:r>
          </w:p>
        </w:tc>
        <w:tc>
          <w:tcPr>
            <w:tcW w:w="1020" w:type="dxa"/>
            <w:tcBorders>
              <w:top w:val="nil"/>
              <w:left w:val="nil"/>
              <w:bottom w:val="single" w:sz="6" w:space="0" w:color="000000" w:themeColor="text1"/>
              <w:right w:val="nil"/>
            </w:tcBorders>
            <w:tcMar>
              <w:left w:w="105" w:type="dxa"/>
              <w:right w:w="105" w:type="dxa"/>
            </w:tcMar>
            <w:vAlign w:val="center"/>
          </w:tcPr>
          <w:p w14:paraId="1898B8EB" w14:textId="3D09CBF6" w:rsidR="3ADDC515" w:rsidRDefault="3ADDC515" w:rsidP="3ADDC515">
            <w:pPr>
              <w:widowControl w:val="0"/>
              <w:jc w:val="center"/>
              <w:rPr>
                <w:color w:val="000000" w:themeColor="text1"/>
                <w:sz w:val="20"/>
              </w:rPr>
            </w:pPr>
            <w:r w:rsidRPr="3ADDC515">
              <w:rPr>
                <w:color w:val="000000" w:themeColor="text1"/>
                <w:sz w:val="20"/>
              </w:rPr>
              <w:t>-0.011</w:t>
            </w:r>
          </w:p>
        </w:tc>
        <w:tc>
          <w:tcPr>
            <w:tcW w:w="1080" w:type="dxa"/>
            <w:tcBorders>
              <w:top w:val="nil"/>
              <w:left w:val="nil"/>
              <w:bottom w:val="single" w:sz="6" w:space="0" w:color="000000" w:themeColor="text1"/>
              <w:right w:val="nil"/>
            </w:tcBorders>
            <w:tcMar>
              <w:left w:w="105" w:type="dxa"/>
              <w:right w:w="105" w:type="dxa"/>
            </w:tcMar>
            <w:vAlign w:val="center"/>
          </w:tcPr>
          <w:p w14:paraId="6E7B44B2" w14:textId="1A5DD1BE" w:rsidR="3ADDC515" w:rsidRDefault="3ADDC515" w:rsidP="3ADDC515">
            <w:pPr>
              <w:widowControl w:val="0"/>
              <w:jc w:val="center"/>
              <w:rPr>
                <w:color w:val="000000" w:themeColor="text1"/>
                <w:sz w:val="20"/>
              </w:rPr>
            </w:pPr>
            <w:r w:rsidRPr="3ADDC515">
              <w:rPr>
                <w:color w:val="000000" w:themeColor="text1"/>
                <w:sz w:val="20"/>
              </w:rPr>
              <w:t>0.008</w:t>
            </w:r>
          </w:p>
        </w:tc>
        <w:tc>
          <w:tcPr>
            <w:tcW w:w="1020" w:type="dxa"/>
            <w:tcBorders>
              <w:top w:val="nil"/>
              <w:left w:val="nil"/>
              <w:bottom w:val="single" w:sz="6" w:space="0" w:color="000000" w:themeColor="text1"/>
              <w:right w:val="nil"/>
            </w:tcBorders>
            <w:tcMar>
              <w:left w:w="105" w:type="dxa"/>
              <w:right w:w="105" w:type="dxa"/>
            </w:tcMar>
            <w:vAlign w:val="center"/>
          </w:tcPr>
          <w:p w14:paraId="451BA5E7" w14:textId="6CE4E048" w:rsidR="3ADDC515" w:rsidRDefault="3ADDC515" w:rsidP="3ADDC515">
            <w:pPr>
              <w:widowControl w:val="0"/>
              <w:jc w:val="center"/>
              <w:rPr>
                <w:color w:val="000000" w:themeColor="text1"/>
                <w:sz w:val="20"/>
              </w:rPr>
            </w:pPr>
            <w:r w:rsidRPr="3ADDC515">
              <w:rPr>
                <w:color w:val="000000" w:themeColor="text1"/>
                <w:sz w:val="20"/>
              </w:rPr>
              <w:t>1, 522</w:t>
            </w:r>
          </w:p>
        </w:tc>
        <w:tc>
          <w:tcPr>
            <w:tcW w:w="945" w:type="dxa"/>
            <w:tcBorders>
              <w:top w:val="nil"/>
              <w:left w:val="nil"/>
              <w:bottom w:val="single" w:sz="6" w:space="0" w:color="000000" w:themeColor="text1"/>
              <w:right w:val="nil"/>
            </w:tcBorders>
            <w:tcMar>
              <w:left w:w="105" w:type="dxa"/>
              <w:right w:w="105" w:type="dxa"/>
            </w:tcMar>
            <w:vAlign w:val="center"/>
          </w:tcPr>
          <w:p w14:paraId="6C7224AA" w14:textId="08FF354F" w:rsidR="3ADDC515" w:rsidRDefault="3ADDC515" w:rsidP="3ADDC515">
            <w:pPr>
              <w:widowControl w:val="0"/>
              <w:jc w:val="center"/>
              <w:rPr>
                <w:color w:val="000000" w:themeColor="text1"/>
                <w:sz w:val="20"/>
              </w:rPr>
            </w:pPr>
            <w:r w:rsidRPr="3ADDC515">
              <w:rPr>
                <w:color w:val="000000" w:themeColor="text1"/>
                <w:sz w:val="20"/>
              </w:rPr>
              <w:t>-1.260</w:t>
            </w:r>
          </w:p>
        </w:tc>
        <w:tc>
          <w:tcPr>
            <w:tcW w:w="945" w:type="dxa"/>
            <w:tcBorders>
              <w:top w:val="nil"/>
              <w:left w:val="nil"/>
              <w:bottom w:val="single" w:sz="6" w:space="0" w:color="000000" w:themeColor="text1"/>
              <w:right w:val="nil"/>
            </w:tcBorders>
            <w:tcMar>
              <w:left w:w="105" w:type="dxa"/>
              <w:right w:w="105" w:type="dxa"/>
            </w:tcMar>
            <w:vAlign w:val="center"/>
          </w:tcPr>
          <w:p w14:paraId="1F937FF9" w14:textId="0CA4600D" w:rsidR="3ADDC515" w:rsidRDefault="3ADDC515" w:rsidP="3ADDC515">
            <w:pPr>
              <w:widowControl w:val="0"/>
              <w:jc w:val="center"/>
              <w:rPr>
                <w:color w:val="000000" w:themeColor="text1"/>
                <w:sz w:val="20"/>
              </w:rPr>
            </w:pPr>
            <w:r w:rsidRPr="3ADDC515">
              <w:rPr>
                <w:color w:val="000000" w:themeColor="text1"/>
                <w:sz w:val="20"/>
              </w:rPr>
              <w:t>0.208</w:t>
            </w:r>
          </w:p>
        </w:tc>
      </w:tr>
      <w:tr w:rsidR="3ADDC515" w14:paraId="4662E9BC" w14:textId="77777777" w:rsidTr="3ADDC515">
        <w:trPr>
          <w:trHeight w:val="300"/>
        </w:trPr>
        <w:tc>
          <w:tcPr>
            <w:tcW w:w="1305" w:type="dxa"/>
            <w:vMerge w:val="restart"/>
            <w:tcBorders>
              <w:top w:val="nil"/>
              <w:left w:val="nil"/>
              <w:bottom w:val="single" w:sz="6" w:space="0" w:color="000000" w:themeColor="text1"/>
              <w:right w:val="nil"/>
            </w:tcBorders>
            <w:tcMar>
              <w:left w:w="105" w:type="dxa"/>
              <w:right w:w="105" w:type="dxa"/>
            </w:tcMar>
          </w:tcPr>
          <w:p w14:paraId="2FD9B1EB" w14:textId="65661ECC" w:rsidR="3ADDC515" w:rsidRDefault="3ADDC515" w:rsidP="3ADDC515">
            <w:pPr>
              <w:widowControl w:val="0"/>
              <w:jc w:val="center"/>
              <w:rPr>
                <w:color w:val="000000" w:themeColor="text1"/>
                <w:sz w:val="20"/>
              </w:rPr>
            </w:pPr>
            <w:r w:rsidRPr="3ADDC515">
              <w:rPr>
                <w:color w:val="000000" w:themeColor="text1"/>
                <w:sz w:val="20"/>
              </w:rPr>
              <w:t>L - T</w:t>
            </w:r>
          </w:p>
        </w:tc>
        <w:tc>
          <w:tcPr>
            <w:tcW w:w="2820" w:type="dxa"/>
            <w:tcBorders>
              <w:top w:val="single" w:sz="6" w:space="0" w:color="000000" w:themeColor="text1"/>
              <w:left w:val="nil"/>
              <w:bottom w:val="nil"/>
              <w:right w:val="nil"/>
            </w:tcBorders>
            <w:tcMar>
              <w:left w:w="105" w:type="dxa"/>
              <w:right w:w="105" w:type="dxa"/>
            </w:tcMar>
            <w:vAlign w:val="center"/>
          </w:tcPr>
          <w:p w14:paraId="3C84215B" w14:textId="48920E86" w:rsidR="3ADDC515" w:rsidRDefault="3ADDC515" w:rsidP="3ADDC515">
            <w:pPr>
              <w:widowControl w:val="0"/>
              <w:rPr>
                <w:color w:val="000000" w:themeColor="text1"/>
                <w:sz w:val="20"/>
              </w:rPr>
            </w:pPr>
            <w:r w:rsidRPr="3ADDC515">
              <w:rPr>
                <w:color w:val="000000" w:themeColor="text1"/>
                <w:sz w:val="20"/>
              </w:rPr>
              <w:t>Intercept: Free, anterior most y</w:t>
            </w:r>
          </w:p>
        </w:tc>
        <w:tc>
          <w:tcPr>
            <w:tcW w:w="1020" w:type="dxa"/>
            <w:tcBorders>
              <w:top w:val="single" w:sz="6" w:space="0" w:color="000000" w:themeColor="text1"/>
              <w:left w:val="nil"/>
              <w:bottom w:val="nil"/>
              <w:right w:val="nil"/>
            </w:tcBorders>
            <w:tcMar>
              <w:left w:w="105" w:type="dxa"/>
              <w:right w:w="105" w:type="dxa"/>
            </w:tcMar>
          </w:tcPr>
          <w:p w14:paraId="6822F1A3" w14:textId="537F4093" w:rsidR="3ADDC515" w:rsidRDefault="3ADDC515" w:rsidP="3ADDC515">
            <w:pPr>
              <w:widowControl w:val="0"/>
              <w:jc w:val="center"/>
              <w:rPr>
                <w:color w:val="000000" w:themeColor="text1"/>
                <w:sz w:val="20"/>
              </w:rPr>
            </w:pPr>
            <w:r w:rsidRPr="3ADDC515">
              <w:rPr>
                <w:color w:val="000000" w:themeColor="text1"/>
                <w:sz w:val="20"/>
              </w:rPr>
              <w:t>-0.048</w:t>
            </w:r>
          </w:p>
        </w:tc>
        <w:tc>
          <w:tcPr>
            <w:tcW w:w="1080" w:type="dxa"/>
            <w:tcBorders>
              <w:top w:val="single" w:sz="6" w:space="0" w:color="000000" w:themeColor="text1"/>
              <w:left w:val="nil"/>
              <w:bottom w:val="nil"/>
              <w:right w:val="nil"/>
            </w:tcBorders>
            <w:tcMar>
              <w:left w:w="105" w:type="dxa"/>
              <w:right w:w="105" w:type="dxa"/>
            </w:tcMar>
          </w:tcPr>
          <w:p w14:paraId="6A53654B" w14:textId="16923A19" w:rsidR="3ADDC515" w:rsidRDefault="3ADDC515" w:rsidP="3ADDC515">
            <w:pPr>
              <w:widowControl w:val="0"/>
              <w:jc w:val="center"/>
              <w:rPr>
                <w:color w:val="000000" w:themeColor="text1"/>
                <w:sz w:val="20"/>
              </w:rPr>
            </w:pPr>
            <w:r w:rsidRPr="3ADDC515">
              <w:rPr>
                <w:color w:val="000000" w:themeColor="text1"/>
                <w:sz w:val="20"/>
              </w:rPr>
              <w:t>0.058</w:t>
            </w:r>
          </w:p>
        </w:tc>
        <w:tc>
          <w:tcPr>
            <w:tcW w:w="1020" w:type="dxa"/>
            <w:tcBorders>
              <w:top w:val="single" w:sz="6" w:space="0" w:color="000000" w:themeColor="text1"/>
              <w:left w:val="nil"/>
              <w:bottom w:val="nil"/>
              <w:right w:val="nil"/>
            </w:tcBorders>
            <w:tcMar>
              <w:left w:w="105" w:type="dxa"/>
              <w:right w:w="105" w:type="dxa"/>
            </w:tcMar>
          </w:tcPr>
          <w:p w14:paraId="7BCD79FD" w14:textId="64A7301B" w:rsidR="3ADDC515" w:rsidRDefault="3ADDC515" w:rsidP="3ADDC515">
            <w:pPr>
              <w:widowControl w:val="0"/>
              <w:jc w:val="center"/>
              <w:rPr>
                <w:color w:val="000000" w:themeColor="text1"/>
                <w:sz w:val="20"/>
              </w:rPr>
            </w:pPr>
            <w:r w:rsidRPr="3ADDC515">
              <w:rPr>
                <w:color w:val="000000" w:themeColor="text1"/>
                <w:sz w:val="20"/>
              </w:rPr>
              <w:t>1, 522</w:t>
            </w:r>
          </w:p>
        </w:tc>
        <w:tc>
          <w:tcPr>
            <w:tcW w:w="945" w:type="dxa"/>
            <w:tcBorders>
              <w:top w:val="single" w:sz="6" w:space="0" w:color="000000" w:themeColor="text1"/>
              <w:left w:val="nil"/>
              <w:bottom w:val="nil"/>
              <w:right w:val="nil"/>
            </w:tcBorders>
            <w:tcMar>
              <w:left w:w="105" w:type="dxa"/>
              <w:right w:w="105" w:type="dxa"/>
            </w:tcMar>
          </w:tcPr>
          <w:p w14:paraId="181003E6" w14:textId="5F7A800F" w:rsidR="3ADDC515" w:rsidRDefault="3ADDC515" w:rsidP="3ADDC515">
            <w:pPr>
              <w:widowControl w:val="0"/>
              <w:jc w:val="center"/>
              <w:rPr>
                <w:color w:val="000000" w:themeColor="text1"/>
                <w:sz w:val="20"/>
              </w:rPr>
            </w:pPr>
            <w:r w:rsidRPr="3ADDC515">
              <w:rPr>
                <w:color w:val="000000" w:themeColor="text1"/>
                <w:sz w:val="20"/>
              </w:rPr>
              <w:t>-0.830</w:t>
            </w:r>
          </w:p>
        </w:tc>
        <w:tc>
          <w:tcPr>
            <w:tcW w:w="945" w:type="dxa"/>
            <w:tcBorders>
              <w:top w:val="single" w:sz="6" w:space="0" w:color="000000" w:themeColor="text1"/>
              <w:left w:val="nil"/>
              <w:bottom w:val="nil"/>
              <w:right w:val="nil"/>
            </w:tcBorders>
            <w:tcMar>
              <w:left w:w="105" w:type="dxa"/>
              <w:right w:w="105" w:type="dxa"/>
            </w:tcMar>
          </w:tcPr>
          <w:p w14:paraId="7FEF5D02" w14:textId="62C80D49" w:rsidR="3ADDC515" w:rsidRDefault="3ADDC515" w:rsidP="3ADDC515">
            <w:pPr>
              <w:widowControl w:val="0"/>
              <w:jc w:val="center"/>
              <w:rPr>
                <w:color w:val="000000" w:themeColor="text1"/>
                <w:sz w:val="20"/>
              </w:rPr>
            </w:pPr>
            <w:r w:rsidRPr="3ADDC515">
              <w:rPr>
                <w:color w:val="000000" w:themeColor="text1"/>
                <w:sz w:val="20"/>
              </w:rPr>
              <w:t>0.407</w:t>
            </w:r>
          </w:p>
        </w:tc>
      </w:tr>
      <w:tr w:rsidR="3ADDC515" w14:paraId="448384CD" w14:textId="77777777" w:rsidTr="3ADDC515">
        <w:trPr>
          <w:trHeight w:val="300"/>
        </w:trPr>
        <w:tc>
          <w:tcPr>
            <w:tcW w:w="1305" w:type="dxa"/>
            <w:vMerge/>
            <w:tcBorders>
              <w:left w:val="nil"/>
            </w:tcBorders>
            <w:vAlign w:val="center"/>
          </w:tcPr>
          <w:p w14:paraId="60C44CF4" w14:textId="77777777" w:rsidR="00142CB7" w:rsidRDefault="00142CB7"/>
        </w:tc>
        <w:tc>
          <w:tcPr>
            <w:tcW w:w="2820" w:type="dxa"/>
            <w:tcBorders>
              <w:top w:val="nil"/>
              <w:left w:val="nil"/>
              <w:bottom w:val="nil"/>
              <w:right w:val="nil"/>
            </w:tcBorders>
            <w:tcMar>
              <w:left w:w="105" w:type="dxa"/>
              <w:right w:w="105" w:type="dxa"/>
            </w:tcMar>
            <w:vAlign w:val="center"/>
          </w:tcPr>
          <w:p w14:paraId="42151A87" w14:textId="31B73244" w:rsidR="3ADDC515" w:rsidRDefault="3ADDC515" w:rsidP="3ADDC515">
            <w:pPr>
              <w:widowControl w:val="0"/>
              <w:rPr>
                <w:color w:val="000000" w:themeColor="text1"/>
                <w:sz w:val="20"/>
              </w:rPr>
            </w:pPr>
            <w:r w:rsidRPr="3ADDC515">
              <w:rPr>
                <w:color w:val="000000" w:themeColor="text1"/>
                <w:sz w:val="20"/>
              </w:rPr>
              <w:t>Condition: Tour</w:t>
            </w:r>
          </w:p>
        </w:tc>
        <w:tc>
          <w:tcPr>
            <w:tcW w:w="1020" w:type="dxa"/>
            <w:tcBorders>
              <w:top w:val="nil"/>
              <w:left w:val="nil"/>
              <w:bottom w:val="nil"/>
              <w:right w:val="nil"/>
            </w:tcBorders>
            <w:tcMar>
              <w:left w:w="105" w:type="dxa"/>
              <w:right w:w="105" w:type="dxa"/>
            </w:tcMar>
          </w:tcPr>
          <w:p w14:paraId="40868FDE" w14:textId="16CFA8B4" w:rsidR="3ADDC515" w:rsidRDefault="3ADDC515" w:rsidP="3ADDC515">
            <w:pPr>
              <w:widowControl w:val="0"/>
              <w:jc w:val="center"/>
              <w:rPr>
                <w:color w:val="000000" w:themeColor="text1"/>
                <w:sz w:val="20"/>
              </w:rPr>
            </w:pPr>
            <w:r w:rsidRPr="3ADDC515">
              <w:rPr>
                <w:color w:val="000000" w:themeColor="text1"/>
                <w:sz w:val="20"/>
              </w:rPr>
              <w:t>-0.075</w:t>
            </w:r>
          </w:p>
        </w:tc>
        <w:tc>
          <w:tcPr>
            <w:tcW w:w="1080" w:type="dxa"/>
            <w:tcBorders>
              <w:top w:val="nil"/>
              <w:left w:val="nil"/>
              <w:bottom w:val="nil"/>
              <w:right w:val="nil"/>
            </w:tcBorders>
            <w:tcMar>
              <w:left w:w="105" w:type="dxa"/>
              <w:right w:w="105" w:type="dxa"/>
            </w:tcMar>
          </w:tcPr>
          <w:p w14:paraId="7AC633D5" w14:textId="7A73D578" w:rsidR="3ADDC515" w:rsidRDefault="3ADDC515" w:rsidP="3ADDC515">
            <w:pPr>
              <w:widowControl w:val="0"/>
              <w:jc w:val="center"/>
              <w:rPr>
                <w:color w:val="000000" w:themeColor="text1"/>
                <w:sz w:val="20"/>
              </w:rPr>
            </w:pPr>
            <w:r w:rsidRPr="3ADDC515">
              <w:rPr>
                <w:color w:val="000000" w:themeColor="text1"/>
                <w:sz w:val="20"/>
              </w:rPr>
              <w:t>0.060</w:t>
            </w:r>
          </w:p>
        </w:tc>
        <w:tc>
          <w:tcPr>
            <w:tcW w:w="1020" w:type="dxa"/>
            <w:tcBorders>
              <w:top w:val="nil"/>
              <w:left w:val="nil"/>
              <w:bottom w:val="nil"/>
              <w:right w:val="nil"/>
            </w:tcBorders>
            <w:tcMar>
              <w:left w:w="105" w:type="dxa"/>
              <w:right w:w="105" w:type="dxa"/>
            </w:tcMar>
          </w:tcPr>
          <w:p w14:paraId="19815D91" w14:textId="1FF9045D" w:rsidR="3ADDC515" w:rsidRDefault="3ADDC515" w:rsidP="3ADDC515">
            <w:pPr>
              <w:widowControl w:val="0"/>
              <w:jc w:val="center"/>
              <w:rPr>
                <w:color w:val="000000" w:themeColor="text1"/>
                <w:sz w:val="20"/>
              </w:rPr>
            </w:pPr>
            <w:r w:rsidRPr="3ADDC515">
              <w:rPr>
                <w:color w:val="000000" w:themeColor="text1"/>
                <w:sz w:val="20"/>
              </w:rPr>
              <w:t>1, 522</w:t>
            </w:r>
          </w:p>
        </w:tc>
        <w:tc>
          <w:tcPr>
            <w:tcW w:w="945" w:type="dxa"/>
            <w:tcBorders>
              <w:top w:val="nil"/>
              <w:left w:val="nil"/>
              <w:bottom w:val="nil"/>
              <w:right w:val="nil"/>
            </w:tcBorders>
            <w:tcMar>
              <w:left w:w="105" w:type="dxa"/>
              <w:right w:w="105" w:type="dxa"/>
            </w:tcMar>
          </w:tcPr>
          <w:p w14:paraId="693231EA" w14:textId="11B3D2A1" w:rsidR="3ADDC515" w:rsidRDefault="3ADDC515" w:rsidP="3ADDC515">
            <w:pPr>
              <w:widowControl w:val="0"/>
              <w:jc w:val="center"/>
              <w:rPr>
                <w:color w:val="000000" w:themeColor="text1"/>
                <w:sz w:val="20"/>
              </w:rPr>
            </w:pPr>
            <w:r w:rsidRPr="3ADDC515">
              <w:rPr>
                <w:color w:val="000000" w:themeColor="text1"/>
                <w:sz w:val="20"/>
              </w:rPr>
              <w:t>-1.260</w:t>
            </w:r>
          </w:p>
        </w:tc>
        <w:tc>
          <w:tcPr>
            <w:tcW w:w="945" w:type="dxa"/>
            <w:tcBorders>
              <w:top w:val="nil"/>
              <w:left w:val="nil"/>
              <w:bottom w:val="nil"/>
              <w:right w:val="nil"/>
            </w:tcBorders>
            <w:tcMar>
              <w:left w:w="105" w:type="dxa"/>
              <w:right w:w="105" w:type="dxa"/>
            </w:tcMar>
          </w:tcPr>
          <w:p w14:paraId="13D42F51" w14:textId="57B468BF" w:rsidR="3ADDC515" w:rsidRDefault="3ADDC515" w:rsidP="3ADDC515">
            <w:pPr>
              <w:widowControl w:val="0"/>
              <w:jc w:val="center"/>
              <w:rPr>
                <w:color w:val="000000" w:themeColor="text1"/>
                <w:sz w:val="20"/>
              </w:rPr>
            </w:pPr>
            <w:r w:rsidRPr="3ADDC515">
              <w:rPr>
                <w:color w:val="000000" w:themeColor="text1"/>
                <w:sz w:val="20"/>
              </w:rPr>
              <w:t>0.208</w:t>
            </w:r>
          </w:p>
        </w:tc>
      </w:tr>
      <w:tr w:rsidR="3ADDC515" w14:paraId="64B87BCC" w14:textId="77777777" w:rsidTr="3ADDC515">
        <w:trPr>
          <w:trHeight w:val="300"/>
        </w:trPr>
        <w:tc>
          <w:tcPr>
            <w:tcW w:w="1305" w:type="dxa"/>
            <w:vMerge/>
            <w:tcBorders>
              <w:left w:val="nil"/>
            </w:tcBorders>
            <w:vAlign w:val="center"/>
          </w:tcPr>
          <w:p w14:paraId="312CC53D" w14:textId="77777777" w:rsidR="00142CB7" w:rsidRDefault="00142CB7"/>
        </w:tc>
        <w:tc>
          <w:tcPr>
            <w:tcW w:w="2820" w:type="dxa"/>
            <w:tcBorders>
              <w:top w:val="nil"/>
              <w:left w:val="nil"/>
              <w:bottom w:val="nil"/>
              <w:right w:val="nil"/>
            </w:tcBorders>
            <w:tcMar>
              <w:left w:w="105" w:type="dxa"/>
              <w:right w:w="105" w:type="dxa"/>
            </w:tcMar>
            <w:vAlign w:val="center"/>
          </w:tcPr>
          <w:p w14:paraId="417B51F9" w14:textId="7941010B" w:rsidR="3ADDC515" w:rsidRDefault="3ADDC515" w:rsidP="3ADDC515">
            <w:pPr>
              <w:widowControl w:val="0"/>
              <w:rPr>
                <w:color w:val="000000" w:themeColor="text1"/>
                <w:sz w:val="20"/>
              </w:rPr>
            </w:pPr>
            <w:r w:rsidRPr="3ADDC515">
              <w:rPr>
                <w:color w:val="000000" w:themeColor="text1"/>
                <w:sz w:val="20"/>
              </w:rPr>
              <w:t>Gradient (y position)</w:t>
            </w:r>
          </w:p>
        </w:tc>
        <w:tc>
          <w:tcPr>
            <w:tcW w:w="1020" w:type="dxa"/>
            <w:tcBorders>
              <w:top w:val="nil"/>
              <w:left w:val="nil"/>
              <w:bottom w:val="nil"/>
              <w:right w:val="nil"/>
            </w:tcBorders>
            <w:tcMar>
              <w:left w:w="105" w:type="dxa"/>
              <w:right w:w="105" w:type="dxa"/>
            </w:tcMar>
          </w:tcPr>
          <w:p w14:paraId="345EB026" w14:textId="17CD691E" w:rsidR="3ADDC515" w:rsidRDefault="3ADDC515" w:rsidP="3ADDC515">
            <w:pPr>
              <w:widowControl w:val="0"/>
              <w:jc w:val="center"/>
              <w:rPr>
                <w:color w:val="000000" w:themeColor="text1"/>
                <w:sz w:val="20"/>
              </w:rPr>
            </w:pPr>
            <w:r w:rsidRPr="3ADDC515">
              <w:rPr>
                <w:color w:val="000000" w:themeColor="text1"/>
                <w:sz w:val="20"/>
              </w:rPr>
              <w:t>0.007</w:t>
            </w:r>
          </w:p>
        </w:tc>
        <w:tc>
          <w:tcPr>
            <w:tcW w:w="1080" w:type="dxa"/>
            <w:tcBorders>
              <w:top w:val="nil"/>
              <w:left w:val="nil"/>
              <w:bottom w:val="nil"/>
              <w:right w:val="nil"/>
            </w:tcBorders>
            <w:tcMar>
              <w:left w:w="105" w:type="dxa"/>
              <w:right w:w="105" w:type="dxa"/>
            </w:tcMar>
          </w:tcPr>
          <w:p w14:paraId="04A94D41" w14:textId="090F2236" w:rsidR="3ADDC515" w:rsidRDefault="3ADDC515" w:rsidP="3ADDC515">
            <w:pPr>
              <w:widowControl w:val="0"/>
              <w:jc w:val="center"/>
              <w:rPr>
                <w:color w:val="000000" w:themeColor="text1"/>
                <w:sz w:val="20"/>
              </w:rPr>
            </w:pPr>
            <w:r w:rsidRPr="3ADDC515">
              <w:rPr>
                <w:color w:val="000000" w:themeColor="text1"/>
                <w:sz w:val="20"/>
              </w:rPr>
              <w:t>0.006</w:t>
            </w:r>
          </w:p>
        </w:tc>
        <w:tc>
          <w:tcPr>
            <w:tcW w:w="1020" w:type="dxa"/>
            <w:tcBorders>
              <w:top w:val="nil"/>
              <w:left w:val="nil"/>
              <w:bottom w:val="nil"/>
              <w:right w:val="nil"/>
            </w:tcBorders>
            <w:tcMar>
              <w:left w:w="105" w:type="dxa"/>
              <w:right w:w="105" w:type="dxa"/>
            </w:tcMar>
          </w:tcPr>
          <w:p w14:paraId="5E3FC81D" w14:textId="515B59B1" w:rsidR="3ADDC515" w:rsidRDefault="3ADDC515" w:rsidP="3ADDC515">
            <w:pPr>
              <w:widowControl w:val="0"/>
              <w:jc w:val="center"/>
              <w:rPr>
                <w:color w:val="000000" w:themeColor="text1"/>
                <w:sz w:val="20"/>
              </w:rPr>
            </w:pPr>
            <w:r w:rsidRPr="3ADDC515">
              <w:rPr>
                <w:color w:val="000000" w:themeColor="text1"/>
                <w:sz w:val="20"/>
              </w:rPr>
              <w:t>1, 522</w:t>
            </w:r>
          </w:p>
        </w:tc>
        <w:tc>
          <w:tcPr>
            <w:tcW w:w="945" w:type="dxa"/>
            <w:tcBorders>
              <w:top w:val="nil"/>
              <w:left w:val="nil"/>
              <w:bottom w:val="nil"/>
              <w:right w:val="nil"/>
            </w:tcBorders>
            <w:tcMar>
              <w:left w:w="105" w:type="dxa"/>
              <w:right w:w="105" w:type="dxa"/>
            </w:tcMar>
          </w:tcPr>
          <w:p w14:paraId="57E7657E" w14:textId="3CF11116" w:rsidR="3ADDC515" w:rsidRDefault="3ADDC515" w:rsidP="3ADDC515">
            <w:pPr>
              <w:widowControl w:val="0"/>
              <w:jc w:val="center"/>
              <w:rPr>
                <w:color w:val="000000" w:themeColor="text1"/>
                <w:sz w:val="20"/>
              </w:rPr>
            </w:pPr>
            <w:r w:rsidRPr="3ADDC515">
              <w:rPr>
                <w:color w:val="000000" w:themeColor="text1"/>
                <w:sz w:val="20"/>
              </w:rPr>
              <w:t>1.160</w:t>
            </w:r>
          </w:p>
        </w:tc>
        <w:tc>
          <w:tcPr>
            <w:tcW w:w="945" w:type="dxa"/>
            <w:tcBorders>
              <w:top w:val="nil"/>
              <w:left w:val="nil"/>
              <w:bottom w:val="nil"/>
              <w:right w:val="nil"/>
            </w:tcBorders>
            <w:tcMar>
              <w:left w:w="105" w:type="dxa"/>
              <w:right w:w="105" w:type="dxa"/>
            </w:tcMar>
          </w:tcPr>
          <w:p w14:paraId="5635DFDF" w14:textId="25CE8C13" w:rsidR="3ADDC515" w:rsidRDefault="3ADDC515" w:rsidP="3ADDC515">
            <w:pPr>
              <w:widowControl w:val="0"/>
              <w:jc w:val="center"/>
              <w:rPr>
                <w:color w:val="000000" w:themeColor="text1"/>
                <w:sz w:val="20"/>
              </w:rPr>
            </w:pPr>
            <w:r w:rsidRPr="3ADDC515">
              <w:rPr>
                <w:color w:val="000000" w:themeColor="text1"/>
                <w:sz w:val="20"/>
              </w:rPr>
              <w:t>0.246</w:t>
            </w:r>
          </w:p>
        </w:tc>
      </w:tr>
      <w:tr w:rsidR="3ADDC515" w14:paraId="37707A2F" w14:textId="77777777" w:rsidTr="3ADDC515">
        <w:trPr>
          <w:trHeight w:val="300"/>
        </w:trPr>
        <w:tc>
          <w:tcPr>
            <w:tcW w:w="1305" w:type="dxa"/>
            <w:vMerge/>
            <w:tcBorders>
              <w:left w:val="nil"/>
              <w:bottom w:val="single" w:sz="0" w:space="0" w:color="000000" w:themeColor="text1"/>
            </w:tcBorders>
            <w:vAlign w:val="center"/>
          </w:tcPr>
          <w:p w14:paraId="6C49A101" w14:textId="77777777" w:rsidR="00142CB7" w:rsidRDefault="00142CB7"/>
        </w:tc>
        <w:tc>
          <w:tcPr>
            <w:tcW w:w="2820" w:type="dxa"/>
            <w:tcBorders>
              <w:top w:val="nil"/>
              <w:left w:val="nil"/>
              <w:bottom w:val="single" w:sz="6" w:space="0" w:color="000000" w:themeColor="text1"/>
              <w:right w:val="nil"/>
            </w:tcBorders>
            <w:tcMar>
              <w:left w:w="105" w:type="dxa"/>
              <w:right w:w="105" w:type="dxa"/>
            </w:tcMar>
            <w:vAlign w:val="center"/>
          </w:tcPr>
          <w:p w14:paraId="77C9863D" w14:textId="167F9F02" w:rsidR="3ADDC515" w:rsidRDefault="3ADDC515" w:rsidP="3ADDC515">
            <w:pPr>
              <w:widowControl w:val="0"/>
              <w:rPr>
                <w:color w:val="000000" w:themeColor="text1"/>
                <w:sz w:val="20"/>
              </w:rPr>
            </w:pPr>
            <w:r w:rsidRPr="3ADDC515">
              <w:rPr>
                <w:color w:val="000000" w:themeColor="text1"/>
                <w:sz w:val="20"/>
              </w:rPr>
              <w:t>Condition: Tour x Gradient</w:t>
            </w:r>
          </w:p>
        </w:tc>
        <w:tc>
          <w:tcPr>
            <w:tcW w:w="1020" w:type="dxa"/>
            <w:tcBorders>
              <w:top w:val="nil"/>
              <w:left w:val="nil"/>
              <w:bottom w:val="single" w:sz="6" w:space="0" w:color="000000" w:themeColor="text1"/>
              <w:right w:val="nil"/>
            </w:tcBorders>
            <w:tcMar>
              <w:left w:w="105" w:type="dxa"/>
              <w:right w:w="105" w:type="dxa"/>
            </w:tcMar>
          </w:tcPr>
          <w:p w14:paraId="27B15828" w14:textId="595486C7" w:rsidR="3ADDC515" w:rsidRDefault="3ADDC515" w:rsidP="3ADDC515">
            <w:pPr>
              <w:widowControl w:val="0"/>
              <w:jc w:val="center"/>
              <w:rPr>
                <w:color w:val="000000" w:themeColor="text1"/>
                <w:sz w:val="20"/>
              </w:rPr>
            </w:pPr>
            <w:r w:rsidRPr="3ADDC515">
              <w:rPr>
                <w:color w:val="000000" w:themeColor="text1"/>
                <w:sz w:val="20"/>
              </w:rPr>
              <w:t>-0.001</w:t>
            </w:r>
          </w:p>
        </w:tc>
        <w:tc>
          <w:tcPr>
            <w:tcW w:w="1080" w:type="dxa"/>
            <w:tcBorders>
              <w:top w:val="nil"/>
              <w:left w:val="nil"/>
              <w:bottom w:val="single" w:sz="6" w:space="0" w:color="000000" w:themeColor="text1"/>
              <w:right w:val="nil"/>
            </w:tcBorders>
            <w:tcMar>
              <w:left w:w="105" w:type="dxa"/>
              <w:right w:w="105" w:type="dxa"/>
            </w:tcMar>
          </w:tcPr>
          <w:p w14:paraId="557B5FAD" w14:textId="60828A0B" w:rsidR="3ADDC515" w:rsidRDefault="3ADDC515" w:rsidP="3ADDC515">
            <w:pPr>
              <w:widowControl w:val="0"/>
              <w:jc w:val="center"/>
              <w:rPr>
                <w:color w:val="000000" w:themeColor="text1"/>
                <w:sz w:val="20"/>
              </w:rPr>
            </w:pPr>
            <w:r w:rsidRPr="3ADDC515">
              <w:rPr>
                <w:color w:val="000000" w:themeColor="text1"/>
                <w:sz w:val="20"/>
              </w:rPr>
              <w:t>0.008</w:t>
            </w:r>
          </w:p>
        </w:tc>
        <w:tc>
          <w:tcPr>
            <w:tcW w:w="1020" w:type="dxa"/>
            <w:tcBorders>
              <w:top w:val="nil"/>
              <w:left w:val="nil"/>
              <w:bottom w:val="single" w:sz="6" w:space="0" w:color="000000" w:themeColor="text1"/>
              <w:right w:val="nil"/>
            </w:tcBorders>
            <w:tcMar>
              <w:left w:w="105" w:type="dxa"/>
              <w:right w:w="105" w:type="dxa"/>
            </w:tcMar>
          </w:tcPr>
          <w:p w14:paraId="4F9EAF69" w14:textId="653F6CBD" w:rsidR="3ADDC515" w:rsidRDefault="3ADDC515" w:rsidP="3ADDC515">
            <w:pPr>
              <w:widowControl w:val="0"/>
              <w:jc w:val="center"/>
              <w:rPr>
                <w:color w:val="000000" w:themeColor="text1"/>
                <w:sz w:val="20"/>
              </w:rPr>
            </w:pPr>
            <w:r w:rsidRPr="3ADDC515">
              <w:rPr>
                <w:color w:val="000000" w:themeColor="text1"/>
                <w:sz w:val="20"/>
              </w:rPr>
              <w:t>1, 522</w:t>
            </w:r>
          </w:p>
        </w:tc>
        <w:tc>
          <w:tcPr>
            <w:tcW w:w="945" w:type="dxa"/>
            <w:tcBorders>
              <w:top w:val="nil"/>
              <w:left w:val="nil"/>
              <w:bottom w:val="single" w:sz="6" w:space="0" w:color="000000" w:themeColor="text1"/>
              <w:right w:val="nil"/>
            </w:tcBorders>
            <w:tcMar>
              <w:left w:w="105" w:type="dxa"/>
              <w:right w:w="105" w:type="dxa"/>
            </w:tcMar>
          </w:tcPr>
          <w:p w14:paraId="70AAA1AD" w14:textId="28D87FD0" w:rsidR="3ADDC515" w:rsidRDefault="3ADDC515" w:rsidP="3ADDC515">
            <w:pPr>
              <w:widowControl w:val="0"/>
              <w:jc w:val="center"/>
              <w:rPr>
                <w:color w:val="000000" w:themeColor="text1"/>
                <w:sz w:val="20"/>
              </w:rPr>
            </w:pPr>
            <w:r w:rsidRPr="3ADDC515">
              <w:rPr>
                <w:color w:val="000000" w:themeColor="text1"/>
                <w:sz w:val="20"/>
              </w:rPr>
              <w:t>-0.141</w:t>
            </w:r>
          </w:p>
        </w:tc>
        <w:tc>
          <w:tcPr>
            <w:tcW w:w="945" w:type="dxa"/>
            <w:tcBorders>
              <w:top w:val="nil"/>
              <w:left w:val="nil"/>
              <w:bottom w:val="single" w:sz="6" w:space="0" w:color="000000" w:themeColor="text1"/>
              <w:right w:val="nil"/>
            </w:tcBorders>
            <w:tcMar>
              <w:left w:w="105" w:type="dxa"/>
              <w:right w:w="105" w:type="dxa"/>
            </w:tcMar>
          </w:tcPr>
          <w:p w14:paraId="176083EE" w14:textId="2D4FC8D2" w:rsidR="3ADDC515" w:rsidRDefault="3ADDC515" w:rsidP="3ADDC515">
            <w:pPr>
              <w:widowControl w:val="0"/>
              <w:jc w:val="center"/>
              <w:rPr>
                <w:color w:val="000000" w:themeColor="text1"/>
                <w:sz w:val="20"/>
              </w:rPr>
            </w:pPr>
            <w:r w:rsidRPr="3ADDC515">
              <w:rPr>
                <w:color w:val="000000" w:themeColor="text1"/>
                <w:sz w:val="20"/>
              </w:rPr>
              <w:t>0.888</w:t>
            </w:r>
          </w:p>
        </w:tc>
      </w:tr>
    </w:tbl>
    <w:p w14:paraId="3548BF9F" w14:textId="7645A80A" w:rsidR="3ADDC515" w:rsidRDefault="3ADDC515" w:rsidP="3ADDC515">
      <w:pPr>
        <w:pStyle w:val="SMcaption"/>
      </w:pPr>
    </w:p>
    <w:p w14:paraId="0F3135FD" w14:textId="2ECA3708" w:rsidR="6F7F2B82" w:rsidRDefault="00CC5396" w:rsidP="3ADDC515">
      <w:pPr>
        <w:pStyle w:val="Heading2"/>
        <w:keepLines/>
        <w:rPr>
          <w:rFonts w:ascii="Times New Roman" w:hAnsi="Times New Roman"/>
          <w:i w:val="0"/>
          <w:iCs w:val="0"/>
          <w:color w:val="000000" w:themeColor="text1"/>
          <w:sz w:val="24"/>
          <w:szCs w:val="24"/>
        </w:rPr>
      </w:pPr>
      <w:r>
        <w:rPr>
          <w:rFonts w:ascii="Times New Roman" w:hAnsi="Times New Roman"/>
          <w:i w:val="0"/>
          <w:iCs w:val="0"/>
          <w:color w:val="000000" w:themeColor="text1"/>
          <w:sz w:val="24"/>
          <w:szCs w:val="24"/>
        </w:rPr>
        <w:t xml:space="preserve">Supplementary Table </w:t>
      </w:r>
      <w:r w:rsidR="6F7F2B82" w:rsidRPr="3ADDC515">
        <w:rPr>
          <w:rFonts w:ascii="Times New Roman" w:hAnsi="Times New Roman"/>
          <w:i w:val="0"/>
          <w:iCs w:val="0"/>
          <w:color w:val="000000" w:themeColor="text1"/>
          <w:sz w:val="24"/>
          <w:szCs w:val="24"/>
        </w:rPr>
        <w:t xml:space="preserve">4. Details of coefficients from the linear mixed-model of HC ROI J - T and L - T contrasts, separately, adjusting for condition session baseline differences. </w:t>
      </w:r>
      <w:r w:rsidR="6F7F2B82" w:rsidRPr="3ADDC515">
        <w:rPr>
          <w:rFonts w:ascii="Times New Roman" w:hAnsi="Times New Roman"/>
          <w:b w:val="0"/>
          <w:bCs w:val="0"/>
          <w:i w:val="0"/>
          <w:iCs w:val="0"/>
          <w:color w:val="000000" w:themeColor="text1"/>
          <w:sz w:val="24"/>
          <w:szCs w:val="24"/>
        </w:rPr>
        <w:t xml:space="preserve"> The regression models included navigation Condition (Free, Tour) and HC longitudinal Gradient slice (y position) as fixed effects, and participants as random effects. The model used the mean contrast during the Free condition at the HC anterior most y position as the baseline intercept. Planned comparisons were based on t-contrasts of the specific effect level differences (see </w:t>
      </w:r>
      <w:r>
        <w:rPr>
          <w:rFonts w:ascii="Times New Roman" w:hAnsi="Times New Roman"/>
          <w:b w:val="0"/>
          <w:bCs w:val="0"/>
          <w:i w:val="0"/>
          <w:iCs w:val="0"/>
          <w:color w:val="000000" w:themeColor="text1"/>
          <w:sz w:val="24"/>
          <w:szCs w:val="24"/>
        </w:rPr>
        <w:t xml:space="preserve">Supplementary Table </w:t>
      </w:r>
      <w:r w:rsidR="3213571D" w:rsidRPr="3ADDC515">
        <w:rPr>
          <w:rFonts w:ascii="Times New Roman" w:hAnsi="Times New Roman"/>
          <w:b w:val="0"/>
          <w:bCs w:val="0"/>
          <w:i w:val="0"/>
          <w:iCs w:val="0"/>
          <w:color w:val="000000" w:themeColor="text1"/>
          <w:sz w:val="24"/>
          <w:szCs w:val="24"/>
        </w:rPr>
        <w:t>3</w:t>
      </w:r>
      <w:r w:rsidR="6F7F2B82" w:rsidRPr="3ADDC515">
        <w:rPr>
          <w:rFonts w:ascii="Times New Roman" w:hAnsi="Times New Roman"/>
          <w:b w:val="0"/>
          <w:bCs w:val="0"/>
          <w:i w:val="0"/>
          <w:iCs w:val="0"/>
          <w:color w:val="000000" w:themeColor="text1"/>
          <w:sz w:val="24"/>
          <w:szCs w:val="24"/>
        </w:rPr>
        <w:t xml:space="preserve"> for ANOVA table). HC: Hippocampal, ANOVA: Analysis of Variance.</w:t>
      </w:r>
    </w:p>
    <w:p w14:paraId="03B4FE33" w14:textId="5EA9ECCC" w:rsidR="3ADDC515" w:rsidRDefault="3ADDC515" w:rsidP="3ADDC515">
      <w:pPr>
        <w:pStyle w:val="SMcaption"/>
      </w:pPr>
    </w:p>
    <w:p w14:paraId="58DDA424" w14:textId="20B301E5" w:rsidR="00630B9F" w:rsidRPr="00630B9F" w:rsidRDefault="00630B9F" w:rsidP="194B6253">
      <w:pPr>
        <w:pStyle w:val="SMHeading"/>
        <w:rPr>
          <w:b w:val="0"/>
          <w:bCs w:val="0"/>
        </w:rPr>
      </w:pPr>
      <w:r>
        <w:rPr>
          <w:b w:val="0"/>
          <w:bCs w:val="0"/>
        </w:rPr>
        <w:t xml:space="preserve"> </w:t>
      </w:r>
    </w:p>
    <w:p w14:paraId="55B2FB42" w14:textId="77777777" w:rsidR="00B9440A" w:rsidRDefault="00B9440A" w:rsidP="00B9440A">
      <w:pPr>
        <w:pStyle w:val="SMcaption"/>
      </w:pPr>
    </w:p>
    <w:p w14:paraId="0BB425F2" w14:textId="19207654" w:rsidR="00630B9F" w:rsidRDefault="00630B9F">
      <w:r>
        <w:br w:type="page"/>
      </w:r>
    </w:p>
    <w:tbl>
      <w:tblPr>
        <w:tblpPr w:leftFromText="180" w:rightFromText="180" w:topFromText="180" w:bottomFromText="180" w:vertAnchor="text"/>
        <w:tblW w:w="9030" w:type="dxa"/>
        <w:tblBorders>
          <w:top w:val="none" w:sz="8" w:space="0" w:color="000000" w:themeColor="text1"/>
          <w:left w:val="none" w:sz="8" w:space="0" w:color="000000" w:themeColor="text1"/>
          <w:bottom w:val="none" w:sz="8" w:space="0" w:color="000000" w:themeColor="text1"/>
          <w:right w:val="none" w:sz="8" w:space="0" w:color="000000" w:themeColor="text1"/>
          <w:insideH w:val="none" w:sz="8" w:space="0" w:color="000000" w:themeColor="text1"/>
          <w:insideV w:val="none" w:sz="8" w:space="0" w:color="000000" w:themeColor="text1"/>
        </w:tblBorders>
        <w:tblLayout w:type="fixed"/>
        <w:tblLook w:val="0600" w:firstRow="0" w:lastRow="0" w:firstColumn="0" w:lastColumn="0" w:noHBand="1" w:noVBand="1"/>
      </w:tblPr>
      <w:tblGrid>
        <w:gridCol w:w="2071"/>
        <w:gridCol w:w="2978"/>
        <w:gridCol w:w="2049"/>
        <w:gridCol w:w="807"/>
        <w:gridCol w:w="1125"/>
      </w:tblGrid>
      <w:tr w:rsidR="00630B9F" w14:paraId="60383251" w14:textId="77777777" w:rsidTr="1B2AEA92">
        <w:tc>
          <w:tcPr>
            <w:tcW w:w="2071"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3E93C3C8" w14:textId="77777777" w:rsidR="00630B9F" w:rsidRDefault="00630B9F" w:rsidP="00F811CD">
            <w:pPr>
              <w:widowControl w:val="0"/>
              <w:jc w:val="center"/>
              <w:rPr>
                <w:sz w:val="20"/>
              </w:rPr>
            </w:pPr>
            <w:r>
              <w:rPr>
                <w:sz w:val="20"/>
              </w:rPr>
              <w:lastRenderedPageBreak/>
              <w:t>Autocorrelation</w:t>
            </w:r>
          </w:p>
        </w:tc>
        <w:tc>
          <w:tcPr>
            <w:tcW w:w="2978"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45CAAEF7" w14:textId="77777777" w:rsidR="00630B9F" w:rsidRDefault="00630B9F" w:rsidP="00F811CD">
            <w:pPr>
              <w:widowControl w:val="0"/>
              <w:rPr>
                <w:sz w:val="20"/>
              </w:rPr>
            </w:pPr>
            <w:r>
              <w:rPr>
                <w:sz w:val="20"/>
              </w:rPr>
              <w:t>Effect</w:t>
            </w:r>
          </w:p>
        </w:tc>
        <w:tc>
          <w:tcPr>
            <w:tcW w:w="2049"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0BA7155F" w14:textId="77777777" w:rsidR="00630B9F" w:rsidRDefault="00630B9F" w:rsidP="00F811CD">
            <w:pPr>
              <w:widowControl w:val="0"/>
              <w:jc w:val="center"/>
              <w:rPr>
                <w:sz w:val="20"/>
              </w:rPr>
            </w:pPr>
            <w:proofErr w:type="spellStart"/>
            <w:r>
              <w:rPr>
                <w:sz w:val="20"/>
              </w:rPr>
              <w:t>Df</w:t>
            </w:r>
            <w:proofErr w:type="spellEnd"/>
          </w:p>
        </w:tc>
        <w:tc>
          <w:tcPr>
            <w:tcW w:w="807"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23EB969C" w14:textId="77777777" w:rsidR="00630B9F" w:rsidRDefault="00630B9F" w:rsidP="00F811CD">
            <w:pPr>
              <w:widowControl w:val="0"/>
              <w:jc w:val="center"/>
              <w:rPr>
                <w:sz w:val="20"/>
              </w:rPr>
            </w:pPr>
            <w:r>
              <w:rPr>
                <w:sz w:val="20"/>
              </w:rPr>
              <w:t>F</w:t>
            </w:r>
          </w:p>
        </w:tc>
        <w:tc>
          <w:tcPr>
            <w:tcW w:w="1125"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1FFDA1E3" w14:textId="77777777" w:rsidR="00630B9F" w:rsidRDefault="00630B9F" w:rsidP="00F811CD">
            <w:pPr>
              <w:widowControl w:val="0"/>
              <w:jc w:val="center"/>
              <w:rPr>
                <w:sz w:val="20"/>
              </w:rPr>
            </w:pPr>
            <w:r>
              <w:rPr>
                <w:sz w:val="20"/>
              </w:rPr>
              <w:t>p</w:t>
            </w:r>
          </w:p>
        </w:tc>
      </w:tr>
      <w:tr w:rsidR="00630B9F" w14:paraId="792536AB" w14:textId="77777777" w:rsidTr="1B2AEA92">
        <w:trPr>
          <w:trHeight w:val="440"/>
        </w:trPr>
        <w:tc>
          <w:tcPr>
            <w:tcW w:w="2071" w:type="dxa"/>
            <w:vMerge w:val="restart"/>
            <w:tcBorders>
              <w:top w:val="single" w:sz="8" w:space="0" w:color="000000" w:themeColor="text1"/>
              <w:left w:val="none" w:sz="8" w:space="0" w:color="FFFFFF" w:themeColor="background1"/>
              <w:right w:val="none" w:sz="8" w:space="0" w:color="FFFFFF" w:themeColor="background1"/>
            </w:tcBorders>
          </w:tcPr>
          <w:p w14:paraId="002DEBC8" w14:textId="77777777" w:rsidR="00630B9F" w:rsidRDefault="00630B9F" w:rsidP="1B2AEA92">
            <w:pPr>
              <w:widowControl w:val="0"/>
              <w:jc w:val="center"/>
              <w:rPr>
                <w:sz w:val="20"/>
              </w:rPr>
            </w:pPr>
            <w:r w:rsidRPr="1B2AEA92">
              <w:rPr>
                <w:sz w:val="20"/>
              </w:rPr>
              <w:t>Temporal</w:t>
            </w:r>
          </w:p>
        </w:tc>
        <w:tc>
          <w:tcPr>
            <w:tcW w:w="2978"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023A90ED" w14:textId="77777777" w:rsidR="00630B9F" w:rsidRDefault="00630B9F" w:rsidP="00F811CD">
            <w:pPr>
              <w:widowControl w:val="0"/>
              <w:rPr>
                <w:sz w:val="20"/>
              </w:rPr>
            </w:pPr>
            <w:r>
              <w:rPr>
                <w:sz w:val="20"/>
              </w:rPr>
              <w:t>Condition</w:t>
            </w:r>
          </w:p>
        </w:tc>
        <w:tc>
          <w:tcPr>
            <w:tcW w:w="2049"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1BD69536" w14:textId="77777777" w:rsidR="00630B9F" w:rsidRDefault="00630B9F" w:rsidP="00F811CD">
            <w:pPr>
              <w:widowControl w:val="0"/>
              <w:jc w:val="center"/>
              <w:rPr>
                <w:sz w:val="20"/>
              </w:rPr>
            </w:pPr>
            <w:r>
              <w:rPr>
                <w:sz w:val="20"/>
              </w:rPr>
              <w:t>1, 522</w:t>
            </w:r>
          </w:p>
        </w:tc>
        <w:tc>
          <w:tcPr>
            <w:tcW w:w="807"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12270C8B" w14:textId="77777777" w:rsidR="00630B9F" w:rsidRDefault="00630B9F" w:rsidP="00F811CD">
            <w:pPr>
              <w:widowControl w:val="0"/>
              <w:jc w:val="center"/>
              <w:rPr>
                <w:sz w:val="20"/>
              </w:rPr>
            </w:pPr>
            <w:r>
              <w:rPr>
                <w:sz w:val="20"/>
              </w:rPr>
              <w:t>182</w:t>
            </w:r>
          </w:p>
        </w:tc>
        <w:tc>
          <w:tcPr>
            <w:tcW w:w="1125"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7F18E564" w14:textId="77777777" w:rsidR="00630B9F" w:rsidRDefault="00630B9F" w:rsidP="00F811CD">
            <w:pPr>
              <w:widowControl w:val="0"/>
              <w:jc w:val="center"/>
              <w:rPr>
                <w:sz w:val="20"/>
              </w:rPr>
            </w:pPr>
            <w:r>
              <w:rPr>
                <w:sz w:val="20"/>
              </w:rPr>
              <w:t>&lt; 0.001</w:t>
            </w:r>
          </w:p>
        </w:tc>
      </w:tr>
      <w:tr w:rsidR="00630B9F" w14:paraId="3405A7A6" w14:textId="77777777" w:rsidTr="1B2AEA92">
        <w:trPr>
          <w:trHeight w:val="440"/>
        </w:trPr>
        <w:tc>
          <w:tcPr>
            <w:tcW w:w="2071" w:type="dxa"/>
            <w:vMerge/>
            <w:tcBorders>
              <w:left w:val="none" w:sz="8" w:space="0" w:color="FFFFFF" w:themeColor="background1"/>
              <w:right w:val="none" w:sz="8" w:space="0" w:color="FFFFFF" w:themeColor="background1"/>
            </w:tcBorders>
            <w:vAlign w:val="center"/>
          </w:tcPr>
          <w:p w14:paraId="23AF3C61" w14:textId="77777777" w:rsidR="00630B9F" w:rsidRDefault="00630B9F" w:rsidP="00F811CD">
            <w:pPr>
              <w:widowControl w:val="0"/>
              <w:jc w:val="center"/>
              <w:rPr>
                <w:sz w:val="20"/>
              </w:rPr>
            </w:pPr>
            <w:r>
              <w:rPr>
                <w:sz w:val="20"/>
              </w:rPr>
              <w:t>Temporal</w:t>
            </w:r>
          </w:p>
        </w:tc>
        <w:tc>
          <w:tcPr>
            <w:tcW w:w="297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14AC0B44" w14:textId="77777777" w:rsidR="00630B9F" w:rsidRDefault="00630B9F" w:rsidP="00F811CD">
            <w:pPr>
              <w:widowControl w:val="0"/>
              <w:rPr>
                <w:sz w:val="20"/>
              </w:rPr>
            </w:pPr>
            <w:r>
              <w:rPr>
                <w:sz w:val="20"/>
              </w:rPr>
              <w:t>Gradient</w:t>
            </w:r>
          </w:p>
        </w:tc>
        <w:tc>
          <w:tcPr>
            <w:tcW w:w="2049"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2738E1C2" w14:textId="77777777" w:rsidR="00630B9F" w:rsidRDefault="00630B9F" w:rsidP="00F811CD">
            <w:pPr>
              <w:widowControl w:val="0"/>
              <w:jc w:val="center"/>
              <w:rPr>
                <w:sz w:val="20"/>
              </w:rPr>
            </w:pPr>
            <w:r>
              <w:rPr>
                <w:sz w:val="20"/>
              </w:rPr>
              <w:t>1, 522</w:t>
            </w:r>
          </w:p>
        </w:tc>
        <w:tc>
          <w:tcPr>
            <w:tcW w:w="807"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4C398FD7" w14:textId="77777777" w:rsidR="00630B9F" w:rsidRDefault="00630B9F" w:rsidP="00F811CD">
            <w:pPr>
              <w:widowControl w:val="0"/>
              <w:jc w:val="center"/>
              <w:rPr>
                <w:sz w:val="20"/>
              </w:rPr>
            </w:pPr>
            <w:r>
              <w:rPr>
                <w:sz w:val="20"/>
              </w:rPr>
              <w:t>21.9</w:t>
            </w:r>
          </w:p>
        </w:tc>
        <w:tc>
          <w:tcPr>
            <w:tcW w:w="1125"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57500611" w14:textId="77777777" w:rsidR="00630B9F" w:rsidRDefault="00630B9F" w:rsidP="00F811CD">
            <w:pPr>
              <w:widowControl w:val="0"/>
              <w:jc w:val="center"/>
              <w:rPr>
                <w:sz w:val="20"/>
              </w:rPr>
            </w:pPr>
            <w:r>
              <w:rPr>
                <w:sz w:val="20"/>
              </w:rPr>
              <w:t>&lt; 0.001</w:t>
            </w:r>
          </w:p>
        </w:tc>
      </w:tr>
      <w:tr w:rsidR="00630B9F" w14:paraId="55F2651B" w14:textId="77777777" w:rsidTr="1B2AEA92">
        <w:trPr>
          <w:trHeight w:val="440"/>
        </w:trPr>
        <w:tc>
          <w:tcPr>
            <w:tcW w:w="2071" w:type="dxa"/>
            <w:vMerge/>
            <w:tcBorders>
              <w:left w:val="none" w:sz="8" w:space="0" w:color="FFFFFF" w:themeColor="background1"/>
              <w:right w:val="none" w:sz="8" w:space="0" w:color="FFFFFF" w:themeColor="background1"/>
            </w:tcBorders>
            <w:vAlign w:val="center"/>
          </w:tcPr>
          <w:p w14:paraId="57FD4D3E" w14:textId="77777777" w:rsidR="00630B9F" w:rsidRDefault="00630B9F" w:rsidP="00F811CD">
            <w:pPr>
              <w:widowControl w:val="0"/>
              <w:jc w:val="center"/>
              <w:rPr>
                <w:sz w:val="20"/>
              </w:rPr>
            </w:pPr>
          </w:p>
        </w:tc>
        <w:tc>
          <w:tcPr>
            <w:tcW w:w="2978"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2B89175F" w14:textId="77777777" w:rsidR="00630B9F" w:rsidRDefault="00630B9F" w:rsidP="00F811CD">
            <w:pPr>
              <w:widowControl w:val="0"/>
              <w:rPr>
                <w:sz w:val="20"/>
              </w:rPr>
            </w:pPr>
            <w:r>
              <w:rPr>
                <w:sz w:val="20"/>
              </w:rPr>
              <w:t>Condition x Gradient</w:t>
            </w:r>
          </w:p>
        </w:tc>
        <w:tc>
          <w:tcPr>
            <w:tcW w:w="2049"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455254CE" w14:textId="77777777" w:rsidR="00630B9F" w:rsidRDefault="00630B9F" w:rsidP="00F811CD">
            <w:pPr>
              <w:widowControl w:val="0"/>
              <w:jc w:val="center"/>
              <w:rPr>
                <w:sz w:val="20"/>
              </w:rPr>
            </w:pPr>
            <w:r>
              <w:rPr>
                <w:sz w:val="20"/>
              </w:rPr>
              <w:t>1, 522</w:t>
            </w:r>
          </w:p>
        </w:tc>
        <w:tc>
          <w:tcPr>
            <w:tcW w:w="807"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028C2CA5" w14:textId="77777777" w:rsidR="00630B9F" w:rsidRDefault="00630B9F" w:rsidP="00F811CD">
            <w:pPr>
              <w:widowControl w:val="0"/>
              <w:jc w:val="center"/>
              <w:rPr>
                <w:sz w:val="20"/>
              </w:rPr>
            </w:pPr>
            <w:r>
              <w:rPr>
                <w:sz w:val="20"/>
              </w:rPr>
              <w:t>0.95</w:t>
            </w:r>
          </w:p>
        </w:tc>
        <w:tc>
          <w:tcPr>
            <w:tcW w:w="1125"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56996632" w14:textId="77777777" w:rsidR="00630B9F" w:rsidRDefault="00630B9F" w:rsidP="00F811CD">
            <w:pPr>
              <w:widowControl w:val="0"/>
              <w:jc w:val="center"/>
              <w:rPr>
                <w:sz w:val="20"/>
              </w:rPr>
            </w:pPr>
            <w:r>
              <w:rPr>
                <w:sz w:val="20"/>
              </w:rPr>
              <w:t>0.330</w:t>
            </w:r>
          </w:p>
        </w:tc>
      </w:tr>
      <w:tr w:rsidR="00630B9F" w14:paraId="5B8E08C4" w14:textId="77777777" w:rsidTr="1B2AEA92">
        <w:trPr>
          <w:trHeight w:val="440"/>
        </w:trPr>
        <w:tc>
          <w:tcPr>
            <w:tcW w:w="2071" w:type="dxa"/>
            <w:vMerge w:val="restart"/>
            <w:tcBorders>
              <w:top w:val="none" w:sz="8" w:space="0" w:color="FFFFFF" w:themeColor="background1"/>
              <w:left w:val="none" w:sz="8" w:space="0" w:color="FFFFFF" w:themeColor="background1"/>
              <w:bottom w:val="single" w:sz="8" w:space="0" w:color="000000" w:themeColor="text1"/>
              <w:right w:val="none" w:sz="8" w:space="0" w:color="FFFFFF" w:themeColor="background1"/>
            </w:tcBorders>
          </w:tcPr>
          <w:p w14:paraId="4E811C64" w14:textId="77777777" w:rsidR="00630B9F" w:rsidRDefault="00630B9F" w:rsidP="1B2AEA92">
            <w:pPr>
              <w:widowControl w:val="0"/>
              <w:jc w:val="center"/>
              <w:rPr>
                <w:sz w:val="20"/>
              </w:rPr>
            </w:pPr>
            <w:r w:rsidRPr="1B2AEA92">
              <w:rPr>
                <w:sz w:val="20"/>
              </w:rPr>
              <w:t>Spatial</w:t>
            </w:r>
          </w:p>
        </w:tc>
        <w:tc>
          <w:tcPr>
            <w:tcW w:w="2978"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3E59E245" w14:textId="77777777" w:rsidR="00630B9F" w:rsidRDefault="00630B9F" w:rsidP="00F811CD">
            <w:pPr>
              <w:widowControl w:val="0"/>
              <w:rPr>
                <w:sz w:val="20"/>
              </w:rPr>
            </w:pPr>
            <w:r>
              <w:rPr>
                <w:sz w:val="20"/>
              </w:rPr>
              <w:t>Condition</w:t>
            </w:r>
          </w:p>
        </w:tc>
        <w:tc>
          <w:tcPr>
            <w:tcW w:w="2049"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vAlign w:val="center"/>
          </w:tcPr>
          <w:p w14:paraId="194A3B9F" w14:textId="77777777" w:rsidR="00630B9F" w:rsidRDefault="00630B9F" w:rsidP="00F811CD">
            <w:pPr>
              <w:widowControl w:val="0"/>
              <w:jc w:val="center"/>
              <w:rPr>
                <w:sz w:val="20"/>
              </w:rPr>
            </w:pPr>
            <w:r>
              <w:rPr>
                <w:sz w:val="20"/>
              </w:rPr>
              <w:t>1, 522</w:t>
            </w:r>
          </w:p>
        </w:tc>
        <w:tc>
          <w:tcPr>
            <w:tcW w:w="807" w:type="dxa"/>
            <w:tcBorders>
              <w:top w:val="single" w:sz="8" w:space="0" w:color="000000" w:themeColor="text1"/>
              <w:left w:val="none" w:sz="8" w:space="0" w:color="FFFFFF" w:themeColor="background1"/>
              <w:right w:val="none" w:sz="8" w:space="0" w:color="FFFFFF" w:themeColor="background1"/>
            </w:tcBorders>
            <w:vAlign w:val="center"/>
          </w:tcPr>
          <w:p w14:paraId="4FDE1256" w14:textId="77777777" w:rsidR="00630B9F" w:rsidRDefault="00630B9F" w:rsidP="00F811CD">
            <w:pPr>
              <w:widowControl w:val="0"/>
              <w:jc w:val="center"/>
              <w:rPr>
                <w:sz w:val="20"/>
              </w:rPr>
            </w:pPr>
            <w:r>
              <w:rPr>
                <w:sz w:val="20"/>
              </w:rPr>
              <w:t>44.1</w:t>
            </w:r>
          </w:p>
        </w:tc>
        <w:tc>
          <w:tcPr>
            <w:tcW w:w="1125" w:type="dxa"/>
            <w:tcBorders>
              <w:top w:val="single" w:sz="8" w:space="0" w:color="000000" w:themeColor="text1"/>
              <w:left w:val="none" w:sz="8" w:space="0" w:color="FFFFFF" w:themeColor="background1"/>
              <w:right w:val="none" w:sz="8" w:space="0" w:color="FFFFFF" w:themeColor="background1"/>
            </w:tcBorders>
            <w:vAlign w:val="center"/>
          </w:tcPr>
          <w:p w14:paraId="15724356" w14:textId="77777777" w:rsidR="00630B9F" w:rsidRDefault="00630B9F" w:rsidP="00F811CD">
            <w:pPr>
              <w:widowControl w:val="0"/>
              <w:jc w:val="center"/>
              <w:rPr>
                <w:sz w:val="20"/>
              </w:rPr>
            </w:pPr>
            <w:r>
              <w:rPr>
                <w:sz w:val="20"/>
              </w:rPr>
              <w:t>&lt; 0.001</w:t>
            </w:r>
          </w:p>
        </w:tc>
      </w:tr>
      <w:tr w:rsidR="00630B9F" w14:paraId="0CF620DE" w14:textId="77777777" w:rsidTr="1B2AEA92">
        <w:trPr>
          <w:trHeight w:val="440"/>
        </w:trPr>
        <w:tc>
          <w:tcPr>
            <w:tcW w:w="2071" w:type="dxa"/>
            <w:vMerge/>
            <w:tcBorders>
              <w:left w:val="none" w:sz="8" w:space="0" w:color="FFFFFF" w:themeColor="background1"/>
              <w:right w:val="none" w:sz="8" w:space="0" w:color="FFFFFF" w:themeColor="background1"/>
            </w:tcBorders>
          </w:tcPr>
          <w:p w14:paraId="72F32ED3" w14:textId="77777777" w:rsidR="00630B9F" w:rsidRDefault="00630B9F" w:rsidP="00F811CD">
            <w:pPr>
              <w:widowControl w:val="0"/>
              <w:jc w:val="center"/>
              <w:rPr>
                <w:sz w:val="20"/>
              </w:rPr>
            </w:pPr>
            <w:r>
              <w:rPr>
                <w:sz w:val="20"/>
              </w:rPr>
              <w:t>Spatial</w:t>
            </w:r>
          </w:p>
        </w:tc>
        <w:tc>
          <w:tcPr>
            <w:tcW w:w="297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76585CDE" w14:textId="77777777" w:rsidR="00630B9F" w:rsidRDefault="00630B9F" w:rsidP="00F811CD">
            <w:pPr>
              <w:widowControl w:val="0"/>
              <w:rPr>
                <w:sz w:val="20"/>
              </w:rPr>
            </w:pPr>
            <w:r>
              <w:rPr>
                <w:sz w:val="20"/>
              </w:rPr>
              <w:t>Gradient</w:t>
            </w:r>
          </w:p>
        </w:tc>
        <w:tc>
          <w:tcPr>
            <w:tcW w:w="2049"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vAlign w:val="center"/>
          </w:tcPr>
          <w:p w14:paraId="36EFB965" w14:textId="77777777" w:rsidR="00630B9F" w:rsidRDefault="00630B9F" w:rsidP="00F811CD">
            <w:pPr>
              <w:widowControl w:val="0"/>
              <w:jc w:val="center"/>
              <w:rPr>
                <w:sz w:val="20"/>
              </w:rPr>
            </w:pPr>
            <w:r>
              <w:rPr>
                <w:sz w:val="20"/>
              </w:rPr>
              <w:t>1, 522</w:t>
            </w:r>
          </w:p>
        </w:tc>
        <w:tc>
          <w:tcPr>
            <w:tcW w:w="807" w:type="dxa"/>
            <w:tcBorders>
              <w:top w:val="none" w:sz="8" w:space="0" w:color="FFFFFF" w:themeColor="background1"/>
              <w:left w:val="none" w:sz="8" w:space="0" w:color="FFFFFF" w:themeColor="background1"/>
              <w:right w:val="none" w:sz="8" w:space="0" w:color="FFFFFF" w:themeColor="background1"/>
            </w:tcBorders>
            <w:vAlign w:val="center"/>
          </w:tcPr>
          <w:p w14:paraId="25A81E33" w14:textId="77777777" w:rsidR="00630B9F" w:rsidRDefault="00630B9F" w:rsidP="00F811CD">
            <w:pPr>
              <w:widowControl w:val="0"/>
              <w:jc w:val="center"/>
              <w:rPr>
                <w:sz w:val="20"/>
              </w:rPr>
            </w:pPr>
            <w:r>
              <w:rPr>
                <w:sz w:val="20"/>
              </w:rPr>
              <w:t>15.2</w:t>
            </w:r>
          </w:p>
        </w:tc>
        <w:tc>
          <w:tcPr>
            <w:tcW w:w="1125" w:type="dxa"/>
            <w:tcBorders>
              <w:top w:val="none" w:sz="8" w:space="0" w:color="FFFFFF" w:themeColor="background1"/>
              <w:left w:val="none" w:sz="8" w:space="0" w:color="FFFFFF" w:themeColor="background1"/>
              <w:right w:val="none" w:sz="8" w:space="0" w:color="FFFFFF" w:themeColor="background1"/>
            </w:tcBorders>
            <w:vAlign w:val="center"/>
          </w:tcPr>
          <w:p w14:paraId="3D9B6172" w14:textId="77777777" w:rsidR="00630B9F" w:rsidRDefault="00630B9F" w:rsidP="00F811CD">
            <w:pPr>
              <w:widowControl w:val="0"/>
              <w:jc w:val="center"/>
              <w:rPr>
                <w:sz w:val="20"/>
              </w:rPr>
            </w:pPr>
            <w:r>
              <w:rPr>
                <w:sz w:val="20"/>
              </w:rPr>
              <w:t>&lt; 0.001</w:t>
            </w:r>
          </w:p>
        </w:tc>
      </w:tr>
      <w:tr w:rsidR="00630B9F" w14:paraId="2947F2FD" w14:textId="77777777" w:rsidTr="1B2AEA92">
        <w:trPr>
          <w:trHeight w:val="440"/>
        </w:trPr>
        <w:tc>
          <w:tcPr>
            <w:tcW w:w="2071" w:type="dxa"/>
            <w:vMerge/>
            <w:tcBorders>
              <w:left w:val="none" w:sz="8" w:space="0" w:color="FFFFFF" w:themeColor="background1"/>
              <w:bottom w:val="single" w:sz="8" w:space="0" w:color="000000" w:themeColor="text1"/>
              <w:right w:val="none" w:sz="8" w:space="0" w:color="FFFFFF" w:themeColor="background1"/>
            </w:tcBorders>
          </w:tcPr>
          <w:p w14:paraId="59579EF1" w14:textId="77777777" w:rsidR="00630B9F" w:rsidRDefault="00630B9F" w:rsidP="00F811CD">
            <w:pPr>
              <w:widowControl w:val="0"/>
              <w:jc w:val="center"/>
              <w:rPr>
                <w:sz w:val="20"/>
              </w:rPr>
            </w:pPr>
          </w:p>
        </w:tc>
        <w:tc>
          <w:tcPr>
            <w:tcW w:w="2978"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11796988" w14:textId="77777777" w:rsidR="00630B9F" w:rsidRDefault="00630B9F" w:rsidP="00F811CD">
            <w:pPr>
              <w:widowControl w:val="0"/>
              <w:rPr>
                <w:sz w:val="20"/>
              </w:rPr>
            </w:pPr>
            <w:r>
              <w:rPr>
                <w:sz w:val="20"/>
              </w:rPr>
              <w:t>Condition x Gradient</w:t>
            </w:r>
          </w:p>
        </w:tc>
        <w:tc>
          <w:tcPr>
            <w:tcW w:w="2049"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79D2420C" w14:textId="77777777" w:rsidR="00630B9F" w:rsidRDefault="00630B9F" w:rsidP="00F811CD">
            <w:pPr>
              <w:widowControl w:val="0"/>
              <w:jc w:val="center"/>
              <w:rPr>
                <w:sz w:val="20"/>
              </w:rPr>
            </w:pPr>
            <w:r>
              <w:rPr>
                <w:sz w:val="20"/>
              </w:rPr>
              <w:t>1, 522</w:t>
            </w:r>
          </w:p>
        </w:tc>
        <w:tc>
          <w:tcPr>
            <w:tcW w:w="807"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123CB6AE" w14:textId="6396BEEF" w:rsidR="00630B9F" w:rsidRDefault="00630B9F" w:rsidP="1B2AEA92">
            <w:pPr>
              <w:widowControl w:val="0"/>
              <w:jc w:val="center"/>
              <w:rPr>
                <w:sz w:val="20"/>
              </w:rPr>
            </w:pPr>
            <w:r w:rsidRPr="1B2AEA92">
              <w:rPr>
                <w:sz w:val="20"/>
              </w:rPr>
              <w:t>0.94</w:t>
            </w:r>
            <w:r w:rsidR="7FE327BE" w:rsidRPr="1B2AEA92">
              <w:rPr>
                <w:sz w:val="20"/>
              </w:rPr>
              <w:t>0</w:t>
            </w:r>
          </w:p>
        </w:tc>
        <w:tc>
          <w:tcPr>
            <w:tcW w:w="1125"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vAlign w:val="center"/>
          </w:tcPr>
          <w:p w14:paraId="3E38EF7A" w14:textId="77777777" w:rsidR="00630B9F" w:rsidRDefault="00630B9F" w:rsidP="00F811CD">
            <w:pPr>
              <w:widowControl w:val="0"/>
              <w:jc w:val="center"/>
              <w:rPr>
                <w:sz w:val="20"/>
              </w:rPr>
            </w:pPr>
            <w:r>
              <w:rPr>
                <w:sz w:val="20"/>
              </w:rPr>
              <w:t>0.333</w:t>
            </w:r>
          </w:p>
        </w:tc>
      </w:tr>
    </w:tbl>
    <w:p w14:paraId="235E8B8B" w14:textId="4E970BBB" w:rsidR="00630B9F" w:rsidRPr="00630B9F" w:rsidRDefault="00CC5396" w:rsidP="1B2AEA92">
      <w:pPr>
        <w:pStyle w:val="SMHeading"/>
        <w:rPr>
          <w:b w:val="0"/>
          <w:bCs w:val="0"/>
        </w:rPr>
      </w:pPr>
      <w:r>
        <w:t xml:space="preserve">Supplementary Table </w:t>
      </w:r>
      <w:r w:rsidR="738AC244">
        <w:t>5</w:t>
      </w:r>
      <w:r w:rsidR="008218C4">
        <w:t>.</w:t>
      </w:r>
      <w:r w:rsidR="00112C5B">
        <w:t xml:space="preserve"> </w:t>
      </w:r>
      <w:r w:rsidR="00630B9F">
        <w:t>Analysis of Variance (ANOVA) table of effects f</w:t>
      </w:r>
      <w:r w:rsidR="695B8369">
        <w:t xml:space="preserve">or </w:t>
      </w:r>
      <w:r w:rsidR="00630B9F">
        <w:t xml:space="preserve">the linear </w:t>
      </w:r>
      <w:bookmarkStart w:id="9" w:name="_Int_nfCOlXnm"/>
      <w:proofErr w:type="gramStart"/>
      <w:r w:rsidR="00630B9F">
        <w:t>mixed-model</w:t>
      </w:r>
      <w:bookmarkEnd w:id="9"/>
      <w:proofErr w:type="gramEnd"/>
      <w:r w:rsidR="00630B9F">
        <w:t xml:space="preserve"> of autocorrelation of HC responses in </w:t>
      </w:r>
      <w:r>
        <w:t xml:space="preserve">Supplementary Table </w:t>
      </w:r>
      <w:r w:rsidR="0304DF0E">
        <w:t>6</w:t>
      </w:r>
      <w:r w:rsidR="00630B9F">
        <w:t xml:space="preserve">. </w:t>
      </w:r>
      <w:r w:rsidR="00630B9F">
        <w:rPr>
          <w:b w:val="0"/>
          <w:bCs w:val="0"/>
        </w:rPr>
        <w:t xml:space="preserve">Model fixed effects were navigation Condition (Free, Tour) and HC longitudinal Gradient slice (y coordinates), with participants as the random effect. </w:t>
      </w:r>
    </w:p>
    <w:p w14:paraId="4968A53E" w14:textId="77777777" w:rsidR="008218C4" w:rsidRDefault="008218C4" w:rsidP="00477182">
      <w:pPr>
        <w:pStyle w:val="SMcaption"/>
      </w:pPr>
    </w:p>
    <w:p w14:paraId="039C0EE4" w14:textId="59C18796" w:rsidR="3ADDC515" w:rsidRDefault="3ADDC515">
      <w:r>
        <w:br w:type="page"/>
      </w:r>
    </w:p>
    <w:p w14:paraId="26A5A6F2" w14:textId="0DB5B32B" w:rsidR="3ADDC515" w:rsidRDefault="3ADDC515" w:rsidP="3ADDC515">
      <w:pPr>
        <w:pStyle w:val="SMcaption"/>
      </w:pPr>
    </w:p>
    <w:p w14:paraId="666F3F30" w14:textId="035EDE95" w:rsidR="3ADDC515" w:rsidRDefault="3ADDC515" w:rsidP="3ADDC515">
      <w:pPr>
        <w:pStyle w:val="SMcaption"/>
      </w:pPr>
    </w:p>
    <w:tbl>
      <w:tblPr>
        <w:tblW w:w="0" w:type="auto"/>
        <w:tblBorders>
          <w:top w:val="none" w:sz="8" w:space="0" w:color="000000" w:themeColor="text1"/>
          <w:left w:val="none" w:sz="8" w:space="0" w:color="000000" w:themeColor="text1"/>
          <w:bottom w:val="none" w:sz="8" w:space="0" w:color="000000" w:themeColor="text1"/>
          <w:right w:val="none" w:sz="8" w:space="0" w:color="000000" w:themeColor="text1"/>
          <w:insideH w:val="none" w:sz="8" w:space="0" w:color="000000" w:themeColor="text1"/>
          <w:insideV w:val="none" w:sz="8" w:space="0" w:color="000000" w:themeColor="text1"/>
        </w:tblBorders>
        <w:tblLook w:val="0600" w:firstRow="0" w:lastRow="0" w:firstColumn="0" w:lastColumn="0" w:noHBand="1" w:noVBand="1"/>
      </w:tblPr>
      <w:tblGrid>
        <w:gridCol w:w="1508"/>
        <w:gridCol w:w="2768"/>
        <w:gridCol w:w="1077"/>
        <w:gridCol w:w="888"/>
        <w:gridCol w:w="1063"/>
        <w:gridCol w:w="759"/>
        <w:gridCol w:w="976"/>
      </w:tblGrid>
      <w:tr w:rsidR="3ADDC515" w14:paraId="5E93CF36" w14:textId="77777777" w:rsidTr="3ADDC515">
        <w:trPr>
          <w:trHeight w:val="300"/>
        </w:trPr>
        <w:tc>
          <w:tcPr>
            <w:tcW w:w="1508"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vAlign w:val="center"/>
          </w:tcPr>
          <w:p w14:paraId="427B5EB7" w14:textId="77777777" w:rsidR="3ADDC515" w:rsidRDefault="3ADDC515" w:rsidP="3ADDC515">
            <w:pPr>
              <w:widowControl w:val="0"/>
              <w:jc w:val="center"/>
              <w:rPr>
                <w:sz w:val="20"/>
              </w:rPr>
            </w:pPr>
            <w:r w:rsidRPr="3ADDC515">
              <w:rPr>
                <w:sz w:val="20"/>
              </w:rPr>
              <w:t>Autocorrelation</w:t>
            </w:r>
          </w:p>
        </w:tc>
        <w:tc>
          <w:tcPr>
            <w:tcW w:w="2768"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56898F9D" w14:textId="77777777" w:rsidR="3ADDC515" w:rsidRDefault="3ADDC515" w:rsidP="3ADDC515">
            <w:pPr>
              <w:widowControl w:val="0"/>
              <w:rPr>
                <w:sz w:val="20"/>
              </w:rPr>
            </w:pPr>
            <w:r w:rsidRPr="3ADDC515">
              <w:rPr>
                <w:sz w:val="20"/>
              </w:rPr>
              <w:t>Fixed Effect</w:t>
            </w:r>
          </w:p>
        </w:tc>
        <w:tc>
          <w:tcPr>
            <w:tcW w:w="1077"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4BAE2E74" w14:textId="77777777" w:rsidR="3ADDC515" w:rsidRDefault="3ADDC515" w:rsidP="3ADDC515">
            <w:pPr>
              <w:widowControl w:val="0"/>
              <w:jc w:val="center"/>
              <w:rPr>
                <w:sz w:val="20"/>
              </w:rPr>
            </w:pPr>
            <w:r w:rsidRPr="3ADDC515">
              <w:rPr>
                <w:sz w:val="20"/>
              </w:rPr>
              <w:t>𝛽</w:t>
            </w:r>
          </w:p>
        </w:tc>
        <w:tc>
          <w:tcPr>
            <w:tcW w:w="888"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0D354D54" w14:textId="77777777" w:rsidR="3ADDC515" w:rsidRDefault="3ADDC515" w:rsidP="3ADDC515">
            <w:pPr>
              <w:widowControl w:val="0"/>
              <w:jc w:val="center"/>
              <w:rPr>
                <w:sz w:val="20"/>
              </w:rPr>
            </w:pPr>
            <w:r w:rsidRPr="3ADDC515">
              <w:rPr>
                <w:sz w:val="20"/>
              </w:rPr>
              <w:t>SE</w:t>
            </w:r>
          </w:p>
        </w:tc>
        <w:tc>
          <w:tcPr>
            <w:tcW w:w="1063"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188AA7AD" w14:textId="77777777" w:rsidR="3ADDC515" w:rsidRDefault="3ADDC515" w:rsidP="3ADDC515">
            <w:pPr>
              <w:widowControl w:val="0"/>
              <w:jc w:val="center"/>
              <w:rPr>
                <w:sz w:val="20"/>
              </w:rPr>
            </w:pPr>
            <w:proofErr w:type="spellStart"/>
            <w:r w:rsidRPr="3ADDC515">
              <w:rPr>
                <w:sz w:val="20"/>
              </w:rPr>
              <w:t>Df</w:t>
            </w:r>
            <w:proofErr w:type="spellEnd"/>
          </w:p>
        </w:tc>
        <w:tc>
          <w:tcPr>
            <w:tcW w:w="759"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5B48CC52" w14:textId="77777777" w:rsidR="3ADDC515" w:rsidRDefault="3ADDC515" w:rsidP="3ADDC515">
            <w:pPr>
              <w:widowControl w:val="0"/>
              <w:jc w:val="center"/>
              <w:rPr>
                <w:sz w:val="20"/>
              </w:rPr>
            </w:pPr>
            <w:r w:rsidRPr="3ADDC515">
              <w:rPr>
                <w:sz w:val="20"/>
              </w:rPr>
              <w:t>t</w:t>
            </w:r>
          </w:p>
        </w:tc>
        <w:tc>
          <w:tcPr>
            <w:tcW w:w="976" w:type="dxa"/>
            <w:tcBorders>
              <w:top w:val="single" w:sz="8" w:space="0" w:color="000000" w:themeColor="text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29E84C7C" w14:textId="77777777" w:rsidR="3ADDC515" w:rsidRDefault="3ADDC515" w:rsidP="3ADDC515">
            <w:pPr>
              <w:widowControl w:val="0"/>
              <w:jc w:val="center"/>
              <w:rPr>
                <w:sz w:val="20"/>
              </w:rPr>
            </w:pPr>
            <w:r w:rsidRPr="3ADDC515">
              <w:rPr>
                <w:sz w:val="20"/>
              </w:rPr>
              <w:t>p</w:t>
            </w:r>
          </w:p>
        </w:tc>
      </w:tr>
      <w:tr w:rsidR="3ADDC515" w14:paraId="59388269" w14:textId="77777777" w:rsidTr="3ADDC515">
        <w:trPr>
          <w:trHeight w:val="300"/>
        </w:trPr>
        <w:tc>
          <w:tcPr>
            <w:tcW w:w="1508" w:type="dxa"/>
            <w:vMerge w:val="restart"/>
            <w:tcBorders>
              <w:top w:val="single" w:sz="8" w:space="0" w:color="000000" w:themeColor="text1"/>
              <w:left w:val="none" w:sz="8" w:space="0" w:color="FFFFFF" w:themeColor="background1"/>
              <w:bottom w:val="none" w:sz="8" w:space="0" w:color="FFFFFF" w:themeColor="background1"/>
              <w:right w:val="none" w:sz="8" w:space="0" w:color="FFFFFF" w:themeColor="background1"/>
            </w:tcBorders>
          </w:tcPr>
          <w:p w14:paraId="0FDC1E75" w14:textId="77777777" w:rsidR="3ADDC515" w:rsidRDefault="3ADDC515" w:rsidP="3ADDC515">
            <w:pPr>
              <w:widowControl w:val="0"/>
              <w:jc w:val="center"/>
              <w:rPr>
                <w:sz w:val="20"/>
              </w:rPr>
            </w:pPr>
            <w:r w:rsidRPr="3ADDC515">
              <w:rPr>
                <w:sz w:val="20"/>
              </w:rPr>
              <w:t>Temporal</w:t>
            </w:r>
          </w:p>
        </w:tc>
        <w:tc>
          <w:tcPr>
            <w:tcW w:w="2768"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5C728F04" w14:textId="45DD3B69" w:rsidR="3ADDC515" w:rsidRDefault="3ADDC515" w:rsidP="3ADDC515">
            <w:pPr>
              <w:widowControl w:val="0"/>
              <w:rPr>
                <w:sz w:val="20"/>
              </w:rPr>
            </w:pPr>
            <w:r w:rsidRPr="3ADDC515">
              <w:rPr>
                <w:sz w:val="20"/>
              </w:rPr>
              <w:t>Intercept: Free, anterior most y</w:t>
            </w:r>
          </w:p>
        </w:tc>
        <w:tc>
          <w:tcPr>
            <w:tcW w:w="1077"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5EBC4AA9" w14:textId="77777777" w:rsidR="3ADDC515" w:rsidRDefault="3ADDC515" w:rsidP="3ADDC515">
            <w:pPr>
              <w:widowControl w:val="0"/>
              <w:jc w:val="center"/>
              <w:rPr>
                <w:sz w:val="20"/>
              </w:rPr>
            </w:pPr>
            <w:r w:rsidRPr="3ADDC515">
              <w:rPr>
                <w:sz w:val="20"/>
              </w:rPr>
              <w:t>0.861</w:t>
            </w:r>
          </w:p>
        </w:tc>
        <w:tc>
          <w:tcPr>
            <w:tcW w:w="888"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36AE07F9" w14:textId="77777777" w:rsidR="3ADDC515" w:rsidRDefault="3ADDC515" w:rsidP="3ADDC515">
            <w:pPr>
              <w:widowControl w:val="0"/>
              <w:jc w:val="center"/>
              <w:rPr>
                <w:sz w:val="20"/>
              </w:rPr>
            </w:pPr>
            <w:r w:rsidRPr="3ADDC515">
              <w:rPr>
                <w:sz w:val="20"/>
              </w:rPr>
              <w:t>0.003</w:t>
            </w:r>
          </w:p>
        </w:tc>
        <w:tc>
          <w:tcPr>
            <w:tcW w:w="1063"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31120EAB" w14:textId="77777777" w:rsidR="3ADDC515" w:rsidRDefault="3ADDC515" w:rsidP="3ADDC515">
            <w:pPr>
              <w:widowControl w:val="0"/>
              <w:jc w:val="center"/>
              <w:rPr>
                <w:sz w:val="20"/>
              </w:rPr>
            </w:pPr>
            <w:r w:rsidRPr="3ADDC515">
              <w:rPr>
                <w:sz w:val="20"/>
              </w:rPr>
              <w:t>1, 522</w:t>
            </w:r>
          </w:p>
        </w:tc>
        <w:tc>
          <w:tcPr>
            <w:tcW w:w="759"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6D63F583" w14:textId="666A338F" w:rsidR="3ADDC515" w:rsidRDefault="3ADDC515" w:rsidP="3ADDC515">
            <w:pPr>
              <w:widowControl w:val="0"/>
              <w:jc w:val="center"/>
              <w:rPr>
                <w:sz w:val="20"/>
              </w:rPr>
            </w:pPr>
            <w:r w:rsidRPr="3ADDC515">
              <w:rPr>
                <w:sz w:val="20"/>
              </w:rPr>
              <w:t>306</w:t>
            </w:r>
          </w:p>
        </w:tc>
        <w:tc>
          <w:tcPr>
            <w:tcW w:w="976"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564B672D" w14:textId="77777777" w:rsidR="3ADDC515" w:rsidRDefault="3ADDC515" w:rsidP="3ADDC515">
            <w:pPr>
              <w:widowControl w:val="0"/>
              <w:jc w:val="center"/>
              <w:rPr>
                <w:sz w:val="20"/>
              </w:rPr>
            </w:pPr>
            <w:r w:rsidRPr="3ADDC515">
              <w:rPr>
                <w:sz w:val="20"/>
              </w:rPr>
              <w:t>&lt; 0.001</w:t>
            </w:r>
          </w:p>
        </w:tc>
      </w:tr>
      <w:tr w:rsidR="3ADDC515" w14:paraId="7894B5F5" w14:textId="77777777" w:rsidTr="3ADDC515">
        <w:trPr>
          <w:trHeight w:val="300"/>
        </w:trPr>
        <w:tc>
          <w:tcPr>
            <w:tcW w:w="1508" w:type="dxa"/>
            <w:vMerge/>
          </w:tcPr>
          <w:p w14:paraId="0DAE3390" w14:textId="77777777" w:rsidR="00142CB7" w:rsidRDefault="00142CB7"/>
        </w:tc>
        <w:tc>
          <w:tcPr>
            <w:tcW w:w="276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00A54886" w14:textId="77777777" w:rsidR="3ADDC515" w:rsidRDefault="3ADDC515" w:rsidP="3ADDC515">
            <w:pPr>
              <w:widowControl w:val="0"/>
              <w:rPr>
                <w:sz w:val="20"/>
              </w:rPr>
            </w:pPr>
            <w:r w:rsidRPr="3ADDC515">
              <w:rPr>
                <w:sz w:val="20"/>
              </w:rPr>
              <w:t>Condition: Tour</w:t>
            </w:r>
          </w:p>
        </w:tc>
        <w:tc>
          <w:tcPr>
            <w:tcW w:w="1077"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7DABA4AC" w14:textId="77777777" w:rsidR="3ADDC515" w:rsidRDefault="3ADDC515" w:rsidP="3ADDC515">
            <w:pPr>
              <w:widowControl w:val="0"/>
              <w:jc w:val="center"/>
              <w:rPr>
                <w:sz w:val="20"/>
              </w:rPr>
            </w:pPr>
            <w:r w:rsidRPr="3ADDC515">
              <w:rPr>
                <w:sz w:val="20"/>
              </w:rPr>
              <w:t>0.016</w:t>
            </w:r>
          </w:p>
        </w:tc>
        <w:tc>
          <w:tcPr>
            <w:tcW w:w="88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00DFE51F" w14:textId="77777777" w:rsidR="3ADDC515" w:rsidRDefault="3ADDC515" w:rsidP="3ADDC515">
            <w:pPr>
              <w:widowControl w:val="0"/>
              <w:jc w:val="center"/>
              <w:rPr>
                <w:sz w:val="20"/>
              </w:rPr>
            </w:pPr>
            <w:r w:rsidRPr="3ADDC515">
              <w:rPr>
                <w:sz w:val="20"/>
              </w:rPr>
              <w:t>0.002</w:t>
            </w:r>
          </w:p>
        </w:tc>
        <w:tc>
          <w:tcPr>
            <w:tcW w:w="1063"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36C96D2E" w14:textId="77777777" w:rsidR="3ADDC515" w:rsidRDefault="3ADDC515" w:rsidP="3ADDC515">
            <w:pPr>
              <w:widowControl w:val="0"/>
              <w:jc w:val="center"/>
              <w:rPr>
                <w:sz w:val="20"/>
              </w:rPr>
            </w:pPr>
            <w:r w:rsidRPr="3ADDC515">
              <w:rPr>
                <w:sz w:val="20"/>
              </w:rPr>
              <w:t>1, 522</w:t>
            </w:r>
          </w:p>
        </w:tc>
        <w:tc>
          <w:tcPr>
            <w:tcW w:w="759"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2E78BA84" w14:textId="2CFBE652" w:rsidR="3ADDC515" w:rsidRDefault="3ADDC515" w:rsidP="3ADDC515">
            <w:pPr>
              <w:widowControl w:val="0"/>
              <w:jc w:val="center"/>
              <w:rPr>
                <w:sz w:val="20"/>
              </w:rPr>
            </w:pPr>
            <w:r w:rsidRPr="3ADDC515">
              <w:rPr>
                <w:sz w:val="20"/>
              </w:rPr>
              <w:t>7.23</w:t>
            </w:r>
          </w:p>
        </w:tc>
        <w:tc>
          <w:tcPr>
            <w:tcW w:w="976" w:type="dxa"/>
            <w:tcBorders>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4F852423" w14:textId="77777777" w:rsidR="3ADDC515" w:rsidRDefault="3ADDC515" w:rsidP="3ADDC515">
            <w:pPr>
              <w:widowControl w:val="0"/>
              <w:jc w:val="center"/>
              <w:rPr>
                <w:sz w:val="20"/>
              </w:rPr>
            </w:pPr>
            <w:r w:rsidRPr="3ADDC515">
              <w:rPr>
                <w:sz w:val="20"/>
              </w:rPr>
              <w:t>&lt; 0.001</w:t>
            </w:r>
          </w:p>
        </w:tc>
      </w:tr>
      <w:tr w:rsidR="3ADDC515" w14:paraId="6AE4DE1D" w14:textId="77777777" w:rsidTr="3ADDC515">
        <w:trPr>
          <w:trHeight w:val="300"/>
        </w:trPr>
        <w:tc>
          <w:tcPr>
            <w:tcW w:w="1508" w:type="dxa"/>
            <w:vMerge/>
          </w:tcPr>
          <w:p w14:paraId="2FA6D5AB" w14:textId="77777777" w:rsidR="00142CB7" w:rsidRDefault="00142CB7"/>
        </w:tc>
        <w:tc>
          <w:tcPr>
            <w:tcW w:w="276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79EFD3B8" w14:textId="77777777" w:rsidR="3ADDC515" w:rsidRDefault="3ADDC515" w:rsidP="3ADDC515">
            <w:pPr>
              <w:widowControl w:val="0"/>
              <w:rPr>
                <w:sz w:val="20"/>
              </w:rPr>
            </w:pPr>
            <w:r w:rsidRPr="3ADDC515">
              <w:rPr>
                <w:sz w:val="20"/>
              </w:rPr>
              <w:t>Gradient (y position)</w:t>
            </w:r>
          </w:p>
        </w:tc>
        <w:tc>
          <w:tcPr>
            <w:tcW w:w="1077"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201AAFED" w14:textId="77777777" w:rsidR="3ADDC515" w:rsidRDefault="3ADDC515" w:rsidP="3ADDC515">
            <w:pPr>
              <w:widowControl w:val="0"/>
              <w:jc w:val="center"/>
              <w:rPr>
                <w:sz w:val="20"/>
              </w:rPr>
            </w:pPr>
            <w:r w:rsidRPr="3ADDC515">
              <w:rPr>
                <w:sz w:val="20"/>
              </w:rPr>
              <w:t>-0.0005</w:t>
            </w:r>
          </w:p>
        </w:tc>
        <w:tc>
          <w:tcPr>
            <w:tcW w:w="88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01287F91" w14:textId="77777777" w:rsidR="3ADDC515" w:rsidRDefault="3ADDC515" w:rsidP="3ADDC515">
            <w:pPr>
              <w:widowControl w:val="0"/>
              <w:jc w:val="center"/>
              <w:rPr>
                <w:sz w:val="20"/>
              </w:rPr>
            </w:pPr>
            <w:r w:rsidRPr="3ADDC515">
              <w:rPr>
                <w:sz w:val="20"/>
              </w:rPr>
              <w:t>0.0002</w:t>
            </w:r>
          </w:p>
        </w:tc>
        <w:tc>
          <w:tcPr>
            <w:tcW w:w="1063"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6CB17C9A" w14:textId="77777777" w:rsidR="3ADDC515" w:rsidRDefault="3ADDC515" w:rsidP="3ADDC515">
            <w:pPr>
              <w:widowControl w:val="0"/>
              <w:jc w:val="center"/>
              <w:rPr>
                <w:sz w:val="20"/>
              </w:rPr>
            </w:pPr>
            <w:r w:rsidRPr="3ADDC515">
              <w:rPr>
                <w:sz w:val="20"/>
              </w:rPr>
              <w:t>1, 522</w:t>
            </w:r>
          </w:p>
        </w:tc>
        <w:tc>
          <w:tcPr>
            <w:tcW w:w="759"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35D40646" w14:textId="4EABF32D" w:rsidR="3ADDC515" w:rsidRDefault="3ADDC515" w:rsidP="3ADDC515">
            <w:pPr>
              <w:widowControl w:val="0"/>
              <w:jc w:val="center"/>
              <w:rPr>
                <w:sz w:val="20"/>
              </w:rPr>
            </w:pPr>
            <w:r w:rsidRPr="3ADDC515">
              <w:rPr>
                <w:sz w:val="20"/>
              </w:rPr>
              <w:t>-2.62</w:t>
            </w:r>
          </w:p>
        </w:tc>
        <w:tc>
          <w:tcPr>
            <w:tcW w:w="976" w:type="dxa"/>
            <w:tcBorders>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7104051C" w14:textId="77777777" w:rsidR="3ADDC515" w:rsidRDefault="3ADDC515" w:rsidP="3ADDC515">
            <w:pPr>
              <w:widowControl w:val="0"/>
              <w:jc w:val="center"/>
              <w:rPr>
                <w:sz w:val="20"/>
              </w:rPr>
            </w:pPr>
            <w:r w:rsidRPr="3ADDC515">
              <w:rPr>
                <w:sz w:val="20"/>
              </w:rPr>
              <w:t>0.009</w:t>
            </w:r>
          </w:p>
        </w:tc>
      </w:tr>
      <w:tr w:rsidR="3ADDC515" w14:paraId="3F72C59D" w14:textId="77777777" w:rsidTr="3ADDC515">
        <w:trPr>
          <w:trHeight w:val="300"/>
        </w:trPr>
        <w:tc>
          <w:tcPr>
            <w:tcW w:w="1508" w:type="dxa"/>
            <w:vMerge/>
          </w:tcPr>
          <w:p w14:paraId="5E7E3E7B" w14:textId="77777777" w:rsidR="00142CB7" w:rsidRDefault="00142CB7"/>
        </w:tc>
        <w:tc>
          <w:tcPr>
            <w:tcW w:w="2768"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09FFCE93" w14:textId="77777777" w:rsidR="3ADDC515" w:rsidRDefault="3ADDC515" w:rsidP="3ADDC515">
            <w:pPr>
              <w:widowControl w:val="0"/>
              <w:rPr>
                <w:sz w:val="20"/>
              </w:rPr>
            </w:pPr>
            <w:r w:rsidRPr="3ADDC515">
              <w:rPr>
                <w:sz w:val="20"/>
              </w:rPr>
              <w:t>Condition: Tour x Gradient</w:t>
            </w:r>
          </w:p>
        </w:tc>
        <w:tc>
          <w:tcPr>
            <w:tcW w:w="1077"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14808C19" w14:textId="77777777" w:rsidR="3ADDC515" w:rsidRDefault="3ADDC515" w:rsidP="3ADDC515">
            <w:pPr>
              <w:widowControl w:val="0"/>
              <w:jc w:val="center"/>
              <w:rPr>
                <w:sz w:val="20"/>
              </w:rPr>
            </w:pPr>
            <w:r w:rsidRPr="3ADDC515">
              <w:rPr>
                <w:sz w:val="20"/>
              </w:rPr>
              <w:t>-0.0003</w:t>
            </w:r>
          </w:p>
        </w:tc>
        <w:tc>
          <w:tcPr>
            <w:tcW w:w="888"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4E13AB3D" w14:textId="77777777" w:rsidR="3ADDC515" w:rsidRDefault="3ADDC515" w:rsidP="3ADDC515">
            <w:pPr>
              <w:widowControl w:val="0"/>
              <w:jc w:val="center"/>
              <w:rPr>
                <w:sz w:val="20"/>
              </w:rPr>
            </w:pPr>
            <w:r w:rsidRPr="3ADDC515">
              <w:rPr>
                <w:sz w:val="20"/>
              </w:rPr>
              <w:t>0.0003</w:t>
            </w:r>
          </w:p>
        </w:tc>
        <w:tc>
          <w:tcPr>
            <w:tcW w:w="1063"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0A5D00B8" w14:textId="77777777" w:rsidR="3ADDC515" w:rsidRDefault="3ADDC515" w:rsidP="3ADDC515">
            <w:pPr>
              <w:widowControl w:val="0"/>
              <w:jc w:val="center"/>
              <w:rPr>
                <w:sz w:val="20"/>
              </w:rPr>
            </w:pPr>
            <w:r w:rsidRPr="3ADDC515">
              <w:rPr>
                <w:sz w:val="20"/>
              </w:rPr>
              <w:t>1, 522</w:t>
            </w:r>
          </w:p>
        </w:tc>
        <w:tc>
          <w:tcPr>
            <w:tcW w:w="759"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20396556" w14:textId="77777777" w:rsidR="3ADDC515" w:rsidRDefault="3ADDC515" w:rsidP="3ADDC515">
            <w:pPr>
              <w:widowControl w:val="0"/>
              <w:jc w:val="center"/>
              <w:rPr>
                <w:sz w:val="20"/>
              </w:rPr>
            </w:pPr>
            <w:r w:rsidRPr="3ADDC515">
              <w:rPr>
                <w:sz w:val="20"/>
              </w:rPr>
              <w:t>-0.975</w:t>
            </w:r>
          </w:p>
        </w:tc>
        <w:tc>
          <w:tcPr>
            <w:tcW w:w="976"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772C51B6" w14:textId="77777777" w:rsidR="3ADDC515" w:rsidRDefault="3ADDC515" w:rsidP="3ADDC515">
            <w:pPr>
              <w:widowControl w:val="0"/>
              <w:jc w:val="center"/>
              <w:rPr>
                <w:sz w:val="20"/>
              </w:rPr>
            </w:pPr>
            <w:r w:rsidRPr="3ADDC515">
              <w:rPr>
                <w:sz w:val="20"/>
              </w:rPr>
              <w:t>0.330</w:t>
            </w:r>
          </w:p>
        </w:tc>
      </w:tr>
      <w:tr w:rsidR="3ADDC515" w14:paraId="2B266254" w14:textId="77777777" w:rsidTr="3ADDC515">
        <w:trPr>
          <w:trHeight w:val="300"/>
        </w:trPr>
        <w:tc>
          <w:tcPr>
            <w:tcW w:w="1508" w:type="dxa"/>
            <w:vMerge w:val="restart"/>
            <w:tcBorders>
              <w:top w:val="none" w:sz="8" w:space="0" w:color="FFFFFF" w:themeColor="background1"/>
              <w:left w:val="none" w:sz="8" w:space="0" w:color="FFFFFF" w:themeColor="background1"/>
              <w:bottom w:val="single" w:sz="8" w:space="0" w:color="000000" w:themeColor="text1"/>
              <w:right w:val="none" w:sz="8" w:space="0" w:color="FFFFFF" w:themeColor="background1"/>
            </w:tcBorders>
          </w:tcPr>
          <w:p w14:paraId="09B481D6" w14:textId="77777777" w:rsidR="3ADDC515" w:rsidRDefault="3ADDC515" w:rsidP="3ADDC515">
            <w:pPr>
              <w:widowControl w:val="0"/>
              <w:jc w:val="center"/>
              <w:rPr>
                <w:sz w:val="20"/>
              </w:rPr>
            </w:pPr>
            <w:r w:rsidRPr="3ADDC515">
              <w:rPr>
                <w:sz w:val="20"/>
              </w:rPr>
              <w:t>Spatial</w:t>
            </w:r>
          </w:p>
        </w:tc>
        <w:tc>
          <w:tcPr>
            <w:tcW w:w="2768"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655CB7C1" w14:textId="533D07FB" w:rsidR="3ADDC515" w:rsidRDefault="3ADDC515" w:rsidP="3ADDC515">
            <w:pPr>
              <w:widowControl w:val="0"/>
              <w:rPr>
                <w:sz w:val="20"/>
              </w:rPr>
            </w:pPr>
            <w:r w:rsidRPr="3ADDC515">
              <w:rPr>
                <w:sz w:val="20"/>
              </w:rPr>
              <w:t>Intercept: Free, anterior most y</w:t>
            </w:r>
          </w:p>
        </w:tc>
        <w:tc>
          <w:tcPr>
            <w:tcW w:w="1077"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1692DE32" w14:textId="77777777" w:rsidR="3ADDC515" w:rsidRDefault="3ADDC515" w:rsidP="3ADDC515">
            <w:pPr>
              <w:widowControl w:val="0"/>
              <w:jc w:val="center"/>
              <w:rPr>
                <w:sz w:val="20"/>
              </w:rPr>
            </w:pPr>
            <w:r w:rsidRPr="3ADDC515">
              <w:rPr>
                <w:sz w:val="20"/>
              </w:rPr>
              <w:t>0.016</w:t>
            </w:r>
          </w:p>
        </w:tc>
        <w:tc>
          <w:tcPr>
            <w:tcW w:w="888"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0AD24F56" w14:textId="77777777" w:rsidR="3ADDC515" w:rsidRDefault="3ADDC515" w:rsidP="3ADDC515">
            <w:pPr>
              <w:widowControl w:val="0"/>
              <w:jc w:val="center"/>
              <w:rPr>
                <w:sz w:val="20"/>
              </w:rPr>
            </w:pPr>
            <w:r w:rsidRPr="3ADDC515">
              <w:rPr>
                <w:sz w:val="20"/>
              </w:rPr>
              <w:t>0.002</w:t>
            </w:r>
          </w:p>
        </w:tc>
        <w:tc>
          <w:tcPr>
            <w:tcW w:w="1063"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53053195" w14:textId="77777777" w:rsidR="3ADDC515" w:rsidRDefault="3ADDC515" w:rsidP="3ADDC515">
            <w:pPr>
              <w:widowControl w:val="0"/>
              <w:jc w:val="center"/>
              <w:rPr>
                <w:sz w:val="20"/>
              </w:rPr>
            </w:pPr>
            <w:r w:rsidRPr="3ADDC515">
              <w:rPr>
                <w:sz w:val="20"/>
              </w:rPr>
              <w:t>1, 522</w:t>
            </w:r>
          </w:p>
        </w:tc>
        <w:tc>
          <w:tcPr>
            <w:tcW w:w="759"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77F25806" w14:textId="62AD984A" w:rsidR="3ADDC515" w:rsidRDefault="3ADDC515" w:rsidP="3ADDC515">
            <w:pPr>
              <w:widowControl w:val="0"/>
              <w:jc w:val="center"/>
              <w:rPr>
                <w:sz w:val="20"/>
              </w:rPr>
            </w:pPr>
            <w:r w:rsidRPr="3ADDC515">
              <w:rPr>
                <w:sz w:val="20"/>
              </w:rPr>
              <w:t>8.55</w:t>
            </w:r>
          </w:p>
        </w:tc>
        <w:tc>
          <w:tcPr>
            <w:tcW w:w="976" w:type="dxa"/>
            <w:tcBorders>
              <w:top w:val="single" w:sz="8" w:space="0" w:color="000000" w:themeColor="text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496B6612" w14:textId="77777777" w:rsidR="3ADDC515" w:rsidRDefault="3ADDC515" w:rsidP="3ADDC515">
            <w:pPr>
              <w:widowControl w:val="0"/>
              <w:jc w:val="center"/>
              <w:rPr>
                <w:sz w:val="20"/>
              </w:rPr>
            </w:pPr>
            <w:r w:rsidRPr="3ADDC515">
              <w:rPr>
                <w:sz w:val="20"/>
              </w:rPr>
              <w:t>&lt; 0.001</w:t>
            </w:r>
          </w:p>
        </w:tc>
      </w:tr>
      <w:tr w:rsidR="3ADDC515" w14:paraId="4E558AB6" w14:textId="77777777" w:rsidTr="3ADDC515">
        <w:trPr>
          <w:trHeight w:val="300"/>
        </w:trPr>
        <w:tc>
          <w:tcPr>
            <w:tcW w:w="1508" w:type="dxa"/>
            <w:vMerge/>
          </w:tcPr>
          <w:p w14:paraId="01BDD049" w14:textId="77777777" w:rsidR="00142CB7" w:rsidRDefault="00142CB7"/>
        </w:tc>
        <w:tc>
          <w:tcPr>
            <w:tcW w:w="276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187963F1" w14:textId="77777777" w:rsidR="3ADDC515" w:rsidRDefault="3ADDC515" w:rsidP="3ADDC515">
            <w:pPr>
              <w:widowControl w:val="0"/>
              <w:rPr>
                <w:sz w:val="20"/>
              </w:rPr>
            </w:pPr>
            <w:r w:rsidRPr="3ADDC515">
              <w:rPr>
                <w:sz w:val="20"/>
              </w:rPr>
              <w:t>Condition: Tour</w:t>
            </w:r>
          </w:p>
        </w:tc>
        <w:tc>
          <w:tcPr>
            <w:tcW w:w="1077"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10064986" w14:textId="77777777" w:rsidR="3ADDC515" w:rsidRDefault="3ADDC515" w:rsidP="3ADDC515">
            <w:pPr>
              <w:widowControl w:val="0"/>
              <w:jc w:val="center"/>
              <w:rPr>
                <w:sz w:val="20"/>
              </w:rPr>
            </w:pPr>
            <w:r w:rsidRPr="3ADDC515">
              <w:rPr>
                <w:sz w:val="20"/>
              </w:rPr>
              <w:t>0.004</w:t>
            </w:r>
          </w:p>
        </w:tc>
        <w:tc>
          <w:tcPr>
            <w:tcW w:w="88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22D51D95" w14:textId="77777777" w:rsidR="3ADDC515" w:rsidRDefault="3ADDC515" w:rsidP="3ADDC515">
            <w:pPr>
              <w:widowControl w:val="0"/>
              <w:jc w:val="center"/>
              <w:rPr>
                <w:sz w:val="20"/>
              </w:rPr>
            </w:pPr>
            <w:r w:rsidRPr="3ADDC515">
              <w:rPr>
                <w:sz w:val="20"/>
              </w:rPr>
              <w:t>0.001</w:t>
            </w:r>
          </w:p>
        </w:tc>
        <w:tc>
          <w:tcPr>
            <w:tcW w:w="1063"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264CD4C6" w14:textId="77777777" w:rsidR="3ADDC515" w:rsidRDefault="3ADDC515" w:rsidP="3ADDC515">
            <w:pPr>
              <w:widowControl w:val="0"/>
              <w:jc w:val="center"/>
              <w:rPr>
                <w:sz w:val="20"/>
              </w:rPr>
            </w:pPr>
            <w:r w:rsidRPr="3ADDC515">
              <w:rPr>
                <w:sz w:val="20"/>
              </w:rPr>
              <w:t>1, 522</w:t>
            </w:r>
          </w:p>
        </w:tc>
        <w:tc>
          <w:tcPr>
            <w:tcW w:w="759"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3F3E5EA8" w14:textId="4465C19E" w:rsidR="3ADDC515" w:rsidRDefault="3ADDC515" w:rsidP="3ADDC515">
            <w:pPr>
              <w:widowControl w:val="0"/>
              <w:jc w:val="center"/>
              <w:rPr>
                <w:sz w:val="20"/>
              </w:rPr>
            </w:pPr>
            <w:r w:rsidRPr="3ADDC515">
              <w:rPr>
                <w:sz w:val="20"/>
              </w:rPr>
              <w:t>3.99</w:t>
            </w:r>
          </w:p>
        </w:tc>
        <w:tc>
          <w:tcPr>
            <w:tcW w:w="976" w:type="dxa"/>
            <w:tcBorders>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315E6919" w14:textId="77777777" w:rsidR="3ADDC515" w:rsidRDefault="3ADDC515" w:rsidP="3ADDC515">
            <w:pPr>
              <w:widowControl w:val="0"/>
              <w:jc w:val="center"/>
              <w:rPr>
                <w:sz w:val="20"/>
              </w:rPr>
            </w:pPr>
            <w:r w:rsidRPr="3ADDC515">
              <w:rPr>
                <w:sz w:val="20"/>
              </w:rPr>
              <w:t>&lt; 0.001</w:t>
            </w:r>
          </w:p>
        </w:tc>
      </w:tr>
      <w:tr w:rsidR="3ADDC515" w14:paraId="52339B8B" w14:textId="77777777" w:rsidTr="3ADDC515">
        <w:trPr>
          <w:trHeight w:val="300"/>
        </w:trPr>
        <w:tc>
          <w:tcPr>
            <w:tcW w:w="1508" w:type="dxa"/>
            <w:vMerge/>
          </w:tcPr>
          <w:p w14:paraId="5EDB924F" w14:textId="77777777" w:rsidR="00142CB7" w:rsidRDefault="00142CB7"/>
        </w:tc>
        <w:tc>
          <w:tcPr>
            <w:tcW w:w="276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3D9BBDC9" w14:textId="77777777" w:rsidR="3ADDC515" w:rsidRDefault="3ADDC515" w:rsidP="3ADDC515">
            <w:pPr>
              <w:widowControl w:val="0"/>
              <w:rPr>
                <w:sz w:val="20"/>
              </w:rPr>
            </w:pPr>
            <w:r w:rsidRPr="3ADDC515">
              <w:rPr>
                <w:sz w:val="20"/>
              </w:rPr>
              <w:t>Gradient (y position)</w:t>
            </w:r>
          </w:p>
        </w:tc>
        <w:tc>
          <w:tcPr>
            <w:tcW w:w="1077"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04C25698" w14:textId="77777777" w:rsidR="3ADDC515" w:rsidRDefault="3ADDC515" w:rsidP="3ADDC515">
            <w:pPr>
              <w:widowControl w:val="0"/>
              <w:jc w:val="center"/>
              <w:rPr>
                <w:sz w:val="20"/>
              </w:rPr>
            </w:pPr>
            <w:r w:rsidRPr="3ADDC515">
              <w:rPr>
                <w:sz w:val="20"/>
              </w:rPr>
              <w:t>0.0003</w:t>
            </w:r>
          </w:p>
        </w:tc>
        <w:tc>
          <w:tcPr>
            <w:tcW w:w="888"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003AC97B" w14:textId="77777777" w:rsidR="3ADDC515" w:rsidRDefault="3ADDC515" w:rsidP="3ADDC515">
            <w:pPr>
              <w:widowControl w:val="0"/>
              <w:jc w:val="center"/>
              <w:rPr>
                <w:sz w:val="20"/>
              </w:rPr>
            </w:pPr>
            <w:r w:rsidRPr="3ADDC515">
              <w:rPr>
                <w:sz w:val="20"/>
              </w:rPr>
              <w:t>0.0001</w:t>
            </w:r>
          </w:p>
        </w:tc>
        <w:tc>
          <w:tcPr>
            <w:tcW w:w="1063"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5EA2EC20" w14:textId="77777777" w:rsidR="3ADDC515" w:rsidRDefault="3ADDC515" w:rsidP="3ADDC515">
            <w:pPr>
              <w:widowControl w:val="0"/>
              <w:jc w:val="center"/>
              <w:rPr>
                <w:sz w:val="20"/>
              </w:rPr>
            </w:pPr>
            <w:r w:rsidRPr="3ADDC515">
              <w:rPr>
                <w:sz w:val="20"/>
              </w:rPr>
              <w:t>1, 522</w:t>
            </w:r>
          </w:p>
        </w:tc>
        <w:tc>
          <w:tcPr>
            <w:tcW w:w="759" w:type="dxa"/>
            <w:tcBorders>
              <w:top w:val="none" w:sz="8" w:space="0" w:color="FFFFFF" w:themeColor="background1"/>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2A6E6321" w14:textId="03FC6457" w:rsidR="3ADDC515" w:rsidRDefault="3ADDC515" w:rsidP="3ADDC515">
            <w:pPr>
              <w:widowControl w:val="0"/>
              <w:jc w:val="center"/>
              <w:rPr>
                <w:sz w:val="20"/>
              </w:rPr>
            </w:pPr>
            <w:r w:rsidRPr="3ADDC515">
              <w:rPr>
                <w:sz w:val="20"/>
              </w:rPr>
              <w:t>3.44</w:t>
            </w:r>
          </w:p>
        </w:tc>
        <w:tc>
          <w:tcPr>
            <w:tcW w:w="976" w:type="dxa"/>
            <w:tcBorders>
              <w:left w:val="none" w:sz="8" w:space="0" w:color="FFFFFF" w:themeColor="background1"/>
              <w:bottom w:val="none" w:sz="8" w:space="0" w:color="FFFFFF" w:themeColor="background1"/>
              <w:right w:val="none" w:sz="8" w:space="0" w:color="FFFFFF" w:themeColor="background1"/>
            </w:tcBorders>
            <w:shd w:val="clear" w:color="auto" w:fill="auto"/>
            <w:tcMar>
              <w:top w:w="100" w:type="dxa"/>
              <w:left w:w="100" w:type="dxa"/>
              <w:bottom w:w="100" w:type="dxa"/>
              <w:right w:w="100" w:type="dxa"/>
            </w:tcMar>
            <w:vAlign w:val="center"/>
          </w:tcPr>
          <w:p w14:paraId="29CCCE7B" w14:textId="77777777" w:rsidR="3ADDC515" w:rsidRDefault="3ADDC515" w:rsidP="3ADDC515">
            <w:pPr>
              <w:widowControl w:val="0"/>
              <w:jc w:val="center"/>
              <w:rPr>
                <w:sz w:val="20"/>
              </w:rPr>
            </w:pPr>
            <w:r w:rsidRPr="3ADDC515">
              <w:rPr>
                <w:sz w:val="20"/>
              </w:rPr>
              <w:t>&lt; 0.001</w:t>
            </w:r>
          </w:p>
        </w:tc>
      </w:tr>
      <w:tr w:rsidR="3ADDC515" w14:paraId="31CEE6BB" w14:textId="77777777" w:rsidTr="3ADDC515">
        <w:trPr>
          <w:trHeight w:val="300"/>
        </w:trPr>
        <w:tc>
          <w:tcPr>
            <w:tcW w:w="1508" w:type="dxa"/>
            <w:vMerge/>
          </w:tcPr>
          <w:p w14:paraId="63924CD7" w14:textId="77777777" w:rsidR="00142CB7" w:rsidRDefault="00142CB7"/>
        </w:tc>
        <w:tc>
          <w:tcPr>
            <w:tcW w:w="2768"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58DF5F4C" w14:textId="77777777" w:rsidR="3ADDC515" w:rsidRDefault="3ADDC515" w:rsidP="3ADDC515">
            <w:pPr>
              <w:widowControl w:val="0"/>
              <w:rPr>
                <w:sz w:val="20"/>
              </w:rPr>
            </w:pPr>
            <w:r w:rsidRPr="3ADDC515">
              <w:rPr>
                <w:sz w:val="20"/>
              </w:rPr>
              <w:t>Condition: Tour x Gradient</w:t>
            </w:r>
          </w:p>
        </w:tc>
        <w:tc>
          <w:tcPr>
            <w:tcW w:w="1077"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2E8C917C" w14:textId="77777777" w:rsidR="3ADDC515" w:rsidRDefault="3ADDC515" w:rsidP="3ADDC515">
            <w:pPr>
              <w:widowControl w:val="0"/>
              <w:jc w:val="center"/>
              <w:rPr>
                <w:sz w:val="20"/>
              </w:rPr>
            </w:pPr>
            <w:r w:rsidRPr="3ADDC515">
              <w:rPr>
                <w:sz w:val="20"/>
              </w:rPr>
              <w:t>-0.0001</w:t>
            </w:r>
          </w:p>
        </w:tc>
        <w:tc>
          <w:tcPr>
            <w:tcW w:w="888"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4B1C395D" w14:textId="77777777" w:rsidR="3ADDC515" w:rsidRDefault="3ADDC515" w:rsidP="3ADDC515">
            <w:pPr>
              <w:widowControl w:val="0"/>
              <w:jc w:val="center"/>
              <w:rPr>
                <w:sz w:val="20"/>
              </w:rPr>
            </w:pPr>
            <w:r w:rsidRPr="3ADDC515">
              <w:rPr>
                <w:sz w:val="20"/>
              </w:rPr>
              <w:t>0.0001</w:t>
            </w:r>
          </w:p>
        </w:tc>
        <w:tc>
          <w:tcPr>
            <w:tcW w:w="1063"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21F9172F" w14:textId="77777777" w:rsidR="3ADDC515" w:rsidRDefault="3ADDC515" w:rsidP="3ADDC515">
            <w:pPr>
              <w:widowControl w:val="0"/>
              <w:jc w:val="center"/>
              <w:rPr>
                <w:sz w:val="20"/>
              </w:rPr>
            </w:pPr>
            <w:r w:rsidRPr="3ADDC515">
              <w:rPr>
                <w:sz w:val="20"/>
              </w:rPr>
              <w:t>1, 522</w:t>
            </w:r>
          </w:p>
        </w:tc>
        <w:tc>
          <w:tcPr>
            <w:tcW w:w="759"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67B7E959" w14:textId="77777777" w:rsidR="3ADDC515" w:rsidRDefault="3ADDC515" w:rsidP="3ADDC515">
            <w:pPr>
              <w:widowControl w:val="0"/>
              <w:jc w:val="center"/>
              <w:rPr>
                <w:sz w:val="20"/>
              </w:rPr>
            </w:pPr>
            <w:r w:rsidRPr="3ADDC515">
              <w:rPr>
                <w:sz w:val="20"/>
              </w:rPr>
              <w:t>-0.969</w:t>
            </w:r>
          </w:p>
        </w:tc>
        <w:tc>
          <w:tcPr>
            <w:tcW w:w="976" w:type="dxa"/>
            <w:tcBorders>
              <w:top w:val="none" w:sz="8" w:space="0" w:color="FFFFFF" w:themeColor="background1"/>
              <w:left w:val="none" w:sz="8" w:space="0" w:color="FFFFFF" w:themeColor="background1"/>
              <w:bottom w:val="single" w:sz="8" w:space="0" w:color="000000" w:themeColor="text1"/>
              <w:right w:val="none" w:sz="8" w:space="0" w:color="FFFFFF" w:themeColor="background1"/>
            </w:tcBorders>
            <w:shd w:val="clear" w:color="auto" w:fill="auto"/>
            <w:tcMar>
              <w:top w:w="100" w:type="dxa"/>
              <w:left w:w="100" w:type="dxa"/>
              <w:bottom w:w="100" w:type="dxa"/>
              <w:right w:w="100" w:type="dxa"/>
            </w:tcMar>
            <w:vAlign w:val="center"/>
          </w:tcPr>
          <w:p w14:paraId="1F5CA490" w14:textId="77777777" w:rsidR="3ADDC515" w:rsidRDefault="3ADDC515" w:rsidP="3ADDC515">
            <w:pPr>
              <w:widowControl w:val="0"/>
              <w:jc w:val="center"/>
              <w:rPr>
                <w:sz w:val="20"/>
              </w:rPr>
            </w:pPr>
            <w:r w:rsidRPr="3ADDC515">
              <w:rPr>
                <w:sz w:val="20"/>
              </w:rPr>
              <w:t>0.328</w:t>
            </w:r>
          </w:p>
        </w:tc>
      </w:tr>
    </w:tbl>
    <w:p w14:paraId="14BD90DC" w14:textId="0B648A03" w:rsidR="3ADDC515" w:rsidRDefault="3ADDC515" w:rsidP="3ADDC515">
      <w:pPr>
        <w:pStyle w:val="SMcaption"/>
      </w:pPr>
    </w:p>
    <w:p w14:paraId="617FFD93" w14:textId="6CB21EAF" w:rsidR="304A9887" w:rsidRDefault="00CC5396" w:rsidP="3ADDC515">
      <w:pPr>
        <w:pStyle w:val="SMHeading"/>
        <w:rPr>
          <w:b w:val="0"/>
          <w:bCs w:val="0"/>
        </w:rPr>
      </w:pPr>
      <w:r>
        <w:t xml:space="preserve">Supplementary Table </w:t>
      </w:r>
      <w:r w:rsidR="304A9887">
        <w:t xml:space="preserve">6. Details of coefficients from the linear </w:t>
      </w:r>
      <w:proofErr w:type="gramStart"/>
      <w:r w:rsidR="304A9887">
        <w:t>mixed-model</w:t>
      </w:r>
      <w:proofErr w:type="gramEnd"/>
      <w:r w:rsidR="304A9887">
        <w:t xml:space="preserve"> of temporal and spatial autocorrelation of HC responses. </w:t>
      </w:r>
      <w:r w:rsidR="304A9887">
        <w:rPr>
          <w:b w:val="0"/>
          <w:bCs w:val="0"/>
        </w:rPr>
        <w:t xml:space="preserve">The regression models included navigation Condition (Free, Tour) and HC longitudinal Gradient slice (y position) as fixed effects, and participants as random effects. The model used the mean autocorrelation during the Free condition at the HC anterior most y position as the baseline intercept. Planned comparisons were based on t-contrasts of the specific effect level differences (see </w:t>
      </w:r>
      <w:r>
        <w:rPr>
          <w:b w:val="0"/>
          <w:bCs w:val="0"/>
        </w:rPr>
        <w:t xml:space="preserve">Supplementary Table </w:t>
      </w:r>
      <w:r w:rsidR="304A9887">
        <w:rPr>
          <w:b w:val="0"/>
          <w:bCs w:val="0"/>
        </w:rPr>
        <w:t>5 for ANOVA table).</w:t>
      </w:r>
    </w:p>
    <w:p w14:paraId="609EB6C6" w14:textId="43D6BAEC" w:rsidR="00A637F9" w:rsidRDefault="00A637F9">
      <w:r>
        <w:br w:type="page"/>
      </w:r>
    </w:p>
    <w:p w14:paraId="1FCDC647" w14:textId="77777777" w:rsidR="00A637F9" w:rsidRDefault="00A637F9" w:rsidP="00477182">
      <w:pPr>
        <w:pStyle w:val="SMcaption"/>
      </w:pPr>
    </w:p>
    <w:p w14:paraId="77B7A9F9" w14:textId="2E23561A" w:rsidR="00C50C6D" w:rsidRDefault="06EA5A98" w:rsidP="00477182">
      <w:pPr>
        <w:pStyle w:val="SMcaption"/>
      </w:pPr>
      <w:r w:rsidRPr="3ADDC515">
        <w:rPr>
          <w:b/>
          <w:bCs/>
        </w:rPr>
        <w:t>Data S</w:t>
      </w:r>
      <w:r w:rsidR="008A588B">
        <w:rPr>
          <w:b/>
          <w:bCs/>
        </w:rPr>
        <w:t>1</w:t>
      </w:r>
      <w:r w:rsidRPr="3ADDC515">
        <w:rPr>
          <w:b/>
          <w:bCs/>
        </w:rPr>
        <w:t>. (separate file)</w:t>
      </w:r>
    </w:p>
    <w:p w14:paraId="7A76230D" w14:textId="27C1E16E" w:rsidR="00C50C6D" w:rsidRDefault="06EA5A98" w:rsidP="00477182">
      <w:pPr>
        <w:pStyle w:val="SMcaption"/>
      </w:pPr>
      <w:r>
        <w:t xml:space="preserve">Spreadsheet of </w:t>
      </w:r>
      <w:r w:rsidR="00C038FA">
        <w:t xml:space="preserve">the 21 </w:t>
      </w:r>
      <w:r w:rsidR="7F2269D0">
        <w:t>participant</w:t>
      </w:r>
      <w:r w:rsidR="00C038FA">
        <w:t>s’</w:t>
      </w:r>
      <w:r w:rsidR="7F2269D0">
        <w:t xml:space="preserve"> </w:t>
      </w:r>
      <w:r>
        <w:t>navigation behavioral performance</w:t>
      </w:r>
      <w:r w:rsidR="1E4D0E76">
        <w:t>s</w:t>
      </w:r>
      <w:r>
        <w:t xml:space="preserve"> including (a) number of times participants passed landmarks, (b) </w:t>
      </w:r>
      <w:r w:rsidR="5507E859">
        <w:t>retrieval navigation trial success/failure labels, (c) retrieval navigation successful trial durations.</w:t>
      </w:r>
    </w:p>
    <w:p w14:paraId="243D970A" w14:textId="134DE0EE" w:rsidR="00C50C6D" w:rsidRDefault="00C50C6D" w:rsidP="3ADDC515">
      <w:pPr>
        <w:pStyle w:val="SMcaption"/>
        <w:rPr>
          <w:b/>
          <w:bCs/>
        </w:rPr>
      </w:pPr>
    </w:p>
    <w:p w14:paraId="1030CA3B" w14:textId="643A086B" w:rsidR="00C50C6D" w:rsidRDefault="5507E859" w:rsidP="00477182">
      <w:pPr>
        <w:pStyle w:val="SMcaption"/>
      </w:pPr>
      <w:r w:rsidRPr="3ADDC515">
        <w:rPr>
          <w:b/>
          <w:bCs/>
        </w:rPr>
        <w:t>Data S</w:t>
      </w:r>
      <w:r w:rsidR="008A588B">
        <w:rPr>
          <w:b/>
          <w:bCs/>
        </w:rPr>
        <w:t>2</w:t>
      </w:r>
      <w:r w:rsidRPr="3ADDC515">
        <w:rPr>
          <w:b/>
          <w:bCs/>
        </w:rPr>
        <w:t>. (separate file)</w:t>
      </w:r>
    </w:p>
    <w:p w14:paraId="23186EB0" w14:textId="5768EB0F" w:rsidR="00C50C6D" w:rsidRDefault="5507E859" w:rsidP="00477182">
      <w:pPr>
        <w:pStyle w:val="SMcaption"/>
      </w:pPr>
      <w:r>
        <w:t xml:space="preserve">Spreadsheet of hippocampal </w:t>
      </w:r>
      <w:r w:rsidR="68137643">
        <w:t xml:space="preserve">13 section </w:t>
      </w:r>
      <w:r>
        <w:t>ROI response estimates for Junctions, Landmarks, and Traversal</w:t>
      </w:r>
      <w:r w:rsidR="0915B086">
        <w:t xml:space="preserve"> states</w:t>
      </w:r>
      <w:r>
        <w:t xml:space="preserve"> during Free and Tour conditions for each </w:t>
      </w:r>
      <w:r w:rsidR="00C038FA">
        <w:t xml:space="preserve">of the 21 </w:t>
      </w:r>
      <w:r>
        <w:t>participant</w:t>
      </w:r>
      <w:r w:rsidR="00C038FA">
        <w:t>s</w:t>
      </w:r>
      <w:r>
        <w:t>.</w:t>
      </w:r>
    </w:p>
    <w:p w14:paraId="11CAA37B" w14:textId="0EE71975" w:rsidR="00C50C6D" w:rsidRDefault="00C50C6D" w:rsidP="00477182">
      <w:pPr>
        <w:pStyle w:val="SMcaption"/>
      </w:pPr>
    </w:p>
    <w:p w14:paraId="345047EA" w14:textId="41316833" w:rsidR="00C50C6D" w:rsidRDefault="4FE7C6AB" w:rsidP="00477182">
      <w:pPr>
        <w:pStyle w:val="SMcaption"/>
      </w:pPr>
      <w:r w:rsidRPr="3ADDC515">
        <w:rPr>
          <w:b/>
          <w:bCs/>
        </w:rPr>
        <w:t>Data S</w:t>
      </w:r>
      <w:r w:rsidR="008A588B">
        <w:rPr>
          <w:b/>
          <w:bCs/>
        </w:rPr>
        <w:t>3</w:t>
      </w:r>
      <w:r w:rsidRPr="3ADDC515">
        <w:rPr>
          <w:b/>
          <w:bCs/>
        </w:rPr>
        <w:t>. (separate file)</w:t>
      </w:r>
    </w:p>
    <w:p w14:paraId="33F42100" w14:textId="7589E624" w:rsidR="00C50C6D" w:rsidRDefault="4FE7C6AB" w:rsidP="00477182">
      <w:pPr>
        <w:pStyle w:val="SMcaption"/>
      </w:pPr>
      <w:r>
        <w:t xml:space="preserve">Spreadsheet of </w:t>
      </w:r>
      <w:r w:rsidR="39795E71">
        <w:t xml:space="preserve">17 </w:t>
      </w:r>
      <w:r>
        <w:t xml:space="preserve">non-hippocampal ROI responses estimates for Junctions, Landmarks, and Traversal </w:t>
      </w:r>
      <w:r w:rsidR="07F73FF4">
        <w:t xml:space="preserve">states </w:t>
      </w:r>
      <w:r>
        <w:t>durin</w:t>
      </w:r>
      <w:r w:rsidR="607BF5EB">
        <w:t xml:space="preserve">g Free and </w:t>
      </w:r>
      <w:r w:rsidR="286A0897">
        <w:t xml:space="preserve">Tour conditions for each </w:t>
      </w:r>
      <w:r w:rsidR="00C038FA">
        <w:t xml:space="preserve">of the 21 </w:t>
      </w:r>
      <w:r w:rsidR="286A0897">
        <w:t>participant</w:t>
      </w:r>
      <w:r w:rsidR="00C038FA">
        <w:t>s</w:t>
      </w:r>
      <w:r w:rsidR="286A0897">
        <w:t>.</w:t>
      </w:r>
    </w:p>
    <w:p w14:paraId="08DC9151" w14:textId="3B55796C" w:rsidR="00C50C6D" w:rsidRDefault="00C50C6D" w:rsidP="00477182">
      <w:pPr>
        <w:pStyle w:val="SMcaption"/>
      </w:pPr>
    </w:p>
    <w:p w14:paraId="10BF7DE9" w14:textId="3C6C66FF" w:rsidR="00B9440A" w:rsidRPr="00015F74" w:rsidRDefault="00B9440A" w:rsidP="1B2AEA92">
      <w:pPr>
        <w:rPr>
          <w:color w:val="000000" w:themeColor="text1"/>
          <w:szCs w:val="24"/>
        </w:rPr>
      </w:pPr>
    </w:p>
    <w:sectPr w:rsidR="00B9440A" w:rsidRPr="00015F74" w:rsidSect="00E853D5">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73CB" w14:textId="77777777" w:rsidR="00B3271B" w:rsidRDefault="00B3271B">
      <w:r>
        <w:separator/>
      </w:r>
    </w:p>
  </w:endnote>
  <w:endnote w:type="continuationSeparator" w:id="0">
    <w:p w14:paraId="72E35A74" w14:textId="77777777" w:rsidR="00B3271B" w:rsidRDefault="00B3271B">
      <w:r>
        <w:continuationSeparator/>
      </w:r>
    </w:p>
  </w:endnote>
  <w:endnote w:type="continuationNotice" w:id="1">
    <w:p w14:paraId="2958E01A" w14:textId="77777777" w:rsidR="00B3271B" w:rsidRDefault="00B32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EA3E" w14:textId="32DFF1A6" w:rsidR="00F125EE" w:rsidRDefault="00114193">
    <w:pPr>
      <w:pStyle w:val="Footer"/>
      <w:jc w:val="right"/>
    </w:pPr>
    <w:r>
      <w:fldChar w:fldCharType="begin"/>
    </w:r>
    <w:r>
      <w:instrText xml:space="preserve"> PAGE   \* MERGEFORMAT </w:instrText>
    </w:r>
    <w:r>
      <w:fldChar w:fldCharType="separate"/>
    </w:r>
    <w:r w:rsidR="00C92B22">
      <w:rPr>
        <w:noProof/>
      </w:rPr>
      <w:t>3</w:t>
    </w:r>
    <w:r>
      <w:fldChar w:fldCharType="end"/>
    </w:r>
  </w:p>
  <w:p w14:paraId="211F3547" w14:textId="77777777" w:rsidR="00F125EE" w:rsidRDefault="00F1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0BE0" w14:textId="77777777" w:rsidR="00B3271B" w:rsidRDefault="00B3271B">
      <w:r>
        <w:separator/>
      </w:r>
    </w:p>
  </w:footnote>
  <w:footnote w:type="continuationSeparator" w:id="0">
    <w:p w14:paraId="2423143E" w14:textId="77777777" w:rsidR="00B3271B" w:rsidRDefault="00B3271B">
      <w:r>
        <w:continuationSeparator/>
      </w:r>
    </w:p>
  </w:footnote>
  <w:footnote w:type="continuationNotice" w:id="1">
    <w:p w14:paraId="67D6029E" w14:textId="77777777" w:rsidR="00B3271B" w:rsidRDefault="00B32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1F95" w14:textId="77777777" w:rsidR="003A2FD8" w:rsidRPr="005001AC" w:rsidRDefault="003A2FD8" w:rsidP="005001AC">
    <w:pPr>
      <w:jc w:val="right"/>
      <w:rPr>
        <w:sz w:val="20"/>
      </w:rPr>
    </w:pPr>
  </w:p>
  <w:p w14:paraId="3CD866EE" w14:textId="77777777" w:rsidR="003A2FD8" w:rsidRDefault="003A2FD8"/>
</w:hdr>
</file>

<file path=word/intelligence2.xml><?xml version="1.0" encoding="utf-8"?>
<int2:intelligence xmlns:int2="http://schemas.microsoft.com/office/intelligence/2020/intelligence" xmlns:oel="http://schemas.microsoft.com/office/2019/extlst">
  <int2:observations>
    <int2:textHash int2:hashCode="Soqfwx3BWkuHux" int2:id="E8qsvb9Z">
      <int2:state int2:value="Rejected" int2:type="AugLoop_Text_Critique"/>
    </int2:textHash>
    <int2:textHash int2:hashCode="5W3U8gBTGV0Yds" int2:id="7c4ryVxa">
      <int2:state int2:value="Rejected" int2:type="AugLoop_Text_Critique"/>
    </int2:textHash>
    <int2:textHash int2:hashCode="st9v3ie0PON4UJ" int2:id="g47ja9Qf">
      <int2:state int2:value="Rejected" int2:type="AugLoop_Text_Critique"/>
    </int2:textHash>
    <int2:textHash int2:hashCode="5F0Q7hxtVfSv8u" int2:id="YyZk61Sz">
      <int2:state int2:value="Rejected" int2:type="AugLoop_Text_Critique"/>
    </int2:textHash>
    <int2:textHash int2:hashCode="tDA0RD5pipIyhw" int2:id="bgluwNBJ">
      <int2:state int2:value="Rejected" int2:type="AugLoop_Text_Critique"/>
    </int2:textHash>
    <int2:textHash int2:hashCode="Fvy23NeX+HyMTX" int2:id="x1TUXIur">
      <int2:state int2:value="Rejected" int2:type="AugLoop_Text_Critique"/>
    </int2:textHash>
    <int2:textHash int2:hashCode="JswyF75kDoIgES" int2:id="j9mNMd07">
      <int2:state int2:value="Rejected" int2:type="AugLoop_Text_Critique"/>
    </int2:textHash>
    <int2:textHash int2:hashCode="cIHsOlIcMAVT19" int2:id="vCbToQwy">
      <int2:state int2:value="Rejected" int2:type="AugLoop_Text_Critique"/>
    </int2:textHash>
    <int2:textHash int2:hashCode="XsTN0vOLr0iCyu" int2:id="muxdReEe">
      <int2:state int2:value="Rejected" int2:type="AugLoop_Text_Critique"/>
    </int2:textHash>
    <int2:bookmark int2:bookmarkName="_Int_q4x5XGIg" int2:invalidationBookmarkName="" int2:hashCode="ur65bLkGMW24YF" int2:id="3ZdDbCz2">
      <int2:state int2:value="Rejected" int2:type="AugLoop_Text_Critique"/>
    </int2:bookmark>
    <int2:bookmark int2:bookmarkName="_Int_nfCOlXnm" int2:invalidationBookmarkName="" int2:hashCode="B8TAGliPi4qgSX" int2:id="NJWeYSNa">
      <int2:state int2:value="Rejected" int2:type="AugLoop_Text_Critique"/>
    </int2:bookmark>
    <int2:bookmark int2:bookmarkName="_Int_3o7ZZgYO" int2:invalidationBookmarkName="" int2:hashCode="B8TAGliPi4qgSX" int2:id="DqAbQgxn">
      <int2:state int2:value="Rejected" int2:type="AugLoop_Text_Critique"/>
    </int2:bookmark>
    <int2:bookmark int2:bookmarkName="_Int_MtOIi6y4" int2:invalidationBookmarkName="" int2:hashCode="ur65bLkGMW24YF" int2:id="z1j8ymtI">
      <int2:state int2:value="Rejected" int2:type="AugLoop_Text_Critique"/>
    </int2:bookmark>
    <int2:bookmark int2:bookmarkName="_Int_eqeoenz3" int2:invalidationBookmarkName="" int2:hashCode="FXGynYZ31GHx8U" int2:id="6Vs9wK7k">
      <int2:state int2:value="Rejected" int2:type="AugLoop_Text_Critique"/>
    </int2:bookmark>
    <int2:bookmark int2:bookmarkName="_Int_SeMelM6V" int2:invalidationBookmarkName="" int2:hashCode="3jGvWNrQEQ2VL6" int2:id="CCbdBaPW">
      <int2:state int2:value="Rejected" int2:type="AugLoop_Text_Critique"/>
    </int2:bookmark>
    <int2:bookmark int2:bookmarkName="_Int_e8hi03wb" int2:invalidationBookmarkName="" int2:hashCode="ur65bLkGMW24YF" int2:id="vQPa0brp">
      <int2:state int2:value="Rejected" int2:type="AugLoop_Text_Critique"/>
    </int2:bookmark>
    <int2:bookmark int2:bookmarkName="_Int_h4xzD7b6" int2:invalidationBookmarkName="" int2:hashCode="ur65bLkGMW24YF" int2:id="YfrCy5z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num w:numId="1" w16cid:durableId="742796278">
    <w:abstractNumId w:val="9"/>
  </w:num>
  <w:num w:numId="2" w16cid:durableId="1388921362">
    <w:abstractNumId w:val="7"/>
  </w:num>
  <w:num w:numId="3" w16cid:durableId="552035742">
    <w:abstractNumId w:val="6"/>
  </w:num>
  <w:num w:numId="4" w16cid:durableId="748381877">
    <w:abstractNumId w:val="5"/>
  </w:num>
  <w:num w:numId="5" w16cid:durableId="1419597494">
    <w:abstractNumId w:val="4"/>
  </w:num>
  <w:num w:numId="6" w16cid:durableId="473108779">
    <w:abstractNumId w:val="8"/>
  </w:num>
  <w:num w:numId="7" w16cid:durableId="325476729">
    <w:abstractNumId w:val="3"/>
  </w:num>
  <w:num w:numId="8" w16cid:durableId="1775320888">
    <w:abstractNumId w:val="2"/>
  </w:num>
  <w:num w:numId="9" w16cid:durableId="1414008578">
    <w:abstractNumId w:val="1"/>
  </w:num>
  <w:num w:numId="10" w16cid:durableId="22604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15F74"/>
    <w:rsid w:val="00031282"/>
    <w:rsid w:val="00054136"/>
    <w:rsid w:val="0005772A"/>
    <w:rsid w:val="00060734"/>
    <w:rsid w:val="00065EBD"/>
    <w:rsid w:val="000831E0"/>
    <w:rsid w:val="00083B44"/>
    <w:rsid w:val="000850DC"/>
    <w:rsid w:val="000A34F4"/>
    <w:rsid w:val="000C2771"/>
    <w:rsid w:val="000D46F4"/>
    <w:rsid w:val="000F0DCE"/>
    <w:rsid w:val="000F6BE3"/>
    <w:rsid w:val="00112C5B"/>
    <w:rsid w:val="00114193"/>
    <w:rsid w:val="00115A38"/>
    <w:rsid w:val="0011687B"/>
    <w:rsid w:val="00124F82"/>
    <w:rsid w:val="00142CB7"/>
    <w:rsid w:val="0016337A"/>
    <w:rsid w:val="00164269"/>
    <w:rsid w:val="0016563A"/>
    <w:rsid w:val="001A1BDE"/>
    <w:rsid w:val="001A61BF"/>
    <w:rsid w:val="001B06DB"/>
    <w:rsid w:val="001D2A76"/>
    <w:rsid w:val="001E1473"/>
    <w:rsid w:val="001F0876"/>
    <w:rsid w:val="001F167C"/>
    <w:rsid w:val="001F5E91"/>
    <w:rsid w:val="002067EB"/>
    <w:rsid w:val="002077B9"/>
    <w:rsid w:val="00243238"/>
    <w:rsid w:val="00262D72"/>
    <w:rsid w:val="00294FBB"/>
    <w:rsid w:val="002B5804"/>
    <w:rsid w:val="002C030F"/>
    <w:rsid w:val="002F0E30"/>
    <w:rsid w:val="002F4DB8"/>
    <w:rsid w:val="003013D9"/>
    <w:rsid w:val="00320D4D"/>
    <w:rsid w:val="003227A1"/>
    <w:rsid w:val="00331D75"/>
    <w:rsid w:val="00350940"/>
    <w:rsid w:val="00353E75"/>
    <w:rsid w:val="00355362"/>
    <w:rsid w:val="00363E44"/>
    <w:rsid w:val="00395E86"/>
    <w:rsid w:val="003A2FD8"/>
    <w:rsid w:val="003B40E6"/>
    <w:rsid w:val="003E74FB"/>
    <w:rsid w:val="003E7B3B"/>
    <w:rsid w:val="003F4C40"/>
    <w:rsid w:val="003F6E14"/>
    <w:rsid w:val="00402F48"/>
    <w:rsid w:val="00403D2C"/>
    <w:rsid w:val="00405336"/>
    <w:rsid w:val="00422C41"/>
    <w:rsid w:val="00424E01"/>
    <w:rsid w:val="00446D36"/>
    <w:rsid w:val="004571D5"/>
    <w:rsid w:val="00461D81"/>
    <w:rsid w:val="0046356B"/>
    <w:rsid w:val="00477182"/>
    <w:rsid w:val="004779CB"/>
    <w:rsid w:val="00491E47"/>
    <w:rsid w:val="004E42D8"/>
    <w:rsid w:val="004E7BA2"/>
    <w:rsid w:val="004F7EDF"/>
    <w:rsid w:val="005001AC"/>
    <w:rsid w:val="00525289"/>
    <w:rsid w:val="00527D71"/>
    <w:rsid w:val="00532C43"/>
    <w:rsid w:val="0054EF7E"/>
    <w:rsid w:val="005520A8"/>
    <w:rsid w:val="005607DD"/>
    <w:rsid w:val="005635F0"/>
    <w:rsid w:val="005902AD"/>
    <w:rsid w:val="005926BF"/>
    <w:rsid w:val="005A558C"/>
    <w:rsid w:val="005C1377"/>
    <w:rsid w:val="005C4117"/>
    <w:rsid w:val="005E28F8"/>
    <w:rsid w:val="005E43AA"/>
    <w:rsid w:val="005E6513"/>
    <w:rsid w:val="00621D1D"/>
    <w:rsid w:val="00630499"/>
    <w:rsid w:val="00630B9F"/>
    <w:rsid w:val="006357F6"/>
    <w:rsid w:val="00651114"/>
    <w:rsid w:val="00663AA4"/>
    <w:rsid w:val="00664560"/>
    <w:rsid w:val="00670299"/>
    <w:rsid w:val="00691985"/>
    <w:rsid w:val="006A1B64"/>
    <w:rsid w:val="006A4AE1"/>
    <w:rsid w:val="006B024D"/>
    <w:rsid w:val="006B268C"/>
    <w:rsid w:val="007108F5"/>
    <w:rsid w:val="00713E5B"/>
    <w:rsid w:val="00715D9D"/>
    <w:rsid w:val="0073714E"/>
    <w:rsid w:val="007402FC"/>
    <w:rsid w:val="007411A1"/>
    <w:rsid w:val="007530DB"/>
    <w:rsid w:val="00784E98"/>
    <w:rsid w:val="00793072"/>
    <w:rsid w:val="007C0CC9"/>
    <w:rsid w:val="007C5F1F"/>
    <w:rsid w:val="007D3A16"/>
    <w:rsid w:val="007F33C1"/>
    <w:rsid w:val="00807D35"/>
    <w:rsid w:val="008218C4"/>
    <w:rsid w:val="00825AA1"/>
    <w:rsid w:val="0083457E"/>
    <w:rsid w:val="008508D9"/>
    <w:rsid w:val="00867A98"/>
    <w:rsid w:val="00870867"/>
    <w:rsid w:val="00876767"/>
    <w:rsid w:val="00885C9B"/>
    <w:rsid w:val="008953B6"/>
    <w:rsid w:val="008A588B"/>
    <w:rsid w:val="008B6DAC"/>
    <w:rsid w:val="008C6B35"/>
    <w:rsid w:val="008C79A4"/>
    <w:rsid w:val="008D0D35"/>
    <w:rsid w:val="008D5D2A"/>
    <w:rsid w:val="00914B63"/>
    <w:rsid w:val="0092651C"/>
    <w:rsid w:val="00930CDE"/>
    <w:rsid w:val="009354F3"/>
    <w:rsid w:val="009447DC"/>
    <w:rsid w:val="00961BA5"/>
    <w:rsid w:val="009743A9"/>
    <w:rsid w:val="009A5287"/>
    <w:rsid w:val="009B26B8"/>
    <w:rsid w:val="009B2AC5"/>
    <w:rsid w:val="009B593C"/>
    <w:rsid w:val="009B7984"/>
    <w:rsid w:val="009C3C89"/>
    <w:rsid w:val="009F4BED"/>
    <w:rsid w:val="009F7D93"/>
    <w:rsid w:val="00A21D70"/>
    <w:rsid w:val="00A3403B"/>
    <w:rsid w:val="00A51A12"/>
    <w:rsid w:val="00A627D4"/>
    <w:rsid w:val="00A637F9"/>
    <w:rsid w:val="00A74DA2"/>
    <w:rsid w:val="00A7733A"/>
    <w:rsid w:val="00AB02A2"/>
    <w:rsid w:val="00AB399E"/>
    <w:rsid w:val="00AC59D0"/>
    <w:rsid w:val="00AD16B1"/>
    <w:rsid w:val="00AD499C"/>
    <w:rsid w:val="00B0071D"/>
    <w:rsid w:val="00B27BA9"/>
    <w:rsid w:val="00B3186E"/>
    <w:rsid w:val="00B3271B"/>
    <w:rsid w:val="00B33FD4"/>
    <w:rsid w:val="00B36869"/>
    <w:rsid w:val="00B438EB"/>
    <w:rsid w:val="00B43B31"/>
    <w:rsid w:val="00B47CFA"/>
    <w:rsid w:val="00B47E68"/>
    <w:rsid w:val="00B57F00"/>
    <w:rsid w:val="00B77B2A"/>
    <w:rsid w:val="00B82C22"/>
    <w:rsid w:val="00B90963"/>
    <w:rsid w:val="00B93DBA"/>
    <w:rsid w:val="00B9440A"/>
    <w:rsid w:val="00B94744"/>
    <w:rsid w:val="00BB2D2A"/>
    <w:rsid w:val="00BB3A0B"/>
    <w:rsid w:val="00BC3E04"/>
    <w:rsid w:val="00BD58CF"/>
    <w:rsid w:val="00BF0C92"/>
    <w:rsid w:val="00C038FA"/>
    <w:rsid w:val="00C04CC1"/>
    <w:rsid w:val="00C4096C"/>
    <w:rsid w:val="00C50C6D"/>
    <w:rsid w:val="00C600D9"/>
    <w:rsid w:val="00C63E81"/>
    <w:rsid w:val="00C83EA7"/>
    <w:rsid w:val="00C92B22"/>
    <w:rsid w:val="00CC1384"/>
    <w:rsid w:val="00CC5396"/>
    <w:rsid w:val="00CD3720"/>
    <w:rsid w:val="00CF1848"/>
    <w:rsid w:val="00CF5C2F"/>
    <w:rsid w:val="00D039FD"/>
    <w:rsid w:val="00D04BCF"/>
    <w:rsid w:val="00D143D9"/>
    <w:rsid w:val="00D1544C"/>
    <w:rsid w:val="00D17948"/>
    <w:rsid w:val="00D27383"/>
    <w:rsid w:val="00D278AD"/>
    <w:rsid w:val="00D32950"/>
    <w:rsid w:val="00D364D1"/>
    <w:rsid w:val="00D37721"/>
    <w:rsid w:val="00D5511B"/>
    <w:rsid w:val="00D62153"/>
    <w:rsid w:val="00D766F1"/>
    <w:rsid w:val="00D76F94"/>
    <w:rsid w:val="00DA7151"/>
    <w:rsid w:val="00E0587C"/>
    <w:rsid w:val="00E146A7"/>
    <w:rsid w:val="00E257C8"/>
    <w:rsid w:val="00E31D71"/>
    <w:rsid w:val="00E41512"/>
    <w:rsid w:val="00E4519A"/>
    <w:rsid w:val="00E679E9"/>
    <w:rsid w:val="00E75501"/>
    <w:rsid w:val="00E853D5"/>
    <w:rsid w:val="00E97215"/>
    <w:rsid w:val="00E9773B"/>
    <w:rsid w:val="00EA6F42"/>
    <w:rsid w:val="00EC13A3"/>
    <w:rsid w:val="00EC6E9D"/>
    <w:rsid w:val="00EC7C85"/>
    <w:rsid w:val="00ECFA56"/>
    <w:rsid w:val="00ED3F47"/>
    <w:rsid w:val="00EE0F09"/>
    <w:rsid w:val="00F00684"/>
    <w:rsid w:val="00F02BA4"/>
    <w:rsid w:val="00F125EE"/>
    <w:rsid w:val="00F12E98"/>
    <w:rsid w:val="00F14FDC"/>
    <w:rsid w:val="00F22029"/>
    <w:rsid w:val="00F36D4F"/>
    <w:rsid w:val="00F4427B"/>
    <w:rsid w:val="00F515FB"/>
    <w:rsid w:val="00F630EA"/>
    <w:rsid w:val="00F7007E"/>
    <w:rsid w:val="00F73193"/>
    <w:rsid w:val="00F74F95"/>
    <w:rsid w:val="00F75916"/>
    <w:rsid w:val="00F80705"/>
    <w:rsid w:val="00F811CD"/>
    <w:rsid w:val="00F84BD9"/>
    <w:rsid w:val="00FA1481"/>
    <w:rsid w:val="00FD52EE"/>
    <w:rsid w:val="00FF04E3"/>
    <w:rsid w:val="0151DD91"/>
    <w:rsid w:val="01DF0A41"/>
    <w:rsid w:val="02B27D37"/>
    <w:rsid w:val="02CC6352"/>
    <w:rsid w:val="02FEC209"/>
    <w:rsid w:val="0304DF0E"/>
    <w:rsid w:val="04846FF6"/>
    <w:rsid w:val="0626847F"/>
    <w:rsid w:val="068A7024"/>
    <w:rsid w:val="0691D9B5"/>
    <w:rsid w:val="06EA5A98"/>
    <w:rsid w:val="07F73FF4"/>
    <w:rsid w:val="0915B086"/>
    <w:rsid w:val="0A7FABB3"/>
    <w:rsid w:val="0B2A5614"/>
    <w:rsid w:val="0B5F912C"/>
    <w:rsid w:val="0F760335"/>
    <w:rsid w:val="0FCF6CC7"/>
    <w:rsid w:val="0FDCE49E"/>
    <w:rsid w:val="10CC1B9E"/>
    <w:rsid w:val="11C5489D"/>
    <w:rsid w:val="12B91D76"/>
    <w:rsid w:val="13D45E23"/>
    <w:rsid w:val="1405B524"/>
    <w:rsid w:val="142639E0"/>
    <w:rsid w:val="148C4A03"/>
    <w:rsid w:val="148FC751"/>
    <w:rsid w:val="14945AD5"/>
    <w:rsid w:val="14CA4CFE"/>
    <w:rsid w:val="14E1A45F"/>
    <w:rsid w:val="14F62A23"/>
    <w:rsid w:val="158A3A61"/>
    <w:rsid w:val="15B5801D"/>
    <w:rsid w:val="16AAB1DA"/>
    <w:rsid w:val="194B6253"/>
    <w:rsid w:val="1AA9F7B1"/>
    <w:rsid w:val="1B2AEA92"/>
    <w:rsid w:val="1BB9B25F"/>
    <w:rsid w:val="1CADD15B"/>
    <w:rsid w:val="1E4D0E76"/>
    <w:rsid w:val="1ECFE197"/>
    <w:rsid w:val="1FC3C0BB"/>
    <w:rsid w:val="20257A4E"/>
    <w:rsid w:val="2360B060"/>
    <w:rsid w:val="239F8465"/>
    <w:rsid w:val="23EA9BF5"/>
    <w:rsid w:val="24CC99E3"/>
    <w:rsid w:val="24E09BC2"/>
    <w:rsid w:val="269F95D3"/>
    <w:rsid w:val="27FBE763"/>
    <w:rsid w:val="286A0897"/>
    <w:rsid w:val="29B1FCF8"/>
    <w:rsid w:val="2A65D3FD"/>
    <w:rsid w:val="2B54AE6D"/>
    <w:rsid w:val="2BF797B3"/>
    <w:rsid w:val="2C73B673"/>
    <w:rsid w:val="2E00EA10"/>
    <w:rsid w:val="2F324BE7"/>
    <w:rsid w:val="2F5ED9F5"/>
    <w:rsid w:val="2FEDB300"/>
    <w:rsid w:val="301CCFCD"/>
    <w:rsid w:val="304A9887"/>
    <w:rsid w:val="3213571D"/>
    <w:rsid w:val="3352FEDF"/>
    <w:rsid w:val="3588A6DC"/>
    <w:rsid w:val="36F0A114"/>
    <w:rsid w:val="37662F55"/>
    <w:rsid w:val="37846678"/>
    <w:rsid w:val="3802220D"/>
    <w:rsid w:val="38E432DA"/>
    <w:rsid w:val="39010417"/>
    <w:rsid w:val="39795E71"/>
    <w:rsid w:val="3ADDC515"/>
    <w:rsid w:val="3BD74A7E"/>
    <w:rsid w:val="3C58D3D7"/>
    <w:rsid w:val="3DA78204"/>
    <w:rsid w:val="3DF43FD3"/>
    <w:rsid w:val="40760D5A"/>
    <w:rsid w:val="4160897F"/>
    <w:rsid w:val="4463227B"/>
    <w:rsid w:val="447FA65E"/>
    <w:rsid w:val="46301665"/>
    <w:rsid w:val="47181388"/>
    <w:rsid w:val="4AD4631F"/>
    <w:rsid w:val="4BE54DAE"/>
    <w:rsid w:val="4C555773"/>
    <w:rsid w:val="4D263467"/>
    <w:rsid w:val="4D643786"/>
    <w:rsid w:val="4E8B20AA"/>
    <w:rsid w:val="4EAB491B"/>
    <w:rsid w:val="4F33AA28"/>
    <w:rsid w:val="4FD100EE"/>
    <w:rsid w:val="4FD9123E"/>
    <w:rsid w:val="4FE7C6AB"/>
    <w:rsid w:val="50B1C0A6"/>
    <w:rsid w:val="51691F84"/>
    <w:rsid w:val="51926C3F"/>
    <w:rsid w:val="537E574C"/>
    <w:rsid w:val="5507E859"/>
    <w:rsid w:val="554A53AA"/>
    <w:rsid w:val="5591EE30"/>
    <w:rsid w:val="55C6A0AE"/>
    <w:rsid w:val="5AED9235"/>
    <w:rsid w:val="5BC08200"/>
    <w:rsid w:val="5C4DAE07"/>
    <w:rsid w:val="5F517BCD"/>
    <w:rsid w:val="5FA974DC"/>
    <w:rsid w:val="5FC3632E"/>
    <w:rsid w:val="600F10C8"/>
    <w:rsid w:val="6013381E"/>
    <w:rsid w:val="603C2957"/>
    <w:rsid w:val="607BF5EB"/>
    <w:rsid w:val="620FFCAD"/>
    <w:rsid w:val="623E21D0"/>
    <w:rsid w:val="64D42A0B"/>
    <w:rsid w:val="67E9CD2B"/>
    <w:rsid w:val="68137643"/>
    <w:rsid w:val="695B8369"/>
    <w:rsid w:val="69835494"/>
    <w:rsid w:val="6B74834C"/>
    <w:rsid w:val="6CAC4D89"/>
    <w:rsid w:val="6F6B995F"/>
    <w:rsid w:val="6F7F2B82"/>
    <w:rsid w:val="6FB2A27A"/>
    <w:rsid w:val="70E8484D"/>
    <w:rsid w:val="717CFFDB"/>
    <w:rsid w:val="71F4A740"/>
    <w:rsid w:val="727F3A8B"/>
    <w:rsid w:val="728093C5"/>
    <w:rsid w:val="72FE5C22"/>
    <w:rsid w:val="738AC244"/>
    <w:rsid w:val="747EF522"/>
    <w:rsid w:val="74CEADFA"/>
    <w:rsid w:val="785FDBED"/>
    <w:rsid w:val="793563A6"/>
    <w:rsid w:val="7A3678ED"/>
    <w:rsid w:val="7B62BAF6"/>
    <w:rsid w:val="7C850479"/>
    <w:rsid w:val="7D1B3536"/>
    <w:rsid w:val="7DB3A949"/>
    <w:rsid w:val="7F2269D0"/>
    <w:rsid w:val="7F8C6639"/>
    <w:rsid w:val="7FE327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7622"/>
  <w15:docId w15:val="{054CB021-1A93-48C9-BA6D-4BB8B696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link w:val="Heading1"/>
    <w:semiHidden/>
    <w:rsid w:val="00FF04E3"/>
    <w:rPr>
      <w:b/>
      <w:bCs/>
      <w:kern w:val="32"/>
      <w:sz w:val="24"/>
      <w:szCs w:val="24"/>
    </w:rPr>
  </w:style>
  <w:style w:type="character" w:customStyle="1" w:styleId="Heading2Char">
    <w:name w:val="Heading 2 Char"/>
    <w:link w:val="Heading2"/>
    <w:semiHidden/>
    <w:rsid w:val="00FF04E3"/>
    <w:rPr>
      <w:rFonts w:ascii="Cambria" w:hAnsi="Cambria"/>
      <w:b/>
      <w:bCs/>
      <w:i/>
      <w:iCs/>
      <w:sz w:val="28"/>
      <w:szCs w:val="28"/>
    </w:rPr>
  </w:style>
  <w:style w:type="character" w:customStyle="1" w:styleId="Heading5Char">
    <w:name w:val="Heading 5 Char"/>
    <w:link w:val="Heading5"/>
    <w:semiHidden/>
    <w:rsid w:val="00FF04E3"/>
    <w:rPr>
      <w:rFonts w:ascii="Calibri" w:hAnsi="Calibri"/>
      <w:b/>
      <w:bCs/>
      <w:i/>
      <w:iCs/>
      <w:sz w:val="26"/>
      <w:szCs w:val="26"/>
    </w:rPr>
  </w:style>
  <w:style w:type="character" w:customStyle="1" w:styleId="Heading6Char">
    <w:name w:val="Heading 6 Char"/>
    <w:link w:val="Heading6"/>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semiHidden/>
    <w:rsid w:val="00405336"/>
    <w:rPr>
      <w:sz w:val="20"/>
    </w:rPr>
  </w:style>
  <w:style w:type="character" w:customStyle="1" w:styleId="CommentTextChar">
    <w:name w:val="Comment Text Char"/>
    <w:basedOn w:val="DefaultParagraphFont"/>
    <w:link w:val="CommentText"/>
    <w:semiHidden/>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semiHidden/>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semiHidden/>
    <w:rsid w:val="007402FC"/>
    <w:rPr>
      <w:color w:val="0000FF"/>
      <w:u w:val="single"/>
    </w:rPr>
  </w:style>
  <w:style w:type="character" w:styleId="FollowedHyperlink">
    <w:name w:val="FollowedHyperlink"/>
    <w:semiHidden/>
    <w:unhideWhenUsed/>
    <w:rsid w:val="00793072"/>
    <w:rPr>
      <w:color w:val="800080"/>
      <w:u w:val="single"/>
    </w:rPr>
  </w:style>
  <w:style w:type="character" w:styleId="CommentReference">
    <w:name w:val="annotation reference"/>
    <w:semiHidden/>
    <w:unhideWhenUsed/>
    <w:rsid w:val="00793072"/>
    <w:rPr>
      <w:sz w:val="16"/>
      <w:szCs w:val="16"/>
    </w:rPr>
  </w:style>
  <w:style w:type="character" w:styleId="UnresolvedMention">
    <w:name w:val="Unresolved Mention"/>
    <w:basedOn w:val="DefaultParagraphFont"/>
    <w:uiPriority w:val="99"/>
    <w:semiHidden/>
    <w:unhideWhenUsed/>
    <w:rsid w:val="008218C4"/>
    <w:rPr>
      <w:color w:val="808080"/>
      <w:shd w:val="clear" w:color="auto" w:fill="E6E6E6"/>
    </w:rPr>
  </w:style>
  <w:style w:type="paragraph" w:styleId="Revision">
    <w:name w:val="Revision"/>
    <w:hidden/>
    <w:uiPriority w:val="99"/>
    <w:semiHidden/>
    <w:rsid w:val="003227A1"/>
    <w:rPr>
      <w:sz w:val="24"/>
    </w:rPr>
  </w:style>
  <w:style w:type="character" w:styleId="PlaceholderText">
    <w:name w:val="Placeholder Text"/>
    <w:basedOn w:val="DefaultParagraphFont"/>
    <w:uiPriority w:val="99"/>
    <w:semiHidden/>
    <w:rsid w:val="001A61BF"/>
    <w:rPr>
      <w:color w:val="666666"/>
    </w:rPr>
  </w:style>
  <w:style w:type="paragraph" w:customStyle="1" w:styleId="Teaser">
    <w:name w:val="Teaser"/>
    <w:basedOn w:val="Normal"/>
    <w:uiPriority w:val="1"/>
    <w:rsid w:val="1B2AEA92"/>
    <w:pPr>
      <w:spacing w:before="12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shuagoh@ntu.edu.tw" TargetMode="External"/><Relationship Id="rId12" Type="http://schemas.openxmlformats.org/officeDocument/2006/relationships/image" Target="media/image5.jpg"/><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af36ed-9e51-ce47-8943-e392d48beeea">
  <we:reference id="wa200002534" version="6.0.0.0" store="en-US" storeType="OMEX"/>
  <we:alternateReferences>
    <we:reference id="WA200002534" version="6.0.0.0" store="" storeType="OMEX"/>
  </we:alternateReferences>
  <we:properties>
    <we:property name="sciwheel-selectedStyle" value="{&quot;id&quot;:&quot;science&quot;,&quot;name&quot;:&quot;Science&quot;}"/>
    <we:property name="sciwheel-csl-items" value="[{&quot;title&quot;:&quot;R: a language and environment for statistical computing&quot;,&quot;accessed&quot;:{&quot;date-parts&quot;:[[&quot;2025&quot;,&quot;3&quot;,&quot;6&quot;]]},&quot;id&quot;:&quot;17594401&quot;,&quot;type&quot;:&quot;webpage&quot;,&quot;issued&quot;:{&quot;date-parts&quot;:[[]]},&quot;URL&quot;:&quot;https://www.gbif.org/tool/81287/r-a-language-and-environment-for-statistical-computing&quot;,&quot;citation-label&quot;:&quot;17594401&quot;},{&quot;genre&quot;:&quot;Computer software&quot;,&quot;title&quot;:&quot;RStudio: integrated development environment for R&quot;,&quot;id&quot;:&quot;17594406&quot;,&quot;type&quot;:&quot;book&quot;,&quot;author&quot;:[{&quot;family&quot;:&quot;Allaire&quot;,&quot;given&quot;:&quot;J&quot;}],&quot;issued&quot;:{&quot;date-parts&quot;:[[]]},&quot;publisher-place&quot;:&quot;Boston&quot;,&quot;citation-label&quot;:&quot;17594406&quot;},{&quot;title&quot;:&quot;Statistical Parametric Mapping: The Analysis of Functional Brain Images&quot;,&quot;publisher&quot;:&quot;Elsevier&quot;,&quot;edition&quot;:&quot;1st&quot;,&quot;id&quot;:&quot;8088280&quot;,&quot;type&quot;:&quot;book&quot;,&quot;editor&quot;:[{&quot;family&quot;:&quot;Friston&quot;,&quot;given&quot;:&quot;Karl J&quot;},{&quot;family&quot;:&quot;Ashburner&quot;,&quot;given&quot;:&quot;John T&quot;},{&quot;family&quot;:&quot;Kiebel&quot;,&quot;given&quot;:&quot;Stefan J&quot;},{&quot;family&quot;:&quot;Nichols&quot;,&quot;given&quot;:&quot;Thomas E&quot;},{&quot;family&quot;:&quot;Penny&quot;,&quot;given&quot;:&quot;William D&quot;}],&quot;issued&quot;:{&quot;date-parts&quot;:[[&quot;2007&quot;]]},&quot;publisher-place&quot;:&quot;Amsterdam, Boston&quot;,&quot;DOI&quot;:&quot;10.1016/B978-0-12-372560-8.X5000-1&quot;,&quot;ISBN&quot;:&quot;9780123725608&quot;,&quot;citation-label&quot;:&quot;8088280&quot;},{&quot;title&quot;:&quot;A probabilistic atlas and reference system for the human brain: International Consortium for Brain Mapping (ICBM).&quot;,&quot;page&quot;:&quot;1293-1322&quot;,&quot;volume&quot;:&quot;356&quot;,&quot;issue&quot;:&quot;1412&quot;,&quot;journalAbbreviation&quot;:&quot;Philos. Trans. R. Soc. Lond. B Biol. Sci.&quot;,&quot;id&quot;:&quot;846930&quot;,&quot;type&quot;:&quot;article-journal&quot;,&quot;container-title&quot;:&quot;Philosophical Transactions of the Royal Society of London. Series B, Biological Sciences&quot;,&quot;container-title-short&quot;:&quot;Philos. Trans. R. Soc. Lond. B Biol. Sci.&quot;,&quot;abstract&quot;:&quot;Motivated by the vast amount of information that is rapidly accumulating about the human brain in digital form, we embarked upon a program in 1992 to develop a four-dimensional probabilistic atlas and reference system for the human brain. Through an International Consortium for Brain Mapping (ICBM) a dataset is being collected that includes 7000 subjects between the ages of eighteen and ninety years and including 342 mono- and dizygotic twins. Data on each subject includes detailed demographic, clinical, behavioural and imaging information. DNA has been collected for genotyping from 5800 subjects. A component of the programme uses post-mortem tissue to determine the probabilistic distribution of microscopic cyto- and chemoarchitectural regions in the human brain. This, combined with macroscopic information about structure and function derived from subjects in vivo, provides the first large scale opportunity to gain meaningful insights into the concordance or discordance in micro- and macroscopic structure and function. The philosophy, strategy, algorithm development, data acquisition techniques and validation methods are described in this report along with database structures. Examples of results are described for the normal adult human brain as well as examples in patients with Alzheimer's disease and multiple sclerosis. The ability to quantify the variance of the human brain as a function of age in a large population of subjects for whom data is also available about their genetic composition and behaviour will allow for the first assessment of cerebral genotype-phenotype-behavioural correlations in humans to take place in a population this large. This approach and its application should provide new insights and opportunities for investigators interested in basic neuroscience, clinical diagnostics and the evaluation of neuropsychiatric disorders in patients.&quot;,&quot;author&quot;:[{&quot;family&quot;:&quot;Mazziotta&quot;,&quot;given&quot;:&quot;J&quot;},{&quot;family&quot;:&quot;Toga&quot;,&quot;given&quot;:&quot;A&quot;},{&quot;family&quot;:&quot;Evans&quot;,&quot;given&quot;:&quot;A&quot;},{&quot;family&quot;:&quot;Fox&quot;,&quot;given&quot;:&quot;P&quot;},{&quot;family&quot;:&quot;Lancaster&quot;,&quot;given&quot;:&quot;J&quot;},{&quot;family&quot;:&quot;Zilles&quot;,&quot;given&quot;:&quot;K&quot;},{&quot;family&quot;:&quot;Woods&quot;,&quot;given&quot;:&quot;R&quot;},{&quot;family&quot;:&quot;Paus&quot;,&quot;given&quot;:&quot;T&quot;},{&quot;family&quot;:&quot;Simpson&quot;,&quot;given&quot;:&quot;G&quot;},{&quot;family&quot;:&quot;Pike&quot;,&quot;given&quot;:&quot;B&quot;},{&quot;family&quot;:&quot;Holmes&quot;,&quot;given&quot;:&quot;C&quot;},{&quot;family&quot;:&quot;Collins&quot;,&quot;given&quot;:&quot;L&quot;},{&quot;family&quot;:&quot;Thompson&quot;,&quot;given&quot;:&quot;P&quot;},{&quot;family&quot;:&quot;MacDonald&quot;,&quot;given&quot;:&quot;D&quot;},{&quot;family&quot;:&quot;Iacoboni&quot;,&quot;given&quot;:&quot;M&quot;},{&quot;family&quot;:&quot;Schormann&quot;,&quot;given&quot;:&quot;T&quot;},{&quot;family&quot;:&quot;Amunts&quot;,&quot;given&quot;:&quot;K&quot;},{&quot;family&quot;:&quot;Palomero-Gallagher&quot;,&quot;given&quot;:&quot;N&quot;},{&quot;family&quot;:&quot;Geyer&quot;,&quot;given&quot;:&quot;S&quot;},{&quot;family&quot;:&quot;Parsons&quot;,&quot;given&quot;:&quot;L&quot;},{&quot;family&quot;:&quot;Narr&quot;,&quot;given&quot;:&quot;K&quot;},{&quot;family&quot;:&quot;Kabani&quot;,&quot;given&quot;:&quot;N&quot;},{&quot;family&quot;:&quot;Le Goualher&quot;,&quot;given&quot;:&quot;G&quot;},{&quot;family&quot;:&quot;Boomsma&quot;,&quot;given&quot;:&quot;D&quot;},{&quot;family&quot;:&quot;Cannon&quot;,&quot;given&quot;:&quot;T&quot;},{&quot;family&quot;:&quot;Kawashima&quot;,&quot;given&quot;:&quot;R&quot;},{&quot;family&quot;:&quot;Mazoyer&quot;,&quot;given&quot;:&quot;B&quot;}],&quot;issued&quot;:{&quot;date-parts&quot;:[[&quot;2001&quot;,&quot;8&quot;,&quot;29&quot;]]},&quot;DOI&quot;:&quot;10.1098/rstb.2001.0915&quot;,&quot;PMID&quot;:&quot;11545704&quot;,&quot;PMCID&quot;:&quot;PMC1088516&quot;,&quot;citation-label&quot;:&quot;846930&quot;},{&quot;title&quot;:&quot;DPABI: Data Processing &amp; Analysis for (Resting-State) Brain Imaging.&quot;,&quot;page&quot;:&quot;339-351&quot;,&quot;volume&quot;:&quot;14&quot;,&quot;issue&quot;:&quot;3&quot;,&quot;journalAbbreviation&quot;:&quot;Neuroinformatics&quot;,&quot;id&quot;:&quot;4689011&quot;,&quot;type&quot;:&quot;article-journal&quot;,&quot;container-title&quot;:&quot;Neuroinformatics&quot;,&quot;container-title-short&quot;:&quot;Neuroinformatics&quot;,&quot;abstract&quot;:&quot;Brain imaging efforts are being increasingly devoted to decode the functioning of the human brain. Among neuroimaging techniques, resting-state fMRI (R-fMRI) is currently expanding exponentially. Beyond the general neuroimaging analysis packages (e.g., SPM, AFNI and FSL), REST and DPARSF were developed to meet the increasing need of user-friendly toolboxes for R-fMRI data processing. To address recently identified methodological challenges of R-fMRI, we introduce the newly developed toolbox, DPABI, which was evolved from REST and DPARSF. DPABI incorporates recent research advances on head motion control and measurement standardization, thus allowing users to evaluate results using stringent control strategies. DPABI also emphasizes test-retest reliability and quality control of data processing. Furthermore, DPABI provides a user-friendly pipeline analysis toolkit for rat/monkey R-fMRI data analysis to reflect the rapid advances in animal imaging. In addition, DPABI includes preprocessing modules for task-based fMRI, voxel-based morphometry analysis, statistical analysis and results viewing. DPABI is designed to make data analysis require fewer manual operations, be less time-consuming, have a lower skill requirement, a smaller risk of inadvertent mistakes, and be more comparable across studies. We anticipate this open-source toolbox will assist novices and expert users alike and continue to support advancing R-fMRI methodology and its application to clinical translational studies.&quot;,&quot;author&quot;:[{&quot;family&quot;:&quot;Yan&quot;,&quot;given&quot;:&quot;Chao-Gan&quot;},{&quot;family&quot;:&quot;Wang&quot;,&quot;given&quot;:&quot;Xin-Di&quot;},{&quot;family&quot;:&quot;Zuo&quot;,&quot;given&quot;:&quot;Xi-Nian&quot;},{&quot;family&quot;:&quot;Zang&quot;,&quot;given&quot;:&quot;Yu-Feng&quot;}],&quot;issued&quot;:{&quot;date-parts&quot;:[[&quot;2016&quot;,&quot;7&quot;]]},&quot;DOI&quot;:&quot;10.1007/s12021-016-9299-4&quot;,&quot;PMID&quot;:&quot;27075850&quot;,&quot;citation-label&quot;:&quot;4689011&quot;},{&quot;title&quot;:&quot;Mixed-Effects Models in S and S-PLUS&quot;,&quot;publisher&quot;:&quot;Springer-Verlag&quot;,&quot;id&quot;:&quot;5302988&quot;,&quot;type&quot;:&quot;book&quot;,&quot;abstract&quot;:&quot;An overview of the theory and application of linear and nonlinear mixed-effects models in the analysis of grouped data, such as longitudinal data, repeated measures, and multilevel data. The authors present a unified model-building strategy for both models and apply this to the analysis of over 20 real datasets from a wide variety of areas, including pharmacokinetics, agriculture, and manufacturing. Much emphasis is placed on the use of graphical displays at the various phases of the model-building process, starting with exploratory plots of the data and concluding with diagnostic plots to assess the adequacy of a fitted model. The NLME library for analyzing mixed-effects models in S and S-PLUS, developed by the authors, provides the underlying software for implementing the methods presented. This balanced mix of real data examples, modeling software, and theory makes the book a useful reference for practitioners who use, or intend to use, mixed-effects models in their data analyses. It can also be used as a text for a one-semester graduate-level applied course.&quot;,&quot;author&quot;:[{&quot;family&quot;:&quot;Pinheiro&quot;,&quot;given&quot;:&quot;José C&quot;},{&quot;family&quot;:&quot;Bates&quot;,&quot;given&quot;:&quot;Douglas M&quot;}],&quot;issued&quot;:{&quot;date-parts&quot;:[[&quot;2000&quot;]]},&quot;publisher-place&quot;:&quot;New York&quot;,&quot;DOI&quot;:&quot;10.1007/b98882&quot;,&quot;ISBN&quot;:&quot;0-387-98957-9&quot;,&quot;citation-label&quot;:&quot;5302988&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32</TotalTime>
  <Pages>11</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cp:lastModifiedBy>吳恩賜</cp:lastModifiedBy>
  <cp:revision>28</cp:revision>
  <cp:lastPrinted>2018-01-11T19:53:00Z</cp:lastPrinted>
  <dcterms:created xsi:type="dcterms:W3CDTF">2025-03-04T10:45:00Z</dcterms:created>
  <dcterms:modified xsi:type="dcterms:W3CDTF">2025-04-21T06:58:00Z</dcterms:modified>
</cp:coreProperties>
</file>