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08C43" w14:textId="77777777" w:rsidR="00B60133" w:rsidRPr="00C4432B" w:rsidRDefault="00B60133" w:rsidP="00B60133">
      <w:pPr>
        <w:spacing w:afterLines="50" w:after="156"/>
        <w:jc w:val="center"/>
        <w:rPr>
          <w:rFonts w:ascii="Times New Roman" w:eastAsiaTheme="majorEastAsia" w:hAnsi="Times New Roman" w:cs="Times New Roman"/>
          <w:bCs/>
          <w:i/>
          <w:sz w:val="32"/>
          <w:szCs w:val="32"/>
        </w:rPr>
      </w:pPr>
      <w:r w:rsidRPr="00C4432B">
        <w:rPr>
          <w:rFonts w:ascii="Times New Roman" w:eastAsiaTheme="majorEastAsia" w:hAnsi="Times New Roman" w:cs="Times New Roman"/>
          <w:bCs/>
          <w:i/>
          <w:sz w:val="32"/>
          <w:szCs w:val="32"/>
        </w:rPr>
        <w:t>Supplementary Materials for</w:t>
      </w:r>
    </w:p>
    <w:p w14:paraId="3F01E173" w14:textId="77777777" w:rsidR="00D96C8E" w:rsidRDefault="00D96C8E" w:rsidP="00D96C8E">
      <w:pPr>
        <w:jc w:val="center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>Study on thermal-storage</w:t>
      </w:r>
      <w:r w:rsidRPr="00431725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stability</w:t>
      </w:r>
    </w:p>
    <w:p w14:paraId="4632BD09" w14:textId="77777777" w:rsidR="00D96C8E" w:rsidRDefault="00D96C8E" w:rsidP="00D96C8E">
      <w:pPr>
        <w:jc w:val="center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of </w:t>
      </w:r>
      <w:r w:rsidRPr="0011022E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polyurethane dispersions </w:t>
      </w:r>
      <w:r>
        <w:rPr>
          <w:rFonts w:ascii="Times New Roman" w:eastAsiaTheme="majorEastAsia" w:hAnsi="Times New Roman" w:cs="Times New Roman" w:hint="eastAsia"/>
          <w:b/>
          <w:bCs/>
          <w:sz w:val="32"/>
          <w:szCs w:val="32"/>
        </w:rPr>
        <w:t xml:space="preserve">prepared </w:t>
      </w:r>
      <w:r w:rsidRPr="0011022E">
        <w:rPr>
          <w:rFonts w:ascii="Times New Roman" w:eastAsiaTheme="majorEastAsia" w:hAnsi="Times New Roman" w:cs="Times New Roman"/>
          <w:b/>
          <w:bCs/>
          <w:i/>
          <w:sz w:val="32"/>
          <w:szCs w:val="32"/>
        </w:rPr>
        <w:t>via</w:t>
      </w:r>
      <w:r w:rsidRPr="0011022E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prepolymer method</w:t>
      </w:r>
    </w:p>
    <w:p w14:paraId="238AEE51" w14:textId="77777777" w:rsidR="00D96C8E" w:rsidRPr="0011022E" w:rsidRDefault="00D96C8E" w:rsidP="00D96C8E">
      <w:pPr>
        <w:spacing w:afterLines="50" w:after="156" w:line="360" w:lineRule="auto"/>
        <w:jc w:val="center"/>
        <w:rPr>
          <w:rFonts w:ascii="Times New Roman" w:hAnsi="Times New Roman" w:cs="Times New Roman"/>
        </w:rPr>
      </w:pPr>
      <w:r w:rsidRPr="0011022E">
        <w:rPr>
          <w:rFonts w:ascii="Times New Roman" w:hAnsi="Times New Roman" w:cs="Times New Roman"/>
        </w:rPr>
        <w:t>Hongmei Jiang</w:t>
      </w:r>
      <w:r w:rsidR="002A7BF8">
        <w:rPr>
          <w:rFonts w:ascii="Times New Roman" w:hAnsi="Times New Roman" w:cs="Times New Roman"/>
        </w:rPr>
        <w:t>,</w:t>
      </w:r>
      <w:r w:rsidR="002A7BF8" w:rsidRPr="002A7BF8">
        <w:rPr>
          <w:rFonts w:ascii="Times New Roman" w:hAnsi="Times New Roman" w:cs="Times New Roman"/>
        </w:rPr>
        <w:t xml:space="preserve"> </w:t>
      </w:r>
      <w:r w:rsidR="002A7BF8" w:rsidRPr="0011022E">
        <w:rPr>
          <w:rFonts w:ascii="Times New Roman" w:hAnsi="Times New Roman" w:cs="Times New Roman"/>
        </w:rPr>
        <w:t xml:space="preserve">Lijuan Sun </w:t>
      </w:r>
      <w:r w:rsidRPr="0011022E">
        <w:rPr>
          <w:rFonts w:ascii="Times New Roman" w:hAnsi="Times New Roman" w:cs="Times New Roman"/>
        </w:rPr>
        <w:t>*</w:t>
      </w:r>
    </w:p>
    <w:p w14:paraId="23E5706B" w14:textId="77777777" w:rsidR="00D96C8E" w:rsidRPr="0011022E" w:rsidRDefault="00D96C8E" w:rsidP="00D96C8E">
      <w:pPr>
        <w:jc w:val="center"/>
        <w:rPr>
          <w:rStyle w:val="q4iawc"/>
          <w:rFonts w:ascii="Times New Roman" w:hAnsi="Times New Roman" w:cs="Times New Roman"/>
          <w:lang w:val="en"/>
        </w:rPr>
      </w:pPr>
      <w:r w:rsidRPr="0011022E">
        <w:rPr>
          <w:rStyle w:val="q4iawc"/>
          <w:rFonts w:ascii="Times New Roman" w:hAnsi="Times New Roman" w:cs="Times New Roman"/>
          <w:lang w:val="en"/>
        </w:rPr>
        <w:t>Shanghai Huafeng New Material R&amp;D Technology Co., Ltd. Pudong New Area, Shanghai, China</w:t>
      </w:r>
    </w:p>
    <w:p w14:paraId="34168E4A" w14:textId="77777777" w:rsidR="00D96C8E" w:rsidRPr="0011022E" w:rsidRDefault="00D96C8E" w:rsidP="00D96C8E">
      <w:pPr>
        <w:spacing w:afterLines="50" w:after="156" w:line="360" w:lineRule="auto"/>
        <w:jc w:val="center"/>
        <w:rPr>
          <w:rFonts w:ascii="Times New Roman" w:hAnsi="Times New Roman" w:cs="Times New Roman"/>
        </w:rPr>
      </w:pPr>
      <w:r w:rsidRPr="0011022E">
        <w:rPr>
          <w:rFonts w:ascii="Times New Roman" w:hAnsi="Times New Roman" w:cs="Times New Roman"/>
        </w:rPr>
        <w:t xml:space="preserve">*Correspondence: </w:t>
      </w:r>
      <w:hyperlink r:id="rId6" w:history="1">
        <w:r w:rsidR="00594EE8" w:rsidRPr="00C76E40">
          <w:rPr>
            <w:rStyle w:val="a7"/>
            <w:rFonts w:ascii="Times New Roman" w:hAnsi="Times New Roman" w:cs="Times New Roman"/>
          </w:rPr>
          <w:t>sun.lijuan@huafeng.com</w:t>
        </w:r>
      </w:hyperlink>
      <w:r w:rsidRPr="0011022E">
        <w:rPr>
          <w:rFonts w:ascii="Times New Roman" w:hAnsi="Times New Roman" w:cs="Times New Roman"/>
        </w:rPr>
        <w:t xml:space="preserve"> </w:t>
      </w:r>
    </w:p>
    <w:p w14:paraId="605D896B" w14:textId="77777777" w:rsidR="00B60133" w:rsidRPr="000669C6" w:rsidRDefault="00B60133" w:rsidP="00957011">
      <w:pPr>
        <w:spacing w:beforeLines="100" w:before="312" w:afterLines="50" w:after="156"/>
        <w:ind w:leftChars="50" w:left="105" w:firstLineChars="50" w:firstLine="105"/>
        <w:jc w:val="center"/>
        <w:rPr>
          <w:rFonts w:ascii="Times New Roman" w:hAnsi="Times New Roman" w:cs="Times New Roman"/>
        </w:rPr>
      </w:pPr>
      <w:r w:rsidRPr="003F5428">
        <w:rPr>
          <w:rFonts w:ascii="Times New Roman" w:hAnsi="Times New Roman" w:cs="Times New Roman"/>
          <w:b/>
        </w:rPr>
        <w:t>Table S1</w:t>
      </w:r>
      <w:r w:rsidRPr="000669C6">
        <w:rPr>
          <w:rFonts w:ascii="Times New Roman" w:hAnsi="Times New Roman" w:cs="Times New Roman"/>
        </w:rPr>
        <w:t xml:space="preserve"> Sample designations of WPU dispersions</w:t>
      </w:r>
    </w:p>
    <w:tbl>
      <w:tblPr>
        <w:tblStyle w:val="a8"/>
        <w:tblW w:w="8838" w:type="dxa"/>
        <w:jc w:val="center"/>
        <w:tblLayout w:type="fixed"/>
        <w:tblLook w:val="04A0" w:firstRow="1" w:lastRow="0" w:firstColumn="1" w:lastColumn="0" w:noHBand="0" w:noVBand="1"/>
      </w:tblPr>
      <w:tblGrid>
        <w:gridCol w:w="1003"/>
        <w:gridCol w:w="859"/>
        <w:gridCol w:w="860"/>
        <w:gridCol w:w="859"/>
        <w:gridCol w:w="144"/>
        <w:gridCol w:w="1002"/>
        <w:gridCol w:w="860"/>
        <w:gridCol w:w="715"/>
        <w:gridCol w:w="716"/>
        <w:gridCol w:w="70"/>
        <w:gridCol w:w="674"/>
        <w:gridCol w:w="176"/>
        <w:gridCol w:w="900"/>
      </w:tblGrid>
      <w:tr w:rsidR="004151FB" w:rsidRPr="004151FB" w14:paraId="6824E3E3" w14:textId="77777777" w:rsidTr="00A279F1">
        <w:trPr>
          <w:trHeight w:val="177"/>
          <w:jc w:val="center"/>
        </w:trPr>
        <w:tc>
          <w:tcPr>
            <w:tcW w:w="1003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DB438" w14:textId="77777777" w:rsidR="004151FB" w:rsidRPr="002A7BF8" w:rsidRDefault="004151FB" w:rsidP="00FF5770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6"/>
              </w:rPr>
              <w:t>Sample no.</w:t>
            </w:r>
          </w:p>
        </w:tc>
        <w:tc>
          <w:tcPr>
            <w:tcW w:w="2722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7CD31" w14:textId="77777777" w:rsidR="004151FB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Synthesis of WPU</w:t>
            </w:r>
          </w:p>
        </w:tc>
        <w:tc>
          <w:tcPr>
            <w:tcW w:w="5113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7AC96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parameters</w:t>
            </w:r>
          </w:p>
        </w:tc>
      </w:tr>
      <w:tr w:rsidR="00DB6081" w:rsidRPr="004151FB" w14:paraId="41F2326C" w14:textId="77777777" w:rsidTr="00A279F1">
        <w:trPr>
          <w:trHeight w:val="177"/>
          <w:jc w:val="center"/>
        </w:trPr>
        <w:tc>
          <w:tcPr>
            <w:tcW w:w="100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475CCB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EBFD613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Acetone</w:t>
            </w:r>
          </w:p>
          <w:p w14:paraId="30847A2F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(g)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5502A66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Hyhy</w:t>
            </w:r>
          </w:p>
          <w:p w14:paraId="4F777647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(mmol)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0158DC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Emulsified</w:t>
            </w:r>
          </w:p>
          <w:p w14:paraId="0FBACC50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 Water (g)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3CCB1E" w14:textId="3447FF05" w:rsidR="003926D8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NCO</w:t>
            </w:r>
            <w:r w:rsidR="003926D8"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 </w:t>
            </w:r>
            <w:r w:rsidR="00CF785A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content</w:t>
            </w:r>
            <w:r w:rsidRPr="002A7BF8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 xml:space="preserve"> of prepolymer</w:t>
            </w:r>
          </w:p>
          <w:p w14:paraId="1348FE44" w14:textId="77777777" w:rsidR="004151FB" w:rsidRPr="002A7BF8" w:rsidRDefault="003926D8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(%)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24F2B4D" w14:textId="77777777" w:rsidR="004151FB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Acetone</w:t>
            </w:r>
          </w:p>
          <w:p w14:paraId="623D1671" w14:textId="77777777" w:rsidR="004151FB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content</w:t>
            </w:r>
          </w:p>
          <w:p w14:paraId="5C92D56D" w14:textId="77777777" w:rsidR="004151FB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(%) </w:t>
            </w:r>
            <w:r w:rsidRPr="002A7BF8">
              <w:rPr>
                <w:rFonts w:ascii="Times New Roman" w:hAnsi="Times New Roman" w:cs="Times New Roman"/>
                <w:b/>
                <w:sz w:val="16"/>
                <w:szCs w:val="18"/>
                <w:vertAlign w:val="superscript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812916A" w14:textId="77777777" w:rsidR="004151FB" w:rsidRPr="002A7BF8" w:rsidRDefault="00207BF8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Ratio of [NCO] to [H]</w:t>
            </w:r>
          </w:p>
        </w:tc>
        <w:tc>
          <w:tcPr>
            <w:tcW w:w="78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6148AD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Solid content</w:t>
            </w:r>
          </w:p>
          <w:p w14:paraId="6E2E0563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(%)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691A06C" w14:textId="77777777" w:rsidR="004151FB" w:rsidRPr="002A7BF8" w:rsidRDefault="004151FB" w:rsidP="008D1331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Ratio of Hyhy : H</w:t>
            </w:r>
            <w:r w:rsidRPr="002A7BF8">
              <w:rPr>
                <w:rFonts w:ascii="Times New Roman" w:hAnsi="Times New Roman" w:cs="Times New Roman"/>
                <w:b/>
                <w:sz w:val="16"/>
                <w:szCs w:val="18"/>
                <w:vertAlign w:val="subscript"/>
              </w:rPr>
              <w:t>2</w:t>
            </w: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O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C43A02" w14:textId="77777777" w:rsidR="004151FB" w:rsidRPr="002A7BF8" w:rsidRDefault="004151FB" w:rsidP="004151FB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2A7BF8">
              <w:rPr>
                <w:rFonts w:ascii="Times New Roman" w:hAnsi="Times New Roman" w:cs="Times New Roman"/>
                <w:b/>
                <w:sz w:val="16"/>
                <w:szCs w:val="18"/>
              </w:rPr>
              <w:t>Time of adding Hyhy solution (min)</w:t>
            </w:r>
          </w:p>
        </w:tc>
      </w:tr>
      <w:tr w:rsidR="00DB6081" w:rsidRPr="004151FB" w14:paraId="2EDF3197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852EF5" w14:textId="77777777" w:rsidR="004151FB" w:rsidRPr="00FF5770" w:rsidRDefault="004151FB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WPU1-1</w:t>
            </w: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6718B0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2AEDCE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124.10</w:t>
            </w:r>
          </w:p>
        </w:tc>
        <w:tc>
          <w:tcPr>
            <w:tcW w:w="100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EF1D7D2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264.27</w:t>
            </w:r>
          </w:p>
        </w:tc>
        <w:tc>
          <w:tcPr>
            <w:tcW w:w="10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F160EA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3.85</w:t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1FD1BD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BE2C9A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C21458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934C4F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E35275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B6081" w:rsidRPr="004151FB" w14:paraId="33AAB785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3497" w14:textId="77777777" w:rsidR="004151FB" w:rsidRPr="00FF5770" w:rsidRDefault="004151FB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4A50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3C784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9CE5E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240.67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EEDEC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A67A6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74151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9D7C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38ED1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AA9A3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B6081" w:rsidRPr="004151FB" w14:paraId="7EFA023E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F32F9" w14:textId="77777777" w:rsidR="004151FB" w:rsidRPr="00FF5770" w:rsidRDefault="004151FB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34322" w14:textId="77777777" w:rsidR="004151FB" w:rsidRPr="00FF5770" w:rsidRDefault="003926D8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376E6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243.10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51FA9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235.27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C6285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C7722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345FD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0.95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0F7D2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FDEE7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6EC73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B6081" w:rsidRPr="004151FB" w14:paraId="13C1C0F2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50F37" w14:textId="77777777" w:rsidR="004151FB" w:rsidRPr="00FF5770" w:rsidRDefault="004151FB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59337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D5D7A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263.50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7E983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231.67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6186A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35B79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8F6F2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655B6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2E66E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EF676" w14:textId="77777777" w:rsidR="004151FB" w:rsidRPr="00FF5770" w:rsidRDefault="000260E6" w:rsidP="00FF5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07BF8" w:rsidRPr="004151FB" w14:paraId="53D9329B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3C09C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0D919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53EF1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C797E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15.67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DBDBA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45213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D8402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2A27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3E373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1:6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97EFB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07BF8" w:rsidRPr="004151FB" w14:paraId="0F75D01F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752D4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165C8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A9088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79A4F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165.67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78791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8885E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2495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C6F4D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6AA86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1:10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8B072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07BF8" w:rsidRPr="004151FB" w14:paraId="777F30BB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DEC69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345FF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116EA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8C93B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240.67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C9514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00665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21A45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6B124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69761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A5442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07BF8" w:rsidRPr="004151FB" w14:paraId="5E58F63F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D5E15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WPU2-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380E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61E32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24FB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24.067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4693B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5D12D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695E6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15744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DCD2D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532C1" w14:textId="77777777" w:rsidR="00207BF8" w:rsidRPr="00FF5770" w:rsidRDefault="00207BF8" w:rsidP="00207B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F5770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207BF8" w:rsidRPr="004151FB" w14:paraId="251AA82E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BAA8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WPU2-8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B624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122.43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D4649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E5C19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240.67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0156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070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485FD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0AB5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ACC1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82A46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07BF8" w:rsidRPr="004151FB" w14:paraId="627E3FEB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2C402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WPU2-9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6254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188.64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17A4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D9D7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240.67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E886A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42E7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74A8B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3A2FE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0C4B6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75D2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07BF8" w:rsidRPr="004151FB" w14:paraId="59FA666B" w14:textId="77777777" w:rsidTr="00A279F1">
        <w:trPr>
          <w:trHeight w:val="138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6F988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WPU2-10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FA41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78783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66F0E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308.64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F23F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415B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C0C7D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D560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1A608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58CC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07BF8" w:rsidRPr="004151FB" w14:paraId="327CE872" w14:textId="77777777" w:rsidTr="00A279F1">
        <w:trPr>
          <w:trHeight w:val="134"/>
          <w:jc w:val="center"/>
        </w:trPr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380EAE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WPU2-11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98140F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465E2F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212.50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983000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503.1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7664A9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6.58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00A08D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1C366A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603748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594EE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359687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1:4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DC9CED" w14:textId="77777777" w:rsidR="00207BF8" w:rsidRPr="00594EE8" w:rsidRDefault="00207BF8" w:rsidP="00207BF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4EE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</w:tbl>
    <w:p w14:paraId="7CEE27AA" w14:textId="77777777" w:rsidR="00670BAB" w:rsidRDefault="004151FB" w:rsidP="00957011">
      <w:pPr>
        <w:spacing w:beforeLines="50" w:before="156"/>
        <w:jc w:val="left"/>
        <w:rPr>
          <w:rFonts w:ascii="Times New Roman" w:hAnsi="Times New Roman" w:cs="Times New Roman"/>
        </w:rPr>
      </w:pPr>
      <w:r w:rsidRPr="00957011">
        <w:rPr>
          <w:rFonts w:ascii="Times New Roman" w:hAnsi="Times New Roman" w:cs="Times New Roman"/>
          <w:vertAlign w:val="superscript"/>
        </w:rPr>
        <w:t>a</w:t>
      </w:r>
      <w:r w:rsidRPr="004151FB">
        <w:rPr>
          <w:rFonts w:ascii="Times New Roman" w:hAnsi="Times New Roman" w:cs="Times New Roman"/>
        </w:rPr>
        <w:t xml:space="preserve"> the mass of acetone accounts for the total mass of the solid</w:t>
      </w:r>
      <w:r w:rsidR="00957011">
        <w:rPr>
          <w:rFonts w:ascii="Times New Roman" w:hAnsi="Times New Roman" w:cs="Times New Roman"/>
        </w:rPr>
        <w:t>.</w:t>
      </w:r>
      <w:r w:rsidRPr="004151FB">
        <w:rPr>
          <w:rFonts w:ascii="Times New Roman" w:hAnsi="Times New Roman" w:cs="Times New Roman"/>
        </w:rPr>
        <w:t xml:space="preserve"> </w:t>
      </w:r>
    </w:p>
    <w:p w14:paraId="5774A52F" w14:textId="77777777" w:rsidR="001F4CEF" w:rsidRPr="000669C6" w:rsidRDefault="001F4CEF" w:rsidP="001F4CEF">
      <w:pPr>
        <w:spacing w:beforeLines="100" w:before="312" w:afterLines="50" w:after="156"/>
        <w:ind w:leftChars="50" w:left="105" w:firstLineChars="50" w:firstLine="105"/>
        <w:jc w:val="center"/>
        <w:rPr>
          <w:rFonts w:ascii="Times New Roman" w:hAnsi="Times New Roman" w:cs="Times New Roman"/>
        </w:rPr>
      </w:pPr>
      <w:r w:rsidRPr="003F5428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</w:rPr>
        <w:t>2</w:t>
      </w:r>
      <w:r w:rsidRPr="000669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Size and distribution</w:t>
      </w:r>
      <w:r w:rsidRPr="000669C6">
        <w:rPr>
          <w:rFonts w:ascii="Times New Roman" w:hAnsi="Times New Roman" w:cs="Times New Roman"/>
        </w:rPr>
        <w:t xml:space="preserve"> of WPU dispersions</w:t>
      </w:r>
    </w:p>
    <w:tbl>
      <w:tblPr>
        <w:tblStyle w:val="a8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9"/>
        <w:gridCol w:w="617"/>
        <w:gridCol w:w="612"/>
        <w:gridCol w:w="613"/>
        <w:gridCol w:w="613"/>
        <w:gridCol w:w="590"/>
        <w:gridCol w:w="590"/>
        <w:gridCol w:w="590"/>
        <w:gridCol w:w="590"/>
        <w:gridCol w:w="613"/>
        <w:gridCol w:w="613"/>
        <w:gridCol w:w="613"/>
        <w:gridCol w:w="613"/>
      </w:tblGrid>
      <w:tr w:rsidR="001C41B1" w:rsidRPr="001C41B1" w14:paraId="20E82472" w14:textId="77777777" w:rsidTr="001C41B1">
        <w:trPr>
          <w:trHeight w:val="302"/>
        </w:trPr>
        <w:tc>
          <w:tcPr>
            <w:tcW w:w="108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0F1E2CD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4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4A96AD6F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118868C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1-1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9291C0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7925CC33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2-1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A17CA8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3DC226D0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2-2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C57DE1D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31F0F599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40ABA1D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2A92A19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64EA48E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220BAEF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544B364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27A2E5D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2-6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F58FD4B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03F9EDF5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2-7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62A7CF6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4708C29B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2-8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61E9AF6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4F2BA35C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2-9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826F203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691F4503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2-10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FA781D1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WPU</w:t>
            </w:r>
          </w:p>
          <w:p w14:paraId="082C2730" w14:textId="77777777" w:rsidR="001C41B1" w:rsidRPr="001C41B1" w:rsidRDefault="001C41B1" w:rsidP="001C41B1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 w:val="16"/>
              </w:rPr>
            </w:pPr>
            <w:r w:rsidRPr="001C41B1">
              <w:rPr>
                <w:rFonts w:ascii="Times New Roman" w:hAnsi="Times New Roman" w:cs="Times New Roman"/>
                <w:b/>
                <w:sz w:val="16"/>
              </w:rPr>
              <w:t>2-11</w:t>
            </w:r>
          </w:p>
        </w:tc>
      </w:tr>
      <w:tr w:rsidR="001C41B1" w:rsidRPr="001C41B1" w14:paraId="7B29F9B7" w14:textId="77777777" w:rsidTr="001C41B1">
        <w:trPr>
          <w:trHeight w:val="182"/>
        </w:trPr>
        <w:tc>
          <w:tcPr>
            <w:tcW w:w="1087" w:type="dxa"/>
            <w:tcBorders>
              <w:top w:val="single" w:sz="12" w:space="0" w:color="auto"/>
            </w:tcBorders>
          </w:tcPr>
          <w:p w14:paraId="04CAF240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Size (nm)</w:t>
            </w:r>
          </w:p>
        </w:tc>
        <w:tc>
          <w:tcPr>
            <w:tcW w:w="644" w:type="dxa"/>
            <w:tcBorders>
              <w:top w:val="single" w:sz="12" w:space="0" w:color="auto"/>
            </w:tcBorders>
          </w:tcPr>
          <w:p w14:paraId="78BC23A4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165.0</w:t>
            </w:r>
          </w:p>
        </w:tc>
        <w:tc>
          <w:tcPr>
            <w:tcW w:w="635" w:type="dxa"/>
            <w:tcBorders>
              <w:top w:val="single" w:sz="12" w:space="0" w:color="auto"/>
            </w:tcBorders>
          </w:tcPr>
          <w:p w14:paraId="64B032BA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224.1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5696F5FE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229.8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7867E4BE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189.3</w:t>
            </w:r>
          </w:p>
        </w:tc>
        <w:tc>
          <w:tcPr>
            <w:tcW w:w="531" w:type="dxa"/>
            <w:tcBorders>
              <w:top w:val="single" w:sz="12" w:space="0" w:color="auto"/>
            </w:tcBorders>
          </w:tcPr>
          <w:p w14:paraId="44BF3433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201.9</w:t>
            </w:r>
          </w:p>
        </w:tc>
        <w:tc>
          <w:tcPr>
            <w:tcW w:w="531" w:type="dxa"/>
            <w:tcBorders>
              <w:top w:val="single" w:sz="12" w:space="0" w:color="auto"/>
            </w:tcBorders>
          </w:tcPr>
          <w:p w14:paraId="76426702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224.1</w:t>
            </w:r>
          </w:p>
        </w:tc>
        <w:tc>
          <w:tcPr>
            <w:tcW w:w="531" w:type="dxa"/>
            <w:tcBorders>
              <w:top w:val="single" w:sz="12" w:space="0" w:color="auto"/>
            </w:tcBorders>
          </w:tcPr>
          <w:p w14:paraId="6C76B9CD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190.0</w:t>
            </w:r>
          </w:p>
        </w:tc>
        <w:tc>
          <w:tcPr>
            <w:tcW w:w="531" w:type="dxa"/>
            <w:tcBorders>
              <w:top w:val="single" w:sz="12" w:space="0" w:color="auto"/>
            </w:tcBorders>
          </w:tcPr>
          <w:p w14:paraId="21C2D3E7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197.3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4A480415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199.6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47D17830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179.2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49FCAC1E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171.9</w:t>
            </w:r>
          </w:p>
        </w:tc>
        <w:tc>
          <w:tcPr>
            <w:tcW w:w="636" w:type="dxa"/>
            <w:tcBorders>
              <w:top w:val="single" w:sz="12" w:space="0" w:color="auto"/>
            </w:tcBorders>
          </w:tcPr>
          <w:p w14:paraId="7D63DD33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190.7</w:t>
            </w:r>
          </w:p>
        </w:tc>
      </w:tr>
      <w:tr w:rsidR="001C41B1" w:rsidRPr="001C41B1" w14:paraId="7971E69C" w14:textId="77777777" w:rsidTr="001C41B1">
        <w:trPr>
          <w:trHeight w:val="182"/>
        </w:trPr>
        <w:tc>
          <w:tcPr>
            <w:tcW w:w="1087" w:type="dxa"/>
          </w:tcPr>
          <w:p w14:paraId="145DDBFE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/>
                <w:sz w:val="16"/>
              </w:rPr>
              <w:t>Distribution</w:t>
            </w:r>
          </w:p>
        </w:tc>
        <w:tc>
          <w:tcPr>
            <w:tcW w:w="644" w:type="dxa"/>
          </w:tcPr>
          <w:p w14:paraId="6FCD5226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0.335</w:t>
            </w:r>
          </w:p>
        </w:tc>
        <w:tc>
          <w:tcPr>
            <w:tcW w:w="635" w:type="dxa"/>
          </w:tcPr>
          <w:p w14:paraId="32D56275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0.380</w:t>
            </w:r>
          </w:p>
        </w:tc>
        <w:tc>
          <w:tcPr>
            <w:tcW w:w="636" w:type="dxa"/>
          </w:tcPr>
          <w:p w14:paraId="3F2EF6A6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0.381</w:t>
            </w:r>
          </w:p>
        </w:tc>
        <w:tc>
          <w:tcPr>
            <w:tcW w:w="636" w:type="dxa"/>
          </w:tcPr>
          <w:p w14:paraId="07B91779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0.267</w:t>
            </w:r>
          </w:p>
        </w:tc>
        <w:tc>
          <w:tcPr>
            <w:tcW w:w="531" w:type="dxa"/>
          </w:tcPr>
          <w:p w14:paraId="62C63646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0.367</w:t>
            </w:r>
          </w:p>
        </w:tc>
        <w:tc>
          <w:tcPr>
            <w:tcW w:w="531" w:type="dxa"/>
          </w:tcPr>
          <w:p w14:paraId="691D19E8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0.254</w:t>
            </w:r>
          </w:p>
        </w:tc>
        <w:tc>
          <w:tcPr>
            <w:tcW w:w="531" w:type="dxa"/>
          </w:tcPr>
          <w:p w14:paraId="1C77CA80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0.266</w:t>
            </w:r>
          </w:p>
        </w:tc>
        <w:tc>
          <w:tcPr>
            <w:tcW w:w="531" w:type="dxa"/>
          </w:tcPr>
          <w:p w14:paraId="3AA05596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0.356</w:t>
            </w:r>
          </w:p>
        </w:tc>
        <w:tc>
          <w:tcPr>
            <w:tcW w:w="636" w:type="dxa"/>
          </w:tcPr>
          <w:p w14:paraId="3400211A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0.228</w:t>
            </w:r>
          </w:p>
        </w:tc>
        <w:tc>
          <w:tcPr>
            <w:tcW w:w="636" w:type="dxa"/>
          </w:tcPr>
          <w:p w14:paraId="0402B279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0.317</w:t>
            </w:r>
          </w:p>
        </w:tc>
        <w:tc>
          <w:tcPr>
            <w:tcW w:w="636" w:type="dxa"/>
          </w:tcPr>
          <w:p w14:paraId="76857F21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0.304</w:t>
            </w:r>
          </w:p>
        </w:tc>
        <w:tc>
          <w:tcPr>
            <w:tcW w:w="636" w:type="dxa"/>
          </w:tcPr>
          <w:p w14:paraId="7A6B1783" w14:textId="77777777" w:rsidR="001C41B1" w:rsidRPr="001C41B1" w:rsidRDefault="001C41B1" w:rsidP="001C41B1">
            <w:pPr>
              <w:spacing w:beforeLines="50" w:before="156"/>
              <w:jc w:val="left"/>
              <w:rPr>
                <w:rFonts w:ascii="Times New Roman" w:hAnsi="Times New Roman" w:cs="Times New Roman"/>
                <w:sz w:val="16"/>
              </w:rPr>
            </w:pPr>
            <w:r w:rsidRPr="001C41B1">
              <w:rPr>
                <w:rFonts w:ascii="Times New Roman" w:hAnsi="Times New Roman" w:cs="Times New Roman" w:hint="eastAsia"/>
                <w:sz w:val="16"/>
              </w:rPr>
              <w:t>0.316</w:t>
            </w:r>
          </w:p>
        </w:tc>
      </w:tr>
    </w:tbl>
    <w:p w14:paraId="21A8EFC7" w14:textId="77777777" w:rsidR="001F4CEF" w:rsidRPr="001F4CEF" w:rsidRDefault="001F4CEF" w:rsidP="00957011">
      <w:pPr>
        <w:spacing w:beforeLines="50" w:before="156"/>
        <w:jc w:val="left"/>
        <w:rPr>
          <w:rFonts w:ascii="Times New Roman" w:hAnsi="Times New Roman" w:cs="Times New Roman"/>
        </w:rPr>
      </w:pPr>
    </w:p>
    <w:sectPr w:rsidR="001F4CEF" w:rsidRPr="001F4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63DEC" w14:textId="77777777" w:rsidR="0034658C" w:rsidRDefault="0034658C" w:rsidP="00B60133">
      <w:r>
        <w:separator/>
      </w:r>
    </w:p>
  </w:endnote>
  <w:endnote w:type="continuationSeparator" w:id="0">
    <w:p w14:paraId="265DA687" w14:textId="77777777" w:rsidR="0034658C" w:rsidRDefault="0034658C" w:rsidP="00B6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901EF" w14:textId="77777777" w:rsidR="0034658C" w:rsidRDefault="0034658C" w:rsidP="00B60133">
      <w:r>
        <w:separator/>
      </w:r>
    </w:p>
  </w:footnote>
  <w:footnote w:type="continuationSeparator" w:id="0">
    <w:p w14:paraId="596ADCD8" w14:textId="77777777" w:rsidR="0034658C" w:rsidRDefault="0034658C" w:rsidP="00B60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8C2"/>
    <w:rsid w:val="0000012D"/>
    <w:rsid w:val="000260E6"/>
    <w:rsid w:val="00066B55"/>
    <w:rsid w:val="001021B5"/>
    <w:rsid w:val="00185733"/>
    <w:rsid w:val="001C41B1"/>
    <w:rsid w:val="001F4CEF"/>
    <w:rsid w:val="00207BF8"/>
    <w:rsid w:val="0024143C"/>
    <w:rsid w:val="00280236"/>
    <w:rsid w:val="002A7BF8"/>
    <w:rsid w:val="0034658C"/>
    <w:rsid w:val="00381929"/>
    <w:rsid w:val="003926D8"/>
    <w:rsid w:val="004138AB"/>
    <w:rsid w:val="004151FB"/>
    <w:rsid w:val="005338C2"/>
    <w:rsid w:val="00567120"/>
    <w:rsid w:val="00594EE8"/>
    <w:rsid w:val="00670BAB"/>
    <w:rsid w:val="006C6D79"/>
    <w:rsid w:val="00714F22"/>
    <w:rsid w:val="008D1331"/>
    <w:rsid w:val="008D3834"/>
    <w:rsid w:val="00957011"/>
    <w:rsid w:val="009A086C"/>
    <w:rsid w:val="009B60C0"/>
    <w:rsid w:val="00A279F1"/>
    <w:rsid w:val="00B32636"/>
    <w:rsid w:val="00B60133"/>
    <w:rsid w:val="00BB5859"/>
    <w:rsid w:val="00C247F6"/>
    <w:rsid w:val="00C4432B"/>
    <w:rsid w:val="00CF785A"/>
    <w:rsid w:val="00D00EAE"/>
    <w:rsid w:val="00D96C8E"/>
    <w:rsid w:val="00DB6081"/>
    <w:rsid w:val="00DF0090"/>
    <w:rsid w:val="00FF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453BCB"/>
  <w15:chartTrackingRefBased/>
  <w15:docId w15:val="{DE7BDCE5-4360-475A-8221-C4E0A9F8A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1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1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133"/>
    <w:rPr>
      <w:sz w:val="18"/>
      <w:szCs w:val="18"/>
    </w:rPr>
  </w:style>
  <w:style w:type="character" w:customStyle="1" w:styleId="q4iawc">
    <w:name w:val="q4iawc"/>
    <w:basedOn w:val="a0"/>
    <w:rsid w:val="00B60133"/>
  </w:style>
  <w:style w:type="character" w:styleId="a7">
    <w:name w:val="Hyperlink"/>
    <w:basedOn w:val="a0"/>
    <w:uiPriority w:val="99"/>
    <w:unhideWhenUsed/>
    <w:rsid w:val="00B60133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B60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FF57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n.lijuan@huafeng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288</Words>
  <Characters>1259</Characters>
  <Application>Microsoft Office Word</Application>
  <DocSecurity>0</DocSecurity>
  <Lines>251</Lines>
  <Paragraphs>220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孙丽娟</dc:creator>
  <cp:keywords/>
  <dc:description/>
  <cp:lastModifiedBy>丽娟 孙</cp:lastModifiedBy>
  <cp:revision>21</cp:revision>
  <dcterms:created xsi:type="dcterms:W3CDTF">2024-08-14T04:20:00Z</dcterms:created>
  <dcterms:modified xsi:type="dcterms:W3CDTF">2025-04-22T13:30:00Z</dcterms:modified>
</cp:coreProperties>
</file>