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58BD4C" w14:textId="437F2CD3" w:rsidR="007101F6" w:rsidRPr="000C0B37" w:rsidRDefault="00CA2E94" w:rsidP="000C0B3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C0B37">
        <w:rPr>
          <w:rFonts w:ascii="Times New Roman" w:hAnsi="Times New Roman" w:cs="Times New Roman"/>
          <w:sz w:val="24"/>
          <w:szCs w:val="24"/>
        </w:rPr>
        <w:t xml:space="preserve">Table </w:t>
      </w:r>
      <w:r w:rsidR="0085116E" w:rsidRPr="000C0B37">
        <w:rPr>
          <w:rFonts w:ascii="Times New Roman" w:hAnsi="Times New Roman" w:cs="Times New Roman"/>
          <w:sz w:val="24"/>
          <w:szCs w:val="24"/>
        </w:rPr>
        <w:t xml:space="preserve">IV </w:t>
      </w:r>
      <w:r w:rsidRPr="000C0B37">
        <w:rPr>
          <w:rFonts w:ascii="Times New Roman" w:hAnsi="Times New Roman" w:cs="Times New Roman"/>
          <w:sz w:val="24"/>
          <w:szCs w:val="24"/>
        </w:rPr>
        <w:t>The relationship between</w:t>
      </w:r>
      <w:r w:rsidR="00BA482E">
        <w:rPr>
          <w:rFonts w:ascii="Times New Roman" w:hAnsi="Times New Roman" w:cs="Times New Roman"/>
          <w:sz w:val="24"/>
          <w:szCs w:val="24"/>
        </w:rPr>
        <w:t xml:space="preserve"> the</w:t>
      </w:r>
      <w:r w:rsidRPr="000C0B37">
        <w:rPr>
          <w:rFonts w:ascii="Times New Roman" w:hAnsi="Times New Roman" w:cs="Times New Roman"/>
          <w:sz w:val="24"/>
          <w:szCs w:val="24"/>
        </w:rPr>
        <w:t xml:space="preserve"> expression of LINC00667 and characteristics of clinical characteristics</w:t>
      </w:r>
    </w:p>
    <w:tbl>
      <w:tblPr>
        <w:tblW w:w="926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85"/>
        <w:gridCol w:w="2130"/>
        <w:gridCol w:w="2166"/>
        <w:gridCol w:w="1482"/>
      </w:tblGrid>
      <w:tr w:rsidR="005B11C3" w:rsidRPr="0085116E" w14:paraId="5E232757" w14:textId="77777777" w:rsidTr="00064F48">
        <w:trPr>
          <w:trHeight w:val="240"/>
        </w:trPr>
        <w:tc>
          <w:tcPr>
            <w:tcW w:w="3485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3D127D3C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4296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095B425D" w14:textId="77777777" w:rsidR="005B11C3" w:rsidRPr="0085116E" w:rsidRDefault="005B11C3" w:rsidP="000C0B3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LINC00667</w:t>
            </w:r>
          </w:p>
        </w:tc>
        <w:tc>
          <w:tcPr>
            <w:tcW w:w="1482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0D0D9BEA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</w:tr>
      <w:tr w:rsidR="005B11C3" w:rsidRPr="0085116E" w14:paraId="72475101" w14:textId="77777777" w:rsidTr="00064F48">
        <w:trPr>
          <w:trHeight w:val="241"/>
        </w:trPr>
        <w:tc>
          <w:tcPr>
            <w:tcW w:w="348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05A90B74" w14:textId="1198F396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Characteristics</w:t>
            </w:r>
          </w:p>
        </w:tc>
        <w:tc>
          <w:tcPr>
            <w:tcW w:w="213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bottom"/>
            <w:hideMark/>
          </w:tcPr>
          <w:p w14:paraId="41290242" w14:textId="548CECD4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Low expression, N = 18</w:t>
            </w:r>
            <w:r w:rsidRPr="0085116E">
              <w:rPr>
                <w:rFonts w:ascii="Times New Roman" w:eastAsia="等线" w:hAnsi="Times New Roman" w:cs="Times New Roman"/>
                <w:i/>
                <w:iCs/>
                <w:color w:val="000000" w:themeColor="text1"/>
                <w:position w:val="5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216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bottom"/>
            <w:hideMark/>
          </w:tcPr>
          <w:p w14:paraId="5D4882C1" w14:textId="11E88F6E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High Expression, N = 18</w:t>
            </w:r>
            <w:r w:rsidRPr="0085116E">
              <w:rPr>
                <w:rFonts w:ascii="Times New Roman" w:eastAsia="等线" w:hAnsi="Times New Roman" w:cs="Times New Roman"/>
                <w:i/>
                <w:iCs/>
                <w:color w:val="000000" w:themeColor="text1"/>
                <w:position w:val="5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bottom"/>
            <w:hideMark/>
          </w:tcPr>
          <w:p w14:paraId="41CD0BB7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p-value</w:t>
            </w:r>
            <w:r w:rsidRPr="0085116E">
              <w:rPr>
                <w:rFonts w:ascii="Times New Roman" w:eastAsia="等线" w:hAnsi="Times New Roman" w:cs="Times New Roman"/>
                <w:i/>
                <w:iCs/>
                <w:color w:val="000000" w:themeColor="text1"/>
                <w:position w:val="5"/>
                <w:sz w:val="24"/>
                <w:szCs w:val="24"/>
                <w:vertAlign w:val="superscript"/>
              </w:rPr>
              <w:t>2</w:t>
            </w:r>
          </w:p>
        </w:tc>
      </w:tr>
      <w:tr w:rsidR="005B11C3" w:rsidRPr="0085116E" w14:paraId="14E4BFBB" w14:textId="77777777" w:rsidTr="00064F48">
        <w:trPr>
          <w:trHeight w:val="241"/>
        </w:trPr>
        <w:tc>
          <w:tcPr>
            <w:tcW w:w="348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34FB9849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Age (year)</w:t>
            </w:r>
          </w:p>
        </w:tc>
        <w:tc>
          <w:tcPr>
            <w:tcW w:w="213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330E0B5A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216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3CD64593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14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0337F5FE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&gt;0.9</w:t>
            </w:r>
          </w:p>
        </w:tc>
      </w:tr>
      <w:tr w:rsidR="005B11C3" w:rsidRPr="0085116E" w14:paraId="31E3C646" w14:textId="77777777" w:rsidTr="00064F48">
        <w:trPr>
          <w:trHeight w:val="2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269C3417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    </w:t>
            </w: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＜</w:t>
            </w: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518727F4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 (72%)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49148E10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 (78%)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349ACE29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</w:tr>
      <w:tr w:rsidR="005B11C3" w:rsidRPr="0085116E" w14:paraId="1C34660E" w14:textId="77777777" w:rsidTr="00064F48">
        <w:trPr>
          <w:trHeight w:val="2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0A3A3AEF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    ≥60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76F38B95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 (28%)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783ECC23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 (22%)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1C2A420B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</w:tr>
      <w:tr w:rsidR="005B11C3" w:rsidRPr="0085116E" w14:paraId="7F68E8E5" w14:textId="77777777" w:rsidTr="00064F48">
        <w:trPr>
          <w:trHeight w:val="2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213BFA8F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FIGO stage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150800C4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6F12173F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2412C6FF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0.003</w:t>
            </w:r>
          </w:p>
        </w:tc>
      </w:tr>
      <w:tr w:rsidR="005B11C3" w:rsidRPr="0085116E" w14:paraId="5F30E931" w14:textId="77777777" w:rsidTr="00064F48">
        <w:trPr>
          <w:trHeight w:val="2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76BB853C" w14:textId="00E781C2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    I</w:t>
            </w:r>
            <w:r w:rsidR="003677BD">
              <w:rPr>
                <w:rFonts w:ascii="Times New Roman" w:eastAsia="等线" w:hAnsi="Times New Roman"/>
                <w:color w:val="000000"/>
                <w:kern w:val="24"/>
                <w:sz w:val="24"/>
              </w:rPr>
              <w:t>–</w:t>
            </w: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II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12F34C4E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17 (94%)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1AC30968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 (50%)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474C8FAE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</w:tr>
      <w:tr w:rsidR="005B11C3" w:rsidRPr="0085116E" w14:paraId="66FD3984" w14:textId="77777777" w:rsidTr="00064F48">
        <w:trPr>
          <w:trHeight w:val="2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726ED49D" w14:textId="4C69A08E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    III</w:t>
            </w:r>
            <w:r w:rsidR="003677BD">
              <w:rPr>
                <w:rFonts w:ascii="Times New Roman" w:eastAsia="等线" w:hAnsi="Times New Roman"/>
                <w:color w:val="000000"/>
                <w:kern w:val="24"/>
                <w:sz w:val="24"/>
              </w:rPr>
              <w:t>–</w:t>
            </w: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IV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20DF86BE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 (5.6%)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3A40FCAB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 (50%)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6A29F732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</w:tr>
      <w:tr w:rsidR="005B11C3" w:rsidRPr="0085116E" w14:paraId="189B9ED8" w14:textId="77777777" w:rsidTr="00064F48">
        <w:trPr>
          <w:trHeight w:val="241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1B945C90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Histological type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25AFD176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65036AD7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4F26A52D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0.10</w:t>
            </w:r>
          </w:p>
        </w:tc>
      </w:tr>
      <w:tr w:rsidR="005B11C3" w:rsidRPr="0085116E" w14:paraId="082ABE68" w14:textId="77777777" w:rsidTr="00064F48">
        <w:trPr>
          <w:trHeight w:val="2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252982BC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    </w:t>
            </w:r>
            <w:r w:rsidRPr="0085116E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Endometrioid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44893DF7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 (11%)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601AF423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 (0%)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0514C087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</w:tr>
      <w:tr w:rsidR="005B11C3" w:rsidRPr="0085116E" w14:paraId="0B650431" w14:textId="77777777" w:rsidTr="00064F48">
        <w:trPr>
          <w:trHeight w:val="2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6AD75A92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 </w:t>
            </w:r>
            <w:r w:rsidRPr="0085116E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Serous cystadenocarcinoma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62BA751E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 (78%)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262BF743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18 (100%)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7FB98660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</w:tr>
      <w:tr w:rsidR="005B11C3" w:rsidRPr="0085116E" w14:paraId="33FE37DA" w14:textId="77777777" w:rsidTr="00064F48">
        <w:trPr>
          <w:trHeight w:val="2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3D5E9442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    others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706A7440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 (11%)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3EFAB802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 (0%)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3371E8D6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</w:tr>
      <w:tr w:rsidR="005B11C3" w:rsidRPr="0085116E" w14:paraId="309E079D" w14:textId="77777777" w:rsidTr="00064F48">
        <w:trPr>
          <w:trHeight w:val="241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3AB1856E" w14:textId="65029B3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85116E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Tumo</w:t>
            </w:r>
            <w:r w:rsidR="00CE383F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u</w:t>
            </w:r>
            <w:r w:rsidRPr="0085116E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r</w:t>
            </w:r>
            <w:proofErr w:type="spellEnd"/>
            <w:r w:rsidRPr="0085116E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 xml:space="preserve"> grade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4758A1A1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2E3D8112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088D5261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</w:t>
            </w:r>
          </w:p>
        </w:tc>
      </w:tr>
      <w:tr w:rsidR="005B11C3" w:rsidRPr="0085116E" w14:paraId="58C3B34D" w14:textId="77777777" w:rsidTr="00064F48">
        <w:trPr>
          <w:trHeight w:val="2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3996EA9A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    G1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6DB2E43E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 (39%)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02EB179D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 (56%)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0FF58388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</w:tr>
      <w:tr w:rsidR="005B11C3" w:rsidRPr="0085116E" w14:paraId="64C63340" w14:textId="77777777" w:rsidTr="00064F48">
        <w:trPr>
          <w:trHeight w:val="2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66C278F9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    G2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4DA7C6CB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 (39%)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38822786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 (28%)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743307FC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</w:tr>
      <w:tr w:rsidR="005B11C3" w:rsidRPr="0085116E" w14:paraId="46ADF217" w14:textId="77777777" w:rsidTr="00064F48">
        <w:trPr>
          <w:trHeight w:val="240"/>
        </w:trPr>
        <w:tc>
          <w:tcPr>
            <w:tcW w:w="348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22A8FCE3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    G3</w:t>
            </w:r>
          </w:p>
        </w:tc>
        <w:tc>
          <w:tcPr>
            <w:tcW w:w="213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47FA53C0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 (22%)</w:t>
            </w:r>
          </w:p>
        </w:tc>
        <w:tc>
          <w:tcPr>
            <w:tcW w:w="216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696BCAEF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 (17%)</w:t>
            </w:r>
          </w:p>
        </w:tc>
        <w:tc>
          <w:tcPr>
            <w:tcW w:w="148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67551906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</w:tr>
      <w:tr w:rsidR="005B11C3" w:rsidRPr="0085116E" w14:paraId="3E1D3E55" w14:textId="77777777" w:rsidTr="00064F48">
        <w:trPr>
          <w:trHeight w:val="240"/>
        </w:trPr>
        <w:tc>
          <w:tcPr>
            <w:tcW w:w="348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1A2D4050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P53</w:t>
            </w:r>
          </w:p>
        </w:tc>
        <w:tc>
          <w:tcPr>
            <w:tcW w:w="2130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5508FC60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216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54C6DB5F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1482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6BDAA5F3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</w:t>
            </w:r>
          </w:p>
        </w:tc>
      </w:tr>
      <w:tr w:rsidR="005B11C3" w:rsidRPr="0085116E" w14:paraId="63A2764E" w14:textId="77777777" w:rsidTr="00064F48">
        <w:trPr>
          <w:trHeight w:val="2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02ED21D1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    </w:t>
            </w:r>
            <w:r w:rsidRPr="0085116E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wild type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5E3707B8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 (22%)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003011EA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 (28%)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4F2BEFFC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</w:tr>
      <w:tr w:rsidR="005B11C3" w:rsidRPr="0085116E" w14:paraId="3BC0E11D" w14:textId="77777777" w:rsidTr="00064F48">
        <w:trPr>
          <w:trHeight w:val="2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6AA17BCE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    </w:t>
            </w:r>
            <w:r w:rsidRPr="0085116E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mutate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50177623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 (39%)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2F1BF090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 (50%)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5DE8819A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</w:tr>
      <w:tr w:rsidR="005B11C3" w:rsidRPr="0085116E" w14:paraId="56B19918" w14:textId="77777777" w:rsidTr="00064F48">
        <w:trPr>
          <w:trHeight w:val="2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7188EC26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MSI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2CD86D1C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05DE9607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472E4FA0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&gt;0.9</w:t>
            </w:r>
          </w:p>
        </w:tc>
      </w:tr>
      <w:tr w:rsidR="005B11C3" w:rsidRPr="0085116E" w14:paraId="50A6F4EC" w14:textId="77777777" w:rsidTr="00064F48">
        <w:trPr>
          <w:trHeight w:val="2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764B241A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    MSI-H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3BB4F959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 (11%)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28CEA792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 (17%)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1AFF5685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</w:tr>
      <w:tr w:rsidR="005B11C3" w:rsidRPr="0085116E" w14:paraId="7BD1EB8D" w14:textId="77777777" w:rsidTr="00064F48">
        <w:trPr>
          <w:trHeight w:val="2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300EDBF3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    MSS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4518C76D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16 (89%)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62A78BBE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 (83%)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50A8EE7C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</w:tr>
      <w:tr w:rsidR="005B11C3" w:rsidRPr="0085116E" w14:paraId="06E72209" w14:textId="77777777" w:rsidTr="00064F48">
        <w:trPr>
          <w:trHeight w:val="2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3F467EA1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CA125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0E74AA74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21 (15, 26)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2CBBCDF4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40 (23, 73)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3BD8CAC1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0.009</w:t>
            </w:r>
          </w:p>
        </w:tc>
      </w:tr>
      <w:tr w:rsidR="005B11C3" w:rsidRPr="0085116E" w14:paraId="238C2FF1" w14:textId="77777777" w:rsidTr="00064F48">
        <w:trPr>
          <w:trHeight w:val="240"/>
        </w:trPr>
        <w:tc>
          <w:tcPr>
            <w:tcW w:w="348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6C117787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HE4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75236216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75 (55, 87)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6976E37F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112 (60, 141)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11026292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</w:t>
            </w:r>
          </w:p>
        </w:tc>
      </w:tr>
      <w:tr w:rsidR="005B11C3" w:rsidRPr="0085116E" w14:paraId="34F26270" w14:textId="77777777" w:rsidTr="005B11C3">
        <w:trPr>
          <w:trHeight w:val="237"/>
        </w:trPr>
        <w:tc>
          <w:tcPr>
            <w:tcW w:w="9263" w:type="dxa"/>
            <w:gridSpan w:val="4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5417ED2B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i/>
                <w:iCs/>
                <w:color w:val="000000"/>
                <w:position w:val="5"/>
                <w:sz w:val="24"/>
                <w:szCs w:val="24"/>
                <w:vertAlign w:val="superscript"/>
              </w:rPr>
              <w:lastRenderedPageBreak/>
              <w:t>1</w:t>
            </w: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 n (%); Median (IQR)</w:t>
            </w:r>
          </w:p>
        </w:tc>
      </w:tr>
      <w:tr w:rsidR="005B11C3" w:rsidRPr="0085116E" w14:paraId="7CED6079" w14:textId="77777777" w:rsidTr="005B11C3">
        <w:trPr>
          <w:trHeight w:val="506"/>
        </w:trPr>
        <w:tc>
          <w:tcPr>
            <w:tcW w:w="926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51B73808" w14:textId="77777777" w:rsidR="005B11C3" w:rsidRPr="0085116E" w:rsidRDefault="005B11C3" w:rsidP="000C0B37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116E">
              <w:rPr>
                <w:rFonts w:ascii="Times New Roman" w:eastAsia="等线" w:hAnsi="Times New Roman" w:cs="Times New Roman"/>
                <w:i/>
                <w:iCs/>
                <w:color w:val="000000"/>
                <w:position w:val="5"/>
                <w:sz w:val="24"/>
                <w:szCs w:val="24"/>
                <w:vertAlign w:val="superscript"/>
              </w:rPr>
              <w:t>2</w:t>
            </w:r>
            <w:r w:rsidRPr="0085116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 Fisher's exact test; Pearson's Chi-squared test; Wilcoxon rank sum exact test; Wilcoxon rank sum test</w:t>
            </w:r>
          </w:p>
        </w:tc>
      </w:tr>
    </w:tbl>
    <w:p w14:paraId="3B2F574F" w14:textId="77777777" w:rsidR="00064F48" w:rsidRPr="00320B8A" w:rsidRDefault="00064F48" w:rsidP="00064F4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MSI, </w:t>
      </w:r>
      <w:r w:rsidRPr="00EC535D">
        <w:rPr>
          <w:rFonts w:ascii="Times New Roman" w:hAnsi="Times New Roman" w:cs="Times New Roman"/>
          <w:sz w:val="24"/>
          <w:szCs w:val="24"/>
        </w:rPr>
        <w:t>microsatellite instability</w:t>
      </w:r>
      <w:r>
        <w:rPr>
          <w:rFonts w:ascii="Times New Roman" w:hAnsi="Times New Roman" w:cs="Times New Roman"/>
          <w:sz w:val="24"/>
          <w:szCs w:val="24"/>
        </w:rPr>
        <w:t xml:space="preserve">; IQR, interquartile range; FIGO, </w:t>
      </w:r>
      <w:r w:rsidRPr="002316E1">
        <w:rPr>
          <w:rFonts w:ascii="Times New Roman" w:hAnsi="Times New Roman" w:cs="Times New Roman"/>
          <w:sz w:val="24"/>
          <w:szCs w:val="24"/>
        </w:rPr>
        <w:t>International Federation of Gynecology and Obstetrics</w:t>
      </w:r>
    </w:p>
    <w:p w14:paraId="4A820BA7" w14:textId="77777777" w:rsidR="007F0101" w:rsidRDefault="007F010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1D5AB39" w14:textId="77777777" w:rsidR="00CE383F" w:rsidRPr="00CE383F" w:rsidRDefault="00CE383F" w:rsidP="000C0B37">
      <w:pPr>
        <w:rPr>
          <w:rFonts w:ascii="Times New Roman" w:hAnsi="Times New Roman" w:cs="Times New Roman"/>
          <w:sz w:val="24"/>
          <w:szCs w:val="24"/>
        </w:rPr>
      </w:pPr>
    </w:p>
    <w:p w14:paraId="221AD68B" w14:textId="77777777" w:rsidR="00CE383F" w:rsidRDefault="00CE383F" w:rsidP="00CE383F">
      <w:pPr>
        <w:rPr>
          <w:rFonts w:ascii="Times New Roman" w:hAnsi="Times New Roman" w:cs="Times New Roman"/>
          <w:sz w:val="24"/>
          <w:szCs w:val="24"/>
        </w:rPr>
      </w:pPr>
    </w:p>
    <w:p w14:paraId="35F51F87" w14:textId="17C75CD4" w:rsidR="00CE383F" w:rsidRPr="000C0B37" w:rsidRDefault="00CE383F" w:rsidP="000C0B37">
      <w:pPr>
        <w:tabs>
          <w:tab w:val="left" w:pos="5895"/>
        </w:tabs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sectPr w:rsidR="00CE383F" w:rsidRPr="000C0B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FB4734" w14:textId="77777777" w:rsidR="007D22D6" w:rsidRDefault="007D22D6" w:rsidP="00CA2E94">
      <w:pPr>
        <w:rPr>
          <w:rFonts w:hint="eastAsia"/>
        </w:rPr>
      </w:pPr>
      <w:r>
        <w:separator/>
      </w:r>
    </w:p>
  </w:endnote>
  <w:endnote w:type="continuationSeparator" w:id="0">
    <w:p w14:paraId="1857A5E5" w14:textId="77777777" w:rsidR="007D22D6" w:rsidRDefault="007D22D6" w:rsidP="00CA2E9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90C3692" w14:textId="77777777" w:rsidR="007D22D6" w:rsidRDefault="007D22D6" w:rsidP="00CA2E94">
      <w:pPr>
        <w:rPr>
          <w:rFonts w:hint="eastAsia"/>
        </w:rPr>
      </w:pPr>
      <w:r>
        <w:separator/>
      </w:r>
    </w:p>
  </w:footnote>
  <w:footnote w:type="continuationSeparator" w:id="0">
    <w:p w14:paraId="22D48FD7" w14:textId="77777777" w:rsidR="007D22D6" w:rsidRDefault="007D22D6" w:rsidP="00CA2E94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hideSpellingErrors/>
  <w:hideGrammaticalErrors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ze0MDQyszA1t7AwNTFT0lEKTi0uzszPAykwrgUA1BtL7SwAAAA="/>
  </w:docVars>
  <w:rsids>
    <w:rsidRoot w:val="006213EC"/>
    <w:rsid w:val="00064F48"/>
    <w:rsid w:val="000C0B37"/>
    <w:rsid w:val="001E3B53"/>
    <w:rsid w:val="002607C1"/>
    <w:rsid w:val="003677BD"/>
    <w:rsid w:val="003A30C2"/>
    <w:rsid w:val="003F6CBE"/>
    <w:rsid w:val="004516C7"/>
    <w:rsid w:val="00470C55"/>
    <w:rsid w:val="004C53C2"/>
    <w:rsid w:val="005B11C3"/>
    <w:rsid w:val="005B6E58"/>
    <w:rsid w:val="006213EC"/>
    <w:rsid w:val="006C7378"/>
    <w:rsid w:val="007101F6"/>
    <w:rsid w:val="007D22D6"/>
    <w:rsid w:val="007F0101"/>
    <w:rsid w:val="008069E6"/>
    <w:rsid w:val="0085116E"/>
    <w:rsid w:val="009B4083"/>
    <w:rsid w:val="00A801C4"/>
    <w:rsid w:val="00B84BAA"/>
    <w:rsid w:val="00BA482E"/>
    <w:rsid w:val="00BE7BD3"/>
    <w:rsid w:val="00CA2E94"/>
    <w:rsid w:val="00CE383F"/>
    <w:rsid w:val="00DB1A78"/>
    <w:rsid w:val="00DB6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CE1131"/>
  <w15:chartTrackingRefBased/>
  <w15:docId w15:val="{E1738808-C8D8-4970-96F6-195F5AA7A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F01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CA2E9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A2E9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A2E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A2E94"/>
    <w:rPr>
      <w:sz w:val="18"/>
      <w:szCs w:val="18"/>
    </w:rPr>
  </w:style>
  <w:style w:type="paragraph" w:styleId="a8">
    <w:name w:val="Revision"/>
    <w:hidden/>
    <w:uiPriority w:val="99"/>
    <w:semiHidden/>
    <w:rsid w:val="00BE7B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2252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6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0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160</Words>
  <Characters>915</Characters>
  <Application>Microsoft Office Word</Application>
  <DocSecurity>0</DocSecurity>
  <Lines>7</Lines>
  <Paragraphs>2</Paragraphs>
  <ScaleCrop>false</ScaleCrop>
  <Company/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 sj</dc:creator>
  <cp:keywords/>
  <dc:description/>
  <cp:lastModifiedBy>sj Huang</cp:lastModifiedBy>
  <cp:revision>15</cp:revision>
  <dcterms:created xsi:type="dcterms:W3CDTF">2023-08-22T08:06:00Z</dcterms:created>
  <dcterms:modified xsi:type="dcterms:W3CDTF">2024-12-19T15:12:00Z</dcterms:modified>
</cp:coreProperties>
</file>