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8803" w14:textId="70083609" w:rsidR="00F40273" w:rsidRPr="00AA3CA4" w:rsidRDefault="00EE1BCC" w:rsidP="000F1569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S1. </w:t>
      </w:r>
      <w:r w:rsidRPr="00AA3CA4">
        <w:rPr>
          <w:rFonts w:ascii="Times New Roman" w:hAnsi="Times New Roman" w:cs="Times New Roman"/>
          <w:sz w:val="24"/>
          <w:szCs w:val="24"/>
          <w:lang w:val="en-US"/>
        </w:rPr>
        <w:t>Search strategy</w:t>
      </w:r>
    </w:p>
    <w:p w14:paraId="5D6D1720" w14:textId="77777777" w:rsidR="0008356A" w:rsidRPr="00AA3CA4" w:rsidRDefault="0008356A" w:rsidP="000F1569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4252"/>
        <w:gridCol w:w="1378"/>
        <w:gridCol w:w="11"/>
        <w:gridCol w:w="2439"/>
      </w:tblGrid>
      <w:tr w:rsidR="002D573C" w:rsidRPr="00AA3CA4" w14:paraId="0500E9A1" w14:textId="77777777" w:rsidTr="00AA3CA4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F13D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 MEDLINE VIA PUBMED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BF13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16F2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Date</w:t>
            </w:r>
          </w:p>
        </w:tc>
      </w:tr>
      <w:tr w:rsidR="002D573C" w:rsidRPr="00AA3CA4" w14:paraId="7AB58A45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834F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B8E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"Multidrug resistant tuberculosis"[Mesh]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F6B9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1,027</w:t>
            </w:r>
          </w:p>
        </w:tc>
        <w:tc>
          <w:tcPr>
            <w:tcW w:w="2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B3CC68" w14:textId="727E7A57" w:rsidR="002D573C" w:rsidRPr="00AA3CA4" w:rsidRDefault="00257BDE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r w:rsidR="00AA3CA4" w:rsidRPr="00AA3CA4">
              <w:rPr>
                <w:rFonts w:ascii="Times New Roman" w:hAnsi="Times New Roman" w:cs="Times New Roman"/>
                <w:sz w:val="24"/>
                <w:szCs w:val="24"/>
              </w:rPr>
              <w:t xml:space="preserve"> 31, 2024</w:t>
            </w:r>
          </w:p>
        </w:tc>
      </w:tr>
      <w:tr w:rsidR="002D573C" w:rsidRPr="00AA3CA4" w14:paraId="77D846E3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66C3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0" w:name="_1t3h5sf" w:colFirst="0" w:colLast="0"/>
            <w:bookmarkEnd w:id="0"/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1DAF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"Obesity"[Mesh]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8A0E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25,905</w:t>
            </w:r>
          </w:p>
        </w:tc>
        <w:tc>
          <w:tcPr>
            <w:tcW w:w="24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91FDE" w14:textId="77777777" w:rsidR="002D573C" w:rsidRPr="00AA3CA4" w:rsidRDefault="002D573C" w:rsidP="0050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573C" w:rsidRPr="00AA3CA4" w14:paraId="55BF49E2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57FE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89E8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“Overweight” [Mesh]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72EE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27,035</w:t>
            </w:r>
          </w:p>
        </w:tc>
        <w:tc>
          <w:tcPr>
            <w:tcW w:w="24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0F2CB" w14:textId="77777777" w:rsidR="002D573C" w:rsidRPr="00AA3CA4" w:rsidRDefault="002D573C" w:rsidP="0050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573C" w:rsidRPr="00AA3CA4" w14:paraId="5879C6E7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51C6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744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#1 AND #3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50B4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D6CCC0" w14:textId="77777777" w:rsidR="002D573C" w:rsidRPr="00AA3CA4" w:rsidRDefault="002D573C" w:rsidP="0050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573C" w:rsidRPr="00AA3CA4" w14:paraId="4506A968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6E26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86AB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#2 AND #3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FFF3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07DF1A" w14:textId="77777777" w:rsidR="002D573C" w:rsidRPr="00AA3CA4" w:rsidRDefault="002D573C" w:rsidP="0050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573C" w:rsidRPr="00AA3CA4" w14:paraId="6D4AA9A5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E721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A97D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#1 AND #2 AND #3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0BB5" w14:textId="77777777" w:rsidR="002D573C" w:rsidRPr="00AA3CA4" w:rsidRDefault="002D573C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CFCCA" w14:textId="77777777" w:rsidR="002D573C" w:rsidRPr="00AA3CA4" w:rsidRDefault="002D573C" w:rsidP="0050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07E4B" w:rsidRPr="00AA3CA4" w14:paraId="4DE127F1" w14:textId="77777777" w:rsidTr="00AA3CA4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200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 GOOGLE SCHOLAR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6753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E2C660" w14:textId="68F82880" w:rsidR="00507E4B" w:rsidRPr="00AA3CA4" w:rsidRDefault="00257BDE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 xml:space="preserve"> 31, 2024</w:t>
            </w:r>
          </w:p>
        </w:tc>
      </w:tr>
      <w:tr w:rsidR="00507E4B" w:rsidRPr="00AA3CA4" w14:paraId="5AC938E2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24F0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E39B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"Multidrug resistant tuberculosis"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71AD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375,000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78AE73" w14:textId="46D93A94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07E4B" w:rsidRPr="00AA3CA4" w14:paraId="7B0C118E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1E66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2944" w14:textId="6D0A4781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"Obesity" OR “Overweight”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D311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3’640,000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82A50" w14:textId="77777777" w:rsidR="00507E4B" w:rsidRPr="00AA3CA4" w:rsidRDefault="00507E4B" w:rsidP="0050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07E4B" w:rsidRPr="00AA3CA4" w14:paraId="06B50A08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7444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1BF6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#1 AND #2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7C3E" w14:textId="77777777" w:rsidR="00507E4B" w:rsidRPr="00AA3CA4" w:rsidRDefault="00507E4B" w:rsidP="00507E4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18,400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072221" w14:textId="77777777" w:rsidR="00507E4B" w:rsidRPr="00AA3CA4" w:rsidRDefault="00507E4B" w:rsidP="0050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57BDE" w:rsidRPr="00AA3CA4" w14:paraId="38BCB3FB" w14:textId="77777777" w:rsidTr="00AA3CA4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4EE4" w14:textId="2E0EA3C8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3. SCOPUS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5D83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85EE0" w14:textId="3E6AF6CF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 xml:space="preserve"> 31, 2024</w:t>
            </w:r>
          </w:p>
        </w:tc>
      </w:tr>
      <w:tr w:rsidR="00257BDE" w:rsidRPr="00AA3CA4" w14:paraId="424E0D83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80A5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1953" w14:textId="77777777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bookmarkStart w:id="1" w:name="_4d34og8" w:colFirst="0" w:colLast="0"/>
            <w:bookmarkEnd w:id="1"/>
            <w:r w:rsidRPr="00AA3CA4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TITLE-ABS-KEY ('Multidrug resistant tuberculosis') 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67C3" w14:textId="77777777" w:rsidR="00257BDE" w:rsidRPr="00AA3CA4" w:rsidRDefault="00257BDE" w:rsidP="00257BD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2" w:name="_2s8eyo1" w:colFirst="0" w:colLast="0"/>
            <w:bookmarkEnd w:id="2"/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A58D1" w14:textId="377FF6EA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57BDE" w:rsidRPr="00AA3CA4" w14:paraId="296DA887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454A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F489" w14:textId="77777777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3" w:name="_17dp8vu" w:colFirst="0" w:colLast="0"/>
            <w:bookmarkEnd w:id="3"/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TITLE-ABS-KEY ('overweight') 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FEA4" w14:textId="77777777" w:rsidR="00257BDE" w:rsidRPr="00AA3CA4" w:rsidRDefault="00257BDE" w:rsidP="00257BD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4" w:name="_3rdcrjn" w:colFirst="0" w:colLast="0"/>
            <w:bookmarkEnd w:id="4"/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20,661</w:t>
            </w: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DAF5F" w14:textId="77777777" w:rsidR="00257BDE" w:rsidRPr="00AA3CA4" w:rsidRDefault="00257BDE" w:rsidP="0025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57BDE" w:rsidRPr="00AA3CA4" w14:paraId="7593C948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14CA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69BE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#1 AND #2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6846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B45DC" w14:textId="77777777" w:rsidR="00257BDE" w:rsidRPr="00AA3CA4" w:rsidRDefault="00257BDE" w:rsidP="0025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57BDE" w:rsidRPr="00AA3CA4" w14:paraId="541DDBBF" w14:textId="77777777" w:rsidTr="00AA3CA4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EC4D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4. EMBASE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C35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BAF39" w14:textId="75434165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 xml:space="preserve"> 31, 2024</w:t>
            </w:r>
          </w:p>
        </w:tc>
      </w:tr>
      <w:tr w:rsidR="00257BDE" w:rsidRPr="00AA3CA4" w14:paraId="1FD9FB54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1784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D05D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'tuberculosis'/exp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4361C" w14:textId="77777777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bookmarkStart w:id="5" w:name="_26in1rg" w:colFirst="0" w:colLast="0"/>
            <w:bookmarkEnd w:id="5"/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318,029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C9E1A" w14:textId="65FF1949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57BDE" w:rsidRPr="00AA3CA4" w14:paraId="0E9DB9FC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7B9E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2156B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'Obesity'/exp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C8C7A" w14:textId="77777777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bookmarkStart w:id="6" w:name="_lnxbz9" w:colFirst="0" w:colLast="0"/>
            <w:bookmarkEnd w:id="6"/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68,575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5FFA9" w14:textId="77777777" w:rsidR="00257BDE" w:rsidRPr="00AA3CA4" w:rsidRDefault="00257BDE" w:rsidP="0025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57BDE" w:rsidRPr="00AA3CA4" w14:paraId="10890D36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A5E1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C7E74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'Overweight'/exp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208E" w14:textId="162F4F0B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1,122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9972B" w14:textId="77777777" w:rsidR="00257BDE" w:rsidRPr="00AA3CA4" w:rsidRDefault="00257BDE" w:rsidP="0025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57BDE" w:rsidRPr="00AA3CA4" w14:paraId="302924C7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9A1E" w14:textId="3E5602A1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785E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#1 AND #2 AND #3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39793" w14:textId="77777777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bookmarkStart w:id="7" w:name="_35nkun2" w:colFirst="0" w:colLast="0"/>
            <w:bookmarkEnd w:id="7"/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AABAF" w14:textId="77777777" w:rsidR="00257BDE" w:rsidRPr="00AA3CA4" w:rsidRDefault="00257BDE" w:rsidP="0025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57BDE" w:rsidRPr="00AA3CA4" w14:paraId="04AFA60D" w14:textId="77777777" w:rsidTr="00AA3CA4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C5C2" w14:textId="5BD31AED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4. Web of Science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797E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DC4B1" w14:textId="22EA3D60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 xml:space="preserve"> 31, 2024</w:t>
            </w:r>
          </w:p>
        </w:tc>
      </w:tr>
      <w:tr w:rsidR="00257BDE" w:rsidRPr="00AA3CA4" w14:paraId="10A30120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FBD7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4D02" w14:textId="488C76E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"Multidrug resistant tuberculosis"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220C3" w14:textId="56AC43A1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 xml:space="preserve"> 31, 2024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FCD47" w14:textId="63D2402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57BDE" w:rsidRPr="00AA3CA4" w14:paraId="4D61D7E2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E46B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DB4C3" w14:textId="389AD96D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"Obesity" OR “Overweight”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7927" w14:textId="77777777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68,575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09E9E" w14:textId="77777777" w:rsidR="00257BDE" w:rsidRPr="00AA3CA4" w:rsidRDefault="00257BDE" w:rsidP="0025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57BDE" w:rsidRPr="00AA3CA4" w14:paraId="0DDAE625" w14:textId="77777777" w:rsidTr="00AA3CA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D3B1" w14:textId="77777777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CF7EE" w14:textId="04244551" w:rsidR="00257BDE" w:rsidRPr="00AA3CA4" w:rsidRDefault="00257BDE" w:rsidP="00257BD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#1 AND #2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3C02" w14:textId="72F9DFB0" w:rsidR="00257BDE" w:rsidRPr="00AA3CA4" w:rsidRDefault="00257BDE" w:rsidP="00257BDE">
            <w:pPr>
              <w:keepNext/>
              <w:keepLines/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eastAsia="Arial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AC456" w14:textId="77777777" w:rsidR="00257BDE" w:rsidRPr="00AA3CA4" w:rsidRDefault="00257BDE" w:rsidP="0025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59CBFD72" w14:textId="77777777" w:rsidR="00F40273" w:rsidRPr="00AA3CA4" w:rsidRDefault="00F40273" w:rsidP="00F40273">
      <w:pPr>
        <w:spacing w:after="0" w:line="240" w:lineRule="auto"/>
        <w:ind w:right="-660"/>
        <w:rPr>
          <w:rFonts w:ascii="Times New Roman" w:hAnsi="Times New Roman" w:cs="Times New Roman"/>
          <w:bCs/>
          <w:sz w:val="24"/>
          <w:szCs w:val="24"/>
          <w:lang w:val="en-US"/>
        </w:rPr>
        <w:sectPr w:rsidR="00F40273" w:rsidRPr="00AA3CA4" w:rsidSect="00526258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634944DF" w14:textId="5B6B9AD7" w:rsidR="00EA5590" w:rsidRPr="00AA3CA4" w:rsidRDefault="003877C5" w:rsidP="003877C5">
      <w:pPr>
        <w:keepNext/>
        <w:spacing w:after="200" w:line="240" w:lineRule="auto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bookmarkStart w:id="8" w:name="_Hlk103784959"/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lastRenderedPageBreak/>
        <w:t>Table</w:t>
      </w:r>
      <w:r w:rsidR="00EA5590"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t>S</w:t>
      </w:r>
      <w:r w:rsidR="00EA5590"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t>2</w:t>
      </w:r>
      <w:r w:rsidR="00D24867"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. </w:t>
      </w:r>
      <w:r w:rsidR="00D24867"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Excluded Studies and the reason for their exclusion</w:t>
      </w:r>
    </w:p>
    <w:tbl>
      <w:tblPr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0"/>
        <w:gridCol w:w="3119"/>
      </w:tblGrid>
      <w:tr w:rsidR="00153F77" w:rsidRPr="00AA3CA4" w14:paraId="5F6793FB" w14:textId="77777777" w:rsidTr="00CE2443">
        <w:trPr>
          <w:trHeight w:val="206"/>
        </w:trPr>
        <w:tc>
          <w:tcPr>
            <w:tcW w:w="11340" w:type="dxa"/>
          </w:tcPr>
          <w:p w14:paraId="678F7FB3" w14:textId="1BFA25BE" w:rsidR="00153F77" w:rsidRPr="00AA3CA4" w:rsidRDefault="00CE2443" w:rsidP="00CE24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3119" w:type="dxa"/>
            <w:shd w:val="clear" w:color="auto" w:fill="auto"/>
          </w:tcPr>
          <w:p w14:paraId="0722DC3C" w14:textId="47CEED07" w:rsidR="00153F77" w:rsidRPr="00AA3CA4" w:rsidRDefault="00CE2443" w:rsidP="00CE24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b/>
                <w:sz w:val="24"/>
                <w:szCs w:val="24"/>
              </w:rPr>
              <w:t>Reason for Exclusion</w:t>
            </w:r>
          </w:p>
        </w:tc>
      </w:tr>
      <w:tr w:rsidR="00153F77" w:rsidRPr="00257BDE" w14:paraId="75CD24D2" w14:textId="77777777" w:rsidTr="00CE2443">
        <w:trPr>
          <w:trHeight w:val="206"/>
        </w:trPr>
        <w:tc>
          <w:tcPr>
            <w:tcW w:w="11340" w:type="dxa"/>
          </w:tcPr>
          <w:p w14:paraId="23A4E824" w14:textId="77777777" w:rsidR="00153F77" w:rsidRPr="00AA3CA4" w:rsidRDefault="00153F77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 xml:space="preserve">Kandi, Subhakar; K, Tilak Kumar; Kandi, Shravika Reddy; Mathur, Neeta; D, Jalla Devi; Adepu, Rajesham. </w:t>
            </w: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of treatment outcomes of multidrug-resistant tuberculosis under programmatic conditions and factors influencing the outcomes in Hyderabad District.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The Indian Journal of Tuberculosis. 2021 Jul 1;68(3): 379-383. DOI: 10.1016/j.ijtb.2020.12.008.</w:t>
            </w:r>
          </w:p>
        </w:tc>
        <w:tc>
          <w:tcPr>
            <w:tcW w:w="3119" w:type="dxa"/>
            <w:shd w:val="clear" w:color="auto" w:fill="auto"/>
          </w:tcPr>
          <w:p w14:paraId="086A6C65" w14:textId="489D316A" w:rsidR="00153F77" w:rsidRPr="00AA3CA4" w:rsidRDefault="00FA7FBD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9" w:name="_1ksv4uv" w:colFirst="0" w:colLast="0"/>
            <w:bookmarkEnd w:id="9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and outcome different from our PECO question.</w:t>
            </w:r>
          </w:p>
        </w:tc>
      </w:tr>
      <w:tr w:rsidR="00153F77" w:rsidRPr="00257BDE" w14:paraId="0C0E10CE" w14:textId="77777777" w:rsidTr="00CE2443">
        <w:trPr>
          <w:trHeight w:val="206"/>
        </w:trPr>
        <w:tc>
          <w:tcPr>
            <w:tcW w:w="11340" w:type="dxa"/>
          </w:tcPr>
          <w:p w14:paraId="5A0A8D17" w14:textId="77777777" w:rsidR="00153F77" w:rsidRPr="00AA3CA4" w:rsidRDefault="00153F77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44sinio" w:colFirst="0" w:colLast="0"/>
            <w:bookmarkEnd w:id="10"/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Mukati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Suneel;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Julka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Arti;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Varudkar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HG;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Singapurwala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Mustafa;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Agrawat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JC; Bhandari, Deepali;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Jainista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Anukool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 study of clinical profile of cases of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MDR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-TB and evaluation of challenges faced in initiation of second line Anti tuberculosis treatment for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MDR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-TB cases admitted in drug resistance tuberculosis center.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Indian J Tuberc. 2019 Jul 1;63(3): 358-363. DOI: 10.1016/j.ijtb.2016.11.031.</w:t>
            </w:r>
          </w:p>
        </w:tc>
        <w:tc>
          <w:tcPr>
            <w:tcW w:w="3119" w:type="dxa"/>
            <w:shd w:val="clear" w:color="auto" w:fill="auto"/>
          </w:tcPr>
          <w:p w14:paraId="61D38E7C" w14:textId="417D5B33" w:rsidR="00153F77" w:rsidRPr="00AA3CA4" w:rsidRDefault="00FA7FBD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  <w:tr w:rsidR="00153F77" w:rsidRPr="00257BDE" w14:paraId="3DC37C46" w14:textId="77777777" w:rsidTr="00CE2443">
        <w:trPr>
          <w:trHeight w:val="206"/>
        </w:trPr>
        <w:tc>
          <w:tcPr>
            <w:tcW w:w="11340" w:type="dxa"/>
          </w:tcPr>
          <w:p w14:paraId="12A75594" w14:textId="77777777" w:rsidR="00153F77" w:rsidRPr="00AA3CA4" w:rsidRDefault="00153F77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Park, Hyun Oh; Kim, Sung Hwan; Luna,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Seong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Ho; Byun,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Joung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Hun; Kim, Jong Woo; Lee, Chung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Eun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Kim, Jong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Jang, In Seok; Yang, Jun Ho. Association between Body Mass Index and Sputum Culture Conversion among South Korean Patients with Multidrug Resistant Tuberculosis in a Tuberculosis Referral Hospital. Infect Chemother. 2016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1; 48 (4): 317-323.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DOI: 10.3947/ic.2016.48.4.317</w:t>
            </w:r>
          </w:p>
        </w:tc>
        <w:tc>
          <w:tcPr>
            <w:tcW w:w="3119" w:type="dxa"/>
            <w:shd w:val="clear" w:color="auto" w:fill="auto"/>
          </w:tcPr>
          <w:p w14:paraId="388ABEB8" w14:textId="517D7B7C" w:rsidR="00153F77" w:rsidRPr="00AA3CA4" w:rsidRDefault="00FA7FBD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and outcome different from our PECO question.</w:t>
            </w:r>
          </w:p>
        </w:tc>
      </w:tr>
      <w:tr w:rsidR="00FA7FBD" w:rsidRPr="00257BDE" w14:paraId="1CFC4AFA" w14:textId="77777777" w:rsidTr="00CE2443">
        <w:trPr>
          <w:trHeight w:val="206"/>
        </w:trPr>
        <w:tc>
          <w:tcPr>
            <w:tcW w:w="11340" w:type="dxa"/>
          </w:tcPr>
          <w:p w14:paraId="0F8364B2" w14:textId="77777777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Gupta, Siddhartha; Bandyopadhyay,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Debasis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Gupta, Soma;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Sadhukhan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Sanjoy; Banerjees,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Surajita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 sociodemographic study of multidrug resistant tuberculosis cases from DOTS clinics of Kolkata.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J Indian Med Assoc. 2012 Oct 1; 110 (10): 723-725. PMID: 23738405</w:t>
            </w:r>
          </w:p>
        </w:tc>
        <w:tc>
          <w:tcPr>
            <w:tcW w:w="3119" w:type="dxa"/>
            <w:shd w:val="clear" w:color="auto" w:fill="auto"/>
          </w:tcPr>
          <w:p w14:paraId="3EBABD48" w14:textId="5E39BE0D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  <w:tr w:rsidR="00FA7FBD" w:rsidRPr="00257BDE" w14:paraId="14627F1C" w14:textId="77777777" w:rsidTr="00CE2443">
        <w:trPr>
          <w:trHeight w:val="206"/>
        </w:trPr>
        <w:tc>
          <w:tcPr>
            <w:tcW w:w="11340" w:type="dxa"/>
          </w:tcPr>
          <w:p w14:paraId="15D507CE" w14:textId="77777777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Angrup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Archana; Varma-Basil, Mandira; Kumar, Sujeet; Pathak, Rakesh Kumar; Sharma, Himanshu;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Banavaliker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Jayant Nagesh; Bose,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Mridula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Drug resistance among Mycobacterium tuberculosis isolates from private clinics and a dots center in Delhi, India. The Southeast Asian Journal of Tropical Medicine and Public Health.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2011 Jan 1; 42 (1): 122-127. PMID: 21323174</w:t>
            </w:r>
          </w:p>
        </w:tc>
        <w:tc>
          <w:tcPr>
            <w:tcW w:w="3119" w:type="dxa"/>
            <w:shd w:val="clear" w:color="auto" w:fill="auto"/>
          </w:tcPr>
          <w:p w14:paraId="2899190B" w14:textId="0110485C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  <w:tr w:rsidR="00FA7FBD" w:rsidRPr="00257BDE" w14:paraId="385078FA" w14:textId="77777777" w:rsidTr="00CE2443">
        <w:trPr>
          <w:trHeight w:val="206"/>
        </w:trPr>
        <w:tc>
          <w:tcPr>
            <w:tcW w:w="11340" w:type="dxa"/>
          </w:tcPr>
          <w:p w14:paraId="21B30CEC" w14:textId="77777777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Wang, Kai; Chen, Songhua; Wang,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Xiaomeng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Zhong,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Jieming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Wang,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Xinting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Huai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Pengcheng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Wu,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Limin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Wang,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Lixia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Jiang,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Shiwen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Li,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Peng, Ying; Yao,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Hongyan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Mamá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Wei. Factors Contributing to the High Prevalence of Multidrug-Resistant Tuberculosis Among Previously Treated Patients: A Case–Control Study from China.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Microbial Drug Resistance. 2014 Aug 1; 20 (4): 294-300. DOI: 10.1089/mdr.2013.0145</w:t>
            </w:r>
          </w:p>
        </w:tc>
        <w:tc>
          <w:tcPr>
            <w:tcW w:w="3119" w:type="dxa"/>
            <w:shd w:val="clear" w:color="auto" w:fill="auto"/>
          </w:tcPr>
          <w:p w14:paraId="6D03729A" w14:textId="73245460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  <w:tr w:rsidR="00153F77" w:rsidRPr="00257BDE" w14:paraId="0C9A9823" w14:textId="77777777" w:rsidTr="00CE2443">
        <w:trPr>
          <w:trHeight w:val="206"/>
        </w:trPr>
        <w:tc>
          <w:tcPr>
            <w:tcW w:w="11340" w:type="dxa"/>
          </w:tcPr>
          <w:p w14:paraId="023DF28E" w14:textId="77777777" w:rsidR="00153F77" w:rsidRPr="00AA3CA4" w:rsidRDefault="00153F77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Campbell, Jonathon R.; Chan, Edward D.;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Falzón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Dennis;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Trajmán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Anete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Keshavjee, Salmaan; Leung, Chi C.; Molinero, Ann C.;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Monedero-Recuero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Ignacio; Rodrigues, Denise S.;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Haesook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Baghaei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Parvaneh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Udwadia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Zarir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Viiklepp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Piret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Bastos,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Mayara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Menzies, Dick. Low Body Mass Index at Treatment Initiation and Rifampicin-Resistant Tuberculosis Treatment Outcomes: An Individual Participant Data Meta-Analysis.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Clinical Infectious Diseases. 2022 Dic 15; 75(12): 2201–2210, https://doi.org/10.1093/cid/ciac322</w:t>
            </w:r>
          </w:p>
        </w:tc>
        <w:tc>
          <w:tcPr>
            <w:tcW w:w="3119" w:type="dxa"/>
            <w:shd w:val="clear" w:color="auto" w:fill="auto"/>
          </w:tcPr>
          <w:p w14:paraId="1D8EDBFF" w14:textId="0F789C19" w:rsidR="00153F77" w:rsidRPr="00AA3CA4" w:rsidRDefault="00FA7FBD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and outcome different from our PECO question.</w:t>
            </w:r>
          </w:p>
        </w:tc>
      </w:tr>
      <w:tr w:rsidR="00153F77" w:rsidRPr="00257BDE" w14:paraId="0691F18D" w14:textId="77777777" w:rsidTr="00CE2443">
        <w:trPr>
          <w:trHeight w:val="206"/>
        </w:trPr>
        <w:tc>
          <w:tcPr>
            <w:tcW w:w="11340" w:type="dxa"/>
          </w:tcPr>
          <w:p w14:paraId="21CB40AC" w14:textId="77777777" w:rsidR="00153F77" w:rsidRPr="00AA3CA4" w:rsidRDefault="00153F77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Migliori,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GB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Espinal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 M.; Danilova, ID; Punga, VV;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Grzemska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 M.;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Raviglione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 MC. </w:t>
            </w: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Frequency of recurrence among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MDR-tB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cases 'successfully' treated with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standardised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short-course chemotherapy. The International Journal of Tuberculosis and Lung Disease: The Official Journal of the International Union Against Tuberculosis and Lung Disease.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2002 Oct 1; 6 (10): 858-864. PMID: 12365571</w:t>
            </w:r>
          </w:p>
        </w:tc>
        <w:tc>
          <w:tcPr>
            <w:tcW w:w="3119" w:type="dxa"/>
            <w:shd w:val="clear" w:color="auto" w:fill="auto"/>
          </w:tcPr>
          <w:p w14:paraId="0D7CC4AE" w14:textId="37671699" w:rsidR="00153F77" w:rsidRPr="00AA3CA4" w:rsidRDefault="00FA7FBD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  <w:tr w:rsidR="00153F77" w:rsidRPr="00257BDE" w14:paraId="4F92684D" w14:textId="77777777" w:rsidTr="00CE2443">
        <w:trPr>
          <w:trHeight w:val="206"/>
        </w:trPr>
        <w:tc>
          <w:tcPr>
            <w:tcW w:w="11340" w:type="dxa"/>
          </w:tcPr>
          <w:p w14:paraId="27EC5364" w14:textId="77777777" w:rsidR="00153F77" w:rsidRPr="00AA3CA4" w:rsidRDefault="00153F77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Kwak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 xml:space="preserve">, N.; Kim, recursos humanos; Yoo, CG.; Kim,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YW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 xml:space="preserve">; Han,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SK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 xml:space="preserve">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Yim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 xml:space="preserve">, JJ. </w:t>
            </w: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Multidrug-resistant tuberculosis over 20 years at a referral hospital in South Korea: trends and outcomes. The International Journal of Tuberculosis and Lung Disease. 2019 Feb 1; 23 (2): 174-180. DOI: 10.5588/ijtld.18.0295</w:t>
            </w:r>
          </w:p>
        </w:tc>
        <w:tc>
          <w:tcPr>
            <w:tcW w:w="3119" w:type="dxa"/>
            <w:shd w:val="clear" w:color="auto" w:fill="auto"/>
          </w:tcPr>
          <w:p w14:paraId="3047DA67" w14:textId="4D608945" w:rsidR="00153F77" w:rsidRPr="00AA3CA4" w:rsidRDefault="00FA7FBD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  <w:tr w:rsidR="00153F77" w:rsidRPr="00257BDE" w14:paraId="414FF097" w14:textId="77777777" w:rsidTr="00CE2443">
        <w:trPr>
          <w:trHeight w:val="206"/>
        </w:trPr>
        <w:tc>
          <w:tcPr>
            <w:tcW w:w="11340" w:type="dxa"/>
          </w:tcPr>
          <w:p w14:paraId="3EB8255E" w14:textId="77777777" w:rsidR="00153F77" w:rsidRPr="00AA3CA4" w:rsidRDefault="00153F77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Harausz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Elizabeth P.; García-Prats, Anthony J.; Ley, Stephanie; Schaaf, H. Simón;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Kredo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Tamara; Seddon, James A.; Menzies, Dick;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Turkova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Anna; Achar, Jay; Amanullah, Farhana. Treatment and outcomes in children with multidrug-resistant tuberculosis: A systematic review and individual patient data meta-analysis.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2018 Jul 1; 15(7): 2100-2591. DOI: 10.1371/journal.pmed.1002591</w:t>
            </w:r>
          </w:p>
        </w:tc>
        <w:tc>
          <w:tcPr>
            <w:tcW w:w="3119" w:type="dxa"/>
            <w:shd w:val="clear" w:color="auto" w:fill="auto"/>
          </w:tcPr>
          <w:p w14:paraId="397E675B" w14:textId="75F1A51A" w:rsidR="00153F77" w:rsidRPr="00AA3CA4" w:rsidRDefault="00FA7FBD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and outcome different from our PECO question.</w:t>
            </w:r>
          </w:p>
        </w:tc>
      </w:tr>
      <w:tr w:rsidR="00153F77" w:rsidRPr="00257BDE" w14:paraId="730ECA9C" w14:textId="77777777" w:rsidTr="00CE2443">
        <w:trPr>
          <w:trHeight w:val="206"/>
        </w:trPr>
        <w:tc>
          <w:tcPr>
            <w:tcW w:w="11340" w:type="dxa"/>
          </w:tcPr>
          <w:p w14:paraId="32CDA53A" w14:textId="77777777" w:rsidR="00153F77" w:rsidRPr="00AA3CA4" w:rsidRDefault="00153F77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Diallo,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Alhassane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Djelo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Diallo, Boubacar;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Mady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Cámara, Lansana;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Nadège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Kounoudji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Lucrèce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Ahouéfa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Bah, Boubacar;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Oumar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Barry, Alfa;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N'Zabintawali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Fulgence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Carlos-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Bolumbu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Miguel;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Hassimiou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Diallo, Mamadou;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Younoussa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Sow,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Oumou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Different Profiles of Body Mass Index Evolutions Among Patients with Multidrug-Resistant Tuberculosis: A Retrospective Cohort Study.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2019. DOI: 10.2139/ssrn.3468387</w:t>
            </w:r>
          </w:p>
        </w:tc>
        <w:tc>
          <w:tcPr>
            <w:tcW w:w="3119" w:type="dxa"/>
            <w:shd w:val="clear" w:color="auto" w:fill="auto"/>
          </w:tcPr>
          <w:p w14:paraId="164869C8" w14:textId="282FB8F4" w:rsidR="00153F77" w:rsidRPr="00AA3CA4" w:rsidRDefault="00465C70" w:rsidP="00CE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1" w:name="_2jxsxqh" w:colFirst="0" w:colLast="0"/>
            <w:bookmarkEnd w:id="11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and outcome different from our PECO question.</w:t>
            </w:r>
          </w:p>
        </w:tc>
      </w:tr>
      <w:tr w:rsidR="00FA7FBD" w:rsidRPr="00257BDE" w14:paraId="00F37F80" w14:textId="77777777" w:rsidTr="00CE2443">
        <w:trPr>
          <w:trHeight w:val="206"/>
        </w:trPr>
        <w:tc>
          <w:tcPr>
            <w:tcW w:w="11340" w:type="dxa"/>
          </w:tcPr>
          <w:p w14:paraId="197FC247" w14:textId="77777777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Shah, AR; Agarwal, SK; Shah, KV. Study of drug resistance in previously treated tuberculosis patients in Gujarat, India. The International Journal of Tuberculosis and Lung Disease: The Official Journal of the International Union Against Tuberculosis and Lung Disease.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2002 Dic 1; 6 (12): 1098-1101. PMID: 12546118</w:t>
            </w:r>
          </w:p>
        </w:tc>
        <w:tc>
          <w:tcPr>
            <w:tcW w:w="3119" w:type="dxa"/>
            <w:shd w:val="clear" w:color="auto" w:fill="auto"/>
          </w:tcPr>
          <w:p w14:paraId="554CDE28" w14:textId="137A5C03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  <w:tr w:rsidR="00FA7FBD" w:rsidRPr="00257BDE" w14:paraId="636EA9FF" w14:textId="77777777" w:rsidTr="00CE2443">
        <w:trPr>
          <w:trHeight w:val="206"/>
        </w:trPr>
        <w:tc>
          <w:tcPr>
            <w:tcW w:w="11340" w:type="dxa"/>
          </w:tcPr>
          <w:p w14:paraId="186EF23F" w14:textId="77777777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Hayashi, S.; Takeuchi, M.;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Hatsuda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K.; Ogata, K.; Kurata, M.; Nakayama, T.;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Ohishi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Y.; Nakamura, H. The impact of nutrition and glucose intolerance on the development of tuberculosis in Japan. The International Journal of Tuberculosis and Lung Disease: The Official Journal of the International Union Against Tuberculosis and Lung Disease.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2014 Jan 1; 18 (1): 84-88. DOI: 10.5588/ijtld.13.0495</w:t>
            </w:r>
          </w:p>
        </w:tc>
        <w:tc>
          <w:tcPr>
            <w:tcW w:w="3119" w:type="dxa"/>
            <w:shd w:val="clear" w:color="auto" w:fill="auto"/>
          </w:tcPr>
          <w:p w14:paraId="73501CD2" w14:textId="2996BED0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  <w:tr w:rsidR="00FA7FBD" w:rsidRPr="00257BDE" w14:paraId="0B8587CE" w14:textId="77777777" w:rsidTr="00CE2443">
        <w:trPr>
          <w:trHeight w:val="206"/>
        </w:trPr>
        <w:tc>
          <w:tcPr>
            <w:tcW w:w="11340" w:type="dxa"/>
          </w:tcPr>
          <w:p w14:paraId="277C8E0E" w14:textId="77777777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Prajapati, Krunal; Mishra, Vishal; Desai, Mira; Solanki, Rajesh; Naik, </w:t>
            </w:r>
            <w:proofErr w:type="spellStart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Purvi</w:t>
            </w:r>
            <w:proofErr w:type="spellEnd"/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Treatment outcome of patients having extensively drug-resistant tuberculosis in Gujarat, India. </w:t>
            </w:r>
            <w:r w:rsidRPr="00AA3CA4">
              <w:rPr>
                <w:rFonts w:ascii="Times New Roman" w:hAnsi="Times New Roman" w:cs="Times New Roman"/>
                <w:sz w:val="24"/>
                <w:szCs w:val="24"/>
              </w:rPr>
              <w:t>International Journal of Mycobacteriology. 2017 Jan 1; 6 (3): 289-295. DOI: 10.4103/ijmy.ijmy_59_17.</w:t>
            </w:r>
          </w:p>
        </w:tc>
        <w:tc>
          <w:tcPr>
            <w:tcW w:w="3119" w:type="dxa"/>
            <w:shd w:val="clear" w:color="auto" w:fill="auto"/>
          </w:tcPr>
          <w:p w14:paraId="70627092" w14:textId="333D6556" w:rsidR="00FA7FBD" w:rsidRPr="00AA3CA4" w:rsidRDefault="00FA7FBD" w:rsidP="00FA7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the summary is available.</w:t>
            </w:r>
          </w:p>
        </w:tc>
      </w:tr>
    </w:tbl>
    <w:p w14:paraId="34C5C9A1" w14:textId="77777777" w:rsidR="00EA5590" w:rsidRPr="00AA3CA4" w:rsidRDefault="00EA5590" w:rsidP="00EA5590">
      <w:pPr>
        <w:spacing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2F14EC4" w14:textId="77777777" w:rsidR="00CE2443" w:rsidRPr="00AA3CA4" w:rsidRDefault="00CE2443" w:rsidP="008329EC">
      <w:pPr>
        <w:keepNext/>
        <w:spacing w:after="200" w:line="240" w:lineRule="auto"/>
        <w:rPr>
          <w:rFonts w:ascii="Times New Roman" w:hAnsi="Times New Roman" w:cs="Times New Roman"/>
          <w:b/>
          <w:iCs/>
          <w:sz w:val="24"/>
          <w:szCs w:val="24"/>
          <w:lang w:val="en-US"/>
        </w:rPr>
        <w:sectPr w:rsidR="00CE2443" w:rsidRPr="00AA3CA4" w:rsidSect="00526258">
          <w:pgSz w:w="16838" w:h="11906" w:orient="landscape"/>
          <w:pgMar w:top="1701" w:right="1332" w:bottom="1418" w:left="1332" w:header="709" w:footer="709" w:gutter="0"/>
          <w:cols w:space="708"/>
          <w:docGrid w:linePitch="360"/>
        </w:sectPr>
      </w:pPr>
    </w:p>
    <w:p w14:paraId="2A524326" w14:textId="0AB7B95C" w:rsidR="008329EC" w:rsidRPr="00AA3CA4" w:rsidRDefault="008329EC" w:rsidP="008329E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lastRenderedPageBreak/>
        <w:t xml:space="preserve">Table S3.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Meta-regression analysis</w:t>
      </w:r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of the studies included in the metanalysis assessing the effect of </w:t>
      </w:r>
      <w:r w:rsidR="000129FB"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overweight and obesity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on the risk of developing </w:t>
      </w:r>
      <w:proofErr w:type="spellStart"/>
      <w:r w:rsidR="000129FB"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MDR</w:t>
      </w:r>
      <w:proofErr w:type="spellEnd"/>
      <w:r w:rsidR="000129FB"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-TB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 all participants.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3823"/>
        <w:gridCol w:w="2693"/>
        <w:gridCol w:w="3118"/>
      </w:tblGrid>
      <w:tr w:rsidR="004D09C8" w:rsidRPr="00AA3CA4" w14:paraId="3B690F59" w14:textId="77777777" w:rsidTr="00EC52FB">
        <w:tc>
          <w:tcPr>
            <w:tcW w:w="3823" w:type="dxa"/>
          </w:tcPr>
          <w:p w14:paraId="6FAE0DC7" w14:textId="6A92A174" w:rsidR="004D09C8" w:rsidRPr="00AA3CA4" w:rsidRDefault="004D09C8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2693" w:type="dxa"/>
          </w:tcPr>
          <w:p w14:paraId="03537219" w14:textId="1DD42D5E" w:rsidR="004D09C8" w:rsidRPr="00AA3CA4" w:rsidRDefault="004D09C8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Test of moderators (coefficient 2)</w:t>
            </w:r>
          </w:p>
        </w:tc>
        <w:tc>
          <w:tcPr>
            <w:tcW w:w="3118" w:type="dxa"/>
          </w:tcPr>
          <w:p w14:paraId="334CE4A7" w14:textId="61249A43" w:rsidR="004D09C8" w:rsidRPr="00AA3CA4" w:rsidRDefault="004D09C8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Test for residual </w:t>
            </w:r>
            <w:r w:rsidR="00E31A03" w:rsidRPr="00AA3CA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heterogeneity</w:t>
            </w:r>
          </w:p>
        </w:tc>
      </w:tr>
      <w:tr w:rsidR="004D09C8" w:rsidRPr="00AA3CA4" w14:paraId="730D961B" w14:textId="77777777" w:rsidTr="00EC52FB">
        <w:trPr>
          <w:trHeight w:val="834"/>
        </w:trPr>
        <w:tc>
          <w:tcPr>
            <w:tcW w:w="3823" w:type="dxa"/>
          </w:tcPr>
          <w:p w14:paraId="487E9097" w14:textId="339C04D1" w:rsidR="004D09C8" w:rsidRPr="00AA3CA4" w:rsidRDefault="00D877BB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Type of study </w:t>
            </w:r>
            <w:r w:rsidR="004D09C8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 w:rsidR="004559C0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CSS, RCS, or CCS</w:t>
            </w:r>
            <w:r w:rsidR="004D09C8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).</w:t>
            </w:r>
          </w:p>
        </w:tc>
        <w:tc>
          <w:tcPr>
            <w:tcW w:w="2693" w:type="dxa"/>
          </w:tcPr>
          <w:p w14:paraId="3A7DC0BB" w14:textId="04EF921D" w:rsidR="004D09C8" w:rsidRPr="00AA3CA4" w:rsidRDefault="004D09C8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QM (df = </w:t>
            </w:r>
            <w:r w:rsidR="00E31A03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= </w:t>
            </w:r>
            <w:r w:rsidR="00E31A03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2.5759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A3C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</w:t>
            </w:r>
            <w:r w:rsidR="00F62ACF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0.2758</w:t>
            </w:r>
          </w:p>
        </w:tc>
        <w:tc>
          <w:tcPr>
            <w:tcW w:w="3118" w:type="dxa"/>
          </w:tcPr>
          <w:p w14:paraId="0557918A" w14:textId="7A6B277D" w:rsidR="004D09C8" w:rsidRPr="00AA3CA4" w:rsidRDefault="004D09C8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QE (df = </w:t>
            </w:r>
            <w:r w:rsidR="00091B6A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= </w:t>
            </w:r>
            <w:r w:rsidR="00091B6A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31.0373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A3C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</w:t>
            </w:r>
            <w:r w:rsidR="00091B6A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0.0011</w:t>
            </w:r>
          </w:p>
        </w:tc>
      </w:tr>
      <w:tr w:rsidR="004D09C8" w:rsidRPr="00AA3CA4" w14:paraId="2CAB158E" w14:textId="77777777" w:rsidTr="00EC52FB">
        <w:tc>
          <w:tcPr>
            <w:tcW w:w="3823" w:type="dxa"/>
          </w:tcPr>
          <w:p w14:paraId="6B4483F0" w14:textId="3366D217" w:rsidR="004D09C8" w:rsidRPr="00AA3CA4" w:rsidRDefault="00B42FE9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Weight category</w:t>
            </w:r>
            <w:r w:rsidRPr="00AA3CA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="004D09C8" w:rsidRPr="00AA3C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</w:t>
            </w:r>
            <w:r w:rsidR="004559C0" w:rsidRPr="00AA3C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normal weight, overweight, or o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besity</w:t>
            </w:r>
            <w:r w:rsidR="004D09C8" w:rsidRPr="00AA3C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).</w:t>
            </w:r>
          </w:p>
        </w:tc>
        <w:tc>
          <w:tcPr>
            <w:tcW w:w="2693" w:type="dxa"/>
          </w:tcPr>
          <w:p w14:paraId="3E869163" w14:textId="7083019B" w:rsidR="004D09C8" w:rsidRPr="00AA3CA4" w:rsidRDefault="004D09C8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QM (df = </w:t>
            </w:r>
            <w:r w:rsidR="00D46F4C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= </w:t>
            </w:r>
            <w:r w:rsidR="00D46F4C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0.4272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A3C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</w:t>
            </w:r>
            <w:r w:rsidR="00D46F4C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0.8077</w:t>
            </w:r>
          </w:p>
        </w:tc>
        <w:tc>
          <w:tcPr>
            <w:tcW w:w="3118" w:type="dxa"/>
          </w:tcPr>
          <w:p w14:paraId="4B845EE7" w14:textId="1B8B1F8E" w:rsidR="004D09C8" w:rsidRPr="00AA3CA4" w:rsidRDefault="004D09C8" w:rsidP="004D09C8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QE (df = </w:t>
            </w:r>
            <w:r w:rsidR="00D46F4C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= </w:t>
            </w:r>
            <w:r w:rsidR="00427C9F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37.0597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A3C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</w:t>
            </w:r>
            <w:r w:rsidR="00427C9F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6E20E0" w:rsidRPr="00AA3CA4" w14:paraId="28F44971" w14:textId="77777777" w:rsidTr="00EC52FB">
        <w:tc>
          <w:tcPr>
            <w:tcW w:w="3823" w:type="dxa"/>
          </w:tcPr>
          <w:p w14:paraId="7D2E52DC" w14:textId="0D4E044C" w:rsidR="006E20E0" w:rsidRPr="00AA3CA4" w:rsidRDefault="006E20E0" w:rsidP="006E20E0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Previous TB treatment</w:t>
            </w:r>
            <w:r w:rsidRPr="00AA3CA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AA3C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(yes or not).</w:t>
            </w:r>
          </w:p>
        </w:tc>
        <w:tc>
          <w:tcPr>
            <w:tcW w:w="2693" w:type="dxa"/>
          </w:tcPr>
          <w:p w14:paraId="752DB622" w14:textId="6528FB79" w:rsidR="006E20E0" w:rsidRPr="00AA3CA4" w:rsidRDefault="006E20E0" w:rsidP="006E20E0">
            <w:pPr>
              <w:keepNext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QM (df = 2) = </w:t>
            </w:r>
            <w:r w:rsidR="00756520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0.8887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A3C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</w:t>
            </w:r>
            <w:r w:rsidR="00756520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0.6413</w:t>
            </w:r>
          </w:p>
        </w:tc>
        <w:tc>
          <w:tcPr>
            <w:tcW w:w="3118" w:type="dxa"/>
          </w:tcPr>
          <w:p w14:paraId="75B12C10" w14:textId="79E812C9" w:rsidR="006E20E0" w:rsidRPr="00AA3CA4" w:rsidRDefault="006E20E0" w:rsidP="006E20E0">
            <w:pPr>
              <w:keepNext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QE (df = 11) = </w:t>
            </w:r>
            <w:r w:rsidR="00431921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30.8318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A3C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</w:t>
            </w:r>
            <w:r w:rsidR="00431921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0.0012</w:t>
            </w:r>
          </w:p>
        </w:tc>
      </w:tr>
      <w:tr w:rsidR="00971403" w:rsidRPr="00AA3CA4" w14:paraId="59317155" w14:textId="77777777" w:rsidTr="00EC52FB">
        <w:tc>
          <w:tcPr>
            <w:tcW w:w="3823" w:type="dxa"/>
          </w:tcPr>
          <w:p w14:paraId="54019136" w14:textId="38DE6508" w:rsidR="00971403" w:rsidRPr="00AA3CA4" w:rsidRDefault="00971403" w:rsidP="00971403">
            <w:pPr>
              <w:keepNext/>
              <w:spacing w:after="20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Continent of origin </w:t>
            </w:r>
            <w:r w:rsidRPr="00AA3C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</w:t>
            </w:r>
            <w:bookmarkStart w:id="12" w:name="_Hlk156502175"/>
            <w:r w:rsidRPr="00AA3C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America, Africa, Asia</w:t>
            </w:r>
            <w:bookmarkEnd w:id="12"/>
            <w:r w:rsidRPr="00AA3C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14:paraId="5B2CA01A" w14:textId="5AA9D30E" w:rsidR="00971403" w:rsidRPr="00AA3CA4" w:rsidRDefault="00971403" w:rsidP="00971403">
            <w:pPr>
              <w:keepNext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13" w:name="_Hlk156502201"/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QM (df = 2) = </w:t>
            </w:r>
            <w:r w:rsidR="00F41F1F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52.0945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A3C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F41F1F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&lt; 0.0001</w:t>
            </w:r>
            <w:bookmarkEnd w:id="13"/>
          </w:p>
        </w:tc>
        <w:tc>
          <w:tcPr>
            <w:tcW w:w="3118" w:type="dxa"/>
          </w:tcPr>
          <w:p w14:paraId="5A06FD54" w14:textId="04723869" w:rsidR="00971403" w:rsidRPr="00AA3CA4" w:rsidRDefault="00971403" w:rsidP="00971403">
            <w:pPr>
              <w:keepNext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QE (df = 11) = </w:t>
            </w:r>
            <w:r w:rsidR="00F41F1F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8.9424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A3C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</w:t>
            </w:r>
            <w:r w:rsidR="0049755E"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0.6272</w:t>
            </w:r>
          </w:p>
        </w:tc>
      </w:tr>
      <w:tr w:rsidR="00971403" w:rsidRPr="00257BDE" w14:paraId="0B004F24" w14:textId="77777777" w:rsidTr="00DC0B92">
        <w:tc>
          <w:tcPr>
            <w:tcW w:w="9634" w:type="dxa"/>
            <w:gridSpan w:val="3"/>
          </w:tcPr>
          <w:p w14:paraId="3D51ED10" w14:textId="24162567" w:rsidR="00971403" w:rsidRPr="00AA3CA4" w:rsidRDefault="00971403" w:rsidP="00971403">
            <w:pPr>
              <w:keepNext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CCS: Case-control study, RCS:  Retrospective cohort study, CSS:  Cross-sectional study.</w:t>
            </w:r>
          </w:p>
        </w:tc>
      </w:tr>
    </w:tbl>
    <w:p w14:paraId="353AF837" w14:textId="77777777" w:rsidR="004D09C8" w:rsidRPr="00AA3CA4" w:rsidRDefault="004D09C8" w:rsidP="008329EC">
      <w:pPr>
        <w:keepNext/>
        <w:spacing w:after="200" w:line="240" w:lineRule="auto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22D4F54A" w14:textId="3AF3DB53" w:rsidR="00EA5590" w:rsidRPr="00AA3CA4" w:rsidRDefault="00EA5590" w:rsidP="00EA5590">
      <w:pPr>
        <w:spacing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bookmarkEnd w:id="8"/>
    <w:p w14:paraId="2242D831" w14:textId="093EC862" w:rsidR="00D1536C" w:rsidRPr="00AA3CA4" w:rsidRDefault="00D1536C" w:rsidP="00D1536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lastRenderedPageBreak/>
        <w:t xml:space="preserve">Figure S1.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Influen</w:t>
      </w:r>
      <w:r w:rsidR="00174471"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ce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analysis </w:t>
      </w:r>
      <w:r w:rsidR="00174471"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of the studies included in the metanalysis assessing the effect of overweight and obesity on the risk of developing </w:t>
      </w:r>
      <w:proofErr w:type="spellStart"/>
      <w:r w:rsidR="00174471"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MDR</w:t>
      </w:r>
      <w:proofErr w:type="spellEnd"/>
      <w:r w:rsidR="00174471"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-TB in all participants.</w:t>
      </w:r>
    </w:p>
    <w:p w14:paraId="7EDB0858" w14:textId="1D5CDAC7" w:rsidR="00D1536C" w:rsidRPr="00AA3CA4" w:rsidRDefault="003F256F" w:rsidP="00D1536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41D7D7" wp14:editId="0F021AE4">
            <wp:extent cx="5398325" cy="3217545"/>
            <wp:effectExtent l="0" t="0" r="0" b="1905"/>
            <wp:docPr id="127437344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309" cy="3221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A37CA" w14:textId="77777777" w:rsidR="00174471" w:rsidRPr="00AA3CA4" w:rsidRDefault="00174471" w:rsidP="00174471">
      <w:pPr>
        <w:keepNext/>
        <w:spacing w:after="200" w:line="240" w:lineRule="auto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6DE532E7" w14:textId="77777777" w:rsidR="00174471" w:rsidRPr="00AA3CA4" w:rsidRDefault="00174471" w:rsidP="00174471">
      <w:pPr>
        <w:keepNext/>
        <w:spacing w:after="200" w:line="240" w:lineRule="auto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4EABD006" w14:textId="03B44141" w:rsidR="00174471" w:rsidRPr="00AA3CA4" w:rsidRDefault="00174471" w:rsidP="00174471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Figure S2.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Sensitivity analysis of the studies included in the metanalysis assessing the effect of overweight and obesity on the risk of developing </w:t>
      </w:r>
      <w:proofErr w:type="spellStart"/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MDR</w:t>
      </w:r>
      <w:proofErr w:type="spellEnd"/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-TB in all participants.</w:t>
      </w:r>
    </w:p>
    <w:p w14:paraId="466AB0C1" w14:textId="0A3A2E8B" w:rsidR="00D1536C" w:rsidRPr="00AA3CA4" w:rsidRDefault="00D1536C" w:rsidP="00D1536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555046F4" w14:textId="39948E99" w:rsidR="00D1536C" w:rsidRPr="00AA3CA4" w:rsidRDefault="003F256F" w:rsidP="00D1536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2F4CCA" wp14:editId="298A5329">
            <wp:extent cx="5579745" cy="3325723"/>
            <wp:effectExtent l="0" t="0" r="1905" b="8255"/>
            <wp:docPr id="125283696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325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2E786" w14:textId="77777777" w:rsidR="00D1536C" w:rsidRPr="00AA3CA4" w:rsidRDefault="00D1536C" w:rsidP="00D1536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3538039A" w14:textId="44C93C88" w:rsidR="00174471" w:rsidRPr="00AA3CA4" w:rsidRDefault="00174471" w:rsidP="00174471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lastRenderedPageBreak/>
        <w:t xml:space="preserve">Figure S3.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Leave-one-out analysis sorted by effect size of the studies included in the metanalysis assessing the effect of overweight and obesity on the risk of developing </w:t>
      </w:r>
      <w:proofErr w:type="spellStart"/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MDR</w:t>
      </w:r>
      <w:proofErr w:type="spellEnd"/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-TB in all participants.</w:t>
      </w:r>
    </w:p>
    <w:p w14:paraId="0E27B05D" w14:textId="0E809DAA" w:rsidR="00D1536C" w:rsidRPr="00AA3CA4" w:rsidRDefault="00D1536C" w:rsidP="00D1536C">
      <w:pPr>
        <w:keepNext/>
        <w:spacing w:after="200" w:line="240" w:lineRule="auto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Leave-one-out analysis </w:t>
      </w:r>
    </w:p>
    <w:p w14:paraId="4395837E" w14:textId="49693A02" w:rsidR="00D1536C" w:rsidRPr="00AA3CA4" w:rsidRDefault="003F256F" w:rsidP="00D1536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E329E1" wp14:editId="79CA7DB1">
            <wp:extent cx="5400040" cy="3218838"/>
            <wp:effectExtent l="0" t="0" r="0" b="635"/>
            <wp:docPr id="178028076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18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8A485" w14:textId="77777777" w:rsidR="00C9112A" w:rsidRPr="00AA3CA4" w:rsidRDefault="00C9112A" w:rsidP="00D1536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66C2424C" w14:textId="77777777" w:rsidR="00C9112A" w:rsidRPr="00AA3CA4" w:rsidRDefault="00C9112A" w:rsidP="00D1536C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619362E8" w14:textId="6A11CCF4" w:rsidR="00D1536C" w:rsidRDefault="00174471" w:rsidP="0032029B">
      <w:pPr>
        <w:keepNext/>
        <w:spacing w:after="20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Figure S4.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Leave-one-out analysis sorted by I</w:t>
      </w:r>
      <w:r w:rsidRPr="00AA3CA4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 xml:space="preserve">2 </w:t>
      </w:r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of the studies included in the metanalysis assessing the effect of overweight and obesity on the risk of developing </w:t>
      </w:r>
      <w:proofErr w:type="spellStart"/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MDR</w:t>
      </w:r>
      <w:proofErr w:type="spellEnd"/>
      <w:r w:rsidRPr="00AA3CA4">
        <w:rPr>
          <w:rFonts w:ascii="Times New Roman" w:hAnsi="Times New Roman" w:cs="Times New Roman"/>
          <w:bCs/>
          <w:iCs/>
          <w:sz w:val="24"/>
          <w:szCs w:val="24"/>
          <w:lang w:val="en-US"/>
        </w:rPr>
        <w:t>-TB in all participants.</w:t>
      </w:r>
      <w:r w:rsidR="0032029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</w:p>
    <w:p w14:paraId="47F0A5CD" w14:textId="7615784B" w:rsidR="0032029B" w:rsidRPr="00AA3CA4" w:rsidRDefault="0032029B" w:rsidP="0032029B">
      <w:pPr>
        <w:keepNext/>
        <w:spacing w:after="2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3C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B4D8BF" wp14:editId="539F9A41">
            <wp:extent cx="5579745" cy="3324860"/>
            <wp:effectExtent l="0" t="0" r="1905" b="8890"/>
            <wp:docPr id="86138996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32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029B" w:rsidRPr="00AA3CA4" w:rsidSect="00526258">
      <w:pgSz w:w="11906" w:h="16838"/>
      <w:pgMar w:top="1332" w:right="1701" w:bottom="13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8C58" w14:textId="77777777" w:rsidR="00D47F0A" w:rsidRDefault="00D47F0A">
      <w:pPr>
        <w:spacing w:after="0" w:line="240" w:lineRule="auto"/>
      </w:pPr>
      <w:r>
        <w:separator/>
      </w:r>
    </w:p>
  </w:endnote>
  <w:endnote w:type="continuationSeparator" w:id="0">
    <w:p w14:paraId="15F87F06" w14:textId="77777777" w:rsidR="00D47F0A" w:rsidRDefault="00D4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B1A99" w14:textId="77777777" w:rsidR="00D47F0A" w:rsidRDefault="00D47F0A">
      <w:pPr>
        <w:spacing w:after="0" w:line="240" w:lineRule="auto"/>
      </w:pPr>
      <w:r>
        <w:separator/>
      </w:r>
    </w:p>
  </w:footnote>
  <w:footnote w:type="continuationSeparator" w:id="0">
    <w:p w14:paraId="4F431CA2" w14:textId="77777777" w:rsidR="00D47F0A" w:rsidRDefault="00D47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466"/>
    <w:multiLevelType w:val="multilevel"/>
    <w:tmpl w:val="6FE8961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51E11A3"/>
    <w:multiLevelType w:val="hybridMultilevel"/>
    <w:tmpl w:val="E7902294"/>
    <w:lvl w:ilvl="0" w:tplc="6A082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122B"/>
    <w:multiLevelType w:val="hybridMultilevel"/>
    <w:tmpl w:val="7A601C4A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195FBF"/>
    <w:multiLevelType w:val="multilevel"/>
    <w:tmpl w:val="EFD8EA3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04259DE"/>
    <w:multiLevelType w:val="multilevel"/>
    <w:tmpl w:val="72B4D3CA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24D70877"/>
    <w:multiLevelType w:val="hybridMultilevel"/>
    <w:tmpl w:val="BEF66468"/>
    <w:lvl w:ilvl="0" w:tplc="280A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17457F"/>
    <w:multiLevelType w:val="multilevel"/>
    <w:tmpl w:val="F64C83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520" w:hanging="720"/>
      </w:pPr>
    </w:lvl>
    <w:lvl w:ilvl="4">
      <w:start w:val="1"/>
      <w:numFmt w:val="decimal"/>
      <w:lvlText w:val="%1.%2.%3.%4.%5"/>
      <w:lvlJc w:val="left"/>
      <w:pPr>
        <w:ind w:left="3240" w:hanging="1080"/>
      </w:pPr>
    </w:lvl>
    <w:lvl w:ilvl="5">
      <w:start w:val="1"/>
      <w:numFmt w:val="decimal"/>
      <w:lvlText w:val="%1.%2.%3.%4.%5.%6"/>
      <w:lvlJc w:val="left"/>
      <w:pPr>
        <w:ind w:left="3600" w:hanging="1080"/>
      </w:pPr>
    </w:lvl>
    <w:lvl w:ilvl="6">
      <w:start w:val="1"/>
      <w:numFmt w:val="decimal"/>
      <w:lvlText w:val="%1.%2.%3.%4.%5.%6.%7"/>
      <w:lvlJc w:val="left"/>
      <w:pPr>
        <w:ind w:left="4320" w:hanging="1440"/>
      </w:pPr>
    </w:lvl>
    <w:lvl w:ilvl="7">
      <w:start w:val="1"/>
      <w:numFmt w:val="decimal"/>
      <w:lvlText w:val="%1.%2.%3.%4.%5.%6.%7.%8"/>
      <w:lvlJc w:val="left"/>
      <w:pPr>
        <w:ind w:left="4680" w:hanging="1440"/>
      </w:pPr>
    </w:lvl>
    <w:lvl w:ilvl="8">
      <w:start w:val="1"/>
      <w:numFmt w:val="decimal"/>
      <w:lvlText w:val="%1.%2.%3.%4.%5.%6.%7.%8.%9"/>
      <w:lvlJc w:val="left"/>
      <w:pPr>
        <w:ind w:left="5400" w:hanging="1800"/>
      </w:pPr>
    </w:lvl>
  </w:abstractNum>
  <w:abstractNum w:abstractNumId="7" w15:restartNumberingAfterBreak="0">
    <w:nsid w:val="311409F9"/>
    <w:multiLevelType w:val="hybridMultilevel"/>
    <w:tmpl w:val="72F6BB1E"/>
    <w:lvl w:ilvl="0" w:tplc="10F038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F30681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E45F5B"/>
    <w:multiLevelType w:val="multilevel"/>
    <w:tmpl w:val="BE20626E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8124803"/>
    <w:multiLevelType w:val="multilevel"/>
    <w:tmpl w:val="C09C99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98E2E6B"/>
    <w:multiLevelType w:val="hybridMultilevel"/>
    <w:tmpl w:val="E0B070BA"/>
    <w:lvl w:ilvl="0" w:tplc="28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97065B"/>
    <w:multiLevelType w:val="hybridMultilevel"/>
    <w:tmpl w:val="0A64D7CA"/>
    <w:lvl w:ilvl="0" w:tplc="10F038A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A1039BB"/>
    <w:multiLevelType w:val="hybridMultilevel"/>
    <w:tmpl w:val="D4B85678"/>
    <w:lvl w:ilvl="0" w:tplc="10F038A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280A000F">
      <w:start w:val="1"/>
      <w:numFmt w:val="decimal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AF45D0A"/>
    <w:multiLevelType w:val="hybridMultilevel"/>
    <w:tmpl w:val="1DE64514"/>
    <w:lvl w:ilvl="0" w:tplc="280A0013">
      <w:start w:val="1"/>
      <w:numFmt w:val="upperRoman"/>
      <w:lvlText w:val="%1."/>
      <w:lvlJc w:val="right"/>
      <w:pPr>
        <w:ind w:left="1440" w:hanging="360"/>
      </w:pPr>
    </w:lvl>
    <w:lvl w:ilvl="1" w:tplc="9F306818">
      <w:start w:val="1"/>
      <w:numFmt w:val="decimal"/>
      <w:lvlText w:val="%2."/>
      <w:lvlJc w:val="left"/>
      <w:pPr>
        <w:ind w:left="2160" w:hanging="360"/>
      </w:pPr>
    </w:lvl>
    <w:lvl w:ilvl="2" w:tplc="280A001B">
      <w:start w:val="1"/>
      <w:numFmt w:val="lowerRoman"/>
      <w:lvlText w:val="%3."/>
      <w:lvlJc w:val="right"/>
      <w:pPr>
        <w:ind w:left="2880" w:hanging="180"/>
      </w:pPr>
    </w:lvl>
    <w:lvl w:ilvl="3" w:tplc="280A000F">
      <w:start w:val="1"/>
      <w:numFmt w:val="decimal"/>
      <w:lvlText w:val="%4."/>
      <w:lvlJc w:val="left"/>
      <w:pPr>
        <w:ind w:left="3600" w:hanging="360"/>
      </w:pPr>
    </w:lvl>
    <w:lvl w:ilvl="4" w:tplc="280A0019">
      <w:start w:val="1"/>
      <w:numFmt w:val="lowerLetter"/>
      <w:lvlText w:val="%5."/>
      <w:lvlJc w:val="left"/>
      <w:pPr>
        <w:ind w:left="4320" w:hanging="360"/>
      </w:pPr>
    </w:lvl>
    <w:lvl w:ilvl="5" w:tplc="280A001B">
      <w:start w:val="1"/>
      <w:numFmt w:val="lowerRoman"/>
      <w:lvlText w:val="%6."/>
      <w:lvlJc w:val="right"/>
      <w:pPr>
        <w:ind w:left="5040" w:hanging="180"/>
      </w:pPr>
    </w:lvl>
    <w:lvl w:ilvl="6" w:tplc="280A000F">
      <w:start w:val="1"/>
      <w:numFmt w:val="decimal"/>
      <w:lvlText w:val="%7."/>
      <w:lvlJc w:val="left"/>
      <w:pPr>
        <w:ind w:left="5760" w:hanging="360"/>
      </w:pPr>
    </w:lvl>
    <w:lvl w:ilvl="7" w:tplc="280A0019">
      <w:start w:val="1"/>
      <w:numFmt w:val="lowerLetter"/>
      <w:lvlText w:val="%8."/>
      <w:lvlJc w:val="left"/>
      <w:pPr>
        <w:ind w:left="6480" w:hanging="360"/>
      </w:pPr>
    </w:lvl>
    <w:lvl w:ilvl="8" w:tplc="280A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0C09BA"/>
    <w:multiLevelType w:val="hybridMultilevel"/>
    <w:tmpl w:val="8B28FEBC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DF2DB7"/>
    <w:multiLevelType w:val="multilevel"/>
    <w:tmpl w:val="F64C8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6" w15:restartNumberingAfterBreak="0">
    <w:nsid w:val="475245BF"/>
    <w:multiLevelType w:val="hybridMultilevel"/>
    <w:tmpl w:val="F3F812B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D7582"/>
    <w:multiLevelType w:val="multilevel"/>
    <w:tmpl w:val="BE7AD844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18" w15:restartNumberingAfterBreak="0">
    <w:nsid w:val="4CF35663"/>
    <w:multiLevelType w:val="multilevel"/>
    <w:tmpl w:val="CB3C464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EDA4886"/>
    <w:multiLevelType w:val="multilevel"/>
    <w:tmpl w:val="E7E03D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7EF25C2"/>
    <w:multiLevelType w:val="multilevel"/>
    <w:tmpl w:val="6AA4A1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AAC4B49"/>
    <w:multiLevelType w:val="multilevel"/>
    <w:tmpl w:val="CA64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5AC63885"/>
    <w:multiLevelType w:val="hybridMultilevel"/>
    <w:tmpl w:val="0536549E"/>
    <w:lvl w:ilvl="0" w:tplc="2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47AD0"/>
    <w:multiLevelType w:val="multilevel"/>
    <w:tmpl w:val="ABA699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562BFD"/>
    <w:multiLevelType w:val="hybridMultilevel"/>
    <w:tmpl w:val="9CF87A86"/>
    <w:lvl w:ilvl="0" w:tplc="10F038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C15A48"/>
    <w:multiLevelType w:val="hybridMultilevel"/>
    <w:tmpl w:val="9EAA8172"/>
    <w:lvl w:ilvl="0" w:tplc="486E2924">
      <w:start w:val="2"/>
      <w:numFmt w:val="bullet"/>
      <w:lvlText w:val="-"/>
      <w:lvlJc w:val="left"/>
      <w:pPr>
        <w:ind w:left="1777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6" w15:restartNumberingAfterBreak="0">
    <w:nsid w:val="684E4532"/>
    <w:multiLevelType w:val="hybridMultilevel"/>
    <w:tmpl w:val="89307A00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D555DB"/>
    <w:multiLevelType w:val="hybridMultilevel"/>
    <w:tmpl w:val="C3DC4FB8"/>
    <w:lvl w:ilvl="0" w:tplc="2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8CA368D"/>
    <w:multiLevelType w:val="multilevel"/>
    <w:tmpl w:val="1322456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7BE83651"/>
    <w:multiLevelType w:val="hybridMultilevel"/>
    <w:tmpl w:val="01FEBAF2"/>
    <w:lvl w:ilvl="0" w:tplc="10F038A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5"/>
  </w:num>
  <w:num w:numId="5">
    <w:abstractNumId w:val="4"/>
  </w:num>
  <w:num w:numId="6">
    <w:abstractNumId w:val="2"/>
  </w:num>
  <w:num w:numId="7">
    <w:abstractNumId w:val="26"/>
  </w:num>
  <w:num w:numId="8">
    <w:abstractNumId w:val="17"/>
  </w:num>
  <w:num w:numId="9">
    <w:abstractNumId w:val="22"/>
  </w:num>
  <w:num w:numId="10">
    <w:abstractNumId w:val="24"/>
  </w:num>
  <w:num w:numId="11">
    <w:abstractNumId w:val="10"/>
  </w:num>
  <w:num w:numId="12">
    <w:abstractNumId w:val="29"/>
  </w:num>
  <w:num w:numId="13">
    <w:abstractNumId w:val="12"/>
  </w:num>
  <w:num w:numId="14">
    <w:abstractNumId w:val="7"/>
  </w:num>
  <w:num w:numId="15">
    <w:abstractNumId w:val="28"/>
  </w:num>
  <w:num w:numId="16">
    <w:abstractNumId w:val="3"/>
  </w:num>
  <w:num w:numId="17">
    <w:abstractNumId w:val="20"/>
  </w:num>
  <w:num w:numId="18">
    <w:abstractNumId w:val="0"/>
  </w:num>
  <w:num w:numId="19">
    <w:abstractNumId w:val="9"/>
  </w:num>
  <w:num w:numId="20">
    <w:abstractNumId w:val="18"/>
  </w:num>
  <w:num w:numId="21">
    <w:abstractNumId w:val="19"/>
  </w:num>
  <w:num w:numId="22">
    <w:abstractNumId w:val="1"/>
  </w:num>
  <w:num w:numId="23">
    <w:abstractNumId w:val="25"/>
  </w:num>
  <w:num w:numId="24">
    <w:abstractNumId w:val="14"/>
  </w:num>
  <w:num w:numId="25">
    <w:abstractNumId w:val="27"/>
  </w:num>
  <w:num w:numId="26">
    <w:abstractNumId w:val="8"/>
  </w:num>
  <w:num w:numId="27">
    <w:abstractNumId w:val="15"/>
  </w:num>
  <w:num w:numId="28">
    <w:abstractNumId w:val="6"/>
  </w:num>
  <w:num w:numId="29">
    <w:abstractNumId w:val="23"/>
  </w:num>
  <w:num w:numId="30">
    <w:abstractNumId w:val="2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2NDCwNLQAMs1NDZR0lIJTi4sz8/NACgyNawGAT1aqLQAAAA=="/>
  </w:docVars>
  <w:rsids>
    <w:rsidRoot w:val="00F40273"/>
    <w:rsid w:val="0000089B"/>
    <w:rsid w:val="000129FB"/>
    <w:rsid w:val="00032EB1"/>
    <w:rsid w:val="00082DF4"/>
    <w:rsid w:val="0008356A"/>
    <w:rsid w:val="00091B6A"/>
    <w:rsid w:val="000C6DEF"/>
    <w:rsid w:val="000F1569"/>
    <w:rsid w:val="00105131"/>
    <w:rsid w:val="001219AD"/>
    <w:rsid w:val="0012316B"/>
    <w:rsid w:val="00153F77"/>
    <w:rsid w:val="00165F55"/>
    <w:rsid w:val="00174471"/>
    <w:rsid w:val="001A4AF4"/>
    <w:rsid w:val="001B6803"/>
    <w:rsid w:val="001E356E"/>
    <w:rsid w:val="00210239"/>
    <w:rsid w:val="002136CE"/>
    <w:rsid w:val="00237F13"/>
    <w:rsid w:val="0024103C"/>
    <w:rsid w:val="00257BDE"/>
    <w:rsid w:val="002A28D9"/>
    <w:rsid w:val="002D573C"/>
    <w:rsid w:val="002E34FB"/>
    <w:rsid w:val="0032029B"/>
    <w:rsid w:val="00331960"/>
    <w:rsid w:val="00344F7A"/>
    <w:rsid w:val="003877C5"/>
    <w:rsid w:val="0039247E"/>
    <w:rsid w:val="003A1A37"/>
    <w:rsid w:val="003A51FC"/>
    <w:rsid w:val="003C7D89"/>
    <w:rsid w:val="003E2B2B"/>
    <w:rsid w:val="003E6F0B"/>
    <w:rsid w:val="003F1810"/>
    <w:rsid w:val="003F256F"/>
    <w:rsid w:val="00412EEB"/>
    <w:rsid w:val="004213A9"/>
    <w:rsid w:val="00427C9F"/>
    <w:rsid w:val="00431921"/>
    <w:rsid w:val="00446EFF"/>
    <w:rsid w:val="004515BC"/>
    <w:rsid w:val="004559C0"/>
    <w:rsid w:val="0046422C"/>
    <w:rsid w:val="00465C70"/>
    <w:rsid w:val="0049755E"/>
    <w:rsid w:val="004A69A8"/>
    <w:rsid w:val="004A7B25"/>
    <w:rsid w:val="004B10E7"/>
    <w:rsid w:val="004B4305"/>
    <w:rsid w:val="004D09C8"/>
    <w:rsid w:val="004D32ED"/>
    <w:rsid w:val="004F1021"/>
    <w:rsid w:val="00503580"/>
    <w:rsid w:val="00507E4B"/>
    <w:rsid w:val="00526258"/>
    <w:rsid w:val="00543A6C"/>
    <w:rsid w:val="005549AF"/>
    <w:rsid w:val="005B550E"/>
    <w:rsid w:val="005C4AB6"/>
    <w:rsid w:val="005E4001"/>
    <w:rsid w:val="0062522A"/>
    <w:rsid w:val="00635A71"/>
    <w:rsid w:val="0064413A"/>
    <w:rsid w:val="006509AD"/>
    <w:rsid w:val="006527E6"/>
    <w:rsid w:val="00655064"/>
    <w:rsid w:val="006736F0"/>
    <w:rsid w:val="006804AD"/>
    <w:rsid w:val="006C0B95"/>
    <w:rsid w:val="006C1F9A"/>
    <w:rsid w:val="006C4ACB"/>
    <w:rsid w:val="006D29B1"/>
    <w:rsid w:val="006D4AA8"/>
    <w:rsid w:val="006D4E9E"/>
    <w:rsid w:val="006D7D8A"/>
    <w:rsid w:val="006E20E0"/>
    <w:rsid w:val="006E418D"/>
    <w:rsid w:val="0073637D"/>
    <w:rsid w:val="0074719D"/>
    <w:rsid w:val="00753E81"/>
    <w:rsid w:val="00756520"/>
    <w:rsid w:val="0077004A"/>
    <w:rsid w:val="00784304"/>
    <w:rsid w:val="00786F89"/>
    <w:rsid w:val="00791C53"/>
    <w:rsid w:val="007A39D2"/>
    <w:rsid w:val="007E25F1"/>
    <w:rsid w:val="007E6431"/>
    <w:rsid w:val="007F7BAF"/>
    <w:rsid w:val="008329EC"/>
    <w:rsid w:val="00851B23"/>
    <w:rsid w:val="0085713F"/>
    <w:rsid w:val="00865B32"/>
    <w:rsid w:val="00867946"/>
    <w:rsid w:val="00877C13"/>
    <w:rsid w:val="008A18DC"/>
    <w:rsid w:val="008B0749"/>
    <w:rsid w:val="008B68C8"/>
    <w:rsid w:val="008B68EF"/>
    <w:rsid w:val="008C617E"/>
    <w:rsid w:val="008D28BA"/>
    <w:rsid w:val="00906D35"/>
    <w:rsid w:val="0091112F"/>
    <w:rsid w:val="00930D9B"/>
    <w:rsid w:val="00971403"/>
    <w:rsid w:val="00974ED6"/>
    <w:rsid w:val="0097605F"/>
    <w:rsid w:val="009B26E8"/>
    <w:rsid w:val="009B504B"/>
    <w:rsid w:val="009B535E"/>
    <w:rsid w:val="009C210C"/>
    <w:rsid w:val="009C22D9"/>
    <w:rsid w:val="009C432A"/>
    <w:rsid w:val="009F4A8A"/>
    <w:rsid w:val="009F734D"/>
    <w:rsid w:val="00A16AE0"/>
    <w:rsid w:val="00A366FC"/>
    <w:rsid w:val="00A43751"/>
    <w:rsid w:val="00A50B2C"/>
    <w:rsid w:val="00A60FFE"/>
    <w:rsid w:val="00A6380D"/>
    <w:rsid w:val="00AA3CA4"/>
    <w:rsid w:val="00AD6DCF"/>
    <w:rsid w:val="00AE1ACD"/>
    <w:rsid w:val="00AE4667"/>
    <w:rsid w:val="00B42FE9"/>
    <w:rsid w:val="00B45149"/>
    <w:rsid w:val="00B64311"/>
    <w:rsid w:val="00B84A66"/>
    <w:rsid w:val="00BA1034"/>
    <w:rsid w:val="00BA3557"/>
    <w:rsid w:val="00BB12EE"/>
    <w:rsid w:val="00BB20C0"/>
    <w:rsid w:val="00BD2BF0"/>
    <w:rsid w:val="00BE32DB"/>
    <w:rsid w:val="00BF0C3F"/>
    <w:rsid w:val="00C25AEC"/>
    <w:rsid w:val="00C47553"/>
    <w:rsid w:val="00C75ECF"/>
    <w:rsid w:val="00C9112A"/>
    <w:rsid w:val="00C93F76"/>
    <w:rsid w:val="00CA5CF1"/>
    <w:rsid w:val="00CC1A31"/>
    <w:rsid w:val="00CE2443"/>
    <w:rsid w:val="00CE2A00"/>
    <w:rsid w:val="00D03F3F"/>
    <w:rsid w:val="00D07301"/>
    <w:rsid w:val="00D1536C"/>
    <w:rsid w:val="00D24867"/>
    <w:rsid w:val="00D33055"/>
    <w:rsid w:val="00D40040"/>
    <w:rsid w:val="00D46F4C"/>
    <w:rsid w:val="00D470DC"/>
    <w:rsid w:val="00D47F0A"/>
    <w:rsid w:val="00D731B0"/>
    <w:rsid w:val="00D877BB"/>
    <w:rsid w:val="00DB3AD6"/>
    <w:rsid w:val="00DB6F1F"/>
    <w:rsid w:val="00DF3B3A"/>
    <w:rsid w:val="00E05938"/>
    <w:rsid w:val="00E20AB8"/>
    <w:rsid w:val="00E22166"/>
    <w:rsid w:val="00E31A03"/>
    <w:rsid w:val="00E515E2"/>
    <w:rsid w:val="00E5437A"/>
    <w:rsid w:val="00E94286"/>
    <w:rsid w:val="00EA5590"/>
    <w:rsid w:val="00EC52FB"/>
    <w:rsid w:val="00ED754C"/>
    <w:rsid w:val="00EE1BCC"/>
    <w:rsid w:val="00F04751"/>
    <w:rsid w:val="00F21504"/>
    <w:rsid w:val="00F36A85"/>
    <w:rsid w:val="00F40273"/>
    <w:rsid w:val="00F41F1F"/>
    <w:rsid w:val="00F52BB4"/>
    <w:rsid w:val="00F62ACF"/>
    <w:rsid w:val="00F7443A"/>
    <w:rsid w:val="00F96A4D"/>
    <w:rsid w:val="00FA0FFC"/>
    <w:rsid w:val="00FA7FBD"/>
    <w:rsid w:val="00FB2254"/>
    <w:rsid w:val="00FD4A2A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CB0A33"/>
  <w15:chartTrackingRefBased/>
  <w15:docId w15:val="{3BA64CE8-B43B-43AF-B44A-40A7EE2C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273"/>
    <w:pPr>
      <w:spacing w:line="256" w:lineRule="auto"/>
    </w:pPr>
    <w:rPr>
      <w:lang w:val="pt-PT"/>
    </w:rPr>
  </w:style>
  <w:style w:type="paragraph" w:styleId="Ttulo1">
    <w:name w:val="heading 1"/>
    <w:basedOn w:val="Normal"/>
    <w:next w:val="Normal"/>
    <w:link w:val="Ttulo1Car"/>
    <w:uiPriority w:val="9"/>
    <w:qFormat/>
    <w:rsid w:val="00F4027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4027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02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link w:val="Prrafodelista"/>
    <w:uiPriority w:val="34"/>
    <w:locked/>
    <w:rsid w:val="00F40273"/>
    <w:rPr>
      <w:lang w:val="pt-PT"/>
    </w:rPr>
  </w:style>
  <w:style w:type="paragraph" w:styleId="Prrafodelista">
    <w:name w:val="List Paragraph"/>
    <w:basedOn w:val="Normal"/>
    <w:link w:val="PrrafodelistaCar"/>
    <w:uiPriority w:val="34"/>
    <w:qFormat/>
    <w:rsid w:val="00F4027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402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/>
    </w:rPr>
  </w:style>
  <w:style w:type="character" w:customStyle="1" w:styleId="Ttulo2Car">
    <w:name w:val="Título 2 Car"/>
    <w:basedOn w:val="Fuentedeprrafopredeter"/>
    <w:link w:val="Ttulo2"/>
    <w:uiPriority w:val="9"/>
    <w:rsid w:val="00F40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02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numbering" w:customStyle="1" w:styleId="Sinlista1">
    <w:name w:val="Sin lista1"/>
    <w:next w:val="Sinlista"/>
    <w:uiPriority w:val="99"/>
    <w:semiHidden/>
    <w:unhideWhenUsed/>
    <w:rsid w:val="00F40273"/>
  </w:style>
  <w:style w:type="paragraph" w:customStyle="1" w:styleId="ListParagraph1">
    <w:name w:val="List Paragraph1"/>
    <w:basedOn w:val="Normal"/>
    <w:uiPriority w:val="34"/>
    <w:rsid w:val="00F40273"/>
    <w:pPr>
      <w:suppressAutoHyphens/>
      <w:spacing w:line="259" w:lineRule="auto"/>
      <w:ind w:left="720"/>
    </w:pPr>
    <w:rPr>
      <w:rFonts w:ascii="Calibri" w:eastAsia="Times New Roman" w:hAnsi="Calibri" w:cs="Calibri"/>
      <w:lang w:val="es-PE" w:eastAsia="ar-SA"/>
    </w:rPr>
  </w:style>
  <w:style w:type="table" w:styleId="Tablaconcuadrcula">
    <w:name w:val="Table Grid"/>
    <w:basedOn w:val="Tablanormal"/>
    <w:uiPriority w:val="39"/>
    <w:rsid w:val="00F4027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40273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F40273"/>
    <w:pPr>
      <w:tabs>
        <w:tab w:val="left" w:pos="440"/>
        <w:tab w:val="right" w:leader="dot" w:pos="8828"/>
      </w:tabs>
      <w:spacing w:after="100" w:line="259" w:lineRule="auto"/>
    </w:pPr>
    <w:rPr>
      <w:rFonts w:eastAsiaTheme="minorEastAsia"/>
      <w:lang w:val="es-PE"/>
    </w:rPr>
  </w:style>
  <w:style w:type="paragraph" w:styleId="TDC2">
    <w:name w:val="toc 2"/>
    <w:basedOn w:val="Normal"/>
    <w:next w:val="Normal"/>
    <w:autoRedefine/>
    <w:uiPriority w:val="39"/>
    <w:unhideWhenUsed/>
    <w:rsid w:val="00F40273"/>
    <w:pPr>
      <w:tabs>
        <w:tab w:val="left" w:leader="dot" w:pos="8504"/>
        <w:tab w:val="right" w:leader="dot" w:pos="8828"/>
      </w:tabs>
      <w:spacing w:after="100" w:line="480" w:lineRule="auto"/>
      <w:ind w:left="221"/>
    </w:pPr>
    <w:rPr>
      <w:rFonts w:eastAsiaTheme="minorEastAsia"/>
      <w:lang w:val="es-PE"/>
    </w:rPr>
  </w:style>
  <w:style w:type="paragraph" w:styleId="Encabezado">
    <w:name w:val="header"/>
    <w:basedOn w:val="Normal"/>
    <w:link w:val="EncabezadoCar"/>
    <w:uiPriority w:val="99"/>
    <w:unhideWhenUsed/>
    <w:rsid w:val="00F402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0273"/>
    <w:rPr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F402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0273"/>
    <w:rPr>
      <w:lang w:val="pt-PT"/>
    </w:rPr>
  </w:style>
  <w:style w:type="paragraph" w:styleId="Descripcin">
    <w:name w:val="caption"/>
    <w:basedOn w:val="Normal"/>
    <w:next w:val="Normal"/>
    <w:uiPriority w:val="35"/>
    <w:unhideWhenUsed/>
    <w:qFormat/>
    <w:rsid w:val="00F40273"/>
    <w:pPr>
      <w:spacing w:after="200" w:line="240" w:lineRule="auto"/>
    </w:pPr>
    <w:rPr>
      <w:i/>
      <w:iCs/>
      <w:color w:val="44546A" w:themeColor="text2"/>
      <w:sz w:val="18"/>
      <w:szCs w:val="18"/>
      <w:lang w:val="es-PE"/>
    </w:rPr>
  </w:style>
  <w:style w:type="paragraph" w:styleId="Bibliografa">
    <w:name w:val="Bibliography"/>
    <w:basedOn w:val="Normal"/>
    <w:next w:val="Normal"/>
    <w:uiPriority w:val="37"/>
    <w:unhideWhenUsed/>
    <w:rsid w:val="00F40273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MDPI42tablebody">
    <w:name w:val="MDPI_4.2_table_body"/>
    <w:qFormat/>
    <w:rsid w:val="00F4027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Textoindependiente">
    <w:name w:val="Body Text"/>
    <w:basedOn w:val="Normal"/>
    <w:link w:val="TextoindependienteCar"/>
    <w:uiPriority w:val="1"/>
    <w:qFormat/>
    <w:rsid w:val="00F4027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40273"/>
    <w:rPr>
      <w:rFonts w:ascii="Arial MT" w:eastAsia="Arial MT" w:hAnsi="Arial MT" w:cs="Arial MT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40273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4027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EA559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BE3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80BFB-BDD4-4DE7-A637-96A40E0B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1267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asmat rubio</dc:creator>
  <cp:keywords/>
  <dc:description/>
  <cp:lastModifiedBy>Dante Meregildo</cp:lastModifiedBy>
  <cp:revision>29</cp:revision>
  <dcterms:created xsi:type="dcterms:W3CDTF">2024-01-17T01:41:00Z</dcterms:created>
  <dcterms:modified xsi:type="dcterms:W3CDTF">2025-04-17T03:01:00Z</dcterms:modified>
</cp:coreProperties>
</file>