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8B0A0" w14:textId="3EFA244F" w:rsidR="00CF0197" w:rsidRDefault="00CF0197" w:rsidP="003C4FE2">
      <w:pPr>
        <w:rPr>
          <w:rFonts w:ascii="Calibri" w:hAnsi="Calibri" w:cs="Calibri"/>
          <w:sz w:val="22"/>
          <w:szCs w:val="22"/>
        </w:rPr>
      </w:pPr>
    </w:p>
    <w:p w14:paraId="1F199894" w14:textId="77777777" w:rsidR="00CF0197" w:rsidRDefault="00000000">
      <w:pPr>
        <w:pStyle w:val="Heading1"/>
        <w:spacing w:line="24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Table</w:t>
      </w:r>
      <w:r>
        <w:rPr>
          <w:sz w:val="24"/>
          <w:szCs w:val="24"/>
        </w:rPr>
        <w:t>s</w:t>
      </w:r>
    </w:p>
    <w:p w14:paraId="33FF2335" w14:textId="77777777" w:rsidR="00CF0197" w:rsidRDefault="00000000">
      <w:pPr>
        <w:pStyle w:val="Heading1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Table 1. </w:t>
      </w:r>
      <w:r>
        <w:rPr>
          <w:sz w:val="20"/>
          <w:szCs w:val="20"/>
        </w:rPr>
        <w:t>Gastrointestinal Symptom Rating Scale (GSRS)</w:t>
      </w:r>
    </w:p>
    <w:p w14:paraId="5DF67FFE" w14:textId="77777777" w:rsidR="00CF0197" w:rsidRDefault="00CF0197"/>
    <w:p w14:paraId="54992803" w14:textId="77777777" w:rsidR="00CF0197" w:rsidRDefault="00000000">
      <w:pPr>
        <w:rPr>
          <w:sz w:val="20"/>
          <w:szCs w:val="20"/>
        </w:rPr>
      </w:pPr>
      <w:r>
        <w:rPr>
          <w:sz w:val="20"/>
          <w:szCs w:val="20"/>
        </w:rPr>
        <w:t>Total Score: __________    Date: ______ Year  ______ Month  ______ Day     Filled by: __________________</w:t>
      </w:r>
    </w:p>
    <w:p w14:paraId="12A0D4C8" w14:textId="77777777" w:rsidR="00CF0197" w:rsidRDefault="00000000">
      <w:pPr>
        <w:rPr>
          <w:sz w:val="20"/>
          <w:szCs w:val="20"/>
        </w:rPr>
      </w:pPr>
      <w:r>
        <w:rPr>
          <w:sz w:val="20"/>
          <w:szCs w:val="20"/>
        </w:rPr>
        <w:t>Instructions: This is a patient self-assessment questionnaire. The 15 items reflect five gastrointestinal symptom clusters: Reflux, Abdominal Pain, Indigestion, Diarrhea, and Constipation. Please recall your symptoms and sensations during the past 7 days, and tick “√” the option that best describes their severity.</w:t>
      </w:r>
    </w:p>
    <w:p w14:paraId="3F0FC064" w14:textId="77777777" w:rsidR="00CF0197" w:rsidRDefault="00000000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5A549DF5" w14:textId="77777777" w:rsidR="00CF0197" w:rsidRDefault="00000000">
      <w:pPr>
        <w:jc w:val="center"/>
        <w:rPr>
          <w:sz w:val="20"/>
          <w:szCs w:val="20"/>
        </w:rPr>
      </w:pPr>
      <w:r>
        <w:rPr>
          <w:sz w:val="20"/>
          <w:szCs w:val="20"/>
        </w:rPr>
        <w:t>In the past week, have you experienced the following symptoms or sensations?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13"/>
        <w:gridCol w:w="1505"/>
        <w:gridCol w:w="1240"/>
        <w:gridCol w:w="835"/>
        <w:gridCol w:w="774"/>
        <w:gridCol w:w="1122"/>
        <w:gridCol w:w="893"/>
        <w:gridCol w:w="890"/>
        <w:gridCol w:w="884"/>
      </w:tblGrid>
      <w:tr w:rsidR="00CF0197" w14:paraId="5C40B09B" w14:textId="77777777">
        <w:trPr>
          <w:jc w:val="center"/>
        </w:trPr>
        <w:tc>
          <w:tcPr>
            <w:tcW w:w="713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7B3CB3D7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No.</w:t>
            </w:r>
          </w:p>
        </w:tc>
        <w:tc>
          <w:tcPr>
            <w:tcW w:w="1505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62CC3843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Symptom Description</w:t>
            </w:r>
          </w:p>
        </w:tc>
        <w:tc>
          <w:tcPr>
            <w:tcW w:w="1240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4F97579A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1 No discomfort</w:t>
            </w:r>
          </w:p>
        </w:tc>
        <w:tc>
          <w:tcPr>
            <w:tcW w:w="835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7C08930C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2 Slight</w:t>
            </w:r>
          </w:p>
        </w:tc>
        <w:tc>
          <w:tcPr>
            <w:tcW w:w="774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6FFE26F9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3 Mild</w:t>
            </w:r>
          </w:p>
        </w:tc>
        <w:tc>
          <w:tcPr>
            <w:tcW w:w="1122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042A02CA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4 Moderate</w:t>
            </w:r>
          </w:p>
        </w:tc>
        <w:tc>
          <w:tcPr>
            <w:tcW w:w="893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5AB9BB40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5 Rather severe</w:t>
            </w:r>
          </w:p>
        </w:tc>
        <w:tc>
          <w:tcPr>
            <w:tcW w:w="890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2251651D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6 Severe</w:t>
            </w:r>
            <w:r>
              <w:rPr>
                <w:b/>
                <w:color w:val="000000" w:themeColor="dark1"/>
                <w:sz w:val="20"/>
                <w:szCs w:val="20"/>
              </w:rPr>
              <w:br/>
            </w:r>
          </w:p>
        </w:tc>
        <w:tc>
          <w:tcPr>
            <w:tcW w:w="884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27A0BB5D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7 Very severe</w:t>
            </w:r>
          </w:p>
        </w:tc>
      </w:tr>
      <w:tr w:rsidR="00CF0197" w14:paraId="3EF8B0E1" w14:textId="77777777">
        <w:trPr>
          <w:trHeight w:val="1077"/>
          <w:jc w:val="center"/>
        </w:trPr>
        <w:tc>
          <w:tcPr>
            <w:tcW w:w="713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38C411A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1</w:t>
            </w:r>
          </w:p>
        </w:tc>
        <w:tc>
          <w:tcPr>
            <w:tcW w:w="1505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54E56032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Pain or discomfort in the upper abdomen or chest</w:t>
            </w:r>
          </w:p>
        </w:tc>
        <w:tc>
          <w:tcPr>
            <w:tcW w:w="1240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7EA8510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1A3964D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26DE6A24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3D9ABF5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74AB6BC2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6F51D4AE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315903EF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06813631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A6856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5875D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Heartburn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ADA68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D95DD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9F18C5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2A1EF3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643794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4B4EDA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0CEA31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45D7F750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08A7D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1C3CEC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Acid regurgitation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5A04B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3730E22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F216A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5BD884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F8DFD3E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3923B2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1B13EB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33BFBD85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3782D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lastRenderedPageBreak/>
              <w:t>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A3569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Hunger pain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3D823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B9945A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7D441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AB23D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689D87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1437C9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0FA1D2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32E50C54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DD6750D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5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55567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Nausea or vomiting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FE36F9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3CFBEE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99878A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F1AE2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BB3B43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81465F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1995880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00A2A482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16C69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6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CCD3AB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Bowel sounds (borborygmi)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5155BE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5331C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A8FA94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A1D97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20213D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A802CC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7FF33A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7978BE02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A8DB7A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7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CCB814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Abdominal bloating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BE8DE4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56274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2D217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6989D4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D9725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03614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B777B8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00F8CA73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1E4FB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8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E4ABB2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Belching or hiccups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9B967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E7518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2F982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EC465D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543AD9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62613C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3922CC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30415A1C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37B453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9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B1A311C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Passing gas (flatulence)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6DAC8F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5CF57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40A2A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ABC54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BBA62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E322CE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6BB087C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12D58875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62AAE9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10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78256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Constipation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3FBEC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85BFE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1F5622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D383B0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13E7DB9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6A02CA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F9DE64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16E35164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E0BA1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lastRenderedPageBreak/>
              <w:t>11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C4F9FB4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Diarrhea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AEA1B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77DF352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5EC598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73411A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95D33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D4AA8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A9E5303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7517E3A9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9B61EC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12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C6992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Loose or unformed stools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EE01C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C6E0E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0AE947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482B34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24BC6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5BAC6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0F0E898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5B93AE5B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85BF6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13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0DD4AD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Hard or pellet-like stools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A4B209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84EDE2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4AD8B09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0BB9E5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B5CFFD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F8DDBA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35EEC15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72543EFA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B94B2E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14</w:t>
            </w:r>
          </w:p>
        </w:tc>
        <w:tc>
          <w:tcPr>
            <w:tcW w:w="15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9FF33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Urgency to defecate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D42D17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6A6A1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74E67A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BA7BF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3160B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57D44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9775712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791CC46A" w14:textId="77777777">
        <w:trPr>
          <w:trHeight w:val="1077"/>
          <w:jc w:val="center"/>
        </w:trPr>
        <w:tc>
          <w:tcPr>
            <w:tcW w:w="713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2500FD5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15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32032069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Sensation of incomplete evacuation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3CFF2C0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35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2448876C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774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0D7FF84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01647E8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3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0757E15C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90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516D3CB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884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66C044D0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</w:tbl>
    <w:p w14:paraId="5FA80314" w14:textId="77777777" w:rsidR="00CF0197" w:rsidRDefault="00CF0197"/>
    <w:p w14:paraId="4B8AF7BF" w14:textId="77777777" w:rsidR="00CF0197" w:rsidRDefault="00000000">
      <w:pPr>
        <w:pStyle w:val="Heading1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Table 2. </w:t>
      </w:r>
      <w:r>
        <w:rPr>
          <w:sz w:val="20"/>
          <w:szCs w:val="20"/>
        </w:rPr>
        <w:t>Athens Insomnia Scale (AIS)</w:t>
      </w:r>
    </w:p>
    <w:p w14:paraId="2D4F404A" w14:textId="77777777" w:rsidR="00CF0197" w:rsidRDefault="00000000">
      <w:pPr>
        <w:jc w:val="left"/>
        <w:rPr>
          <w:sz w:val="20"/>
          <w:szCs w:val="20"/>
        </w:rPr>
      </w:pPr>
      <w:r>
        <w:rPr>
          <w:sz w:val="20"/>
          <w:szCs w:val="20"/>
        </w:rPr>
        <w:t>Please answer the following items based on your sleep over the past month.</w:t>
      </w:r>
      <w:r>
        <w:rPr>
          <w:sz w:val="20"/>
          <w:szCs w:val="20"/>
        </w:rPr>
        <w:br/>
        <w:t>Use a scale from 0 (no problem at all) to 3 (very serious problem).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40"/>
        <w:gridCol w:w="1628"/>
        <w:gridCol w:w="1440"/>
        <w:gridCol w:w="1440"/>
        <w:gridCol w:w="1440"/>
        <w:gridCol w:w="1440"/>
      </w:tblGrid>
      <w:tr w:rsidR="00CF0197" w14:paraId="1E691CC9" w14:textId="77777777">
        <w:trPr>
          <w:jc w:val="center"/>
        </w:trPr>
        <w:tc>
          <w:tcPr>
            <w:tcW w:w="1440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546231EB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No.</w:t>
            </w:r>
          </w:p>
        </w:tc>
        <w:tc>
          <w:tcPr>
            <w:tcW w:w="1440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5621F8CF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Item</w:t>
            </w:r>
          </w:p>
        </w:tc>
        <w:tc>
          <w:tcPr>
            <w:tcW w:w="1440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70530160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0</w:t>
            </w:r>
            <w:r>
              <w:rPr>
                <w:b/>
                <w:color w:val="000000" w:themeColor="dark1"/>
                <w:sz w:val="20"/>
                <w:szCs w:val="20"/>
              </w:rPr>
              <w:br/>
              <w:t>No problem</w:t>
            </w:r>
          </w:p>
        </w:tc>
        <w:tc>
          <w:tcPr>
            <w:tcW w:w="1440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3B68BA75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1</w:t>
            </w:r>
            <w:r>
              <w:rPr>
                <w:b/>
                <w:color w:val="000000" w:themeColor="dark1"/>
                <w:sz w:val="20"/>
                <w:szCs w:val="20"/>
              </w:rPr>
              <w:br/>
              <w:t>Mild problem</w:t>
            </w:r>
          </w:p>
        </w:tc>
        <w:tc>
          <w:tcPr>
            <w:tcW w:w="1440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3BC5FAA3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2</w:t>
            </w:r>
            <w:r>
              <w:rPr>
                <w:b/>
                <w:color w:val="000000" w:themeColor="dark1"/>
                <w:sz w:val="20"/>
                <w:szCs w:val="20"/>
              </w:rPr>
              <w:br/>
              <w:t>Considerable problem</w:t>
            </w:r>
          </w:p>
        </w:tc>
        <w:tc>
          <w:tcPr>
            <w:tcW w:w="1440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352D1AC7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3</w:t>
            </w:r>
            <w:r>
              <w:rPr>
                <w:b/>
                <w:color w:val="000000" w:themeColor="dark1"/>
                <w:sz w:val="20"/>
                <w:szCs w:val="20"/>
              </w:rPr>
              <w:br/>
              <w:t>Very serious problem</w:t>
            </w:r>
          </w:p>
        </w:tc>
      </w:tr>
      <w:tr w:rsidR="00CF0197" w14:paraId="04C1FB95" w14:textId="77777777">
        <w:trPr>
          <w:trHeight w:val="850"/>
          <w:jc w:val="center"/>
        </w:trPr>
        <w:tc>
          <w:tcPr>
            <w:tcW w:w="1440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4182125A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lastRenderedPageBreak/>
              <w:t>1</w:t>
            </w:r>
          </w:p>
        </w:tc>
        <w:tc>
          <w:tcPr>
            <w:tcW w:w="1440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3606DD8A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Difficulty with sleep induction (falling asleep)</w:t>
            </w:r>
          </w:p>
        </w:tc>
        <w:tc>
          <w:tcPr>
            <w:tcW w:w="1440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406DBE9D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4D3671D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3CB91E2A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24C716CA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3BE2DF9C" w14:textId="77777777">
        <w:trPr>
          <w:trHeight w:val="85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DD3F7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2D7DAB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Awakenings during the night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EEAAAD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165C8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CE985C9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5BE2D7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68FCA268" w14:textId="77777777">
        <w:trPr>
          <w:trHeight w:val="85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9A9320D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F1D00D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Early morning awakening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C7467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E6D82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EFE843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221E9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5B7ABFC5" w14:textId="77777777">
        <w:trPr>
          <w:trHeight w:val="85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EEF4CE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D66A4BD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Total sleep duration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5CAF0E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588ACB4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56469D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3DFCAF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6D5A31CF" w14:textId="77777777">
        <w:trPr>
          <w:trHeight w:val="85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1BD87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4AFB6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Overall quality of sleep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99C9462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6F5633F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ED341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CF425C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42F9EAEC" w14:textId="77777777">
        <w:trPr>
          <w:trHeight w:val="85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35CF6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362905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Sense of well-being during the day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7481EFC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D9B165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772F4E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D5EA55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625C6DB0" w14:textId="77777777">
        <w:trPr>
          <w:trHeight w:val="850"/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8B6444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3669B94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Functioning (physical/mental) during the day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6B6EA9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81007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FBC27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66095B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269B5F99" w14:textId="77777777">
        <w:trPr>
          <w:trHeight w:val="850"/>
          <w:jc w:val="center"/>
        </w:trPr>
        <w:tc>
          <w:tcPr>
            <w:tcW w:w="1440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0EE8DB79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16385EF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Sleepiness during the day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0B9FF171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11FE290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5E780AF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3E498C62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</w:tbl>
    <w:p w14:paraId="31AF3BD0" w14:textId="77777777" w:rsidR="00CF0197" w:rsidRDefault="00000000">
      <w:pPr>
        <w:rPr>
          <w:sz w:val="20"/>
          <w:szCs w:val="20"/>
        </w:rPr>
      </w:pPr>
      <w:r>
        <w:rPr>
          <w:sz w:val="20"/>
          <w:szCs w:val="20"/>
        </w:rPr>
        <w:br/>
        <w:t>Scoring:</w:t>
      </w:r>
    </w:p>
    <w:p w14:paraId="2A965C20" w14:textId="77777777" w:rsidR="00CF0197" w:rsidRDefault="00000000">
      <w:pPr>
        <w:rPr>
          <w:sz w:val="20"/>
          <w:szCs w:val="20"/>
        </w:rPr>
      </w:pPr>
      <w:r>
        <w:rPr>
          <w:sz w:val="20"/>
          <w:szCs w:val="20"/>
        </w:rPr>
        <w:t>Each item is scored from 0 to 3. Total score ranges from 0 to 24.</w:t>
      </w:r>
      <w:r>
        <w:rPr>
          <w:sz w:val="20"/>
          <w:szCs w:val="20"/>
        </w:rPr>
        <w:br/>
      </w:r>
      <w:r>
        <w:rPr>
          <w:sz w:val="20"/>
          <w:szCs w:val="20"/>
        </w:rPr>
        <w:lastRenderedPageBreak/>
        <w:t>- A total score of 6 or more is suggestive of insomnia.</w:t>
      </w:r>
      <w:r>
        <w:rPr>
          <w:sz w:val="20"/>
          <w:szCs w:val="20"/>
        </w:rPr>
        <w:br/>
        <w:t>- Items 1–5 assess night-time sleep, and items 6–8 assess daytime dysfunction.</w:t>
      </w:r>
    </w:p>
    <w:p w14:paraId="65590EFD" w14:textId="77777777" w:rsidR="00CF0197" w:rsidRDefault="00CF0197">
      <w:pPr>
        <w:rPr>
          <w:rFonts w:ascii="Calibri" w:hAnsi="Calibri" w:cs="Calibri"/>
          <w:sz w:val="22"/>
          <w:szCs w:val="22"/>
        </w:rPr>
      </w:pPr>
    </w:p>
    <w:p w14:paraId="24A0F82C" w14:textId="77777777" w:rsidR="00CF0197" w:rsidRDefault="00000000">
      <w:pPr>
        <w:pStyle w:val="Heading1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Table 3. </w:t>
      </w:r>
      <w:r>
        <w:rPr>
          <w:sz w:val="20"/>
          <w:szCs w:val="20"/>
        </w:rPr>
        <w:t>Patient Health Questionnaire-4 (PHQ-4)</w:t>
      </w:r>
    </w:p>
    <w:p w14:paraId="4E5D77EA" w14:textId="77777777" w:rsidR="00CF0197" w:rsidRDefault="00000000">
      <w:pPr>
        <w:rPr>
          <w:sz w:val="20"/>
          <w:szCs w:val="20"/>
        </w:rPr>
      </w:pPr>
      <w:r>
        <w:rPr>
          <w:sz w:val="20"/>
          <w:szCs w:val="20"/>
        </w:rPr>
        <w:t>Over the last 2 weeks, how often have you been bothered by the following problems?</w:t>
      </w:r>
      <w:r>
        <w:rPr>
          <w:sz w:val="20"/>
          <w:szCs w:val="20"/>
        </w:rPr>
        <w:br/>
        <w:t>Please tick the box that best describes your experience.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76"/>
        <w:gridCol w:w="1476"/>
        <w:gridCol w:w="1476"/>
        <w:gridCol w:w="1476"/>
        <w:gridCol w:w="1476"/>
        <w:gridCol w:w="1476"/>
      </w:tblGrid>
      <w:tr w:rsidR="00CF0197" w14:paraId="5695E6C6" w14:textId="77777777">
        <w:trPr>
          <w:jc w:val="center"/>
        </w:trPr>
        <w:tc>
          <w:tcPr>
            <w:tcW w:w="1476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72CE343B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No.</w:t>
            </w:r>
          </w:p>
        </w:tc>
        <w:tc>
          <w:tcPr>
            <w:tcW w:w="1476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6BB6AEAC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Item</w:t>
            </w:r>
          </w:p>
        </w:tc>
        <w:tc>
          <w:tcPr>
            <w:tcW w:w="1476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5A57E469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Not at all</w:t>
            </w:r>
            <w:r>
              <w:rPr>
                <w:b/>
                <w:color w:val="000000" w:themeColor="dark1"/>
                <w:sz w:val="20"/>
                <w:szCs w:val="20"/>
              </w:rPr>
              <w:br/>
              <w:t>(0)</w:t>
            </w:r>
          </w:p>
        </w:tc>
        <w:tc>
          <w:tcPr>
            <w:tcW w:w="1476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78E26795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Several days</w:t>
            </w:r>
            <w:r>
              <w:rPr>
                <w:b/>
                <w:color w:val="000000" w:themeColor="dark1"/>
                <w:sz w:val="20"/>
                <w:szCs w:val="20"/>
              </w:rPr>
              <w:br/>
              <w:t>(1)</w:t>
            </w:r>
          </w:p>
        </w:tc>
        <w:tc>
          <w:tcPr>
            <w:tcW w:w="1476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20ACBE5C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>More than half the days (2)</w:t>
            </w:r>
          </w:p>
        </w:tc>
        <w:tc>
          <w:tcPr>
            <w:tcW w:w="1476" w:type="dxa"/>
            <w:tcBorders>
              <w:top w:val="single" w:sz="12" w:space="0" w:color="000000" w:themeColor="dark1"/>
              <w:left w:val="nil"/>
              <w:bottom w:val="single" w:sz="6" w:space="0" w:color="000000" w:themeColor="dark1"/>
              <w:right w:val="nil"/>
            </w:tcBorders>
            <w:shd w:val="clear" w:color="auto" w:fill="FFFFFF"/>
          </w:tcPr>
          <w:p w14:paraId="1E0F9362" w14:textId="77777777" w:rsidR="00CF0197" w:rsidRDefault="00000000">
            <w:pPr>
              <w:rPr>
                <w:b/>
                <w:color w:val="000000" w:themeColor="dark1"/>
                <w:sz w:val="20"/>
                <w:szCs w:val="20"/>
              </w:rPr>
            </w:pPr>
            <w:r>
              <w:rPr>
                <w:b/>
                <w:color w:val="000000" w:themeColor="dark1"/>
                <w:sz w:val="20"/>
                <w:szCs w:val="20"/>
              </w:rPr>
              <w:t xml:space="preserve"> Nearly every day(3)</w:t>
            </w:r>
            <w:r>
              <w:rPr>
                <w:b/>
                <w:color w:val="000000" w:themeColor="dark1"/>
                <w:sz w:val="20"/>
                <w:szCs w:val="20"/>
              </w:rPr>
              <w:br/>
            </w:r>
          </w:p>
        </w:tc>
      </w:tr>
      <w:tr w:rsidR="00CF0197" w14:paraId="14967661" w14:textId="77777777">
        <w:trPr>
          <w:jc w:val="center"/>
        </w:trPr>
        <w:tc>
          <w:tcPr>
            <w:tcW w:w="1476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4FC3216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1</w:t>
            </w:r>
          </w:p>
        </w:tc>
        <w:tc>
          <w:tcPr>
            <w:tcW w:w="1476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0BE566B4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Feeling nervous, anxious or on edge</w:t>
            </w:r>
          </w:p>
        </w:tc>
        <w:tc>
          <w:tcPr>
            <w:tcW w:w="1476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7AA1CBA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2C0E8B5A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4504D2D6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single" w:sz="6" w:space="0" w:color="000000" w:themeColor="dark1"/>
              <w:left w:val="nil"/>
              <w:bottom w:val="nil"/>
              <w:right w:val="nil"/>
            </w:tcBorders>
            <w:shd w:val="clear" w:color="auto" w:fill="FFFFFF"/>
          </w:tcPr>
          <w:p w14:paraId="65193F18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109F06D4" w14:textId="77777777">
        <w:trPr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B4827F9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2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A32794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Not being able to stop or control worrying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D62D848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4100CF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6CD114E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41DA711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5159EDA0" w14:textId="77777777">
        <w:trPr>
          <w:jc w:val="center"/>
        </w:trPr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D5A9B7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3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2DC9BE3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Little interest or pleasure in doing things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455151A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1764C9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F82317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AF54EE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  <w:tr w:rsidR="00CF0197" w14:paraId="1A7B077F" w14:textId="77777777">
        <w:trPr>
          <w:jc w:val="center"/>
        </w:trPr>
        <w:tc>
          <w:tcPr>
            <w:tcW w:w="1476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01FDF1B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4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062DA942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Feeling down, depressed or hopeless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20C304EC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74A0A830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526141EB" w14:textId="77777777" w:rsidR="00CF0197" w:rsidRDefault="00000000">
            <w:pPr>
              <w:rPr>
                <w:color w:val="08090C"/>
                <w:sz w:val="20"/>
                <w:szCs w:val="20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12" w:space="0" w:color="000000" w:themeColor="dark1"/>
              <w:right w:val="nil"/>
            </w:tcBorders>
            <w:shd w:val="clear" w:color="auto" w:fill="FFFFFF"/>
          </w:tcPr>
          <w:p w14:paraId="782ABBFE" w14:textId="77777777" w:rsidR="00CF0197" w:rsidRDefault="00000000">
            <w:pPr>
              <w:rPr>
                <w:color w:val="08090C"/>
                <w:sz w:val="20"/>
                <w:szCs w:val="20"/>
                <w:lang w:eastAsia="en-US"/>
              </w:rPr>
            </w:pPr>
            <w:r>
              <w:rPr>
                <w:color w:val="08090C"/>
                <w:sz w:val="20"/>
                <w:szCs w:val="20"/>
              </w:rPr>
              <w:t>☐</w:t>
            </w:r>
          </w:p>
        </w:tc>
      </w:tr>
    </w:tbl>
    <w:p w14:paraId="7CDB4F4D" w14:textId="77777777" w:rsidR="00CF0197" w:rsidRDefault="00000000">
      <w:pPr>
        <w:rPr>
          <w:sz w:val="20"/>
          <w:szCs w:val="20"/>
        </w:rPr>
      </w:pPr>
      <w:r>
        <w:rPr>
          <w:sz w:val="20"/>
          <w:szCs w:val="20"/>
        </w:rPr>
        <w:br/>
      </w:r>
      <w:r>
        <w:rPr>
          <w:sz w:val="20"/>
          <w:szCs w:val="20"/>
        </w:rPr>
        <w:lastRenderedPageBreak/>
        <w:t>Scoring:</w:t>
      </w:r>
    </w:p>
    <w:p w14:paraId="047E37B6" w14:textId="77777777" w:rsidR="00CF0197" w:rsidRDefault="00000000">
      <w:pPr>
        <w:rPr>
          <w:rFonts w:ascii="Calibri" w:hAnsi="Calibri" w:cs="Calibri"/>
          <w:sz w:val="20"/>
          <w:szCs w:val="20"/>
        </w:rPr>
      </w:pPr>
      <w:r>
        <w:rPr>
          <w:sz w:val="20"/>
          <w:szCs w:val="20"/>
        </w:rPr>
        <w:t>Each item is scored from 0 to 3, total score ranges from 0 to 12.</w:t>
      </w:r>
      <w:r>
        <w:rPr>
          <w:sz w:val="20"/>
          <w:szCs w:val="20"/>
        </w:rPr>
        <w:br/>
        <w:t>- Items 1-2 form the GAD-2 (Generalized Anxiety Disorder) scale.</w:t>
      </w:r>
      <w:r>
        <w:rPr>
          <w:sz w:val="20"/>
          <w:szCs w:val="20"/>
        </w:rPr>
        <w:br/>
        <w:t>- Items 3-4 form the PHQ-2 (Depression) scale.</w:t>
      </w:r>
    </w:p>
    <w:p w14:paraId="792BE29B" w14:textId="77777777" w:rsidR="00CF0197" w:rsidRDefault="00CF0197">
      <w:pPr>
        <w:rPr>
          <w:rFonts w:ascii="Calibri" w:hAnsi="Calibri" w:cs="Calibri"/>
          <w:sz w:val="22"/>
          <w:szCs w:val="22"/>
        </w:rPr>
      </w:pPr>
    </w:p>
    <w:p w14:paraId="23A15BEE" w14:textId="77777777" w:rsidR="00CF0197" w:rsidRDefault="00CF0197">
      <w:pPr>
        <w:rPr>
          <w:rFonts w:ascii="Calibri" w:hAnsi="Calibri" w:cs="Calibri"/>
          <w:sz w:val="22"/>
          <w:szCs w:val="22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5278"/>
        <w:gridCol w:w="1516"/>
        <w:gridCol w:w="1516"/>
        <w:gridCol w:w="1516"/>
        <w:gridCol w:w="1516"/>
        <w:gridCol w:w="1527"/>
        <w:gridCol w:w="1089"/>
      </w:tblGrid>
      <w:tr w:rsidR="00CF0197" w14:paraId="2CE251A6" w14:textId="77777777">
        <w:trPr>
          <w:trHeight w:val="345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508A9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Table </w:t>
            </w:r>
            <w:r>
              <w:rPr>
                <w:rFonts w:ascii="Calibri" w:eastAsia="SimSun" w:hAnsi="Calibri" w:cs="Calibri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Calibri" w:eastAsia="SimSun" w:hAnsi="Calibri" w:cs="Calibri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. Individuals' sociodemographic and disease characteristics</w:t>
            </w:r>
          </w:p>
        </w:tc>
      </w:tr>
      <w:tr w:rsidR="00CF0197" w14:paraId="43EDDBFE" w14:textId="77777777">
        <w:trPr>
          <w:trHeight w:val="270"/>
          <w:jc w:val="center"/>
        </w:trPr>
        <w:tc>
          <w:tcPr>
            <w:tcW w:w="1891" w:type="pct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0163120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Characteristic</w:t>
            </w:r>
          </w:p>
        </w:tc>
        <w:tc>
          <w:tcPr>
            <w:tcW w:w="543" w:type="pct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50B6FAF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Overall</w:t>
            </w:r>
          </w:p>
        </w:tc>
        <w:tc>
          <w:tcPr>
            <w:tcW w:w="2176" w:type="pct"/>
            <w:gridSpan w:val="4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noWrap/>
            <w:vAlign w:val="bottom"/>
          </w:tcPr>
          <w:p w14:paraId="16C6DBEE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 w:hint="eastAsia"/>
                <w:bCs/>
                <w:color w:val="000000"/>
                <w:kern w:val="0"/>
                <w:sz w:val="20"/>
                <w:szCs w:val="20"/>
                <w:lang w:bidi="ar"/>
              </w:rPr>
              <w:t>H. pylori</w:t>
            </w: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infection</w:t>
            </w:r>
          </w:p>
        </w:tc>
        <w:tc>
          <w:tcPr>
            <w:tcW w:w="387" w:type="pct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65F0049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p-value2</w:t>
            </w:r>
          </w:p>
        </w:tc>
      </w:tr>
      <w:tr w:rsidR="00CF0197" w14:paraId="7E93EC17" w14:textId="77777777">
        <w:trPr>
          <w:trHeight w:val="270"/>
          <w:jc w:val="center"/>
        </w:trPr>
        <w:tc>
          <w:tcPr>
            <w:tcW w:w="1891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1D7AC4" w14:textId="77777777" w:rsidR="00CF0197" w:rsidRDefault="00CF0197">
            <w:pPr>
              <w:jc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543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FB5C5C" w14:textId="77777777" w:rsidR="00CF0197" w:rsidRDefault="00CF0197">
            <w:pPr>
              <w:jc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613273D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Normal</w:t>
            </w:r>
          </w:p>
        </w:tc>
        <w:tc>
          <w:tcPr>
            <w:tcW w:w="54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7D525A1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Mild</w:t>
            </w:r>
          </w:p>
        </w:tc>
        <w:tc>
          <w:tcPr>
            <w:tcW w:w="54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7115C7E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Moderate</w:t>
            </w:r>
          </w:p>
        </w:tc>
        <w:tc>
          <w:tcPr>
            <w:tcW w:w="545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01620CB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Severe</w:t>
            </w:r>
          </w:p>
        </w:tc>
        <w:tc>
          <w:tcPr>
            <w:tcW w:w="387" w:type="pct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F4EF79" w14:textId="77777777" w:rsidR="00CF0197" w:rsidRDefault="00CF0197">
            <w:pPr>
              <w:jc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</w:p>
        </w:tc>
      </w:tr>
      <w:tr w:rsidR="00CF0197" w14:paraId="1F7F07AD" w14:textId="77777777">
        <w:trPr>
          <w:trHeight w:val="285"/>
          <w:jc w:val="center"/>
        </w:trPr>
        <w:tc>
          <w:tcPr>
            <w:tcW w:w="1891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0BD5275E" w14:textId="77777777" w:rsidR="00CF0197" w:rsidRDefault="00CF0197">
            <w:pPr>
              <w:jc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0B54021D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N = 969</w:t>
            </w: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30E1D885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N = 182</w:t>
            </w: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633C32D1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N = 40</w:t>
            </w: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1776673A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N = 217</w:t>
            </w: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54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3462D3BE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N = 530</w:t>
            </w: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387" w:type="pct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4E61F84A" w14:textId="77777777" w:rsidR="00CF0197" w:rsidRDefault="00CF0197">
            <w:pPr>
              <w:jc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</w:p>
        </w:tc>
      </w:tr>
      <w:tr w:rsidR="00CF0197" w14:paraId="13C97658" w14:textId="77777777">
        <w:trPr>
          <w:trHeight w:val="270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5634B0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¹³C UBT results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3030A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23.86 ± 18.40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C78C5F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0.78 ± 0.75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6115B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6.99 ± 1.74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8AFB5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15.30 ± 2.53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D883EF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36.56 ± 14.82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4A271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775EC7E9" w14:textId="77777777">
        <w:trPr>
          <w:trHeight w:val="270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CDC62B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Gender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381BF1" w14:textId="77777777" w:rsidR="00CF0197" w:rsidRDefault="00CF0197">
            <w:pPr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94A87E" w14:textId="77777777" w:rsidR="00CF0197" w:rsidRDefault="00CF0197">
            <w:pPr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10CF9A" w14:textId="77777777" w:rsidR="00CF0197" w:rsidRDefault="00CF0197">
            <w:pPr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F91B04" w14:textId="77777777" w:rsidR="00CF0197" w:rsidRDefault="00CF0197">
            <w:pPr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8E3AA6" w14:textId="77777777" w:rsidR="00CF0197" w:rsidRDefault="00CF0197">
            <w:pPr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6CD61B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20B35D25" w14:textId="77777777">
        <w:trPr>
          <w:trHeight w:val="270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282A76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Male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F1AB3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280 (28.90%)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4309B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70 (38.46%)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D99BE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21 (52.50%)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3F040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77 (35.48%)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8B287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112 (21.13%)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9B0FA0" w14:textId="77777777" w:rsidR="00CF0197" w:rsidRDefault="00CF0197">
            <w:pPr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</w:p>
        </w:tc>
      </w:tr>
      <w:tr w:rsidR="00CF0197" w14:paraId="064591DF" w14:textId="77777777">
        <w:trPr>
          <w:trHeight w:val="34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091D20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Female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AF0F72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689 (71.10%)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F0527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112 (61.54%)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97A49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19 (47.50%)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91680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140 (64.52%)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51B3F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418 (78.87%)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7193F3" w14:textId="77777777" w:rsidR="00CF0197" w:rsidRDefault="00CF0197">
            <w:pPr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</w:p>
        </w:tc>
      </w:tr>
      <w:tr w:rsidR="00CF0197" w14:paraId="3BFE9092" w14:textId="77777777">
        <w:trPr>
          <w:trHeight w:val="28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F9BB27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Age (years)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8DA84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37.07 ± 12.55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7D6ED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38.48 ± 14.21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1290D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38.48 ± 14.13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4B547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35.50 ± 12.12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F3E9D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37.12 ± 11.94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5FA9B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0.131</w:t>
            </w:r>
          </w:p>
        </w:tc>
      </w:tr>
      <w:tr w:rsidR="00CF0197" w14:paraId="144FDD94" w14:textId="77777777">
        <w:trPr>
          <w:trHeight w:val="270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FD08A2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BMI (Kg/m^2)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40EF4B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21.99 ± 3.77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28CBD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22.42 ± 3.89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1FD3E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22.75 ± 4.41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117A7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22.63 ± 4.11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942BDB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21.53 ± 3.48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63375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75342F18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F434BB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Gastrointestinal disorders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97CC1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343 (35.40%)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7D663F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 (1.65%)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C85B4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 (2.50%)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6264D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109 (50.23%)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C3993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230 (43.40%)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D8EE2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43BD236E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FF9404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GSRS scores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DE57A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22.07 ± 13.02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D5D21F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6.55 ± 8.23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EAE66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8.50 ± 8.13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95B51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25.90 ± 11.33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510BA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26.85 ± 10.19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37AB8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7AE1DD36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04F951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Abdominal pains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DD87C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1.15 ± 1.13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AE6742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0.64 ± 1.06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BC2EE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0.73 ± 1.11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5F812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1.24 ± 1.04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E9671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1.31 ± 1.14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25B01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59954AD2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F065EB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Heartburn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82B82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1.56 ± 1.42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E0349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0.34 ± 0.89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4F79E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0.40 ± 1.01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053B7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1.86 ± 1.39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C7DB5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1.95 ± 1.32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36638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4241A0BB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644237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Acid regurgitation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4D0F5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1.81 ± 1.35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529B3B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0.60 ± 1.11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19EE5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0.65 ± 0.98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DA4E0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2.12 ± 1.25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EF95F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2.18 ± 1.20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590C82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6591A80F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C0070A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Sucking sensations in the epigastrium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DAF40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1.47 ± 1.31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D1ACB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0.37 ± 0.94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DC4E2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0.48 ± 0.99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AE642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1.69 ± 1.23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44813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1.84 ± 1.23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1EB1A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37466AE3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E92C3B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Nausea and vomiting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5292A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1.16 ± 1.15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D1B60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0.21 ± 0.74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406FA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0.28 ± 0.68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0815F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1.40 ± 1.08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4046D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1.46 ± 1.12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EAFF0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1AB84316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7F5AE9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Borborygmus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CF6B5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1.26 ± 1.17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54F7F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0.20 ± 0.62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BA7E8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0.28 ± 0.64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94BDC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1.60 ± 1.16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4293F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1.55 ± 1.09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32C4E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4E9A75F1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F257D1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Abdominal distension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1FC8F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1.83 ± 1.39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6C7B2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0.92 ± 1.29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BC4F9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1.00 ± 1.28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46535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2.00 ± 1.28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F6D66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2.13 ± 1.32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8C7CB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2E10AF59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AB6E21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    Eructation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AC97B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1.69 ± 1.36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453C5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0.64 ± 1.18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29C9C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0.50 ± 0.85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2E92D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1.99 ± 1.31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C4EB4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2.02 ± 1.24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829EBF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1D069559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23B862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Increased flatus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655EC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1.72 ± 1.42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F1F24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0.43 ± 1.03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E85C8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0.78 ± 1.12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3316A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2.10 ± 1.31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F94D4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2.07 ± 1.30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1573C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6B92B31A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9C2FD5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Decreased passage of stools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E3B03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1.35 ± 1.37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EBB31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0.40 ± 1.04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41C73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0.45 ± 0.93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84E86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1.61 ± 1.34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D51D5F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1.63 ± 1.34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D4B0E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564F7DED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EDE6F3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Increased passage of stools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C1F7E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1.39 ± 1.24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4F597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0.38 ± 0.91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28053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0.50 ± 0.91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5C164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1.62 ± 1.11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CF3D5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1.71 ± 1.20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7212F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2EB93F87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9EDD6A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Loose stools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A1100F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1.51 ± 1.29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F2068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0.64 ± 1.13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F09B1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0.98 ± 1.48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7BAB5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1.73 ± 1.22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68C92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1.76 ± 1.21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F8A40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7C4ABD8B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C6E8DD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Hard stools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E014B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1.30 ± 1.24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87183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0.24 ± 0.83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B9D26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0.28 ± 0.64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C95EA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1.57 ± 1.21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41377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1.64 ± 1.15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F88672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2DDA7F2B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5680B2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Urgent need for defecation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94089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1.50 ± 1.30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1AD0EB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0.20 ± 0.62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CD7A1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0.70 ± 1.60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D1E9C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1.78 ± 1.11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03135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1.89 ± 1.21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0A07D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77AF07B3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4D6ED6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Feeling of incomplete evacuation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A1D5E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1.45 ± 1.25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9776F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0.32 ± 0.83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BC24E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0.53 ± 1.13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E12BE2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1.83 ± 1.16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5D2EC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1.75 ± 1.14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D8728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2F085B65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C749A1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Sleep Disturbance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6052AB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704 (72.65%)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50584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45 (24.73%)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5702F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13 (32.50%)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1A9F6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183 (84.33%)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61A65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463 (87.36%)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37C18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428170BE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A6F520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AIS scores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16B8C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6.03 ± 3.52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BA556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3.06 ± 3.38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6BE88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3.50 ± 3.11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C34F4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6.65 ± 3.13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C5B89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6.99 ± 3.09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474DD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67F668BE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CF01BC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Sleep induction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828BE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0.98 ± 0.84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3DC11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0.55 ± 0.81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261ED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0.68 ± 0.83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793B5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1.01 ± 0.84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E6B63F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1.14 ± 0.80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EA84D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29E51A93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1D35E9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Awakenings during the night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AA134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0.72 ± 0.75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B2200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0.36 ± 0.59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8262F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0.30 ± 0.52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1C463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0.71 ± 0.73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BEC91B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0.87 ± 0.76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35E6D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099CBB7D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393EC9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Final awakening earlier than desired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2A868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0.63 ± 0.72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76C26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0.17 ± 0.47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0CC47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0.20 ± 0.41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D98A9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0.81 ± 0.70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A633F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0.74 ± 0.75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239F2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690E242E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D15FAF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Total sleep duration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509C0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0.79 ± 0.74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7EC87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0.48 ± 0.68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DDEDE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0.55 ± 0.64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FC7AE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0.89 ± 0.74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02D9E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0.88 ± 0.73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6EA72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37D844C0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8EE355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Overall quality of sleep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B41FE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0.80 ± 0.71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399E1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0.54 ± 0.67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72ADC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0.55 ± 0.64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81617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0.83 ± 0.71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84F89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0.89 ± 0.71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414A9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5738CA0F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D239CF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Sense of well-being during the day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00C60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0.60 ± 0.69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B95F3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0.13 ± 0.39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85CF8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0.20 ± 0.41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77BAD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0.71 ± 0.72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46F46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0.74 ± 0.70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1A5B9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2960A1B5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AC743F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Functioning (physical and mental) during the day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F463B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0.71 ± 0.61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A21A4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0.44 ± 0.56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D600F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0.38 ± 0.59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F0A76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0.79 ± 0.59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53DF5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0.80 ± 0.60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AAA3F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19AB7D69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286B5A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Sleepiness during the day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AB4A4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0.81 ± 0.61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4DD69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0.38 ± 0.60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2F4E2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0.65 ± 0.66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D6177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0.91 ± 0.54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4E2BC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0.93 ± 0.57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F185E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6830F0FF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F6F458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Affective Disorders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08AD9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592 (61.09%)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F81042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14 (7.69%)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9499B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8 (20.00%)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DA680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165 (76.04%)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D5F79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405 (76.42%)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8818ED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413B079F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9A609D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PHQ2+GAD2 scores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79268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2.89 ± 1.89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C6D09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1.05 ± 1.36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3C433C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1.23 ± 1.40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EC389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3.39 ± 1.84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4443AF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3.44 ± 1.63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E5856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26189CF4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A044BE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Anhedonia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79E8A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0.54 ± 0.71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DFB21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0.10 ± 0.39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BF678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0.28 ± 0.60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F3A41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0.63 ± 0.78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EA344F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0.68 ± 0.72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E59882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2C68CE2E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49FB82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Depressed mood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426CE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0.70 ± 0.69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5919C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0.08 ± 0.36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3FFB0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0.15 ± 0.36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8D494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0.87 ± 0.70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41028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0.89 ± 0.65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0BF2A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15CF8C06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BA8890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Feeling nervous, anxious, or on edge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15CB9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0.95 ± 0.74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301A1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0.79 ± 0.85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6529E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0.55 ± 0.78</w:t>
            </w:r>
          </w:p>
        </w:tc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05B5C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1.06 ± 0.71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1B368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0.98 ± 0.68</w:t>
            </w: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07017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6FF5D6A5" w14:textId="77777777">
        <w:trPr>
          <w:trHeight w:val="255"/>
          <w:jc w:val="center"/>
        </w:trPr>
        <w:tc>
          <w:tcPr>
            <w:tcW w:w="189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563B743B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 xml:space="preserve">    Not being able to stop or control worrying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41E6E22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0.69 ± 0.70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517F19DB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0.08 ± 0.34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140FD40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0.25 ± 0.59</w:t>
            </w:r>
          </w:p>
        </w:tc>
        <w:tc>
          <w:tcPr>
            <w:tcW w:w="543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3E45F8D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0.84 ± 0.69</w:t>
            </w:r>
          </w:p>
        </w:tc>
        <w:tc>
          <w:tcPr>
            <w:tcW w:w="54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1D684A51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0.88 ± 0.66</w:t>
            </w:r>
          </w:p>
        </w:tc>
        <w:tc>
          <w:tcPr>
            <w:tcW w:w="387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44F7C2B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21EA5AAD" w14:textId="77777777">
        <w:trPr>
          <w:trHeight w:val="270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874EC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Calibri" w:eastAsia="SimSun" w:hAnsi="Calibri" w:cs="Calibri"/>
                <w:i/>
                <w:iCs/>
                <w:color w:val="333333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  <w:r>
              <w:rPr>
                <w:rFonts w:ascii="Calibri" w:eastAsia="SimSun" w:hAnsi="Calibri" w:cs="Calibri"/>
                <w:color w:val="333333"/>
                <w:kern w:val="0"/>
                <w:sz w:val="20"/>
                <w:szCs w:val="20"/>
                <w:lang w:bidi="ar"/>
              </w:rPr>
              <w:t xml:space="preserve"> Mean ± SD; n (%)</w:t>
            </w:r>
          </w:p>
        </w:tc>
      </w:tr>
      <w:tr w:rsidR="00CF0197" w14:paraId="02D2039C" w14:textId="77777777">
        <w:trPr>
          <w:trHeight w:val="315"/>
          <w:jc w:val="center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569A1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Calibri" w:eastAsia="SimSun" w:hAnsi="Calibri" w:cs="Calibri"/>
                <w:i/>
                <w:iCs/>
                <w:color w:val="333333"/>
                <w:kern w:val="0"/>
                <w:sz w:val="20"/>
                <w:szCs w:val="20"/>
                <w:vertAlign w:val="superscript"/>
                <w:lang w:bidi="ar"/>
              </w:rPr>
              <w:lastRenderedPageBreak/>
              <w:t>2</w:t>
            </w:r>
            <w:r>
              <w:rPr>
                <w:rFonts w:ascii="Calibri" w:eastAsia="SimSun" w:hAnsi="Calibri" w:cs="Calibri"/>
                <w:color w:val="333333"/>
                <w:kern w:val="0"/>
                <w:sz w:val="20"/>
                <w:szCs w:val="20"/>
                <w:lang w:bidi="ar"/>
              </w:rPr>
              <w:t xml:space="preserve"> One-way analysis of means (not assuming equal variances); Pearson’s Chi-squared test; Fisher’s exact test</w:t>
            </w:r>
          </w:p>
        </w:tc>
      </w:tr>
    </w:tbl>
    <w:p w14:paraId="4DE11B0A" w14:textId="77777777" w:rsidR="00CF0197" w:rsidRDefault="00CF0197">
      <w:pPr>
        <w:rPr>
          <w:rFonts w:ascii="Calibri" w:hAnsi="Calibri" w:cs="Calibri"/>
          <w:sz w:val="22"/>
          <w:szCs w:val="22"/>
        </w:rPr>
      </w:pPr>
    </w:p>
    <w:p w14:paraId="4FD71E49" w14:textId="77777777" w:rsidR="00CF0197" w:rsidRDefault="00CF0197">
      <w:pPr>
        <w:rPr>
          <w:rFonts w:ascii="Calibri" w:hAnsi="Calibri" w:cs="Calibri"/>
          <w:sz w:val="22"/>
          <w:szCs w:val="22"/>
        </w:rPr>
      </w:pPr>
    </w:p>
    <w:p w14:paraId="0AB1A439" w14:textId="77777777" w:rsidR="00CF0197" w:rsidRDefault="00CF0197">
      <w:pPr>
        <w:rPr>
          <w:rFonts w:ascii="Calibri" w:hAnsi="Calibri" w:cs="Calibri"/>
          <w:sz w:val="22"/>
          <w:szCs w:val="22"/>
        </w:rPr>
      </w:pPr>
    </w:p>
    <w:p w14:paraId="5BF5E00B" w14:textId="77777777" w:rsidR="00CF0197" w:rsidRDefault="00CF0197">
      <w:pPr>
        <w:rPr>
          <w:rFonts w:ascii="Calibri" w:hAnsi="Calibri" w:cs="Calibri"/>
          <w:sz w:val="22"/>
          <w:szCs w:val="22"/>
        </w:rPr>
        <w:sectPr w:rsidR="00CF0197">
          <w:headerReference w:type="default" r:id="rId7"/>
          <w:footerReference w:type="default" r:id="rId8"/>
          <w:pgSz w:w="16838" w:h="11906" w:orient="landscape"/>
          <w:pgMar w:top="1803" w:right="1440" w:bottom="1803" w:left="1440" w:header="851" w:footer="992" w:gutter="0"/>
          <w:lnNumType w:countBy="1" w:restart="continuous"/>
          <w:cols w:space="0"/>
          <w:docGrid w:type="lines" w:linePitch="319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756"/>
        <w:gridCol w:w="651"/>
        <w:gridCol w:w="1164"/>
        <w:gridCol w:w="955"/>
        <w:gridCol w:w="651"/>
        <w:gridCol w:w="1164"/>
        <w:gridCol w:w="959"/>
      </w:tblGrid>
      <w:tr w:rsidR="00CF0197" w14:paraId="72F6CC8C" w14:textId="77777777">
        <w:trPr>
          <w:trHeight w:val="345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0EED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lastRenderedPageBreak/>
              <w:t xml:space="preserve">Table </w:t>
            </w:r>
            <w:r>
              <w:rPr>
                <w:rFonts w:ascii="Calibri" w:eastAsia="SimSun" w:hAnsi="Calibri" w:cs="Calibri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5</w:t>
            </w:r>
            <w:r>
              <w:rPr>
                <w:rFonts w:ascii="Calibri" w:eastAsia="SimSun" w:hAnsi="Calibri" w:cs="Calibri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: The association between </w:t>
            </w:r>
            <w:r>
              <w:rPr>
                <w:rFonts w:ascii="Calibri" w:eastAsia="SimSun" w:hAnsi="Calibri" w:cs="Calibri" w:hint="eastAsia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H. pylori</w:t>
            </w:r>
            <w:r>
              <w:rPr>
                <w:rFonts w:ascii="Calibri" w:eastAsia="SimSun" w:hAnsi="Calibri" w:cs="Calibri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 xml:space="preserve"> infection and different symptoms</w:t>
            </w:r>
          </w:p>
        </w:tc>
      </w:tr>
      <w:tr w:rsidR="00CF0197" w14:paraId="3875A359" w14:textId="77777777">
        <w:trPr>
          <w:trHeight w:val="270"/>
        </w:trPr>
        <w:tc>
          <w:tcPr>
            <w:tcW w:w="1661" w:type="pct"/>
            <w:vMerge w:val="restar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noWrap/>
            <w:vAlign w:val="bottom"/>
          </w:tcPr>
          <w:p w14:paraId="01120409" w14:textId="77777777" w:rsidR="00CF0197" w:rsidRDefault="00000000">
            <w:pPr>
              <w:widowControl/>
              <w:jc w:val="left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Characteristic</w:t>
            </w:r>
          </w:p>
        </w:tc>
        <w:tc>
          <w:tcPr>
            <w:tcW w:w="1668" w:type="pct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</w:tcPr>
          <w:p w14:paraId="2B318A56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Unadjusted</w:t>
            </w:r>
          </w:p>
        </w:tc>
        <w:tc>
          <w:tcPr>
            <w:tcW w:w="1669" w:type="pct"/>
            <w:gridSpan w:val="3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</w:tcPr>
          <w:p w14:paraId="2694E082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Adjusted</w:t>
            </w:r>
          </w:p>
        </w:tc>
      </w:tr>
      <w:tr w:rsidR="00CF0197" w14:paraId="058C3806" w14:textId="77777777">
        <w:trPr>
          <w:trHeight w:val="285"/>
        </w:trPr>
        <w:tc>
          <w:tcPr>
            <w:tcW w:w="1661" w:type="pct"/>
            <w:vMerge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14084D70" w14:textId="77777777" w:rsidR="00CF0197" w:rsidRDefault="00CF0197">
            <w:pPr>
              <w:jc w:val="left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</w:p>
        </w:tc>
        <w:tc>
          <w:tcPr>
            <w:tcW w:w="392" w:type="pct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1D8F710B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OR</w:t>
            </w:r>
            <w:r>
              <w:rPr>
                <w:rFonts w:ascii="Calibri" w:eastAsia="SimSun" w:hAnsi="Calibri" w:cs="Calibri"/>
                <w:i/>
                <w:i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701" w:type="pct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22F0850B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  <w:r>
              <w:rPr>
                <w:rFonts w:ascii="Calibri" w:eastAsia="SimSun" w:hAnsi="Calibri" w:cs="Calibri"/>
                <w:i/>
                <w:i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574" w:type="pct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002CCCDE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  <w:tc>
          <w:tcPr>
            <w:tcW w:w="392" w:type="pct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51BC1A44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OR</w:t>
            </w:r>
            <w:r>
              <w:rPr>
                <w:rFonts w:ascii="Calibri" w:eastAsia="SimSun" w:hAnsi="Calibri" w:cs="Calibri"/>
                <w:i/>
                <w:i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701" w:type="pct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384896B2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95% CI</w:t>
            </w:r>
            <w:r>
              <w:rPr>
                <w:rFonts w:ascii="Calibri" w:eastAsia="SimSun" w:hAnsi="Calibri" w:cs="Calibri"/>
                <w:i/>
                <w:i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</w:p>
        </w:tc>
        <w:tc>
          <w:tcPr>
            <w:tcW w:w="575" w:type="pct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bottom"/>
          </w:tcPr>
          <w:p w14:paraId="53C9F36B" w14:textId="77777777" w:rsidR="00CF0197" w:rsidRDefault="00000000">
            <w:pPr>
              <w:widowControl/>
              <w:jc w:val="center"/>
              <w:textAlignment w:val="bottom"/>
              <w:rPr>
                <w:rFonts w:ascii="Calibri" w:eastAsia="SimSun" w:hAnsi="Calibri" w:cs="Calibri"/>
                <w:b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bCs/>
                <w:color w:val="000000"/>
                <w:kern w:val="0"/>
                <w:sz w:val="20"/>
                <w:szCs w:val="20"/>
                <w:lang w:bidi="ar"/>
              </w:rPr>
              <w:t>p-value</w:t>
            </w:r>
          </w:p>
        </w:tc>
      </w:tr>
      <w:tr w:rsidR="00CF0197" w14:paraId="65F81A46" w14:textId="77777777">
        <w:trPr>
          <w:trHeight w:val="285"/>
        </w:trPr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4E0416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Gastrointestinal Symptoms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FFABE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2.24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7212E2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1.90, 2.66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4B45C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C025A2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2.25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70588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1.91, 2.69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00C7A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36F59E97" w14:textId="77777777">
        <w:trPr>
          <w:trHeight w:val="270"/>
        </w:trPr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14C9A4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Sleep Disturbance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888D18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2.9</w:t>
            </w:r>
            <w:r>
              <w:rPr>
                <w:rFonts w:ascii="Calibri" w:eastAsia="SimSun" w:hAnsi="Calibri" w:cs="Calibri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999694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2.53, 3.35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3282D6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D201C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2.86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9A949E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2.49, 3.31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44581F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664F0513" w14:textId="77777777">
        <w:trPr>
          <w:trHeight w:val="270"/>
        </w:trPr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D1CE1E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Affective Disorders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DCFE69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3.05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18CDC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2.63, 3.56</w:t>
            </w:r>
          </w:p>
        </w:tc>
        <w:tc>
          <w:tcPr>
            <w:tcW w:w="57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99FCC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83BA82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3.07</w:t>
            </w:r>
          </w:p>
        </w:tc>
        <w:tc>
          <w:tcPr>
            <w:tcW w:w="7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96E10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2.64, 3.60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427353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3FCD558E" w14:textId="77777777">
        <w:trPr>
          <w:trHeight w:val="270"/>
        </w:trPr>
        <w:tc>
          <w:tcPr>
            <w:tcW w:w="166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0082A683" w14:textId="77777777" w:rsidR="00CF0197" w:rsidRDefault="00000000">
            <w:pPr>
              <w:widowControl/>
              <w:jc w:val="left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Positive Triad</w:t>
            </w:r>
          </w:p>
        </w:tc>
        <w:tc>
          <w:tcPr>
            <w:tcW w:w="39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2F3AA5B0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3.18</w:t>
            </w:r>
          </w:p>
        </w:tc>
        <w:tc>
          <w:tcPr>
            <w:tcW w:w="70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77F33052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2.73, 3.73</w:t>
            </w:r>
          </w:p>
        </w:tc>
        <w:tc>
          <w:tcPr>
            <w:tcW w:w="57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4791A7E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392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39E2E637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3.19</w:t>
            </w:r>
          </w:p>
        </w:tc>
        <w:tc>
          <w:tcPr>
            <w:tcW w:w="701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50A6A6A5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2.73, 3.76</w:t>
            </w: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2453D98A" w14:textId="77777777" w:rsidR="00CF0197" w:rsidRDefault="00000000">
            <w:pPr>
              <w:widowControl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</w:tr>
      <w:tr w:rsidR="00CF0197" w14:paraId="21426E34" w14:textId="77777777">
        <w:trPr>
          <w:trHeight w:val="345"/>
        </w:trPr>
        <w:tc>
          <w:tcPr>
            <w:tcW w:w="5000" w:type="pct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57FAEF" w14:textId="77777777" w:rsidR="00CF0197" w:rsidRDefault="00000000">
            <w:pPr>
              <w:widowControl/>
              <w:jc w:val="left"/>
              <w:textAlignment w:val="top"/>
              <w:rPr>
                <w:rFonts w:ascii="Calibri" w:eastAsia="SimSun" w:hAnsi="Calibri" w:cs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eastAsia="SimSun" w:hAnsi="Calibri" w:cs="Calibri"/>
                <w:i/>
                <w:iCs/>
                <w:color w:val="000000"/>
                <w:kern w:val="0"/>
                <w:sz w:val="20"/>
                <w:szCs w:val="20"/>
                <w:vertAlign w:val="superscript"/>
                <w:lang w:bidi="ar"/>
              </w:rPr>
              <w:t>1</w:t>
            </w:r>
            <w:r>
              <w:rPr>
                <w:rFonts w:ascii="Calibri" w:eastAsia="SimSun" w:hAnsi="Calibri" w:cs="Calibri"/>
                <w:color w:val="000000"/>
                <w:kern w:val="0"/>
                <w:sz w:val="20"/>
                <w:szCs w:val="20"/>
                <w:lang w:bidi="ar"/>
              </w:rPr>
              <w:t>OR = Odds Ratio, CI = Confidence Interval. Multivariate logistic regression analyses were performed, with the models adjusted for gender, age, and BMI.</w:t>
            </w:r>
          </w:p>
        </w:tc>
      </w:tr>
      <w:tr w:rsidR="00CF0197" w14:paraId="3AD21B74" w14:textId="77777777">
        <w:trPr>
          <w:trHeight w:val="319"/>
        </w:trPr>
        <w:tc>
          <w:tcPr>
            <w:tcW w:w="5000" w:type="pct"/>
            <w:gridSpan w:val="7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8A9065" w14:textId="77777777" w:rsidR="00CF0197" w:rsidRDefault="00CF0197">
            <w:pPr>
              <w:jc w:val="left"/>
              <w:rPr>
                <w:rFonts w:ascii="Calibri" w:eastAsia="SimSun" w:hAnsi="Calibri" w:cs="Calibri"/>
                <w:i/>
                <w:iCs/>
                <w:color w:val="000000"/>
                <w:sz w:val="20"/>
                <w:szCs w:val="20"/>
              </w:rPr>
            </w:pPr>
          </w:p>
        </w:tc>
      </w:tr>
    </w:tbl>
    <w:p w14:paraId="297403CA" w14:textId="77777777" w:rsidR="00CF0197" w:rsidRDefault="00CF0197">
      <w:pPr>
        <w:rPr>
          <w:rFonts w:ascii="Calibri" w:hAnsi="Calibri" w:cs="Calibri"/>
          <w:sz w:val="22"/>
          <w:szCs w:val="22"/>
        </w:rPr>
      </w:pPr>
    </w:p>
    <w:sectPr w:rsidR="00CF0197">
      <w:pgSz w:w="11906" w:h="16838"/>
      <w:pgMar w:top="1440" w:right="1803" w:bottom="1440" w:left="1803" w:header="851" w:footer="992" w:gutter="0"/>
      <w:lnNumType w:countBy="1" w:restart="continuous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40755C" w14:textId="77777777" w:rsidR="007C71CB" w:rsidRDefault="007C71CB">
      <w:r>
        <w:separator/>
      </w:r>
    </w:p>
  </w:endnote>
  <w:endnote w:type="continuationSeparator" w:id="0">
    <w:p w14:paraId="29F8AFC1" w14:textId="77777777" w:rsidR="007C71CB" w:rsidRDefault="007C71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BE723" w14:textId="77777777" w:rsidR="00CF0197" w:rsidRDefault="00CF01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89580" w14:textId="77777777" w:rsidR="007C71CB" w:rsidRDefault="007C71CB">
      <w:r>
        <w:separator/>
      </w:r>
    </w:p>
  </w:footnote>
  <w:footnote w:type="continuationSeparator" w:id="0">
    <w:p w14:paraId="4AF8F41F" w14:textId="77777777" w:rsidR="007C71CB" w:rsidRDefault="007C71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83F1D" w14:textId="77777777" w:rsidR="00CF0197" w:rsidRDefault="00CF019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19568C"/>
    <w:multiLevelType w:val="singleLevel"/>
    <w:tmpl w:val="0F19568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4361BFBC"/>
    <w:multiLevelType w:val="singleLevel"/>
    <w:tmpl w:val="4361BFBC"/>
    <w:lvl w:ilvl="0">
      <w:start w:val="1"/>
      <w:numFmt w:val="decimal"/>
      <w:suff w:val="space"/>
      <w:lvlText w:val="%1."/>
      <w:lvlJc w:val="left"/>
    </w:lvl>
  </w:abstractNum>
  <w:num w:numId="1" w16cid:durableId="1781803148">
    <w:abstractNumId w:val="1"/>
  </w:num>
  <w:num w:numId="2" w16cid:durableId="1072587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7516E2E"/>
    <w:rsid w:val="003C4FE2"/>
    <w:rsid w:val="007C71CB"/>
    <w:rsid w:val="008022BB"/>
    <w:rsid w:val="009F2B7E"/>
    <w:rsid w:val="00CF0197"/>
    <w:rsid w:val="018E53BB"/>
    <w:rsid w:val="058E0861"/>
    <w:rsid w:val="07516E2E"/>
    <w:rsid w:val="09837CAA"/>
    <w:rsid w:val="0A2C1BF4"/>
    <w:rsid w:val="0C175FAD"/>
    <w:rsid w:val="0D307327"/>
    <w:rsid w:val="0EE859DF"/>
    <w:rsid w:val="0FE5658B"/>
    <w:rsid w:val="10C61D50"/>
    <w:rsid w:val="1380585E"/>
    <w:rsid w:val="16DE4297"/>
    <w:rsid w:val="17887D5F"/>
    <w:rsid w:val="1CBC2383"/>
    <w:rsid w:val="1E8F5E77"/>
    <w:rsid w:val="219D08AB"/>
    <w:rsid w:val="28836A4D"/>
    <w:rsid w:val="29B363D8"/>
    <w:rsid w:val="2A4D10C0"/>
    <w:rsid w:val="2C2E3173"/>
    <w:rsid w:val="2CD77367"/>
    <w:rsid w:val="2D2B45A9"/>
    <w:rsid w:val="2DE32368"/>
    <w:rsid w:val="2F9B30A9"/>
    <w:rsid w:val="3049232A"/>
    <w:rsid w:val="349B6ECC"/>
    <w:rsid w:val="3836588A"/>
    <w:rsid w:val="39E279D9"/>
    <w:rsid w:val="3B05715C"/>
    <w:rsid w:val="3B691AD2"/>
    <w:rsid w:val="3B800BCA"/>
    <w:rsid w:val="3BA65BED"/>
    <w:rsid w:val="3D695DB9"/>
    <w:rsid w:val="3E42660A"/>
    <w:rsid w:val="416C4764"/>
    <w:rsid w:val="41A05B22"/>
    <w:rsid w:val="458F482B"/>
    <w:rsid w:val="48172BA9"/>
    <w:rsid w:val="48757D08"/>
    <w:rsid w:val="4C431FEA"/>
    <w:rsid w:val="4D5C48DA"/>
    <w:rsid w:val="4DB669DA"/>
    <w:rsid w:val="4F1E452A"/>
    <w:rsid w:val="4F861F18"/>
    <w:rsid w:val="50DA0833"/>
    <w:rsid w:val="54662BFB"/>
    <w:rsid w:val="58F06F37"/>
    <w:rsid w:val="58F22CAF"/>
    <w:rsid w:val="596F2552"/>
    <w:rsid w:val="5CB564CD"/>
    <w:rsid w:val="5CFA311C"/>
    <w:rsid w:val="5D3412D9"/>
    <w:rsid w:val="60046B4E"/>
    <w:rsid w:val="605B6FF3"/>
    <w:rsid w:val="60623EC0"/>
    <w:rsid w:val="60651FB9"/>
    <w:rsid w:val="6223037D"/>
    <w:rsid w:val="65622F6B"/>
    <w:rsid w:val="66B50402"/>
    <w:rsid w:val="6832131A"/>
    <w:rsid w:val="6861575B"/>
    <w:rsid w:val="69F0323B"/>
    <w:rsid w:val="6A0B4089"/>
    <w:rsid w:val="6B2C02A3"/>
    <w:rsid w:val="6B5A40D0"/>
    <w:rsid w:val="71336DCC"/>
    <w:rsid w:val="729B7ABC"/>
    <w:rsid w:val="737A1DC7"/>
    <w:rsid w:val="774D5E69"/>
    <w:rsid w:val="77C6382D"/>
    <w:rsid w:val="78153E6C"/>
    <w:rsid w:val="794762A8"/>
    <w:rsid w:val="7B8C6B3B"/>
    <w:rsid w:val="7BDE7ED4"/>
    <w:rsid w:val="7D43322A"/>
    <w:rsid w:val="7FBD72C3"/>
    <w:rsid w:val="7FCA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795403"/>
  <w15:docId w15:val="{0B1202DF-54BB-467F-BF1C-F0A190065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basedOn w:val="Normal"/>
    <w:next w:val="Normal"/>
    <w:qFormat/>
    <w:pPr>
      <w:spacing w:line="480" w:lineRule="auto"/>
      <w:outlineLvl w:val="0"/>
    </w:pPr>
    <w:rPr>
      <w:rFonts w:ascii="Calibri" w:eastAsia="SimSun" w:hAnsi="Calibri" w:cs="Calibri"/>
      <w:b/>
      <w:bCs/>
      <w:sz w:val="28"/>
      <w:szCs w:val="28"/>
    </w:rPr>
  </w:style>
  <w:style w:type="paragraph" w:styleId="Heading3">
    <w:name w:val="heading 3"/>
    <w:basedOn w:val="Normal"/>
    <w:next w:val="Normal"/>
    <w:semiHidden/>
    <w:unhideWhenUsed/>
    <w:qFormat/>
    <w:pPr>
      <w:spacing w:beforeAutospacing="1" w:afterAutospacing="1"/>
      <w:jc w:val="left"/>
      <w:outlineLvl w:val="2"/>
    </w:pPr>
    <w:rPr>
      <w:rFonts w:ascii="SimSun" w:eastAsia="SimSun" w:hAnsi="SimSun" w:cs="Times New Roman" w:hint="eastAsia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semiHidden/>
    <w:unhideWhenUsed/>
    <w:qFormat/>
    <w:pPr>
      <w:spacing w:beforeAutospacing="1" w:afterAutospacing="1"/>
      <w:jc w:val="left"/>
      <w:outlineLvl w:val="3"/>
    </w:pPr>
    <w:rPr>
      <w:rFonts w:ascii="SimSun" w:eastAsia="SimSun" w:hAnsi="SimSun" w:cs="Times New Roman" w:hint="eastAsia"/>
      <w:b/>
      <w:bCs/>
      <w:kern w:val="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qFormat/>
    <w:pPr>
      <w:jc w:val="left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Emphasis">
    <w:name w:val="Emphasis"/>
    <w:basedOn w:val="DefaultParagraphFont"/>
    <w:qFormat/>
    <w:rPr>
      <w:i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customStyle="1" w:styleId="p16">
    <w:name w:val="p16"/>
    <w:basedOn w:val="Normal"/>
    <w:qFormat/>
    <w:pPr>
      <w:widowControl/>
    </w:pPr>
    <w:rPr>
      <w:kern w:val="0"/>
      <w:szCs w:val="21"/>
    </w:rPr>
  </w:style>
  <w:style w:type="character" w:customStyle="1" w:styleId="font51">
    <w:name w:val="font51"/>
    <w:basedOn w:val="DefaultParagraphFont"/>
    <w:qFormat/>
    <w:rPr>
      <w:rFonts w:ascii="Calibri" w:hAnsi="Calibri" w:cs="Calibri" w:hint="default"/>
      <w:i/>
      <w:iCs/>
      <w:color w:val="333333"/>
      <w:sz w:val="22"/>
      <w:szCs w:val="22"/>
      <w:u w:val="none"/>
      <w:vertAlign w:val="superscript"/>
    </w:rPr>
  </w:style>
  <w:style w:type="character" w:customStyle="1" w:styleId="font61">
    <w:name w:val="font61"/>
    <w:basedOn w:val="DefaultParagraphFont"/>
    <w:qFormat/>
    <w:rPr>
      <w:rFonts w:ascii="Calibri" w:hAnsi="Calibri" w:cs="Calibri" w:hint="default"/>
      <w:color w:val="333333"/>
      <w:sz w:val="22"/>
      <w:szCs w:val="22"/>
      <w:u w:val="none"/>
    </w:rPr>
  </w:style>
  <w:style w:type="character" w:customStyle="1" w:styleId="font21">
    <w:name w:val="font21"/>
    <w:basedOn w:val="DefaultParagraphFont"/>
    <w:qFormat/>
    <w:rPr>
      <w:rFonts w:ascii="Calibri" w:hAnsi="Calibri" w:cs="Calibri" w:hint="default"/>
      <w:b/>
      <w:bCs/>
      <w:color w:val="333333"/>
      <w:sz w:val="24"/>
      <w:szCs w:val="24"/>
      <w:u w:val="none"/>
    </w:rPr>
  </w:style>
  <w:style w:type="character" w:customStyle="1" w:styleId="font31">
    <w:name w:val="font31"/>
    <w:basedOn w:val="DefaultParagraphFont"/>
    <w:qFormat/>
    <w:rPr>
      <w:rFonts w:ascii="Calibri" w:hAnsi="Calibri" w:cs="Calibri" w:hint="default"/>
      <w:color w:val="333333"/>
      <w:sz w:val="24"/>
      <w:szCs w:val="24"/>
      <w:u w:val="none"/>
    </w:rPr>
  </w:style>
  <w:style w:type="character" w:customStyle="1" w:styleId="font71">
    <w:name w:val="font71"/>
    <w:basedOn w:val="DefaultParagraphFont"/>
    <w:qFormat/>
    <w:rPr>
      <w:rFonts w:ascii="Calibri" w:hAnsi="Calibri" w:cs="Calibri" w:hint="default"/>
      <w:color w:val="333333"/>
      <w:sz w:val="22"/>
      <w:szCs w:val="22"/>
      <w:u w:val="none"/>
    </w:rPr>
  </w:style>
  <w:style w:type="character" w:customStyle="1" w:styleId="font41">
    <w:name w:val="font41"/>
    <w:basedOn w:val="DefaultParagraphFont"/>
    <w:qFormat/>
    <w:rPr>
      <w:rFonts w:ascii="Calibri" w:hAnsi="Calibri" w:cs="Calibri" w:hint="default"/>
      <w:color w:val="333333"/>
      <w:sz w:val="24"/>
      <w:szCs w:val="24"/>
      <w:u w:val="none"/>
    </w:rPr>
  </w:style>
  <w:style w:type="character" w:styleId="LineNumber">
    <w:name w:val="line number"/>
    <w:basedOn w:val="DefaultParagraphFont"/>
    <w:rsid w:val="003C4F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1077</Words>
  <Characters>6145</Characters>
  <Application>Microsoft Office Word</Application>
  <DocSecurity>0</DocSecurity>
  <Lines>51</Lines>
  <Paragraphs>14</Paragraphs>
  <ScaleCrop>false</ScaleCrop>
  <Company>Springer Nature</Company>
  <LinksUpToDate>false</LinksUpToDate>
  <CharactersWithSpaces>7208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</dc:creator>
  <cp:lastModifiedBy>Nilesh Nawale</cp:lastModifiedBy>
  <cp:revision>2</cp:revision>
  <dcterms:created xsi:type="dcterms:W3CDTF">2025-06-13T08:21:00Z</dcterms:created>
  <dcterms:modified xsi:type="dcterms:W3CDTF">2025-06-13T08:21:00Z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C1465D453A7F454CBBCAF8547C29428E_13</vt:lpwstr>
  </property>
  <property fmtid="{D5CDD505-2E9C-101B-9397-08002B2CF9AE}" pid="4" name="KSOTemplateDocerSaveRecord">
    <vt:lpwstr>eyJoZGlkIjoiNTY2YzM4OGJjODAyMjAyOTY1Zjg1MzUxNTM3OTg1ODIiLCJ1c2VySWQiOiIzMDI3NDk1MjMifQ==</vt:lpwstr>
  </property>
</Properties>
</file>