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F6DC" w14:textId="56264382" w:rsidR="00C04DED" w:rsidRDefault="00C04DED" w:rsidP="00C04DED">
      <w:r>
        <w:t>Analysis:</w:t>
      </w:r>
      <w:r>
        <w:tab/>
        <w:t xml:space="preserve">A priori: Compute required sample size </w:t>
      </w:r>
      <w:r>
        <w:t>one-way ANOVA</w:t>
      </w:r>
    </w:p>
    <w:p w14:paraId="27250D39" w14:textId="77777777" w:rsidR="00C04DED" w:rsidRDefault="00C04DED" w:rsidP="00C04DED">
      <w:r>
        <w:t>Input:</w:t>
      </w:r>
      <w:r>
        <w:tab/>
        <w:t>Effect size f</w:t>
      </w:r>
      <w:r>
        <w:tab/>
        <w:t>=</w:t>
      </w:r>
      <w:r>
        <w:tab/>
        <w:t>0.25</w:t>
      </w:r>
    </w:p>
    <w:p w14:paraId="5378F921" w14:textId="77777777" w:rsidR="00C04DED" w:rsidRDefault="00C04DED" w:rsidP="00C04DED">
      <w:r>
        <w:tab/>
        <w:t>α err prob</w:t>
      </w:r>
      <w:r>
        <w:tab/>
        <w:t>=</w:t>
      </w:r>
      <w:r>
        <w:tab/>
        <w:t>0.05</w:t>
      </w:r>
    </w:p>
    <w:p w14:paraId="62FA5462" w14:textId="77777777" w:rsidR="00C04DED" w:rsidRDefault="00C04DED" w:rsidP="00C04DED">
      <w:r>
        <w:tab/>
        <w:t>Power (1-β err prob)</w:t>
      </w:r>
      <w:r>
        <w:tab/>
        <w:t>=</w:t>
      </w:r>
      <w:r>
        <w:tab/>
        <w:t>0.95</w:t>
      </w:r>
    </w:p>
    <w:p w14:paraId="388414EF" w14:textId="77777777" w:rsidR="00C04DED" w:rsidRDefault="00C04DED" w:rsidP="00C04DED">
      <w:r>
        <w:tab/>
        <w:t>Number of groups</w:t>
      </w:r>
      <w:r>
        <w:tab/>
        <w:t>=</w:t>
      </w:r>
      <w:r>
        <w:tab/>
        <w:t>5</w:t>
      </w:r>
    </w:p>
    <w:p w14:paraId="3E23ECCA" w14:textId="24102CCA" w:rsidR="00C04DED" w:rsidRDefault="00C04DED" w:rsidP="00C04DED">
      <w:r>
        <w:t>Output:</w:t>
      </w:r>
      <w:r>
        <w:tab/>
      </w:r>
      <w:proofErr w:type="spellStart"/>
      <w:r>
        <w:t>Noncentrality</w:t>
      </w:r>
      <w:proofErr w:type="spellEnd"/>
      <w:r>
        <w:t xml:space="preserve"> parameter λ</w:t>
      </w:r>
      <w:r>
        <w:tab/>
        <w:t>=</w:t>
      </w:r>
      <w:r>
        <w:tab/>
        <w:t>19.0625000</w:t>
      </w:r>
    </w:p>
    <w:p w14:paraId="033FE4AB" w14:textId="77777777" w:rsidR="00C04DED" w:rsidRDefault="00C04DED" w:rsidP="00C04DED">
      <w:r>
        <w:tab/>
        <w:t>Critical F</w:t>
      </w:r>
      <w:r>
        <w:tab/>
        <w:t>=</w:t>
      </w:r>
      <w:r>
        <w:tab/>
        <w:t>2.4017397</w:t>
      </w:r>
    </w:p>
    <w:p w14:paraId="45341B15" w14:textId="77777777" w:rsidR="00C04DED" w:rsidRDefault="00C04DED" w:rsidP="00C04DED">
      <w:r>
        <w:tab/>
        <w:t xml:space="preserve">Numerator </w:t>
      </w:r>
      <w:proofErr w:type="spellStart"/>
      <w:r>
        <w:t>df</w:t>
      </w:r>
      <w:proofErr w:type="spellEnd"/>
      <w:r>
        <w:tab/>
        <w:t>=</w:t>
      </w:r>
      <w:r>
        <w:tab/>
        <w:t>4</w:t>
      </w:r>
    </w:p>
    <w:p w14:paraId="7AFFDFDA" w14:textId="77777777" w:rsidR="00C04DED" w:rsidRDefault="00C04DED" w:rsidP="00C04DED">
      <w:r>
        <w:tab/>
        <w:t xml:space="preserve">Denominator </w:t>
      </w:r>
      <w:proofErr w:type="spellStart"/>
      <w:r>
        <w:t>df</w:t>
      </w:r>
      <w:proofErr w:type="spellEnd"/>
      <w:r>
        <w:tab/>
        <w:t>=</w:t>
      </w:r>
      <w:r>
        <w:tab/>
        <w:t>300</w:t>
      </w:r>
    </w:p>
    <w:p w14:paraId="453B9C44" w14:textId="77777777" w:rsidR="00C04DED" w:rsidRDefault="00C04DED" w:rsidP="00C04DED">
      <w:r>
        <w:tab/>
        <w:t>Total sample size</w:t>
      </w:r>
      <w:r>
        <w:tab/>
        <w:t>=</w:t>
      </w:r>
      <w:r>
        <w:tab/>
        <w:t>305</w:t>
      </w:r>
    </w:p>
    <w:p w14:paraId="6878F243" w14:textId="1AE6B01A" w:rsidR="00AB50A7" w:rsidRDefault="00C04DED" w:rsidP="00C04DED">
      <w:r>
        <w:tab/>
        <w:t>Actual power</w:t>
      </w:r>
      <w:r>
        <w:tab/>
        <w:t>=</w:t>
      </w:r>
      <w:r>
        <w:tab/>
        <w:t>0.9521313</w:t>
      </w:r>
    </w:p>
    <w:p w14:paraId="783972E0" w14:textId="2B037574" w:rsidR="00C04DED" w:rsidRDefault="00C04DED" w:rsidP="00C04DED">
      <w:r w:rsidRPr="00C04DED">
        <w:rPr>
          <w:noProof/>
        </w:rPr>
        <w:drawing>
          <wp:inline distT="0" distB="0" distL="0" distR="0" wp14:anchorId="01ED1E69" wp14:editId="4551BE11">
            <wp:extent cx="6306688" cy="2217420"/>
            <wp:effectExtent l="0" t="0" r="0" b="0"/>
            <wp:docPr id="1840290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332" cy="221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9160E" w14:textId="77777777" w:rsidR="00C04DED" w:rsidRDefault="00C04DED" w:rsidP="00C04DED"/>
    <w:sectPr w:rsidR="00C04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BE4"/>
    <w:rsid w:val="00016512"/>
    <w:rsid w:val="00AB50A7"/>
    <w:rsid w:val="00C04DED"/>
    <w:rsid w:val="00F2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E8F4B"/>
  <w15:chartTrackingRefBased/>
  <w15:docId w15:val="{0779F8AC-0142-4AA7-B7DD-1E04BA01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amir.poor10@gmail.com</dc:creator>
  <cp:keywords/>
  <dc:description/>
  <cp:lastModifiedBy>amir.poor10@gmail.com</cp:lastModifiedBy>
  <cp:revision>2</cp:revision>
  <dcterms:created xsi:type="dcterms:W3CDTF">2023-08-22T11:39:00Z</dcterms:created>
  <dcterms:modified xsi:type="dcterms:W3CDTF">2023-08-22T11:41:00Z</dcterms:modified>
</cp:coreProperties>
</file>