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A5995" w14:textId="77777777" w:rsidR="005B41FC" w:rsidRDefault="00000000">
      <w:pPr>
        <w:widowControl/>
        <w:spacing w:before="120" w:after="163"/>
        <w:jc w:val="left"/>
        <w:rPr>
          <w:rFonts w:ascii="Times New Roman" w:eastAsia="URWPalladioL-Roma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URWPalladioL-Bold" w:hAnsi="Times New Roman" w:cs="Times New Roman"/>
          <w:b/>
          <w:bCs/>
          <w:kern w:val="0"/>
          <w:sz w:val="20"/>
          <w:szCs w:val="20"/>
          <w14:ligatures w14:val="none"/>
        </w:rPr>
        <w:t xml:space="preserve">Table </w:t>
      </w:r>
      <w:r>
        <w:rPr>
          <w:rFonts w:ascii="Times New Roman" w:eastAsia="SimSun" w:hAnsi="Times New Roman" w:cs="Times New Roman"/>
          <w:b/>
          <w:bCs/>
          <w:kern w:val="0"/>
          <w:sz w:val="20"/>
          <w:szCs w:val="20"/>
          <w14:ligatures w14:val="none"/>
        </w:rPr>
        <w:t>2</w:t>
      </w:r>
      <w:r>
        <w:rPr>
          <w:rFonts w:ascii="Times New Roman" w:eastAsia="URWPalladioL-Bold" w:hAnsi="Times New Roman" w:cs="Times New Roman"/>
          <w:b/>
          <w:bCs/>
          <w:kern w:val="0"/>
          <w:sz w:val="20"/>
          <w:szCs w:val="20"/>
          <w14:ligatures w14:val="none"/>
        </w:rPr>
        <w:t xml:space="preserve"> </w:t>
      </w:r>
      <w:r>
        <w:rPr>
          <w:rFonts w:ascii="Times New Roman" w:eastAsia="URWPalladioL-Roma" w:hAnsi="Times New Roman" w:cs="Times New Roman"/>
          <w:kern w:val="0"/>
          <w:sz w:val="20"/>
          <w:szCs w:val="20"/>
          <w14:ligatures w14:val="none"/>
        </w:rPr>
        <w:t>Summary table of included reviews</w:t>
      </w:r>
    </w:p>
    <w:tbl>
      <w:tblPr>
        <w:tblStyle w:val="32"/>
        <w:tblW w:w="14317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138"/>
        <w:gridCol w:w="949"/>
        <w:gridCol w:w="783"/>
        <w:gridCol w:w="494"/>
        <w:gridCol w:w="805"/>
        <w:gridCol w:w="666"/>
        <w:gridCol w:w="566"/>
        <w:gridCol w:w="1294"/>
        <w:gridCol w:w="1550"/>
        <w:gridCol w:w="1194"/>
        <w:gridCol w:w="1194"/>
        <w:gridCol w:w="1483"/>
        <w:gridCol w:w="2201"/>
      </w:tblGrid>
      <w:tr w:rsidR="005B41FC" w14:paraId="3EC39B7E" w14:textId="77777777">
        <w:trPr>
          <w:trHeight w:val="157"/>
          <w:jc w:val="center"/>
        </w:trPr>
        <w:tc>
          <w:tcPr>
            <w:tcW w:w="106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5B8C08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C18061E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Country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0AF8671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Sample size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8C552D9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Gender</w:t>
            </w:r>
          </w:p>
          <w:p w14:paraId="750838B4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(M/F)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7744FF2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Mean Age(year)</w:t>
            </w:r>
          </w:p>
        </w:tc>
        <w:tc>
          <w:tcPr>
            <w:tcW w:w="9180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42BC8D0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454F5348" w14:textId="77777777">
        <w:trPr>
          <w:trHeight w:val="216"/>
          <w:jc w:val="center"/>
        </w:trPr>
        <w:tc>
          <w:tcPr>
            <w:tcW w:w="106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13118FF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98E1E1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B1E364E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EG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115FF56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CG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3F17E80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8EE2DF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EG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A24DEC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CG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3940019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EG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5FD47CBF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CG</w:t>
            </w:r>
          </w:p>
        </w:tc>
        <w:tc>
          <w:tcPr>
            <w:tcW w:w="3985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75C29808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640E2182" w14:textId="77777777">
        <w:trPr>
          <w:trHeight w:val="905"/>
          <w:jc w:val="center"/>
        </w:trPr>
        <w:tc>
          <w:tcPr>
            <w:tcW w:w="106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3ACC0C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B2A87F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9F6FC8F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343CD6C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2C690C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1C6CFC5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31DA450" w14:textId="77777777" w:rsidR="005B41FC" w:rsidRDefault="005B41FC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335728C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Intervention content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4782467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Intervention time, frequency, period(intensity)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0193818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Intervention content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89BECB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Intervention time, frequency, period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right w:val="nil"/>
            </w:tcBorders>
          </w:tcPr>
          <w:p w14:paraId="096955EE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Outcome diagnostics</w:t>
            </w:r>
          </w:p>
        </w:tc>
        <w:tc>
          <w:tcPr>
            <w:tcW w:w="2557" w:type="dxa"/>
            <w:tcBorders>
              <w:top w:val="single" w:sz="12" w:space="0" w:color="auto"/>
              <w:left w:val="nil"/>
              <w:right w:val="nil"/>
            </w:tcBorders>
          </w:tcPr>
          <w:p w14:paraId="29123952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ASD</w:t>
            </w:r>
          </w:p>
          <w:p w14:paraId="3B2DB88F" w14:textId="77777777" w:rsidR="005B41FC" w:rsidRDefault="00000000">
            <w:pPr>
              <w:widowControl/>
              <w:jc w:val="center"/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DengXian" w:hAnsi="Times New Roman"/>
                <w:bCs/>
                <w:kern w:val="0"/>
                <w:sz w:val="20"/>
                <w:szCs w:val="20"/>
                <w14:ligatures w14:val="none"/>
              </w:rPr>
              <w:t>diagnostics</w:t>
            </w:r>
          </w:p>
        </w:tc>
      </w:tr>
      <w:tr w:rsidR="005B41FC" w14:paraId="49AF03DF" w14:textId="77777777">
        <w:trPr>
          <w:trHeight w:val="976"/>
          <w:jc w:val="center"/>
        </w:trPr>
        <w:tc>
          <w:tcPr>
            <w:tcW w:w="10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D28771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Sarabzadeh et al., 2019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46D27F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AA2DF3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559E21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443BDD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14/4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5D7868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8.80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850A83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8.22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951D7E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Tai Chi Chuan workouts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3D4091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40 min</w:t>
            </w:r>
          </w:p>
          <w:p w14:paraId="086E7BE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 weekly</w:t>
            </w:r>
          </w:p>
          <w:p w14:paraId="1192E7C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 weeks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BD2F8B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No training intervention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79B5CA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 weekly</w:t>
            </w:r>
          </w:p>
          <w:p w14:paraId="1E3DDE3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 weeks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682A75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The Movement Assessment Battery for Children</w:t>
            </w:r>
          </w:p>
        </w:tc>
        <w:tc>
          <w:tcPr>
            <w:tcW w:w="255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D5A99C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DSM-IV</w:t>
            </w:r>
          </w:p>
          <w:p w14:paraId="37C9898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GARS-2</w:t>
            </w:r>
          </w:p>
        </w:tc>
      </w:tr>
      <w:tr w:rsidR="005B41FC" w14:paraId="5CE9A7A8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A34627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TSE et al., 2021</w:t>
            </w:r>
          </w:p>
          <w:p w14:paraId="26B1807D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9B036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EE8B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IG1:22</w:t>
            </w:r>
          </w:p>
          <w:p w14:paraId="75920A2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9C2C9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67A68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50/12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6B49E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</w:t>
            </w:r>
          </w:p>
          <w:p w14:paraId="6DFEEEB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10.23</w:t>
            </w:r>
          </w:p>
          <w:p w14:paraId="6819E85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</w:t>
            </w:r>
          </w:p>
          <w:p w14:paraId="44F2E1B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CA055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3BCEF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 Learning to Ride</w:t>
            </w:r>
          </w:p>
          <w:p w14:paraId="227FDD4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 Bicycle</w:t>
            </w:r>
          </w:p>
          <w:p w14:paraId="1E59D1A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 Stationary Cycling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CDB99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4D564E6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5 weekly</w:t>
            </w:r>
          </w:p>
          <w:p w14:paraId="030A3F8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weeks</w:t>
            </w:r>
          </w:p>
          <w:p w14:paraId="3B32DDED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78B16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No exercise intervention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3B9BC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bookmarkStart w:id="0" w:name="OLE_LINK90"/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D3304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Corsi block tapping task</w:t>
            </w:r>
          </w:p>
          <w:p w14:paraId="4BF0D71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Stroop Color and Word Test</w:t>
            </w:r>
          </w:p>
          <w:p w14:paraId="71791E8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Go/No-go (GNG) task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4E959E6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  <w:tr w:rsidR="005B41FC" w14:paraId="23576D36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AD1CF9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Milajerdi et al., 2021</w:t>
            </w:r>
          </w:p>
          <w:p w14:paraId="2E16B658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E0E8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  <w:p w14:paraId="0B614D75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E53C4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IG1:20</w:t>
            </w:r>
          </w:p>
          <w:p w14:paraId="2B45265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B945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D6C02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57/3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97276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</w:t>
            </w:r>
          </w:p>
          <w:p w14:paraId="46CFAF4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7.95</w:t>
            </w:r>
          </w:p>
          <w:p w14:paraId="2884FF3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</w:t>
            </w:r>
          </w:p>
          <w:p w14:paraId="113F4CC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7039F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BA46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 SPARK</w:t>
            </w:r>
          </w:p>
          <w:p w14:paraId="5C8DB7D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program</w:t>
            </w:r>
          </w:p>
          <w:p w14:paraId="43D2791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</w:t>
            </w:r>
          </w:p>
          <w:p w14:paraId="7C7C33D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videogame activities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 tennis game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E43D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35 min</w:t>
            </w:r>
          </w:p>
          <w:p w14:paraId="40DE069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 weekly</w:t>
            </w:r>
          </w:p>
          <w:p w14:paraId="20AFCD7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6AE6D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2682F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7A6AA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Movement Assessment Battery for Children-Second Edition</w:t>
            </w:r>
          </w:p>
          <w:p w14:paraId="5259B83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Wisconsin Card Sorting Test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56FC2D0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ADOS-2 </w:t>
            </w:r>
          </w:p>
        </w:tc>
      </w:tr>
      <w:tr w:rsidR="005B41FC" w14:paraId="44088B68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6C056F0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Zhao et al., 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816B8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China</w:t>
            </w:r>
          </w:p>
          <w:p w14:paraId="2B063FC2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C8ADA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B822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7D679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29/12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AE52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356A2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36062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structured physical activity program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96D18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16F1B75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weekly</w:t>
            </w:r>
          </w:p>
          <w:p w14:paraId="52142A8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B12CC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Regular physical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109C8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528C2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A2: Social Skills</w:t>
            </w:r>
          </w:p>
          <w:p w14:paraId="2BD7F0E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Improvement System Rating</w:t>
            </w:r>
          </w:p>
          <w:p w14:paraId="164209B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Scales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7E7A861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DSM-IV</w:t>
            </w:r>
          </w:p>
          <w:p w14:paraId="3D781D4B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231D5801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6D8E15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Najafabadi et al.,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4A525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  <w:p w14:paraId="53451411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1FA8D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9C2F3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CB5FC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25AA6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8421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DB1C3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SPARK program:</w:t>
            </w:r>
          </w:p>
          <w:p w14:paraId="77D5E029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58CF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40 min</w:t>
            </w:r>
          </w:p>
          <w:p w14:paraId="66FDB42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 weekly</w:t>
            </w:r>
          </w:p>
          <w:p w14:paraId="2DF5F10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2C426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FB5CD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25FA5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Autism treatment evaluation checklist</w:t>
            </w:r>
          </w:p>
          <w:p w14:paraId="610127F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lastRenderedPageBreak/>
              <w:t>A1: Bruininkse-Oseretsky test of motor profificiency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04679C4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lastRenderedPageBreak/>
              <w:t>DSM-5</w:t>
            </w:r>
          </w:p>
          <w:p w14:paraId="15E23BD0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12537F0E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7C5F61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Bahrami et al., 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7F382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  <w:p w14:paraId="6B9B3CC3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76EEF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B94ED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119BC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26/4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9180F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0EABD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E29AC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Karate techniques training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908C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68B1B82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 weekly</w:t>
            </w:r>
          </w:p>
          <w:p w14:paraId="04F229C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14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3A667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Academic</w:t>
            </w:r>
          </w:p>
          <w:p w14:paraId="307946D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F394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65928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A2: Gilliam Autism</w:t>
            </w:r>
          </w:p>
          <w:p w14:paraId="3DB39CF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Rating Scale-Second Edition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2E9A5C4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DSM-5</w:t>
            </w:r>
          </w:p>
          <w:p w14:paraId="72D28C0B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056526DE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283DF5B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Zachor et al., 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07EE6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50DFF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AD1A1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CFAF6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40/11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88558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3.5-7.5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464A2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3.5-7.5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987F4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outdoor adventure programme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7CC5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30 min</w:t>
            </w:r>
          </w:p>
          <w:p w14:paraId="19460D2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 weekly</w:t>
            </w:r>
          </w:p>
          <w:p w14:paraId="2F726C5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13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B294F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bookmarkStart w:id="1" w:name="OLE_LINK91"/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  <w:bookmarkEnd w:id="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0A191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71016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Social Responsiveness Scale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Vineland Adaptive Behavior Scales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5D50F21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DSM-IV </w:t>
            </w:r>
          </w:p>
        </w:tc>
      </w:tr>
      <w:tr w:rsidR="005B41FC" w14:paraId="1B68036E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490CE7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Sotoodeh et al.,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4C9CF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  <w:p w14:paraId="202DA5DD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40E0B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FA50C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F9E33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8FB28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C0487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A021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yoga training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1FBB3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30 min</w:t>
            </w:r>
          </w:p>
          <w:p w14:paraId="3A5E456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 weekly</w:t>
            </w:r>
          </w:p>
          <w:p w14:paraId="4D98AC2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0143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E3DAC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4D77B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A2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A3: </w:t>
            </w:r>
            <w:r>
              <w:rPr>
                <w:rFonts w:ascii="Times New Roman" w:eastAsia="Times-Roman" w:hAnsi="Times New Roman"/>
                <w:kern w:val="0"/>
                <w:sz w:val="20"/>
                <w:szCs w:val="20"/>
                <w:lang w:bidi="ar"/>
                <w14:ligatures w14:val="none"/>
              </w:rPr>
              <w:t>autism treatment evaluation checklist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1AF746E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  <w:tr w:rsidR="005B41FC" w14:paraId="0DFBEA62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05861F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Caputo et al., 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B1F8E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Italy</w:t>
            </w:r>
          </w:p>
          <w:p w14:paraId="1BA658B0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A5249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7987B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58C05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17/9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D888E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07D21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13989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Multisystem aquatic 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D1C9B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45 min</w:t>
            </w:r>
          </w:p>
          <w:p w14:paraId="3333A0A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1-2 days </w:t>
            </w:r>
          </w:p>
          <w:p w14:paraId="5EA6411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40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1AF75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8F164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57581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A2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Vineland Adaptive Behavior Scales</w:t>
            </w:r>
          </w:p>
          <w:p w14:paraId="71DA8B0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Humphries’ Assessment of Aquatic Readiness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6815236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DSM-IV </w:t>
            </w:r>
          </w:p>
        </w:tc>
      </w:tr>
      <w:tr w:rsidR="005B41FC" w14:paraId="67D8D78E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45B5B6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Pan et al., 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CEB2A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China</w:t>
            </w:r>
          </w:p>
          <w:p w14:paraId="07A751A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bookmarkStart w:id="2" w:name="OLE_LINK92"/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(Taiwan)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F56AD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0596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3819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22/0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CF534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BA80F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F26A1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Physical activity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warm-up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</w:p>
          <w:p w14:paraId="6BDC861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motor skills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particular type of motor skill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group 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lastRenderedPageBreak/>
              <w:t>games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cool-down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1E24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lastRenderedPageBreak/>
              <w:t>70 min</w:t>
            </w:r>
          </w:p>
          <w:p w14:paraId="7721715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weekly</w:t>
            </w:r>
          </w:p>
          <w:p w14:paraId="5904EF8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6572B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EDE50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788A5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Wisconsin Card Sorting Test</w:t>
            </w:r>
          </w:p>
          <w:p w14:paraId="675F55E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Bruininks and Bruininks (BOT-2)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4F6EC71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  <w:tr w:rsidR="005B41FC" w14:paraId="2B4D78CE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4D25BC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Hassani et al.,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167D3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CE5DC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IG1:10</w:t>
            </w:r>
          </w:p>
          <w:p w14:paraId="79EF867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0726E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6D30E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20/10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F91F6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</w:t>
            </w:r>
          </w:p>
          <w:p w14:paraId="493668F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9.10</w:t>
            </w:r>
          </w:p>
          <w:p w14:paraId="4765AE9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</w:t>
            </w:r>
          </w:p>
          <w:p w14:paraId="22E6943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CFF96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9F1FC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IG1: SPARK training (Sport, Play and Active Recreation for Kids)</w:t>
            </w:r>
          </w:p>
          <w:p w14:paraId="16932D2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IG2: ICPL training: balance, kicking, throwing and using of various tools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38E8F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4D4D5E5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weekly</w:t>
            </w:r>
          </w:p>
          <w:p w14:paraId="2C28DB9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7CFB3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EFC4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E1BEB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Brininx-Oresetsky Test (BOT)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6F5F04F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  <w:tr w:rsidR="005B41FC" w14:paraId="63782041" w14:textId="77777777">
        <w:trPr>
          <w:trHeight w:val="709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620416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Arabi et al., 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7968E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BA3C0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9D0D9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2027A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23/7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9E774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51D1E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EF5EB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SPARK AR curriculum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：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aerobic exercises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motor skill exercises:</w:t>
            </w:r>
          </w:p>
          <w:p w14:paraId="661188B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different sports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B6C67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03E7E7D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3 weekly</w:t>
            </w:r>
          </w:p>
          <w:p w14:paraId="72B5260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10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81947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routine training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A829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E1768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Gross Motor Development-2</w:t>
            </w:r>
          </w:p>
          <w:p w14:paraId="618D33C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Viland social skill</w:t>
            </w:r>
          </w:p>
          <w:p w14:paraId="0107E9C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questionnaire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27A04FA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ADI-R</w:t>
            </w:r>
          </w:p>
          <w:p w14:paraId="4C1BD99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  <w:tr w:rsidR="005B41FC" w14:paraId="2CBDBB99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127A596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Lanning et al.,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C4543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E01B6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88DCD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8E1A4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18/0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93B3C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6558F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232D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equine assisted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34AC9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7BCE9BF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 weekly</w:t>
            </w:r>
          </w:p>
          <w:p w14:paraId="4042FF0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  <w:p w14:paraId="653F236F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3F3C6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Involved in social circles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FC340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7C649B6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 weekly</w:t>
            </w:r>
          </w:p>
          <w:p w14:paraId="3AAA945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0A747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Pediatric Quality of Life 4.0 Generic Core Scales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Child Health Questionnaire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5522304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DSM-5</w:t>
            </w:r>
          </w:p>
          <w:p w14:paraId="1BA1E43D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3F9FFF42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05D2A25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Pan et al., 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AAC19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China</w:t>
            </w:r>
          </w:p>
          <w:p w14:paraId="3DD0A8F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(Taiwan)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EF357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E219D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685F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16/0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DBF9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BC483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2C4F8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Water exercise swimming program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F3180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90 min</w:t>
            </w:r>
          </w:p>
          <w:p w14:paraId="76ED8A4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weekly</w:t>
            </w:r>
          </w:p>
          <w:p w14:paraId="11DF89F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10 weeks</w:t>
            </w:r>
          </w:p>
          <w:p w14:paraId="47BB6745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75ACE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77679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CE234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Humphries Assessment of Aquatic</w:t>
            </w:r>
          </w:p>
          <w:p w14:paraId="6E2C851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Readiness</w:t>
            </w:r>
          </w:p>
          <w:p w14:paraId="3CFB31A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School Social Behavior Scales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0BABB8A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DSM-IV</w:t>
            </w:r>
          </w:p>
          <w:p w14:paraId="55D74C89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32B6F622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7810587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Pan et al., 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1FF1F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China</w:t>
            </w:r>
          </w:p>
          <w:p w14:paraId="3291F42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(Taiwan)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51810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</w:t>
            </w:r>
          </w:p>
          <w:p w14:paraId="65D07842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2601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4CD2E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42E5F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7E1C7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16B6E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Aquatic exercise</w:t>
            </w:r>
          </w:p>
          <w:p w14:paraId="2372B1AD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170ED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 min</w:t>
            </w:r>
          </w:p>
          <w:p w14:paraId="49A0410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weekly</w:t>
            </w:r>
          </w:p>
          <w:p w14:paraId="23EB0F2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14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B1D7D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B2FAB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486E7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A1: Humphries Assessment of Aquatic</w:t>
            </w:r>
          </w:p>
          <w:p w14:paraId="4EC258A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Readiness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10CF792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DSM-IV </w:t>
            </w:r>
          </w:p>
          <w:p w14:paraId="02668989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7F5A9119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300D340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lastRenderedPageBreak/>
              <w:t>Borgi et al., 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91811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Italy</w:t>
            </w:r>
          </w:p>
          <w:p w14:paraId="3A12A1C1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D444B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E593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912FF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28/0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A6EF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B0288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10072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Equine-Assisted Therapy</w:t>
            </w:r>
          </w:p>
          <w:p w14:paraId="25EE646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8E1D4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60-70 min</w:t>
            </w:r>
          </w:p>
          <w:p w14:paraId="78061B8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 weekly</w:t>
            </w:r>
          </w:p>
          <w:p w14:paraId="1D5B427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10C3A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2E353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BC08C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Vineland Adaptive</w:t>
            </w:r>
          </w:p>
          <w:p w14:paraId="76AA4C1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Behavior Scale</w:t>
            </w:r>
          </w:p>
          <w:p w14:paraId="7E35908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Tower</w:t>
            </w:r>
          </w:p>
          <w:p w14:paraId="67F66F3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of London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7415B20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DSM-5</w:t>
            </w:r>
          </w:p>
        </w:tc>
      </w:tr>
      <w:tr w:rsidR="005B41FC" w14:paraId="33942528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07D69E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Harris et al.,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54026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ED1A9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0C49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22397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21/3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021EB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61C9B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857ED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Horse Riding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5F47B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45 min</w:t>
            </w:r>
          </w:p>
          <w:p w14:paraId="524EC98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 weekly</w:t>
            </w:r>
          </w:p>
          <w:p w14:paraId="3396845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06D0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427FF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337D2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Childhood Autism Rating Scale, 2nd ed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Aberrant Behaviour Checklist-Community Edition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4A54D5A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  <w:tr w:rsidR="005B41FC" w14:paraId="6EEEF710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 w14:paraId="556234B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Coman et al.,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8C36E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USA</w:t>
            </w:r>
          </w:p>
          <w:p w14:paraId="252221A5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716A7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0F3C6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8D83C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42/8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05380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43D42A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2F24E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Equine-Assisted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A77CFE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70 min</w:t>
            </w:r>
          </w:p>
          <w:p w14:paraId="4D731CA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 weekly</w:t>
            </w:r>
          </w:p>
          <w:p w14:paraId="541E05C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D1AE5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19244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91A33D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A2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、</w:t>
            </w: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Social Responsiveness Scale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</w:tcPr>
          <w:p w14:paraId="06304749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  <w:p w14:paraId="052B7332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B41FC" w14:paraId="08D857B6" w14:textId="77777777">
        <w:trPr>
          <w:trHeight w:val="616"/>
          <w:jc w:val="center"/>
        </w:trPr>
        <w:tc>
          <w:tcPr>
            <w:tcW w:w="106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891FF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Wang et al., 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C2A04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China</w:t>
            </w:r>
          </w:p>
          <w:p w14:paraId="0D04826B" w14:textId="77777777" w:rsidR="005B41FC" w:rsidRDefault="005B41FC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0C07BC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916800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4FA462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28/5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624DD8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51364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9B2CD6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mini-basketball training 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13E3AF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40 min</w:t>
            </w:r>
          </w:p>
          <w:p w14:paraId="0E12978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5 weekly</w:t>
            </w:r>
          </w:p>
          <w:p w14:paraId="7A4BDF8B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12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CBDEF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daily activities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359327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5B2ED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A4: Childhood Executie Functioning Inventory</w:t>
            </w:r>
          </w:p>
          <w:p w14:paraId="7E1FADC3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A3: Social Responsiveness Scale Second</w:t>
            </w:r>
          </w:p>
          <w:p w14:paraId="205A07A1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>Edition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E373A5" w14:textId="77777777" w:rsidR="005B41FC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14:ligatures w14:val="none"/>
              </w:rPr>
              <w:t xml:space="preserve">DSM-5 </w:t>
            </w:r>
          </w:p>
        </w:tc>
      </w:tr>
    </w:tbl>
    <w:p w14:paraId="6EA9A1A1" w14:textId="77777777" w:rsidR="005B41FC" w:rsidRDefault="00000000">
      <w:pPr>
        <w:widowControl/>
        <w:jc w:val="left"/>
        <w:rPr>
          <w:rFonts w:ascii="Times New Roman" w:eastAsia="SimSu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SimSun" w:hAnsi="Times New Roman" w:cs="Times New Roman"/>
          <w:kern w:val="0"/>
          <w:sz w:val="20"/>
          <w:szCs w:val="20"/>
          <w14:ligatures w14:val="none"/>
        </w:rPr>
        <w:t>ASD: Autism Spectrum Disorder; EG: experimental group; CG: control group; NR: no report; DSM-IV and DSM-5: diagnostic and statistical manual of mental disorders, fourth edition and fifth edition; ADOS: Autism Diagnostic Observation Schedule, ADOS-2: ADOS-second edition, ADI-R: Autism Diagnosis Interview Revised, A1: Motor ability; A2: Communication ability; A3: Social ability; A4: Executive function</w:t>
      </w:r>
      <w:r>
        <w:rPr>
          <w:rFonts w:ascii="Times New Roman" w:eastAsia="SimSun" w:hAnsi="Times New Roman" w:cs="Times New Roman"/>
          <w:kern w:val="0"/>
          <w:sz w:val="20"/>
          <w:szCs w:val="20"/>
          <w14:ligatures w14:val="none"/>
        </w:rPr>
        <w:br w:type="page"/>
      </w:r>
    </w:p>
    <w:sectPr w:rsidR="005B41FC">
      <w:footerReference w:type="even" r:id="rId9"/>
      <w:footerReference w:type="default" r:id="rId10"/>
      <w:pgSz w:w="15840" w:h="12240" w:orient="landscape"/>
      <w:pgMar w:top="1281" w:right="1140" w:bottom="1179" w:left="1140" w:header="284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67E76" w14:textId="77777777" w:rsidR="005A1F08" w:rsidRDefault="005A1F08">
      <w:r>
        <w:separator/>
      </w:r>
    </w:p>
  </w:endnote>
  <w:endnote w:type="continuationSeparator" w:id="0">
    <w:p w14:paraId="54713E00" w14:textId="77777777" w:rsidR="005A1F08" w:rsidRDefault="005A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URWPalladioL-Bold">
    <w:altName w:val="Calibri"/>
    <w:charset w:val="00"/>
    <w:family w:val="auto"/>
    <w:pitch w:val="default"/>
  </w:font>
  <w:font w:name="URWPalladioL-Roma">
    <w:altName w:val="Calibri"/>
    <w:charset w:val="00"/>
    <w:family w:val="auto"/>
    <w:pitch w:val="default"/>
  </w:font>
  <w:font w:name="Times-Roman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B61F4" w14:textId="77777777" w:rsidR="005B41FC" w:rsidRDefault="00000000">
    <w:pPr>
      <w:pStyle w:val="14"/>
      <w:rPr>
        <w:color w:val="C00000"/>
        <w:szCs w:val="24"/>
      </w:rPr>
    </w:pPr>
    <w:r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F98E4DE" wp14:editId="3790FFD3">
              <wp:simplePos x="0" y="0"/>
              <wp:positionH relativeFrom="column">
                <wp:posOffset>-107950</wp:posOffset>
              </wp:positionH>
              <wp:positionV relativeFrom="paragraph">
                <wp:posOffset>-58420</wp:posOffset>
              </wp:positionV>
              <wp:extent cx="3672205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567FDD68" w14:textId="77777777" w:rsidR="005B41FC" w:rsidRDefault="00000000">
                          <w:pPr>
                            <w:rPr>
                              <w:color w:val="C00000"/>
                            </w:rPr>
                          </w:pPr>
                          <w:r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F98E4D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pt;margin-top:-4.6pt;width:289.1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hk0AgIAAN8DAAAOAAAAZHJzL2Uyb0RvYy54bWysU9uO2yAQfa/Uf0C8N74k2U2sOKttVqkq&#10;bbeVtv0AjLGNihkKJHb69R2IN5u2b1V5QAzDnJk5c9jcjb0iR2GdBF3SbJZSIjSHWuq2pN++7t+t&#10;KHGe6Zop0KKkJ+Ho3fbtm81gCpFDB6oWliCIdsVgStp5b4okcbwTPXMzMEKjswHbM4+mbZPasgHR&#10;e5XkaXqTDGBrY4EL5/D24eyk24jfNIL7z03jhCeqpFibj7uNexX2ZLthRWuZ6SSfymD/UEXPpMak&#10;F6gH5hk5WPkXVC+5BQeNn3HoE2gayUXsAbvJ0j+6ee6YEbEXJMeZC03u/8Hyp+Oz+WKJH9/DiAOM&#10;TTjzCPy7Ixp2HdOtuLcWhk6wGhNngbJkMK6YQgPVrnABpBo+QY1DZgcPEWhsbB9YwT4JouMAThfS&#10;xegJx8v5zW2ezzNKOPqyRTpfr5YxBytewo11/oOAnoRDSS1ONcKz46PzoRxWvDwJ2RwoWe+lUtGw&#10;bbVTlhwZKmAf14T+2zOlyVDS9TJfRmQNIT6Ko5ceFapkX9JVGtYUrvTEQ2j9TIIfqxFjAh8V1Cdk&#10;xMJZcfhD8NCB/UnJgGorqftxYFZQoj5qZHWdLRZBntFYLG9zNOy1p7r2MM0RqqSekvNx56OkY7/m&#10;Htnfy8jLayVTraiiSNek+CDTazu+ev2X218AAAD//wMAUEsDBBQABgAIAAAAIQAjZ8E+4AAAAAoB&#10;AAAPAAAAZHJzL2Rvd25yZXYueG1sTI/NTsMwEITvSLyDtUjcWsdBLTTEqSoqLhyQKEhwdONNHBH/&#10;yHbT8PYsJ3qb1Yxmv6m3sx3ZhDEN3kkQywIYutbrwfUSPt6fFw/AUlZOq9E7lPCDCbbN9VWtKu3P&#10;7g2nQ+4ZlbhUKQkm51BxnlqDVqWlD+jI63y0KtMZe66jOlO5HXlZFGtu1eDog1EBnwy234eTlfBp&#10;zaD38fWr0+O0f+l2qzDHIOXtzbx7BJZxzv9h+MMndGiI6ehPTic2SliIe9qSSWxKYBRYrcUdsKOE&#10;UogN8KbmlxOaXwAAAP//AwBQSwECLQAUAAYACAAAACEAtoM4kv4AAADhAQAAEwAAAAAAAAAAAAAA&#10;AAAAAAAAW0NvbnRlbnRfVHlwZXNdLnhtbFBLAQItABQABgAIAAAAIQA4/SH/1gAAAJQBAAALAAAA&#10;AAAAAAAAAAAAAC8BAABfcmVscy8ucmVsc1BLAQItABQABgAIAAAAIQBrjhk0AgIAAN8DAAAOAAAA&#10;AAAAAAAAAAAAAC4CAABkcnMvZTJvRG9jLnhtbFBLAQItABQABgAIAAAAIQAjZ8E+4AAAAAoBAAAP&#10;AAAAAAAAAAAAAAAAAFwEAABkcnMvZG93bnJldi54bWxQSwUGAAAAAAQABADzAAAAaQUAAAAA&#10;" stroked="f">
              <v:textbox style="mso-fit-shape-to-text:t">
                <w:txbxContent>
                  <w:p w14:paraId="567FDD68" w14:textId="77777777" w:rsidR="005B41FC" w:rsidRDefault="00000000">
                    <w:pPr>
                      <w:rPr>
                        <w:rFonts w:hint="eastAsia"/>
                        <w:color w:val="C00000"/>
                      </w:rPr>
                    </w:pPr>
                    <w:r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B32010" wp14:editId="02E1DA8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FB4669D" w14:textId="77777777" w:rsidR="005B41FC" w:rsidRDefault="00000000">
                          <w:pPr>
                            <w:pStyle w:val="14"/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B32010" id="Text Box 1" o:spid="_x0000_s1027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ojNCQ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N1NtoT7isA4GHXjLVy12&#10;tGY+vDGHi8chUMzhFQ+pACvDyaKkAffzb/9jPu4Do5R0KKSK+h975gQl6rPBTT2Op9OovORMi/sJ&#10;Ou42sr2NmL1+BtTqGJ+N5cmM+UGdTelAf0fNL2NVDDHDsXZFw9l8DoO88c1wsVymJNSaZWFtNpZH&#10;6Mibt8t9QJ4T/ZGtgRtcW3RQbWmBp5cR5Xzrp6zr+138AgAA//8DAFBLAwQUAAYACAAAACEAOLAS&#10;w9kAAAAEAQAADwAAAGRycy9kb3ducmV2LnhtbEyPwWrDMBBE74X+g9hCLyWR44BbXK9DCfgc4uQD&#10;FGtju5VWxpJj9++r9tJcFoYZZt4Wu8UacaPR944RNusEBHHjdM8twvlUrd5A+KBYK+OYEL7Jw658&#10;fChUrt3MR7rVoRWxhH2uELoQhlxK33RklV+7gTh6VzdaFaIcW6lHNcdya2SaJJm0que40KmB9h01&#10;X/VkEVw6v5hjvan2h/mzSg4TnWpPiM9Py8c7iEBL+A/DL35EhzIyXdzE2guDEB8Jfzd66fY1A3FB&#10;yNItyLKQ9/DlDwAAAP//AwBQSwECLQAUAAYACAAAACEAtoM4kv4AAADhAQAAEwAAAAAAAAAAAAAA&#10;AAAAAAAAW0NvbnRlbnRfVHlwZXNdLnhtbFBLAQItABQABgAIAAAAIQA4/SH/1gAAAJQBAAALAAAA&#10;AAAAAAAAAAAAAC8BAABfcmVscy8ucmVsc1BLAQItABQABgAIAAAAIQDArojNCQIAAAcEAAAOAAAA&#10;AAAAAAAAAAAAAC4CAABkcnMvZTJvRG9jLnhtbFBLAQItABQABgAIAAAAIQA4sBLD2QAAAAQBAAAP&#10;AAAAAAAAAAAAAAAAAGMEAABkcnMvZG93bnJldi54bWxQSwUGAAAAAAQABADzAAAAaQUAAAAA&#10;" filled="f" stroked="f" strokeweight=".5pt">
              <v:textbox style="mso-fit-shape-to-text:t">
                <w:txbxContent>
                  <w:p w14:paraId="5FB4669D" w14:textId="77777777" w:rsidR="005B41FC" w:rsidRDefault="00000000">
                    <w:pPr>
                      <w:pStyle w:val="1b"/>
                      <w:jc w:val="right"/>
                      <w:rPr>
                        <w:rFonts w:hint="eastAsia"/>
                        <w:color w:val="000000"/>
                        <w:szCs w:val="40"/>
                      </w:rPr>
                    </w:pPr>
                    <w:r>
                      <w:rPr>
                        <w:color w:val="000000"/>
                        <w:szCs w:val="40"/>
                      </w:rPr>
                      <w:fldChar w:fldCharType="begin"/>
                    </w:r>
                    <w:r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/>
                        <w:szCs w:val="40"/>
                      </w:rPr>
                      <w:fldChar w:fldCharType="separate"/>
                    </w:r>
                    <w:r>
                      <w:rPr>
                        <w:color w:val="000000"/>
                        <w:sz w:val="22"/>
                        <w:szCs w:val="40"/>
                      </w:rPr>
                      <w:t>4</w:t>
                    </w:r>
                    <w:r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BAE33" w14:textId="77777777" w:rsidR="005B41FC" w:rsidRDefault="00000000">
    <w:pPr>
      <w:pStyle w:val="14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8A6423" wp14:editId="3130516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5B0DB14" w14:textId="77777777" w:rsidR="005B41FC" w:rsidRDefault="00000000">
                          <w:pPr>
                            <w:pStyle w:val="14"/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8A6423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sOHCw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FZ2cp9pCfcRhHQw68Jav&#10;WuxozXx4Yw4Xj0OgmMMrHlIBVoaTRUkD7uff/sd83AdGKelQSBX1P/bMCUrUZ4ObehxPp1F5yZkW&#10;9xN03G1kexsxe/0MqNUxPhvLkxnzgzqb0oH+jppfxqoYYoZj7YqGs/kcBnnjm+FiuUxJqDXLwtps&#10;LI/QkTdvl/uAPCf6I1sDN7i26KDa0gJPLyPK+dZPWdf3u/gFAAD//wMAUEsDBBQABgAIAAAAIQA4&#10;sBLD2QAAAAQBAAAPAAAAZHJzL2Rvd25yZXYueG1sTI/BasMwEETvhf6D2EIvJZHjgFtcr0MJ+Bzi&#10;5AMUa2O7lVbGkmP376v20lwWhhlm3ha7xRpxo9H3jhE26wQEceN0zy3C+VSt3kD4oFgr45gQvsnD&#10;rnx8KFSu3cxHutWhFbGEfa4QuhCGXErfdGSVX7uBOHpXN1oVohxbqUc1x3JrZJokmbSq57jQqYH2&#10;HTVf9WQRXDq/mGO9qfaH+bNKDhOdak+Iz0/LxzuIQEv4D8MvfkSHMjJd3MTaC4MQHwl/N3rp9jUD&#10;cUHI0i3IspD38OUPAAAA//8DAFBLAQItABQABgAIAAAAIQC2gziS/gAAAOEBAAATAAAAAAAAAAAA&#10;AAAAAAAAAABbQ29udGVudF9UeXBlc10ueG1sUEsBAi0AFAAGAAgAAAAhADj9If/WAAAAlAEAAAsA&#10;AAAAAAAAAAAAAAAALwEAAF9yZWxzLy5yZWxzUEsBAi0AFAAGAAgAAAAhADNWw4cLAgAABwQAAA4A&#10;AAAAAAAAAAAAAAAALgIAAGRycy9lMm9Eb2MueG1sUEsBAi0AFAAGAAgAAAAhADiwEsPZAAAABAEA&#10;AA8AAAAAAAAAAAAAAAAAZQQAAGRycy9kb3ducmV2LnhtbFBLBQYAAAAABAAEAPMAAABrBQAAAAA=&#10;" filled="f" stroked="f" strokeweight=".5pt">
              <v:textbox style="mso-fit-shape-to-text:t">
                <w:txbxContent>
                  <w:p w14:paraId="25B0DB14" w14:textId="77777777" w:rsidR="005B41FC" w:rsidRDefault="00000000">
                    <w:pPr>
                      <w:pStyle w:val="1b"/>
                      <w:jc w:val="right"/>
                      <w:rPr>
                        <w:rFonts w:hint="eastAsia"/>
                        <w:color w:val="000000"/>
                        <w:szCs w:val="40"/>
                      </w:rPr>
                    </w:pPr>
                    <w:r>
                      <w:rPr>
                        <w:color w:val="000000"/>
                        <w:szCs w:val="40"/>
                      </w:rPr>
                      <w:fldChar w:fldCharType="begin"/>
                    </w:r>
                    <w:r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/>
                        <w:szCs w:val="40"/>
                      </w:rPr>
                      <w:fldChar w:fldCharType="separate"/>
                    </w:r>
                    <w:r>
                      <w:rPr>
                        <w:color w:val="000000"/>
                        <w:sz w:val="22"/>
                        <w:szCs w:val="40"/>
                      </w:rPr>
                      <w:t>3</w:t>
                    </w:r>
                    <w:r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8CE3E" w14:textId="77777777" w:rsidR="005A1F08" w:rsidRDefault="005A1F08">
      <w:r>
        <w:separator/>
      </w:r>
    </w:p>
  </w:footnote>
  <w:footnote w:type="continuationSeparator" w:id="0">
    <w:p w14:paraId="2758ED95" w14:textId="77777777" w:rsidR="005A1F08" w:rsidRDefault="005A1F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2136A"/>
    <w:multiLevelType w:val="multilevel"/>
    <w:tmpl w:val="1382136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F2E61CB"/>
    <w:multiLevelType w:val="multilevel"/>
    <w:tmpl w:val="4F2E61C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36343567">
    <w:abstractNumId w:val="1"/>
  </w:num>
  <w:num w:numId="2" w16cid:durableId="1809129411">
    <w:abstractNumId w:val="0"/>
  </w:num>
  <w:num w:numId="3" w16cid:durableId="1812863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U5OWZiYjRmODA1ZjUxODczNjExYTE1MmE4NWIxMT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Pediatrics Copy1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avdrtdkveffzezdw8xpfr50dp0vpzz5fp9&quot;&gt;My EndNote Library&lt;record-ids&gt;&lt;item&gt;3095&lt;/item&gt;&lt;item&gt;3096&lt;/item&gt;&lt;/record-ids&gt;&lt;/item&gt;&lt;/Libraries&gt;"/>
  </w:docVars>
  <w:rsids>
    <w:rsidRoot w:val="000702DF"/>
    <w:rsid w:val="000332BC"/>
    <w:rsid w:val="0003673D"/>
    <w:rsid w:val="00037317"/>
    <w:rsid w:val="000472ED"/>
    <w:rsid w:val="00051D11"/>
    <w:rsid w:val="00061B17"/>
    <w:rsid w:val="000702DF"/>
    <w:rsid w:val="000C26B8"/>
    <w:rsid w:val="00103A8D"/>
    <w:rsid w:val="00150281"/>
    <w:rsid w:val="00187758"/>
    <w:rsid w:val="001B4225"/>
    <w:rsid w:val="001D0215"/>
    <w:rsid w:val="001F5A47"/>
    <w:rsid w:val="00207487"/>
    <w:rsid w:val="00246DED"/>
    <w:rsid w:val="002578E7"/>
    <w:rsid w:val="00327A1A"/>
    <w:rsid w:val="003470A3"/>
    <w:rsid w:val="003C1869"/>
    <w:rsid w:val="003E3505"/>
    <w:rsid w:val="003F5785"/>
    <w:rsid w:val="00413FE5"/>
    <w:rsid w:val="00431A49"/>
    <w:rsid w:val="00487638"/>
    <w:rsid w:val="004A187C"/>
    <w:rsid w:val="004E42B2"/>
    <w:rsid w:val="00510B1F"/>
    <w:rsid w:val="00554224"/>
    <w:rsid w:val="005A1F08"/>
    <w:rsid w:val="005B41FC"/>
    <w:rsid w:val="005C3913"/>
    <w:rsid w:val="005D25D9"/>
    <w:rsid w:val="00606683"/>
    <w:rsid w:val="0063367B"/>
    <w:rsid w:val="00670F7E"/>
    <w:rsid w:val="00676DF8"/>
    <w:rsid w:val="00685482"/>
    <w:rsid w:val="00695770"/>
    <w:rsid w:val="006A7EA5"/>
    <w:rsid w:val="006B282C"/>
    <w:rsid w:val="006D0E4A"/>
    <w:rsid w:val="00706A14"/>
    <w:rsid w:val="00707066"/>
    <w:rsid w:val="00767494"/>
    <w:rsid w:val="00771B2F"/>
    <w:rsid w:val="00772A4A"/>
    <w:rsid w:val="00795DB5"/>
    <w:rsid w:val="007972D5"/>
    <w:rsid w:val="007D37B4"/>
    <w:rsid w:val="007D671F"/>
    <w:rsid w:val="007D6BF3"/>
    <w:rsid w:val="007F48F6"/>
    <w:rsid w:val="007F4C2A"/>
    <w:rsid w:val="00812C97"/>
    <w:rsid w:val="00882711"/>
    <w:rsid w:val="008A633A"/>
    <w:rsid w:val="008B1662"/>
    <w:rsid w:val="008B209B"/>
    <w:rsid w:val="008E388C"/>
    <w:rsid w:val="00920B01"/>
    <w:rsid w:val="009212F4"/>
    <w:rsid w:val="00930471"/>
    <w:rsid w:val="00933CA0"/>
    <w:rsid w:val="009467CD"/>
    <w:rsid w:val="00966F97"/>
    <w:rsid w:val="00967F3C"/>
    <w:rsid w:val="0098678B"/>
    <w:rsid w:val="00A2069D"/>
    <w:rsid w:val="00A41CEE"/>
    <w:rsid w:val="00A53323"/>
    <w:rsid w:val="00A779A7"/>
    <w:rsid w:val="00A84F25"/>
    <w:rsid w:val="00A972B1"/>
    <w:rsid w:val="00AB4B4F"/>
    <w:rsid w:val="00B06B35"/>
    <w:rsid w:val="00B517F3"/>
    <w:rsid w:val="00B83119"/>
    <w:rsid w:val="00B929AB"/>
    <w:rsid w:val="00B956C7"/>
    <w:rsid w:val="00BA1D6B"/>
    <w:rsid w:val="00BB6700"/>
    <w:rsid w:val="00BE2908"/>
    <w:rsid w:val="00C21A9F"/>
    <w:rsid w:val="00CA53B5"/>
    <w:rsid w:val="00CD0C28"/>
    <w:rsid w:val="00D02E16"/>
    <w:rsid w:val="00D23F22"/>
    <w:rsid w:val="00D277A2"/>
    <w:rsid w:val="00D76BCD"/>
    <w:rsid w:val="00D90CCE"/>
    <w:rsid w:val="00DC414D"/>
    <w:rsid w:val="00E44AD6"/>
    <w:rsid w:val="00E5488C"/>
    <w:rsid w:val="00E84645"/>
    <w:rsid w:val="00E87CAA"/>
    <w:rsid w:val="00EA650B"/>
    <w:rsid w:val="00EE05B4"/>
    <w:rsid w:val="00EE3D7E"/>
    <w:rsid w:val="00F1663C"/>
    <w:rsid w:val="00F2483F"/>
    <w:rsid w:val="00F72E45"/>
    <w:rsid w:val="00F8014C"/>
    <w:rsid w:val="184473FE"/>
    <w:rsid w:val="27932EF5"/>
    <w:rsid w:val="2BF81DD9"/>
    <w:rsid w:val="56D1277D"/>
    <w:rsid w:val="7B56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A2B430"/>
  <w15:docId w15:val="{8AD8EDA2-651F-42DB-9689-F95EFBF1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2" w:qFormat="1"/>
    <w:lsdException w:name="heading 3" w:semiHidden="1" w:uiPriority="9" w:unhideWhenUsed="1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Heading1">
    <w:name w:val="heading 1"/>
    <w:basedOn w:val="ListParagraph"/>
    <w:next w:val="Normal"/>
    <w:link w:val="Heading1Char"/>
    <w:qFormat/>
    <w:p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p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Heading3"/>
    <w:next w:val="Normal"/>
    <w:link w:val="Heading4Char"/>
    <w:uiPriority w:val="2"/>
    <w:qFormat/>
    <w:pPr>
      <w:widowControl/>
      <w:spacing w:before="40" w:after="120" w:line="240" w:lineRule="auto"/>
      <w:jc w:val="left"/>
      <w:outlineLvl w:val="3"/>
    </w:pPr>
    <w:rPr>
      <w:rFonts w:ascii="Times New Roman" w:eastAsia="SimSun" w:hAnsi="Times New Roman" w:cs="Times New Roman"/>
      <w:bCs w:val="0"/>
      <w:iCs/>
      <w:kern w:val="0"/>
      <w:sz w:val="24"/>
      <w:szCs w:val="24"/>
      <w:lang w:eastAsia="en-US"/>
      <w14:ligatures w14:val="none"/>
    </w:rPr>
  </w:style>
  <w:style w:type="paragraph" w:styleId="Heading5">
    <w:name w:val="heading 5"/>
    <w:basedOn w:val="Heading4"/>
    <w:next w:val="Normal"/>
    <w:link w:val="Heading5Char"/>
    <w:uiPriority w:val="2"/>
    <w:qFormat/>
    <w:p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widowControl/>
      <w:numPr>
        <w:numId w:val="1"/>
      </w:numPr>
      <w:spacing w:before="120" w:after="240"/>
      <w:ind w:left="1434" w:hanging="357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Date">
    <w:name w:val="Date"/>
    <w:basedOn w:val="Normal"/>
    <w:next w:val="Normal"/>
    <w:link w:val="DateChar"/>
    <w:semiHidden/>
    <w:unhideWhenUsed/>
    <w:qFormat/>
    <w:pPr>
      <w:ind w:leftChars="2500" w:left="100"/>
    </w:pPr>
    <w:rPr>
      <w:rFonts w:ascii="Calibri" w:hAnsi="Calibri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pPr>
      <w:snapToGrid w:val="0"/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99"/>
    <w:qFormat/>
    <w:pPr>
      <w:spacing w:before="240" w:after="60" w:line="312" w:lineRule="auto"/>
      <w:jc w:val="center"/>
      <w:outlineLvl w:val="1"/>
    </w:pPr>
    <w:rPr>
      <w:rFonts w:ascii="Times New Roman" w:hAnsi="Times New Roman" w:cs="Times New Roman"/>
      <w:b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Title">
    <w:name w:val="Title"/>
    <w:basedOn w:val="Normal"/>
    <w:next w:val="Normal"/>
    <w:link w:val="TitleChar"/>
    <w:qFormat/>
    <w:pPr>
      <w:spacing w:before="240" w:after="60"/>
      <w:jc w:val="center"/>
      <w:outlineLvl w:val="0"/>
    </w:pPr>
    <w:rPr>
      <w:rFonts w:ascii="Times New Roman" w:hAnsi="Times New Roman"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pPr>
      <w:widowControl/>
      <w:spacing w:before="120" w:after="240"/>
    </w:pPr>
    <w:rPr>
      <w:rFonts w:ascii="Times New Roman" w:hAnsi="Times New Roman"/>
      <w:b/>
      <w:bCs/>
      <w:kern w:val="0"/>
      <w:sz w:val="20"/>
      <w:szCs w:val="20"/>
      <w:lang w:eastAsia="en-US"/>
      <w14:ligatures w14:val="none"/>
    </w:rPr>
  </w:style>
  <w:style w:type="table" w:styleId="TableGrid">
    <w:name w:val="Table Grid"/>
    <w:basedOn w:val="TableNormal"/>
    <w:uiPriority w:val="39"/>
    <w:qFormat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Heading1Char">
    <w:name w:val="Heading 1 Char"/>
    <w:basedOn w:val="DefaultParagraphFont"/>
    <w:link w:val="Heading1"/>
    <w:qFormat/>
    <w:rPr>
      <w:rFonts w:ascii="Times New Roman" w:eastAsia="Cambria" w:hAnsi="Times New Roman" w:cs="Times New Roman"/>
      <w:b/>
      <w:kern w:val="0"/>
      <w:sz w:val="24"/>
      <w:szCs w:val="24"/>
      <w:lang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2"/>
    <w:qFormat/>
    <w:rPr>
      <w:rFonts w:ascii="Times New Roman" w:eastAsia="Cambria" w:hAnsi="Times New Roman" w:cs="Times New Roman"/>
      <w:b/>
      <w:kern w:val="0"/>
      <w:sz w:val="24"/>
      <w:szCs w:val="24"/>
      <w:lang w:eastAsia="en-US"/>
      <w14:ligatures w14:val="none"/>
    </w:rPr>
  </w:style>
  <w:style w:type="paragraph" w:customStyle="1" w:styleId="31">
    <w:name w:val="标题 31"/>
    <w:basedOn w:val="Normal"/>
    <w:next w:val="Normal"/>
    <w:link w:val="3"/>
    <w:uiPriority w:val="2"/>
    <w:qFormat/>
    <w:pPr>
      <w:keepNext/>
      <w:keepLines/>
      <w:widowControl/>
      <w:spacing w:before="40" w:after="120"/>
      <w:jc w:val="left"/>
      <w:outlineLvl w:val="2"/>
    </w:pPr>
    <w:rPr>
      <w:rFonts w:ascii="Times New Roman" w:eastAsia="SimSun" w:hAnsi="Times New Roman" w:cs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Pr>
      <w:rFonts w:ascii="Times New Roman" w:eastAsia="SimSun" w:hAnsi="Times New Roman" w:cs="Times New Roman"/>
      <w:b/>
      <w:iCs/>
      <w:kern w:val="0"/>
      <w:sz w:val="24"/>
      <w:szCs w:val="24"/>
      <w:lang w:eastAsia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2"/>
    <w:qFormat/>
    <w:rPr>
      <w:rFonts w:ascii="Times New Roman" w:eastAsia="SimSun" w:hAnsi="Times New Roman" w:cs="Times New Roman"/>
      <w:b/>
      <w:iCs/>
      <w:kern w:val="0"/>
      <w:sz w:val="24"/>
      <w:szCs w:val="24"/>
      <w:lang w:eastAsia="en-US"/>
      <w14:ligatures w14:val="none"/>
    </w:rPr>
  </w:style>
  <w:style w:type="paragraph" w:customStyle="1" w:styleId="1">
    <w:name w:val="题注1"/>
    <w:basedOn w:val="Normal"/>
    <w:next w:val="NoSpacing"/>
    <w:uiPriority w:val="35"/>
    <w:unhideWhenUsed/>
    <w:qFormat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  <w14:ligatures w14:val="none"/>
    </w:rPr>
  </w:style>
  <w:style w:type="paragraph" w:styleId="NoSpacing">
    <w:name w:val="No Spacing"/>
    <w:uiPriority w:val="99"/>
    <w:unhideWhenUsed/>
    <w:qFormat/>
    <w:rPr>
      <w:rFonts w:ascii="Times New Roman" w:hAnsi="Times New Roman"/>
      <w:sz w:val="24"/>
      <w:szCs w:val="22"/>
      <w:lang w:eastAsia="en-US"/>
    </w:rPr>
  </w:style>
  <w:style w:type="paragraph" w:customStyle="1" w:styleId="10">
    <w:name w:val="批注文字1"/>
    <w:basedOn w:val="Normal"/>
    <w:next w:val="CommentText"/>
    <w:uiPriority w:val="99"/>
    <w:unhideWhenUsed/>
    <w:qFormat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  <w14:ligatures w14:val="none"/>
    </w:rPr>
  </w:style>
  <w:style w:type="paragraph" w:customStyle="1" w:styleId="11">
    <w:name w:val="日期1"/>
    <w:basedOn w:val="Normal"/>
    <w:next w:val="Normal"/>
    <w:qFormat/>
    <w:pPr>
      <w:ind w:leftChars="2500" w:left="100"/>
    </w:pPr>
    <w:rPr>
      <w:szCs w:val="24"/>
      <w14:ligatures w14:val="none"/>
    </w:rPr>
  </w:style>
  <w:style w:type="paragraph" w:customStyle="1" w:styleId="12">
    <w:name w:val="尾注文本1"/>
    <w:basedOn w:val="Normal"/>
    <w:next w:val="EndnoteText"/>
    <w:link w:val="a"/>
    <w:uiPriority w:val="99"/>
    <w:semiHidden/>
    <w:unhideWhenUsed/>
    <w:qFormat/>
    <w:pPr>
      <w:widowControl/>
      <w:spacing w:before="120"/>
      <w:jc w:val="left"/>
    </w:pPr>
    <w:rPr>
      <w:sz w:val="20"/>
      <w:szCs w:val="20"/>
    </w:rPr>
  </w:style>
  <w:style w:type="paragraph" w:customStyle="1" w:styleId="13">
    <w:name w:val="批注框文本1"/>
    <w:basedOn w:val="Normal"/>
    <w:next w:val="BalloonText"/>
    <w:link w:val="a0"/>
    <w:uiPriority w:val="99"/>
    <w:semiHidden/>
    <w:unhideWhenUsed/>
    <w:qFormat/>
    <w:pPr>
      <w:widowControl/>
      <w:spacing w:before="120"/>
      <w:jc w:val="left"/>
    </w:pPr>
    <w:rPr>
      <w:rFonts w:ascii="Tahoma" w:hAnsi="Tahoma" w:cs="Tahoma"/>
      <w:sz w:val="16"/>
      <w:szCs w:val="16"/>
    </w:rPr>
  </w:style>
  <w:style w:type="paragraph" w:customStyle="1" w:styleId="14">
    <w:name w:val="页脚1"/>
    <w:basedOn w:val="Normal"/>
    <w:next w:val="Footer"/>
    <w:link w:val="a1"/>
    <w:unhideWhenUsed/>
    <w:qFormat/>
    <w:pPr>
      <w:widowControl/>
      <w:tabs>
        <w:tab w:val="center" w:pos="4844"/>
        <w:tab w:val="right" w:pos="9689"/>
      </w:tabs>
      <w:spacing w:before="120"/>
      <w:jc w:val="left"/>
    </w:pPr>
  </w:style>
  <w:style w:type="paragraph" w:customStyle="1" w:styleId="15">
    <w:name w:val="页眉1"/>
    <w:basedOn w:val="Normal"/>
    <w:next w:val="Header"/>
    <w:link w:val="a2"/>
    <w:unhideWhenUsed/>
    <w:qFormat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sz w:val="24"/>
    </w:rPr>
  </w:style>
  <w:style w:type="paragraph" w:customStyle="1" w:styleId="16">
    <w:name w:val="副标题1"/>
    <w:basedOn w:val="Normal"/>
    <w:next w:val="Normal"/>
    <w:uiPriority w:val="99"/>
    <w:unhideWhenUsed/>
    <w:qFormat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  <w14:ligatures w14:val="none"/>
    </w:rPr>
  </w:style>
  <w:style w:type="paragraph" w:customStyle="1" w:styleId="17">
    <w:name w:val="脚注文本1"/>
    <w:basedOn w:val="Normal"/>
    <w:next w:val="FootnoteText"/>
    <w:link w:val="a3"/>
    <w:uiPriority w:val="99"/>
    <w:semiHidden/>
    <w:unhideWhenUsed/>
    <w:qFormat/>
    <w:pPr>
      <w:widowControl/>
      <w:spacing w:before="120"/>
      <w:jc w:val="left"/>
    </w:pPr>
    <w:rPr>
      <w:sz w:val="20"/>
      <w:szCs w:val="20"/>
    </w:rPr>
  </w:style>
  <w:style w:type="paragraph" w:customStyle="1" w:styleId="18">
    <w:name w:val="标题1"/>
    <w:basedOn w:val="Normal"/>
    <w:next w:val="Normal"/>
    <w:qFormat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hAnsi="Times New Roman"/>
      <w:b/>
      <w:bCs/>
      <w:kern w:val="0"/>
      <w:sz w:val="20"/>
      <w:szCs w:val="20"/>
      <w:lang w:eastAsia="en-US"/>
      <w14:ligatures w14:val="none"/>
    </w:rPr>
  </w:style>
  <w:style w:type="character" w:customStyle="1" w:styleId="19">
    <w:name w:val="访问过的超链接1"/>
    <w:basedOn w:val="DefaultParagraphFont"/>
    <w:uiPriority w:val="99"/>
    <w:semiHidden/>
    <w:unhideWhenUsed/>
    <w:qFormat/>
    <w:rPr>
      <w:color w:val="800080"/>
      <w:u w:val="single"/>
    </w:rPr>
  </w:style>
  <w:style w:type="paragraph" w:customStyle="1" w:styleId="a4">
    <w:name w:val="章一"/>
    <w:basedOn w:val="Heading1"/>
    <w:next w:val="Normal"/>
    <w:qFormat/>
    <w:pPr>
      <w:keepNext/>
      <w:keepLines/>
      <w:numPr>
        <w:numId w:val="0"/>
      </w:numPr>
      <w:spacing w:before="340" w:after="330" w:line="576" w:lineRule="auto"/>
      <w:jc w:val="center"/>
      <w:textAlignment w:val="baseline"/>
    </w:pPr>
    <w:rPr>
      <w:rFonts w:eastAsia="SimHei" w:cs="SimSun"/>
      <w:kern w:val="44"/>
      <w:sz w:val="32"/>
      <w:lang w:eastAsia="zh-CN"/>
    </w:rPr>
  </w:style>
  <w:style w:type="character" w:customStyle="1" w:styleId="a2">
    <w:name w:val="页眉 字符"/>
    <w:basedOn w:val="DefaultParagraphFont"/>
    <w:link w:val="15"/>
    <w:qFormat/>
    <w:rPr>
      <w:rFonts w:ascii="Times New Roman" w:hAnsi="Times New Roman"/>
      <w:b/>
      <w:sz w:val="24"/>
    </w:rPr>
  </w:style>
  <w:style w:type="character" w:customStyle="1" w:styleId="a1">
    <w:name w:val="页脚 字符"/>
    <w:basedOn w:val="DefaultParagraphFont"/>
    <w:link w:val="14"/>
    <w:qFormat/>
  </w:style>
  <w:style w:type="character" w:customStyle="1" w:styleId="a3">
    <w:name w:val="脚注文本 字符"/>
    <w:basedOn w:val="DefaultParagraphFont"/>
    <w:link w:val="17"/>
    <w:uiPriority w:val="99"/>
    <w:semiHidden/>
    <w:qFormat/>
    <w:rPr>
      <w:sz w:val="20"/>
      <w:szCs w:val="20"/>
    </w:rPr>
  </w:style>
  <w:style w:type="character" w:customStyle="1" w:styleId="a0">
    <w:name w:val="批注框文本 字符"/>
    <w:basedOn w:val="DefaultParagraphFont"/>
    <w:link w:val="1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a">
    <w:name w:val="尾注文本 字符"/>
    <w:basedOn w:val="DefaultParagraphFont"/>
    <w:link w:val="12"/>
    <w:uiPriority w:val="99"/>
    <w:semiHidden/>
    <w:qFormat/>
    <w:rPr>
      <w:sz w:val="20"/>
      <w:szCs w:val="20"/>
    </w:rPr>
  </w:style>
  <w:style w:type="character" w:customStyle="1" w:styleId="TitleChar">
    <w:name w:val="Title Char"/>
    <w:basedOn w:val="DefaultParagraphFont"/>
    <w:link w:val="Title"/>
    <w:qFormat/>
    <w:rPr>
      <w:rFonts w:ascii="Times New Roman" w:hAnsi="Times New Roman" w:cs="Times New Roman"/>
      <w:b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qFormat/>
    <w:rPr>
      <w:rFonts w:ascii="Times New Roman" w:hAnsi="Times New Roman" w:cs="Times New Roman"/>
      <w:b/>
      <w:sz w:val="24"/>
      <w:szCs w:val="24"/>
    </w:rPr>
  </w:style>
  <w:style w:type="character" w:customStyle="1" w:styleId="3">
    <w:name w:val="标题 3 字符"/>
    <w:basedOn w:val="DefaultParagraphFont"/>
    <w:link w:val="31"/>
    <w:uiPriority w:val="2"/>
    <w:qFormat/>
    <w:rPr>
      <w:rFonts w:ascii="Times New Roman" w:eastAsia="SimSun" w:hAnsi="Times New Roman" w:cs="Times New Roman"/>
      <w:b/>
      <w:sz w:val="24"/>
      <w:szCs w:val="24"/>
    </w:rPr>
  </w:style>
  <w:style w:type="paragraph" w:customStyle="1" w:styleId="AuthorList">
    <w:name w:val="Author List"/>
    <w:basedOn w:val="Subtitle"/>
    <w:next w:val="Normal"/>
    <w:qFormat/>
    <w:pPr>
      <w:widowControl/>
      <w:spacing w:after="240" w:line="240" w:lineRule="auto"/>
      <w:jc w:val="left"/>
      <w:outlineLvl w:val="9"/>
    </w:pPr>
    <w:rPr>
      <w:kern w:val="0"/>
      <w:lang w:eastAsia="en-US"/>
      <w14:ligatures w14:val="none"/>
    </w:rPr>
  </w:style>
  <w:style w:type="character" w:customStyle="1" w:styleId="1a">
    <w:name w:val="不明显强调1"/>
    <w:basedOn w:val="DefaultParagraphFont"/>
    <w:uiPriority w:val="19"/>
    <w:qFormat/>
    <w:rPr>
      <w:rFonts w:ascii="Times New Roman" w:hAnsi="Times New Roman"/>
      <w:i/>
      <w:iCs/>
      <w:color w:val="404040"/>
    </w:rPr>
  </w:style>
  <w:style w:type="character" w:customStyle="1" w:styleId="1b">
    <w:name w:val="明显强调1"/>
    <w:basedOn w:val="DefaultParagraphFont"/>
    <w:uiPriority w:val="21"/>
    <w:unhideWhenUsed/>
    <w:qFormat/>
    <w:rPr>
      <w:rFonts w:ascii="Times New Roman" w:hAnsi="Times New Roman"/>
      <w:i/>
      <w:iCs/>
      <w:color w:val="auto"/>
    </w:rPr>
  </w:style>
  <w:style w:type="paragraph" w:customStyle="1" w:styleId="1c">
    <w:name w:val="引用1"/>
    <w:basedOn w:val="Normal"/>
    <w:next w:val="Normal"/>
    <w:uiPriority w:val="29"/>
    <w:qFormat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/>
      <w:kern w:val="0"/>
      <w:sz w:val="24"/>
      <w:lang w:eastAsia="en-US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ascii="Times New Roman" w:hAnsi="Times New Roman"/>
      <w:i/>
      <w:iCs/>
      <w:color w:val="404040"/>
      <w:sz w:val="24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rFonts w:ascii="Times New Roman" w:hAnsi="Times New Roman"/>
      <w:i/>
      <w:iCs/>
      <w:color w:val="404040"/>
      <w:sz w:val="24"/>
    </w:rPr>
  </w:style>
  <w:style w:type="character" w:customStyle="1" w:styleId="1d">
    <w:name w:val="明显参考1"/>
    <w:basedOn w:val="DefaultParagraphFont"/>
    <w:uiPriority w:val="32"/>
    <w:qFormat/>
    <w:rPr>
      <w:b/>
      <w:bCs/>
      <w:smallCaps/>
      <w:color w:val="auto"/>
      <w:spacing w:val="5"/>
    </w:rPr>
  </w:style>
  <w:style w:type="character" w:customStyle="1" w:styleId="1e">
    <w:name w:val="书籍标题1"/>
    <w:basedOn w:val="DefaultParagraphFont"/>
    <w:uiPriority w:val="33"/>
    <w:qFormat/>
    <w:rPr>
      <w:rFonts w:ascii="Times New Roman" w:hAnsi="Times New Roman"/>
      <w:b/>
      <w:bCs/>
      <w:i/>
      <w:iCs/>
      <w:spacing w:val="5"/>
    </w:rPr>
  </w:style>
  <w:style w:type="paragraph" w:customStyle="1" w:styleId="1f">
    <w:name w:val="修订1"/>
    <w:hidden/>
    <w:uiPriority w:val="99"/>
    <w:semiHidden/>
    <w:qFormat/>
    <w:rPr>
      <w:rFonts w:ascii="Times New Roman" w:hAnsi="Times New Roman"/>
      <w:sz w:val="24"/>
      <w:szCs w:val="22"/>
      <w:lang w:eastAsia="en-US"/>
    </w:rPr>
  </w:style>
  <w:style w:type="character" w:customStyle="1" w:styleId="1f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Bibliography">
    <w:name w:val="EndNote Bibliography"/>
    <w:basedOn w:val="Normal"/>
    <w:link w:val="EndNoteBibliography0"/>
    <w:qFormat/>
    <w:pPr>
      <w:widowControl/>
      <w:jc w:val="left"/>
    </w:pPr>
    <w:rPr>
      <w:rFonts w:ascii="DengXian" w:eastAsia="DengXian" w:hAnsi="DengXian"/>
      <w:sz w:val="20"/>
      <w14:ligatures w14:val="none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/>
      <w:kern w:val="2"/>
      <w:szCs w:val="22"/>
    </w:rPr>
  </w:style>
  <w:style w:type="paragraph" w:customStyle="1" w:styleId="1f1">
    <w:name w:val="样式1"/>
    <w:basedOn w:val="Heading1"/>
    <w:link w:val="1f2"/>
    <w:qFormat/>
    <w:pPr>
      <w:numPr>
        <w:numId w:val="0"/>
      </w:numPr>
    </w:pPr>
  </w:style>
  <w:style w:type="character" w:customStyle="1" w:styleId="1f2">
    <w:name w:val="样式1 字符"/>
    <w:basedOn w:val="Heading1Char"/>
    <w:link w:val="1f1"/>
    <w:qFormat/>
    <w:rPr>
      <w:rFonts w:ascii="Times New Roman" w:eastAsia="Cambria" w:hAnsi="Times New Roman" w:cs="Times New Roman"/>
      <w:b/>
      <w:kern w:val="0"/>
      <w:sz w:val="24"/>
      <w:szCs w:val="24"/>
      <w:lang w:eastAsia="en-US"/>
      <w14:ligatures w14:val="none"/>
    </w:rPr>
  </w:style>
  <w:style w:type="paragraph" w:customStyle="1" w:styleId="EndNoteBibliographyTitle">
    <w:name w:val="EndNote Bibliography Title"/>
    <w:qFormat/>
    <w:pPr>
      <w:jc w:val="center"/>
    </w:pPr>
    <w:rPr>
      <w:rFonts w:ascii="DengXian" w:eastAsia="DengXian" w:hAnsi="DengXian"/>
      <w:kern w:val="2"/>
      <w:szCs w:val="24"/>
    </w:rPr>
  </w:style>
  <w:style w:type="paragraph" w:customStyle="1" w:styleId="1f3">
    <w:name w:val="列表段落1"/>
    <w:basedOn w:val="Normal"/>
    <w:qFormat/>
    <w:pPr>
      <w:widowControl/>
      <w:ind w:firstLineChars="200" w:firstLine="420"/>
    </w:pPr>
    <w:rPr>
      <w:rFonts w:ascii="DengXian" w:eastAsia="DengXian" w:hAnsi="DengXian" w:cs="Times New Roman"/>
      <w:szCs w:val="21"/>
      <w14:ligatures w14:val="none"/>
    </w:rPr>
  </w:style>
  <w:style w:type="character" w:customStyle="1" w:styleId="DateChar">
    <w:name w:val="Date Char"/>
    <w:basedOn w:val="DefaultParagraphFont"/>
    <w:link w:val="Date"/>
    <w:qFormat/>
    <w:rPr>
      <w:rFonts w:ascii="Calibri" w:hAnsi="Calibri"/>
      <w:kern w:val="2"/>
      <w:sz w:val="21"/>
      <w:szCs w:val="24"/>
      <w:lang w:eastAsia="zh-CN"/>
    </w:rPr>
  </w:style>
  <w:style w:type="paragraph" w:customStyle="1" w:styleId="MDPI22heading2">
    <w:name w:val="MDPI_2.2_heading2"/>
    <w:basedOn w:val="Normal"/>
    <w:qFormat/>
    <w:pPr>
      <w:widowControl/>
      <w:adjustRightInd w:val="0"/>
      <w:snapToGrid w:val="0"/>
      <w:spacing w:before="60" w:after="60"/>
      <w:ind w:left="2608"/>
      <w:jc w:val="left"/>
      <w:outlineLvl w:val="1"/>
    </w:pPr>
    <w:rPr>
      <w:rFonts w:ascii="Palatino Linotype" w:eastAsia="Times New Roman" w:hAnsi="Palatino Linotype" w:cs="Times New Roman"/>
      <w:i/>
      <w:color w:val="000000"/>
      <w:kern w:val="0"/>
      <w:sz w:val="24"/>
      <w:szCs w:val="24"/>
      <w14:ligatures w14:val="none"/>
    </w:rPr>
  </w:style>
  <w:style w:type="paragraph" w:customStyle="1" w:styleId="1f4">
    <w:name w:val="正文1"/>
    <w:qFormat/>
    <w:pPr>
      <w:jc w:val="both"/>
    </w:pPr>
    <w:rPr>
      <w:rFonts w:ascii="Calibri" w:eastAsia="SimSun" w:hAnsi="Calibri" w:cs="Calibri"/>
      <w:kern w:val="2"/>
      <w:sz w:val="21"/>
      <w:szCs w:val="21"/>
    </w:rPr>
  </w:style>
  <w:style w:type="paragraph" w:customStyle="1" w:styleId="2">
    <w:name w:val="正文2"/>
    <w:qFormat/>
    <w:pPr>
      <w:jc w:val="both"/>
    </w:pPr>
    <w:rPr>
      <w:rFonts w:ascii="Calibri" w:eastAsia="SimSun" w:hAnsi="Calibri" w:cs="Calibri"/>
      <w:kern w:val="2"/>
      <w:sz w:val="21"/>
      <w:szCs w:val="21"/>
    </w:rPr>
  </w:style>
  <w:style w:type="paragraph" w:customStyle="1" w:styleId="MDPI21heading1">
    <w:name w:val="MDPI_2.1_heading1"/>
    <w:basedOn w:val="Normal"/>
    <w:qFormat/>
    <w:pPr>
      <w:widowControl/>
      <w:adjustRightInd w:val="0"/>
      <w:snapToGrid w:val="0"/>
      <w:spacing w:before="240" w:after="60"/>
      <w:ind w:left="2608"/>
      <w:jc w:val="left"/>
      <w:outlineLvl w:val="0"/>
    </w:pPr>
    <w:rPr>
      <w:rFonts w:ascii="Palatino Linotype" w:eastAsia="Times New Roman" w:hAnsi="Palatino Linotype" w:cs="Times New Roman"/>
      <w:b/>
      <w:color w:val="000000"/>
      <w:kern w:val="0"/>
      <w:sz w:val="24"/>
      <w:szCs w:val="24"/>
      <w14:ligatures w14:val="none"/>
    </w:rPr>
  </w:style>
  <w:style w:type="paragraph" w:customStyle="1" w:styleId="20">
    <w:name w:val="列表段落2"/>
    <w:basedOn w:val="Normal"/>
    <w:qFormat/>
    <w:pPr>
      <w:ind w:firstLineChars="200" w:firstLine="420"/>
    </w:pPr>
    <w:rPr>
      <w:rFonts w:ascii="DengXian" w:eastAsia="DengXian" w:hAnsi="DengXian" w:cs="Times New Roman"/>
      <w:szCs w:val="21"/>
      <w14:ligatures w14:val="none"/>
    </w:rPr>
  </w:style>
  <w:style w:type="character" w:customStyle="1" w:styleId="ts-alignment-element">
    <w:name w:val="ts-alignment-element"/>
    <w:basedOn w:val="DefaultParagraphFont"/>
    <w:qFormat/>
  </w:style>
  <w:style w:type="paragraph" w:customStyle="1" w:styleId="MDPI23heading3">
    <w:name w:val="MDPI_2.3_heading3"/>
    <w:basedOn w:val="Normal"/>
    <w:qFormat/>
    <w:pPr>
      <w:widowControl/>
      <w:adjustRightInd w:val="0"/>
      <w:snapToGrid w:val="0"/>
      <w:spacing w:before="60" w:after="60"/>
      <w:ind w:left="2608"/>
      <w:jc w:val="left"/>
      <w:outlineLvl w:val="2"/>
    </w:pPr>
    <w:rPr>
      <w:rFonts w:ascii="Palatino Linotype" w:eastAsia="Times New Roman" w:hAnsi="Palatino Linotype" w:cs="Times New Roman"/>
      <w:color w:val="000000"/>
      <w:kern w:val="0"/>
      <w:sz w:val="24"/>
      <w:szCs w:val="24"/>
      <w14:ligatures w14:val="none"/>
    </w:rPr>
  </w:style>
  <w:style w:type="paragraph" w:customStyle="1" w:styleId="30">
    <w:name w:val="正文3"/>
    <w:qFormat/>
    <w:pPr>
      <w:jc w:val="both"/>
    </w:pPr>
    <w:rPr>
      <w:rFonts w:ascii="Times New Roman" w:eastAsia="SimSun" w:hAnsi="Times New Roman" w:cs="Times New Roman"/>
      <w:kern w:val="2"/>
      <w:sz w:val="21"/>
      <w:szCs w:val="21"/>
    </w:rPr>
  </w:style>
  <w:style w:type="character" w:customStyle="1" w:styleId="150">
    <w:name w:val="15"/>
    <w:basedOn w:val="DefaultParagraphFont"/>
    <w:autoRedefine/>
    <w:qFormat/>
    <w:rPr>
      <w:rFonts w:ascii="Times New Roman" w:hAnsi="Times New Roman" w:cs="Times New Roman" w:hint="default"/>
    </w:rPr>
  </w:style>
  <w:style w:type="table" w:customStyle="1" w:styleId="21">
    <w:name w:val="网格型2"/>
    <w:autoRedefine/>
    <w:qFormat/>
    <w:pPr>
      <w:jc w:val="both"/>
    </w:pPr>
    <w:rPr>
      <w:rFonts w:ascii="DengXian" w:eastAsia="DengXian" w:hAnsi="DengXian" w:cs="DengXi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网格型3"/>
    <w:autoRedefine/>
    <w:qFormat/>
    <w:rPr>
      <w:rFonts w:ascii="DengXian Light" w:eastAsia="SimSun" w:hAnsi="DengXian Light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f5">
    <w:name w:val="网格型1"/>
    <w:basedOn w:val="TableNormal"/>
    <w:qFormat/>
    <w:pPr>
      <w:jc w:val="both"/>
    </w:pPr>
    <w:rPr>
      <w:rFonts w:ascii="DengXian" w:eastAsia="DengXian" w:hAnsi="DengXian" w:cs="DengXian" w:hint="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table" w:customStyle="1" w:styleId="61">
    <w:name w:val="清单表 6 彩色1"/>
    <w:basedOn w:val="TableNormal"/>
    <w:uiPriority w:val="51"/>
    <w:qFormat/>
    <w:rPr>
      <w:rFonts w:ascii="Times New Roman" w:eastAsia="SimSun" w:hAnsi="Times New Roman" w:cs="Times New Roman"/>
      <w:color w:val="000000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62">
    <w:name w:val="清单表 6 彩色2"/>
    <w:basedOn w:val="TableNormal"/>
    <w:uiPriority w:val="51"/>
    <w:qFormat/>
    <w:rPr>
      <w:rFonts w:ascii="Cambria" w:hAnsi="Cambria"/>
      <w:color w:val="000000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b/>
      <w:bCs/>
      <w:sz w:val="32"/>
      <w:szCs w:val="32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1f6">
    <w:name w:val="标题 字符1"/>
    <w:basedOn w:val="DefaultParagraphFont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f7">
    <w:name w:val="副标题 字符1"/>
    <w:basedOn w:val="DefaultParagraphFont"/>
    <w:uiPriority w:val="11"/>
    <w:qFormat/>
    <w:rPr>
      <w:b/>
      <w:bCs/>
      <w:kern w:val="28"/>
      <w:sz w:val="32"/>
      <w:szCs w:val="32"/>
    </w:rPr>
  </w:style>
  <w:style w:type="character" w:customStyle="1" w:styleId="1f8">
    <w:name w:val="引用 字符1"/>
    <w:basedOn w:val="DefaultParagraphFont"/>
    <w:uiPriority w:val="29"/>
    <w:qFormat/>
    <w:rPr>
      <w:i/>
      <w:iCs/>
      <w:color w:val="404040" w:themeColor="text1" w:themeTint="BF"/>
    </w:rPr>
  </w:style>
  <w:style w:type="character" w:customStyle="1" w:styleId="1f9">
    <w:name w:val="日期 字符1"/>
    <w:basedOn w:val="DefaultParagraphFont"/>
    <w:uiPriority w:val="99"/>
    <w:semiHidden/>
    <w:qFormat/>
  </w:style>
  <w:style w:type="paragraph" w:customStyle="1" w:styleId="33">
    <w:name w:val="列表段落3"/>
    <w:basedOn w:val="Normal"/>
    <w:qFormat/>
    <w:pPr>
      <w:widowControl/>
      <w:ind w:firstLineChars="200" w:firstLine="420"/>
    </w:pPr>
    <w:rPr>
      <w:rFonts w:ascii="DengXian" w:eastAsia="DengXian" w:hAnsi="DengXian" w:cs="Times New Roman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F2C6FE-B78C-4F32-A19F-D0B96ED13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698</Words>
  <Characters>3980</Characters>
  <Application>Microsoft Office Word</Application>
  <DocSecurity>0</DocSecurity>
  <Lines>33</Lines>
  <Paragraphs>9</Paragraphs>
  <ScaleCrop>false</ScaleCrop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晨幕 李</dc:creator>
  <cp:lastModifiedBy>Trupti Sudge</cp:lastModifiedBy>
  <cp:revision>2</cp:revision>
  <dcterms:created xsi:type="dcterms:W3CDTF">2025-04-30T18:56:00Z</dcterms:created>
  <dcterms:modified xsi:type="dcterms:W3CDTF">2025-04-30T18:56:00Z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FBF445F3DC114887A257B69CFDE9F234_12</vt:lpwstr>
  </property>
  <property fmtid="{D5CDD505-2E9C-101B-9397-08002B2CF9AE}" pid="4" name="GrammarlyDocumentId">
    <vt:lpwstr>32935c0e561964a1b5601d84ce4172f87ebd0186deb2519e6592802b9bc48788</vt:lpwstr>
  </property>
  <property fmtid="{D5CDD505-2E9C-101B-9397-08002B2CF9AE}" pid="5" name="KSOTemplateDocerSaveRecord">
    <vt:lpwstr>eyJoZGlkIjoiYjU5OWZiYjRmODA1ZjUxODczNjExYTE1MmE4NWIxMTQiLCJ1c2VySWQiOiIyODY1NTA5OTMifQ==</vt:lpwstr>
  </property>
</Properties>
</file>