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EAE5" w14:textId="321B7736" w:rsidR="00805C46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  <w:r w:rsidRPr="004F31BE">
        <w:rPr>
          <w:rFonts w:ascii="Times New Roman" w:eastAsia="Yu Gothic" w:hAnsi="Times New Roman" w:cs="Times New Roman"/>
          <w:b/>
          <w:bCs/>
        </w:rPr>
        <w:t>Supplementary Information</w:t>
      </w:r>
    </w:p>
    <w:p w14:paraId="38863107" w14:textId="2BA9ECE6" w:rsidR="007E32A5" w:rsidRPr="004F31BE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  <w:r>
        <w:rPr>
          <w:rFonts w:ascii="Times New Roman" w:eastAsia="Yu Gothic" w:hAnsi="Times New Roman" w:cs="Times New Roman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0A24DE2" wp14:editId="5289DD62">
            <wp:simplePos x="0" y="0"/>
            <wp:positionH relativeFrom="column">
              <wp:posOffset>-5485</wp:posOffset>
            </wp:positionH>
            <wp:positionV relativeFrom="paragraph">
              <wp:posOffset>366875</wp:posOffset>
            </wp:positionV>
            <wp:extent cx="5749046" cy="3291820"/>
            <wp:effectExtent l="0" t="0" r="4445" b="0"/>
            <wp:wrapNone/>
            <wp:docPr id="14114130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13096" name="図 1411413096"/>
                    <pic:cNvPicPr/>
                  </pic:nvPicPr>
                  <pic:blipFill rotWithShape="1">
                    <a:blip r:embed="rId4"/>
                    <a:srcRect l="7270" t="7975" r="5872" b="56879"/>
                    <a:stretch/>
                  </pic:blipFill>
                  <pic:spPr bwMode="auto">
                    <a:xfrm>
                      <a:off x="0" y="0"/>
                      <a:ext cx="5762051" cy="3299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34CC5" w14:textId="2C90E2A0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20B6E85C" w14:textId="5540F323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34B58ABC" w14:textId="5100439A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6D239116" w14:textId="56B41A95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7A6A858D" w14:textId="338FB89B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0530E648" w14:textId="5C3E7793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4EB1279E" w14:textId="77777777" w:rsidR="00EF67BB" w:rsidRDefault="00EF67BB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</w:p>
    <w:p w14:paraId="4D1816DA" w14:textId="30F1FE2F" w:rsidR="00805C46" w:rsidRPr="004F31BE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  <w:r w:rsidRPr="00F071F3">
        <w:rPr>
          <w:rFonts w:ascii="Times New Roman" w:eastAsia="Yu Gothic" w:hAnsi="Times New Roman" w:cs="Times New Roman"/>
          <w:b/>
          <w:bCs/>
        </w:rPr>
        <w:t>Supplementary Figure 1.</w:t>
      </w:r>
      <w:r w:rsidRPr="004F31BE">
        <w:rPr>
          <w:rFonts w:ascii="Times New Roman" w:eastAsia="Yu Gothic" w:hAnsi="Times New Roman" w:cs="Times New Roman"/>
          <w:b/>
          <w:bCs/>
        </w:rPr>
        <w:t xml:space="preserve"> Decellularisation system and histological findings.</w:t>
      </w:r>
    </w:p>
    <w:p w14:paraId="303183DC" w14:textId="7E324068" w:rsidR="00805C46" w:rsidRPr="004F31BE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</w:rPr>
      </w:pPr>
      <w:r w:rsidRPr="004F31BE">
        <w:rPr>
          <w:rFonts w:ascii="Times New Roman" w:eastAsia="Yu Gothic" w:hAnsi="Times New Roman" w:cs="Times New Roman"/>
        </w:rPr>
        <w:t>(a, b) The lungs were placed in a beaker for decellularisation, and various solutions were gravity-fed through the tissues.</w:t>
      </w:r>
    </w:p>
    <w:p w14:paraId="769C6084" w14:textId="5693B20E" w:rsidR="00805C46" w:rsidRPr="004F31BE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</w:rPr>
      </w:pPr>
      <w:r w:rsidRPr="004F31BE">
        <w:rPr>
          <w:rFonts w:ascii="Times New Roman" w:eastAsia="Yu Gothic" w:hAnsi="Times New Roman" w:cs="Times New Roman"/>
        </w:rPr>
        <w:t xml:space="preserve">(c) </w:t>
      </w:r>
      <w:proofErr w:type="spellStart"/>
      <w:r w:rsidRPr="004F31BE">
        <w:rPr>
          <w:rFonts w:ascii="Times New Roman" w:eastAsia="Yu Gothic" w:hAnsi="Times New Roman" w:cs="Times New Roman"/>
        </w:rPr>
        <w:t>Haematoxylin</w:t>
      </w:r>
      <w:proofErr w:type="spellEnd"/>
      <w:r w:rsidRPr="004F31BE">
        <w:rPr>
          <w:rFonts w:ascii="Times New Roman" w:eastAsia="Yu Gothic" w:hAnsi="Times New Roman" w:cs="Times New Roman"/>
        </w:rPr>
        <w:t xml:space="preserve"> and eosin (HE) staining of a naïve lung.</w:t>
      </w:r>
      <w:r>
        <w:rPr>
          <w:rFonts w:ascii="Times New Roman" w:eastAsia="Yu Gothic" w:hAnsi="Times New Roman" w:cs="Times New Roman"/>
        </w:rPr>
        <w:t xml:space="preserve"> </w:t>
      </w:r>
      <w:r w:rsidRPr="004F31BE">
        <w:rPr>
          <w:rFonts w:ascii="Times New Roman" w:eastAsia="Yu Gothic" w:hAnsi="Times New Roman" w:cs="Times New Roman"/>
        </w:rPr>
        <w:t>Scale bar indicate</w:t>
      </w:r>
      <w:r>
        <w:rPr>
          <w:rFonts w:ascii="Times New Roman" w:eastAsia="Yu Gothic" w:hAnsi="Times New Roman" w:cs="Times New Roman"/>
        </w:rPr>
        <w:t>s</w:t>
      </w:r>
      <w:r w:rsidRPr="004F31BE">
        <w:rPr>
          <w:rFonts w:ascii="Times New Roman" w:eastAsia="Yu Gothic" w:hAnsi="Times New Roman" w:cs="Times New Roman"/>
        </w:rPr>
        <w:t xml:space="preserve"> 100 μm.</w:t>
      </w:r>
    </w:p>
    <w:p w14:paraId="682FA0BC" w14:textId="210B7EF7" w:rsidR="00805C46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</w:rPr>
      </w:pPr>
      <w:r w:rsidRPr="004F31BE">
        <w:rPr>
          <w:rFonts w:ascii="Times New Roman" w:eastAsia="Yu Gothic" w:hAnsi="Times New Roman" w:cs="Times New Roman"/>
        </w:rPr>
        <w:t>(d) HE staining of a lung following decellularisation. All rat-derived cells were removed histologically, leaving only the structural framework that supports the alveoli. Scale bar indicate</w:t>
      </w:r>
      <w:r>
        <w:rPr>
          <w:rFonts w:ascii="Times New Roman" w:eastAsia="Yu Gothic" w:hAnsi="Times New Roman" w:cs="Times New Roman"/>
        </w:rPr>
        <w:t>s</w:t>
      </w:r>
      <w:r w:rsidRPr="004F31BE">
        <w:rPr>
          <w:rFonts w:ascii="Times New Roman" w:eastAsia="Yu Gothic" w:hAnsi="Times New Roman" w:cs="Times New Roman"/>
        </w:rPr>
        <w:t xml:space="preserve"> 100 μm.</w:t>
      </w:r>
    </w:p>
    <w:p w14:paraId="1A1F8798" w14:textId="0A74B0A1" w:rsidR="007E32A5" w:rsidRPr="00E12088" w:rsidRDefault="007E32A5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</w:rPr>
      </w:pPr>
    </w:p>
    <w:p w14:paraId="3EF73F4D" w14:textId="6ADEE571" w:rsidR="007E32A5" w:rsidRDefault="007E32A5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</w:rPr>
      </w:pPr>
    </w:p>
    <w:p w14:paraId="0A531711" w14:textId="77777777" w:rsidR="00EF67BB" w:rsidRDefault="00EF67BB" w:rsidP="00EF67BB">
      <w:pPr>
        <w:spacing w:line="480" w:lineRule="auto"/>
        <w:rPr>
          <w:rFonts w:ascii="Times New Roman" w:eastAsia="Yu Gothic" w:hAnsi="Times New Roman" w:cs="Times New Roman"/>
          <w:b/>
          <w:bCs/>
        </w:rPr>
      </w:pPr>
      <w:r>
        <w:rPr>
          <w:rFonts w:ascii="Times New Roman" w:eastAsia="Yu Gothic" w:hAnsi="Times New Roman" w:cs="Times New Roman"/>
          <w:b/>
          <w:bCs/>
        </w:rPr>
        <w:br w:type="page"/>
      </w:r>
    </w:p>
    <w:p w14:paraId="24B165E7" w14:textId="4EB17E9C" w:rsidR="00805C46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  <w:b/>
          <w:bCs/>
        </w:rPr>
      </w:pPr>
      <w:r w:rsidRPr="004F31BE">
        <w:rPr>
          <w:rFonts w:ascii="Times New Roman" w:eastAsia="Yu Gothic" w:hAnsi="Times New Roman" w:cs="Times New Roman"/>
          <w:b/>
          <w:bCs/>
        </w:rPr>
        <w:lastRenderedPageBreak/>
        <w:t>Supplementary Movie 1.</w:t>
      </w:r>
      <w:r>
        <w:rPr>
          <w:rFonts w:ascii="Times New Roman" w:eastAsia="Yu Gothic" w:hAnsi="Times New Roman" w:cs="Times New Roman"/>
          <w:b/>
          <w:bCs/>
        </w:rPr>
        <w:t xml:space="preserve"> </w:t>
      </w:r>
      <w:r w:rsidRPr="0097773F">
        <w:rPr>
          <w:rFonts w:ascii="Times New Roman" w:eastAsia="Yu Gothic" w:hAnsi="Times New Roman" w:cs="Times New Roman"/>
          <w:b/>
          <w:bCs/>
        </w:rPr>
        <w:t>Airway Reservoir Liquid Level Response to Ventilation</w:t>
      </w:r>
    </w:p>
    <w:p w14:paraId="167B14DB" w14:textId="0889D111" w:rsidR="00E4355A" w:rsidRPr="002E1619" w:rsidRDefault="00805C46" w:rsidP="00EF67BB">
      <w:pPr>
        <w:pStyle w:val="p1"/>
        <w:spacing w:line="480" w:lineRule="auto"/>
        <w:contextualSpacing/>
        <w:rPr>
          <w:rFonts w:ascii="Times New Roman" w:eastAsia="Yu Gothic" w:hAnsi="Times New Roman" w:cs="Times New Roman"/>
        </w:rPr>
      </w:pPr>
      <w:r w:rsidRPr="004F31BE">
        <w:rPr>
          <w:rFonts w:ascii="Times New Roman" w:eastAsia="Yu Gothic" w:hAnsi="Times New Roman" w:cs="Times New Roman"/>
        </w:rPr>
        <w:t xml:space="preserve">Timelapse recording of the airway reservoir under respiratory motion. Expansion and contraction of the lung in response to intrachamber pressure </w:t>
      </w:r>
      <w:r w:rsidRPr="00CC3E73">
        <w:rPr>
          <w:rFonts w:ascii="Times New Roman" w:hAnsi="Times New Roman"/>
          <w:bCs/>
        </w:rPr>
        <w:t>changes</w:t>
      </w:r>
      <w:r w:rsidRPr="00CC3E73">
        <w:rPr>
          <w:rFonts w:ascii="Times New Roman" w:eastAsia="Yu Gothic" w:hAnsi="Times New Roman" w:cs="Times New Roman"/>
          <w:bCs/>
        </w:rPr>
        <w:t xml:space="preserve"> </w:t>
      </w:r>
      <w:r w:rsidRPr="004F31BE">
        <w:rPr>
          <w:rFonts w:ascii="Times New Roman" w:eastAsia="Yu Gothic" w:hAnsi="Times New Roman" w:cs="Times New Roman"/>
        </w:rPr>
        <w:t>cause the movement of approximately 10 mL of culture medium in and out of the reservoir.</w:t>
      </w:r>
    </w:p>
    <w:sectPr w:rsidR="00E4355A" w:rsidRPr="002E1619" w:rsidSect="005B6F8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46"/>
    <w:rsid w:val="000D22BC"/>
    <w:rsid w:val="002E1619"/>
    <w:rsid w:val="005B6F8D"/>
    <w:rsid w:val="00660033"/>
    <w:rsid w:val="007E32A5"/>
    <w:rsid w:val="00805C46"/>
    <w:rsid w:val="00816320"/>
    <w:rsid w:val="008405AF"/>
    <w:rsid w:val="008713F1"/>
    <w:rsid w:val="00D54F04"/>
    <w:rsid w:val="00E12088"/>
    <w:rsid w:val="00E4355A"/>
    <w:rsid w:val="00EF67BB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E80FA"/>
  <w15:chartTrackingRefBased/>
  <w15:docId w15:val="{298BE145-B3C1-004F-9F8C-18860A4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C46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5C46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4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4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46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46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46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46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46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46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5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5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5C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5C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5C4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4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0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4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0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4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805C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5C4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05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5C4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805C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直也</dc:creator>
  <cp:keywords/>
  <dc:description/>
  <cp:lastModifiedBy>北村　直也</cp:lastModifiedBy>
  <cp:revision>7</cp:revision>
  <dcterms:created xsi:type="dcterms:W3CDTF">2025-04-14T15:13:00Z</dcterms:created>
  <dcterms:modified xsi:type="dcterms:W3CDTF">2025-04-15T11:04:00Z</dcterms:modified>
</cp:coreProperties>
</file>