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6098E" w14:textId="24D2A8DA" w:rsidR="001C6F65" w:rsidRPr="008B0A98" w:rsidRDefault="001C6F65" w:rsidP="008B0A98">
      <w:pPr>
        <w:pStyle w:val="Ttulo2"/>
      </w:pPr>
      <w:r w:rsidRPr="00850B81">
        <w:t xml:space="preserve">S1. </w:t>
      </w:r>
      <w:r w:rsidR="004D10A9" w:rsidRPr="00850B81">
        <w:rPr>
          <w:bCs/>
        </w:rPr>
        <w:t xml:space="preserve">Inclusion, </w:t>
      </w:r>
      <w:r w:rsidR="00943057" w:rsidRPr="00850B81">
        <w:rPr>
          <w:bCs/>
        </w:rPr>
        <w:t>exclusion,</w:t>
      </w:r>
      <w:r w:rsidR="004D10A9" w:rsidRPr="00850B81">
        <w:rPr>
          <w:bCs/>
        </w:rPr>
        <w:t xml:space="preserve"> and elimination criteria for patients evaluated in this clinical study.</w:t>
      </w:r>
    </w:p>
    <w:tbl>
      <w:tblPr>
        <w:tblStyle w:val="Tablaconcuadrcula"/>
        <w:tblpPr w:leftFromText="141" w:rightFromText="141" w:vertAnchor="page" w:horzAnchor="margin" w:tblpY="2816"/>
        <w:tblW w:w="0" w:type="auto"/>
        <w:tblLook w:val="04A0" w:firstRow="1" w:lastRow="0" w:firstColumn="1" w:lastColumn="0" w:noHBand="0" w:noVBand="1"/>
      </w:tblPr>
      <w:tblGrid>
        <w:gridCol w:w="2927"/>
        <w:gridCol w:w="2975"/>
        <w:gridCol w:w="2926"/>
      </w:tblGrid>
      <w:tr w:rsidR="008B0A98" w:rsidRPr="00850B81" w14:paraId="3194F4BE" w14:textId="77777777" w:rsidTr="008B0A98">
        <w:tc>
          <w:tcPr>
            <w:tcW w:w="292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34FBE2" w14:textId="77777777" w:rsidR="008B0A98" w:rsidRPr="00850B81" w:rsidRDefault="008B0A98" w:rsidP="008B0A98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Inclusion criteria</w:t>
            </w:r>
          </w:p>
        </w:tc>
        <w:tc>
          <w:tcPr>
            <w:tcW w:w="29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7AFCE83" w14:textId="77777777" w:rsidR="008B0A98" w:rsidRPr="00850B81" w:rsidRDefault="008B0A98" w:rsidP="008B0A98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Exclusion criteria</w:t>
            </w:r>
          </w:p>
        </w:tc>
        <w:tc>
          <w:tcPr>
            <w:tcW w:w="29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926762" w14:textId="77777777" w:rsidR="008B0A98" w:rsidRPr="00850B81" w:rsidRDefault="008B0A98" w:rsidP="008B0A98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Elimination criteria</w:t>
            </w:r>
          </w:p>
        </w:tc>
      </w:tr>
      <w:tr w:rsidR="008B0A98" w:rsidRPr="00850B81" w14:paraId="46719CAD" w14:textId="77777777" w:rsidTr="008B0A98">
        <w:tc>
          <w:tcPr>
            <w:tcW w:w="292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A7DE435" w14:textId="77777777" w:rsidR="008B0A98" w:rsidRPr="00850B81" w:rsidRDefault="008B0A98" w:rsidP="008B0A98">
            <w:pPr>
              <w:tabs>
                <w:tab w:val="left" w:pos="31"/>
              </w:tabs>
              <w:spacing w:line="480" w:lineRule="auto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Patients:</w:t>
            </w:r>
          </w:p>
          <w:p w14:paraId="0AA88E2A" w14:textId="77777777" w:rsidR="008B0A98" w:rsidRPr="00850B81" w:rsidRDefault="008B0A98" w:rsidP="008B0A98">
            <w:pPr>
              <w:pStyle w:val="Prrafodelista"/>
              <w:numPr>
                <w:ilvl w:val="0"/>
                <w:numId w:val="2"/>
              </w:numPr>
              <w:tabs>
                <w:tab w:val="left" w:pos="31"/>
                <w:tab w:val="left" w:pos="175"/>
              </w:tabs>
              <w:spacing w:line="480" w:lineRule="auto"/>
              <w:ind w:left="456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 xml:space="preserve">Any </w:t>
            </w:r>
            <w:r>
              <w:rPr>
                <w:rFonts w:ascii="Arial" w:hAnsi="Arial" w:cs="Arial"/>
                <w:lang w:val="en-US"/>
              </w:rPr>
              <w:t>breed</w:t>
            </w:r>
            <w:r w:rsidRPr="00850B81">
              <w:rPr>
                <w:rFonts w:ascii="Arial" w:hAnsi="Arial" w:cs="Arial"/>
                <w:lang w:val="en-US"/>
              </w:rPr>
              <w:t xml:space="preserve"> and </w:t>
            </w:r>
            <w:r>
              <w:rPr>
                <w:rFonts w:ascii="Arial" w:hAnsi="Arial" w:cs="Arial"/>
                <w:lang w:val="en-US"/>
              </w:rPr>
              <w:t>sex</w:t>
            </w:r>
            <w:r w:rsidRPr="00850B81">
              <w:rPr>
                <w:rFonts w:ascii="Arial" w:hAnsi="Arial" w:cs="Arial"/>
                <w:lang w:val="en-US"/>
              </w:rPr>
              <w:t xml:space="preserve"> under 6 months of age</w:t>
            </w:r>
          </w:p>
          <w:p w14:paraId="7F628A9D" w14:textId="77777777" w:rsidR="008B0A98" w:rsidRPr="00850B81" w:rsidRDefault="008B0A98" w:rsidP="008B0A98">
            <w:pPr>
              <w:pStyle w:val="Prrafodelista"/>
              <w:numPr>
                <w:ilvl w:val="0"/>
                <w:numId w:val="2"/>
              </w:numPr>
              <w:tabs>
                <w:tab w:val="left" w:pos="31"/>
                <w:tab w:val="left" w:pos="175"/>
              </w:tabs>
              <w:spacing w:line="480" w:lineRule="auto"/>
              <w:ind w:left="45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Appearance of c</w:t>
            </w:r>
            <w:r w:rsidRPr="00850B81">
              <w:rPr>
                <w:rFonts w:ascii="Arial" w:hAnsi="Arial" w:cs="Arial"/>
                <w:lang w:val="en-US"/>
              </w:rPr>
              <w:t xml:space="preserve">linical signs within a period no </w:t>
            </w:r>
            <w:r>
              <w:rPr>
                <w:rFonts w:ascii="Arial" w:hAnsi="Arial" w:cs="Arial"/>
                <w:lang w:val="en-US"/>
              </w:rPr>
              <w:t xml:space="preserve">longer </w:t>
            </w:r>
            <w:r w:rsidRPr="00850B81">
              <w:rPr>
                <w:rFonts w:ascii="Arial" w:hAnsi="Arial" w:cs="Arial"/>
                <w:lang w:val="en-US"/>
              </w:rPr>
              <w:t>than 48 hours before consultation or diagnosis</w:t>
            </w:r>
          </w:p>
          <w:p w14:paraId="026CB36F" w14:textId="77777777" w:rsidR="008B0A98" w:rsidRPr="00850B81" w:rsidRDefault="008B0A98" w:rsidP="008B0A98">
            <w:pPr>
              <w:pStyle w:val="Prrafodelista"/>
              <w:numPr>
                <w:ilvl w:val="0"/>
                <w:numId w:val="2"/>
              </w:numPr>
              <w:tabs>
                <w:tab w:val="left" w:pos="31"/>
                <w:tab w:val="left" w:pos="175"/>
              </w:tabs>
              <w:spacing w:line="480" w:lineRule="auto"/>
              <w:ind w:left="45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</w:t>
            </w:r>
            <w:r w:rsidRPr="00850B81">
              <w:rPr>
                <w:rFonts w:ascii="Arial" w:hAnsi="Arial" w:cs="Arial"/>
                <w:lang w:val="en-US"/>
              </w:rPr>
              <w:t>inimum weight of 1 Kg</w:t>
            </w:r>
          </w:p>
          <w:p w14:paraId="1F2C4952" w14:textId="77777777" w:rsidR="008B0A98" w:rsidRPr="00850B81" w:rsidRDefault="008B0A98" w:rsidP="008B0A98">
            <w:pPr>
              <w:pStyle w:val="Prrafodelista"/>
              <w:numPr>
                <w:ilvl w:val="0"/>
                <w:numId w:val="2"/>
              </w:numPr>
              <w:tabs>
                <w:tab w:val="left" w:pos="31"/>
                <w:tab w:val="left" w:pos="175"/>
              </w:tabs>
              <w:spacing w:line="480" w:lineRule="auto"/>
              <w:ind w:left="456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Two or more clinical criteria for systemic inflammatory response syndrome</w:t>
            </w:r>
          </w:p>
          <w:p w14:paraId="010597C7" w14:textId="77777777" w:rsidR="008B0A98" w:rsidRDefault="008B0A98" w:rsidP="008B0A98">
            <w:pPr>
              <w:pStyle w:val="Prrafodelista"/>
              <w:numPr>
                <w:ilvl w:val="0"/>
                <w:numId w:val="2"/>
              </w:numPr>
              <w:tabs>
                <w:tab w:val="left" w:pos="31"/>
                <w:tab w:val="left" w:pos="175"/>
              </w:tabs>
              <w:spacing w:line="480" w:lineRule="auto"/>
              <w:ind w:left="45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Necessary h</w:t>
            </w:r>
            <w:r w:rsidRPr="00850B81">
              <w:rPr>
                <w:rFonts w:ascii="Arial" w:hAnsi="Arial" w:cs="Arial"/>
                <w:lang w:val="en-US"/>
              </w:rPr>
              <w:t>ospitalization</w:t>
            </w:r>
          </w:p>
          <w:p w14:paraId="4E9C4E43" w14:textId="77777777" w:rsidR="008B0A98" w:rsidRPr="00850B81" w:rsidRDefault="008B0A98" w:rsidP="008B0A98">
            <w:pPr>
              <w:pStyle w:val="Prrafodelista"/>
              <w:numPr>
                <w:ilvl w:val="0"/>
                <w:numId w:val="2"/>
              </w:numPr>
              <w:tabs>
                <w:tab w:val="left" w:pos="31"/>
                <w:tab w:val="left" w:pos="175"/>
              </w:tabs>
              <w:spacing w:line="480" w:lineRule="auto"/>
              <w:ind w:left="45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O</w:t>
            </w:r>
            <w:r w:rsidRPr="00850B81">
              <w:rPr>
                <w:rFonts w:ascii="Arial" w:hAnsi="Arial" w:cs="Arial"/>
                <w:lang w:val="en-US"/>
              </w:rPr>
              <w:t xml:space="preserve">wners </w:t>
            </w:r>
            <w:r>
              <w:rPr>
                <w:rFonts w:ascii="Arial" w:hAnsi="Arial" w:cs="Arial"/>
                <w:lang w:val="en-US"/>
              </w:rPr>
              <w:t xml:space="preserve">willing </w:t>
            </w:r>
            <w:r w:rsidRPr="00850B81">
              <w:rPr>
                <w:rFonts w:ascii="Arial" w:hAnsi="Arial" w:cs="Arial"/>
                <w:lang w:val="en-US"/>
              </w:rPr>
              <w:t xml:space="preserve">to participate in the clinical trial </w:t>
            </w:r>
            <w:r>
              <w:rPr>
                <w:rFonts w:ascii="Arial" w:hAnsi="Arial" w:cs="Arial"/>
                <w:lang w:val="en-US"/>
              </w:rPr>
              <w:t>with</w:t>
            </w:r>
            <w:r w:rsidRPr="00850B81">
              <w:rPr>
                <w:rFonts w:ascii="Arial" w:hAnsi="Arial" w:cs="Arial"/>
                <w:lang w:val="en-US"/>
              </w:rPr>
              <w:t xml:space="preserve"> signed informed consent letter</w:t>
            </w:r>
          </w:p>
        </w:tc>
        <w:tc>
          <w:tcPr>
            <w:tcW w:w="29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73372E" w14:textId="77777777" w:rsidR="008B0A98" w:rsidRPr="00850B81" w:rsidRDefault="008B0A98" w:rsidP="008B0A98">
            <w:pPr>
              <w:tabs>
                <w:tab w:val="left" w:pos="31"/>
              </w:tabs>
              <w:spacing w:line="480" w:lineRule="auto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lastRenderedPageBreak/>
              <w:t>Patients:</w:t>
            </w:r>
          </w:p>
          <w:p w14:paraId="2818D906" w14:textId="77777777" w:rsidR="008B0A98" w:rsidRPr="00850B81" w:rsidRDefault="008B0A98" w:rsidP="008B0A98">
            <w:pPr>
              <w:pStyle w:val="Prrafodelista"/>
              <w:numPr>
                <w:ilvl w:val="0"/>
                <w:numId w:val="1"/>
              </w:numPr>
              <w:tabs>
                <w:tab w:val="left" w:pos="31"/>
              </w:tabs>
              <w:spacing w:line="480" w:lineRule="auto"/>
              <w:ind w:left="36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</w:t>
            </w:r>
            <w:r w:rsidRPr="00850B81">
              <w:rPr>
                <w:rFonts w:ascii="Arial" w:hAnsi="Arial" w:cs="Arial"/>
                <w:lang w:val="en-US"/>
              </w:rPr>
              <w:t>ospitaliz</w:t>
            </w:r>
            <w:r>
              <w:rPr>
                <w:rFonts w:ascii="Arial" w:hAnsi="Arial" w:cs="Arial"/>
                <w:lang w:val="en-US"/>
              </w:rPr>
              <w:t>ation</w:t>
            </w:r>
            <w:r w:rsidRPr="00850B81">
              <w:rPr>
                <w:rFonts w:ascii="Arial" w:hAnsi="Arial" w:cs="Arial"/>
                <w:lang w:val="en-US"/>
              </w:rPr>
              <w:t xml:space="preserve"> under observation of another </w:t>
            </w:r>
            <w:r>
              <w:rPr>
                <w:rFonts w:ascii="Arial" w:hAnsi="Arial" w:cs="Arial"/>
                <w:lang w:val="en-US"/>
              </w:rPr>
              <w:t>v</w:t>
            </w:r>
            <w:r w:rsidRPr="00850B81">
              <w:rPr>
                <w:rFonts w:ascii="Arial" w:hAnsi="Arial" w:cs="Arial"/>
                <w:lang w:val="en-US"/>
              </w:rPr>
              <w:t>eterinarian outside recruiting veterinary clinics/hospitals</w:t>
            </w:r>
          </w:p>
          <w:p w14:paraId="5C4A7194" w14:textId="77777777" w:rsidR="008B0A98" w:rsidRPr="00850B81" w:rsidRDefault="008B0A98" w:rsidP="008B0A98">
            <w:pPr>
              <w:pStyle w:val="Prrafodelista"/>
              <w:numPr>
                <w:ilvl w:val="0"/>
                <w:numId w:val="1"/>
              </w:numPr>
              <w:tabs>
                <w:tab w:val="left" w:pos="31"/>
              </w:tabs>
              <w:spacing w:line="480" w:lineRule="auto"/>
              <w:ind w:left="36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Necessary a</w:t>
            </w:r>
            <w:r w:rsidRPr="00850B81">
              <w:rPr>
                <w:rFonts w:ascii="Arial" w:hAnsi="Arial" w:cs="Arial"/>
                <w:lang w:val="en-US"/>
              </w:rPr>
              <w:t>pplication of another immunomodulator or granulocytic colony-stimulating factor based on clinical evidence and at discretion of</w:t>
            </w:r>
            <w:r>
              <w:rPr>
                <w:rFonts w:ascii="Arial" w:hAnsi="Arial" w:cs="Arial"/>
                <w:lang w:val="en-US"/>
              </w:rPr>
              <w:t xml:space="preserve"> a</w:t>
            </w:r>
          </w:p>
          <w:p w14:paraId="2EF40FA9" w14:textId="77777777" w:rsidR="008B0A98" w:rsidRPr="00850B81" w:rsidRDefault="008B0A98" w:rsidP="008B0A98">
            <w:pPr>
              <w:tabs>
                <w:tab w:val="left" w:pos="31"/>
              </w:tabs>
              <w:spacing w:line="480" w:lineRule="auto"/>
              <w:ind w:left="36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veterinarian</w:t>
            </w:r>
          </w:p>
        </w:tc>
        <w:tc>
          <w:tcPr>
            <w:tcW w:w="29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4099884" w14:textId="77777777" w:rsidR="008B0A98" w:rsidRPr="00850B81" w:rsidRDefault="008B0A98" w:rsidP="008B0A98">
            <w:pPr>
              <w:tabs>
                <w:tab w:val="left" w:pos="31"/>
              </w:tabs>
              <w:spacing w:line="480" w:lineRule="auto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Patients:</w:t>
            </w:r>
          </w:p>
          <w:p w14:paraId="5F2CDCCA" w14:textId="77777777" w:rsidR="008B0A98" w:rsidRPr="00850B81" w:rsidRDefault="008B0A98" w:rsidP="008B0A98">
            <w:pPr>
              <w:pStyle w:val="Prrafodelista"/>
              <w:numPr>
                <w:ilvl w:val="0"/>
                <w:numId w:val="4"/>
              </w:numPr>
              <w:tabs>
                <w:tab w:val="left" w:pos="31"/>
              </w:tabs>
              <w:spacing w:line="480" w:lineRule="auto"/>
              <w:ind w:left="362" w:hanging="283"/>
              <w:rPr>
                <w:rFonts w:ascii="Arial" w:hAnsi="Arial" w:cs="Arial"/>
                <w:lang w:val="en-US"/>
              </w:rPr>
            </w:pPr>
            <w:r w:rsidRPr="00850B81">
              <w:rPr>
                <w:rFonts w:ascii="Arial" w:hAnsi="Arial" w:cs="Arial"/>
                <w:lang w:val="en-US"/>
              </w:rPr>
              <w:t>Any adverse effect</w:t>
            </w:r>
            <w:r>
              <w:rPr>
                <w:rFonts w:ascii="Arial" w:hAnsi="Arial" w:cs="Arial"/>
                <w:lang w:val="en-US"/>
              </w:rPr>
              <w:t>s</w:t>
            </w:r>
            <w:r w:rsidRPr="00850B81">
              <w:rPr>
                <w:rFonts w:ascii="Arial" w:hAnsi="Arial" w:cs="Arial"/>
                <w:lang w:val="en-US"/>
              </w:rPr>
              <w:t xml:space="preserve"> to administration of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850B81">
              <w:rPr>
                <w:rFonts w:ascii="Arial" w:hAnsi="Arial" w:cs="Arial"/>
                <w:lang w:val="en-US"/>
              </w:rPr>
              <w:t>immunomodulator</w:t>
            </w:r>
          </w:p>
          <w:p w14:paraId="571F0D3E" w14:textId="77777777" w:rsidR="008B0A98" w:rsidRPr="00850B81" w:rsidRDefault="008B0A98" w:rsidP="008B0A98">
            <w:pPr>
              <w:pStyle w:val="Prrafodelista"/>
              <w:numPr>
                <w:ilvl w:val="0"/>
                <w:numId w:val="4"/>
              </w:numPr>
              <w:tabs>
                <w:tab w:val="left" w:pos="31"/>
              </w:tabs>
              <w:spacing w:line="480" w:lineRule="auto"/>
              <w:ind w:left="362" w:hanging="283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Suspended</w:t>
            </w:r>
            <w:r w:rsidRPr="00850B81">
              <w:rPr>
                <w:rFonts w:ascii="Arial" w:hAnsi="Arial" w:cs="Arial"/>
                <w:lang w:val="en-US"/>
              </w:rPr>
              <w:t xml:space="preserve"> administration of immunomodulator</w:t>
            </w:r>
          </w:p>
          <w:p w14:paraId="5D4BF7E3" w14:textId="77777777" w:rsidR="008B0A98" w:rsidRPr="00850B81" w:rsidRDefault="008B0A98" w:rsidP="008B0A98">
            <w:pPr>
              <w:pStyle w:val="Prrafodelista"/>
              <w:numPr>
                <w:ilvl w:val="0"/>
                <w:numId w:val="4"/>
              </w:numPr>
              <w:tabs>
                <w:tab w:val="left" w:pos="31"/>
              </w:tabs>
              <w:spacing w:line="480" w:lineRule="auto"/>
              <w:ind w:left="362" w:hanging="283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Death within</w:t>
            </w:r>
            <w:r w:rsidRPr="00850B81">
              <w:rPr>
                <w:rFonts w:ascii="Arial" w:hAnsi="Arial" w:cs="Arial"/>
                <w:lang w:val="en-US"/>
              </w:rPr>
              <w:t xml:space="preserve"> 24 hours after hospitalization</w:t>
            </w:r>
          </w:p>
        </w:tc>
      </w:tr>
    </w:tbl>
    <w:p w14:paraId="204A271A" w14:textId="0F9E17EC" w:rsidR="004D10A9" w:rsidRPr="00850B81" w:rsidRDefault="004D10A9" w:rsidP="00FC391C">
      <w:pPr>
        <w:spacing w:line="480" w:lineRule="auto"/>
        <w:jc w:val="both"/>
        <w:rPr>
          <w:rFonts w:ascii="Arial" w:hAnsi="Arial" w:cs="Arial"/>
          <w:lang w:val="en-US"/>
        </w:rPr>
      </w:pPr>
    </w:p>
    <w:sectPr w:rsidR="004D10A9" w:rsidRPr="00850B81" w:rsidSect="00A76CF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86B19" w14:textId="77777777" w:rsidR="003B2FEE" w:rsidRDefault="003B2FEE" w:rsidP="00AE75E5">
      <w:r>
        <w:separator/>
      </w:r>
    </w:p>
  </w:endnote>
  <w:endnote w:type="continuationSeparator" w:id="0">
    <w:p w14:paraId="758000D6" w14:textId="77777777" w:rsidR="003B2FEE" w:rsidRDefault="003B2FEE" w:rsidP="00AE7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1995719"/>
      <w:docPartObj>
        <w:docPartGallery w:val="Page Numbers (Bottom of Page)"/>
        <w:docPartUnique/>
      </w:docPartObj>
    </w:sdtPr>
    <w:sdtEndPr/>
    <w:sdtContent>
      <w:p w14:paraId="2CDA5B33" w14:textId="48D67AE3" w:rsidR="00A76CF6" w:rsidRDefault="00A76CF6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4B9CBC3" w14:textId="77777777" w:rsidR="00AE75E5" w:rsidRDefault="00AE75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16380" w14:textId="77777777" w:rsidR="003B2FEE" w:rsidRDefault="003B2FEE" w:rsidP="00AE75E5">
      <w:r>
        <w:separator/>
      </w:r>
    </w:p>
  </w:footnote>
  <w:footnote w:type="continuationSeparator" w:id="0">
    <w:p w14:paraId="26292A40" w14:textId="77777777" w:rsidR="003B2FEE" w:rsidRDefault="003B2FEE" w:rsidP="00AE75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A351C" w14:textId="77777777" w:rsidR="00AE75E5" w:rsidRPr="005443F0" w:rsidRDefault="00AE75E5" w:rsidP="00AE75E5">
    <w:pPr>
      <w:pStyle w:val="Encabezado"/>
      <w:ind w:right="360"/>
      <w:rPr>
        <w:lang w:val="es-ES"/>
      </w:rPr>
    </w:pPr>
    <w:bookmarkStart w:id="0" w:name="_Hlk69897949"/>
    <w:bookmarkStart w:id="1" w:name="_Hlk69897950"/>
    <w:r>
      <w:rPr>
        <w:lang w:val="es-ES"/>
      </w:rPr>
      <w:t xml:space="preserve">Muñoz, AI., </w:t>
    </w:r>
    <w:r w:rsidRPr="005443F0">
      <w:rPr>
        <w:i/>
        <w:iCs/>
        <w:lang w:val="es-ES"/>
      </w:rPr>
      <w:t>et al.</w:t>
    </w:r>
    <w:r>
      <w:rPr>
        <w:lang w:val="es-ES"/>
      </w:rPr>
      <w:t xml:space="preserve"> 2021</w:t>
    </w:r>
    <w:bookmarkEnd w:id="0"/>
    <w:bookmarkEnd w:id="1"/>
  </w:p>
  <w:p w14:paraId="079C5F09" w14:textId="77777777" w:rsidR="00AE75E5" w:rsidRDefault="00AE75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868CE"/>
    <w:multiLevelType w:val="hybridMultilevel"/>
    <w:tmpl w:val="F962B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626E6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77B56"/>
    <w:multiLevelType w:val="hybridMultilevel"/>
    <w:tmpl w:val="AF222C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A8418C"/>
    <w:multiLevelType w:val="hybridMultilevel"/>
    <w:tmpl w:val="DDD6E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FE08D0"/>
    <w:multiLevelType w:val="hybridMultilevel"/>
    <w:tmpl w:val="5B6CA8B8"/>
    <w:lvl w:ilvl="0" w:tplc="080A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F65"/>
    <w:rsid w:val="000052C3"/>
    <w:rsid w:val="0004664E"/>
    <w:rsid w:val="00087517"/>
    <w:rsid w:val="001C6F65"/>
    <w:rsid w:val="001E3698"/>
    <w:rsid w:val="001F0419"/>
    <w:rsid w:val="003165FC"/>
    <w:rsid w:val="003802B0"/>
    <w:rsid w:val="003B2FEE"/>
    <w:rsid w:val="003D3AD5"/>
    <w:rsid w:val="00407A1A"/>
    <w:rsid w:val="00450844"/>
    <w:rsid w:val="00487A96"/>
    <w:rsid w:val="004934D4"/>
    <w:rsid w:val="004D10A9"/>
    <w:rsid w:val="004E0950"/>
    <w:rsid w:val="00512A28"/>
    <w:rsid w:val="005513CF"/>
    <w:rsid w:val="006C347E"/>
    <w:rsid w:val="006F3234"/>
    <w:rsid w:val="00751ABC"/>
    <w:rsid w:val="00850B81"/>
    <w:rsid w:val="008B0A98"/>
    <w:rsid w:val="008B69B3"/>
    <w:rsid w:val="00943057"/>
    <w:rsid w:val="0095441C"/>
    <w:rsid w:val="009668C2"/>
    <w:rsid w:val="00975D8D"/>
    <w:rsid w:val="00981296"/>
    <w:rsid w:val="009A2CEF"/>
    <w:rsid w:val="00A32975"/>
    <w:rsid w:val="00A606D1"/>
    <w:rsid w:val="00A76CF6"/>
    <w:rsid w:val="00AA5656"/>
    <w:rsid w:val="00AC18E3"/>
    <w:rsid w:val="00AE75E5"/>
    <w:rsid w:val="00B14D33"/>
    <w:rsid w:val="00B93394"/>
    <w:rsid w:val="00BA37F5"/>
    <w:rsid w:val="00C356E6"/>
    <w:rsid w:val="00C83281"/>
    <w:rsid w:val="00CF7AA6"/>
    <w:rsid w:val="00D40382"/>
    <w:rsid w:val="00D4363F"/>
    <w:rsid w:val="00D73D61"/>
    <w:rsid w:val="00DA5F29"/>
    <w:rsid w:val="00DB7127"/>
    <w:rsid w:val="00E0111A"/>
    <w:rsid w:val="00E72411"/>
    <w:rsid w:val="00E941EA"/>
    <w:rsid w:val="00F97017"/>
    <w:rsid w:val="00FC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9D482"/>
  <w15:chartTrackingRefBased/>
  <w15:docId w15:val="{A784D64C-BBBB-4542-A18F-42BB66D9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F65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Ttulo2">
    <w:name w:val="heading 2"/>
    <w:aliases w:val="Section heading"/>
    <w:basedOn w:val="Normal"/>
    <w:next w:val="Normal"/>
    <w:link w:val="Ttulo2Car"/>
    <w:autoRedefine/>
    <w:uiPriority w:val="9"/>
    <w:unhideWhenUsed/>
    <w:qFormat/>
    <w:rsid w:val="00DB7127"/>
    <w:pPr>
      <w:keepNext/>
      <w:keepLines/>
      <w:spacing w:before="100" w:beforeAutospacing="1" w:after="100" w:afterAutospacing="1" w:line="480" w:lineRule="auto"/>
      <w:jc w:val="both"/>
      <w:outlineLvl w:val="1"/>
    </w:pPr>
    <w:rPr>
      <w:rFonts w:ascii="Arial" w:hAnsi="Arial" w:cs="Arial"/>
      <w:b/>
      <w:color w:val="000000" w:themeColor="text1"/>
      <w:shd w:val="clear" w:color="auto" w:fill="FFFFFF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aliases w:val="Section heading Car"/>
    <w:basedOn w:val="Fuentedeprrafopredeter"/>
    <w:link w:val="Ttulo2"/>
    <w:uiPriority w:val="9"/>
    <w:rsid w:val="00DB7127"/>
    <w:rPr>
      <w:rFonts w:ascii="Arial" w:hAnsi="Arial" w:cs="Arial"/>
      <w:b/>
      <w:color w:val="000000" w:themeColor="text1"/>
      <w:sz w:val="24"/>
      <w:szCs w:val="24"/>
      <w:lang w:val="en-US" w:eastAsia="en-GB"/>
    </w:rPr>
  </w:style>
  <w:style w:type="table" w:styleId="Tablaconcuadrcula">
    <w:name w:val="Table Grid"/>
    <w:basedOn w:val="Tablanormal"/>
    <w:uiPriority w:val="39"/>
    <w:rsid w:val="001C6F65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C6F65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1C6F6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cabezado">
    <w:name w:val="header"/>
    <w:basedOn w:val="Normal"/>
    <w:link w:val="EncabezadoCar"/>
    <w:uiPriority w:val="99"/>
    <w:unhideWhenUsed/>
    <w:rsid w:val="00AE75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E75E5"/>
    <w:rPr>
      <w:rFonts w:ascii="Times New Roman" w:hAnsi="Times New Roman" w:cs="Times New Roman"/>
      <w:sz w:val="24"/>
      <w:szCs w:val="24"/>
      <w:lang w:val="en-GB" w:eastAsia="en-GB"/>
    </w:rPr>
  </w:style>
  <w:style w:type="paragraph" w:styleId="Piedepgina">
    <w:name w:val="footer"/>
    <w:basedOn w:val="Normal"/>
    <w:link w:val="PiedepginaCar"/>
    <w:uiPriority w:val="99"/>
    <w:unhideWhenUsed/>
    <w:rsid w:val="00AE75E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E75E5"/>
    <w:rPr>
      <w:rFonts w:ascii="Times New Roman" w:hAnsi="Times New Roman" w:cs="Times New Roman"/>
      <w:sz w:val="24"/>
      <w:szCs w:val="24"/>
      <w:lang w:val="en-GB" w:eastAsia="en-GB"/>
    </w:rPr>
  </w:style>
  <w:style w:type="character" w:styleId="Nmerodelnea">
    <w:name w:val="line number"/>
    <w:basedOn w:val="Fuentedeprrafopredeter"/>
    <w:uiPriority w:val="99"/>
    <w:semiHidden/>
    <w:unhideWhenUsed/>
    <w:rsid w:val="00A76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41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CF227-4F25-40B1-AB14-C17FFB2F1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Isabel Muñoz Duarte</dc:creator>
  <cp:keywords/>
  <dc:description/>
  <cp:lastModifiedBy>Adriana Isabel Muñoz Duarte</cp:lastModifiedBy>
  <cp:revision>3</cp:revision>
  <dcterms:created xsi:type="dcterms:W3CDTF">2021-05-21T00:30:00Z</dcterms:created>
  <dcterms:modified xsi:type="dcterms:W3CDTF">2021-05-21T00:32:00Z</dcterms:modified>
</cp:coreProperties>
</file>