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2D6FF3" w14:textId="4AA6806D" w:rsidR="004358C6" w:rsidRPr="004A4FB0" w:rsidRDefault="004358C6" w:rsidP="004358C6">
      <w:pPr>
        <w:spacing w:before="120" w:after="120" w:line="360" w:lineRule="auto"/>
        <w:rPr>
          <w:lang w:val="en-US"/>
        </w:rPr>
      </w:pPr>
      <w:r w:rsidRPr="004A4FB0">
        <w:rPr>
          <w:rFonts w:ascii="Times New Roman" w:hAnsi="Times New Roman" w:cs="Times New Roman"/>
          <w:lang w:val="en-US"/>
        </w:rPr>
        <w:t>Sup</w:t>
      </w:r>
      <w:r>
        <w:rPr>
          <w:rFonts w:ascii="Times New Roman" w:hAnsi="Times New Roman" w:cs="Times New Roman"/>
          <w:lang w:val="en-US"/>
        </w:rPr>
        <w:t xml:space="preserve">. </w:t>
      </w:r>
      <w:r w:rsidRPr="004A4FB0">
        <w:rPr>
          <w:rFonts w:ascii="Times New Roman" w:hAnsi="Times New Roman" w:cs="Times New Roman"/>
          <w:lang w:val="en-US"/>
        </w:rPr>
        <w:t>Mat.</w:t>
      </w:r>
      <w:r>
        <w:rPr>
          <w:rFonts w:ascii="Times New Roman" w:hAnsi="Times New Roman" w:cs="Times New Roman"/>
          <w:lang w:val="en-US"/>
        </w:rPr>
        <w:t xml:space="preserve"> </w:t>
      </w:r>
      <w:r w:rsidRPr="004A4FB0">
        <w:rPr>
          <w:rFonts w:ascii="Times New Roman" w:hAnsi="Times New Roman" w:cs="Times New Roman"/>
          <w:lang w:val="en-US"/>
        </w:rPr>
        <w:t xml:space="preserve">Table </w:t>
      </w:r>
      <w:r>
        <w:rPr>
          <w:rFonts w:ascii="Times New Roman" w:hAnsi="Times New Roman" w:cs="Times New Roman"/>
          <w:lang w:val="en-US"/>
        </w:rPr>
        <w:t>1</w:t>
      </w:r>
      <w:r w:rsidR="003F0602">
        <w:rPr>
          <w:rFonts w:ascii="Times New Roman" w:hAnsi="Times New Roman" w:cs="Times New Roman"/>
          <w:lang w:val="en-US"/>
        </w:rPr>
        <w:t>2</w:t>
      </w:r>
      <w:r>
        <w:rPr>
          <w:rFonts w:ascii="Times New Roman" w:hAnsi="Times New Roman" w:cs="Times New Roman"/>
          <w:lang w:val="en-US"/>
        </w:rPr>
        <w:t>.</w:t>
      </w:r>
      <w:r w:rsidRPr="004A4FB0">
        <w:rPr>
          <w:rFonts w:ascii="Times New Roman" w:hAnsi="Times New Roman" w:cs="Times New Roman"/>
          <w:lang w:val="en-US"/>
        </w:rPr>
        <w:t xml:space="preserve"> </w:t>
      </w:r>
      <w:r>
        <w:rPr>
          <w:rFonts w:ascii="Times New Roman" w:hAnsi="Times New Roman" w:cs="Times New Roman"/>
          <w:lang w:val="en-US"/>
        </w:rPr>
        <w:t>P</w:t>
      </w:r>
      <w:r w:rsidRPr="004A4FB0">
        <w:rPr>
          <w:rFonts w:ascii="Times New Roman" w:hAnsi="Times New Roman" w:cs="Times New Roman"/>
          <w:lang w:val="en-US"/>
        </w:rPr>
        <w:t xml:space="preserve">ool </w:t>
      </w:r>
      <w:r>
        <w:rPr>
          <w:rFonts w:ascii="Times New Roman" w:hAnsi="Times New Roman" w:cs="Times New Roman"/>
          <w:lang w:val="en-US"/>
        </w:rPr>
        <w:t xml:space="preserve">of </w:t>
      </w:r>
      <w:r w:rsidRPr="004A4FB0">
        <w:rPr>
          <w:rFonts w:ascii="Times New Roman" w:hAnsi="Times New Roman" w:cs="Times New Roman"/>
          <w:lang w:val="en-US"/>
        </w:rPr>
        <w:t xml:space="preserve">candidate </w:t>
      </w:r>
      <w:r>
        <w:rPr>
          <w:rFonts w:ascii="Times New Roman" w:hAnsi="Times New Roman" w:cs="Times New Roman"/>
          <w:lang w:val="en-US"/>
        </w:rPr>
        <w:t>bat s</w:t>
      </w:r>
      <w:r w:rsidRPr="004A4FB0">
        <w:rPr>
          <w:rFonts w:ascii="Times New Roman" w:hAnsi="Times New Roman" w:cs="Times New Roman"/>
          <w:lang w:val="en-US"/>
        </w:rPr>
        <w:t xml:space="preserve">pecies </w:t>
      </w:r>
      <w:r>
        <w:rPr>
          <w:rFonts w:ascii="Times New Roman" w:hAnsi="Times New Roman" w:cs="Times New Roman"/>
          <w:lang w:val="en-US"/>
        </w:rPr>
        <w:t xml:space="preserve">potentially occurring in </w:t>
      </w:r>
      <w:r w:rsidR="001E35B5">
        <w:rPr>
          <w:rFonts w:ascii="Times New Roman" w:hAnsi="Times New Roman" w:cs="Times New Roman"/>
          <w:lang w:val="en-US"/>
        </w:rPr>
        <w:t xml:space="preserve">the </w:t>
      </w:r>
      <w:r>
        <w:rPr>
          <w:rFonts w:ascii="Times New Roman" w:hAnsi="Times New Roman" w:cs="Times New Roman"/>
          <w:lang w:val="en-US"/>
        </w:rPr>
        <w:t>study area</w:t>
      </w:r>
      <w:r w:rsidR="001E35B5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</w:t>
      </w:r>
      <w:r w:rsidRPr="004A4FB0">
        <w:rPr>
          <w:rFonts w:ascii="Times New Roman" w:hAnsi="Times New Roman" w:cs="Times New Roman"/>
          <w:lang w:val="en-US"/>
        </w:rPr>
        <w:t xml:space="preserve">based on </w:t>
      </w:r>
      <w:proofErr w:type="spellStart"/>
      <w:r w:rsidRPr="004A4FB0">
        <w:rPr>
          <w:rFonts w:ascii="Times New Roman" w:hAnsi="Times New Roman" w:cs="Times New Roman"/>
          <w:lang w:val="en-US"/>
        </w:rPr>
        <w:t>Nuñez</w:t>
      </w:r>
      <w:proofErr w:type="spellEnd"/>
      <w:r w:rsidRPr="004A4FB0">
        <w:rPr>
          <w:rFonts w:ascii="Times New Roman" w:hAnsi="Times New Roman" w:cs="Times New Roman"/>
          <w:lang w:val="en-US"/>
        </w:rPr>
        <w:t xml:space="preserve"> (2005), Medellín et al. (2007), Ceballos and Arroyo-Cabrales (2012), CONABIO (2018)</w:t>
      </w:r>
      <w:r w:rsidR="001E35B5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that were </w:t>
      </w:r>
      <w:r w:rsidRPr="004A4FB0">
        <w:rPr>
          <w:rFonts w:ascii="Times New Roman" w:hAnsi="Times New Roman" w:cs="Times New Roman"/>
          <w:lang w:val="en-US"/>
        </w:rPr>
        <w:t>used for Random Forest</w:t>
      </w:r>
      <w:r w:rsidRPr="004A4FB0">
        <w:rPr>
          <w:lang w:val="en-US"/>
        </w:rPr>
        <w:t>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4303"/>
        <w:gridCol w:w="2689"/>
        <w:gridCol w:w="4302"/>
        <w:gridCol w:w="1928"/>
      </w:tblGrid>
      <w:tr w:rsidR="004358C6" w:rsidRPr="004A4FB0" w14:paraId="3C351D9F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6F2C91F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Feeding guild</w:t>
            </w:r>
          </w:p>
        </w:tc>
        <w:tc>
          <w:tcPr>
            <w:tcW w:w="1017" w:type="pct"/>
            <w:noWrap/>
            <w:vAlign w:val="center"/>
            <w:hideMark/>
          </w:tcPr>
          <w:p w14:paraId="1BE7D47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Family</w:t>
            </w:r>
          </w:p>
        </w:tc>
        <w:tc>
          <w:tcPr>
            <w:tcW w:w="1627" w:type="pct"/>
            <w:noWrap/>
            <w:vAlign w:val="center"/>
            <w:hideMark/>
          </w:tcPr>
          <w:p w14:paraId="27CFCF0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Species</w:t>
            </w:r>
          </w:p>
        </w:tc>
        <w:tc>
          <w:tcPr>
            <w:tcW w:w="729" w:type="pct"/>
            <w:noWrap/>
            <w:vAlign w:val="center"/>
            <w:hideMark/>
          </w:tcPr>
          <w:p w14:paraId="6A46E11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Acronym</w:t>
            </w:r>
          </w:p>
        </w:tc>
      </w:tr>
      <w:tr w:rsidR="004358C6" w:rsidRPr="004A4FB0" w14:paraId="14397E72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CBE2B6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Nectarivorous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69536E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25677C1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Anoura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geoffroyi</w:t>
            </w:r>
          </w:p>
        </w:tc>
        <w:tc>
          <w:tcPr>
            <w:tcW w:w="729" w:type="pct"/>
            <w:noWrap/>
            <w:vAlign w:val="center"/>
            <w:hideMark/>
          </w:tcPr>
          <w:p w14:paraId="0E0FEE6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Anogeo</w:t>
            </w:r>
            <w:proofErr w:type="spellEnd"/>
          </w:p>
        </w:tc>
      </w:tr>
      <w:tr w:rsidR="004358C6" w:rsidRPr="004A4FB0" w14:paraId="1E9A6B30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7CB4A88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39B1A64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6F44887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Antrozous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pallidus</w:t>
            </w:r>
          </w:p>
        </w:tc>
        <w:tc>
          <w:tcPr>
            <w:tcW w:w="729" w:type="pct"/>
            <w:noWrap/>
            <w:vAlign w:val="center"/>
            <w:hideMark/>
          </w:tcPr>
          <w:p w14:paraId="33354B6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Antpal</w:t>
            </w:r>
            <w:proofErr w:type="spellEnd"/>
          </w:p>
        </w:tc>
      </w:tr>
      <w:tr w:rsidR="004358C6" w:rsidRPr="004A4FB0" w14:paraId="525B2A68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50ECFD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Frugivorous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447C51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1061E63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Artibeus jamaicensis</w:t>
            </w:r>
          </w:p>
        </w:tc>
        <w:tc>
          <w:tcPr>
            <w:tcW w:w="729" w:type="pct"/>
            <w:noWrap/>
            <w:vAlign w:val="center"/>
            <w:hideMark/>
          </w:tcPr>
          <w:p w14:paraId="16C9AF6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Artjam</w:t>
            </w:r>
            <w:proofErr w:type="spellEnd"/>
          </w:p>
        </w:tc>
      </w:tr>
      <w:tr w:rsidR="004358C6" w:rsidRPr="004A4FB0" w14:paraId="44BBCD65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E76BAC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Frugivorous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7BE7A2A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0057DC6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Artibeus lituratus</w:t>
            </w:r>
          </w:p>
        </w:tc>
        <w:tc>
          <w:tcPr>
            <w:tcW w:w="729" w:type="pct"/>
            <w:noWrap/>
            <w:vAlign w:val="center"/>
            <w:hideMark/>
          </w:tcPr>
          <w:p w14:paraId="45AE248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Artlit</w:t>
            </w:r>
            <w:proofErr w:type="spellEnd"/>
          </w:p>
        </w:tc>
      </w:tr>
      <w:tr w:rsidR="004358C6" w:rsidRPr="004A4FB0" w14:paraId="02143078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73C3841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2EAE5AF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Emballonuridae</w:t>
            </w:r>
          </w:p>
        </w:tc>
        <w:tc>
          <w:tcPr>
            <w:tcW w:w="1627" w:type="pct"/>
            <w:noWrap/>
            <w:vAlign w:val="center"/>
            <w:hideMark/>
          </w:tcPr>
          <w:p w14:paraId="71E57B7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Balantiopteryx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plicata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0BBD8E9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Balpli</w:t>
            </w:r>
            <w:proofErr w:type="spellEnd"/>
          </w:p>
        </w:tc>
      </w:tr>
      <w:tr w:rsidR="004358C6" w:rsidRPr="004A4FB0" w14:paraId="38FDEE8F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B94178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B56744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1EB78C0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Corynorhinus mexicanus</w:t>
            </w:r>
          </w:p>
        </w:tc>
        <w:tc>
          <w:tcPr>
            <w:tcW w:w="729" w:type="pct"/>
            <w:noWrap/>
            <w:vAlign w:val="center"/>
            <w:hideMark/>
          </w:tcPr>
          <w:p w14:paraId="0284BAC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Cormex</w:t>
            </w:r>
            <w:proofErr w:type="spellEnd"/>
          </w:p>
        </w:tc>
      </w:tr>
      <w:tr w:rsidR="004358C6" w:rsidRPr="004A4FB0" w14:paraId="517ADE4E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0B5B96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6953EB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3692C33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Corynorhinus townsendii</w:t>
            </w:r>
          </w:p>
        </w:tc>
        <w:tc>
          <w:tcPr>
            <w:tcW w:w="729" w:type="pct"/>
            <w:noWrap/>
            <w:vAlign w:val="center"/>
            <w:hideMark/>
          </w:tcPr>
          <w:p w14:paraId="37584C7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Cortow</w:t>
            </w:r>
            <w:proofErr w:type="spellEnd"/>
          </w:p>
        </w:tc>
      </w:tr>
      <w:tr w:rsidR="004358C6" w:rsidRPr="004A4FB0" w14:paraId="486D0F9B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71AF251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Hematophagous</w:t>
            </w:r>
          </w:p>
        </w:tc>
        <w:tc>
          <w:tcPr>
            <w:tcW w:w="1017" w:type="pct"/>
            <w:noWrap/>
            <w:vAlign w:val="center"/>
            <w:hideMark/>
          </w:tcPr>
          <w:p w14:paraId="672E932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00D0618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Desmodus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rotundus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53AB63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Desrot</w:t>
            </w:r>
            <w:proofErr w:type="spellEnd"/>
          </w:p>
        </w:tc>
      </w:tr>
      <w:tr w:rsidR="004358C6" w:rsidRPr="004A4FB0" w14:paraId="3F206D97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1AFC986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676EB0B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1C7EDA9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Eptesicus brasiliensis</w:t>
            </w:r>
          </w:p>
        </w:tc>
        <w:tc>
          <w:tcPr>
            <w:tcW w:w="729" w:type="pct"/>
            <w:noWrap/>
            <w:vAlign w:val="center"/>
            <w:hideMark/>
          </w:tcPr>
          <w:p w14:paraId="49939DF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Eptbra</w:t>
            </w:r>
            <w:proofErr w:type="spellEnd"/>
          </w:p>
        </w:tc>
      </w:tr>
      <w:tr w:rsidR="004358C6" w:rsidRPr="004A4FB0" w14:paraId="24469794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A1917A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FADBE7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177159D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Eptesicus furinalis</w:t>
            </w:r>
          </w:p>
        </w:tc>
        <w:tc>
          <w:tcPr>
            <w:tcW w:w="729" w:type="pct"/>
            <w:noWrap/>
            <w:vAlign w:val="center"/>
            <w:hideMark/>
          </w:tcPr>
          <w:p w14:paraId="729048D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Eptfur</w:t>
            </w:r>
            <w:proofErr w:type="spellEnd"/>
          </w:p>
        </w:tc>
      </w:tr>
      <w:tr w:rsidR="004358C6" w:rsidRPr="004A4FB0" w14:paraId="3CB5F7CA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4331C2D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670C5CD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605185E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Eptesicus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fuscus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328BEAA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Eptfus</w:t>
            </w:r>
            <w:proofErr w:type="spellEnd"/>
          </w:p>
        </w:tc>
      </w:tr>
      <w:tr w:rsidR="004358C6" w:rsidRPr="004A4FB0" w14:paraId="6BE458C8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BEFC22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lastRenderedPageBreak/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27F8D7E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107F31B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Eumops underwoodi</w:t>
            </w:r>
          </w:p>
        </w:tc>
        <w:tc>
          <w:tcPr>
            <w:tcW w:w="729" w:type="pct"/>
            <w:noWrap/>
            <w:vAlign w:val="center"/>
            <w:hideMark/>
          </w:tcPr>
          <w:p w14:paraId="7AA3759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Eumund</w:t>
            </w:r>
            <w:proofErr w:type="spellEnd"/>
          </w:p>
        </w:tc>
      </w:tr>
      <w:tr w:rsidR="004358C6" w:rsidRPr="004A4FB0" w14:paraId="61F354EA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322EF2F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E2B760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745C8A6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Idionycteris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phyllotis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1D36FF7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Idiphy</w:t>
            </w:r>
            <w:proofErr w:type="spellEnd"/>
          </w:p>
        </w:tc>
      </w:tr>
      <w:tr w:rsidR="004358C6" w:rsidRPr="004A4FB0" w14:paraId="554E161D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4F0D894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558FED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5235CDA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Lasiurus blossevillii</w:t>
            </w:r>
          </w:p>
        </w:tc>
        <w:tc>
          <w:tcPr>
            <w:tcW w:w="729" w:type="pct"/>
            <w:noWrap/>
            <w:vAlign w:val="center"/>
            <w:hideMark/>
          </w:tcPr>
          <w:p w14:paraId="751F856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Lasblo</w:t>
            </w:r>
            <w:proofErr w:type="spellEnd"/>
          </w:p>
        </w:tc>
      </w:tr>
      <w:tr w:rsidR="004358C6" w:rsidRPr="004A4FB0" w14:paraId="6AA64073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FB331E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88D21F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295CAE1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Lasiurus cinereus</w:t>
            </w:r>
          </w:p>
        </w:tc>
        <w:tc>
          <w:tcPr>
            <w:tcW w:w="729" w:type="pct"/>
            <w:noWrap/>
            <w:vAlign w:val="center"/>
            <w:hideMark/>
          </w:tcPr>
          <w:p w14:paraId="638E718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Lascin</w:t>
            </w:r>
            <w:proofErr w:type="spellEnd"/>
          </w:p>
        </w:tc>
      </w:tr>
      <w:tr w:rsidR="004358C6" w:rsidRPr="004A4FB0" w14:paraId="66A1ED22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703780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2B1FC4B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7CCA47B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Lasiurus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xanthinus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772F24C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Lasxan</w:t>
            </w:r>
            <w:proofErr w:type="spellEnd"/>
          </w:p>
        </w:tc>
      </w:tr>
      <w:tr w:rsidR="004358C6" w:rsidRPr="004A4FB0" w14:paraId="1E8A7F19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6D13164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Nectarivorous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104A955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184FBB5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Leptonycteris yerbabuenae</w:t>
            </w:r>
          </w:p>
        </w:tc>
        <w:tc>
          <w:tcPr>
            <w:tcW w:w="729" w:type="pct"/>
            <w:noWrap/>
            <w:vAlign w:val="center"/>
            <w:hideMark/>
          </w:tcPr>
          <w:p w14:paraId="45D1D94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Lepyer</w:t>
            </w:r>
            <w:proofErr w:type="spellEnd"/>
          </w:p>
        </w:tc>
      </w:tr>
      <w:tr w:rsidR="004358C6" w:rsidRPr="004A4FB0" w14:paraId="591C73CF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423A9BE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D7CB5A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1450B5D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Molossus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molossus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775D80A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Molmol</w:t>
            </w:r>
            <w:proofErr w:type="spellEnd"/>
          </w:p>
        </w:tc>
      </w:tr>
      <w:tr w:rsidR="004358C6" w:rsidRPr="004A4FB0" w14:paraId="24E627E9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3393A57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23EA05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7799FD9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Molossus rufus</w:t>
            </w:r>
          </w:p>
        </w:tc>
        <w:tc>
          <w:tcPr>
            <w:tcW w:w="729" w:type="pct"/>
            <w:noWrap/>
            <w:vAlign w:val="center"/>
            <w:hideMark/>
          </w:tcPr>
          <w:p w14:paraId="69A2C82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Molruf</w:t>
            </w:r>
            <w:proofErr w:type="spellEnd"/>
          </w:p>
        </w:tc>
      </w:tr>
      <w:tr w:rsidR="004358C6" w:rsidRPr="004A4FB0" w14:paraId="4CDBF3D4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C95ED0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EB25DF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6BCC7AD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Molossus sinaloae</w:t>
            </w:r>
          </w:p>
        </w:tc>
        <w:tc>
          <w:tcPr>
            <w:tcW w:w="729" w:type="pct"/>
            <w:noWrap/>
            <w:vAlign w:val="center"/>
            <w:hideMark/>
          </w:tcPr>
          <w:p w14:paraId="1E91725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Molsin</w:t>
            </w:r>
            <w:proofErr w:type="spellEnd"/>
          </w:p>
        </w:tc>
      </w:tr>
      <w:tr w:rsidR="004358C6" w:rsidRPr="004A4FB0" w14:paraId="25EACB71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D25FAC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2511D02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Mormoopidae</w:t>
            </w:r>
            <w:proofErr w:type="spellEnd"/>
          </w:p>
        </w:tc>
        <w:tc>
          <w:tcPr>
            <w:tcW w:w="1627" w:type="pct"/>
            <w:noWrap/>
            <w:vAlign w:val="center"/>
            <w:hideMark/>
          </w:tcPr>
          <w:p w14:paraId="376B1C5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Mormoops megalophylla</w:t>
            </w:r>
          </w:p>
        </w:tc>
        <w:tc>
          <w:tcPr>
            <w:tcW w:w="729" w:type="pct"/>
            <w:noWrap/>
            <w:vAlign w:val="center"/>
            <w:hideMark/>
          </w:tcPr>
          <w:p w14:paraId="232A397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Mormeg</w:t>
            </w:r>
            <w:proofErr w:type="spellEnd"/>
          </w:p>
        </w:tc>
      </w:tr>
      <w:tr w:rsidR="004358C6" w:rsidRPr="004A4FB0" w14:paraId="5651511E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3B8B7FA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71ACD5B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0E9012E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Myotis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auriculus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48328CD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Myoaur</w:t>
            </w:r>
            <w:proofErr w:type="spellEnd"/>
          </w:p>
        </w:tc>
      </w:tr>
      <w:tr w:rsidR="004358C6" w:rsidRPr="004A4FB0" w14:paraId="325DF2DD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8A1DD4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4B24CB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073638F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Myotis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californicus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46331FF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Myocal</w:t>
            </w:r>
            <w:proofErr w:type="spellEnd"/>
          </w:p>
        </w:tc>
      </w:tr>
      <w:tr w:rsidR="004358C6" w:rsidRPr="004A4FB0" w14:paraId="4FFBE73D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93AE19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2ED983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2FF4D2C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Myotis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thysanodes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E4674C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Myothy</w:t>
            </w:r>
            <w:proofErr w:type="spellEnd"/>
          </w:p>
        </w:tc>
      </w:tr>
      <w:tr w:rsidR="004358C6" w:rsidRPr="004A4FB0" w14:paraId="2A7F26F9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DE2F84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75BDC4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7A1EDF9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Myotis velifer</w:t>
            </w:r>
          </w:p>
        </w:tc>
        <w:tc>
          <w:tcPr>
            <w:tcW w:w="729" w:type="pct"/>
            <w:noWrap/>
            <w:vAlign w:val="center"/>
            <w:hideMark/>
          </w:tcPr>
          <w:p w14:paraId="0D73B1F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Myovel</w:t>
            </w:r>
            <w:proofErr w:type="spellEnd"/>
          </w:p>
        </w:tc>
      </w:tr>
      <w:tr w:rsidR="004358C6" w:rsidRPr="004A4FB0" w14:paraId="74AF748C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6B06FAE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lastRenderedPageBreak/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5D4E8C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53F216C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Myotis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volans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09614C0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Myovol</w:t>
            </w:r>
            <w:proofErr w:type="spellEnd"/>
          </w:p>
        </w:tc>
      </w:tr>
      <w:tr w:rsidR="004358C6" w:rsidRPr="004A4FB0" w14:paraId="1CEBF3C1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A17194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3332249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25B2A699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Myotis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yumanensis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1AE0B1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Myoyum</w:t>
            </w:r>
            <w:proofErr w:type="spellEnd"/>
          </w:p>
        </w:tc>
      </w:tr>
      <w:tr w:rsidR="004358C6" w:rsidRPr="004A4FB0" w14:paraId="6F274A7A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2F305C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6030CAB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Natalidae</w:t>
            </w:r>
            <w:proofErr w:type="spellEnd"/>
          </w:p>
        </w:tc>
        <w:tc>
          <w:tcPr>
            <w:tcW w:w="1627" w:type="pct"/>
            <w:noWrap/>
            <w:vAlign w:val="center"/>
            <w:hideMark/>
          </w:tcPr>
          <w:p w14:paraId="4ADE26F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Natalus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mexicanus</w:t>
            </w:r>
          </w:p>
        </w:tc>
        <w:tc>
          <w:tcPr>
            <w:tcW w:w="729" w:type="pct"/>
            <w:noWrap/>
            <w:vAlign w:val="center"/>
            <w:hideMark/>
          </w:tcPr>
          <w:p w14:paraId="478908E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Natmex</w:t>
            </w:r>
            <w:proofErr w:type="spellEnd"/>
          </w:p>
        </w:tc>
      </w:tr>
      <w:tr w:rsidR="004358C6" w:rsidRPr="004A4FB0" w14:paraId="3C247A95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1610BE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13117D6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2104708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Nyctinomops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femorosaccus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425E7111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Nycfem</w:t>
            </w:r>
            <w:proofErr w:type="spellEnd"/>
          </w:p>
        </w:tc>
      </w:tr>
      <w:tr w:rsidR="004358C6" w:rsidRPr="004A4FB0" w14:paraId="10A1C543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E7F851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D2095F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46263F2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Nyctinomops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laticaudatus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4451C93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Nyclat</w:t>
            </w:r>
            <w:proofErr w:type="spellEnd"/>
          </w:p>
        </w:tc>
      </w:tr>
      <w:tr w:rsidR="004358C6" w:rsidRPr="004A4FB0" w14:paraId="3E656119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2919533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B9B11F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170D238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Nyctinomops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macrotis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6E1889A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Nycmac</w:t>
            </w:r>
            <w:proofErr w:type="spellEnd"/>
          </w:p>
        </w:tc>
      </w:tr>
      <w:tr w:rsidR="004358C6" w:rsidRPr="004A4FB0" w14:paraId="1FEAB784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24AD41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1BB8938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12FFD1C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Parastrellus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hesperus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7B20445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Parhes</w:t>
            </w:r>
            <w:proofErr w:type="spellEnd"/>
          </w:p>
        </w:tc>
      </w:tr>
      <w:tr w:rsidR="004358C6" w:rsidRPr="004A4FB0" w14:paraId="23D694DF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A8F0AD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2C9E887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58E5C18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lang w:val="en-US"/>
              </w:rPr>
              <w:t>Promops centralis</w:t>
            </w:r>
          </w:p>
        </w:tc>
        <w:tc>
          <w:tcPr>
            <w:tcW w:w="729" w:type="pct"/>
            <w:noWrap/>
            <w:vAlign w:val="center"/>
            <w:hideMark/>
          </w:tcPr>
          <w:p w14:paraId="013D32E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Procen</w:t>
            </w:r>
            <w:proofErr w:type="spellEnd"/>
          </w:p>
        </w:tc>
      </w:tr>
      <w:tr w:rsidR="004358C6" w:rsidRPr="004A4FB0" w14:paraId="18ACEFA9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7A19F76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5134AE8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Mormoopidae</w:t>
            </w:r>
            <w:proofErr w:type="spellEnd"/>
          </w:p>
        </w:tc>
        <w:tc>
          <w:tcPr>
            <w:tcW w:w="1627" w:type="pct"/>
            <w:noWrap/>
            <w:vAlign w:val="center"/>
            <w:hideMark/>
          </w:tcPr>
          <w:p w14:paraId="6D174DC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Pteronotus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davyi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320F86A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Ptedav</w:t>
            </w:r>
            <w:proofErr w:type="spellEnd"/>
          </w:p>
        </w:tc>
      </w:tr>
      <w:tr w:rsidR="004358C6" w:rsidRPr="004A4FB0" w14:paraId="7A3249B3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3D72F51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7E3082BC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Mormoopidae</w:t>
            </w:r>
            <w:proofErr w:type="spellEnd"/>
          </w:p>
        </w:tc>
        <w:tc>
          <w:tcPr>
            <w:tcW w:w="1627" w:type="pct"/>
            <w:noWrap/>
            <w:vAlign w:val="center"/>
            <w:hideMark/>
          </w:tcPr>
          <w:p w14:paraId="2614664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Pteronotus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parnellii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77A46E8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Ptepar</w:t>
            </w:r>
            <w:proofErr w:type="spellEnd"/>
          </w:p>
        </w:tc>
      </w:tr>
      <w:tr w:rsidR="004358C6" w:rsidRPr="004A4FB0" w14:paraId="22E377F8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76424BA4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685CB6E8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Mormoopidae</w:t>
            </w:r>
            <w:proofErr w:type="spellEnd"/>
          </w:p>
        </w:tc>
        <w:tc>
          <w:tcPr>
            <w:tcW w:w="1627" w:type="pct"/>
            <w:noWrap/>
            <w:vAlign w:val="center"/>
            <w:hideMark/>
          </w:tcPr>
          <w:p w14:paraId="47E1C48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Pteronotus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personatus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3B3CB47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Pteper</w:t>
            </w:r>
            <w:proofErr w:type="spellEnd"/>
          </w:p>
        </w:tc>
      </w:tr>
      <w:tr w:rsidR="004358C6" w:rsidRPr="004A4FB0" w14:paraId="45DDD456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0B7E36E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40D965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Vespertilionidae</w:t>
            </w:r>
          </w:p>
        </w:tc>
        <w:tc>
          <w:tcPr>
            <w:tcW w:w="1627" w:type="pct"/>
            <w:noWrap/>
            <w:vAlign w:val="center"/>
            <w:hideMark/>
          </w:tcPr>
          <w:p w14:paraId="184D273A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Rhogeessa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parvula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62E6A89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Rhopar</w:t>
            </w:r>
            <w:proofErr w:type="spellEnd"/>
          </w:p>
        </w:tc>
      </w:tr>
      <w:tr w:rsidR="004358C6" w:rsidRPr="004A4FB0" w14:paraId="61C78081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6A27C546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Gleaning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12C80D10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Emballonuridae</w:t>
            </w:r>
          </w:p>
        </w:tc>
        <w:tc>
          <w:tcPr>
            <w:tcW w:w="1627" w:type="pct"/>
            <w:noWrap/>
            <w:vAlign w:val="center"/>
            <w:hideMark/>
          </w:tcPr>
          <w:p w14:paraId="1FA9D13E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Saccopteryx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bilineata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50CCF45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Sacbil</w:t>
            </w:r>
            <w:proofErr w:type="spellEnd"/>
          </w:p>
        </w:tc>
      </w:tr>
      <w:tr w:rsidR="004358C6" w:rsidRPr="004A4FB0" w14:paraId="3EE7CE8E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3D99C435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Frugivorous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4F08FBF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26B652D3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Sturnira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hondurensis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3B942F4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Stuhon</w:t>
            </w:r>
            <w:proofErr w:type="spellEnd"/>
          </w:p>
        </w:tc>
      </w:tr>
      <w:tr w:rsidR="004358C6" w:rsidRPr="004A4FB0" w14:paraId="5209BF02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DEBE3C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lastRenderedPageBreak/>
              <w:t>Frugivorous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3D8EC427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Phyllostomidae</w:t>
            </w:r>
          </w:p>
        </w:tc>
        <w:tc>
          <w:tcPr>
            <w:tcW w:w="1627" w:type="pct"/>
            <w:noWrap/>
            <w:vAlign w:val="center"/>
            <w:hideMark/>
          </w:tcPr>
          <w:p w14:paraId="2907EB1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Sturnira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parvidens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2FD3239B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Stupar</w:t>
            </w:r>
            <w:proofErr w:type="spellEnd"/>
          </w:p>
        </w:tc>
      </w:tr>
      <w:tr w:rsidR="004358C6" w:rsidRPr="004A4FB0" w14:paraId="6ABAA3CD" w14:textId="77777777" w:rsidTr="00506A91">
        <w:trPr>
          <w:trHeight w:val="300"/>
        </w:trPr>
        <w:tc>
          <w:tcPr>
            <w:tcW w:w="1627" w:type="pct"/>
            <w:noWrap/>
            <w:vAlign w:val="center"/>
            <w:hideMark/>
          </w:tcPr>
          <w:p w14:paraId="5AF1976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Aerial insectivorous</w:t>
            </w:r>
          </w:p>
        </w:tc>
        <w:tc>
          <w:tcPr>
            <w:tcW w:w="1017" w:type="pct"/>
            <w:noWrap/>
            <w:vAlign w:val="center"/>
            <w:hideMark/>
          </w:tcPr>
          <w:p w14:paraId="014B196D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4A4FB0">
              <w:rPr>
                <w:rFonts w:ascii="Times New Roman" w:hAnsi="Times New Roman" w:cs="Times New Roman"/>
                <w:lang w:val="en-US"/>
              </w:rPr>
              <w:t>Molossidae</w:t>
            </w:r>
          </w:p>
        </w:tc>
        <w:tc>
          <w:tcPr>
            <w:tcW w:w="1627" w:type="pct"/>
            <w:noWrap/>
            <w:vAlign w:val="center"/>
            <w:hideMark/>
          </w:tcPr>
          <w:p w14:paraId="391B227F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Tadarida</w:t>
            </w:r>
            <w:proofErr w:type="spellEnd"/>
            <w:r w:rsidRPr="004A4FB0">
              <w:rPr>
                <w:rFonts w:ascii="Times New Roman" w:hAnsi="Times New Roman" w:cs="Times New Roman"/>
                <w:i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lang w:val="en-US"/>
              </w:rPr>
              <w:t>brasiliensis</w:t>
            </w:r>
            <w:proofErr w:type="spellEnd"/>
          </w:p>
        </w:tc>
        <w:tc>
          <w:tcPr>
            <w:tcW w:w="729" w:type="pct"/>
            <w:noWrap/>
            <w:vAlign w:val="center"/>
            <w:hideMark/>
          </w:tcPr>
          <w:p w14:paraId="610728F2" w14:textId="77777777" w:rsidR="004358C6" w:rsidRPr="004A4FB0" w:rsidRDefault="004358C6" w:rsidP="00506A91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lang w:val="en-US"/>
              </w:rPr>
              <w:t>Tadbra</w:t>
            </w:r>
            <w:proofErr w:type="spellEnd"/>
          </w:p>
        </w:tc>
      </w:tr>
    </w:tbl>
    <w:p w14:paraId="152AF227" w14:textId="5FB068AB" w:rsidR="004358C6" w:rsidRDefault="004358C6" w:rsidP="004358C6">
      <w:pPr>
        <w:spacing w:before="120" w:after="120" w:line="360" w:lineRule="auto"/>
        <w:rPr>
          <w:lang w:val="en-US"/>
        </w:rPr>
      </w:pPr>
    </w:p>
    <w:p w14:paraId="0DAC591E" w14:textId="77777777" w:rsidR="004358C6" w:rsidRDefault="004358C6">
      <w:pPr>
        <w:rPr>
          <w:lang w:val="en-US"/>
        </w:rPr>
      </w:pPr>
      <w:r>
        <w:rPr>
          <w:lang w:val="en-US"/>
        </w:rPr>
        <w:br w:type="page"/>
      </w:r>
    </w:p>
    <w:p w14:paraId="11A41B1A" w14:textId="77777777" w:rsidR="004358C6" w:rsidRPr="004A4FB0" w:rsidRDefault="004358C6" w:rsidP="004358C6">
      <w:pPr>
        <w:spacing w:before="120" w:after="120" w:line="360" w:lineRule="auto"/>
        <w:rPr>
          <w:lang w:val="en-US"/>
        </w:rPr>
      </w:pPr>
    </w:p>
    <w:p w14:paraId="396ECB1E" w14:textId="4A0CD562" w:rsidR="000C6D5E" w:rsidRPr="004A4FB0" w:rsidRDefault="000C6D5E" w:rsidP="003C7BC3">
      <w:pPr>
        <w:spacing w:before="120" w:after="120" w:line="360" w:lineRule="auto"/>
        <w:rPr>
          <w:lang w:val="en-US"/>
        </w:rPr>
      </w:pPr>
      <w:r w:rsidRPr="004A4FB0">
        <w:rPr>
          <w:rFonts w:ascii="Times New Roman" w:hAnsi="Times New Roman" w:cs="Times New Roman"/>
          <w:lang w:val="en-US"/>
        </w:rPr>
        <w:t>Sup</w:t>
      </w:r>
      <w:r w:rsidR="004358C6">
        <w:rPr>
          <w:rFonts w:ascii="Times New Roman" w:hAnsi="Times New Roman" w:cs="Times New Roman"/>
          <w:lang w:val="en-US"/>
        </w:rPr>
        <w:t xml:space="preserve">. </w:t>
      </w:r>
      <w:r w:rsidRPr="004A4FB0">
        <w:rPr>
          <w:rFonts w:ascii="Times New Roman" w:hAnsi="Times New Roman" w:cs="Times New Roman"/>
          <w:lang w:val="en-US"/>
        </w:rPr>
        <w:t>Mat.</w:t>
      </w:r>
      <w:r w:rsidR="004358C6">
        <w:rPr>
          <w:rFonts w:ascii="Times New Roman" w:hAnsi="Times New Roman" w:cs="Times New Roman"/>
          <w:lang w:val="en-US"/>
        </w:rPr>
        <w:t xml:space="preserve"> </w:t>
      </w:r>
      <w:r w:rsidR="004358C6" w:rsidRPr="004A4FB0">
        <w:rPr>
          <w:rFonts w:ascii="Times New Roman" w:hAnsi="Times New Roman" w:cs="Times New Roman"/>
          <w:lang w:val="en-US"/>
        </w:rPr>
        <w:t xml:space="preserve">Table </w:t>
      </w:r>
      <w:r w:rsidR="004358C6">
        <w:rPr>
          <w:rFonts w:ascii="Times New Roman" w:hAnsi="Times New Roman" w:cs="Times New Roman"/>
          <w:lang w:val="en-US"/>
        </w:rPr>
        <w:t>2.</w:t>
      </w:r>
      <w:r w:rsidR="004358C6" w:rsidRPr="004A4FB0">
        <w:rPr>
          <w:rFonts w:ascii="Times New Roman" w:hAnsi="Times New Roman" w:cs="Times New Roman"/>
          <w:lang w:val="en-US"/>
        </w:rPr>
        <w:t xml:space="preserve"> </w:t>
      </w:r>
      <w:r w:rsidRPr="004A4FB0">
        <w:rPr>
          <w:rFonts w:ascii="Times New Roman" w:hAnsi="Times New Roman" w:cs="Times New Roman"/>
          <w:lang w:val="en-US"/>
        </w:rPr>
        <w:t xml:space="preserve">Taxonomic list of species recorded </w:t>
      </w:r>
      <w:r w:rsidR="00B336E6" w:rsidRPr="004A4FB0">
        <w:rPr>
          <w:rFonts w:ascii="Times New Roman" w:hAnsi="Times New Roman" w:cs="Times New Roman"/>
          <w:lang w:val="en-US"/>
        </w:rPr>
        <w:t>per suitability level</w:t>
      </w:r>
      <w:r w:rsidR="00B336E6">
        <w:rPr>
          <w:rFonts w:ascii="Times New Roman" w:hAnsi="Times New Roman" w:cs="Times New Roman"/>
          <w:lang w:val="en-US"/>
        </w:rPr>
        <w:t xml:space="preserve"> </w:t>
      </w:r>
      <w:r w:rsidRPr="004A4FB0">
        <w:rPr>
          <w:rFonts w:ascii="Times New Roman" w:hAnsi="Times New Roman" w:cs="Times New Roman"/>
          <w:lang w:val="en-US"/>
        </w:rPr>
        <w:t xml:space="preserve">during the </w:t>
      </w:r>
      <w:r w:rsidR="00B336E6">
        <w:rPr>
          <w:rFonts w:ascii="Times New Roman" w:hAnsi="Times New Roman" w:cs="Times New Roman"/>
          <w:lang w:val="en-US"/>
        </w:rPr>
        <w:t xml:space="preserve">study </w:t>
      </w:r>
      <w:r w:rsidRPr="004A4FB0">
        <w:rPr>
          <w:rFonts w:ascii="Times New Roman" w:hAnsi="Times New Roman" w:cs="Times New Roman"/>
          <w:lang w:val="en-US"/>
        </w:rPr>
        <w:t xml:space="preserve">period </w:t>
      </w:r>
      <w:r w:rsidR="00B336E6" w:rsidRPr="004A4FB0">
        <w:rPr>
          <w:rFonts w:ascii="Times New Roman" w:hAnsi="Times New Roman" w:cs="Times New Roman"/>
          <w:lang w:val="en-US"/>
        </w:rPr>
        <w:t>in the city of Morelia</w:t>
      </w:r>
      <w:r w:rsidR="00B336E6">
        <w:rPr>
          <w:rFonts w:ascii="Times New Roman" w:hAnsi="Times New Roman" w:cs="Times New Roman"/>
          <w:lang w:val="en-US"/>
        </w:rPr>
        <w:t xml:space="preserve">, </w:t>
      </w:r>
      <w:r w:rsidR="00B336E6" w:rsidRPr="004A4FB0">
        <w:rPr>
          <w:rFonts w:ascii="Times New Roman" w:hAnsi="Times New Roman" w:cs="Times New Roman"/>
          <w:lang w:val="en-US"/>
        </w:rPr>
        <w:t>Mexico</w:t>
      </w:r>
      <w:r w:rsidRPr="004A4FB0">
        <w:rPr>
          <w:rFonts w:ascii="Times New Roman" w:hAnsi="Times New Roman" w:cs="Times New Roman"/>
          <w:lang w:val="en-US"/>
        </w:rPr>
        <w:t>.</w:t>
      </w: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2645"/>
        <w:gridCol w:w="1825"/>
        <w:gridCol w:w="3136"/>
        <w:gridCol w:w="1404"/>
        <w:gridCol w:w="1404"/>
        <w:gridCol w:w="1404"/>
        <w:gridCol w:w="1404"/>
      </w:tblGrid>
      <w:tr w:rsidR="002B1E7D" w:rsidRPr="004A4FB0" w14:paraId="1531E98F" w14:textId="77777777" w:rsidTr="00292264">
        <w:trPr>
          <w:trHeight w:val="690"/>
        </w:trPr>
        <w:tc>
          <w:tcPr>
            <w:tcW w:w="1000" w:type="pct"/>
            <w:vMerge w:val="restart"/>
            <w:noWrap/>
            <w:vAlign w:val="center"/>
            <w:hideMark/>
          </w:tcPr>
          <w:p w14:paraId="6A7318E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Feeding guild</w:t>
            </w:r>
          </w:p>
        </w:tc>
        <w:tc>
          <w:tcPr>
            <w:tcW w:w="690" w:type="pct"/>
            <w:vMerge w:val="restart"/>
            <w:noWrap/>
            <w:vAlign w:val="center"/>
            <w:hideMark/>
          </w:tcPr>
          <w:p w14:paraId="5C907D4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Family</w:t>
            </w:r>
          </w:p>
        </w:tc>
        <w:tc>
          <w:tcPr>
            <w:tcW w:w="1186" w:type="pct"/>
            <w:vMerge w:val="restart"/>
            <w:noWrap/>
            <w:vAlign w:val="center"/>
            <w:hideMark/>
          </w:tcPr>
          <w:p w14:paraId="2E22578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Species</w:t>
            </w:r>
          </w:p>
        </w:tc>
        <w:tc>
          <w:tcPr>
            <w:tcW w:w="531" w:type="pct"/>
            <w:vMerge w:val="restart"/>
            <w:noWrap/>
            <w:vAlign w:val="center"/>
            <w:hideMark/>
          </w:tcPr>
          <w:p w14:paraId="76845D8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Acronym</w:t>
            </w:r>
          </w:p>
        </w:tc>
        <w:tc>
          <w:tcPr>
            <w:tcW w:w="1593" w:type="pct"/>
            <w:gridSpan w:val="3"/>
            <w:noWrap/>
            <w:vAlign w:val="center"/>
          </w:tcPr>
          <w:p w14:paraId="4F0530E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Suitability level</w:t>
            </w:r>
          </w:p>
        </w:tc>
      </w:tr>
      <w:tr w:rsidR="002B1E7D" w:rsidRPr="004A4FB0" w14:paraId="3720C095" w14:textId="77777777" w:rsidTr="00292264">
        <w:trPr>
          <w:trHeight w:val="275"/>
        </w:trPr>
        <w:tc>
          <w:tcPr>
            <w:tcW w:w="1000" w:type="pct"/>
            <w:vMerge/>
            <w:noWrap/>
            <w:vAlign w:val="center"/>
          </w:tcPr>
          <w:p w14:paraId="36D9CC0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noWrap/>
            <w:vAlign w:val="center"/>
          </w:tcPr>
          <w:p w14:paraId="5C75AB9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vMerge/>
            <w:noWrap/>
            <w:vAlign w:val="center"/>
          </w:tcPr>
          <w:p w14:paraId="2943D74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vMerge/>
            <w:noWrap/>
            <w:vAlign w:val="center"/>
          </w:tcPr>
          <w:p w14:paraId="2AA5C2F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</w:tcPr>
          <w:p w14:paraId="3434415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Low</w:t>
            </w:r>
          </w:p>
        </w:tc>
        <w:tc>
          <w:tcPr>
            <w:tcW w:w="531" w:type="pct"/>
            <w:vAlign w:val="center"/>
          </w:tcPr>
          <w:p w14:paraId="53BC4DE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Medium</w:t>
            </w:r>
          </w:p>
        </w:tc>
        <w:tc>
          <w:tcPr>
            <w:tcW w:w="531" w:type="pct"/>
            <w:vAlign w:val="center"/>
          </w:tcPr>
          <w:p w14:paraId="7A05447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</w:t>
            </w:r>
          </w:p>
        </w:tc>
      </w:tr>
      <w:tr w:rsidR="002B1E7D" w:rsidRPr="004A4FB0" w14:paraId="2CFEB92D" w14:textId="77777777" w:rsidTr="00292264">
        <w:trPr>
          <w:trHeight w:val="300"/>
        </w:trPr>
        <w:tc>
          <w:tcPr>
            <w:tcW w:w="1000" w:type="pct"/>
            <w:noWrap/>
            <w:vAlign w:val="center"/>
            <w:hideMark/>
          </w:tcPr>
          <w:p w14:paraId="7E88D9E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Frugivorous</w:t>
            </w:r>
          </w:p>
        </w:tc>
        <w:tc>
          <w:tcPr>
            <w:tcW w:w="690" w:type="pct"/>
            <w:noWrap/>
            <w:vAlign w:val="center"/>
            <w:hideMark/>
          </w:tcPr>
          <w:p w14:paraId="631BB76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Phyllostomidae</w:t>
            </w:r>
          </w:p>
        </w:tc>
        <w:tc>
          <w:tcPr>
            <w:tcW w:w="1186" w:type="pct"/>
            <w:noWrap/>
            <w:vAlign w:val="center"/>
            <w:hideMark/>
          </w:tcPr>
          <w:p w14:paraId="3958A20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>Artibeus-Sturnira</w:t>
            </w:r>
          </w:p>
        </w:tc>
        <w:tc>
          <w:tcPr>
            <w:tcW w:w="531" w:type="pct"/>
            <w:noWrap/>
            <w:vAlign w:val="center"/>
            <w:hideMark/>
          </w:tcPr>
          <w:p w14:paraId="184D6AD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Art-Stu</w:t>
            </w:r>
          </w:p>
        </w:tc>
        <w:tc>
          <w:tcPr>
            <w:tcW w:w="531" w:type="pct"/>
            <w:noWrap/>
            <w:vAlign w:val="center"/>
            <w:hideMark/>
          </w:tcPr>
          <w:p w14:paraId="6D08BB0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  <w:hideMark/>
          </w:tcPr>
          <w:p w14:paraId="02FCF91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3DEC4AC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054EBA57" w14:textId="77777777" w:rsidTr="00292264">
        <w:trPr>
          <w:trHeight w:val="300"/>
        </w:trPr>
        <w:tc>
          <w:tcPr>
            <w:tcW w:w="1000" w:type="pct"/>
            <w:vMerge w:val="restart"/>
            <w:noWrap/>
            <w:vAlign w:val="center"/>
            <w:hideMark/>
          </w:tcPr>
          <w:p w14:paraId="4312B2E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Aerial insectivorous</w:t>
            </w:r>
          </w:p>
        </w:tc>
        <w:tc>
          <w:tcPr>
            <w:tcW w:w="690" w:type="pct"/>
            <w:vMerge w:val="restart"/>
            <w:noWrap/>
            <w:vAlign w:val="center"/>
            <w:hideMark/>
          </w:tcPr>
          <w:p w14:paraId="3F65898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Molossidae</w:t>
            </w:r>
          </w:p>
        </w:tc>
        <w:tc>
          <w:tcPr>
            <w:tcW w:w="1186" w:type="pct"/>
            <w:noWrap/>
            <w:vAlign w:val="center"/>
            <w:hideMark/>
          </w:tcPr>
          <w:p w14:paraId="3558E7F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Eumops underwoodi</w:t>
            </w:r>
          </w:p>
        </w:tc>
        <w:tc>
          <w:tcPr>
            <w:tcW w:w="531" w:type="pct"/>
            <w:noWrap/>
            <w:vAlign w:val="center"/>
            <w:hideMark/>
          </w:tcPr>
          <w:p w14:paraId="2EC6C65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Eumund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1AB4D85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6DD6E4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7DC9BB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6D396433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384F3C9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52D3AA3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1D36FA5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Molossus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molossus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612FCCE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Molmol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01D585B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7777098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CB66B2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7049DB94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4DC5D8B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3A1886D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59F9476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Molossus rufus</w:t>
            </w:r>
          </w:p>
        </w:tc>
        <w:tc>
          <w:tcPr>
            <w:tcW w:w="531" w:type="pct"/>
            <w:noWrap/>
            <w:vAlign w:val="center"/>
            <w:hideMark/>
          </w:tcPr>
          <w:p w14:paraId="4B3468A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Molruf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34A061C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07D4F51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0FCAC08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084C7DC0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5C79AE5B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4322C0F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27525AE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bookmarkStart w:id="0" w:name="_Hlk70623326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Molossus sinaloae</w:t>
            </w:r>
            <w:bookmarkEnd w:id="0"/>
          </w:p>
        </w:tc>
        <w:tc>
          <w:tcPr>
            <w:tcW w:w="531" w:type="pct"/>
            <w:noWrap/>
            <w:vAlign w:val="center"/>
            <w:hideMark/>
          </w:tcPr>
          <w:p w14:paraId="1D7694E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Molsin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693B503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3810FD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9499E5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16E89752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7980D1D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5DFE191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7814686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Nyctinomops</w:t>
            </w:r>
            <w:proofErr w:type="spellEnd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femorosaccus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41F73A3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Nycfem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4480824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112D02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9C7893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1B32991B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7401D41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0531819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5746648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Promops centralis</w:t>
            </w:r>
          </w:p>
        </w:tc>
        <w:tc>
          <w:tcPr>
            <w:tcW w:w="531" w:type="pct"/>
            <w:noWrap/>
            <w:vAlign w:val="center"/>
            <w:hideMark/>
          </w:tcPr>
          <w:p w14:paraId="428BC95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Procen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07B6F15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055199B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BC40CF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71A2A979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7F2862D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4B63ED1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538BDDF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Tadarida</w:t>
            </w:r>
            <w:proofErr w:type="spellEnd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brasiliensis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37CFB05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Tadbra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35ADB2E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63B44C6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6E5315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71333113" w14:textId="77777777" w:rsidTr="00292264">
        <w:trPr>
          <w:trHeight w:val="300"/>
        </w:trPr>
        <w:tc>
          <w:tcPr>
            <w:tcW w:w="1000" w:type="pct"/>
            <w:vMerge w:val="restart"/>
            <w:noWrap/>
            <w:vAlign w:val="center"/>
            <w:hideMark/>
          </w:tcPr>
          <w:p w14:paraId="084C831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Gleaning insectivorous</w:t>
            </w:r>
          </w:p>
        </w:tc>
        <w:tc>
          <w:tcPr>
            <w:tcW w:w="690" w:type="pct"/>
            <w:noWrap/>
            <w:vAlign w:val="center"/>
            <w:hideMark/>
          </w:tcPr>
          <w:p w14:paraId="7A4EC89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Emballonuridae</w:t>
            </w:r>
          </w:p>
        </w:tc>
        <w:tc>
          <w:tcPr>
            <w:tcW w:w="1186" w:type="pct"/>
            <w:noWrap/>
            <w:vAlign w:val="center"/>
            <w:hideMark/>
          </w:tcPr>
          <w:p w14:paraId="3B737AD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Saccopteryx</w:t>
            </w:r>
            <w:proofErr w:type="spellEnd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bilineata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583C665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Sacbil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202F087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4763EC6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5F7045D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48BF01C9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53EE910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 w:val="restart"/>
            <w:noWrap/>
            <w:vAlign w:val="center"/>
            <w:hideMark/>
          </w:tcPr>
          <w:p w14:paraId="023F6FF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Mormoopidae</w:t>
            </w:r>
            <w:proofErr w:type="spellEnd"/>
          </w:p>
        </w:tc>
        <w:tc>
          <w:tcPr>
            <w:tcW w:w="1186" w:type="pct"/>
            <w:noWrap/>
            <w:vAlign w:val="center"/>
            <w:hideMark/>
          </w:tcPr>
          <w:p w14:paraId="56B76B8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Mormoops megalophylla</w:t>
            </w:r>
          </w:p>
        </w:tc>
        <w:tc>
          <w:tcPr>
            <w:tcW w:w="531" w:type="pct"/>
            <w:noWrap/>
            <w:vAlign w:val="center"/>
            <w:hideMark/>
          </w:tcPr>
          <w:p w14:paraId="55A55CE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Mormeg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43EB187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2D16465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4A94C7B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44B2B789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62B4665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3DC70E2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  <w:hideMark/>
          </w:tcPr>
          <w:p w14:paraId="1876628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Pteronotus</w:t>
            </w:r>
            <w:proofErr w:type="spellEnd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davyi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10AFB58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Ptedav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3FD3007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1CC6811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06534CB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56D37B2D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1737DF4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 w:val="restart"/>
            <w:noWrap/>
            <w:vAlign w:val="center"/>
            <w:hideMark/>
          </w:tcPr>
          <w:p w14:paraId="557E99B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Vespertilionidae</w:t>
            </w:r>
          </w:p>
        </w:tc>
        <w:tc>
          <w:tcPr>
            <w:tcW w:w="1186" w:type="pct"/>
            <w:noWrap/>
            <w:vAlign w:val="center"/>
          </w:tcPr>
          <w:p w14:paraId="74DAD36B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Eptesicus furinalis</w:t>
            </w:r>
          </w:p>
        </w:tc>
        <w:tc>
          <w:tcPr>
            <w:tcW w:w="531" w:type="pct"/>
            <w:noWrap/>
            <w:vAlign w:val="center"/>
          </w:tcPr>
          <w:p w14:paraId="09EDB1F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Eptfur</w:t>
            </w:r>
            <w:proofErr w:type="spellEnd"/>
          </w:p>
        </w:tc>
        <w:tc>
          <w:tcPr>
            <w:tcW w:w="531" w:type="pct"/>
            <w:noWrap/>
            <w:vAlign w:val="center"/>
          </w:tcPr>
          <w:p w14:paraId="7ED0775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</w:tcPr>
          <w:p w14:paraId="1E7F2A10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</w:tcPr>
          <w:p w14:paraId="0F7D593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281E61D0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0A29470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6C970E5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</w:tcPr>
          <w:p w14:paraId="7A0F0DC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Lasiurus blossevillii</w:t>
            </w:r>
          </w:p>
        </w:tc>
        <w:tc>
          <w:tcPr>
            <w:tcW w:w="531" w:type="pct"/>
            <w:noWrap/>
            <w:vAlign w:val="center"/>
          </w:tcPr>
          <w:p w14:paraId="2E907F3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Lasblo</w:t>
            </w:r>
            <w:proofErr w:type="spellEnd"/>
          </w:p>
        </w:tc>
        <w:tc>
          <w:tcPr>
            <w:tcW w:w="531" w:type="pct"/>
            <w:noWrap/>
            <w:vAlign w:val="center"/>
          </w:tcPr>
          <w:p w14:paraId="786CEE1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</w:tcPr>
          <w:p w14:paraId="05F6E06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</w:tcPr>
          <w:p w14:paraId="6B0B35D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2B1E7D" w:rsidRPr="004A4FB0" w14:paraId="288A77B1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309B2C3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4BFC615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</w:tcPr>
          <w:p w14:paraId="2C304B1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Parastrellus</w:t>
            </w:r>
            <w:proofErr w:type="spellEnd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hesperus</w:t>
            </w:r>
            <w:proofErr w:type="spellEnd"/>
          </w:p>
        </w:tc>
        <w:tc>
          <w:tcPr>
            <w:tcW w:w="531" w:type="pct"/>
            <w:noWrap/>
            <w:vAlign w:val="center"/>
          </w:tcPr>
          <w:p w14:paraId="53BE439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Parhes</w:t>
            </w:r>
            <w:proofErr w:type="spellEnd"/>
          </w:p>
        </w:tc>
        <w:tc>
          <w:tcPr>
            <w:tcW w:w="531" w:type="pct"/>
            <w:noWrap/>
            <w:vAlign w:val="center"/>
          </w:tcPr>
          <w:p w14:paraId="4533F09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</w:tcPr>
          <w:p w14:paraId="74A0B60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  <w:hideMark/>
          </w:tcPr>
          <w:p w14:paraId="5475069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6223FC96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631E9AE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2829E62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</w:tcPr>
          <w:p w14:paraId="6A6EB27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112692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Myotis</w:t>
            </w:r>
            <w:r w:rsidRPr="004A4FB0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sp.</w:t>
            </w:r>
          </w:p>
        </w:tc>
        <w:tc>
          <w:tcPr>
            <w:tcW w:w="531" w:type="pct"/>
            <w:noWrap/>
            <w:vAlign w:val="center"/>
          </w:tcPr>
          <w:p w14:paraId="33C172B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Myotis sp.</w:t>
            </w:r>
          </w:p>
        </w:tc>
        <w:tc>
          <w:tcPr>
            <w:tcW w:w="531" w:type="pct"/>
            <w:noWrap/>
            <w:vAlign w:val="center"/>
          </w:tcPr>
          <w:p w14:paraId="1F59ECF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</w:tcPr>
          <w:p w14:paraId="57E53C9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</w:tcPr>
          <w:p w14:paraId="10532E4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2B9CBB4A" w14:textId="77777777" w:rsidTr="00292264">
        <w:trPr>
          <w:trHeight w:val="300"/>
        </w:trPr>
        <w:tc>
          <w:tcPr>
            <w:tcW w:w="1000" w:type="pct"/>
            <w:vMerge/>
            <w:vAlign w:val="center"/>
            <w:hideMark/>
          </w:tcPr>
          <w:p w14:paraId="199E04A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90" w:type="pct"/>
            <w:vMerge/>
            <w:vAlign w:val="center"/>
            <w:hideMark/>
          </w:tcPr>
          <w:p w14:paraId="5E260FD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186" w:type="pct"/>
            <w:noWrap/>
            <w:vAlign w:val="center"/>
          </w:tcPr>
          <w:p w14:paraId="753A0D9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</w:pPr>
            <w:r w:rsidRPr="00112692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Corynorhinus</w:t>
            </w:r>
            <w:r w:rsidRPr="004A4FB0">
              <w:rPr>
                <w:rFonts w:ascii="Times New Roman" w:hAnsi="Times New Roman" w:cs="Times New Roman"/>
                <w:iCs/>
                <w:sz w:val="20"/>
                <w:szCs w:val="20"/>
                <w:lang w:val="en-US"/>
              </w:rPr>
              <w:t xml:space="preserve"> sp.</w:t>
            </w:r>
          </w:p>
        </w:tc>
        <w:tc>
          <w:tcPr>
            <w:tcW w:w="531" w:type="pct"/>
            <w:noWrap/>
            <w:vAlign w:val="center"/>
          </w:tcPr>
          <w:p w14:paraId="4F27F79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Corynor</w:t>
            </w:r>
            <w:proofErr w:type="spellEnd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sp.</w:t>
            </w:r>
          </w:p>
        </w:tc>
        <w:tc>
          <w:tcPr>
            <w:tcW w:w="531" w:type="pct"/>
            <w:noWrap/>
            <w:vAlign w:val="center"/>
          </w:tcPr>
          <w:p w14:paraId="4B52AD2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</w:tcPr>
          <w:p w14:paraId="3DC8B13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  <w:tc>
          <w:tcPr>
            <w:tcW w:w="531" w:type="pct"/>
            <w:noWrap/>
            <w:vAlign w:val="center"/>
          </w:tcPr>
          <w:p w14:paraId="5742755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  <w:tr w:rsidR="002B1E7D" w:rsidRPr="004A4FB0" w14:paraId="6049A760" w14:textId="77777777" w:rsidTr="00292264">
        <w:trPr>
          <w:trHeight w:val="300"/>
        </w:trPr>
        <w:tc>
          <w:tcPr>
            <w:tcW w:w="1000" w:type="pct"/>
            <w:noWrap/>
            <w:vAlign w:val="center"/>
            <w:hideMark/>
          </w:tcPr>
          <w:p w14:paraId="36C9C53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Nectarivorous</w:t>
            </w:r>
          </w:p>
        </w:tc>
        <w:tc>
          <w:tcPr>
            <w:tcW w:w="690" w:type="pct"/>
            <w:noWrap/>
            <w:vAlign w:val="center"/>
            <w:hideMark/>
          </w:tcPr>
          <w:p w14:paraId="759EFBA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Phyllostomidae</w:t>
            </w:r>
          </w:p>
        </w:tc>
        <w:tc>
          <w:tcPr>
            <w:tcW w:w="1186" w:type="pct"/>
            <w:noWrap/>
            <w:vAlign w:val="center"/>
            <w:hideMark/>
          </w:tcPr>
          <w:p w14:paraId="6F295CD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US"/>
              </w:rPr>
              <w:t>Leptonycteris yerbabuenae</w:t>
            </w:r>
          </w:p>
        </w:tc>
        <w:tc>
          <w:tcPr>
            <w:tcW w:w="531" w:type="pct"/>
            <w:noWrap/>
            <w:vAlign w:val="center"/>
            <w:hideMark/>
          </w:tcPr>
          <w:p w14:paraId="20DB3A8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Lepyer</w:t>
            </w:r>
            <w:proofErr w:type="spellEnd"/>
          </w:p>
        </w:tc>
        <w:tc>
          <w:tcPr>
            <w:tcW w:w="531" w:type="pct"/>
            <w:noWrap/>
            <w:vAlign w:val="center"/>
            <w:hideMark/>
          </w:tcPr>
          <w:p w14:paraId="1560730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  <w:hideMark/>
          </w:tcPr>
          <w:p w14:paraId="302AB42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31" w:type="pct"/>
            <w:noWrap/>
            <w:vAlign w:val="center"/>
            <w:hideMark/>
          </w:tcPr>
          <w:p w14:paraId="714E34B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4A4FB0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x</w:t>
            </w:r>
          </w:p>
        </w:tc>
      </w:tr>
    </w:tbl>
    <w:p w14:paraId="04A6E59F" w14:textId="77777777" w:rsidR="000C6D5E" w:rsidRPr="004A4FB0" w:rsidRDefault="000C6D5E" w:rsidP="003C7BC3">
      <w:pPr>
        <w:spacing w:before="120" w:after="120" w:line="360" w:lineRule="auto"/>
        <w:rPr>
          <w:lang w:val="en-US"/>
        </w:rPr>
      </w:pPr>
    </w:p>
    <w:p w14:paraId="11C3ACC7" w14:textId="77777777" w:rsidR="000C6D5E" w:rsidRPr="004A4FB0" w:rsidRDefault="000C6D5E" w:rsidP="003C7BC3">
      <w:pPr>
        <w:spacing w:before="120" w:after="120" w:line="360" w:lineRule="auto"/>
        <w:rPr>
          <w:lang w:val="en-US"/>
        </w:rPr>
      </w:pPr>
    </w:p>
    <w:p w14:paraId="1AC8019F" w14:textId="77777777" w:rsidR="000C6D5E" w:rsidRPr="004A4FB0" w:rsidRDefault="000C6D5E" w:rsidP="003C7BC3">
      <w:pPr>
        <w:spacing w:before="120" w:after="120" w:line="360" w:lineRule="auto"/>
        <w:rPr>
          <w:lang w:val="en-US"/>
        </w:rPr>
      </w:pPr>
    </w:p>
    <w:p w14:paraId="05F2F480" w14:textId="77777777" w:rsidR="000C6D5E" w:rsidRPr="004A4FB0" w:rsidRDefault="000C6D5E" w:rsidP="003C7BC3">
      <w:pPr>
        <w:spacing w:before="120" w:after="120" w:line="360" w:lineRule="auto"/>
        <w:rPr>
          <w:lang w:val="en-US"/>
        </w:rPr>
        <w:sectPr w:rsidR="000C6D5E" w:rsidRPr="004A4FB0" w:rsidSect="000C6D5E">
          <w:pgSz w:w="15840" w:h="12240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6A6FA46C" w14:textId="721A6132" w:rsidR="00D61BA5" w:rsidRPr="004A4FB0" w:rsidRDefault="006B0D49" w:rsidP="003C7BC3">
      <w:pPr>
        <w:spacing w:before="120" w:after="120" w:line="360" w:lineRule="auto"/>
        <w:rPr>
          <w:lang w:val="en-US"/>
        </w:rPr>
      </w:pPr>
      <w:r w:rsidRPr="004A4FB0">
        <w:rPr>
          <w:rFonts w:ascii="Times New Roman" w:hAnsi="Times New Roman" w:cs="Times New Roman"/>
          <w:lang w:val="en-US"/>
        </w:rPr>
        <w:lastRenderedPageBreak/>
        <w:t>Sup</w:t>
      </w:r>
      <w:r w:rsidR="004358C6">
        <w:rPr>
          <w:rFonts w:ascii="Times New Roman" w:hAnsi="Times New Roman" w:cs="Times New Roman"/>
          <w:lang w:val="en-US"/>
        </w:rPr>
        <w:t xml:space="preserve">. </w:t>
      </w:r>
      <w:r w:rsidRPr="004A4FB0">
        <w:rPr>
          <w:rFonts w:ascii="Times New Roman" w:hAnsi="Times New Roman" w:cs="Times New Roman"/>
          <w:lang w:val="en-US"/>
        </w:rPr>
        <w:t>Mat.</w:t>
      </w:r>
      <w:r w:rsidR="004358C6">
        <w:rPr>
          <w:rFonts w:ascii="Times New Roman" w:hAnsi="Times New Roman" w:cs="Times New Roman"/>
          <w:lang w:val="en-US"/>
        </w:rPr>
        <w:t xml:space="preserve"> </w:t>
      </w:r>
      <w:r w:rsidR="004358C6" w:rsidRPr="004A4FB0">
        <w:rPr>
          <w:rFonts w:ascii="Times New Roman" w:hAnsi="Times New Roman" w:cs="Times New Roman"/>
          <w:lang w:val="en-US"/>
        </w:rPr>
        <w:t>Table 3</w:t>
      </w:r>
      <w:r w:rsidR="004358C6">
        <w:rPr>
          <w:rFonts w:ascii="Times New Roman" w:hAnsi="Times New Roman" w:cs="Times New Roman"/>
          <w:lang w:val="en-US"/>
        </w:rPr>
        <w:t>.</w:t>
      </w:r>
      <w:r w:rsidR="004358C6" w:rsidRPr="004A4FB0">
        <w:rPr>
          <w:rFonts w:ascii="Times New Roman" w:hAnsi="Times New Roman" w:cs="Times New Roman"/>
          <w:lang w:val="en-US"/>
        </w:rPr>
        <w:t xml:space="preserve"> </w:t>
      </w:r>
      <w:r w:rsidRPr="004A4FB0">
        <w:rPr>
          <w:rFonts w:ascii="Times New Roman" w:hAnsi="Times New Roman" w:cs="Times New Roman"/>
          <w:lang w:val="en-US"/>
        </w:rPr>
        <w:t>Propor</w:t>
      </w:r>
      <w:r w:rsidR="004A4FB0" w:rsidRPr="004A4FB0">
        <w:rPr>
          <w:rFonts w:ascii="Times New Roman" w:hAnsi="Times New Roman" w:cs="Times New Roman"/>
          <w:lang w:val="en-US"/>
        </w:rPr>
        <w:t>tion of records classified correctly/misclassified per bat species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8"/>
        <w:gridCol w:w="3568"/>
        <w:gridCol w:w="3922"/>
      </w:tblGrid>
      <w:tr w:rsidR="002B1E7D" w:rsidRPr="004A4FB0" w14:paraId="72E507D8" w14:textId="77777777" w:rsidTr="002B1E7D">
        <w:trPr>
          <w:trHeight w:val="300"/>
        </w:trPr>
        <w:tc>
          <w:tcPr>
            <w:tcW w:w="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3A9F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Acronym</w:t>
            </w:r>
          </w:p>
        </w:tc>
        <w:tc>
          <w:tcPr>
            <w:tcW w:w="198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9C1D55" w14:textId="601C3CD8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Propor</w:t>
            </w:r>
            <w:r w:rsidR="004A4FB0"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tion of misclassification</w:t>
            </w:r>
          </w:p>
        </w:tc>
        <w:tc>
          <w:tcPr>
            <w:tcW w:w="218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E0CFC" w14:textId="38605DA2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Propor</w:t>
            </w:r>
            <w:r w:rsidR="004A4FB0"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tion of correct classification</w:t>
            </w:r>
          </w:p>
        </w:tc>
      </w:tr>
      <w:tr w:rsidR="002B1E7D" w:rsidRPr="004A4FB0" w14:paraId="210385A2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E3A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Eptfur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479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FC98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99</w:t>
            </w:r>
          </w:p>
        </w:tc>
      </w:tr>
      <w:tr w:rsidR="002B1E7D" w:rsidRPr="004A4FB0" w14:paraId="6C0022D2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A4AC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Eumund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4881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D09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06398CD7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4B6B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Lasblo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8D6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B625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4DD2B96B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CBBA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Lepyer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8655C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57D3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2EF51FDF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02E7D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Molmol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44B7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20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0478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80</w:t>
            </w:r>
          </w:p>
        </w:tc>
      </w:tr>
      <w:tr w:rsidR="002B1E7D" w:rsidRPr="004A4FB0" w14:paraId="36217954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4845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Molruf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6DF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6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7B82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94</w:t>
            </w:r>
          </w:p>
        </w:tc>
      </w:tr>
      <w:tr w:rsidR="002B1E7D" w:rsidRPr="004A4FB0" w14:paraId="0C6AD8E8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86355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bookmarkStart w:id="1" w:name="_Hlk70623235"/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Molsin</w:t>
            </w:r>
            <w:bookmarkEnd w:id="1"/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7893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59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8254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41</w:t>
            </w:r>
          </w:p>
        </w:tc>
      </w:tr>
      <w:tr w:rsidR="002B1E7D" w:rsidRPr="004A4FB0" w14:paraId="1CB335D2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FF40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Mormeg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18FC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4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59A0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96</w:t>
            </w:r>
          </w:p>
        </w:tc>
      </w:tr>
      <w:tr w:rsidR="002B1E7D" w:rsidRPr="004A4FB0" w14:paraId="3A1F79EB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780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Nycfem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C997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14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B25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86</w:t>
            </w:r>
          </w:p>
        </w:tc>
      </w:tr>
      <w:tr w:rsidR="002B1E7D" w:rsidRPr="004A4FB0" w14:paraId="2C4DBF52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507EE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Parhes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345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29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9CEC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71</w:t>
            </w:r>
          </w:p>
        </w:tc>
      </w:tr>
      <w:tr w:rsidR="002B1E7D" w:rsidRPr="004A4FB0" w14:paraId="19C93346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1745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Procen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3FB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E30F6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409B1660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0B91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Ptedav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A0EE2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18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9D84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82</w:t>
            </w:r>
          </w:p>
        </w:tc>
      </w:tr>
      <w:tr w:rsidR="002B1E7D" w:rsidRPr="004A4FB0" w14:paraId="3D7AAA35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4103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Sacbil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8C54B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19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805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81</w:t>
            </w:r>
          </w:p>
        </w:tc>
      </w:tr>
      <w:tr w:rsidR="002B1E7D" w:rsidRPr="004A4FB0" w14:paraId="68A634F5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08A19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Tadbra</w:t>
            </w:r>
            <w:proofErr w:type="spellEnd"/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A89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58117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6A732373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A808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Art-Stu</w:t>
            </w:r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1BFF8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9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E496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91</w:t>
            </w:r>
          </w:p>
        </w:tc>
      </w:tr>
      <w:tr w:rsidR="002B1E7D" w:rsidRPr="004A4FB0" w14:paraId="42A7CB21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3D89A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Myotis sp.</w:t>
            </w:r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98661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096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100</w:t>
            </w:r>
          </w:p>
        </w:tc>
      </w:tr>
      <w:tr w:rsidR="002B1E7D" w:rsidRPr="004A4FB0" w14:paraId="25D0CC11" w14:textId="77777777" w:rsidTr="002B1E7D">
        <w:trPr>
          <w:trHeight w:val="300"/>
        </w:trPr>
        <w:tc>
          <w:tcPr>
            <w:tcW w:w="8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888BB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proofErr w:type="spellStart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Corynor</w:t>
            </w:r>
            <w:proofErr w:type="spellEnd"/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 xml:space="preserve"> sp.</w:t>
            </w:r>
          </w:p>
        </w:tc>
        <w:tc>
          <w:tcPr>
            <w:tcW w:w="198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23C4F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82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7C64" w14:textId="77777777" w:rsidR="002B1E7D" w:rsidRPr="004A4FB0" w:rsidRDefault="002B1E7D" w:rsidP="003C7BC3">
            <w:pPr>
              <w:spacing w:before="120" w:after="120" w:line="36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es-MX"/>
              </w:rPr>
            </w:pPr>
            <w:r w:rsidRPr="004A4FB0">
              <w:rPr>
                <w:rFonts w:ascii="Calibri" w:eastAsia="Times New Roman" w:hAnsi="Calibri" w:cs="Calibri"/>
                <w:color w:val="000000"/>
                <w:lang w:val="en-US" w:eastAsia="es-MX"/>
              </w:rPr>
              <w:t>18</w:t>
            </w:r>
          </w:p>
        </w:tc>
      </w:tr>
    </w:tbl>
    <w:p w14:paraId="773E3E51" w14:textId="77777777" w:rsidR="003C7BC3" w:rsidRPr="004A4FB0" w:rsidRDefault="003C7BC3" w:rsidP="003C7BC3">
      <w:pPr>
        <w:spacing w:before="120" w:after="120" w:line="360" w:lineRule="auto"/>
        <w:rPr>
          <w:lang w:val="en-US"/>
        </w:rPr>
      </w:pPr>
    </w:p>
    <w:sectPr w:rsidR="003C7BC3" w:rsidRPr="004A4F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61BA5"/>
    <w:rsid w:val="000521C5"/>
    <w:rsid w:val="00096EB0"/>
    <w:rsid w:val="000C6D5E"/>
    <w:rsid w:val="00112692"/>
    <w:rsid w:val="001E35B5"/>
    <w:rsid w:val="002B1E7D"/>
    <w:rsid w:val="0039334B"/>
    <w:rsid w:val="00394AA5"/>
    <w:rsid w:val="003C7BC3"/>
    <w:rsid w:val="003F0602"/>
    <w:rsid w:val="004358C6"/>
    <w:rsid w:val="004A4FB0"/>
    <w:rsid w:val="0050372C"/>
    <w:rsid w:val="00557186"/>
    <w:rsid w:val="005F6DE7"/>
    <w:rsid w:val="0069634C"/>
    <w:rsid w:val="006B0D49"/>
    <w:rsid w:val="00855269"/>
    <w:rsid w:val="00864BD6"/>
    <w:rsid w:val="008D7397"/>
    <w:rsid w:val="008E3D91"/>
    <w:rsid w:val="00986850"/>
    <w:rsid w:val="00A14171"/>
    <w:rsid w:val="00B336E6"/>
    <w:rsid w:val="00BC2E14"/>
    <w:rsid w:val="00D61BA5"/>
    <w:rsid w:val="00E87059"/>
    <w:rsid w:val="00F66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473D29F"/>
  <w15:docId w15:val="{258B0237-4F37-4C47-BCFC-C359F17BD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61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69634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69634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69634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963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9634C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E35B5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E35B5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76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76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93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2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1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4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652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Mauricio Rodríguez Ramírez</dc:creator>
  <cp:lastModifiedBy>Alejandro Salinas melgoza</cp:lastModifiedBy>
  <cp:revision>4</cp:revision>
  <dcterms:created xsi:type="dcterms:W3CDTF">2021-05-06T12:20:00Z</dcterms:created>
  <dcterms:modified xsi:type="dcterms:W3CDTF">2021-06-18T01:10:00Z</dcterms:modified>
</cp:coreProperties>
</file>