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AB387" w14:textId="43AC6EDA" w:rsidR="00D15AE0" w:rsidRPr="00D26D44" w:rsidRDefault="00D26D44">
      <w:pPr>
        <w:rPr>
          <w:rFonts w:ascii="Times New Roman" w:hAnsi="Times New Roman" w:cs="Times New Roman"/>
          <w:sz w:val="24"/>
          <w:szCs w:val="24"/>
        </w:rPr>
      </w:pPr>
      <w:r w:rsidRPr="00D26D44">
        <w:rPr>
          <w:rFonts w:ascii="Times New Roman" w:hAnsi="Times New Roman" w:cs="Times New Roman"/>
          <w:sz w:val="24"/>
          <w:szCs w:val="24"/>
        </w:rPr>
        <w:t>Support Information (SI)</w:t>
      </w:r>
    </w:p>
    <w:p w14:paraId="7AC53876" w14:textId="77777777" w:rsidR="00D26D44" w:rsidRPr="002A371E" w:rsidRDefault="00D26D44" w:rsidP="00D26D44">
      <w:pPr>
        <w:pStyle w:val="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</w:t>
      </w:r>
      <w:r>
        <w:rPr>
          <w:rFonts w:ascii="Times New Roman" w:hAnsi="Times New Roman" w:cs="Times New Roman" w:hint="eastAsia"/>
          <w:sz w:val="36"/>
          <w:szCs w:val="36"/>
        </w:rPr>
        <w:t>ro</w:t>
      </w:r>
      <w:r>
        <w:rPr>
          <w:rFonts w:ascii="Times New Roman" w:hAnsi="Times New Roman" w:cs="Times New Roman"/>
          <w:sz w:val="36"/>
          <w:szCs w:val="36"/>
        </w:rPr>
        <w:t>gressive</w:t>
      </w:r>
      <w:r w:rsidRPr="002A371E">
        <w:rPr>
          <w:rFonts w:ascii="Times New Roman" w:hAnsi="Times New Roman" w:cs="Times New Roman"/>
          <w:sz w:val="36"/>
          <w:szCs w:val="36"/>
        </w:rPr>
        <w:t xml:space="preserve"> Hypoxia Enhances Lung Preservation via Oil Sealing</w:t>
      </w:r>
    </w:p>
    <w:p w14:paraId="4BFDFCAA" w14:textId="594340C0" w:rsidR="00D26D44" w:rsidRPr="00315CA0" w:rsidRDefault="00D26D44" w:rsidP="00D26D44">
      <w:pPr>
        <w:spacing w:line="400" w:lineRule="exact"/>
        <w:jc w:val="left"/>
        <w:rPr>
          <w:rFonts w:ascii="Times New Roman" w:eastAsia="宋体" w:hAnsi="Times New Roman" w:cs="Times New Roman"/>
          <w:sz w:val="28"/>
          <w:szCs w:val="28"/>
        </w:rPr>
      </w:pP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Guangjian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Zhang</w:t>
      </w:r>
      <w:r w:rsidRPr="002A371E">
        <w:rPr>
          <w:rFonts w:ascii="Times New Roman" w:eastAsia="宋体" w:hAnsi="Times New Roman" w:cs="Times New Roman"/>
          <w:iCs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iCs/>
          <w:sz w:val="28"/>
          <w:szCs w:val="28"/>
          <w:vertAlign w:val="superscript"/>
        </w:rPr>
        <w:t>,4</w:t>
      </w:r>
      <w:r w:rsidRPr="002A371E">
        <w:rPr>
          <w:rFonts w:ascii="Times New Roman" w:eastAsia="宋体" w:hAnsi="Times New Roman" w:cs="Times New Roman"/>
          <w:iCs/>
          <w:sz w:val="28"/>
          <w:szCs w:val="28"/>
          <w:vertAlign w:val="superscript"/>
        </w:rPr>
        <w:t>#</w:t>
      </w:r>
      <w:r w:rsidRPr="002A371E">
        <w:rPr>
          <w:rFonts w:ascii="Times New Roman" w:eastAsia="宋体" w:hAnsi="Times New Roman" w:cs="Times New Roman"/>
          <w:sz w:val="28"/>
          <w:szCs w:val="28"/>
        </w:rPr>
        <w:t>, Heng Zhao</w:t>
      </w:r>
      <w:r w:rsidRPr="002A371E">
        <w:rPr>
          <w:rFonts w:ascii="Times New Roman" w:eastAsia="宋体" w:hAnsi="Times New Roman" w:cs="Times New Roman"/>
          <w:iCs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iCs/>
          <w:sz w:val="28"/>
          <w:szCs w:val="28"/>
          <w:vertAlign w:val="superscript"/>
        </w:rPr>
        <w:t>,4</w:t>
      </w:r>
      <w:r w:rsidRPr="002A371E">
        <w:rPr>
          <w:rFonts w:ascii="Times New Roman" w:eastAsia="宋体" w:hAnsi="Times New Roman" w:cs="Times New Roman"/>
          <w:iCs/>
          <w:sz w:val="28"/>
          <w:szCs w:val="28"/>
          <w:vertAlign w:val="superscript"/>
        </w:rPr>
        <w:t>#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Bangrui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Yu</w:t>
      </w: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vertAlign w:val="superscript"/>
        </w:rPr>
        <w:t>2</w:t>
      </w: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vertAlign w:val="superscript"/>
          <w:lang w:val="en-GB"/>
        </w:rPr>
        <w:t>,3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Jingteng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Feng</w:t>
      </w: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vertAlign w:val="superscript"/>
        </w:rPr>
        <w:t>,4</w:t>
      </w:r>
      <w:r w:rsidRPr="002A371E">
        <w:rPr>
          <w:rFonts w:ascii="Times New Roman" w:eastAsia="宋体" w:hAnsi="Times New Roman" w:cs="Times New Roman"/>
          <w:sz w:val="28"/>
          <w:szCs w:val="28"/>
        </w:rPr>
        <w:t>,</w:t>
      </w:r>
      <w:r>
        <w:rPr>
          <w:rFonts w:ascii="Times New Roman" w:eastAsia="宋体" w:hAnsi="Times New Roman" w:cs="Times New Roman"/>
          <w:sz w:val="28"/>
          <w:szCs w:val="28"/>
        </w:rPr>
        <w:t xml:space="preserve"> Ming Li</w:t>
      </w:r>
      <w:r w:rsidRPr="000F466C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,4</w:t>
      </w:r>
      <w:r>
        <w:rPr>
          <w:rFonts w:ascii="Times New Roman" w:eastAsia="宋体" w:hAnsi="Times New Roman" w:cs="Times New Roman"/>
          <w:sz w:val="28"/>
          <w:szCs w:val="28"/>
        </w:rPr>
        <w:t>, Rui</w:t>
      </w:r>
      <w:r w:rsidRPr="00E1377E"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sz w:val="28"/>
          <w:szCs w:val="28"/>
        </w:rPr>
        <w:t>Zhao</w:t>
      </w:r>
      <w:r w:rsidRPr="000F466C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,4</w:t>
      </w:r>
      <w:r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8"/>
          <w:szCs w:val="28"/>
        </w:rPr>
        <w:t>Haotian</w:t>
      </w:r>
      <w:proofErr w:type="spellEnd"/>
      <w:r w:rsidRPr="00E1377E"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sz w:val="28"/>
          <w:szCs w:val="28"/>
        </w:rPr>
        <w:t>Bai</w:t>
      </w:r>
      <w:r w:rsidRPr="000F466C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,4</w:t>
      </w:r>
      <w:r>
        <w:rPr>
          <w:rFonts w:ascii="Times New Roman" w:eastAsia="宋体" w:hAnsi="Times New Roman" w:cs="Times New Roman"/>
          <w:sz w:val="28"/>
          <w:szCs w:val="28"/>
        </w:rPr>
        <w:t>, Yixing</w:t>
      </w:r>
      <w:r w:rsidRPr="00E1377E"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sz w:val="28"/>
          <w:szCs w:val="28"/>
        </w:rPr>
        <w:t>Li</w:t>
      </w:r>
      <w:r w:rsidRPr="000F466C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,4</w:t>
      </w:r>
      <w:r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8"/>
          <w:szCs w:val="28"/>
        </w:rPr>
        <w:t>Kun</w:t>
      </w:r>
      <w:proofErr w:type="spellEnd"/>
      <w:r w:rsidRPr="00E1377E"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sz w:val="28"/>
          <w:szCs w:val="28"/>
        </w:rPr>
        <w:t>Fan</w:t>
      </w:r>
      <w:r w:rsidRPr="000F466C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,4</w:t>
      </w:r>
      <w:r>
        <w:rPr>
          <w:rFonts w:ascii="Times New Roman" w:eastAsia="宋体" w:hAnsi="Times New Roman" w:cs="Times New Roman"/>
          <w:sz w:val="28"/>
          <w:szCs w:val="28"/>
        </w:rPr>
        <w:t>, Mengke</w:t>
      </w:r>
      <w:r w:rsidRPr="00E1377E"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sz w:val="28"/>
          <w:szCs w:val="28"/>
        </w:rPr>
        <w:t>Zhu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8"/>
          <w:szCs w:val="28"/>
        </w:rPr>
        <w:t>Zhe</w:t>
      </w:r>
      <w:proofErr w:type="spellEnd"/>
      <w:r w:rsidRPr="00E1377E">
        <w:rPr>
          <w:rFonts w:ascii="Times New Roman" w:eastAsia="宋体" w:hAnsi="Times New Roman" w:cs="Times New Roman"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sz w:val="28"/>
          <w:szCs w:val="28"/>
        </w:rPr>
        <w:t>Chen</w:t>
      </w:r>
      <w:r w:rsidRPr="000F466C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,4</w:t>
      </w:r>
      <w:r>
        <w:rPr>
          <w:rFonts w:ascii="Times New Roman" w:eastAsia="宋体" w:hAnsi="Times New Roman" w:cs="Times New Roman"/>
          <w:sz w:val="28"/>
          <w:szCs w:val="28"/>
        </w:rPr>
        <w:t>,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8"/>
          <w:szCs w:val="28"/>
        </w:rPr>
        <w:t>Shuo</w:t>
      </w:r>
      <w:proofErr w:type="spellEnd"/>
      <w:r>
        <w:rPr>
          <w:rFonts w:ascii="Times New Roman" w:eastAsia="宋体" w:hAnsi="Times New Roman" w:cs="Times New Roman"/>
          <w:sz w:val="28"/>
          <w:szCs w:val="28"/>
        </w:rPr>
        <w:t xml:space="preserve"> Li</w:t>
      </w:r>
      <w:r w:rsidRPr="00AD22BF">
        <w:rPr>
          <w:rFonts w:ascii="Times New Roman" w:eastAsia="宋体" w:hAnsi="Times New Roman" w:cs="Times New Roman"/>
          <w:sz w:val="28"/>
          <w:szCs w:val="28"/>
          <w:vertAlign w:val="superscript"/>
        </w:rPr>
        <w:t>1,4</w:t>
      </w:r>
      <w:r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8"/>
          <w:szCs w:val="28"/>
        </w:rPr>
        <w:t>Hongyi</w:t>
      </w:r>
      <w:proofErr w:type="spellEnd"/>
      <w:r>
        <w:rPr>
          <w:rFonts w:ascii="Times New Roman" w:eastAsia="宋体" w:hAnsi="Times New Roman" w:cs="Times New Roman"/>
          <w:sz w:val="28"/>
          <w:szCs w:val="28"/>
        </w:rPr>
        <w:t xml:space="preserve"> Wang</w:t>
      </w:r>
      <w:r w:rsidRPr="00AD22BF">
        <w:rPr>
          <w:rFonts w:ascii="Times New Roman" w:eastAsia="宋体" w:hAnsi="Times New Roman" w:cs="Times New Roman"/>
          <w:sz w:val="28"/>
          <w:szCs w:val="28"/>
          <w:vertAlign w:val="superscript"/>
        </w:rPr>
        <w:t>1,4</w:t>
      </w:r>
      <w:r>
        <w:rPr>
          <w:rFonts w:ascii="Times New Roman" w:eastAsia="宋体" w:hAnsi="Times New Roman" w:cs="Times New Roman"/>
          <w:sz w:val="28"/>
          <w:szCs w:val="28"/>
        </w:rPr>
        <w:t>, Shan Gao</w:t>
      </w:r>
      <w:r w:rsidRPr="000F466C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,4</w:t>
      </w:r>
      <w:r>
        <w:rPr>
          <w:rFonts w:ascii="Times New Roman" w:eastAsia="宋体" w:hAnsi="Times New Roman" w:cs="Times New Roman"/>
          <w:sz w:val="28"/>
          <w:szCs w:val="28"/>
        </w:rPr>
        <w:t>, Ye S</w:t>
      </w:r>
      <w:r>
        <w:rPr>
          <w:rFonts w:ascii="Times New Roman" w:eastAsia="宋体" w:hAnsi="Times New Roman" w:cs="Times New Roman" w:hint="eastAsia"/>
          <w:sz w:val="28"/>
          <w:szCs w:val="28"/>
        </w:rPr>
        <w:t>un</w:t>
      </w:r>
      <w:r w:rsidRPr="00AD22BF">
        <w:rPr>
          <w:rFonts w:ascii="Times New Roman" w:eastAsia="宋体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宋体" w:hAnsi="Times New Roman" w:cs="Times New Roman"/>
          <w:sz w:val="28"/>
          <w:szCs w:val="28"/>
        </w:rPr>
        <w:t>Borui</w:t>
      </w:r>
      <w:proofErr w:type="spellEnd"/>
      <w:r>
        <w:rPr>
          <w:rFonts w:ascii="Times New Roman" w:eastAsia="宋体" w:hAnsi="Times New Roman" w:cs="Times New Roman"/>
          <w:sz w:val="28"/>
          <w:szCs w:val="28"/>
        </w:rPr>
        <w:t xml:space="preserve"> Sun</w:t>
      </w:r>
      <w:r w:rsidRPr="00AD22BF">
        <w:rPr>
          <w:rFonts w:ascii="Times New Roman" w:eastAsia="宋体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eastAsia="宋体" w:hAnsi="Times New Roman" w:cs="Times New Roman"/>
          <w:sz w:val="28"/>
          <w:szCs w:val="28"/>
        </w:rPr>
        <w:t xml:space="preserve">,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Haishui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Huang</w:t>
      </w: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vertAlign w:val="superscript"/>
          <w:lang w:val="en-GB"/>
        </w:rPr>
        <w:t>2,3</w:t>
      </w:r>
      <w:r w:rsidRPr="002A371E">
        <w:rPr>
          <w:rFonts w:ascii="Times New Roman" w:eastAsia="宋体" w:hAnsi="Times New Roman" w:cs="Times New Roman"/>
          <w:sz w:val="28"/>
          <w:szCs w:val="28"/>
        </w:rPr>
        <w:t>*</w:t>
      </w:r>
    </w:p>
    <w:p w14:paraId="69D2D435" w14:textId="77777777" w:rsidR="00D26D44" w:rsidRPr="002A371E" w:rsidRDefault="00D26D44" w:rsidP="00D26D44">
      <w:pPr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2A371E">
        <w:rPr>
          <w:rFonts w:ascii="Times New Roman" w:eastAsia="宋体" w:hAnsi="Times New Roman" w:cs="Times New Roman"/>
          <w:sz w:val="28"/>
          <w:szCs w:val="28"/>
          <w:vertAlign w:val="superscript"/>
        </w:rPr>
        <w:t>1</w:t>
      </w:r>
      <w:r w:rsidRPr="0030635D">
        <w:rPr>
          <w:rFonts w:ascii="Times New Roman" w:eastAsia="宋体" w:hAnsi="Times New Roman" w:cs="Times New Roman"/>
          <w:sz w:val="28"/>
          <w:szCs w:val="28"/>
          <w:vertAlign w:val="superscript"/>
        </w:rPr>
        <w:t xml:space="preserve"> 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Department of Thoracic Surgery, The First Affiliated Hospital of Xi’an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Jiaotong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University, Xi’an, 7100</w:t>
      </w:r>
      <w:r>
        <w:rPr>
          <w:rFonts w:ascii="Times New Roman" w:eastAsia="宋体" w:hAnsi="Times New Roman" w:cs="Times New Roman"/>
          <w:sz w:val="28"/>
          <w:szCs w:val="28"/>
        </w:rPr>
        <w:t>61</w:t>
      </w:r>
      <w:r w:rsidRPr="002A371E">
        <w:rPr>
          <w:rFonts w:ascii="Times New Roman" w:eastAsia="宋体" w:hAnsi="Times New Roman" w:cs="Times New Roman"/>
          <w:sz w:val="28"/>
          <w:szCs w:val="28"/>
        </w:rPr>
        <w:t>, P.R. China</w:t>
      </w:r>
    </w:p>
    <w:p w14:paraId="5823D5E9" w14:textId="77777777" w:rsidR="00D26D44" w:rsidRPr="002A371E" w:rsidRDefault="00D26D44" w:rsidP="00D26D44">
      <w:pPr>
        <w:spacing w:line="400" w:lineRule="exact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2A371E">
        <w:rPr>
          <w:rFonts w:ascii="Times New Roman" w:eastAsia="宋体" w:hAnsi="Times New Roman" w:cs="Times New Roman"/>
          <w:sz w:val="28"/>
          <w:szCs w:val="28"/>
          <w:vertAlign w:val="superscript"/>
        </w:rPr>
        <w:t xml:space="preserve">2 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The Key Laboratory of Biomedical Information Engineering of Ministry of Education, Xi’an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Jiaotong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University, Xi'an, Shaanxi, 710049, P.R. China</w:t>
      </w:r>
    </w:p>
    <w:p w14:paraId="71D2319F" w14:textId="77777777" w:rsidR="00D26D44" w:rsidRDefault="00D26D44" w:rsidP="00D26D44">
      <w:pPr>
        <w:spacing w:line="400" w:lineRule="exact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2A371E">
        <w:rPr>
          <w:rFonts w:ascii="Times New Roman" w:eastAsia="宋体" w:hAnsi="Times New Roman" w:cs="Times New Roman"/>
          <w:sz w:val="28"/>
          <w:szCs w:val="28"/>
          <w:vertAlign w:val="superscript"/>
        </w:rPr>
        <w:t xml:space="preserve">3 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Bioinspired Engineering and Biomechanics Center (BEBC), School of Life Science and Technology, Xi’an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Jiaotong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University, Xi'an, Shaanxi, 710049, P.R. China </w:t>
      </w:r>
    </w:p>
    <w:p w14:paraId="27C682C5" w14:textId="77777777" w:rsidR="00D26D44" w:rsidRPr="002A371E" w:rsidRDefault="00D26D44" w:rsidP="00D26D44">
      <w:pPr>
        <w:spacing w:line="400" w:lineRule="exact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AD22BF"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4</w:t>
      </w:r>
      <w:r w:rsidRPr="0030635D">
        <w:rPr>
          <w:rFonts w:ascii="Times New Roman" w:eastAsia="宋体" w:hAnsi="Times New Roman" w:cs="Times New Roman"/>
          <w:sz w:val="28"/>
          <w:szCs w:val="28"/>
          <w:vertAlign w:val="superscript"/>
        </w:rPr>
        <w:t xml:space="preserve"> </w:t>
      </w:r>
      <w:r w:rsidRPr="00AD22BF">
        <w:rPr>
          <w:rFonts w:ascii="Times New Roman" w:eastAsia="宋体" w:hAnsi="Times New Roman" w:cs="Times New Roman"/>
          <w:sz w:val="28"/>
          <w:szCs w:val="28"/>
        </w:rPr>
        <w:t xml:space="preserve">Key Laboratory of Enhanced Recovery After Surgery of Integrated Chinese and Western Medicine, Administration of Traditional Chinese Medicine of Shaanxi Province, The First Affiliated Hospital of Xi'an </w:t>
      </w:r>
      <w:proofErr w:type="spellStart"/>
      <w:r w:rsidRPr="00AD22BF">
        <w:rPr>
          <w:rFonts w:ascii="Times New Roman" w:eastAsia="宋体" w:hAnsi="Times New Roman" w:cs="Times New Roman"/>
          <w:sz w:val="28"/>
          <w:szCs w:val="28"/>
        </w:rPr>
        <w:t>Jiaotong</w:t>
      </w:r>
      <w:proofErr w:type="spellEnd"/>
      <w:r w:rsidRPr="00AD22BF">
        <w:rPr>
          <w:rFonts w:ascii="Times New Roman" w:eastAsia="宋体" w:hAnsi="Times New Roman" w:cs="Times New Roman"/>
          <w:sz w:val="28"/>
          <w:szCs w:val="28"/>
        </w:rPr>
        <w:t xml:space="preserve"> University, Xi'an, 710061,</w:t>
      </w:r>
      <w:r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2A371E">
        <w:rPr>
          <w:rFonts w:ascii="Times New Roman" w:eastAsia="宋体" w:hAnsi="Times New Roman" w:cs="Times New Roman"/>
          <w:sz w:val="28"/>
          <w:szCs w:val="28"/>
        </w:rPr>
        <w:t>P.R. China</w:t>
      </w:r>
    </w:p>
    <w:p w14:paraId="05938986" w14:textId="77777777" w:rsidR="00D26D44" w:rsidRDefault="00D26D44" w:rsidP="00D26D44">
      <w:pPr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  <w:vertAlign w:val="superscript"/>
        </w:rPr>
        <w:t>5</w:t>
      </w:r>
      <w:r w:rsidRPr="0030635D">
        <w:rPr>
          <w:rFonts w:ascii="Times New Roman" w:eastAsia="宋体" w:hAnsi="Times New Roman" w:cs="Times New Roman"/>
          <w:sz w:val="28"/>
          <w:szCs w:val="28"/>
          <w:vertAlign w:val="superscript"/>
        </w:rPr>
        <w:t xml:space="preserve"> 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Department of </w:t>
      </w:r>
      <w:r w:rsidRPr="008915CB">
        <w:rPr>
          <w:rFonts w:ascii="Times New Roman" w:eastAsia="宋体" w:hAnsi="Times New Roman" w:cs="Times New Roman"/>
          <w:sz w:val="28"/>
          <w:szCs w:val="28"/>
        </w:rPr>
        <w:t>Pathology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, The First Affiliated Hospital of Xi’an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Jiaotong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University, Xi’an, 7100</w:t>
      </w:r>
      <w:r>
        <w:rPr>
          <w:rFonts w:ascii="Times New Roman" w:eastAsia="宋体" w:hAnsi="Times New Roman" w:cs="Times New Roman"/>
          <w:sz w:val="28"/>
          <w:szCs w:val="28"/>
        </w:rPr>
        <w:t>61</w:t>
      </w:r>
      <w:r w:rsidRPr="002A371E">
        <w:rPr>
          <w:rFonts w:ascii="Times New Roman" w:eastAsia="宋体" w:hAnsi="Times New Roman" w:cs="Times New Roman"/>
          <w:sz w:val="28"/>
          <w:szCs w:val="28"/>
        </w:rPr>
        <w:t>, P.R. China</w:t>
      </w:r>
    </w:p>
    <w:p w14:paraId="080F97E0" w14:textId="77777777" w:rsidR="00D26D44" w:rsidRPr="00AD22BF" w:rsidRDefault="00D26D44" w:rsidP="00D26D44">
      <w:pPr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AD22BF">
        <w:rPr>
          <w:rFonts w:ascii="Times New Roman" w:eastAsia="宋体" w:hAnsi="Times New Roman" w:cs="Times New Roman" w:hint="eastAsia"/>
          <w:sz w:val="28"/>
          <w:szCs w:val="28"/>
          <w:vertAlign w:val="superscript"/>
        </w:rPr>
        <w:t>6</w:t>
      </w:r>
      <w:r w:rsidRPr="0030635D">
        <w:rPr>
          <w:rFonts w:ascii="Times New Roman" w:eastAsia="宋体" w:hAnsi="Times New Roman" w:cs="Times New Roman"/>
          <w:sz w:val="28"/>
          <w:szCs w:val="28"/>
          <w:vertAlign w:val="superscript"/>
        </w:rPr>
        <w:t xml:space="preserve"> </w:t>
      </w:r>
      <w:r w:rsidRPr="00AD22BF">
        <w:rPr>
          <w:rFonts w:ascii="Times New Roman" w:eastAsia="宋体" w:hAnsi="Times New Roman" w:cs="Times New Roman"/>
          <w:sz w:val="28"/>
          <w:szCs w:val="28"/>
        </w:rPr>
        <w:t>Department of Anesthesia and Surgery,</w:t>
      </w:r>
      <w:r>
        <w:rPr>
          <w:rFonts w:ascii="Times New Roman" w:eastAsia="宋体" w:hAnsi="Times New Roman" w:cs="Times New Roman"/>
          <w:sz w:val="28"/>
          <w:szCs w:val="28"/>
        </w:rPr>
        <w:t xml:space="preserve"> 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The First Affiliated Hospital of Xi’an </w:t>
      </w:r>
      <w:proofErr w:type="spellStart"/>
      <w:r w:rsidRPr="002A371E">
        <w:rPr>
          <w:rFonts w:ascii="Times New Roman" w:eastAsia="宋体" w:hAnsi="Times New Roman" w:cs="Times New Roman"/>
          <w:sz w:val="28"/>
          <w:szCs w:val="28"/>
        </w:rPr>
        <w:t>Jiaotong</w:t>
      </w:r>
      <w:proofErr w:type="spellEnd"/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University, Xi’an, 7100</w:t>
      </w:r>
      <w:r>
        <w:rPr>
          <w:rFonts w:ascii="Times New Roman" w:eastAsia="宋体" w:hAnsi="Times New Roman" w:cs="Times New Roman"/>
          <w:sz w:val="28"/>
          <w:szCs w:val="28"/>
        </w:rPr>
        <w:t>61</w:t>
      </w:r>
      <w:r w:rsidRPr="002A371E">
        <w:rPr>
          <w:rFonts w:ascii="Times New Roman" w:eastAsia="宋体" w:hAnsi="Times New Roman" w:cs="Times New Roman"/>
          <w:sz w:val="28"/>
          <w:szCs w:val="28"/>
        </w:rPr>
        <w:t>, P.R. China</w:t>
      </w:r>
    </w:p>
    <w:p w14:paraId="594216B5" w14:textId="77777777" w:rsidR="00D26D44" w:rsidRPr="002A371E" w:rsidRDefault="00D26D44" w:rsidP="00D26D44">
      <w:pPr>
        <w:spacing w:beforeLines="100" w:before="312" w:line="400" w:lineRule="exact"/>
        <w:jc w:val="left"/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</w:pPr>
      <w:r w:rsidRPr="002A371E">
        <w:rPr>
          <w:rFonts w:ascii="Times New Roman" w:eastAsia="宋体" w:hAnsi="Times New Roman" w:cs="Times New Roman"/>
          <w:iCs/>
          <w:sz w:val="28"/>
          <w:szCs w:val="28"/>
          <w:vertAlign w:val="superscript"/>
        </w:rPr>
        <w:t xml:space="preserve"># </w:t>
      </w: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>These authors contribute equally to this work.</w:t>
      </w:r>
    </w:p>
    <w:p w14:paraId="576E0FA5" w14:textId="77777777" w:rsidR="00D26D44" w:rsidRPr="002A371E" w:rsidRDefault="00D26D44" w:rsidP="00D26D44">
      <w:pPr>
        <w:spacing w:line="400" w:lineRule="exact"/>
        <w:jc w:val="left"/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</w:pP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>* Correspondence should be addressed to:</w:t>
      </w:r>
    </w:p>
    <w:p w14:paraId="345B0A61" w14:textId="77777777" w:rsidR="00D26D44" w:rsidRPr="002A371E" w:rsidRDefault="00D26D44" w:rsidP="00D26D44">
      <w:pPr>
        <w:spacing w:line="400" w:lineRule="exact"/>
        <w:jc w:val="left"/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</w:pPr>
      <w:proofErr w:type="spellStart"/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>Haishui</w:t>
      </w:r>
      <w:proofErr w:type="spellEnd"/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 xml:space="preserve"> Huang, PhD</w:t>
      </w:r>
    </w:p>
    <w:p w14:paraId="23A9F21F" w14:textId="77777777" w:rsidR="00D26D44" w:rsidRPr="002A371E" w:rsidRDefault="00D26D44" w:rsidP="00D26D44">
      <w:pPr>
        <w:spacing w:line="400" w:lineRule="exact"/>
        <w:jc w:val="left"/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</w:pP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 xml:space="preserve">School of Life Science and Technology, Xi’an </w:t>
      </w:r>
      <w:proofErr w:type="spellStart"/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>Jiaotong</w:t>
      </w:r>
      <w:proofErr w:type="spellEnd"/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 xml:space="preserve"> University</w:t>
      </w:r>
    </w:p>
    <w:p w14:paraId="49BA62A8" w14:textId="77777777" w:rsidR="00D26D44" w:rsidRPr="002A371E" w:rsidRDefault="00D26D44" w:rsidP="00D26D44">
      <w:pPr>
        <w:spacing w:line="400" w:lineRule="exact"/>
        <w:jc w:val="left"/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</w:pP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>Xi’an,</w:t>
      </w:r>
      <w:r w:rsidRPr="002A371E">
        <w:rPr>
          <w:rFonts w:ascii="Times New Roman" w:eastAsia="宋体" w:hAnsi="Times New Roman" w:cs="Times New Roman"/>
          <w:sz w:val="28"/>
          <w:szCs w:val="28"/>
        </w:rPr>
        <w:t xml:space="preserve"> Shaanxi,</w:t>
      </w: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 xml:space="preserve"> 710049, P. R. China</w:t>
      </w:r>
    </w:p>
    <w:p w14:paraId="0E67A73E" w14:textId="77777777" w:rsidR="00D26D44" w:rsidRDefault="00D26D44" w:rsidP="00D26D44">
      <w:pPr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</w:pPr>
      <w:r w:rsidRPr="002A371E">
        <w:rPr>
          <w:rFonts w:ascii="Times New Roman" w:hAnsi="Times New Roman" w:cs="Times New Roman"/>
          <w:color w:val="111111"/>
          <w:spacing w:val="-3"/>
          <w:sz w:val="28"/>
          <w:szCs w:val="28"/>
          <w:shd w:val="clear" w:color="auto" w:fill="FFFFFF"/>
          <w:lang w:val="en-GB"/>
        </w:rPr>
        <w:t xml:space="preserve">E-mail: </w:t>
      </w:r>
      <w:hyperlink r:id="rId7" w:history="1">
        <w:r w:rsidRPr="002A371E">
          <w:rPr>
            <w:rFonts w:ascii="Times New Roman" w:hAnsi="Times New Roman" w:cs="Times New Roman"/>
            <w:color w:val="111111"/>
            <w:spacing w:val="-3"/>
            <w:sz w:val="28"/>
            <w:szCs w:val="28"/>
            <w:shd w:val="clear" w:color="auto" w:fill="FFFFFF"/>
            <w:lang w:val="en-GB"/>
          </w:rPr>
          <w:t>haishuihuang@xjtu.edu.cn</w:t>
        </w:r>
      </w:hyperlink>
    </w:p>
    <w:p w14:paraId="4417F49E" w14:textId="77777777" w:rsidR="00D26D44" w:rsidRDefault="00D26D44" w:rsidP="00D26D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E21">
        <w:rPr>
          <w:rFonts w:ascii="Times New Roman" w:hAnsi="Times New Roman" w:cs="Times New Roman"/>
          <w:b/>
          <w:bCs/>
          <w:sz w:val="28"/>
          <w:szCs w:val="28"/>
        </w:rPr>
        <w:lastRenderedPageBreak/>
        <w:t>Figure Captions</w:t>
      </w:r>
    </w:p>
    <w:p w14:paraId="66103C65" w14:textId="658B1347" w:rsidR="00D26D44" w:rsidRPr="00213A6B" w:rsidRDefault="00D26D44" w:rsidP="00D26D44">
      <w:pPr>
        <w:pStyle w:val="a7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13A6B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13A6B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Experimental design for rat lung preservation and transplantation models.</w:t>
      </w:r>
    </w:p>
    <w:p w14:paraId="17E9D738" w14:textId="0852E91D" w:rsidR="00D26D44" w:rsidRPr="00213A6B" w:rsidRDefault="00D26D44" w:rsidP="00D26D44">
      <w:pPr>
        <w:pStyle w:val="a7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13A6B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13A6B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D26D44">
        <w:rPr>
          <w:rFonts w:ascii="Times New Roman" w:hAnsi="Times New Roman" w:cs="Times New Roman"/>
          <w:b/>
          <w:bCs/>
          <w:sz w:val="24"/>
          <w:szCs w:val="24"/>
        </w:rPr>
        <w:t>Assessment of apoptosis and IL-10 secretion after cold lung preservation.</w:t>
      </w:r>
    </w:p>
    <w:p w14:paraId="00F241BC" w14:textId="6FC5A22C" w:rsidR="00D26D44" w:rsidRPr="00213A6B" w:rsidRDefault="00D26D44" w:rsidP="00D26D44">
      <w:pPr>
        <w:pStyle w:val="a7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13A6B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13A6B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D26D44">
        <w:rPr>
          <w:rFonts w:ascii="Times New Roman" w:hAnsi="Times New Roman" w:cs="Times New Roman"/>
          <w:b/>
          <w:bCs/>
          <w:sz w:val="24"/>
          <w:szCs w:val="24"/>
        </w:rPr>
        <w:t>Rat orthotopic left lung transplantation and molecular analyses.</w:t>
      </w:r>
    </w:p>
    <w:p w14:paraId="68D07A39" w14:textId="0BEB6B5F" w:rsidR="00D26D44" w:rsidRPr="00213A6B" w:rsidRDefault="00D26D44" w:rsidP="00D26D44">
      <w:pPr>
        <w:pStyle w:val="a7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13A6B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13A6B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Analysis of intracellular ROS levels and cell viability under different preservation conditions.</w:t>
      </w:r>
    </w:p>
    <w:p w14:paraId="20EDCE01" w14:textId="65ECCD1E" w:rsidR="00D26D44" w:rsidRPr="00213A6B" w:rsidRDefault="00D26D44" w:rsidP="00D26D44">
      <w:pPr>
        <w:pStyle w:val="a7"/>
        <w:numPr>
          <w:ilvl w:val="0"/>
          <w:numId w:val="1"/>
        </w:numPr>
        <w:ind w:firstLine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13A6B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13A6B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Pr="00D26D44">
        <w:rPr>
          <w:rFonts w:ascii="Times New Roman" w:hAnsi="Times New Roman" w:cs="Times New Roman"/>
          <w:b/>
          <w:bCs/>
          <w:sz w:val="24"/>
          <w:szCs w:val="24"/>
        </w:rPr>
        <w:t>Comparative lung preservation and transplantation procedures in large mammals.</w:t>
      </w:r>
    </w:p>
    <w:p w14:paraId="27368513" w14:textId="77777777" w:rsidR="00D26D44" w:rsidRDefault="00D26D44" w:rsidP="00D26D44">
      <w:pPr>
        <w:ind w:firstLineChars="100" w:firstLine="210"/>
      </w:pPr>
    </w:p>
    <w:p w14:paraId="49256BC0" w14:textId="70660ED3" w:rsidR="00D26D44" w:rsidRDefault="00D26D44">
      <w:pPr>
        <w:rPr>
          <w:rFonts w:ascii="Times New Roman" w:hAnsi="Times New Roman" w:cs="Times New Roman"/>
        </w:rPr>
      </w:pPr>
    </w:p>
    <w:p w14:paraId="1653AC2A" w14:textId="2300964F" w:rsidR="00D26D44" w:rsidRDefault="00D26D44">
      <w:pPr>
        <w:rPr>
          <w:rFonts w:ascii="Times New Roman" w:hAnsi="Times New Roman" w:cs="Times New Roman"/>
        </w:rPr>
      </w:pPr>
    </w:p>
    <w:p w14:paraId="68932060" w14:textId="6F4DEE3F" w:rsidR="00D26D44" w:rsidRDefault="00D26D4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B9CBE5" w14:textId="493FAB2E" w:rsidR="00D26D44" w:rsidRPr="00E264EA" w:rsidRDefault="00E264EA" w:rsidP="00E264E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4E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314231F" wp14:editId="3ACC4353">
            <wp:extent cx="5273645" cy="4043446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17"/>
                    <a:stretch/>
                  </pic:blipFill>
                  <pic:spPr bwMode="auto">
                    <a:xfrm>
                      <a:off x="0" y="0"/>
                      <a:ext cx="5274310" cy="40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2C9E3" w14:textId="30F86154" w:rsidR="00D26D44" w:rsidRPr="00D26D44" w:rsidRDefault="00D26D44" w:rsidP="00714834">
      <w:pPr>
        <w:rPr>
          <w:rFonts w:ascii="Times New Roman" w:hAnsi="Times New Roman" w:cs="Times New Roman"/>
        </w:rPr>
      </w:pPr>
      <w:r w:rsidRPr="00D26D44">
        <w:rPr>
          <w:rFonts w:ascii="Times New Roman" w:hAnsi="Times New Roman" w:cs="Times New Roman"/>
          <w:b/>
          <w:bCs/>
          <w:sz w:val="24"/>
          <w:szCs w:val="28"/>
        </w:rPr>
        <w:t>Figure S1. Experimental design for rat lung preservation and transplantation models.</w:t>
      </w:r>
    </w:p>
    <w:p w14:paraId="59B7D29F" w14:textId="7C17FD71" w:rsidR="00D26D44" w:rsidRPr="00D26D44" w:rsidRDefault="00D26D44">
      <w:pPr>
        <w:rPr>
          <w:rFonts w:ascii="Times New Roman" w:hAnsi="Times New Roman" w:cs="Times New Roman"/>
        </w:rPr>
      </w:pPr>
    </w:p>
    <w:p w14:paraId="3F62D688" w14:textId="4DCCEA42" w:rsidR="00D26D44" w:rsidRDefault="00D26D4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43D16C" w14:textId="3E7C5F08" w:rsidR="00D26D44" w:rsidRPr="00E264EA" w:rsidRDefault="00E264EA" w:rsidP="00E264E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4E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71A3C9A" wp14:editId="6A46F044">
            <wp:extent cx="5274310" cy="7288039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2"/>
                    <a:stretch/>
                  </pic:blipFill>
                  <pic:spPr bwMode="auto">
                    <a:xfrm>
                      <a:off x="0" y="0"/>
                      <a:ext cx="5274310" cy="728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BF7F5" w14:textId="1C498DE7" w:rsidR="00D26D44" w:rsidRPr="00714834" w:rsidRDefault="00D26D44" w:rsidP="00714834">
      <w:pPr>
        <w:rPr>
          <w:rFonts w:ascii="Times New Roman" w:hAnsi="Times New Roman" w:cs="Times New Roman"/>
          <w:sz w:val="24"/>
          <w:szCs w:val="28"/>
        </w:rPr>
      </w:pPr>
      <w:r w:rsidRPr="00D26D44">
        <w:rPr>
          <w:rFonts w:ascii="Times New Roman" w:hAnsi="Times New Roman" w:cs="Times New Roman"/>
          <w:b/>
          <w:bCs/>
          <w:sz w:val="24"/>
          <w:szCs w:val="28"/>
        </w:rPr>
        <w:t>Figure S2. Assessment of apoptosis and IL-10 secretion after cold lung preservation. a</w:t>
      </w:r>
      <w:r w:rsidRPr="00D26D44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r w:rsidRPr="00D26D44">
        <w:rPr>
          <w:rFonts w:ascii="Times New Roman" w:hAnsi="Times New Roman" w:cs="Times New Roman"/>
          <w:sz w:val="24"/>
          <w:szCs w:val="28"/>
        </w:rPr>
        <w:t>T</w:t>
      </w:r>
      <w:r w:rsidR="00004245">
        <w:rPr>
          <w:rFonts w:ascii="Times New Roman" w:hAnsi="Times New Roman" w:cs="Times New Roman"/>
          <w:sz w:val="24"/>
          <w:szCs w:val="28"/>
        </w:rPr>
        <w:t>unel</w:t>
      </w:r>
      <w:proofErr w:type="spellEnd"/>
      <w:r w:rsidRPr="00D26D44">
        <w:rPr>
          <w:rFonts w:ascii="Times New Roman" w:hAnsi="Times New Roman" w:cs="Times New Roman"/>
          <w:sz w:val="24"/>
          <w:szCs w:val="28"/>
        </w:rPr>
        <w:t xml:space="preserve"> staining in lung tissues after cold preservation.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Pr="00D26D44">
        <w:rPr>
          <w:rFonts w:ascii="Times New Roman" w:hAnsi="Times New Roman" w:cs="Times New Roman"/>
          <w:sz w:val="24"/>
          <w:szCs w:val="28"/>
        </w:rPr>
        <w:t xml:space="preserve">) Statistical analysis of </w:t>
      </w:r>
      <w:proofErr w:type="spellStart"/>
      <w:r w:rsidRPr="00D26D44">
        <w:rPr>
          <w:rFonts w:ascii="Times New Roman" w:hAnsi="Times New Roman" w:cs="Times New Roman"/>
          <w:sz w:val="24"/>
          <w:szCs w:val="28"/>
        </w:rPr>
        <w:t>Tunel</w:t>
      </w:r>
      <w:proofErr w:type="spellEnd"/>
      <w:r w:rsidRPr="00D26D44">
        <w:rPr>
          <w:rFonts w:ascii="Times New Roman" w:hAnsi="Times New Roman" w:cs="Times New Roman"/>
          <w:sz w:val="24"/>
          <w:szCs w:val="28"/>
        </w:rPr>
        <w:t xml:space="preserve"> positive cells.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Pr="00D26D44">
        <w:rPr>
          <w:rFonts w:ascii="Times New Roman" w:hAnsi="Times New Roman" w:cs="Times New Roman"/>
          <w:sz w:val="24"/>
          <w:szCs w:val="28"/>
        </w:rPr>
        <w:t xml:space="preserve">) The IL-10 levels in lung tissue.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Pr="00D26D44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r w:rsidRPr="00D26D44">
        <w:rPr>
          <w:rFonts w:ascii="Times New Roman" w:hAnsi="Times New Roman" w:cs="Times New Roman"/>
          <w:sz w:val="24"/>
          <w:szCs w:val="28"/>
        </w:rPr>
        <w:t>T</w:t>
      </w:r>
      <w:r w:rsidR="00004245">
        <w:rPr>
          <w:rFonts w:ascii="Times New Roman" w:hAnsi="Times New Roman" w:cs="Times New Roman"/>
          <w:sz w:val="24"/>
          <w:szCs w:val="28"/>
        </w:rPr>
        <w:t>unel</w:t>
      </w:r>
      <w:proofErr w:type="spellEnd"/>
      <w:r w:rsidRPr="00D26D44">
        <w:rPr>
          <w:rFonts w:ascii="Times New Roman" w:hAnsi="Times New Roman" w:cs="Times New Roman"/>
          <w:sz w:val="24"/>
          <w:szCs w:val="28"/>
        </w:rPr>
        <w:t xml:space="preserve"> staining in lung tissues after EVLP.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e</w:t>
      </w:r>
      <w:r w:rsidRPr="00D26D44">
        <w:rPr>
          <w:rFonts w:ascii="Times New Roman" w:hAnsi="Times New Roman" w:cs="Times New Roman"/>
          <w:sz w:val="24"/>
          <w:szCs w:val="28"/>
        </w:rPr>
        <w:t xml:space="preserve">) Statistical analysis of </w:t>
      </w:r>
      <w:proofErr w:type="spellStart"/>
      <w:r w:rsidRPr="00D26D44">
        <w:rPr>
          <w:rFonts w:ascii="Times New Roman" w:hAnsi="Times New Roman" w:cs="Times New Roman"/>
          <w:sz w:val="24"/>
          <w:szCs w:val="28"/>
        </w:rPr>
        <w:t>T</w:t>
      </w:r>
      <w:r w:rsidR="00004245">
        <w:rPr>
          <w:rFonts w:ascii="Times New Roman" w:hAnsi="Times New Roman" w:cs="Times New Roman"/>
          <w:sz w:val="24"/>
          <w:szCs w:val="28"/>
        </w:rPr>
        <w:t>unel</w:t>
      </w:r>
      <w:proofErr w:type="spellEnd"/>
      <w:r w:rsidRPr="00D26D44">
        <w:rPr>
          <w:rFonts w:ascii="Times New Roman" w:hAnsi="Times New Roman" w:cs="Times New Roman"/>
          <w:sz w:val="24"/>
          <w:szCs w:val="28"/>
        </w:rPr>
        <w:t xml:space="preserve"> positive cells. 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&lt;0.05; **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&lt;0.01; ***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&lt;0.001; ****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&lt;0.0001. * Compared with Ctrl group, # Compared with PO group.</w:t>
      </w:r>
    </w:p>
    <w:p w14:paraId="076EB15C" w14:textId="61746676" w:rsidR="00D26D44" w:rsidRPr="00E264EA" w:rsidRDefault="00E264EA" w:rsidP="00E264E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4E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39D0563" wp14:editId="2C8D55C0">
            <wp:extent cx="5274310" cy="76180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BBE7" w14:textId="77777777" w:rsidR="00D26D44" w:rsidRPr="00D26D44" w:rsidRDefault="00D26D44" w:rsidP="00D26D44">
      <w:pPr>
        <w:rPr>
          <w:rFonts w:ascii="Times New Roman" w:hAnsi="Times New Roman" w:cs="Times New Roman"/>
          <w:sz w:val="24"/>
          <w:szCs w:val="28"/>
        </w:rPr>
      </w:pPr>
      <w:r w:rsidRPr="00D26D44">
        <w:rPr>
          <w:rFonts w:ascii="Times New Roman" w:hAnsi="Times New Roman" w:cs="Times New Roman"/>
          <w:b/>
          <w:bCs/>
          <w:sz w:val="24"/>
          <w:szCs w:val="28"/>
        </w:rPr>
        <w:t>Figure S3. Rat orthotopic left lung transplantation and molecular analyses. a</w:t>
      </w:r>
      <w:r w:rsidRPr="00D26D44">
        <w:rPr>
          <w:rFonts w:ascii="Times New Roman" w:hAnsi="Times New Roman" w:cs="Times New Roman"/>
          <w:sz w:val="24"/>
          <w:szCs w:val="28"/>
        </w:rPr>
        <w:t xml:space="preserve">) Completed anastomosis of the bronchus, artery, and vein.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Pr="00D26D44">
        <w:rPr>
          <w:rFonts w:ascii="Times New Roman" w:hAnsi="Times New Roman" w:cs="Times New Roman"/>
          <w:sz w:val="24"/>
          <w:szCs w:val="28"/>
        </w:rPr>
        <w:t xml:space="preserve">) Re-aeration of the transplanted lung following ventilation.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Pr="00D26D44">
        <w:rPr>
          <w:rFonts w:ascii="Times New Roman" w:hAnsi="Times New Roman" w:cs="Times New Roman"/>
          <w:sz w:val="24"/>
          <w:szCs w:val="28"/>
        </w:rPr>
        <w:t xml:space="preserve">) Reperfusion of the transplanted lung after circulation restoration.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Pr="00D26D44">
        <w:rPr>
          <w:rFonts w:ascii="Times New Roman" w:hAnsi="Times New Roman" w:cs="Times New Roman"/>
          <w:sz w:val="24"/>
          <w:szCs w:val="28"/>
        </w:rPr>
        <w:t xml:space="preserve">) Post-transplantation appearance of the rat with the </w:t>
      </w:r>
      <w:r w:rsidRPr="00D26D44">
        <w:rPr>
          <w:rFonts w:ascii="Times New Roman" w:hAnsi="Times New Roman" w:cs="Times New Roman"/>
          <w:sz w:val="24"/>
          <w:szCs w:val="28"/>
        </w:rPr>
        <w:lastRenderedPageBreak/>
        <w:t xml:space="preserve">transplanted left lung in situ.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e</w:t>
      </w:r>
      <w:r w:rsidRPr="00D26D44">
        <w:rPr>
          <w:rFonts w:ascii="Times New Roman" w:hAnsi="Times New Roman" w:cs="Times New Roman"/>
          <w:sz w:val="24"/>
          <w:szCs w:val="28"/>
        </w:rPr>
        <w:t xml:space="preserve">) HIF-1 pathway in the enrichment analysis of KEGG.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f</w:t>
      </w:r>
      <w:r w:rsidRPr="00D26D44">
        <w:rPr>
          <w:rFonts w:ascii="Times New Roman" w:hAnsi="Times New Roman" w:cs="Times New Roman"/>
          <w:sz w:val="24"/>
          <w:szCs w:val="28"/>
        </w:rPr>
        <w:t>) Quantitative analysis of figure 4b. 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&lt;0.05; **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&lt;0.01; ***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&lt;0.001; ****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 xml:space="preserve">&lt;0.0001. * Compared with Ctrl group. # Compared with CSP group. &amp; Compared with PO group.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g</w:t>
      </w:r>
      <w:r w:rsidRPr="00D26D44">
        <w:rPr>
          <w:rFonts w:ascii="Times New Roman" w:hAnsi="Times New Roman" w:cs="Times New Roman"/>
          <w:sz w:val="24"/>
          <w:szCs w:val="28"/>
        </w:rPr>
        <w:t>) Quantitative analysis of figure 4c. 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&lt;0.05; **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&lt;0.01; ***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&lt;0.001; ****</w:t>
      </w:r>
      <w:r w:rsidRPr="00F354E0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&lt;0.0001. * Compared with CSP group. # Compared with PO group.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 xml:space="preserve"> h</w:t>
      </w:r>
      <w:r w:rsidRPr="00D26D44">
        <w:rPr>
          <w:rFonts w:ascii="Times New Roman" w:hAnsi="Times New Roman" w:cs="Times New Roman"/>
          <w:sz w:val="24"/>
          <w:szCs w:val="28"/>
        </w:rPr>
        <w:t xml:space="preserve">) PCA analyses of metabolomics. </w:t>
      </w:r>
    </w:p>
    <w:p w14:paraId="7FBB0F00" w14:textId="463B651E" w:rsidR="00D26D44" w:rsidRPr="00D26D44" w:rsidRDefault="00D26D44">
      <w:pPr>
        <w:rPr>
          <w:rFonts w:ascii="Times New Roman" w:hAnsi="Times New Roman" w:cs="Times New Roman"/>
        </w:rPr>
      </w:pPr>
    </w:p>
    <w:p w14:paraId="6FA2FBF3" w14:textId="5AA88120" w:rsidR="00D26D44" w:rsidRDefault="00D26D44">
      <w:pPr>
        <w:rPr>
          <w:rFonts w:ascii="Times New Roman" w:hAnsi="Times New Roman" w:cs="Times New Roman"/>
        </w:rPr>
      </w:pPr>
    </w:p>
    <w:p w14:paraId="0D6E9F8A" w14:textId="67EB2EB9" w:rsidR="00D26D44" w:rsidRDefault="00D26D44">
      <w:pPr>
        <w:rPr>
          <w:rFonts w:ascii="Times New Roman" w:hAnsi="Times New Roman" w:cs="Times New Roman"/>
        </w:rPr>
      </w:pPr>
    </w:p>
    <w:p w14:paraId="446C54E3" w14:textId="0B014E9A" w:rsidR="00D26D44" w:rsidRDefault="00D26D4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B4A8676" w14:textId="3F617EDD" w:rsidR="00714834" w:rsidRPr="00E264EA" w:rsidRDefault="00E264EA" w:rsidP="00E264E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4E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C7FF2CD" wp14:editId="241B1E2E">
            <wp:extent cx="5274310" cy="5486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88"/>
                    <a:stretch/>
                  </pic:blipFill>
                  <pic:spPr bwMode="auto">
                    <a:xfrm>
                      <a:off x="0" y="0"/>
                      <a:ext cx="527431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EE678" w14:textId="77777777" w:rsidR="00D26D44" w:rsidRPr="00D26D44" w:rsidRDefault="00D26D44" w:rsidP="00D26D44">
      <w:pPr>
        <w:rPr>
          <w:rFonts w:ascii="Times New Roman" w:hAnsi="Times New Roman" w:cs="Times New Roman"/>
          <w:sz w:val="24"/>
          <w:szCs w:val="28"/>
        </w:rPr>
      </w:pPr>
      <w:r w:rsidRPr="00D26D44">
        <w:rPr>
          <w:rFonts w:ascii="Times New Roman" w:hAnsi="Times New Roman" w:cs="Times New Roman"/>
          <w:b/>
          <w:bCs/>
          <w:sz w:val="24"/>
          <w:szCs w:val="28"/>
        </w:rPr>
        <w:t>Figure S4. Analysis of intracellular ROS levels and cell viability under different preservation conditions. a</w:t>
      </w:r>
      <w:r w:rsidRPr="00D26D44">
        <w:rPr>
          <w:rFonts w:ascii="Times New Roman" w:hAnsi="Times New Roman" w:cs="Times New Roman"/>
          <w:sz w:val="24"/>
          <w:szCs w:val="28"/>
        </w:rPr>
        <w:t xml:space="preserve">) Representative fluorescence images of intracellular ROS staining using DCFH-DA (green) and nuclear staining with Hoechst 33342 (blue) in cells.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Pr="00D26D44">
        <w:rPr>
          <w:rFonts w:ascii="Times New Roman" w:hAnsi="Times New Roman" w:cs="Times New Roman"/>
          <w:sz w:val="24"/>
          <w:szCs w:val="28"/>
        </w:rPr>
        <w:t xml:space="preserve">) Quantification of ROS intensity.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Pr="00D26D44">
        <w:rPr>
          <w:rFonts w:ascii="Times New Roman" w:hAnsi="Times New Roman" w:cs="Times New Roman"/>
          <w:sz w:val="24"/>
          <w:szCs w:val="28"/>
        </w:rPr>
        <w:t xml:space="preserve">) Live/dead cell staining showing live cells (green) and dead cells (red) across the three groups.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Pr="00D26D44">
        <w:rPr>
          <w:rFonts w:ascii="Times New Roman" w:hAnsi="Times New Roman" w:cs="Times New Roman"/>
          <w:sz w:val="24"/>
          <w:szCs w:val="28"/>
        </w:rPr>
        <w:t>) Quantification of live cell density (fold change). 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&lt;0.05; **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&lt;0.01; ***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&lt;0.001; ****</w:t>
      </w:r>
      <w:r w:rsidRPr="00D26D44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D26D44">
        <w:rPr>
          <w:rFonts w:ascii="Times New Roman" w:hAnsi="Times New Roman" w:cs="Times New Roman"/>
          <w:sz w:val="24"/>
          <w:szCs w:val="28"/>
        </w:rPr>
        <w:t>&lt;0.0001. * Compared with CSP group, # Compared with PO group.</w:t>
      </w:r>
    </w:p>
    <w:p w14:paraId="6CE4B1CB" w14:textId="1C85B056" w:rsidR="00D26D44" w:rsidRPr="00D26D44" w:rsidRDefault="00D26D44">
      <w:pPr>
        <w:rPr>
          <w:rFonts w:ascii="Times New Roman" w:hAnsi="Times New Roman" w:cs="Times New Roman"/>
        </w:rPr>
      </w:pPr>
    </w:p>
    <w:p w14:paraId="4FCA82D2" w14:textId="2709993E" w:rsidR="00D26D44" w:rsidRDefault="00D26D44">
      <w:pPr>
        <w:rPr>
          <w:rFonts w:ascii="Times New Roman" w:hAnsi="Times New Roman" w:cs="Times New Roman"/>
        </w:rPr>
      </w:pPr>
    </w:p>
    <w:p w14:paraId="3648A907" w14:textId="1C8952A7" w:rsidR="00D26D44" w:rsidRDefault="00D26D44">
      <w:pPr>
        <w:rPr>
          <w:rFonts w:ascii="Times New Roman" w:hAnsi="Times New Roman" w:cs="Times New Roman"/>
        </w:rPr>
      </w:pPr>
    </w:p>
    <w:p w14:paraId="5B3493BA" w14:textId="0B143638" w:rsidR="00D26D44" w:rsidRDefault="00D26D44">
      <w:pPr>
        <w:rPr>
          <w:rFonts w:ascii="Times New Roman" w:hAnsi="Times New Roman" w:cs="Times New Roman"/>
        </w:rPr>
      </w:pPr>
    </w:p>
    <w:p w14:paraId="2170A82F" w14:textId="79F0E27F" w:rsidR="00D26D44" w:rsidRDefault="00D26D4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2E10A8" w14:textId="709F94F8" w:rsidR="00D26D44" w:rsidRPr="00E264EA" w:rsidRDefault="00E264EA" w:rsidP="00E264E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64E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6C7B4CC" wp14:editId="2A6E9D91">
            <wp:extent cx="5274310" cy="4317357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32"/>
                    <a:stretch/>
                  </pic:blipFill>
                  <pic:spPr bwMode="auto">
                    <a:xfrm>
                      <a:off x="0" y="0"/>
                      <a:ext cx="5274310" cy="43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0431C" w14:textId="77777777" w:rsidR="00D26D44" w:rsidRPr="00D26D44" w:rsidRDefault="00D26D44" w:rsidP="00D26D44">
      <w:pPr>
        <w:rPr>
          <w:rFonts w:ascii="Times New Roman" w:hAnsi="Times New Roman" w:cs="Times New Roman"/>
          <w:sz w:val="24"/>
          <w:szCs w:val="28"/>
        </w:rPr>
      </w:pPr>
      <w:r w:rsidRPr="00D26D44">
        <w:rPr>
          <w:rFonts w:ascii="Times New Roman" w:hAnsi="Times New Roman" w:cs="Times New Roman"/>
          <w:b/>
          <w:bCs/>
          <w:sz w:val="24"/>
          <w:szCs w:val="28"/>
        </w:rPr>
        <w:t>Figure S5. Comparative lung preservation and transplantation procedures in large mammals. a</w:t>
      </w:r>
      <w:r w:rsidRPr="00D26D44">
        <w:rPr>
          <w:rFonts w:ascii="Times New Roman" w:hAnsi="Times New Roman" w:cs="Times New Roman"/>
          <w:sz w:val="24"/>
          <w:szCs w:val="28"/>
        </w:rPr>
        <w:t xml:space="preserve">) Pig positioned in the supine position under general anesthesia.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Pr="00D26D44">
        <w:rPr>
          <w:rFonts w:ascii="Times New Roman" w:hAnsi="Times New Roman" w:cs="Times New Roman"/>
          <w:sz w:val="24"/>
          <w:szCs w:val="28"/>
        </w:rPr>
        <w:t xml:space="preserve">) Perfusion of the donor lung with </w:t>
      </w:r>
      <w:proofErr w:type="spellStart"/>
      <w:r w:rsidRPr="00D26D44">
        <w:rPr>
          <w:rFonts w:ascii="Times New Roman" w:hAnsi="Times New Roman" w:cs="Times New Roman"/>
          <w:sz w:val="24"/>
          <w:szCs w:val="28"/>
        </w:rPr>
        <w:t>Perfadex</w:t>
      </w:r>
      <w:proofErr w:type="spellEnd"/>
      <w:r w:rsidRPr="00D26D44">
        <w:rPr>
          <w:rFonts w:ascii="Times New Roman" w:hAnsi="Times New Roman" w:cs="Times New Roman"/>
          <w:sz w:val="24"/>
          <w:szCs w:val="28"/>
        </w:rPr>
        <w:t xml:space="preserve"> solution.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Pr="00D26D44">
        <w:rPr>
          <w:rFonts w:ascii="Times New Roman" w:hAnsi="Times New Roman" w:cs="Times New Roman"/>
          <w:sz w:val="24"/>
          <w:szCs w:val="28"/>
        </w:rPr>
        <w:t xml:space="preserve">) Harvested donor lung following perfusion.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Pr="00D26D44">
        <w:rPr>
          <w:rFonts w:ascii="Times New Roman" w:hAnsi="Times New Roman" w:cs="Times New Roman"/>
          <w:sz w:val="24"/>
          <w:szCs w:val="28"/>
        </w:rPr>
        <w:t xml:space="preserve">) Donor lung preserved using the paraffin oil sealing method.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e</w:t>
      </w:r>
      <w:r w:rsidRPr="00D26D44">
        <w:rPr>
          <w:rFonts w:ascii="Times New Roman" w:hAnsi="Times New Roman" w:cs="Times New Roman"/>
          <w:sz w:val="24"/>
          <w:szCs w:val="28"/>
        </w:rPr>
        <w:t xml:space="preserve">) Dissection of the recipient's left main bronchus.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f</w:t>
      </w:r>
      <w:r w:rsidRPr="00D26D44">
        <w:rPr>
          <w:rFonts w:ascii="Times New Roman" w:hAnsi="Times New Roman" w:cs="Times New Roman"/>
          <w:sz w:val="24"/>
          <w:szCs w:val="28"/>
        </w:rPr>
        <w:t xml:space="preserve">) Trimming of the left pulmonary vein to create an “atrial cuff.”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g</w:t>
      </w:r>
      <w:r w:rsidRPr="00D26D44">
        <w:rPr>
          <w:rFonts w:ascii="Times New Roman" w:hAnsi="Times New Roman" w:cs="Times New Roman"/>
          <w:sz w:val="24"/>
          <w:szCs w:val="28"/>
        </w:rPr>
        <w:t xml:space="preserve">) Anastomosis of the pulmonary artery. </w:t>
      </w:r>
      <w:r w:rsidRPr="00D26D44">
        <w:rPr>
          <w:rFonts w:ascii="Times New Roman" w:hAnsi="Times New Roman" w:cs="Times New Roman"/>
          <w:b/>
          <w:bCs/>
          <w:sz w:val="24"/>
          <w:szCs w:val="28"/>
        </w:rPr>
        <w:t>h</w:t>
      </w:r>
      <w:r w:rsidRPr="00D26D44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r w:rsidRPr="00D26D44">
        <w:rPr>
          <w:rFonts w:ascii="Times New Roman" w:hAnsi="Times New Roman" w:cs="Times New Roman"/>
          <w:sz w:val="24"/>
          <w:szCs w:val="28"/>
        </w:rPr>
        <w:t>Reventilation</w:t>
      </w:r>
      <w:proofErr w:type="spellEnd"/>
      <w:r w:rsidRPr="00D26D44">
        <w:rPr>
          <w:rFonts w:ascii="Times New Roman" w:hAnsi="Times New Roman" w:cs="Times New Roman"/>
          <w:sz w:val="24"/>
          <w:szCs w:val="28"/>
        </w:rPr>
        <w:t xml:space="preserve"> of the transplanted lung. </w:t>
      </w:r>
    </w:p>
    <w:p w14:paraId="6369FFDB" w14:textId="74895956" w:rsidR="00D26D44" w:rsidRPr="00D26D44" w:rsidRDefault="00D26D44">
      <w:pPr>
        <w:rPr>
          <w:rFonts w:ascii="Times New Roman" w:hAnsi="Times New Roman" w:cs="Times New Roman"/>
        </w:rPr>
      </w:pPr>
    </w:p>
    <w:p w14:paraId="54351DD8" w14:textId="14C6CD00" w:rsidR="00D26D44" w:rsidRDefault="00D26D44">
      <w:pPr>
        <w:rPr>
          <w:rFonts w:ascii="Times New Roman" w:hAnsi="Times New Roman" w:cs="Times New Roman"/>
        </w:rPr>
      </w:pPr>
    </w:p>
    <w:p w14:paraId="29B33133" w14:textId="77777777" w:rsidR="00D26D44" w:rsidRPr="00D26D44" w:rsidRDefault="00D26D44">
      <w:pPr>
        <w:rPr>
          <w:rFonts w:ascii="Times New Roman" w:hAnsi="Times New Roman" w:cs="Times New Roman"/>
        </w:rPr>
      </w:pPr>
    </w:p>
    <w:sectPr w:rsidR="00D26D44" w:rsidRPr="00D26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84B60" w14:textId="77777777" w:rsidR="0097593F" w:rsidRDefault="0097593F" w:rsidP="00D26D44">
      <w:r>
        <w:separator/>
      </w:r>
    </w:p>
  </w:endnote>
  <w:endnote w:type="continuationSeparator" w:id="0">
    <w:p w14:paraId="32EBF65A" w14:textId="77777777" w:rsidR="0097593F" w:rsidRDefault="0097593F" w:rsidP="00D26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894BC" w14:textId="77777777" w:rsidR="0097593F" w:rsidRDefault="0097593F" w:rsidP="00D26D44">
      <w:r>
        <w:separator/>
      </w:r>
    </w:p>
  </w:footnote>
  <w:footnote w:type="continuationSeparator" w:id="0">
    <w:p w14:paraId="4BAEEDAD" w14:textId="77777777" w:rsidR="0097593F" w:rsidRDefault="0097593F" w:rsidP="00D26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17089A"/>
    <w:multiLevelType w:val="hybridMultilevel"/>
    <w:tmpl w:val="7806E62A"/>
    <w:lvl w:ilvl="0" w:tplc="8D8EF36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796"/>
    <w:rsid w:val="00004245"/>
    <w:rsid w:val="00397F21"/>
    <w:rsid w:val="00714834"/>
    <w:rsid w:val="007D3819"/>
    <w:rsid w:val="0091165F"/>
    <w:rsid w:val="0097593F"/>
    <w:rsid w:val="00C0517E"/>
    <w:rsid w:val="00C51796"/>
    <w:rsid w:val="00D15AE0"/>
    <w:rsid w:val="00D26D44"/>
    <w:rsid w:val="00E264EA"/>
    <w:rsid w:val="00F354E0"/>
    <w:rsid w:val="00FB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A1E1C4"/>
  <w14:defaultImageDpi w14:val="32767"/>
  <w15:chartTrackingRefBased/>
  <w15:docId w15:val="{DC14D9AD-5F00-44EB-AE3A-6CAD2768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26D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D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26D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6D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26D4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26D44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D26D44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D26D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aishuihuang@xjtu.edu.cn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647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恒</dc:creator>
  <cp:keywords/>
  <dc:description/>
  <cp:lastModifiedBy>恒</cp:lastModifiedBy>
  <cp:revision>5</cp:revision>
  <dcterms:created xsi:type="dcterms:W3CDTF">2025-04-09T11:42:00Z</dcterms:created>
  <dcterms:modified xsi:type="dcterms:W3CDTF">2025-04-10T06:38:00Z</dcterms:modified>
</cp:coreProperties>
</file>