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9B0" w:rsidRPr="00683666" w:rsidRDefault="001A79B0" w:rsidP="001A79B0">
      <w:pPr>
        <w:bidi w:val="0"/>
        <w:spacing w:after="0" w:line="240" w:lineRule="auto"/>
        <w:rPr>
          <w:rFonts w:ascii="Times New Roman" w:eastAsia="Calibri" w:hAnsi="Times New Roman" w:cs="B Nazanin"/>
          <w:b/>
          <w:bCs/>
          <w:rtl/>
        </w:rPr>
      </w:pPr>
    </w:p>
    <w:p w:rsidR="001A79B0" w:rsidRPr="00683666" w:rsidRDefault="001A79B0" w:rsidP="001A79B0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 w:rsidRPr="00683666">
        <w:rPr>
          <w:rFonts w:asciiTheme="majorBidi" w:eastAsia="Calibri" w:hAnsiTheme="majorBidi" w:cstheme="majorBidi"/>
          <w:b/>
          <w:bCs/>
          <w:sz w:val="24"/>
          <w:szCs w:val="24"/>
        </w:rPr>
        <w:t>Table 1</w:t>
      </w:r>
      <w:r w:rsidRPr="00683666">
        <w:rPr>
          <w:rFonts w:asciiTheme="majorBidi" w:eastAsia="Calibri" w:hAnsiTheme="majorBidi" w:cstheme="majorBidi"/>
          <w:sz w:val="24"/>
          <w:szCs w:val="24"/>
        </w:rPr>
        <w:t xml:space="preserve">appendix file: countries charecristic  </w:t>
      </w:r>
    </w:p>
    <w:tbl>
      <w:tblPr>
        <w:tblW w:w="11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2068"/>
        <w:gridCol w:w="763"/>
        <w:gridCol w:w="1134"/>
        <w:gridCol w:w="852"/>
        <w:gridCol w:w="711"/>
        <w:gridCol w:w="1083"/>
        <w:gridCol w:w="709"/>
        <w:gridCol w:w="708"/>
        <w:gridCol w:w="851"/>
        <w:gridCol w:w="1276"/>
        <w:gridCol w:w="708"/>
      </w:tblGrid>
      <w:tr w:rsidR="001A79B0" w:rsidRPr="00683666" w:rsidTr="00B376CF">
        <w:trPr>
          <w:trHeight w:hRule="exact" w:val="509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</w:rPr>
              <w:t>Country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</w:rPr>
              <w:t>Year of sur</w:t>
            </w:r>
            <w:bookmarkStart w:id="0" w:name="_GoBack"/>
            <w:bookmarkEnd w:id="0"/>
            <w:r w:rsidRPr="00683666">
              <w:rPr>
                <w:rFonts w:eastAsia="Times New Roman" w:cs="B Nazanin"/>
                <w:b/>
                <w:bCs/>
                <w:sz w:val="18"/>
                <w:szCs w:val="18"/>
              </w:rPr>
              <w:t>vey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</w:rPr>
              <w:t>Response rate (%) 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</w:rPr>
              <w:t>Sample size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</w:rPr>
              <w:t>Prevalence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  <w:t>GDP (PPP)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  <w:t>Gini Index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  <w:t>MMR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  <w:t>Obese adults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  <w:t>Overweight under 5years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Times New Roman" w:cs="B Nazanin"/>
                <w:b/>
                <w:bCs/>
                <w:sz w:val="18"/>
                <w:szCs w:val="18"/>
                <w:lang w:bidi="ar-SA"/>
              </w:rPr>
              <w:t>SDGs Index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sz w:val="18"/>
                <w:szCs w:val="18"/>
              </w:rPr>
            </w:pPr>
            <w:r w:rsidRPr="00683666">
              <w:rPr>
                <w:rFonts w:eastAsia="Times New Roman" w:cs="B Nazanin"/>
                <w:sz w:val="18"/>
                <w:szCs w:val="18"/>
              </w:rPr>
              <w:t>Algeria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sz w:val="18"/>
                <w:szCs w:val="18"/>
              </w:rPr>
            </w:pPr>
            <w:r w:rsidRPr="00683666">
              <w:rPr>
                <w:rFonts w:eastAsia="Times New Roman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85.68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4532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14.47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20813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105105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63.5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63.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sz w:val="18"/>
                <w:szCs w:val="18"/>
              </w:rPr>
            </w:pPr>
            <w:r w:rsidRPr="00683666">
              <w:rPr>
                <w:rFonts w:eastAsia="Times New Roman" w:cs="B Nazanin"/>
                <w:sz w:val="18"/>
                <w:szCs w:val="18"/>
              </w:rPr>
              <w:t>Anguilla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Times New Roman" w:cs="B Nazanin"/>
                <w:sz w:val="18"/>
                <w:szCs w:val="18"/>
              </w:rPr>
            </w:pPr>
            <w:r w:rsidRPr="00683666">
              <w:rPr>
                <w:rFonts w:eastAsia="Times New Roman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951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49.57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12200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63.9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Argentina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59.56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28368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27.51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19750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Bahamas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85.78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1357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47.34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31593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69.6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Barbados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78.33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1629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33.15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16688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7785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21.5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70.6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56.9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Belize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89.16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2112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37.02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7785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21.5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56.9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Benin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2690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8.78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1773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5900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Bolivia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88.93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3696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22.94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5900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British Virgin Islands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86.72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1664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40.82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32806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Brunei Darus Salam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91.38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2599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36.97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80221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3055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3055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74.6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Cambodia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75.8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3806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3055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43800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Cayman Islands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50.42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1299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36.34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43800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62.3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Chile National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93.36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2049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42.34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22543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3940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65.6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China Beijing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83.48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2348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20.71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3940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9810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49.4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Colombia Bogot (Oficial &amp; Privado)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43.84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9907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15.40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9810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12193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Costa Rica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93.02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2679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27.77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12193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60.7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Djibouti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72.76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1777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21.04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2373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23.9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Dominica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75.82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1642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27.87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9888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8361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63.9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Ecuador Guayaquil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41.08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5524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38.03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8361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Egypt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80.91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5249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29.22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8774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7903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7903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El Salvador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87.36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1915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29.65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7903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7293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62.7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Fiji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77.88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1673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22.33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7293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53.1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Occupied Palestinian territory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81.42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10423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25.47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4088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2604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24.2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Ghana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91.73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1984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2604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6456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Guatemala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91.63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5592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29.68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6456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Guyana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83.95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2392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17.68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5669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4632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50.2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Honduras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89.49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1779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4632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3574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57.4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India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8130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11.24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3574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250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  <w:lang w:bidi="ar-SA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28.3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Indonesia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59.98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3116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14.77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7070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14986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11.2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Iraq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86.36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2038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26.36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14986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8075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11.8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Jamaica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92.42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1623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22.80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8075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65.2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Jordan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57.12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2197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24.38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9679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1583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66.8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Kiribati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89.51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1582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40.11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1583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66853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Kuwait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92.89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2672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51.73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66853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Lebanon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61.85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2286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28.01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16430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30411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Libya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81.62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2242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27.32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30411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22.4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Malawi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78.8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2359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7.85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4.9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Malaysia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84.16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25507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26.44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22742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Maldives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39.08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3227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12581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3571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62.9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Mauritania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58.12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2063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24.19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3571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Mauritius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79.29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2168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25.01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16194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11043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69.2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Mongolia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92.64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5393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10.73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11043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8500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10.5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Montserrat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43.14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1945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18.12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8500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52.8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Morocco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81.33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2924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16.27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6452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Myanmar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68.46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2806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6.92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3150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10104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Namibia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75.57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4531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10104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6048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Nauru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86.68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578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47.70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6048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70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Oman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1606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23.79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46828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4065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Pakistan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79..93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5192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4065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9516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29.8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Peru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89.35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2882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18.29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9516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8.1</w:t>
            </w:r>
          </w:p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lastRenderedPageBreak/>
              <w:t>56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Philippines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75.82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5290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10.75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5774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21283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48.4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Saint Kitts and Nevis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79.94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1740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33.93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21283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4950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72.2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Samoa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65.76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2418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52.77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4950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Senegal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3154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16.93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1873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Seychelles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1432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27.56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19327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1858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46.8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885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Solomon Islands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76.5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1421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22.08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1858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7309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Sri Lanka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52.55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2611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7.80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7309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Sudan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67.57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2211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11.18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4266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13130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54.5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66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Suriname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83.92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1698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21.16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13130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9317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Swaziland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89.59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3680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15.86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9317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Syrian Arab Republic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87.98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3102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23.20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6375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12258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23.8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17.9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Thailand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85.65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2767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20.13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12258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54.1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Trinidad and Tobago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84.24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2811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35.01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30927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47.4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62.6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Tunisia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2870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20.05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9763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22.3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62.4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73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Tuvalu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60.87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943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51.39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3097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1203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39.1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28.9</w:t>
            </w: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74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Uganda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80.56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3215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9.07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1203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45.2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11.9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75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United Arab Emirates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84.54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2581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40.88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56458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18655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38.8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56.8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77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Uruguay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86.46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3524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27.01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18655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2495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66.4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78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Vanuatu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63.63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1119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12.78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2495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10053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37.3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31.7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79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Venezuela (Barinas)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2249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25.0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10053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50.4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5.3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51.8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80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Viet Nam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70.49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3331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7.58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5300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3951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55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4.6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43.8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81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Yemen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52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1175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15.22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3951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10297.87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34.7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417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12.4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26.6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55"/>
          <w:jc w:val="center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82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Yugoslav Republic of Macedonia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2007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77.91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2114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19.79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10297.87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42.8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9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19.1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20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16.2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  <w:r w:rsidRPr="00683666">
              <w:rPr>
                <w:rFonts w:eastAsia="Calibri" w:cs="B Nazanin"/>
                <w:sz w:val="18"/>
                <w:szCs w:val="18"/>
              </w:rPr>
              <w:t>61.1</w:t>
            </w:r>
          </w:p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  <w:tr w:rsidR="001A79B0" w:rsidRPr="00683666" w:rsidTr="00B376CF">
        <w:trPr>
          <w:trHeight w:hRule="exact" w:val="284"/>
          <w:jc w:val="center"/>
        </w:trPr>
        <w:tc>
          <w:tcPr>
            <w:tcW w:w="32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Calibri" w:cs="B Nazanin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Calibri" w:cs="B Nazanin"/>
                <w:b/>
                <w:bCs/>
                <w:sz w:val="18"/>
                <w:szCs w:val="18"/>
              </w:rPr>
              <w:t>72.7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Calibri" w:cs="B Nazanin"/>
                <w:b/>
                <w:bCs/>
                <w:sz w:val="18"/>
                <w:szCs w:val="18"/>
              </w:rPr>
              <w:t>258159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tabs>
                <w:tab w:val="left" w:pos="2096"/>
              </w:tabs>
              <w:bidi w:val="0"/>
              <w:spacing w:after="0" w:line="240" w:lineRule="auto"/>
              <w:jc w:val="center"/>
              <w:rPr>
                <w:rFonts w:eastAsia="Calibri" w:cs="B Nazanin"/>
                <w:b/>
                <w:bCs/>
                <w:sz w:val="18"/>
                <w:szCs w:val="18"/>
              </w:rPr>
            </w:pPr>
            <w:r w:rsidRPr="00683666">
              <w:rPr>
                <w:rFonts w:eastAsia="Calibri" w:cs="B Nazanin"/>
                <w:b/>
                <w:bCs/>
                <w:sz w:val="18"/>
                <w:szCs w:val="18"/>
              </w:rPr>
              <w:t>23.0</w:t>
            </w:r>
          </w:p>
        </w:tc>
        <w:tc>
          <w:tcPr>
            <w:tcW w:w="53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/>
            <w:vAlign w:val="center"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eastAsia="Calibri" w:cs="B Nazanin"/>
                <w:sz w:val="18"/>
                <w:szCs w:val="18"/>
              </w:rPr>
            </w:pPr>
          </w:p>
        </w:tc>
      </w:tr>
    </w:tbl>
    <w:p w:rsidR="001A79B0" w:rsidRPr="00683666" w:rsidRDefault="001A79B0" w:rsidP="001A79B0">
      <w:pPr>
        <w:rPr>
          <w:rFonts w:cs="B Nazanin"/>
          <w:sz w:val="28"/>
          <w:szCs w:val="28"/>
          <w:rtl/>
        </w:rPr>
      </w:pPr>
    </w:p>
    <w:p w:rsidR="001A79B0" w:rsidRPr="00683666" w:rsidRDefault="001A79B0" w:rsidP="001A79B0">
      <w:pPr>
        <w:tabs>
          <w:tab w:val="center" w:pos="6979"/>
        </w:tabs>
        <w:bidi w:val="0"/>
        <w:rPr>
          <w:rFonts w:cs="B Nazanin"/>
          <w:sz w:val="28"/>
          <w:szCs w:val="28"/>
        </w:rPr>
      </w:pPr>
    </w:p>
    <w:p w:rsidR="001A79B0" w:rsidRPr="00683666" w:rsidRDefault="001A79B0" w:rsidP="001A79B0">
      <w:pPr>
        <w:tabs>
          <w:tab w:val="center" w:pos="6979"/>
        </w:tabs>
        <w:bidi w:val="0"/>
        <w:rPr>
          <w:rFonts w:cs="B Nazanin"/>
          <w:sz w:val="28"/>
          <w:szCs w:val="28"/>
          <w:rtl/>
        </w:rPr>
      </w:pPr>
    </w:p>
    <w:p w:rsidR="001A79B0" w:rsidRPr="00683666" w:rsidRDefault="001A79B0" w:rsidP="001A79B0">
      <w:pPr>
        <w:tabs>
          <w:tab w:val="center" w:pos="6979"/>
        </w:tabs>
        <w:bidi w:val="0"/>
        <w:rPr>
          <w:rFonts w:cs="B Nazanin"/>
          <w:sz w:val="28"/>
          <w:szCs w:val="28"/>
          <w:rtl/>
        </w:rPr>
      </w:pPr>
    </w:p>
    <w:p w:rsidR="001A79B0" w:rsidRDefault="001A79B0" w:rsidP="001A79B0">
      <w:pPr>
        <w:bidi w:val="0"/>
        <w:spacing w:after="200" w:line="276" w:lineRule="auto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br w:type="page"/>
      </w:r>
    </w:p>
    <w:p w:rsidR="001A79B0" w:rsidRPr="00683666" w:rsidRDefault="001A79B0" w:rsidP="001A79B0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sz w:val="24"/>
          <w:szCs w:val="24"/>
          <w:rtl/>
        </w:rPr>
      </w:pPr>
      <w:r w:rsidRPr="00683666">
        <w:rPr>
          <w:rFonts w:asciiTheme="majorBidi" w:eastAsia="Calibri" w:hAnsiTheme="majorBidi" w:cstheme="majorBidi"/>
          <w:sz w:val="24"/>
          <w:szCs w:val="24"/>
        </w:rPr>
        <w:lastRenderedPageBreak/>
        <w:t xml:space="preserve">Table 2 appendix file: </w:t>
      </w:r>
      <w:r w:rsidRPr="00683666">
        <w:rPr>
          <w:rFonts w:asciiTheme="majorBidi" w:eastAsia="Times New Roman" w:hAnsiTheme="majorBidi" w:cs="B Nazanin"/>
          <w:sz w:val="24"/>
          <w:szCs w:val="24"/>
          <w:lang w:bidi="ar-SA"/>
        </w:rPr>
        <w:t>Survey questions and Categories</w:t>
      </w:r>
    </w:p>
    <w:tbl>
      <w:tblPr>
        <w:tblW w:w="10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15"/>
        <w:gridCol w:w="4111"/>
        <w:gridCol w:w="4461"/>
      </w:tblGrid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bidi="ar-SA"/>
              </w:rPr>
              <w:t>Variable name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bidi="ar-SA"/>
              </w:rPr>
              <w:t>Survey questions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lang w:bidi="ar-SA"/>
              </w:rPr>
              <w:t>Categories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Activity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7 days, on how many days were you physically active for a total of at least 60 minutes per day?”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Physical activity less than 3 days per week was considered unfavorable and 4 days and more considered as favorable.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Brush teeth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many times per day did you usually clean or brush your teeth?”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Brushing once a day and never as unfavorable and taking a toothbrush twice a day or more than twice a day was considered as 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Close friend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“How many close friends do you have?”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</w:rPr>
              <w:t>Having  and not having close friend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rtl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Cigarette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“How old were you when you first tried a cigarette?”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</w:rPr>
              <w:t>Hes smokes and  non-smokes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Fast food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7 days, on how many days did you eat food from a fast food restaurant, such as country specific examples?”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Fast food in less than 2 days in one week, as favorable and more than 2 days was considered unfavorable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Fruit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many times per day did you usually eat fruit, such as country specific examples?”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  <w:lang w:bidi="ar-SA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Eating fruit and eating fruits until once a day was unfavorable and consuming fruits more than 2 times a day was considered 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SHS (second hand smoking) exposure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</w:rPr>
              <w:t>“During the past 7 days, on how many days have people smoked in your presence?”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</w:rPr>
              <w:t>Non-exposure to secondhand smoke was considered as favorable and exposed to secondhand smoke as unfavorable</w:t>
            </w: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Soft drink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many times per day did you usually drink carbonated soft drinks, such as country specific examples? (Do not include diet soft drinks.)”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</w:rPr>
              <w:t>Non-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drinking and taking once and forty as favorable and taking twice and more daily was considered unfavorable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Times spent sitting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“How much time do you spend during a typical or usual day sitting and watching television, playing computer games, talking with friends, or doing other sitting activities, such as country specific examples?”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</w:rPr>
              <w:t>Sitting less than 2 hours per day as desired and 2 hours and more considered as unfavorable</w:t>
            </w: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rtl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Use soap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often did you use soap when washing your hands? 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The use of soap is rarely and sometimes as unfavorable and most often until always considered as 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Vegetable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many times per day did you usually eat vegetables, such country specific examples?”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Eating less than twice a day as unfavorable and consuming 3 times or more per day was considered as 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Wash hand before eat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often did you wash your hands before eating?”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Washing hands before meals was rarely and sometimes as unfavorable and most often was considered as 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  <w:tr w:rsidR="001A79B0" w:rsidRPr="00683666" w:rsidTr="00B376CF">
        <w:trPr>
          <w:trHeight w:val="20"/>
          <w:jc w:val="center"/>
        </w:trPr>
        <w:tc>
          <w:tcPr>
            <w:tcW w:w="1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683666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Wash hand after toilet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  <w:t>“During the past 30 days, how often did you wash your hands after using the toilet or latrine?”</w:t>
            </w:r>
          </w:p>
        </w:tc>
        <w:tc>
          <w:tcPr>
            <w:tcW w:w="4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79B0" w:rsidRPr="00683666" w:rsidRDefault="001A79B0" w:rsidP="00B376CF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  <w:lang w:bidi="ar-SA"/>
              </w:rPr>
            </w:pPr>
            <w:r w:rsidRPr="00683666">
              <w:rPr>
                <w:rFonts w:asciiTheme="majorBidi" w:eastAsia="Calibri" w:hAnsiTheme="majorBidi" w:cstheme="majorBidi"/>
                <w:sz w:val="18"/>
                <w:szCs w:val="18"/>
              </w:rPr>
              <w:t>Wash hands after a toilet rarely and occasionally, as unfavorable and most often was considered as favorable</w:t>
            </w:r>
            <w:r w:rsidRPr="00683666">
              <w:rPr>
                <w:rFonts w:asciiTheme="majorBidi" w:eastAsia="Calibri" w:hAnsiTheme="majorBidi" w:cstheme="majorBidi"/>
                <w:sz w:val="18"/>
                <w:szCs w:val="18"/>
                <w:rtl/>
              </w:rPr>
              <w:t>.</w:t>
            </w:r>
          </w:p>
        </w:tc>
      </w:tr>
    </w:tbl>
    <w:p w:rsidR="001A79B0" w:rsidRPr="00683666" w:rsidRDefault="001A79B0" w:rsidP="001A79B0">
      <w:pPr>
        <w:tabs>
          <w:tab w:val="center" w:pos="6979"/>
        </w:tabs>
        <w:bidi w:val="0"/>
        <w:rPr>
          <w:rFonts w:cs="B Nazanin"/>
          <w:sz w:val="28"/>
          <w:szCs w:val="28"/>
        </w:rPr>
      </w:pPr>
      <w:r w:rsidRPr="00683666">
        <w:rPr>
          <w:rFonts w:asciiTheme="majorBidi" w:eastAsia="Times New Roman" w:hAnsiTheme="majorBidi" w:cs="B Nazanin"/>
          <w:sz w:val="16"/>
          <w:szCs w:val="16"/>
          <w:lang w:bidi="ar-SA"/>
        </w:rPr>
        <w:t>Data source: Global School-based Student Health Survey (2004–2012) reported from WHO.</w:t>
      </w:r>
      <w:r w:rsidRPr="00683666">
        <w:rPr>
          <w:rFonts w:cs="B Nazanin"/>
          <w:sz w:val="28"/>
          <w:szCs w:val="28"/>
        </w:rPr>
        <w:fldChar w:fldCharType="begin"/>
      </w:r>
      <w:r w:rsidRPr="00683666">
        <w:rPr>
          <w:rFonts w:cs="B Nazanin"/>
          <w:sz w:val="28"/>
          <w:szCs w:val="28"/>
        </w:rPr>
        <w:instrText xml:space="preserve"> ADDIN </w:instrText>
      </w:r>
      <w:r w:rsidRPr="00683666">
        <w:rPr>
          <w:rFonts w:cs="B Nazanin"/>
          <w:sz w:val="28"/>
          <w:szCs w:val="28"/>
        </w:rPr>
        <w:fldChar w:fldCharType="end"/>
      </w:r>
    </w:p>
    <w:p w:rsidR="001A79B0" w:rsidRDefault="001A79B0" w:rsidP="001A79B0"/>
    <w:p w:rsidR="00B57F37" w:rsidRDefault="001A79B0"/>
    <w:sectPr w:rsidR="00B57F37" w:rsidSect="00204E76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200C5"/>
    <w:multiLevelType w:val="hybridMultilevel"/>
    <w:tmpl w:val="64EC38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4C41D3"/>
    <w:multiLevelType w:val="hybridMultilevel"/>
    <w:tmpl w:val="EA1A66F0"/>
    <w:lvl w:ilvl="0" w:tplc="5CBE7340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33C9662E"/>
    <w:multiLevelType w:val="multilevel"/>
    <w:tmpl w:val="5B985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6F2255D"/>
    <w:multiLevelType w:val="hybridMultilevel"/>
    <w:tmpl w:val="905EDD48"/>
    <w:lvl w:ilvl="0" w:tplc="0B3EAADE">
      <w:start w:val="1"/>
      <w:numFmt w:val="lowerLetter"/>
      <w:lvlText w:val="%1."/>
      <w:lvlJc w:val="left"/>
      <w:pPr>
        <w:ind w:left="644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496B4B5A"/>
    <w:multiLevelType w:val="hybridMultilevel"/>
    <w:tmpl w:val="7680823A"/>
    <w:lvl w:ilvl="0" w:tplc="0D2238AC">
      <w:start w:val="1"/>
      <w:numFmt w:val="decimal"/>
      <w:lvlText w:val="%1."/>
      <w:lvlJc w:val="left"/>
      <w:pPr>
        <w:ind w:left="720" w:hanging="360"/>
      </w:pPr>
      <w:rPr>
        <w:rFonts w:ascii="Calibri" w:hAnsi="Calibri" w:cs="Arial" w:hint="default"/>
        <w:b w:val="0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9B0"/>
    <w:rsid w:val="001A79B0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DE45F2-C1F5-4A7C-AAE0-3EAA7505A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79B0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79B0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A79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9B0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1A79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9B0"/>
    <w:rPr>
      <w:lang w:bidi="fa-IR"/>
    </w:rPr>
  </w:style>
  <w:style w:type="paragraph" w:styleId="NormalWeb">
    <w:name w:val="Normal (Web)"/>
    <w:basedOn w:val="Normal"/>
    <w:uiPriority w:val="99"/>
    <w:unhideWhenUsed/>
    <w:rsid w:val="001A79B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1A79B0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A79B0"/>
    <w:rPr>
      <w:rFonts w:ascii="Calibri" w:hAnsi="Calibri" w:cs="Calibri"/>
      <w:noProof/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1A79B0"/>
    <w:pPr>
      <w:spacing w:line="240" w:lineRule="auto"/>
      <w:jc w:val="lowKashida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A79B0"/>
    <w:rPr>
      <w:rFonts w:ascii="Calibri" w:hAnsi="Calibri" w:cs="Calibri"/>
      <w:noProof/>
      <w:lang w:bidi="fa-IR"/>
    </w:rPr>
  </w:style>
  <w:style w:type="character" w:styleId="Hyperlink">
    <w:name w:val="Hyperlink"/>
    <w:basedOn w:val="DefaultParagraphFont"/>
    <w:uiPriority w:val="99"/>
    <w:unhideWhenUsed/>
    <w:rsid w:val="001A79B0"/>
    <w:rPr>
      <w:color w:val="0563C1" w:themeColor="hyperlink"/>
      <w:u w:val="single"/>
    </w:rPr>
  </w:style>
  <w:style w:type="table" w:customStyle="1" w:styleId="GridTable6Colorful1">
    <w:name w:val="Grid Table 6 Colorful1"/>
    <w:basedOn w:val="TableNormal"/>
    <w:uiPriority w:val="51"/>
    <w:rsid w:val="001A79B0"/>
    <w:pPr>
      <w:spacing w:after="0" w:line="240" w:lineRule="auto"/>
    </w:pPr>
    <w:rPr>
      <w:color w:val="000000" w:themeColor="text1"/>
      <w:lang w:bidi="fa-IR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1A79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79B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79B0"/>
    <w:rPr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79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79B0"/>
    <w:rPr>
      <w:b/>
      <w:bCs/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79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9B0"/>
    <w:rPr>
      <w:rFonts w:ascii="Segoe UI" w:hAnsi="Segoe UI" w:cs="Segoe UI"/>
      <w:sz w:val="18"/>
      <w:szCs w:val="18"/>
      <w:lang w:bidi="fa-IR"/>
    </w:rPr>
  </w:style>
  <w:style w:type="paragraph" w:styleId="NoSpacing">
    <w:name w:val="No Spacing"/>
    <w:link w:val="NoSpacingChar"/>
    <w:uiPriority w:val="1"/>
    <w:qFormat/>
    <w:rsid w:val="001A79B0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1A79B0"/>
    <w:rPr>
      <w:rFonts w:eastAsiaTheme="minorEastAsia"/>
    </w:rPr>
  </w:style>
  <w:style w:type="character" w:styleId="PlaceholderText">
    <w:name w:val="Placeholder Text"/>
    <w:basedOn w:val="DefaultParagraphFont"/>
    <w:uiPriority w:val="99"/>
    <w:semiHidden/>
    <w:rsid w:val="001A79B0"/>
    <w:rPr>
      <w:color w:val="808080"/>
    </w:rPr>
  </w:style>
  <w:style w:type="paragraph" w:styleId="ListParagraph">
    <w:name w:val="List Paragraph"/>
    <w:basedOn w:val="Normal"/>
    <w:uiPriority w:val="34"/>
    <w:qFormat/>
    <w:rsid w:val="001A79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1300</Words>
  <Characters>7416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2021-07-01T22:49:00Z</dcterms:created>
  <dcterms:modified xsi:type="dcterms:W3CDTF">2021-07-01T22:51:00Z</dcterms:modified>
</cp:coreProperties>
</file>