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6F32B3" w14:textId="44E51B12" w:rsidR="0027448C" w:rsidRPr="001B7C8E" w:rsidRDefault="0027448C" w:rsidP="001B7C8E">
      <w:pPr>
        <w:spacing w:line="480" w:lineRule="auto"/>
        <w:jc w:val="center"/>
        <w:rPr>
          <w:rFonts w:ascii="Times New Roman" w:hAnsi="Times New Roman"/>
          <w:b/>
          <w:sz w:val="28"/>
          <w:szCs w:val="32"/>
        </w:rPr>
      </w:pPr>
      <w:bookmarkStart w:id="0" w:name="_Hlk184215590"/>
      <w:r w:rsidRPr="001B7C8E">
        <w:rPr>
          <w:rFonts w:ascii="Times New Roman" w:hAnsi="Times New Roman"/>
          <w:b/>
          <w:sz w:val="28"/>
          <w:szCs w:val="32"/>
        </w:rPr>
        <w:t>Supplementary Information</w:t>
      </w:r>
    </w:p>
    <w:p w14:paraId="1DD0C724" w14:textId="77777777" w:rsidR="0027448C" w:rsidRDefault="0027448C" w:rsidP="002234DB">
      <w:pPr>
        <w:spacing w:line="480" w:lineRule="auto"/>
        <w:rPr>
          <w:rFonts w:ascii="Times New Roman" w:hAnsi="Times New Roman"/>
          <w:b/>
          <w:sz w:val="24"/>
          <w:szCs w:val="28"/>
        </w:rPr>
      </w:pPr>
    </w:p>
    <w:p w14:paraId="6BEC4655" w14:textId="6149AC70" w:rsidR="003F5D4F" w:rsidRPr="00520D60" w:rsidRDefault="007E4D50" w:rsidP="002234DB">
      <w:pPr>
        <w:spacing w:line="480" w:lineRule="auto"/>
        <w:rPr>
          <w:rFonts w:ascii="Times New Roman" w:hAnsi="Times New Roman"/>
          <w:b/>
          <w:sz w:val="24"/>
          <w:szCs w:val="28"/>
        </w:rPr>
      </w:pPr>
      <w:r w:rsidRPr="00BD32CC">
        <w:rPr>
          <w:rFonts w:ascii="Times New Roman" w:hAnsi="Times New Roman" w:hint="eastAsia"/>
          <w:b/>
          <w:sz w:val="24"/>
          <w:szCs w:val="28"/>
        </w:rPr>
        <w:t>Self-Powered Liquid Metal Interfaces Enable Autonomous Electrochemical Sensing of Pipeline Microleaks in Extreme Environments</w:t>
      </w:r>
      <w:bookmarkEnd w:id="0"/>
    </w:p>
    <w:p w14:paraId="0AD5380A" w14:textId="505623CD" w:rsidR="00322253" w:rsidRPr="0027448C" w:rsidRDefault="00322253" w:rsidP="002234DB">
      <w:pPr>
        <w:pStyle w:val="AuthorsFull"/>
        <w:spacing w:line="480" w:lineRule="auto"/>
        <w:jc w:val="both"/>
        <w:rPr>
          <w:i w:val="0"/>
          <w:iCs/>
        </w:rPr>
      </w:pPr>
      <w:bookmarkStart w:id="1" w:name="_Hlk195098247"/>
      <w:proofErr w:type="spellStart"/>
      <w:r w:rsidRPr="0027448C">
        <w:rPr>
          <w:i w:val="0"/>
          <w:iCs/>
          <w:lang w:eastAsia="zh-Hans"/>
        </w:rPr>
        <w:t>Xueke</w:t>
      </w:r>
      <w:proofErr w:type="spellEnd"/>
      <w:r w:rsidRPr="0027448C">
        <w:rPr>
          <w:i w:val="0"/>
          <w:iCs/>
          <w:lang w:eastAsia="zh-Hans"/>
        </w:rPr>
        <w:t xml:space="preserve"> Wang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i w:val="0"/>
          <w:iCs/>
        </w:rPr>
        <w:t>,</w:t>
      </w:r>
      <w:r w:rsidRPr="0027448C">
        <w:rPr>
          <w:rFonts w:eastAsiaTheme="minorEastAsia" w:hint="eastAsia"/>
          <w:i w:val="0"/>
          <w:iCs/>
          <w:lang w:eastAsia="zh-CN"/>
        </w:rPr>
        <w:t xml:space="preserve"> </w:t>
      </w:r>
      <w:proofErr w:type="spellStart"/>
      <w:r w:rsidRPr="0027448C">
        <w:rPr>
          <w:rFonts w:eastAsiaTheme="minorEastAsia" w:hint="eastAsia"/>
          <w:i w:val="0"/>
          <w:iCs/>
          <w:lang w:eastAsia="zh-CN"/>
        </w:rPr>
        <w:t>Guomin</w:t>
      </w:r>
      <w:proofErr w:type="spellEnd"/>
      <w:r w:rsidRPr="0027448C">
        <w:rPr>
          <w:rFonts w:eastAsiaTheme="minorEastAsia" w:hint="eastAsia"/>
          <w:i w:val="0"/>
          <w:iCs/>
          <w:lang w:eastAsia="zh-CN"/>
        </w:rPr>
        <w:t xml:space="preserve"> Ye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>, Xinyang Zhang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>, Yi Chen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>, Yingfei Hu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 xml:space="preserve">, </w:t>
      </w:r>
      <w:proofErr w:type="spellStart"/>
      <w:r w:rsidRPr="0027448C">
        <w:rPr>
          <w:rFonts w:eastAsiaTheme="minorEastAsia" w:hint="eastAsia"/>
          <w:i w:val="0"/>
          <w:iCs/>
          <w:lang w:eastAsia="zh-CN"/>
        </w:rPr>
        <w:t>Qiang</w:t>
      </w:r>
      <w:proofErr w:type="spellEnd"/>
      <w:r w:rsidRPr="0027448C">
        <w:rPr>
          <w:rFonts w:eastAsiaTheme="minorEastAsia" w:hint="eastAsia"/>
          <w:i w:val="0"/>
          <w:iCs/>
          <w:lang w:eastAsia="zh-CN"/>
        </w:rPr>
        <w:t xml:space="preserve"> Wu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 xml:space="preserve">, </w:t>
      </w:r>
      <w:proofErr w:type="spellStart"/>
      <w:r w:rsidRPr="0027448C">
        <w:rPr>
          <w:rFonts w:eastAsiaTheme="minorEastAsia" w:hint="eastAsia"/>
          <w:i w:val="0"/>
          <w:iCs/>
          <w:lang w:eastAsia="zh-CN"/>
        </w:rPr>
        <w:t>Yilan</w:t>
      </w:r>
      <w:proofErr w:type="spellEnd"/>
      <w:r w:rsidRPr="0027448C">
        <w:rPr>
          <w:rFonts w:eastAsiaTheme="minorEastAsia" w:hint="eastAsia"/>
          <w:i w:val="0"/>
          <w:iCs/>
          <w:lang w:eastAsia="zh-CN"/>
        </w:rPr>
        <w:t xml:space="preserve"> Yang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 xml:space="preserve">, </w:t>
      </w:r>
      <w:proofErr w:type="spellStart"/>
      <w:r w:rsidRPr="0027448C">
        <w:rPr>
          <w:rFonts w:eastAsiaTheme="minorEastAsia" w:hint="eastAsia"/>
          <w:i w:val="0"/>
          <w:iCs/>
          <w:lang w:eastAsia="zh-CN"/>
        </w:rPr>
        <w:t>Hongyao</w:t>
      </w:r>
      <w:proofErr w:type="spellEnd"/>
      <w:r w:rsidRPr="0027448C">
        <w:rPr>
          <w:rFonts w:eastAsiaTheme="minorEastAsia" w:hint="eastAsia"/>
          <w:i w:val="0"/>
          <w:iCs/>
          <w:lang w:eastAsia="zh-CN"/>
        </w:rPr>
        <w:t xml:space="preserve"> Luo</w:t>
      </w:r>
      <w:r w:rsidR="003D2F99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27448C">
        <w:rPr>
          <w:rFonts w:eastAsiaTheme="minorEastAsia" w:hint="eastAsia"/>
          <w:i w:val="0"/>
          <w:iCs/>
          <w:lang w:eastAsia="zh-CN"/>
        </w:rPr>
        <w:t>,</w:t>
      </w:r>
      <w:r w:rsidR="00F01F10" w:rsidRPr="0027448C">
        <w:rPr>
          <w:rFonts w:eastAsiaTheme="minorEastAsia" w:hint="eastAsia"/>
          <w:i w:val="0"/>
          <w:iCs/>
          <w:lang w:eastAsia="zh-CN"/>
        </w:rPr>
        <w:t xml:space="preserve"> Nai</w:t>
      </w:r>
      <w:r w:rsidR="00F01F10" w:rsidRPr="0027448C">
        <w:rPr>
          <w:rFonts w:eastAsiaTheme="minorEastAsia"/>
          <w:i w:val="0"/>
          <w:iCs/>
          <w:lang w:eastAsia="zh-CN"/>
        </w:rPr>
        <w:t>liang Yang</w:t>
      </w:r>
      <w:r w:rsidR="00F24BB1" w:rsidRPr="00F24BB1">
        <w:rPr>
          <w:rFonts w:eastAsiaTheme="minorEastAsia" w:hint="eastAsia"/>
          <w:i w:val="0"/>
          <w:iCs/>
          <w:vertAlign w:val="superscript"/>
          <w:lang w:eastAsia="zh-CN"/>
        </w:rPr>
        <w:t>3</w:t>
      </w:r>
      <w:r w:rsidR="00F01F10" w:rsidRPr="00955D58">
        <w:rPr>
          <w:rFonts w:eastAsiaTheme="minorEastAsia"/>
          <w:i w:val="0"/>
          <w:iCs/>
          <w:vertAlign w:val="superscript"/>
          <w:lang w:eastAsia="zh-CN"/>
        </w:rPr>
        <w:t>*</w:t>
      </w:r>
      <w:r w:rsidR="00F01F10" w:rsidRPr="00955D58">
        <w:rPr>
          <w:rFonts w:eastAsiaTheme="minorEastAsia" w:hint="eastAsia"/>
          <w:i w:val="0"/>
          <w:iCs/>
          <w:vertAlign w:val="superscript"/>
          <w:lang w:eastAsia="zh-CN"/>
        </w:rPr>
        <w:t>,</w:t>
      </w:r>
      <w:r w:rsidR="00F01F10" w:rsidRPr="0027448C">
        <w:rPr>
          <w:rFonts w:eastAsiaTheme="minorEastAsia" w:hint="eastAsia"/>
          <w:i w:val="0"/>
          <w:iCs/>
          <w:lang w:eastAsia="zh-CN"/>
        </w:rPr>
        <w:t xml:space="preserve"> </w:t>
      </w:r>
      <w:r w:rsidRPr="0027448C">
        <w:rPr>
          <w:i w:val="0"/>
          <w:iCs/>
        </w:rPr>
        <w:t>Peng Yang</w:t>
      </w:r>
      <w:r w:rsidR="00F24BB1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955D58">
        <w:rPr>
          <w:rFonts w:hint="eastAsia"/>
          <w:i w:val="0"/>
          <w:iCs/>
          <w:vertAlign w:val="superscript"/>
        </w:rPr>
        <w:t>*</w:t>
      </w:r>
      <w:r w:rsidRPr="0027448C">
        <w:rPr>
          <w:i w:val="0"/>
          <w:iCs/>
        </w:rPr>
        <w:t xml:space="preserve">, </w:t>
      </w:r>
      <w:proofErr w:type="spellStart"/>
      <w:r w:rsidRPr="0027448C">
        <w:rPr>
          <w:i w:val="0"/>
          <w:iCs/>
        </w:rPr>
        <w:t>Yanfen</w:t>
      </w:r>
      <w:proofErr w:type="spellEnd"/>
      <w:r w:rsidRPr="0027448C">
        <w:rPr>
          <w:i w:val="0"/>
          <w:iCs/>
        </w:rPr>
        <w:t xml:space="preserve"> Wan</w:t>
      </w:r>
      <w:r w:rsidR="00F24BB1" w:rsidRPr="00F24BB1">
        <w:rPr>
          <w:rFonts w:eastAsiaTheme="minorEastAsia" w:hint="eastAsia"/>
          <w:i w:val="0"/>
          <w:iCs/>
          <w:vertAlign w:val="superscript"/>
          <w:lang w:eastAsia="zh-CN"/>
        </w:rPr>
        <w:t>1,2</w:t>
      </w:r>
      <w:r w:rsidRPr="00955D58">
        <w:rPr>
          <w:rFonts w:hint="eastAsia"/>
          <w:i w:val="0"/>
          <w:iCs/>
          <w:vertAlign w:val="superscript"/>
        </w:rPr>
        <w:t>*</w:t>
      </w:r>
    </w:p>
    <w:p w14:paraId="217D7ADE" w14:textId="77777777" w:rsidR="003A5305" w:rsidRPr="00B473D0" w:rsidRDefault="003A5305" w:rsidP="002234DB">
      <w:pPr>
        <w:widowControl/>
        <w:spacing w:line="480" w:lineRule="auto"/>
      </w:pPr>
    </w:p>
    <w:p w14:paraId="311BA5AB" w14:textId="77777777" w:rsidR="001B7C8E" w:rsidRPr="00B473D0" w:rsidRDefault="001B7C8E" w:rsidP="001B7C8E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B473D0">
        <w:rPr>
          <w:rFonts w:ascii="Times New Roman" w:hAnsi="Times New Roman" w:cs="Times New Roman" w:hint="eastAsia"/>
          <w:sz w:val="24"/>
          <w:szCs w:val="28"/>
          <w:vertAlign w:val="superscript"/>
        </w:rPr>
        <w:t>1</w:t>
      </w:r>
      <w:r w:rsidRPr="00B473D0">
        <w:rPr>
          <w:rFonts w:ascii="Times New Roman" w:hAnsi="Times New Roman" w:cs="Times New Roman" w:hint="eastAsia"/>
          <w:sz w:val="24"/>
          <w:szCs w:val="28"/>
        </w:rPr>
        <w:t>Yunnan Key Laboratory for Micro/Nano Materials &amp; Technology, Yunnan Key Laboratory of Electromagnetic Materials and Devices, National Center for International Research on Photoelectric and Energy Materials</w:t>
      </w:r>
    </w:p>
    <w:p w14:paraId="0CAF4BCB" w14:textId="77777777" w:rsidR="001B7C8E" w:rsidRPr="00B473D0" w:rsidRDefault="001B7C8E" w:rsidP="001B7C8E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B473D0">
        <w:rPr>
          <w:rFonts w:ascii="Times New Roman" w:hAnsi="Times New Roman" w:cs="Times New Roman" w:hint="eastAsia"/>
          <w:sz w:val="24"/>
          <w:szCs w:val="28"/>
          <w:vertAlign w:val="superscript"/>
        </w:rPr>
        <w:t>2</w:t>
      </w:r>
      <w:r w:rsidRPr="00B473D0">
        <w:rPr>
          <w:rFonts w:ascii="Times New Roman" w:hAnsi="Times New Roman" w:cs="Times New Roman" w:hint="eastAsia"/>
          <w:sz w:val="24"/>
          <w:szCs w:val="28"/>
        </w:rPr>
        <w:t xml:space="preserve">School of Materials and Energy, Yunnan University, Kunming 650091, </w:t>
      </w:r>
      <w:r w:rsidRPr="00B473D0">
        <w:rPr>
          <w:rFonts w:ascii="Times New Roman" w:hAnsi="Times New Roman" w:cs="Times New Roman"/>
          <w:sz w:val="24"/>
          <w:szCs w:val="28"/>
        </w:rPr>
        <w:t>P. R. China</w:t>
      </w:r>
      <w:r w:rsidRPr="00B473D0">
        <w:rPr>
          <w:rFonts w:ascii="Times New Roman" w:hAnsi="Times New Roman" w:cs="Times New Roman" w:hint="eastAsia"/>
          <w:sz w:val="24"/>
          <w:szCs w:val="28"/>
        </w:rPr>
        <w:t>.</w:t>
      </w:r>
    </w:p>
    <w:p w14:paraId="3BFB66D7" w14:textId="77777777" w:rsidR="001B7C8E" w:rsidRPr="00B473D0" w:rsidRDefault="001B7C8E" w:rsidP="001B7C8E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r w:rsidRPr="00B473D0">
        <w:rPr>
          <w:rFonts w:ascii="Times New Roman" w:hAnsi="Times New Roman" w:cs="Times New Roman" w:hint="eastAsia"/>
          <w:sz w:val="24"/>
          <w:szCs w:val="28"/>
          <w:vertAlign w:val="superscript"/>
        </w:rPr>
        <w:t>3</w:t>
      </w:r>
      <w:r w:rsidRPr="00B473D0">
        <w:rPr>
          <w:rFonts w:ascii="Times New Roman" w:hAnsi="Times New Roman" w:cs="Times New Roman"/>
          <w:sz w:val="24"/>
          <w:szCs w:val="28"/>
        </w:rPr>
        <w:t xml:space="preserve">State Key Laboratory of Biopharmaceutical Preparation and Delivery, Institute of Process Engineering, Chinese Academy of Sciences, P. R. China; </w:t>
      </w:r>
      <w:r w:rsidRPr="00B473D0">
        <w:rPr>
          <w:rFonts w:ascii="Times New Roman" w:hAnsi="Times New Roman" w:cs="Times New Roman" w:hint="eastAsia"/>
          <w:sz w:val="24"/>
          <w:szCs w:val="28"/>
        </w:rPr>
        <w:t>U</w:t>
      </w:r>
      <w:r w:rsidRPr="00B473D0">
        <w:rPr>
          <w:rFonts w:ascii="Times New Roman" w:hAnsi="Times New Roman" w:cs="Times New Roman"/>
          <w:sz w:val="24"/>
          <w:szCs w:val="28"/>
        </w:rPr>
        <w:t>niversity of Chinese Academy of Sciences, P. R. China</w:t>
      </w:r>
    </w:p>
    <w:p w14:paraId="4032D841" w14:textId="77777777" w:rsidR="003D2F99" w:rsidRPr="001B7C8E" w:rsidRDefault="003D2F99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2CBFC4E" w14:textId="2C5B20D5" w:rsidR="00381840" w:rsidRPr="00276723" w:rsidRDefault="00955D58" w:rsidP="002234DB">
      <w:pPr>
        <w:pStyle w:val="Addresses"/>
        <w:spacing w:line="480" w:lineRule="auto"/>
        <w:jc w:val="both"/>
        <w:rPr>
          <w:rFonts w:eastAsiaTheme="minorEastAsia"/>
          <w:kern w:val="44"/>
          <w:lang w:val="de-DE" w:eastAsia="zh-CN"/>
        </w:rPr>
      </w:pPr>
      <w:r w:rsidRPr="00955D58">
        <w:rPr>
          <w:rFonts w:eastAsia="DengXian" w:hint="eastAsia"/>
          <w:kern w:val="44"/>
          <w:vertAlign w:val="superscript"/>
          <w:lang w:val="de-DE" w:eastAsia="zh-CN"/>
        </w:rPr>
        <w:t>*</w:t>
      </w:r>
      <w:r w:rsidR="003A5305" w:rsidRPr="00F01F10">
        <w:rPr>
          <w:rFonts w:eastAsia="DengXian"/>
          <w:kern w:val="44"/>
          <w:lang w:val="de-DE" w:eastAsia="zh-CN"/>
        </w:rPr>
        <w:t xml:space="preserve">E-mail: </w:t>
      </w:r>
      <w:hyperlink r:id="rId8" w:history="1">
        <w:r w:rsidR="00F01F10" w:rsidRPr="00EF074A">
          <w:rPr>
            <w:rStyle w:val="a3"/>
            <w:rFonts w:eastAsia="DengXian"/>
            <w:kern w:val="44"/>
            <w:lang w:val="de-DE" w:eastAsia="zh-CN"/>
          </w:rPr>
          <w:t>nlyang@ipe.ac.cn</w:t>
        </w:r>
      </w:hyperlink>
      <w:r w:rsidR="00F01F10" w:rsidRPr="00F01F10">
        <w:rPr>
          <w:rFonts w:eastAsia="DengXian" w:hint="eastAsia"/>
          <w:kern w:val="44"/>
          <w:lang w:val="de-DE" w:eastAsia="zh-CN"/>
        </w:rPr>
        <w:t>,</w:t>
      </w:r>
      <w:r w:rsidR="00F01F10">
        <w:rPr>
          <w:rFonts w:eastAsia="DengXian" w:hint="eastAsia"/>
          <w:kern w:val="44"/>
          <w:lang w:val="de-DE" w:eastAsia="zh-CN"/>
        </w:rPr>
        <w:t xml:space="preserve"> </w:t>
      </w:r>
      <w:r w:rsidR="003A5305" w:rsidRPr="00F01F10">
        <w:rPr>
          <w:rStyle w:val="a3"/>
          <w:rFonts w:hint="eastAsia"/>
          <w:lang w:val="de-DE" w:eastAsia="zh-CN"/>
        </w:rPr>
        <w:t>pyang</w:t>
      </w:r>
      <w:r w:rsidR="005D00BD" w:rsidRPr="00F01F10">
        <w:rPr>
          <w:rStyle w:val="a3"/>
          <w:rFonts w:eastAsiaTheme="minorEastAsia" w:hint="eastAsia"/>
          <w:lang w:val="de-DE" w:eastAsia="zh-CN"/>
        </w:rPr>
        <w:t>@</w:t>
      </w:r>
      <w:r w:rsidR="003A5305" w:rsidRPr="00F01F10">
        <w:rPr>
          <w:rStyle w:val="a3"/>
          <w:rFonts w:hint="eastAsia"/>
          <w:lang w:val="de-DE" w:eastAsia="zh-CN"/>
        </w:rPr>
        <w:t>ynu.edu.cn</w:t>
      </w:r>
      <w:r w:rsidR="003A5305" w:rsidRPr="00F01F10">
        <w:rPr>
          <w:rStyle w:val="a3"/>
          <w:rFonts w:eastAsiaTheme="minorEastAsia" w:hint="eastAsia"/>
          <w:lang w:val="de-DE" w:eastAsia="zh-CN"/>
        </w:rPr>
        <w:t xml:space="preserve">, </w:t>
      </w:r>
      <w:hyperlink r:id="rId9" w:history="1">
        <w:r w:rsidR="003A5305" w:rsidRPr="00F01F10">
          <w:rPr>
            <w:rStyle w:val="a3"/>
            <w:rFonts w:eastAsia="DengXian" w:hint="eastAsia"/>
            <w:kern w:val="44"/>
            <w:lang w:val="de-DE" w:eastAsia="zh-CN"/>
          </w:rPr>
          <w:t>yfwan@ynu.edu.cn</w:t>
        </w:r>
      </w:hyperlink>
      <w:bookmarkEnd w:id="1"/>
      <w:r w:rsidR="00381840" w:rsidRPr="000F51F2">
        <w:rPr>
          <w:rFonts w:hint="eastAsia"/>
          <w:lang w:val="de-DE"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121947110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noProof/>
          <w:lang w:val="en-US"/>
        </w:rPr>
      </w:sdtEndPr>
      <w:sdtContent>
        <w:p w14:paraId="544BE3AE" w14:textId="02871E1D" w:rsidR="00B473D0" w:rsidRPr="00B473D0" w:rsidRDefault="00B473D0">
          <w:pPr>
            <w:pStyle w:val="TOC"/>
            <w:rPr>
              <w:rFonts w:ascii="Times New Roman" w:hAnsi="Times New Roman" w:cs="Times New Roman"/>
            </w:rPr>
          </w:pPr>
          <w:r w:rsidRPr="00B473D0">
            <w:rPr>
              <w:rFonts w:ascii="Times New Roman" w:hAnsi="Times New Roman" w:cs="Times New Roman"/>
              <w:lang w:val="zh-CN"/>
            </w:rPr>
            <w:t>Contents</w:t>
          </w:r>
        </w:p>
        <w:p w14:paraId="5DC8D05C" w14:textId="047A2DBF" w:rsidR="00B473D0" w:rsidRPr="00B473D0" w:rsidRDefault="00B473D0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2"/>
              <w:szCs w:val="24"/>
              <w14:ligatures w14:val="standardContextual"/>
            </w:rPr>
          </w:pPr>
          <w:r w:rsidRPr="00B473D0">
            <w:rPr>
              <w:rFonts w:ascii="Times New Roman" w:hAnsi="Times New Roman" w:cs="Times New Roman"/>
              <w:b w:val="0"/>
              <w:bCs w:val="0"/>
            </w:rPr>
            <w:fldChar w:fldCharType="begin"/>
          </w:r>
          <w:r w:rsidRPr="00B473D0">
            <w:rPr>
              <w:rFonts w:ascii="Times New Roman" w:hAnsi="Times New Roman" w:cs="Times New Roman"/>
            </w:rPr>
            <w:instrText>TOC \o "1-3" \h \z \u</w:instrText>
          </w:r>
          <w:r w:rsidRPr="00B473D0">
            <w:rPr>
              <w:rFonts w:ascii="Times New Roman" w:hAnsi="Times New Roman" w:cs="Times New Roman"/>
              <w:b w:val="0"/>
              <w:bCs w:val="0"/>
            </w:rPr>
            <w:fldChar w:fldCharType="separate"/>
          </w:r>
          <w:hyperlink w:anchor="_Toc195549529" w:history="1">
            <w:r w:rsidRPr="00B473D0">
              <w:rPr>
                <w:rStyle w:val="a3"/>
                <w:rFonts w:ascii="Times New Roman" w:hAnsi="Times New Roman" w:cs="Times New Roman"/>
                <w:noProof/>
              </w:rPr>
              <w:t>Supplementary Figures</w:t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  <w:tab/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  <w:instrText xml:space="preserve"> PAGEREF _Toc195549529 \h </w:instrText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  <w:t>3</w:t>
            </w:r>
            <w:r w:rsidRPr="00B473D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BEE39B4" w14:textId="7B8938FD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0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S1.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_Toc195549530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3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D2897E3" w14:textId="328C964C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1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S2.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_Toc195549531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3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957D614" w14:textId="189E33C4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2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S3.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_Toc195549532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3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9BC856C" w14:textId="0F52D651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3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S4.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_Toc195549533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4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0575701" w14:textId="476E2558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4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S5.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_Toc195549534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4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1B181E1" w14:textId="2E02B526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5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S6.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_Toc195549535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4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1D05747" w14:textId="5E39C220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6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S7.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_Toc195549536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5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0B0FDA9" w14:textId="6C60D8C7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7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S8.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_Toc195549537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5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40FFFF15" w14:textId="125DE0A7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38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Figure S9.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_Toc195549538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6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37E9956E" w14:textId="3D1187D5" w:rsidR="00B473D0" w:rsidRPr="00B473D0" w:rsidRDefault="00000000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2"/>
              <w:szCs w:val="24"/>
              <w14:ligatures w14:val="standardContextual"/>
            </w:rPr>
          </w:pPr>
          <w:hyperlink w:anchor="_Toc195549539" w:history="1">
            <w:r w:rsidR="00B473D0" w:rsidRPr="00B473D0">
              <w:rPr>
                <w:rStyle w:val="a3"/>
                <w:rFonts w:ascii="Times New Roman" w:hAnsi="Times New Roman" w:cs="Times New Roman"/>
                <w:noProof/>
              </w:rPr>
              <w:t>Supplementary Table</w: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instrText xml:space="preserve"> PAGEREF _Toc195549539 \h </w:instrTex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t>7</w: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17167DC5" w14:textId="51925C36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40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Table S1.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_Toc195549540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7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4E3BC1E" w14:textId="188EAAA8" w:rsidR="00B473D0" w:rsidRPr="00B473D0" w:rsidRDefault="00000000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2"/>
              <w:szCs w:val="24"/>
              <w14:ligatures w14:val="standardContextual"/>
            </w:rPr>
          </w:pPr>
          <w:hyperlink w:anchor="_Toc195549541" w:history="1">
            <w:r w:rsidR="00B473D0" w:rsidRPr="00B473D0">
              <w:rPr>
                <w:rStyle w:val="a3"/>
                <w:rFonts w:ascii="Times New Roman" w:hAnsi="Times New Roman" w:cs="Times New Roman"/>
                <w:noProof/>
              </w:rPr>
              <w:t>Supplementary Movie</w: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instrText xml:space="preserve"> PAGEREF _Toc195549541 \h </w:instrTex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3FB4A4AA" w14:textId="0857ECE0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42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Movie S1.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_Toc195549542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101DD877" w14:textId="1F6F4A9B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43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Movie S2.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_Toc195549543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64060460" w14:textId="3F6D9C77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44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Movie S3.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_Toc195549544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55E2CB16" w14:textId="49C147C7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45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Movie S4.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_Toc195549545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789600A0" w14:textId="088F1A70" w:rsidR="00B473D0" w:rsidRPr="00B473D0" w:rsidRDefault="00000000">
          <w:pPr>
            <w:pStyle w:val="TOC2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i w:val="0"/>
              <w:iCs w:val="0"/>
              <w:smallCaps/>
              <w:noProof/>
              <w:sz w:val="22"/>
              <w:szCs w:val="24"/>
              <w14:ligatures w14:val="standardContextual"/>
            </w:rPr>
          </w:pPr>
          <w:hyperlink w:anchor="_Toc195549546" w:history="1">
            <w:r w:rsidR="00B473D0" w:rsidRPr="00B473D0">
              <w:rPr>
                <w:rStyle w:val="a3"/>
                <w:rFonts w:ascii="Times New Roman" w:hAnsi="Times New Roman" w:cs="Times New Roman"/>
                <w:i w:val="0"/>
                <w:iCs w:val="0"/>
                <w:noProof/>
              </w:rPr>
              <w:t>Supplementary Movie S5.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instrText xml:space="preserve"> PAGEREF _Toc195549546 \h </w:instrTex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i w:val="0"/>
                <w:iCs w:val="0"/>
                <w:noProof/>
                <w:webHidden/>
              </w:rPr>
              <w:fldChar w:fldCharType="end"/>
            </w:r>
          </w:hyperlink>
        </w:p>
        <w:p w14:paraId="2DA30113" w14:textId="00493A40" w:rsidR="00B473D0" w:rsidRPr="00B473D0" w:rsidRDefault="00000000">
          <w:pPr>
            <w:pStyle w:val="TOC1"/>
            <w:tabs>
              <w:tab w:val="right" w:leader="dot" w:pos="8296"/>
            </w:tabs>
            <w:rPr>
              <w:rFonts w:ascii="Times New Roman" w:eastAsiaTheme="minorEastAsia" w:hAnsi="Times New Roman" w:cs="Times New Roman"/>
              <w:b w:val="0"/>
              <w:bCs w:val="0"/>
              <w:caps/>
              <w:noProof/>
              <w:sz w:val="22"/>
              <w:szCs w:val="24"/>
              <w14:ligatures w14:val="standardContextual"/>
            </w:rPr>
          </w:pPr>
          <w:hyperlink w:anchor="_Toc195549547" w:history="1">
            <w:r w:rsidR="00B473D0" w:rsidRPr="00B473D0">
              <w:rPr>
                <w:rStyle w:val="a3"/>
                <w:rFonts w:ascii="Times New Roman" w:hAnsi="Times New Roman" w:cs="Times New Roman"/>
                <w:noProof/>
              </w:rPr>
              <w:t>References</w: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tab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begin"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instrText xml:space="preserve"> PAGEREF _Toc195549547 \h </w:instrTex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separate"/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t>8</w:t>
            </w:r>
            <w:r w:rsidR="00B473D0" w:rsidRPr="00B473D0">
              <w:rPr>
                <w:rFonts w:ascii="Times New Roman" w:hAnsi="Times New Roman" w:cs="Times New Roman"/>
                <w:noProof/>
                <w:webHidden/>
              </w:rPr>
              <w:fldChar w:fldCharType="end"/>
            </w:r>
          </w:hyperlink>
        </w:p>
        <w:p w14:paraId="7E6A6997" w14:textId="144C5B74" w:rsidR="00B473D0" w:rsidRPr="00B473D0" w:rsidRDefault="00B473D0">
          <w:pPr>
            <w:rPr>
              <w:rFonts w:ascii="Times New Roman" w:hAnsi="Times New Roman" w:cs="Times New Roman"/>
            </w:rPr>
          </w:pPr>
          <w:r w:rsidRPr="00B473D0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</w:sdtContent>
    </w:sdt>
    <w:p w14:paraId="0FD6F897" w14:textId="77777777" w:rsidR="00B473D0" w:rsidRDefault="00B473D0" w:rsidP="00B47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5F6A021" w14:textId="77777777" w:rsidR="00B473D0" w:rsidRDefault="00B473D0" w:rsidP="00B473D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25A7E" w14:textId="450B84E8" w:rsidR="00D75B9F" w:rsidRPr="00B473D0" w:rsidRDefault="001B7C8E" w:rsidP="00B473D0"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35CE5E5" w14:textId="7F5C1645" w:rsidR="007E6628" w:rsidRPr="007E6628" w:rsidRDefault="007E6628" w:rsidP="001B7C8E">
      <w:pPr>
        <w:pStyle w:val="1"/>
      </w:pPr>
      <w:bookmarkStart w:id="2" w:name="_Toc195549358"/>
      <w:bookmarkStart w:id="3" w:name="_Toc195549529"/>
      <w:r w:rsidRPr="007E6628">
        <w:lastRenderedPageBreak/>
        <w:t>Supplementary Figures</w:t>
      </w:r>
      <w:bookmarkEnd w:id="2"/>
      <w:bookmarkEnd w:id="3"/>
    </w:p>
    <w:p w14:paraId="10F30761" w14:textId="3D871C7E" w:rsidR="007A3159" w:rsidRDefault="00FA7979" w:rsidP="002234DB">
      <w:pPr>
        <w:spacing w:line="480" w:lineRule="auto"/>
        <w:rPr>
          <w:b/>
          <w:bCs/>
          <w:noProof/>
        </w:rPr>
      </w:pPr>
      <w:r>
        <w:rPr>
          <w:b/>
          <w:bCs/>
          <w:noProof/>
        </w:rPr>
        <w:drawing>
          <wp:inline distT="0" distB="0" distL="0" distR="0" wp14:anchorId="34479F91" wp14:editId="2908019D">
            <wp:extent cx="5274310" cy="1769745"/>
            <wp:effectExtent l="0" t="0" r="2540" b="1905"/>
            <wp:docPr id="8927461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746164" name="图片 89274616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1D50" w14:textId="72F0BA5F" w:rsidR="00F33E4B" w:rsidRDefault="00F35D0B" w:rsidP="002234DB">
      <w:pPr>
        <w:spacing w:line="480" w:lineRule="auto"/>
        <w:rPr>
          <w:b/>
          <w:bCs/>
          <w:noProof/>
        </w:rPr>
      </w:pPr>
      <w:bookmarkStart w:id="4" w:name="_Toc195549359"/>
      <w:bookmarkStart w:id="5" w:name="_Toc195549530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7A3159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7A3159" w:rsidRPr="001B7C8E">
        <w:rPr>
          <w:rStyle w:val="20"/>
          <w:rFonts w:eastAsiaTheme="minorEastAsia" w:hint="eastAsia"/>
        </w:rPr>
        <w:t>1</w:t>
      </w:r>
      <w:r w:rsidR="004C70A1" w:rsidRPr="001B7C8E">
        <w:rPr>
          <w:rStyle w:val="20"/>
          <w:rFonts w:eastAsiaTheme="minorEastAsia" w:hint="eastAsia"/>
        </w:rPr>
        <w:t>.</w:t>
      </w:r>
      <w:bookmarkEnd w:id="4"/>
      <w:bookmarkEnd w:id="5"/>
      <w:r w:rsidR="00A974CE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A974CE" w:rsidRPr="00A974CE">
        <w:rPr>
          <w:rFonts w:ascii="Times New Roman" w:hAnsi="Times New Roman" w:cs="Times New Roman" w:hint="eastAsia"/>
          <w:sz w:val="24"/>
          <w:szCs w:val="24"/>
        </w:rPr>
        <w:t xml:space="preserve">SEM images of core metal </w:t>
      </w:r>
      <w:r w:rsidR="00537BC8">
        <w:rPr>
          <w:rFonts w:ascii="Times New Roman" w:hAnsi="Times New Roman" w:cs="Times New Roman" w:hint="eastAsia"/>
          <w:sz w:val="24"/>
          <w:szCs w:val="24"/>
        </w:rPr>
        <w:t>(</w:t>
      </w:r>
      <w:r w:rsidR="00537BC8" w:rsidRPr="002234D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37BC8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A974CE" w:rsidRPr="00A974CE">
        <w:rPr>
          <w:rFonts w:ascii="Times New Roman" w:hAnsi="Times New Roman" w:cs="Times New Roman" w:hint="eastAsia"/>
          <w:sz w:val="24"/>
          <w:szCs w:val="24"/>
        </w:rPr>
        <w:t>and oxide layers</w:t>
      </w:r>
      <w:r w:rsidR="00280994">
        <w:rPr>
          <w:rFonts w:ascii="Times New Roman" w:eastAsia="Microsoft YaHei" w:hAnsi="Times New Roman" w:hint="eastAsia"/>
          <w:sz w:val="24"/>
        </w:rPr>
        <w:t xml:space="preserve"> </w:t>
      </w:r>
      <w:r w:rsidR="00537BC8">
        <w:rPr>
          <w:rFonts w:ascii="Times New Roman" w:eastAsia="Microsoft YaHei" w:hAnsi="Times New Roman" w:hint="eastAsia"/>
          <w:sz w:val="24"/>
        </w:rPr>
        <w:t>(</w:t>
      </w:r>
      <w:r w:rsidR="00537BC8" w:rsidRPr="002234DB">
        <w:rPr>
          <w:rFonts w:ascii="Times New Roman" w:eastAsia="Microsoft YaHei" w:hAnsi="Times New Roman" w:hint="eastAsia"/>
          <w:b/>
          <w:bCs/>
          <w:sz w:val="24"/>
        </w:rPr>
        <w:t>b</w:t>
      </w:r>
      <w:r w:rsidR="00537BC8">
        <w:rPr>
          <w:rFonts w:ascii="Times New Roman" w:eastAsia="Microsoft YaHei" w:hAnsi="Times New Roman" w:hint="eastAsia"/>
          <w:sz w:val="24"/>
        </w:rPr>
        <w:t xml:space="preserve">) </w:t>
      </w:r>
      <w:r w:rsidR="008F7401">
        <w:rPr>
          <w:rFonts w:ascii="Times New Roman" w:eastAsia="Microsoft YaHei" w:hAnsi="Times New Roman" w:hint="eastAsia"/>
          <w:sz w:val="24"/>
        </w:rPr>
        <w:t xml:space="preserve">and </w:t>
      </w:r>
      <w:r w:rsidR="00280994" w:rsidRPr="0039528E">
        <w:rPr>
          <w:rFonts w:ascii="Times New Roman" w:eastAsia="Microsoft YaHei" w:hAnsi="Times New Roman" w:hint="eastAsia"/>
          <w:sz w:val="24"/>
        </w:rPr>
        <w:t>EDS mapping</w:t>
      </w:r>
      <w:r w:rsidR="00280994">
        <w:rPr>
          <w:rFonts w:ascii="Times New Roman" w:eastAsia="Microsoft YaHei" w:hAnsi="Times New Roman" w:hint="eastAsia"/>
          <w:sz w:val="24"/>
        </w:rPr>
        <w:t xml:space="preserve"> </w:t>
      </w:r>
      <w:r w:rsidR="00280994" w:rsidRPr="00B7560E">
        <w:rPr>
          <w:rFonts w:ascii="Times New Roman" w:eastAsia="Microsoft YaHei" w:hAnsi="Times New Roman" w:hint="eastAsia"/>
          <w:sz w:val="24"/>
        </w:rPr>
        <w:t>image of the liquid metal</w:t>
      </w:r>
      <w:r w:rsidR="00280994">
        <w:rPr>
          <w:rFonts w:ascii="Times New Roman" w:eastAsia="Microsoft YaHei" w:hAnsi="Times New Roman" w:hint="eastAsia"/>
          <w:sz w:val="24"/>
        </w:rPr>
        <w:t xml:space="preserve"> </w:t>
      </w:r>
      <w:r w:rsidR="00280994" w:rsidRPr="0039528E">
        <w:rPr>
          <w:rFonts w:ascii="Times New Roman" w:eastAsia="Microsoft YaHei" w:hAnsi="Times New Roman" w:hint="eastAsia"/>
          <w:sz w:val="24"/>
        </w:rPr>
        <w:t>oxide layer</w:t>
      </w:r>
      <w:r w:rsidR="00537BC8">
        <w:rPr>
          <w:rFonts w:ascii="Times New Roman" w:eastAsia="Microsoft YaHei" w:hAnsi="Times New Roman" w:hint="eastAsia"/>
          <w:sz w:val="24"/>
        </w:rPr>
        <w:t xml:space="preserve"> (</w:t>
      </w:r>
      <w:r w:rsidR="00537BC8" w:rsidRPr="002234DB">
        <w:rPr>
          <w:rFonts w:ascii="Times New Roman" w:eastAsia="Microsoft YaHei" w:hAnsi="Times New Roman" w:hint="eastAsia"/>
          <w:b/>
          <w:bCs/>
          <w:sz w:val="24"/>
        </w:rPr>
        <w:t>c</w:t>
      </w:r>
      <w:r w:rsidR="00537BC8">
        <w:rPr>
          <w:rFonts w:ascii="Times New Roman" w:eastAsia="Microsoft YaHei" w:hAnsi="Times New Roman" w:hint="eastAsia"/>
          <w:sz w:val="24"/>
        </w:rPr>
        <w:t>)</w:t>
      </w:r>
      <w:r w:rsidR="008F7401">
        <w:rPr>
          <w:rFonts w:hint="eastAsia"/>
          <w:b/>
          <w:bCs/>
          <w:noProof/>
        </w:rPr>
        <w:t>.</w:t>
      </w:r>
    </w:p>
    <w:p w14:paraId="65EC3E3A" w14:textId="77777777" w:rsidR="00F33E4B" w:rsidRDefault="00F33E4B" w:rsidP="002234DB">
      <w:pPr>
        <w:spacing w:line="480" w:lineRule="auto"/>
        <w:rPr>
          <w:b/>
          <w:bCs/>
        </w:rPr>
      </w:pPr>
    </w:p>
    <w:p w14:paraId="036D60CF" w14:textId="7C70BC79" w:rsidR="000E4683" w:rsidRDefault="000E4683" w:rsidP="002234DB">
      <w:pPr>
        <w:spacing w:line="480" w:lineRule="auto"/>
        <w:jc w:val="center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38BD3E21" wp14:editId="62EC89AC">
            <wp:extent cx="2240280" cy="1883664"/>
            <wp:effectExtent l="0" t="0" r="7620" b="2540"/>
            <wp:docPr id="209780717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807172" name="图片 20978071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83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2276A" w14:textId="58C90FD8" w:rsidR="008F7401" w:rsidRPr="00140D7F" w:rsidRDefault="00F35D0B" w:rsidP="002234DB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6" w:name="_Toc195549360"/>
      <w:bookmarkStart w:id="7" w:name="_Toc195549531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Pr="001B7C8E">
        <w:rPr>
          <w:rStyle w:val="20"/>
          <w:rFonts w:eastAsiaTheme="minorEastAsia" w:hint="eastAsia"/>
        </w:rPr>
        <w:t>2.</w:t>
      </w:r>
      <w:bookmarkEnd w:id="6"/>
      <w:bookmarkEnd w:id="7"/>
      <w:r w:rsidR="00140D7F" w:rsidRPr="001B7C8E">
        <w:rPr>
          <w:rStyle w:val="20"/>
          <w:rFonts w:eastAsia="Microsoft YaHei" w:hint="eastAsia"/>
        </w:rPr>
        <w:t xml:space="preserve"> </w:t>
      </w:r>
      <w:r w:rsidR="00140D7F" w:rsidRPr="00140D7F">
        <w:rPr>
          <w:rFonts w:ascii="Times New Roman" w:eastAsia="Microsoft YaHei" w:hAnsi="Times New Roman" w:hint="eastAsia"/>
          <w:sz w:val="24"/>
        </w:rPr>
        <w:t>The AFM images of the oxide layer and its thickness distribution are at the red line shown in the inset.</w:t>
      </w:r>
    </w:p>
    <w:p w14:paraId="55EFE5D0" w14:textId="77777777" w:rsidR="005E5A45" w:rsidRPr="00E54648" w:rsidRDefault="005E5A45" w:rsidP="002234DB">
      <w:pPr>
        <w:spacing w:line="480" w:lineRule="auto"/>
        <w:rPr>
          <w:b/>
          <w:bCs/>
        </w:rPr>
      </w:pPr>
    </w:p>
    <w:p w14:paraId="09EB1449" w14:textId="73A5A900" w:rsidR="005031B8" w:rsidRDefault="005031B8" w:rsidP="002234DB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5154B8" wp14:editId="5913152C">
            <wp:extent cx="5274310" cy="370205"/>
            <wp:effectExtent l="0" t="0" r="2540" b="0"/>
            <wp:docPr id="20913218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132187" name="图片 20913218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88959" w14:textId="328D5488" w:rsidR="00F33E4B" w:rsidRDefault="00F35D0B" w:rsidP="002234DB">
      <w:pPr>
        <w:spacing w:line="480" w:lineRule="auto"/>
        <w:rPr>
          <w:rFonts w:ascii="Times New Roman" w:eastAsia="Microsoft YaHei" w:hAnsi="Times New Roman"/>
          <w:sz w:val="24"/>
        </w:rPr>
      </w:pPr>
      <w:bookmarkStart w:id="8" w:name="_Toc195549361"/>
      <w:bookmarkStart w:id="9" w:name="_Toc195549532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5031B8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D62562" w:rsidRPr="001B7C8E">
        <w:rPr>
          <w:rStyle w:val="20"/>
          <w:rFonts w:eastAsiaTheme="minorEastAsia" w:hint="eastAsia"/>
        </w:rPr>
        <w:t>3</w:t>
      </w:r>
      <w:r w:rsidR="00140D7F" w:rsidRPr="001B7C8E">
        <w:rPr>
          <w:rStyle w:val="20"/>
          <w:rFonts w:eastAsiaTheme="minorEastAsia" w:hint="eastAsia"/>
        </w:rPr>
        <w:t>.</w:t>
      </w:r>
      <w:bookmarkEnd w:id="8"/>
      <w:bookmarkEnd w:id="9"/>
      <w:r w:rsidR="00140D7F" w:rsidRPr="001B7C8E">
        <w:rPr>
          <w:rStyle w:val="20"/>
          <w:rFonts w:eastAsiaTheme="minorEastAsia" w:hint="eastAsia"/>
        </w:rPr>
        <w:t xml:space="preserve"> </w:t>
      </w:r>
      <w:r w:rsidR="008E3994">
        <w:rPr>
          <w:rFonts w:ascii="Times New Roman" w:eastAsia="Microsoft YaHei" w:hAnsi="Times New Roman" w:hint="eastAsia"/>
          <w:sz w:val="24"/>
        </w:rPr>
        <w:t>T</w:t>
      </w:r>
      <w:r w:rsidR="00D0326A">
        <w:rPr>
          <w:rFonts w:ascii="Times New Roman" w:eastAsia="Microsoft YaHei" w:hAnsi="Times New Roman" w:hint="eastAsia"/>
          <w:sz w:val="24"/>
        </w:rPr>
        <w:t xml:space="preserve">he </w:t>
      </w:r>
      <w:r w:rsidR="00D0326A" w:rsidRPr="00D0326A">
        <w:rPr>
          <w:rFonts w:ascii="Times New Roman" w:eastAsia="Microsoft YaHei" w:hAnsi="Times New Roman" w:hint="eastAsia"/>
          <w:sz w:val="24"/>
        </w:rPr>
        <w:t xml:space="preserve">images of a single liquid metal bubble from </w:t>
      </w:r>
      <w:r w:rsidR="008E3994" w:rsidRPr="008E3994">
        <w:rPr>
          <w:rFonts w:ascii="Times New Roman" w:eastAsia="Microsoft YaHei" w:hAnsi="Times New Roman" w:hint="eastAsia"/>
          <w:sz w:val="24"/>
        </w:rPr>
        <w:t>generation</w:t>
      </w:r>
      <w:r w:rsidR="00D0326A" w:rsidRPr="00D0326A">
        <w:rPr>
          <w:rFonts w:ascii="Times New Roman" w:eastAsia="Microsoft YaHei" w:hAnsi="Times New Roman" w:hint="eastAsia"/>
          <w:sz w:val="24"/>
        </w:rPr>
        <w:t xml:space="preserve"> to bursting</w:t>
      </w:r>
      <w:r w:rsidR="008E3994">
        <w:rPr>
          <w:rFonts w:ascii="Times New Roman" w:eastAsia="Microsoft YaHei" w:hAnsi="Times New Roman" w:hint="eastAsia"/>
          <w:sz w:val="24"/>
        </w:rPr>
        <w:t xml:space="preserve"> </w:t>
      </w:r>
      <w:r w:rsidR="008E3994" w:rsidRPr="00D0326A">
        <w:rPr>
          <w:rFonts w:ascii="Times New Roman" w:eastAsia="Microsoft YaHei" w:hAnsi="Times New Roman" w:hint="eastAsia"/>
          <w:sz w:val="24"/>
        </w:rPr>
        <w:t>capture</w:t>
      </w:r>
      <w:r w:rsidR="008E3994">
        <w:rPr>
          <w:rFonts w:ascii="Times New Roman" w:eastAsia="Microsoft YaHei" w:hAnsi="Times New Roman" w:hint="eastAsia"/>
          <w:sz w:val="24"/>
        </w:rPr>
        <w:t xml:space="preserve">d by </w:t>
      </w:r>
      <w:r w:rsidR="008E3994" w:rsidRPr="00D0326A">
        <w:rPr>
          <w:rFonts w:ascii="Times New Roman" w:eastAsia="Microsoft YaHei" w:hAnsi="Times New Roman" w:hint="eastAsia"/>
          <w:sz w:val="24"/>
        </w:rPr>
        <w:t>High-speed camera</w:t>
      </w:r>
      <w:r w:rsidR="008E3994">
        <w:rPr>
          <w:rFonts w:ascii="Times New Roman" w:eastAsia="Microsoft YaHei" w:hAnsi="Times New Roman" w:hint="eastAsia"/>
          <w:sz w:val="24"/>
        </w:rPr>
        <w:t>.</w:t>
      </w:r>
    </w:p>
    <w:p w14:paraId="3D2C5585" w14:textId="77777777" w:rsidR="002234DB" w:rsidRPr="002234DB" w:rsidRDefault="002234DB" w:rsidP="002234DB">
      <w:pPr>
        <w:spacing w:line="480" w:lineRule="auto"/>
        <w:rPr>
          <w:rFonts w:ascii="Times New Roman" w:eastAsia="Microsoft YaHei" w:hAnsi="Times New Roman"/>
          <w:sz w:val="24"/>
        </w:rPr>
      </w:pPr>
    </w:p>
    <w:p w14:paraId="075B6F65" w14:textId="77777777" w:rsidR="005031B8" w:rsidRDefault="005031B8" w:rsidP="002234DB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2DE2319B" wp14:editId="5995D682">
            <wp:extent cx="5274310" cy="703580"/>
            <wp:effectExtent l="0" t="0" r="2540" b="1270"/>
            <wp:docPr id="4433548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393790" name="图片 44439379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F8ED01" w14:textId="09DF6632" w:rsidR="0042760C" w:rsidRDefault="00F35D0B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10" w:name="_Toc195549362"/>
      <w:bookmarkStart w:id="11" w:name="_Toc195549533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5031B8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D62562" w:rsidRPr="001B7C8E">
        <w:rPr>
          <w:rStyle w:val="20"/>
          <w:rFonts w:eastAsiaTheme="minorEastAsia" w:hint="eastAsia"/>
        </w:rPr>
        <w:t>4</w:t>
      </w:r>
      <w:r w:rsidR="005031B8" w:rsidRPr="001B7C8E">
        <w:rPr>
          <w:rStyle w:val="20"/>
          <w:rFonts w:eastAsiaTheme="minorEastAsia" w:hint="eastAsia"/>
        </w:rPr>
        <w:t>.</w:t>
      </w:r>
      <w:bookmarkEnd w:id="10"/>
      <w:bookmarkEnd w:id="11"/>
      <w:r w:rsidR="005031B8" w:rsidRPr="001B7C8E">
        <w:rPr>
          <w:rStyle w:val="20"/>
          <w:rFonts w:eastAsiaTheme="minorEastAsia" w:hint="eastAsia"/>
        </w:rPr>
        <w:t xml:space="preserve"> </w:t>
      </w:r>
      <w:r w:rsidR="005031B8">
        <w:rPr>
          <w:rFonts w:ascii="Times New Roman" w:hAnsi="Times New Roman" w:cs="Times New Roman" w:hint="eastAsia"/>
          <w:sz w:val="24"/>
          <w:szCs w:val="28"/>
        </w:rPr>
        <w:t>F</w:t>
      </w:r>
      <w:r w:rsidR="005031B8" w:rsidRPr="00E26939">
        <w:rPr>
          <w:rFonts w:ascii="Times New Roman" w:hAnsi="Times New Roman" w:cs="Times New Roman" w:hint="eastAsia"/>
          <w:sz w:val="24"/>
          <w:szCs w:val="28"/>
        </w:rPr>
        <w:t xml:space="preserve">inite element </w:t>
      </w:r>
      <w:r w:rsidR="005031B8" w:rsidRPr="002B02CB">
        <w:rPr>
          <w:rFonts w:ascii="Times New Roman" w:hAnsi="Times New Roman" w:cs="Times New Roman"/>
          <w:sz w:val="24"/>
          <w:szCs w:val="28"/>
        </w:rPr>
        <w:t xml:space="preserve">simulation results of the entire process from generation to bursting of a single bubble. </w:t>
      </w:r>
    </w:p>
    <w:p w14:paraId="02A2850B" w14:textId="77777777" w:rsidR="002234DB" w:rsidRPr="00F33E4B" w:rsidRDefault="002234DB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</w:p>
    <w:p w14:paraId="471FFB25" w14:textId="77777777" w:rsidR="00B5343C" w:rsidRDefault="00B5343C" w:rsidP="002234DB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679C43E4" wp14:editId="212BAE11">
            <wp:extent cx="5274310" cy="933450"/>
            <wp:effectExtent l="0" t="0" r="2540" b="0"/>
            <wp:docPr id="7814834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83447" name="图片 78148344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77F64" w14:textId="5A6032C0" w:rsidR="00A87F9D" w:rsidRDefault="00F35D0B" w:rsidP="002234DB">
      <w:pPr>
        <w:spacing w:line="480" w:lineRule="auto"/>
        <w:rPr>
          <w:b/>
          <w:bCs/>
        </w:rPr>
      </w:pPr>
      <w:bookmarkStart w:id="12" w:name="_Toc195549363"/>
      <w:bookmarkStart w:id="13" w:name="_Toc195549534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B5343C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D62562" w:rsidRPr="001B7C8E">
        <w:rPr>
          <w:rStyle w:val="20"/>
          <w:rFonts w:eastAsiaTheme="minorEastAsia" w:hint="eastAsia"/>
        </w:rPr>
        <w:t>5</w:t>
      </w:r>
      <w:r w:rsidR="00537BC8" w:rsidRPr="001B7C8E">
        <w:rPr>
          <w:rStyle w:val="20"/>
          <w:rFonts w:eastAsiaTheme="minorEastAsia" w:hint="eastAsia"/>
        </w:rPr>
        <w:t>.</w:t>
      </w:r>
      <w:bookmarkEnd w:id="12"/>
      <w:bookmarkEnd w:id="13"/>
      <w:r w:rsidR="00537BC8" w:rsidRPr="001B7C8E">
        <w:rPr>
          <w:rStyle w:val="20"/>
          <w:rFonts w:eastAsiaTheme="minorEastAsia" w:hint="eastAsia"/>
        </w:rPr>
        <w:t xml:space="preserve"> </w:t>
      </w:r>
      <w:r w:rsidR="00537BC8">
        <w:rPr>
          <w:rFonts w:ascii="Times New Roman" w:eastAsia="Microsoft YaHei" w:hAnsi="Times New Roman" w:hint="eastAsia"/>
          <w:sz w:val="24"/>
        </w:rPr>
        <w:t xml:space="preserve">Simulated snapshots of bubble generation inside liquid metal at different gas flow </w:t>
      </w:r>
      <w:r w:rsidR="00C84790" w:rsidRPr="00C84790">
        <w:rPr>
          <w:rFonts w:ascii="Times New Roman" w:eastAsia="Microsoft YaHei" w:hAnsi="Times New Roman" w:hint="eastAsia"/>
          <w:sz w:val="24"/>
        </w:rPr>
        <w:t>velocities</w:t>
      </w:r>
      <w:r w:rsidR="00537BC8">
        <w:rPr>
          <w:rFonts w:ascii="Times New Roman" w:eastAsia="Microsoft YaHei" w:hAnsi="Times New Roman" w:hint="eastAsia"/>
          <w:sz w:val="24"/>
        </w:rPr>
        <w:t>.</w:t>
      </w:r>
    </w:p>
    <w:p w14:paraId="25A22960" w14:textId="77777777" w:rsidR="00F33E4B" w:rsidRDefault="00F33E4B" w:rsidP="002234DB">
      <w:pPr>
        <w:spacing w:line="480" w:lineRule="auto"/>
        <w:rPr>
          <w:b/>
          <w:bCs/>
        </w:rPr>
      </w:pPr>
    </w:p>
    <w:p w14:paraId="3DA0212F" w14:textId="5B885E13" w:rsidR="00A87F9D" w:rsidRDefault="00D8190E" w:rsidP="002234DB">
      <w:pPr>
        <w:spacing w:line="48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3E52F04" wp14:editId="6DF91026">
            <wp:extent cx="5274310" cy="492125"/>
            <wp:effectExtent l="0" t="0" r="2540" b="3175"/>
            <wp:docPr id="3642846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284634" name="图片 3642846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98B" w14:textId="7CEAD2D2" w:rsidR="00F33E4B" w:rsidRDefault="00F35D0B" w:rsidP="002234DB">
      <w:pPr>
        <w:spacing w:line="480" w:lineRule="auto"/>
        <w:rPr>
          <w:b/>
          <w:bCs/>
        </w:rPr>
      </w:pPr>
      <w:bookmarkStart w:id="14" w:name="_Toc195549364"/>
      <w:bookmarkStart w:id="15" w:name="_Toc195549535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A87F9D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D62562" w:rsidRPr="001B7C8E">
        <w:rPr>
          <w:rStyle w:val="20"/>
          <w:rFonts w:eastAsiaTheme="minorEastAsia" w:hint="eastAsia"/>
        </w:rPr>
        <w:t>6</w:t>
      </w:r>
      <w:r w:rsidR="00C84790" w:rsidRPr="001B7C8E">
        <w:rPr>
          <w:rStyle w:val="20"/>
          <w:rFonts w:eastAsiaTheme="minorEastAsia" w:hint="eastAsia"/>
        </w:rPr>
        <w:t>.</w:t>
      </w:r>
      <w:bookmarkEnd w:id="14"/>
      <w:bookmarkEnd w:id="15"/>
      <w:r w:rsidR="00C84790" w:rsidRPr="001B7C8E">
        <w:rPr>
          <w:rStyle w:val="20"/>
          <w:rFonts w:eastAsiaTheme="minorEastAsia" w:hint="eastAsia"/>
        </w:rPr>
        <w:t xml:space="preserve"> </w:t>
      </w:r>
      <w:r w:rsidR="00F93683">
        <w:rPr>
          <w:rFonts w:ascii="Times New Roman" w:eastAsia="Microsoft YaHei" w:hAnsi="Times New Roman" w:hint="eastAsia"/>
          <w:sz w:val="24"/>
        </w:rPr>
        <w:t>T</w:t>
      </w:r>
      <w:r w:rsidR="00F93683" w:rsidRPr="00645E9C">
        <w:rPr>
          <w:rFonts w:ascii="Times New Roman" w:eastAsia="Microsoft YaHei" w:hAnsi="Times New Roman" w:hint="eastAsia"/>
          <w:sz w:val="24"/>
        </w:rPr>
        <w:t>he entire process of liquid metal breaking by bubble shear stress captured by a high-speed camera</w:t>
      </w:r>
      <w:r w:rsidR="00F93683">
        <w:rPr>
          <w:rFonts w:ascii="Times New Roman" w:eastAsia="Microsoft YaHei" w:hAnsi="Times New Roman" w:hint="eastAsia"/>
          <w:sz w:val="24"/>
        </w:rPr>
        <w:t xml:space="preserve">. </w:t>
      </w:r>
    </w:p>
    <w:p w14:paraId="31DC8067" w14:textId="3AB1E6A2" w:rsidR="001B7C8E" w:rsidRDefault="001B7C8E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CFC1F3B" w14:textId="57B5DA51" w:rsidR="00A87F9D" w:rsidRDefault="00F83B5A" w:rsidP="002234DB">
      <w:pPr>
        <w:spacing w:line="480" w:lineRule="auto"/>
        <w:jc w:val="center"/>
        <w:rPr>
          <w:b/>
          <w:bCs/>
        </w:rPr>
      </w:pPr>
      <w:r>
        <w:rPr>
          <w:rFonts w:hint="eastAsia"/>
          <w:b/>
          <w:bCs/>
          <w:noProof/>
        </w:rPr>
        <w:lastRenderedPageBreak/>
        <w:drawing>
          <wp:inline distT="0" distB="0" distL="0" distR="0" wp14:anchorId="7685393A" wp14:editId="729E072F">
            <wp:extent cx="2240280" cy="1871472"/>
            <wp:effectExtent l="0" t="0" r="7620" b="0"/>
            <wp:docPr id="40433937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339373" name="图片 40433937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1871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421CA" w14:textId="77777777" w:rsidR="002234DB" w:rsidRDefault="00F35D0B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6" w:name="_Toc195549365"/>
      <w:bookmarkStart w:id="17" w:name="_Toc195549536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5031B8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D62562" w:rsidRPr="001B7C8E">
        <w:rPr>
          <w:rStyle w:val="20"/>
          <w:rFonts w:eastAsiaTheme="minorEastAsia" w:hint="eastAsia"/>
        </w:rPr>
        <w:t>7</w:t>
      </w:r>
      <w:r w:rsidR="00AD0704" w:rsidRPr="001B7C8E">
        <w:rPr>
          <w:rStyle w:val="20"/>
          <w:rFonts w:eastAsiaTheme="minorEastAsia" w:hint="eastAsia"/>
        </w:rPr>
        <w:t>.</w:t>
      </w:r>
      <w:bookmarkEnd w:id="16"/>
      <w:bookmarkEnd w:id="17"/>
      <w:r w:rsidR="00AD0704" w:rsidRPr="001B7C8E">
        <w:rPr>
          <w:rStyle w:val="20"/>
          <w:rFonts w:eastAsiaTheme="minorEastAsia" w:hint="eastAsia"/>
        </w:rPr>
        <w:t xml:space="preserve"> </w:t>
      </w:r>
      <w:r w:rsidR="00AD0704" w:rsidRPr="00AD0704">
        <w:rPr>
          <w:rFonts w:ascii="Times New Roman" w:hAnsi="Times New Roman" w:cs="Times New Roman"/>
          <w:sz w:val="24"/>
          <w:szCs w:val="24"/>
        </w:rPr>
        <w:t>Voltage</w:t>
      </w:r>
      <w:r w:rsidR="00AD070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0704" w:rsidRPr="00AD0704">
        <w:rPr>
          <w:rFonts w:ascii="Times New Roman" w:hAnsi="Times New Roman" w:cs="Times New Roman"/>
          <w:sz w:val="24"/>
          <w:szCs w:val="24"/>
        </w:rPr>
        <w:t xml:space="preserve">response over a wide range of flow </w:t>
      </w:r>
      <w:r w:rsidR="008D17F9" w:rsidRPr="008D17F9">
        <w:rPr>
          <w:rFonts w:ascii="Times New Roman" w:hAnsi="Times New Roman" w:cs="Times New Roman" w:hint="eastAsia"/>
          <w:sz w:val="24"/>
          <w:szCs w:val="24"/>
        </w:rPr>
        <w:t>velocities</w:t>
      </w:r>
      <w:r w:rsidR="00AD0704" w:rsidRPr="00AD0704">
        <w:rPr>
          <w:rFonts w:ascii="Times New Roman" w:hAnsi="Times New Roman" w:cs="Times New Roman"/>
          <w:sz w:val="24"/>
          <w:szCs w:val="24"/>
        </w:rPr>
        <w:t>. As the gas flow</w:t>
      </w:r>
      <w:r w:rsidR="008D17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17F9" w:rsidRPr="008D17F9">
        <w:rPr>
          <w:rFonts w:ascii="Times New Roman" w:hAnsi="Times New Roman" w:cs="Times New Roman" w:hint="eastAsia"/>
          <w:sz w:val="24"/>
          <w:szCs w:val="24"/>
        </w:rPr>
        <w:t>velocity</w:t>
      </w:r>
      <w:r w:rsidR="008D17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D0704" w:rsidRPr="00AD0704">
        <w:rPr>
          <w:rFonts w:ascii="Times New Roman" w:hAnsi="Times New Roman" w:cs="Times New Roman"/>
          <w:sz w:val="24"/>
          <w:szCs w:val="24"/>
        </w:rPr>
        <w:t>increases, the amplitude of the voltage signal shows a significant decrease, while the frequency of voltage</w:t>
      </w:r>
      <w:r w:rsidR="008D17F9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D17F9" w:rsidRPr="008D17F9">
        <w:rPr>
          <w:rFonts w:ascii="Times New Roman" w:hAnsi="Times New Roman" w:cs="Times New Roman" w:hint="eastAsia"/>
          <w:sz w:val="24"/>
          <w:szCs w:val="24"/>
        </w:rPr>
        <w:t>signal</w:t>
      </w:r>
      <w:r w:rsidR="00AD0704" w:rsidRPr="00AD0704">
        <w:rPr>
          <w:rFonts w:ascii="Times New Roman" w:hAnsi="Times New Roman" w:cs="Times New Roman"/>
          <w:sz w:val="24"/>
          <w:szCs w:val="24"/>
        </w:rPr>
        <w:t xml:space="preserve"> shows a significant increase</w:t>
      </w:r>
      <w:r w:rsidR="002234DB">
        <w:rPr>
          <w:rFonts w:ascii="Times New Roman" w:hAnsi="Times New Roman" w:cs="Times New Roman" w:hint="eastAsia"/>
          <w:sz w:val="24"/>
          <w:szCs w:val="24"/>
        </w:rPr>
        <w:t>.</w:t>
      </w:r>
    </w:p>
    <w:p w14:paraId="3DCD02A2" w14:textId="77777777" w:rsidR="002234DB" w:rsidRDefault="002234DB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35D6F19" w14:textId="0C912AD0" w:rsidR="00126E1A" w:rsidRDefault="00126E1A" w:rsidP="002234DB">
      <w:pPr>
        <w:spacing w:line="480" w:lineRule="auto"/>
        <w:rPr>
          <w:b/>
          <w:bCs/>
        </w:rPr>
      </w:pPr>
      <w:r>
        <w:rPr>
          <w:rFonts w:hint="eastAsia"/>
          <w:b/>
          <w:bCs/>
          <w:noProof/>
        </w:rPr>
        <w:drawing>
          <wp:inline distT="0" distB="0" distL="0" distR="0" wp14:anchorId="0644009A" wp14:editId="37446B7B">
            <wp:extent cx="5274310" cy="1441450"/>
            <wp:effectExtent l="0" t="0" r="2540" b="6350"/>
            <wp:docPr id="212058089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580895" name="图片 21205808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2029" w14:textId="38ACB6EE" w:rsidR="00642B2F" w:rsidRDefault="00F35D0B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18" w:name="_Toc195549366"/>
      <w:bookmarkStart w:id="19" w:name="_Toc195549537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126E1A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32586B" w:rsidRPr="001B7C8E">
        <w:rPr>
          <w:rStyle w:val="20"/>
          <w:rFonts w:eastAsiaTheme="minorEastAsia" w:hint="eastAsia"/>
        </w:rPr>
        <w:t>8</w:t>
      </w:r>
      <w:r w:rsidR="009120B3" w:rsidRPr="001B7C8E">
        <w:rPr>
          <w:rStyle w:val="20"/>
          <w:rFonts w:eastAsiaTheme="minorEastAsia" w:hint="eastAsia"/>
        </w:rPr>
        <w:t>.</w:t>
      </w:r>
      <w:bookmarkEnd w:id="18"/>
      <w:bookmarkEnd w:id="19"/>
      <w:r w:rsidR="009120B3" w:rsidRPr="001B7C8E">
        <w:rPr>
          <w:rStyle w:val="20"/>
          <w:rFonts w:eastAsiaTheme="minorEastAsia" w:hint="eastAsia"/>
        </w:rPr>
        <w:t xml:space="preserve"> </w:t>
      </w:r>
      <w:r w:rsidR="00524620">
        <w:rPr>
          <w:rFonts w:ascii="Times New Roman" w:hAnsi="Times New Roman" w:cs="Times New Roman" w:hint="eastAsia"/>
          <w:sz w:val="24"/>
          <w:szCs w:val="24"/>
        </w:rPr>
        <w:t>Larger voltage differences induc</w:t>
      </w:r>
      <w:r w:rsidR="00524620">
        <w:rPr>
          <w:rFonts w:ascii="Times New Roman" w:hAnsi="Times New Roman" w:cs="Times New Roman"/>
          <w:sz w:val="24"/>
          <w:szCs w:val="24"/>
        </w:rPr>
        <w:t>e</w:t>
      </w:r>
      <w:r w:rsidR="00524620">
        <w:rPr>
          <w:rFonts w:ascii="Times New Roman" w:hAnsi="Times New Roman" w:cs="Times New Roman" w:hint="eastAsia"/>
          <w:sz w:val="24"/>
          <w:szCs w:val="24"/>
        </w:rPr>
        <w:t xml:space="preserve"> longer oxidation times (</w:t>
      </w:r>
      <w:r w:rsidR="00524620" w:rsidRPr="002234DB">
        <w:rPr>
          <w:rFonts w:ascii="Times New Roman" w:hAnsi="Times New Roman" w:cs="Times New Roman" w:hint="eastAsia"/>
          <w:b/>
          <w:bCs/>
          <w:sz w:val="24"/>
          <w:szCs w:val="24"/>
        </w:rPr>
        <w:t>a</w:t>
      </w:r>
      <w:r w:rsidR="00524620">
        <w:rPr>
          <w:rFonts w:ascii="Times New Roman" w:hAnsi="Times New Roman" w:cs="Times New Roman" w:hint="eastAsia"/>
          <w:sz w:val="24"/>
          <w:szCs w:val="24"/>
        </w:rPr>
        <w:t>) and the correspondence between different voltage differences and time differences (</w:t>
      </w:r>
      <w:r w:rsidR="00524620" w:rsidRPr="002234DB">
        <w:rPr>
          <w:rFonts w:ascii="Times New Roman" w:hAnsi="Times New Roman" w:cs="Times New Roman" w:hint="eastAsia"/>
          <w:b/>
          <w:bCs/>
          <w:sz w:val="24"/>
          <w:szCs w:val="24"/>
        </w:rPr>
        <w:t>b</w:t>
      </w:r>
      <w:r w:rsidR="00524620">
        <w:rPr>
          <w:rFonts w:ascii="Times New Roman" w:hAnsi="Times New Roman" w:cs="Times New Roman" w:hint="eastAsia"/>
          <w:sz w:val="24"/>
          <w:szCs w:val="24"/>
        </w:rPr>
        <w:t>). (</w:t>
      </w:r>
      <w:r w:rsidR="00524620" w:rsidRPr="002234DB">
        <w:rPr>
          <w:rFonts w:ascii="Times New Roman" w:hAnsi="Times New Roman" w:cs="Times New Roman" w:hint="eastAsia"/>
          <w:b/>
          <w:bCs/>
          <w:sz w:val="24"/>
          <w:szCs w:val="24"/>
        </w:rPr>
        <w:t>c</w:t>
      </w:r>
      <w:r w:rsidR="00524620">
        <w:rPr>
          <w:rFonts w:ascii="Times New Roman" w:hAnsi="Times New Roman" w:cs="Times New Roman" w:hint="eastAsia"/>
          <w:sz w:val="24"/>
          <w:szCs w:val="24"/>
        </w:rPr>
        <w:t xml:space="preserve">) </w:t>
      </w:r>
      <w:r w:rsidR="00524620" w:rsidRPr="00524620">
        <w:rPr>
          <w:rFonts w:ascii="Times New Roman" w:hAnsi="Times New Roman" w:cs="Times New Roman"/>
          <w:sz w:val="24"/>
          <w:szCs w:val="24"/>
        </w:rPr>
        <w:t>Open-circuit voltage of liquid metal bubble generators in</w:t>
      </w:r>
      <w:r w:rsidR="00D00C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0CF3" w:rsidRPr="00D00CF3">
        <w:rPr>
          <w:rFonts w:ascii="Times New Roman" w:hAnsi="Times New Roman" w:cs="Times New Roman" w:hint="eastAsia"/>
          <w:sz w:val="24"/>
          <w:szCs w:val="24"/>
        </w:rPr>
        <w:t>electrolyte</w:t>
      </w:r>
      <w:r w:rsidR="00524620" w:rsidRPr="00524620">
        <w:rPr>
          <w:rFonts w:ascii="Times New Roman" w:hAnsi="Times New Roman" w:cs="Times New Roman"/>
          <w:sz w:val="24"/>
          <w:szCs w:val="24"/>
        </w:rPr>
        <w:t xml:space="preserve"> liquids with different dissolved oxygen levels. </w:t>
      </w:r>
      <w:r w:rsidR="00524620" w:rsidRPr="00524620">
        <w:rPr>
          <w:rFonts w:ascii="Times New Roman" w:hAnsi="Times New Roman" w:cs="Times New Roman" w:hint="eastAsia"/>
          <w:sz w:val="24"/>
          <w:szCs w:val="24"/>
        </w:rPr>
        <w:t>Air-saturated-</w:t>
      </w:r>
      <w:r w:rsidR="00D00CF3" w:rsidRPr="00D00CF3">
        <w:rPr>
          <w:rFonts w:ascii="Times New Roman" w:hAnsi="Times New Roman" w:cs="Times New Roman" w:hint="eastAsia"/>
          <w:sz w:val="24"/>
          <w:szCs w:val="24"/>
        </w:rPr>
        <w:t>electrolyte</w:t>
      </w:r>
      <w:r w:rsidR="00524620" w:rsidRPr="00524620">
        <w:rPr>
          <w:rFonts w:ascii="Times New Roman" w:hAnsi="Times New Roman" w:cs="Times New Roman" w:hint="eastAsia"/>
          <w:sz w:val="24"/>
          <w:szCs w:val="24"/>
        </w:rPr>
        <w:t xml:space="preserve"> liquid</w:t>
      </w:r>
      <w:r w:rsidR="00D00C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24620" w:rsidRPr="00524620">
        <w:rPr>
          <w:rFonts w:ascii="Times New Roman" w:hAnsi="Times New Roman" w:cs="Times New Roman" w:hint="eastAsia"/>
          <w:sz w:val="24"/>
          <w:szCs w:val="24"/>
        </w:rPr>
        <w:t>and nitrogen-saturated-</w:t>
      </w:r>
      <w:r w:rsidR="00D00CF3" w:rsidRPr="00D00CF3">
        <w:rPr>
          <w:rFonts w:ascii="Times New Roman" w:hAnsi="Times New Roman" w:cs="Times New Roman" w:hint="eastAsia"/>
          <w:sz w:val="24"/>
          <w:szCs w:val="24"/>
        </w:rPr>
        <w:t>electrolyte</w:t>
      </w:r>
      <w:r w:rsidR="00D00CF3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24620" w:rsidRPr="00524620">
        <w:rPr>
          <w:rFonts w:ascii="Times New Roman" w:hAnsi="Times New Roman" w:cs="Times New Roman" w:hint="eastAsia"/>
          <w:sz w:val="24"/>
          <w:szCs w:val="24"/>
        </w:rPr>
        <w:t>liquids were achieved by ventilating a glass vial with air and nitrogen, respectively, for 5 minutes prior to use.</w:t>
      </w:r>
    </w:p>
    <w:p w14:paraId="2BDF64B2" w14:textId="77777777" w:rsidR="00820253" w:rsidRDefault="00820253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3FE60F3F" w14:textId="2BAB5C71" w:rsidR="00642B2F" w:rsidRDefault="00642B2F" w:rsidP="002234DB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759892" wp14:editId="757F091F">
            <wp:extent cx="2281520" cy="1897512"/>
            <wp:effectExtent l="0" t="0" r="5080" b="7620"/>
            <wp:docPr id="214021206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91" cy="1905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05920" w14:textId="54F28C1F" w:rsidR="00642B2F" w:rsidRDefault="00F35D0B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20" w:name="_Toc195549367"/>
      <w:bookmarkStart w:id="21" w:name="_Toc195549538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642B2F" w:rsidRPr="001B7C8E">
        <w:rPr>
          <w:rStyle w:val="20"/>
          <w:rFonts w:eastAsiaTheme="minorEastAsia"/>
        </w:rPr>
        <w:t xml:space="preserve">Figure </w:t>
      </w:r>
      <w:r w:rsidR="00F174C5" w:rsidRPr="001B7C8E">
        <w:rPr>
          <w:rStyle w:val="20"/>
          <w:rFonts w:eastAsiaTheme="minorEastAsia" w:hint="eastAsia"/>
        </w:rPr>
        <w:t>S</w:t>
      </w:r>
      <w:r w:rsidR="00642B2F" w:rsidRPr="001B7C8E">
        <w:rPr>
          <w:rStyle w:val="20"/>
          <w:rFonts w:eastAsiaTheme="minorEastAsia" w:hint="eastAsia"/>
        </w:rPr>
        <w:t>9.</w:t>
      </w:r>
      <w:bookmarkEnd w:id="20"/>
      <w:bookmarkEnd w:id="21"/>
      <w:r w:rsidR="00642B2F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</w:t>
      </w:r>
      <w:r w:rsidR="00642B2F" w:rsidRPr="00642B2F">
        <w:rPr>
          <w:rFonts w:ascii="Times New Roman" w:hAnsi="Times New Roman" w:cs="Times New Roman" w:hint="eastAsia"/>
          <w:sz w:val="24"/>
          <w:szCs w:val="24"/>
        </w:rPr>
        <w:t>Sensitivity results between frequency of electrical signal and flow velocity</w:t>
      </w:r>
      <w:r w:rsidR="00642B2F">
        <w:rPr>
          <w:rFonts w:ascii="Times New Roman" w:hAnsi="Times New Roman" w:cs="Times New Roman" w:hint="eastAsia"/>
          <w:sz w:val="24"/>
          <w:szCs w:val="24"/>
        </w:rPr>
        <w:t>.</w:t>
      </w:r>
    </w:p>
    <w:p w14:paraId="3753E1AC" w14:textId="77777777" w:rsidR="00E5283D" w:rsidRDefault="00524620" w:rsidP="002234D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524620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2760C">
        <w:rPr>
          <w:rFonts w:ascii="Times New Roman" w:hAnsi="Times New Roman" w:cs="Times New Roman"/>
          <w:sz w:val="24"/>
          <w:szCs w:val="24"/>
        </w:rPr>
        <w:br w:type="page"/>
      </w:r>
    </w:p>
    <w:p w14:paraId="6F58DC27" w14:textId="541A3D0E" w:rsidR="00E5283D" w:rsidRDefault="00E5283D" w:rsidP="001B7C8E">
      <w:pPr>
        <w:pStyle w:val="1"/>
      </w:pPr>
      <w:bookmarkStart w:id="22" w:name="_Toc195549368"/>
      <w:bookmarkStart w:id="23" w:name="_Toc195549539"/>
      <w:r w:rsidRPr="00E5283D">
        <w:lastRenderedPageBreak/>
        <w:t>Supplementary Table</w:t>
      </w:r>
      <w:bookmarkEnd w:id="22"/>
      <w:bookmarkEnd w:id="23"/>
    </w:p>
    <w:p w14:paraId="31BD75A3" w14:textId="0EB82DA5" w:rsidR="00A60733" w:rsidRPr="001B7C8E" w:rsidRDefault="001B7C8E" w:rsidP="002234DB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bookmarkStart w:id="24" w:name="_Toc195549369"/>
      <w:bookmarkStart w:id="25" w:name="_Toc195549540"/>
      <w:r w:rsidRPr="001B7C8E">
        <w:rPr>
          <w:rStyle w:val="20"/>
          <w:rFonts w:eastAsiaTheme="minorEastAsia"/>
        </w:rPr>
        <w:t xml:space="preserve">Supplementary Table </w:t>
      </w:r>
      <w:r w:rsidRPr="001B7C8E">
        <w:rPr>
          <w:rStyle w:val="20"/>
          <w:rFonts w:eastAsiaTheme="minorEastAsia" w:hint="eastAsia"/>
        </w:rPr>
        <w:t>S</w:t>
      </w:r>
      <w:r w:rsidRPr="001B7C8E">
        <w:rPr>
          <w:rStyle w:val="20"/>
          <w:rFonts w:eastAsiaTheme="minorEastAsia"/>
        </w:rPr>
        <w:t>1</w:t>
      </w:r>
      <w:r w:rsidRPr="001B7C8E">
        <w:rPr>
          <w:rStyle w:val="20"/>
          <w:rFonts w:eastAsiaTheme="minorEastAsia" w:hint="eastAsia"/>
        </w:rPr>
        <w:t>.</w:t>
      </w:r>
      <w:bookmarkEnd w:id="24"/>
      <w:bookmarkEnd w:id="25"/>
      <w:r w:rsidRPr="001B7C8E">
        <w:rPr>
          <w:rStyle w:val="20"/>
          <w:rFonts w:eastAsiaTheme="minorEastAsia" w:hint="eastAsia"/>
        </w:rPr>
        <w:t xml:space="preserve"> </w:t>
      </w:r>
      <w:r w:rsidRPr="00705220">
        <w:rPr>
          <w:rFonts w:ascii="Times New Roman" w:hAnsi="Times New Roman" w:cs="Times New Roman" w:hint="eastAsia"/>
          <w:sz w:val="24"/>
          <w:szCs w:val="24"/>
        </w:rPr>
        <w:t xml:space="preserve">Comparison of the 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705220">
        <w:rPr>
          <w:rFonts w:ascii="Times New Roman" w:hAnsi="Times New Roman" w:cs="Times New Roman" w:hint="eastAsia"/>
          <w:sz w:val="24"/>
          <w:szCs w:val="24"/>
        </w:rPr>
        <w:t xml:space="preserve">etection resolution and sensitivity of </w:t>
      </w:r>
      <w:r>
        <w:rPr>
          <w:rFonts w:ascii="Times New Roman" w:hAnsi="Times New Roman" w:cs="Times New Roman" w:hint="eastAsia"/>
          <w:sz w:val="24"/>
          <w:szCs w:val="24"/>
        </w:rPr>
        <w:t>LMBG</w:t>
      </w:r>
      <w:r w:rsidRPr="00705220">
        <w:rPr>
          <w:rFonts w:ascii="Times New Roman" w:hAnsi="Times New Roman" w:cs="Times New Roman" w:hint="eastAsia"/>
          <w:sz w:val="24"/>
          <w:szCs w:val="24"/>
        </w:rPr>
        <w:t xml:space="preserve"> with other advanced works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tbl>
      <w:tblPr>
        <w:tblStyle w:val="a9"/>
        <w:tblW w:w="9605" w:type="dxa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3685"/>
        <w:gridCol w:w="1219"/>
        <w:gridCol w:w="1194"/>
        <w:gridCol w:w="1239"/>
      </w:tblGrid>
      <w:tr w:rsidR="00CA1134" w14:paraId="4068339A" w14:textId="4BE41749" w:rsidTr="00936E72">
        <w:trPr>
          <w:jc w:val="center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9D5F0B" w14:textId="70B87F70" w:rsidR="00D31713" w:rsidRPr="001B7C8E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Detection principle</w:t>
            </w:r>
          </w:p>
        </w:tc>
        <w:tc>
          <w:tcPr>
            <w:tcW w:w="3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C5A44D" w14:textId="7DFD2A35" w:rsidR="00D31713" w:rsidRPr="001B7C8E" w:rsidRDefault="0058382C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58382C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Material</w:t>
            </w:r>
          </w:p>
        </w:tc>
        <w:tc>
          <w:tcPr>
            <w:tcW w:w="12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53E9BB" w14:textId="667A601A" w:rsidR="00D31713" w:rsidRPr="001B7C8E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Resolution (cm</w:t>
            </w: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  <w:vertAlign w:val="superscript"/>
              </w:rPr>
              <w:t>3</w:t>
            </w: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11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3AA8BE" w14:textId="51084B62" w:rsidR="00D31713" w:rsidRPr="001B7C8E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1B7C8E"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  <w:t>S</w:t>
            </w: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ensitivity (V</w:t>
            </w:r>
            <w:r w:rsidRPr="001B7C8E">
              <w:rPr>
                <w:rFonts w:ascii="Times New Roman" w:hAnsi="Times New Roman"/>
                <w:bCs/>
                <w:sz w:val="22"/>
                <w:szCs w:val="24"/>
              </w:rPr>
              <w:t>·</w:t>
            </w: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cm</w:t>
            </w: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  <w:vertAlign w:val="superscript"/>
              </w:rPr>
              <w:t>-3</w:t>
            </w: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)</w:t>
            </w:r>
          </w:p>
        </w:tc>
        <w:tc>
          <w:tcPr>
            <w:tcW w:w="1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C8445" w14:textId="232FEEDD" w:rsidR="00D31713" w:rsidRPr="001B7C8E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4"/>
              </w:rPr>
            </w:pPr>
            <w:r w:rsidRPr="001B7C8E">
              <w:rPr>
                <w:rFonts w:ascii="Times New Roman" w:hAnsi="Times New Roman" w:cs="Times New Roman" w:hint="eastAsia"/>
                <w:b/>
                <w:bCs/>
                <w:sz w:val="22"/>
                <w:szCs w:val="24"/>
              </w:rPr>
              <w:t>References</w:t>
            </w:r>
          </w:p>
        </w:tc>
      </w:tr>
      <w:tr w:rsidR="00CA1134" w14:paraId="3CDDD685" w14:textId="21E28888" w:rsidTr="00936E72">
        <w:trPr>
          <w:jc w:val="center"/>
        </w:trPr>
        <w:tc>
          <w:tcPr>
            <w:tcW w:w="2268" w:type="dxa"/>
            <w:tcBorders>
              <w:top w:val="single" w:sz="4" w:space="0" w:color="auto"/>
            </w:tcBorders>
            <w:vAlign w:val="center"/>
          </w:tcPr>
          <w:p w14:paraId="569B4EAF" w14:textId="0A3E396C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Triboelectric</w:t>
            </w:r>
          </w:p>
        </w:tc>
        <w:tc>
          <w:tcPr>
            <w:tcW w:w="3685" w:type="dxa"/>
            <w:tcBorders>
              <w:top w:val="single" w:sz="4" w:space="0" w:color="auto"/>
            </w:tcBorders>
            <w:vAlign w:val="center"/>
          </w:tcPr>
          <w:p w14:paraId="2F7C38F1" w14:textId="33909BB5" w:rsidR="00D31713" w:rsidRPr="0018263A" w:rsidRDefault="0067620B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20B">
              <w:rPr>
                <w:rFonts w:ascii="Times New Roman" w:hAnsi="Times New Roman" w:cs="Times New Roman"/>
                <w:sz w:val="24"/>
                <w:szCs w:val="28"/>
              </w:rPr>
              <w:t>Cu electrode</w:t>
            </w:r>
            <w:r w:rsidR="00CA6116">
              <w:rPr>
                <w:rFonts w:ascii="Times New Roman" w:hAnsi="Times New Roman" w:cs="Times New Roman" w:hint="eastAsia"/>
                <w:sz w:val="24"/>
                <w:szCs w:val="28"/>
              </w:rPr>
              <w:t>,</w:t>
            </w:r>
            <w:r w:rsidR="004E617E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PTFE</w:t>
            </w:r>
          </w:p>
        </w:tc>
        <w:tc>
          <w:tcPr>
            <w:tcW w:w="1219" w:type="dxa"/>
            <w:tcBorders>
              <w:top w:val="single" w:sz="4" w:space="0" w:color="auto"/>
            </w:tcBorders>
            <w:vAlign w:val="center"/>
          </w:tcPr>
          <w:p w14:paraId="1F267FBF" w14:textId="5C3D1C86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0.5</w:t>
            </w:r>
          </w:p>
        </w:tc>
        <w:tc>
          <w:tcPr>
            <w:tcW w:w="1194" w:type="dxa"/>
            <w:tcBorders>
              <w:top w:val="single" w:sz="4" w:space="0" w:color="auto"/>
            </w:tcBorders>
            <w:vAlign w:val="center"/>
          </w:tcPr>
          <w:p w14:paraId="22FF72A5" w14:textId="3F4E0AA4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tcBorders>
              <w:top w:val="single" w:sz="4" w:space="0" w:color="auto"/>
            </w:tcBorders>
            <w:vAlign w:val="center"/>
          </w:tcPr>
          <w:p w14:paraId="464E921A" w14:textId="13C7E453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&lt;EndNote&gt;&lt;Cite&gt;&lt;Author&gt;Zhang&lt;/Author&gt;&lt;Year&gt;2022&lt;/Year&gt;&lt;RecNum&gt;96&lt;/RecNum&gt;&lt;DisplayText&gt;&lt;style face="superscript"&gt;1&lt;/style&gt;&lt;/DisplayText&gt;&lt;record&gt;&lt;rec-number&gt;96&lt;/rec-number&gt;&lt;foreign-keys&gt;&lt;key app="EN" db-id="xezrers08059dvewf08pxfvkfa5d9xse2tde" timestamp="1743646439"&gt;96&lt;/key&gt;&lt;/foreign-keys&gt;&lt;ref-type name="Journal Article"&gt;17&lt;/ref-type&gt;&lt;contributors&gt;&lt;authors&gt;&lt;author&gt;Zhang, XiaoLong&lt;/author&gt;&lt;author&gt;Dong, Yang&lt;/author&gt;&lt;author&gt;Xu, Xiang&lt;/author&gt;&lt;author&gt;Qin, HongLing&lt;/author&gt;&lt;author&gt;Wang, DaoAi&lt;/author&gt;&lt;/authors&gt;&lt;/contributors&gt;&lt;titles&gt;&lt;title&gt;A new strategy for tube leakage and blockage detection using bubble motion-based solid-liquid triboelectric sensor&lt;/title&gt;&lt;secondary-title&gt;Science China Technological Sciences&lt;/secondary-title&gt;&lt;/titles&gt;&lt;periodical&gt;&lt;full-title&gt;Science China Technological Sciences&lt;/full-title&gt;&lt;/periodical&gt;&lt;pages&gt;282-292&lt;/pages&gt;&lt;volume&gt;65&lt;/volume&gt;&lt;number&gt;2&lt;/number&gt;&lt;dates&gt;&lt;year&gt;2022&lt;/year&gt;&lt;pub-dates&gt;&lt;date&gt;2022/02/01&lt;/date&gt;&lt;/pub-dates&gt;&lt;/dates&gt;&lt;isbn&gt;1869-1900&lt;/isbn&gt;&lt;urls&gt;&lt;related-urls&gt;&lt;url&gt;https://doi.org/10.1007/s11431-021-1883-0&lt;/url&gt;&lt;/related-urls&gt;&lt;/urls&gt;&lt;electronic-resource-num&gt;10.1007/s11431-021-1883-0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1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51DDD42F" w14:textId="3301FE29" w:rsidTr="00936E72">
        <w:trPr>
          <w:jc w:val="center"/>
        </w:trPr>
        <w:tc>
          <w:tcPr>
            <w:tcW w:w="2268" w:type="dxa"/>
            <w:vAlign w:val="center"/>
          </w:tcPr>
          <w:p w14:paraId="0C94B833" w14:textId="07691B4E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Triboelectric</w:t>
            </w:r>
          </w:p>
        </w:tc>
        <w:tc>
          <w:tcPr>
            <w:tcW w:w="3685" w:type="dxa"/>
            <w:vAlign w:val="center"/>
          </w:tcPr>
          <w:p w14:paraId="03C07FEA" w14:textId="4DB2467F" w:rsidR="00D31713" w:rsidRPr="0018263A" w:rsidRDefault="006721E6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Al </w:t>
            </w:r>
            <w:r w:rsidRPr="0067620B">
              <w:rPr>
                <w:rFonts w:ascii="Times New Roman" w:hAnsi="Times New Roman" w:cs="Times New Roman"/>
                <w:sz w:val="24"/>
                <w:szCs w:val="28"/>
              </w:rPr>
              <w:t>electrode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, PTFE</w:t>
            </w:r>
          </w:p>
        </w:tc>
        <w:tc>
          <w:tcPr>
            <w:tcW w:w="1219" w:type="dxa"/>
            <w:vAlign w:val="center"/>
          </w:tcPr>
          <w:p w14:paraId="406B4642" w14:textId="4BA13D7B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0.35</w:t>
            </w:r>
          </w:p>
        </w:tc>
        <w:tc>
          <w:tcPr>
            <w:tcW w:w="1194" w:type="dxa"/>
            <w:vAlign w:val="center"/>
          </w:tcPr>
          <w:p w14:paraId="6E73219F" w14:textId="2FFB07ED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0E9A775C" w14:textId="643A9E9E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&lt;EndNote&gt;&lt;Cite&gt;&lt;Author&gt;Li&lt;/Author&gt;&lt;Year&gt;2022&lt;/Year&gt;&lt;RecNum&gt;97&lt;/RecNum&gt;&lt;DisplayText&gt;&lt;style face="superscript"&gt;2&lt;/style&gt;&lt;/DisplayText&gt;&lt;record&gt;&lt;rec-number&gt;97&lt;/rec-number&gt;&lt;foreign-keys&gt;&lt;key app="EN" db-id="xezrers08059dvewf08pxfvkfa5d9xse2tde" timestamp="1743646534"&gt;97&lt;/key&gt;&lt;/foreign-keys&gt;&lt;ref-type name="Journal Article"&gt;17&lt;/ref-type&gt;&lt;contributors&gt;&lt;authors&gt;&lt;author&gt;Li, Changzheng&lt;/author&gt;&lt;author&gt;Liu, Xuyang&lt;/author&gt;&lt;author&gt;Yang, Dafeng&lt;/author&gt;&lt;author&gt;Liu, Zheng&lt;/author&gt;&lt;/authors&gt;&lt;/contributors&gt;&lt;titles&gt;&lt;title&gt;Triboelectric nanogenerator based on a moving bubble in liquid for mechanical energy harvesting and water level monitoring&lt;/title&gt;&lt;secondary-title&gt;Nano Energy&lt;/secondary-title&gt;&lt;/titles&gt;&lt;periodical&gt;&lt;full-title&gt;Nano Energy&lt;/full-title&gt;&lt;/periodical&gt;&lt;pages&gt;106998&lt;/pages&gt;&lt;volume&gt;95&lt;/volume&gt;&lt;keywords&gt;&lt;keyword&gt;Triboelectric nanogenerator&lt;/keyword&gt;&lt;keyword&gt;Moving bubble&lt;/keyword&gt;&lt;keyword&gt;Energy harvesting&lt;/keyword&gt;&lt;keyword&gt;Self-powered&lt;/keyword&gt;&lt;keyword&gt;Water level detecting&lt;/keyword&gt;&lt;/keywords&gt;&lt;dates&gt;&lt;year&gt;2022&lt;/year&gt;&lt;pub-dates&gt;&lt;date&gt;2022/05/01/&lt;/date&gt;&lt;/pub-dates&gt;&lt;/dates&gt;&lt;isbn&gt;2211-2855&lt;/isbn&gt;&lt;urls&gt;&lt;related-urls&gt;&lt;url&gt;https://www.sciencedirect.com/science/article/pii/S2211285522000830&lt;/url&gt;&lt;/related-urls&gt;&lt;/urls&gt;&lt;electronic-resource-num&gt;https://doi.org/10.1016/j.nanoen.2022.106998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2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027CB964" w14:textId="4655FA73" w:rsidTr="00936E72">
        <w:trPr>
          <w:jc w:val="center"/>
        </w:trPr>
        <w:tc>
          <w:tcPr>
            <w:tcW w:w="2268" w:type="dxa"/>
            <w:vAlign w:val="center"/>
          </w:tcPr>
          <w:p w14:paraId="216682D9" w14:textId="664939C7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Triboelectric</w:t>
            </w:r>
          </w:p>
        </w:tc>
        <w:tc>
          <w:tcPr>
            <w:tcW w:w="3685" w:type="dxa"/>
            <w:vAlign w:val="center"/>
          </w:tcPr>
          <w:p w14:paraId="61870817" w14:textId="4B474483" w:rsidR="00D31713" w:rsidRPr="0018263A" w:rsidRDefault="001943A6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20B">
              <w:rPr>
                <w:rFonts w:ascii="Times New Roman" w:hAnsi="Times New Roman" w:cs="Times New Roman"/>
                <w:sz w:val="24"/>
                <w:szCs w:val="28"/>
              </w:rPr>
              <w:t>Cu electrode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, PTFE</w:t>
            </w:r>
          </w:p>
        </w:tc>
        <w:tc>
          <w:tcPr>
            <w:tcW w:w="1219" w:type="dxa"/>
            <w:vAlign w:val="center"/>
          </w:tcPr>
          <w:p w14:paraId="74B694EC" w14:textId="0AF7DA86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0.3</w:t>
            </w:r>
          </w:p>
        </w:tc>
        <w:tc>
          <w:tcPr>
            <w:tcW w:w="1194" w:type="dxa"/>
            <w:vAlign w:val="center"/>
          </w:tcPr>
          <w:p w14:paraId="1B7C16A0" w14:textId="6E0134A8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13.2</w:t>
            </w:r>
          </w:p>
        </w:tc>
        <w:tc>
          <w:tcPr>
            <w:tcW w:w="1239" w:type="dxa"/>
            <w:vAlign w:val="center"/>
          </w:tcPr>
          <w:p w14:paraId="2EBD08AE" w14:textId="56F4EA46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&lt;EndNote&gt;&lt;Cite&gt;&lt;Author&gt;Luo&lt;/Author&gt;&lt;Year&gt;2024&lt;/Year&gt;&lt;RecNum&gt;98&lt;/RecNum&gt;&lt;DisplayText&gt;&lt;style face="superscript"&gt;3&lt;/style&gt;&lt;/DisplayText&gt;&lt;record&gt;&lt;rec-number&gt;98&lt;/rec-number&gt;&lt;foreign-keys&gt;&lt;key app="EN" db-id="xezrers08059dvewf08pxfvkfa5d9xse2tde" timestamp="1743649968"&gt;98&lt;/key&gt;&lt;/foreign-keys&gt;&lt;ref-type name="Journal Article"&gt;17&lt;/ref-type&gt;&lt;contributors&gt;&lt;authors&gt;&lt;author&gt;Luo, Bin&lt;/author&gt;&lt;author&gt;Wang, Xinyue&lt;/author&gt;&lt;author&gt;Liu, Tao&lt;/author&gt;&lt;author&gt;Cai, Chenchen&lt;/author&gt;&lt;author&gt;Liu, Yanhua&lt;/author&gt;&lt;author&gt;Zhang, Song&lt;/author&gt;&lt;author&gt;Chi, Mingchao&lt;/author&gt;&lt;author&gt;Gao, Cong&lt;/author&gt;&lt;author&gt;Wang, Jinlong&lt;/author&gt;&lt;author&gt;Liu, Zhaomeng&lt;/author&gt;&lt;author&gt;Wang, Shuangfei&lt;/author&gt;&lt;author&gt;Nie, Shuangxi&lt;/author&gt;&lt;/authors&gt;&lt;/contributors&gt;&lt;titles&gt;&lt;title&gt;Liquid–Solid Triboelectric Probes for Bubbles Status Monitoring&lt;/title&gt;&lt;/titles&gt;&lt;pages&gt;2315725&lt;/pages&gt;&lt;volume&gt;34&lt;/volume&gt;&lt;number&gt;32&lt;/number&gt;&lt;dates&gt;&lt;year&gt;2024&lt;/year&gt;&lt;/dates&gt;&lt;isbn&gt;1616-301X&lt;/isbn&gt;&lt;urls&gt;&lt;related-urls&gt;&lt;url&gt;https://advanced.onlinelibrary.wiley.com/doi/abs/10.1002/adfm.202315725&lt;/url&gt;&lt;/related-urls&gt;&lt;/urls&gt;&lt;electronic-resource-num&gt;https://doi.org/10.1002/adfm.202315725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3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2FA08C94" w14:textId="230A43AE" w:rsidTr="00936E72">
        <w:trPr>
          <w:jc w:val="center"/>
        </w:trPr>
        <w:tc>
          <w:tcPr>
            <w:tcW w:w="2268" w:type="dxa"/>
            <w:vAlign w:val="center"/>
          </w:tcPr>
          <w:p w14:paraId="20EA16AD" w14:textId="223A7B36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Triboelectric</w:t>
            </w:r>
          </w:p>
        </w:tc>
        <w:tc>
          <w:tcPr>
            <w:tcW w:w="3685" w:type="dxa"/>
            <w:vAlign w:val="center"/>
          </w:tcPr>
          <w:p w14:paraId="1A7F6DF2" w14:textId="773B2277" w:rsidR="00D31713" w:rsidRPr="0018263A" w:rsidRDefault="00776E10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20B">
              <w:rPr>
                <w:rFonts w:ascii="Times New Roman" w:hAnsi="Times New Roman" w:cs="Times New Roman"/>
                <w:sz w:val="24"/>
                <w:szCs w:val="28"/>
              </w:rPr>
              <w:t>Cu electrodes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,</w:t>
            </w:r>
            <w:r w:rsidR="00CA6116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</w:t>
            </w:r>
            <w:r w:rsidR="00995370"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Pr="00776E10">
              <w:rPr>
                <w:rFonts w:ascii="Times New Roman" w:hAnsi="Times New Roman" w:cs="Times New Roman"/>
                <w:sz w:val="24"/>
                <w:szCs w:val="28"/>
              </w:rPr>
              <w:t xml:space="preserve">olyamide 12 </w:t>
            </w:r>
          </w:p>
        </w:tc>
        <w:tc>
          <w:tcPr>
            <w:tcW w:w="1219" w:type="dxa"/>
            <w:vAlign w:val="center"/>
          </w:tcPr>
          <w:p w14:paraId="4F74A1E9" w14:textId="144E4A27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0.25</w:t>
            </w:r>
          </w:p>
        </w:tc>
        <w:tc>
          <w:tcPr>
            <w:tcW w:w="1194" w:type="dxa"/>
            <w:vAlign w:val="center"/>
          </w:tcPr>
          <w:p w14:paraId="487445A4" w14:textId="4C6BDA7A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79523E47" w14:textId="19C5587F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&lt;EndNote&gt;&lt;Cite&gt;&lt;Author&gt;Wang&lt;/Author&gt;&lt;Year&gt;2025&lt;/Year&gt;&lt;RecNum&gt;99&lt;/RecNum&gt;&lt;DisplayText&gt;&lt;style face="superscript"&gt;4&lt;/style&gt;&lt;/DisplayText&gt;&lt;record&gt;&lt;rec-number&gt;99&lt;/rec-number&gt;&lt;foreign-keys&gt;&lt;key app="EN" db-id="xezrers08059dvewf08pxfvkfa5d9xse2tde" timestamp="1743649974"&gt;99&lt;/key&gt;&lt;/foreign-keys&gt;&lt;ref-type name="Journal Article"&gt;17&lt;/ref-type&gt;&lt;contributors&gt;&lt;authors&gt;&lt;author&gt;Wang, Xianzhang&lt;/author&gt;&lt;author&gt;He, Yixing&lt;/author&gt;&lt;author&gt;Shao, Jiaqi&lt;/author&gt;&lt;author&gt;Liu, Yuan&lt;/author&gt;&lt;author&gt;Ma, Liran&lt;/author&gt;&lt;author&gt;Su, Buzhen&lt;/author&gt;&lt;author&gt;Deng, Ruoling&lt;/author&gt;&lt;author&gt;Hou, Mingxin&lt;/author&gt;&lt;author&gt;Chen, Ge&lt;/author&gt;&lt;author&gt;Li, Jun&lt;/author&gt;&lt;/authors&gt;&lt;/contributors&gt;&lt;titles&gt;&lt;title&gt;Liquid-solid triboelectric nanogenerator for bubbles real-time detecting&lt;/title&gt;&lt;secondary-title&gt;Chemical Engineering Journal&lt;/secondary-title&gt;&lt;/titles&gt;&lt;periodical&gt;&lt;full-title&gt;Chemical Engineering Journal&lt;/full-title&gt;&lt;/periodical&gt;&lt;pages&gt;160049&lt;/pages&gt;&lt;volume&gt;506&lt;/volume&gt;&lt;keywords&gt;&lt;keyword&gt;Triboelectric nanogenerator&lt;/keyword&gt;&lt;keyword&gt;Bubbles detection&lt;/keyword&gt;&lt;keyword&gt;Liquid-solid&lt;/keyword&gt;&lt;keyword&gt;FFT&lt;/keyword&gt;&lt;/keywords&gt;&lt;dates&gt;&lt;year&gt;2025&lt;/year&gt;&lt;pub-dates&gt;&lt;date&gt;2025/01/15/&lt;/date&gt;&lt;/pub-dates&gt;&lt;/dates&gt;&lt;isbn&gt;1385-8947&lt;/isbn&gt;&lt;urls&gt;&lt;related-urls&gt;&lt;url&gt;https://www.sciencedirect.com/science/article/pii/S1385894725008484&lt;/url&gt;&lt;/related-urls&gt;&lt;/urls&gt;&lt;electronic-resource-num&gt;https://doi.org/10.1016/j.cej.2025.160049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4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5D00F761" w14:textId="4EA2298A" w:rsidTr="00936E72">
        <w:trPr>
          <w:jc w:val="center"/>
        </w:trPr>
        <w:tc>
          <w:tcPr>
            <w:tcW w:w="2268" w:type="dxa"/>
            <w:vAlign w:val="center"/>
          </w:tcPr>
          <w:p w14:paraId="0AFDFB39" w14:textId="38957A05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Triboelectric</w:t>
            </w:r>
          </w:p>
        </w:tc>
        <w:tc>
          <w:tcPr>
            <w:tcW w:w="3685" w:type="dxa"/>
            <w:vAlign w:val="center"/>
          </w:tcPr>
          <w:p w14:paraId="78091BFC" w14:textId="4D56DB47" w:rsidR="00D31713" w:rsidRPr="0018263A" w:rsidRDefault="00995370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C</w:t>
            </w:r>
            <w:r w:rsidR="00931935" w:rsidRPr="00931935">
              <w:rPr>
                <w:rFonts w:ascii="Times New Roman" w:hAnsi="Times New Roman" w:cs="Times New Roman"/>
                <w:sz w:val="24"/>
                <w:szCs w:val="28"/>
              </w:rPr>
              <w:t>onductive cloth tape</w:t>
            </w:r>
            <w:r w:rsidR="00931935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, </w:t>
            </w:r>
            <w:r w:rsidR="00931935" w:rsidRPr="00931935">
              <w:rPr>
                <w:rFonts w:ascii="Times New Roman" w:hAnsi="Times New Roman" w:cs="Times New Roman"/>
                <w:sz w:val="24"/>
                <w:szCs w:val="28"/>
              </w:rPr>
              <w:t>Ethylene Propylene</w:t>
            </w:r>
          </w:p>
        </w:tc>
        <w:tc>
          <w:tcPr>
            <w:tcW w:w="1219" w:type="dxa"/>
            <w:vAlign w:val="center"/>
          </w:tcPr>
          <w:p w14:paraId="4C9B8203" w14:textId="25A9A419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0.11</w:t>
            </w:r>
          </w:p>
        </w:tc>
        <w:tc>
          <w:tcPr>
            <w:tcW w:w="1194" w:type="dxa"/>
            <w:vAlign w:val="center"/>
          </w:tcPr>
          <w:p w14:paraId="04D791CC" w14:textId="60A949D1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30C9C802" w14:textId="6D0A8AF0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&lt;EndNote&gt;&lt;Cite&gt;&lt;Author&gt;Dong&lt;/Author&gt;&lt;Year&gt;2024&lt;/Year&gt;&lt;RecNum&gt;100&lt;/RecNum&gt;&lt;DisplayText&gt;&lt;style face="superscript"&gt;5&lt;/style&gt;&lt;/DisplayText&gt;&lt;record&gt;&lt;rec-number&gt;100&lt;/rec-number&gt;&lt;foreign-keys&gt;&lt;key app="EN" db-id="xezrers08059dvewf08pxfvkfa5d9xse2tde" timestamp="1743649979"&gt;100&lt;/key&gt;&lt;/foreign-keys&gt;&lt;ref-type name="Journal Article"&gt;17&lt;/ref-type&gt;&lt;contributors&gt;&lt;authors&gt;&lt;author&gt;Dong, Kejian&lt;/author&gt;&lt;author&gt;Chen, Jingtan&lt;/author&gt;&lt;author&gt;Xia, Xin&lt;/author&gt;&lt;author&gt;Deng, Wei&lt;/author&gt;&lt;author&gt;Khan, Shahid Ali&lt;/author&gt;&lt;author&gt;Zhang, Xuan&lt;/author&gt;&lt;author&gt;Zi, Yunlong&lt;/author&gt;&lt;author&gt;Zhao, Jiyun&lt;/author&gt;&lt;/authors&gt;&lt;/contributors&gt;&lt;titles&gt;&lt;title&gt;Tiny bubble triboelectric nanogenerator functionalized by liquid film rupture&lt;/title&gt;&lt;secondary-title&gt;Nano Energy&lt;/secondary-title&gt;&lt;/titles&gt;&lt;periodical&gt;&lt;full-title&gt;Nano Energy&lt;/full-title&gt;&lt;/periodical&gt;&lt;pages&gt;110256&lt;/pages&gt;&lt;volume&gt;131&lt;/volume&gt;&lt;keywords&gt;&lt;keyword&gt;Triboelectric nanogenerator&lt;/keyword&gt;&lt;keyword&gt;Bubble&lt;/keyword&gt;&lt;keyword&gt;Adaptive regulator&lt;/keyword&gt;&lt;keyword&gt;Energy harvesting&lt;/keyword&gt;&lt;keyword&gt;Gas leakage detection&lt;/keyword&gt;&lt;/keywords&gt;&lt;dates&gt;&lt;year&gt;2024&lt;/year&gt;&lt;pub-dates&gt;&lt;date&gt;2024/12/01/&lt;/date&gt;&lt;/pub-dates&gt;&lt;/dates&gt;&lt;isbn&gt;2211-2855&lt;/isbn&gt;&lt;urls&gt;&lt;related-urls&gt;&lt;url&gt;https://www.sciencedirect.com/science/article/pii/S2211285524010085&lt;/url&gt;&lt;/related-urls&gt;&lt;/urls&gt;&lt;electronic-resource-num&gt;https://doi.org/10.1016/j.nanoen.2024.110256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5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490DB2EF" w14:textId="7BE7AACD" w:rsidTr="00936E72">
        <w:trPr>
          <w:jc w:val="center"/>
        </w:trPr>
        <w:tc>
          <w:tcPr>
            <w:tcW w:w="2268" w:type="dxa"/>
            <w:vAlign w:val="center"/>
          </w:tcPr>
          <w:p w14:paraId="55F737A4" w14:textId="7BC91BB3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Capacitive</w:t>
            </w:r>
          </w:p>
        </w:tc>
        <w:tc>
          <w:tcPr>
            <w:tcW w:w="3685" w:type="dxa"/>
            <w:vAlign w:val="center"/>
          </w:tcPr>
          <w:p w14:paraId="211D92E2" w14:textId="7E7C9633" w:rsidR="00D31713" w:rsidRPr="0018263A" w:rsidRDefault="00444812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20B">
              <w:rPr>
                <w:rFonts w:ascii="Times New Roman" w:hAnsi="Times New Roman" w:cs="Times New Roman"/>
                <w:sz w:val="24"/>
                <w:szCs w:val="28"/>
              </w:rPr>
              <w:t>Cu electrodes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>,</w:t>
            </w:r>
            <w:r w:rsidR="00995370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</w:t>
            </w:r>
            <w:r w:rsidR="004939B7" w:rsidRPr="004939B7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ESP32 </w:t>
            </w:r>
            <w:r w:rsidR="00995370">
              <w:rPr>
                <w:rFonts w:ascii="Times New Roman" w:hAnsi="Times New Roman" w:cs="Times New Roman" w:hint="eastAsia"/>
                <w:sz w:val="24"/>
                <w:szCs w:val="28"/>
              </w:rPr>
              <w:t>M</w:t>
            </w:r>
            <w:r w:rsidR="004939B7" w:rsidRPr="004939B7">
              <w:rPr>
                <w:rFonts w:ascii="Times New Roman" w:hAnsi="Times New Roman" w:cs="Times New Roman" w:hint="eastAsia"/>
                <w:sz w:val="24"/>
                <w:szCs w:val="28"/>
              </w:rPr>
              <w:t>icrocontroller</w:t>
            </w:r>
          </w:p>
        </w:tc>
        <w:tc>
          <w:tcPr>
            <w:tcW w:w="1219" w:type="dxa"/>
            <w:vAlign w:val="center"/>
          </w:tcPr>
          <w:p w14:paraId="081E6A72" w14:textId="108388A3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0.035</w:t>
            </w:r>
          </w:p>
        </w:tc>
        <w:tc>
          <w:tcPr>
            <w:tcW w:w="1194" w:type="dxa"/>
            <w:vAlign w:val="center"/>
          </w:tcPr>
          <w:p w14:paraId="11E63F0E" w14:textId="5981CC69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5F3F1DE4" w14:textId="17626BED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&lt;EndNote&gt;&lt;Cite&gt;&lt;Author&gt;Kok&lt;/Author&gt;&lt;Year&gt;2024&lt;/Year&gt;&lt;RecNum&gt;101&lt;/RecNum&gt;&lt;DisplayText&gt;&lt;style face="superscript"&gt;6&lt;/style&gt;&lt;/DisplayText&gt;&lt;record&gt;&lt;rec-number&gt;101&lt;/rec-number&gt;&lt;foreign-keys&gt;&lt;key app="EN" db-id="xezrers08059dvewf08pxfvkfa5d9xse2tde" timestamp="1743649985"&gt;101&lt;/key&gt;&lt;/foreign-keys&gt;&lt;ref-type name="Journal Article"&gt;17&lt;/ref-type&gt;&lt;contributors&gt;&lt;authors&gt;&lt;author&gt;Kok, Chiang Liang&lt;/author&gt;&lt;author&gt;Dai, Yuwei&lt;/author&gt;&lt;author&gt;Lee, Teck Kheng&lt;/author&gt;&lt;author&gt;Koh, Yit Yan&lt;/author&gt;&lt;author&gt;Teo, Tee Hui&lt;/author&gt;&lt;author&gt;Chai, Jian Ping&lt;/author&gt;&lt;/authors&gt;&lt;/contributors&gt;&lt;titles&gt;&lt;title&gt;A Novel Low-Cost Capacitance Sensor Solution for Real-Time Bubble Monitoring in Medical Infusion Devices&lt;/title&gt;&lt;/titles&gt;&lt;pages&gt;1111&lt;/pages&gt;&lt;volume&gt;13&lt;/volume&gt;&lt;number&gt;6&lt;/number&gt;&lt;dates&gt;&lt;year&gt;2024&lt;/year&gt;&lt;/dates&gt;&lt;isbn&gt;2079-9292&lt;/isbn&gt;&lt;accession-num&gt;doi:10.3390/electronics13061111&lt;/accession-num&gt;&lt;urls&gt;&lt;related-urls&gt;&lt;url&gt;https://www.mdpi.com/2079-9292/13/6/1111&lt;/url&gt;&lt;/related-urls&gt;&lt;/urls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6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5DE77987" w14:textId="1BF630AB" w:rsidTr="00936E72">
        <w:trPr>
          <w:jc w:val="center"/>
        </w:trPr>
        <w:tc>
          <w:tcPr>
            <w:tcW w:w="2268" w:type="dxa"/>
            <w:vAlign w:val="center"/>
          </w:tcPr>
          <w:p w14:paraId="738D3E04" w14:textId="21DD3E79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Optical</w:t>
            </w:r>
          </w:p>
        </w:tc>
        <w:tc>
          <w:tcPr>
            <w:tcW w:w="3685" w:type="dxa"/>
            <w:vAlign w:val="center"/>
          </w:tcPr>
          <w:p w14:paraId="2A66CDFA" w14:textId="4EF20E1E" w:rsidR="00D31713" w:rsidRPr="0018263A" w:rsidRDefault="001D047B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D047B">
              <w:rPr>
                <w:rFonts w:ascii="Times New Roman" w:hAnsi="Times New Roman" w:cs="Times New Roman"/>
                <w:sz w:val="24"/>
                <w:szCs w:val="28"/>
              </w:rPr>
              <w:t>Optical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sensor</w:t>
            </w:r>
          </w:p>
        </w:tc>
        <w:tc>
          <w:tcPr>
            <w:tcW w:w="1219" w:type="dxa"/>
            <w:vAlign w:val="center"/>
          </w:tcPr>
          <w:p w14:paraId="0C9123DB" w14:textId="0698AE63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0.025</w:t>
            </w:r>
          </w:p>
        </w:tc>
        <w:tc>
          <w:tcPr>
            <w:tcW w:w="1194" w:type="dxa"/>
            <w:vAlign w:val="center"/>
          </w:tcPr>
          <w:p w14:paraId="37193A89" w14:textId="638BD127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7EC8D13D" w14:textId="7F54E8B7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&lt;EndNote&gt;&lt;Cite&gt;&lt;Author&gt;Delwiche&lt;/Author&gt;&lt;Year&gt;2015&lt;/Year&gt;&lt;RecNum&gt;102&lt;/RecNum&gt;&lt;DisplayText&gt;&lt;style face="superscript"&gt;7&lt;/style&gt;&lt;/DisplayText&gt;&lt;record&gt;&lt;rec-number&gt;102&lt;/rec-number&gt;&lt;foreign-keys&gt;&lt;key app="EN" db-id="xezrers08059dvewf08pxfvkfa5d9xse2tde" timestamp="1743649994"&gt;102&lt;/key&gt;&lt;/foreign-keys&gt;&lt;ref-type name="Journal Article"&gt;17&lt;/ref-type&gt;&lt;contributors&gt;&lt;authors&gt;&lt;author&gt;Delwiche, Kyle&lt;/author&gt;&lt;author&gt;Senft-Grupp, Schuyler&lt;/author&gt;&lt;author&gt;Hemond, Harold&lt;/author&gt;&lt;/authors&gt;&lt;/contributors&gt;&lt;titles&gt;&lt;title&gt;A novel optical sensor designed to measure methane bubble sizes in situ&lt;/title&gt;&lt;/titles&gt;&lt;pages&gt;712-721&lt;/pages&gt;&lt;volume&gt;13&lt;/volume&gt;&lt;number&gt;12&lt;/number&gt;&lt;dates&gt;&lt;year&gt;2015&lt;/year&gt;&lt;/dates&gt;&lt;isbn&gt;1541-5856&lt;/isbn&gt;&lt;urls&gt;&lt;related-urls&gt;&lt;url&gt;https://aslopubs.onlinelibrary.wiley.com/doi/abs/10.1002/lom3.10060&lt;/url&gt;&lt;/related-urls&gt;&lt;/urls&gt;&lt;electronic-resource-num&gt;https://doi.org/10.1002/lom3.10060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7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6E4E818D" w14:textId="32C68C16" w:rsidTr="00936E72">
        <w:trPr>
          <w:jc w:val="center"/>
        </w:trPr>
        <w:tc>
          <w:tcPr>
            <w:tcW w:w="2268" w:type="dxa"/>
            <w:vAlign w:val="center"/>
          </w:tcPr>
          <w:p w14:paraId="40CF5EAF" w14:textId="25C6873B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Strain sensor</w:t>
            </w:r>
          </w:p>
        </w:tc>
        <w:tc>
          <w:tcPr>
            <w:tcW w:w="3685" w:type="dxa"/>
            <w:vAlign w:val="center"/>
          </w:tcPr>
          <w:p w14:paraId="17828863" w14:textId="31FBED5A" w:rsidR="00D31713" w:rsidRPr="0018263A" w:rsidRDefault="00E5696D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696D">
              <w:rPr>
                <w:rFonts w:ascii="Times New Roman" w:hAnsi="Times New Roman" w:cs="Times New Roman"/>
                <w:sz w:val="24"/>
                <w:szCs w:val="28"/>
              </w:rPr>
              <w:t>T</w:t>
            </w:r>
            <w:r w:rsidRPr="00E5696D">
              <w:rPr>
                <w:rFonts w:ascii="Times New Roman" w:hAnsi="Times New Roman" w:cs="Times New Roman" w:hint="eastAsia"/>
                <w:sz w:val="24"/>
                <w:szCs w:val="28"/>
              </w:rPr>
              <w:t>hermoplastic</w:t>
            </w:r>
            <w:r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</w:t>
            </w:r>
            <w:r w:rsidRPr="00E5696D">
              <w:rPr>
                <w:rFonts w:ascii="Times New Roman" w:hAnsi="Times New Roman" w:cs="Times New Roman" w:hint="eastAsia"/>
                <w:sz w:val="24"/>
                <w:szCs w:val="28"/>
              </w:rPr>
              <w:t>polyurethane/carbon nanotubes/graphene nanosheets</w:t>
            </w:r>
            <w:r w:rsidR="009531DE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</w:t>
            </w:r>
            <w:r w:rsidRPr="00E5696D">
              <w:rPr>
                <w:rFonts w:ascii="Times New Roman" w:hAnsi="Times New Roman" w:cs="Times New Roman" w:hint="eastAsia"/>
                <w:sz w:val="24"/>
                <w:szCs w:val="28"/>
              </w:rPr>
              <w:t>f</w:t>
            </w:r>
            <w:r w:rsidR="009531DE">
              <w:rPr>
                <w:rFonts w:ascii="Times New Roman" w:hAnsi="Times New Roman" w:cs="Times New Roman" w:hint="eastAsia"/>
                <w:sz w:val="24"/>
                <w:szCs w:val="28"/>
              </w:rPr>
              <w:t>l</w:t>
            </w:r>
            <w:r w:rsidRPr="00E5696D">
              <w:rPr>
                <w:rFonts w:ascii="Times New Roman" w:hAnsi="Times New Roman" w:cs="Times New Roman" w:hint="eastAsia"/>
                <w:sz w:val="24"/>
                <w:szCs w:val="28"/>
              </w:rPr>
              <w:t>exible</w:t>
            </w:r>
            <w:r w:rsidR="009531DE">
              <w:rPr>
                <w:rFonts w:ascii="Times New Roman" w:hAnsi="Times New Roman" w:cs="Times New Roman" w:hint="eastAsia"/>
                <w:sz w:val="24"/>
                <w:szCs w:val="28"/>
              </w:rPr>
              <w:t xml:space="preserve"> </w:t>
            </w:r>
            <w:r w:rsidRPr="00E5696D">
              <w:rPr>
                <w:rFonts w:ascii="Times New Roman" w:hAnsi="Times New Roman" w:cs="Times New Roman" w:hint="eastAsia"/>
                <w:sz w:val="24"/>
                <w:szCs w:val="28"/>
              </w:rPr>
              <w:t>sensor</w:t>
            </w:r>
          </w:p>
        </w:tc>
        <w:tc>
          <w:tcPr>
            <w:tcW w:w="1219" w:type="dxa"/>
            <w:vAlign w:val="center"/>
          </w:tcPr>
          <w:p w14:paraId="6E702A20" w14:textId="44F8CAA2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0.01</w:t>
            </w:r>
          </w:p>
        </w:tc>
        <w:tc>
          <w:tcPr>
            <w:tcW w:w="1194" w:type="dxa"/>
            <w:vAlign w:val="center"/>
          </w:tcPr>
          <w:p w14:paraId="600D038F" w14:textId="05E3AC6C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79880251" w14:textId="3A2F4AFB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&lt;EndNote&gt;&lt;Cite&gt;&lt;Author&gt;Zhou&lt;/Author&gt;&lt;Year&gt;2024&lt;/Year&gt;&lt;RecNum&gt;103&lt;/RecNum&gt;&lt;DisplayText&gt;&lt;style face="superscript"&gt;8&lt;/style&gt;&lt;/DisplayText&gt;&lt;record&gt;&lt;rec-number&gt;103&lt;/rec-number&gt;&lt;foreign-keys&gt;&lt;key app="EN" db-id="xezrers08059dvewf08pxfvkfa5d9xse2tde" timestamp="1743649998"&gt;103&lt;/key&gt;&lt;/foreign-keys&gt;&lt;ref-type name="Journal Article"&gt;17&lt;/ref-type&gt;&lt;contributors&gt;&lt;authors&gt;&lt;author&gt;Zhou, Weilong&lt;/author&gt;&lt;author&gt;Du, Yu&lt;/author&gt;&lt;author&gt;Chen, Yingying&lt;/author&gt;&lt;author&gt;Zhang, Congyuan&lt;/author&gt;&lt;author&gt;Ning, Xiaowei&lt;/author&gt;&lt;author&gt;Xie, Heng&lt;/author&gt;&lt;author&gt;Wu, Ting&lt;/author&gt;&lt;author&gt;Hu, Jinlian&lt;/author&gt;&lt;author&gt;Qu, Jinping&lt;/author&gt;&lt;/authors&gt;&lt;/contributors&gt;&lt;titles&gt;&lt;title&gt;Bioinspired Ultrasensitive Flexible Strain Sensors for Real-Time Wireless Detection of Liquid Leakage&lt;/title&gt;&lt;secondary-title&gt;Nano-Micro Letters&lt;/secondary-title&gt;&lt;/titles&gt;&lt;periodical&gt;&lt;full-title&gt;Nano-Micro Letters&lt;/full-title&gt;&lt;/periodical&gt;&lt;pages&gt;68&lt;/pages&gt;&lt;volume&gt;17&lt;/volume&gt;&lt;number&gt;1&lt;/number&gt;&lt;dates&gt;&lt;year&gt;2024&lt;/year&gt;&lt;pub-dates&gt;&lt;date&gt;2024/11/22&lt;/date&gt;&lt;/pub-dates&gt;&lt;/dates&gt;&lt;isbn&gt;2150-5551&lt;/isbn&gt;&lt;urls&gt;&lt;related-urls&gt;&lt;url&gt;https://doi.org/10.1007/s40820-024-01575-2&lt;/url&gt;&lt;/related-urls&gt;&lt;/urls&gt;&lt;electronic-resource-num&gt;10.1007/s40820-024-01575-2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8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4D152FE7" w14:textId="3B9487E4" w:rsidTr="00936E72">
        <w:trPr>
          <w:jc w:val="center"/>
        </w:trPr>
        <w:tc>
          <w:tcPr>
            <w:tcW w:w="2268" w:type="dxa"/>
            <w:vAlign w:val="center"/>
          </w:tcPr>
          <w:p w14:paraId="784E6060" w14:textId="787E711E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Conductivity</w:t>
            </w:r>
          </w:p>
        </w:tc>
        <w:tc>
          <w:tcPr>
            <w:tcW w:w="3685" w:type="dxa"/>
            <w:vAlign w:val="center"/>
          </w:tcPr>
          <w:p w14:paraId="59C04689" w14:textId="2E30FDAD" w:rsidR="00D31713" w:rsidRPr="0018263A" w:rsidRDefault="008B41F0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67620B">
              <w:rPr>
                <w:rFonts w:ascii="Times New Roman" w:hAnsi="Times New Roman" w:cs="Times New Roman"/>
                <w:sz w:val="24"/>
                <w:szCs w:val="28"/>
              </w:rPr>
              <w:t>Cu electrode</w:t>
            </w:r>
          </w:p>
        </w:tc>
        <w:tc>
          <w:tcPr>
            <w:tcW w:w="1219" w:type="dxa"/>
            <w:vAlign w:val="center"/>
          </w:tcPr>
          <w:p w14:paraId="71D43C1C" w14:textId="05B70826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0.001</w:t>
            </w:r>
          </w:p>
        </w:tc>
        <w:tc>
          <w:tcPr>
            <w:tcW w:w="1194" w:type="dxa"/>
            <w:vAlign w:val="center"/>
          </w:tcPr>
          <w:p w14:paraId="7612DF80" w14:textId="0A5A6A41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/</w:t>
            </w:r>
          </w:p>
        </w:tc>
        <w:tc>
          <w:tcPr>
            <w:tcW w:w="1239" w:type="dxa"/>
            <w:vAlign w:val="center"/>
          </w:tcPr>
          <w:p w14:paraId="0296B169" w14:textId="459FB194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&lt;EndNote&gt;&lt;Cite&gt;&lt;Author&gt;Wu&lt;/Author&gt;&lt;Year&gt;2016&lt;/Year&gt;&lt;RecNum&gt;104&lt;/RecNum&gt;&lt;DisplayText&gt;&lt;style face="superscript"&gt;9&lt;/style&gt;&lt;/DisplayText&gt;&lt;record&gt;&lt;rec-number&gt;104&lt;/rec-number&gt;&lt;foreign-keys&gt;&lt;key app="EN" db-id="xezrers08059dvewf08pxfvkfa5d9xse2tde" timestamp="1743650005"&gt;104&lt;/key&gt;&lt;/foreign-keys&gt;&lt;ref-type name="Journal Article"&gt;17&lt;/ref-type&gt;&lt;contributors&gt;&lt;authors&gt;&lt;author&gt;Wu, Chuan&lt;/author&gt;&lt;author&gt;Wen, Guojun&lt;/author&gt;&lt;author&gt;Han, Lei&lt;/author&gt;&lt;author&gt;Wu, Xiaoming&lt;/author&gt;&lt;/authors&gt;&lt;/contributors&gt;&lt;titles&gt;&lt;title&gt;Research on the Conductivity-Based Detection Principles of Bubbles in Two-Phase Flows and the Design of a Bubble Sensor for CBM Wells&lt;/title&gt;&lt;/titles&gt;&lt;pages&gt;1520&lt;/pages&gt;&lt;volume&gt;16&lt;/volume&gt;&lt;number&gt;9&lt;/number&gt;&lt;dates&gt;&lt;year&gt;2016&lt;/year&gt;&lt;/dates&gt;&lt;isbn&gt;1424-8220&lt;/isbn&gt;&lt;accession-num&gt;doi:10.3390/s16091520&lt;/accession-num&gt;&lt;urls&gt;&lt;related-urls&gt;&lt;url&gt;https://www.mdpi.com/1424-8220/16/9/1520&lt;/url&gt;&lt;/related-urls&gt;&lt;/urls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9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207B13D4" w14:textId="1B222711" w:rsidTr="00936E72">
        <w:trPr>
          <w:jc w:val="center"/>
        </w:trPr>
        <w:tc>
          <w:tcPr>
            <w:tcW w:w="2268" w:type="dxa"/>
            <w:vAlign w:val="center"/>
          </w:tcPr>
          <w:p w14:paraId="6C3F6205" w14:textId="681CBEB5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Capacitive</w:t>
            </w:r>
          </w:p>
        </w:tc>
        <w:tc>
          <w:tcPr>
            <w:tcW w:w="3685" w:type="dxa"/>
            <w:vAlign w:val="center"/>
          </w:tcPr>
          <w:p w14:paraId="12D62840" w14:textId="68981A2C" w:rsidR="00D31713" w:rsidRPr="0018263A" w:rsidRDefault="00733831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Pr="00733831">
              <w:rPr>
                <w:rFonts w:ascii="Times New Roman" w:hAnsi="Times New Roman" w:cs="Times New Roman" w:hint="eastAsia"/>
                <w:sz w:val="24"/>
                <w:szCs w:val="28"/>
              </w:rPr>
              <w:t>rinted circuit board</w:t>
            </w:r>
          </w:p>
        </w:tc>
        <w:tc>
          <w:tcPr>
            <w:tcW w:w="1219" w:type="dxa"/>
            <w:vAlign w:val="center"/>
          </w:tcPr>
          <w:p w14:paraId="56A0572C" w14:textId="405EE078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0.00034</w:t>
            </w:r>
          </w:p>
        </w:tc>
        <w:tc>
          <w:tcPr>
            <w:tcW w:w="1194" w:type="dxa"/>
            <w:vAlign w:val="center"/>
          </w:tcPr>
          <w:p w14:paraId="603D087A" w14:textId="17BCCC50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23.5</w:t>
            </w:r>
          </w:p>
        </w:tc>
        <w:tc>
          <w:tcPr>
            <w:tcW w:w="1239" w:type="dxa"/>
            <w:vAlign w:val="center"/>
          </w:tcPr>
          <w:p w14:paraId="04FC70EC" w14:textId="287BA11F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&lt;EndNote&gt;&lt;Cite&gt;&lt;Author&gt;Quoc&lt;/Author&gt;&lt;Year&gt;2014&lt;/Year&gt;&lt;RecNum&gt;105&lt;/RecNum&gt;&lt;DisplayText&gt;&lt;style face="superscript"&gt;10&lt;/style&gt;&lt;/DisplayText&gt;&lt;record&gt;&lt;rec-number&gt;105&lt;/rec-number&gt;&lt;foreign-keys&gt;&lt;key app="EN" db-id="xezrers08059dvewf08pxfvkfa5d9xse2tde" timestamp="1743650009"&gt;105&lt;/key&gt;&lt;/foreign-keys&gt;&lt;ref-type name="Conference Proceedings"&gt;10&lt;/ref-type&gt;&lt;contributors&gt;&lt;authors&gt;&lt;author&gt;T. Vu Quoc&lt;/author&gt;&lt;author&gt;T. Pham Quoc&lt;/author&gt;&lt;author&gt;T. Chu Duc&lt;/author&gt;&lt;author&gt;T. T. Bui&lt;/author&gt;&lt;author&gt;K. Kikuchi&lt;/author&gt;&lt;author&gt;M. Aoyagi&lt;/author&gt;&lt;/authors&gt;&lt;/contributors&gt;&lt;titles&gt;&lt;title&gt;Capacitive sensor based on PCB technology for air bubble inside fluidic flow detection&lt;/title&gt;&lt;secondary-title&gt;SENSORS, 2014 IEEE&lt;/secondary-title&gt;&lt;alt-title&gt;SENSORS, 2014 IEEE&lt;/alt-title&gt;&lt;/titles&gt;&lt;pages&gt;237-240&lt;/pages&gt;&lt;dates&gt;&lt;year&gt;2014&lt;/year&gt;&lt;pub-dates&gt;&lt;date&gt;2-5 Nov. 2014&lt;/date&gt;&lt;/pub-dates&gt;&lt;/dates&gt;&lt;isbn&gt;1930-0395&lt;/isbn&gt;&lt;urls&gt;&lt;/urls&gt;&lt;electronic-resource-num&gt;10.1109/ICSENS.2014.6984977&lt;/electronic-resource-num&gt;&lt;/record&gt;&lt;/Cite&gt;&lt;/EndNote&gt;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10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597FAC06" w14:textId="53431C35" w:rsidTr="00936E72">
        <w:trPr>
          <w:jc w:val="center"/>
        </w:trPr>
        <w:tc>
          <w:tcPr>
            <w:tcW w:w="2268" w:type="dxa"/>
            <w:vAlign w:val="center"/>
          </w:tcPr>
          <w:p w14:paraId="48DA2A2D" w14:textId="6D0A9FAB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Capacitive</w:t>
            </w:r>
          </w:p>
        </w:tc>
        <w:tc>
          <w:tcPr>
            <w:tcW w:w="3685" w:type="dxa"/>
            <w:vAlign w:val="center"/>
          </w:tcPr>
          <w:p w14:paraId="7DDFA744" w14:textId="34D823DA" w:rsidR="00D31713" w:rsidRPr="0018263A" w:rsidRDefault="00733831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P</w:t>
            </w:r>
            <w:r w:rsidR="00312FB8" w:rsidRPr="00312FB8">
              <w:rPr>
                <w:rFonts w:ascii="Times New Roman" w:hAnsi="Times New Roman" w:cs="Times New Roman"/>
                <w:sz w:val="24"/>
                <w:szCs w:val="28"/>
              </w:rPr>
              <w:t>rinted circuit board</w:t>
            </w:r>
          </w:p>
        </w:tc>
        <w:tc>
          <w:tcPr>
            <w:tcW w:w="1219" w:type="dxa"/>
            <w:vAlign w:val="center"/>
          </w:tcPr>
          <w:p w14:paraId="7490CCD9" w14:textId="3CD2CBC2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8263A">
              <w:rPr>
                <w:rFonts w:ascii="Times New Roman" w:hAnsi="Times New Roman" w:cs="Times New Roman" w:hint="eastAsia"/>
                <w:sz w:val="24"/>
                <w:szCs w:val="28"/>
              </w:rPr>
              <w:t>0.0001</w:t>
            </w:r>
          </w:p>
        </w:tc>
        <w:tc>
          <w:tcPr>
            <w:tcW w:w="1194" w:type="dxa"/>
            <w:vAlign w:val="center"/>
          </w:tcPr>
          <w:p w14:paraId="720F8C20" w14:textId="1F58A47F" w:rsidR="00D31713" w:rsidRPr="0018263A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 w:hint="eastAsia"/>
                <w:sz w:val="24"/>
                <w:szCs w:val="28"/>
              </w:rPr>
              <w:t>23.5</w:t>
            </w:r>
          </w:p>
        </w:tc>
        <w:tc>
          <w:tcPr>
            <w:tcW w:w="1239" w:type="dxa"/>
            <w:vAlign w:val="center"/>
          </w:tcPr>
          <w:p w14:paraId="77DDDBD0" w14:textId="33F2A89F" w:rsidR="00D31713" w:rsidRPr="000A03FC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8"/>
                <w:highlight w:val="yellow"/>
                <w:vertAlign w:val="superscript"/>
              </w:rPr>
            </w:pP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[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begin"/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instrText xml:space="preserve"> ADDIN EN.CITE &lt;EndNote&gt;&lt;Cite&gt;&lt;Author&gt;Vu Quoc&lt;/Author&gt;&lt;Year&gt;2015&lt;/Year&gt;&lt;RecNum&gt;106&lt;/RecNum&gt;&lt;DisplayText&gt;&lt;style face="superscript"&gt;11&lt;/style&gt;&lt;/DisplayText&gt;&lt;record&gt;&lt;rec-number&gt;106&lt;/rec-number&gt;&lt;foreign-keys&gt;&lt;key app="EN" db-id="xezrers08059dvewf08pxfvkfa5d9xse2tde" timestamp="1743650012"&gt;106&lt;/key&gt;&lt;/foreign-keys&gt;&lt;ref-type name="Journal Article"&gt;17&lt;/ref-type&gt;&lt;contributors&gt;&lt;authors&gt;&lt;author&gt;Vu Quoc, T.&lt;/author&gt;&lt;author&gt;Nguyen Dac, H.&lt;/author&gt;&lt;author&gt;Pham Quoc, T.&lt;/author&gt;&lt;author&gt;Nguyen Dinh, D.&lt;/author&gt;&lt;author&gt;Chu Duc, T.&lt;/author&gt;&lt;/authors&gt;&lt;/contributors&gt;&lt;titles&gt;&lt;title&gt;A printed circuit board capacitive sensor for air bubble inside fluidic flow detection&lt;/title&gt;&lt;secondary-title&gt;Microsystem Technologies&lt;/secondary-title&gt;&lt;/titles&gt;&lt;periodical&gt;&lt;full-title&gt;Microsystem Technologies&lt;/full-title&gt;&lt;/periodical&gt;&lt;pages&gt;911-918&lt;/pages&gt;&lt;volume&gt;21&lt;/volume&gt;&lt;number&gt;4&lt;/number&gt;&lt;dates&gt;&lt;year&gt;2015&lt;/year&gt;&lt;pub-dates&gt;&lt;date&gt;2015/04/01&lt;/date&gt;&lt;/pub-dates&gt;&lt;/dates&gt;&lt;isbn&gt;1432-1858&lt;/isbn&gt;&lt;urls&gt;&lt;related-urls&gt;&lt;url&gt;https://doi.org/10.1007/s00542-014-2141-8&lt;/url&gt;&lt;/related-urls&gt;&lt;/urls&gt;&lt;electronic-resource-num&gt;10.1007/s00542-014-2141-8&lt;/electronic-resource-num&gt;&lt;/record&gt;&lt;/Cite&gt;&lt;/EndNote&gt;</w:instrTex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separate"/>
            </w:r>
            <w:r w:rsidRPr="000A03FC">
              <w:rPr>
                <w:rFonts w:ascii="Times New Roman" w:hAnsi="Times New Roman" w:cs="Times New Roman"/>
                <w:noProof/>
                <w:sz w:val="24"/>
                <w:szCs w:val="28"/>
                <w:vertAlign w:val="superscript"/>
              </w:rPr>
              <w:t>11</w:t>
            </w:r>
            <w:r w:rsidRPr="000A03FC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fldChar w:fldCharType="end"/>
            </w:r>
            <w:r w:rsidRPr="000A03FC">
              <w:rPr>
                <w:rFonts w:ascii="Times New Roman" w:hAnsi="Times New Roman" w:cs="Times New Roman" w:hint="eastAsia"/>
                <w:sz w:val="24"/>
                <w:szCs w:val="28"/>
                <w:vertAlign w:val="superscript"/>
              </w:rPr>
              <w:t>]</w:t>
            </w:r>
          </w:p>
        </w:tc>
      </w:tr>
      <w:tr w:rsidR="00CA1134" w14:paraId="66A9A77B" w14:textId="56E0C81B" w:rsidTr="00936E72">
        <w:trPr>
          <w:jc w:val="center"/>
        </w:trPr>
        <w:tc>
          <w:tcPr>
            <w:tcW w:w="2268" w:type="dxa"/>
            <w:vAlign w:val="center"/>
          </w:tcPr>
          <w:p w14:paraId="77BAF780" w14:textId="74D09A28" w:rsidR="00D31713" w:rsidRPr="00103C5B" w:rsidRDefault="0064038B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103C5B">
              <w:rPr>
                <w:rFonts w:ascii="Times New Roman" w:hAnsi="Times New Roman" w:cs="Times New Roman" w:hint="eastAsia"/>
                <w:color w:val="FF0000"/>
                <w:sz w:val="24"/>
                <w:szCs w:val="28"/>
              </w:rPr>
              <w:t>E</w:t>
            </w:r>
            <w:r w:rsidR="00D31713" w:rsidRPr="00103C5B">
              <w:rPr>
                <w:rFonts w:ascii="Times New Roman" w:hAnsi="Times New Roman" w:cs="Times New Roman" w:hint="eastAsia"/>
                <w:color w:val="FF0000"/>
                <w:sz w:val="24"/>
                <w:szCs w:val="28"/>
              </w:rPr>
              <w:t>lectrochemical cell</w:t>
            </w:r>
          </w:p>
        </w:tc>
        <w:tc>
          <w:tcPr>
            <w:tcW w:w="3685" w:type="dxa"/>
            <w:vAlign w:val="center"/>
          </w:tcPr>
          <w:p w14:paraId="6F818660" w14:textId="62797477" w:rsidR="00D31713" w:rsidRPr="00103C5B" w:rsidRDefault="00995370" w:rsidP="00CA6116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103C5B">
              <w:rPr>
                <w:rFonts w:ascii="Times New Roman" w:hAnsi="Times New Roman" w:cs="Times New Roman" w:hint="eastAsia"/>
                <w:color w:val="FF0000"/>
                <w:sz w:val="24"/>
                <w:szCs w:val="28"/>
              </w:rPr>
              <w:t>Liquid metal</w:t>
            </w:r>
          </w:p>
        </w:tc>
        <w:tc>
          <w:tcPr>
            <w:tcW w:w="1219" w:type="dxa"/>
            <w:vAlign w:val="center"/>
          </w:tcPr>
          <w:p w14:paraId="5AB5F1A5" w14:textId="0820DB16" w:rsidR="00D31713" w:rsidRPr="00103C5B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103C5B">
              <w:rPr>
                <w:rFonts w:ascii="Times New Roman" w:hAnsi="Times New Roman" w:cs="Times New Roman" w:hint="eastAsia"/>
                <w:color w:val="FF0000"/>
                <w:sz w:val="24"/>
                <w:szCs w:val="28"/>
              </w:rPr>
              <w:t>0.001</w:t>
            </w:r>
          </w:p>
        </w:tc>
        <w:tc>
          <w:tcPr>
            <w:tcW w:w="1194" w:type="dxa"/>
            <w:vAlign w:val="center"/>
          </w:tcPr>
          <w:p w14:paraId="1104226F" w14:textId="18F6855D" w:rsidR="00D31713" w:rsidRPr="00103C5B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103C5B">
              <w:rPr>
                <w:rFonts w:ascii="Times New Roman" w:hAnsi="Times New Roman" w:cs="Times New Roman" w:hint="eastAsia"/>
                <w:color w:val="FF0000"/>
                <w:sz w:val="24"/>
                <w:szCs w:val="28"/>
              </w:rPr>
              <w:t>319.9</w:t>
            </w:r>
          </w:p>
        </w:tc>
        <w:tc>
          <w:tcPr>
            <w:tcW w:w="1239" w:type="dxa"/>
            <w:vAlign w:val="center"/>
          </w:tcPr>
          <w:p w14:paraId="515E923A" w14:textId="2DD927A6" w:rsidR="00D31713" w:rsidRPr="00103C5B" w:rsidRDefault="00D31713" w:rsidP="001B7C8E">
            <w:pPr>
              <w:spacing w:line="48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 w:rsidRPr="00103C5B">
              <w:rPr>
                <w:rFonts w:ascii="Times New Roman" w:hAnsi="Times New Roman" w:cs="Times New Roman" w:hint="eastAsia"/>
                <w:color w:val="FF0000"/>
                <w:sz w:val="24"/>
                <w:szCs w:val="28"/>
              </w:rPr>
              <w:t>This work</w:t>
            </w:r>
          </w:p>
        </w:tc>
      </w:tr>
    </w:tbl>
    <w:p w14:paraId="0323A3E4" w14:textId="4ABBCB23" w:rsidR="009739A9" w:rsidRPr="001B7C8E" w:rsidRDefault="009739A9" w:rsidP="001B7C8E">
      <w:pPr>
        <w:pStyle w:val="1"/>
      </w:pPr>
      <w:bookmarkStart w:id="26" w:name="_Toc195549370"/>
      <w:bookmarkStart w:id="27" w:name="_Toc195549541"/>
      <w:r w:rsidRPr="00E5283D">
        <w:lastRenderedPageBreak/>
        <w:t xml:space="preserve">Supplementary </w:t>
      </w:r>
      <w:r>
        <w:rPr>
          <w:rFonts w:hint="eastAsia"/>
        </w:rPr>
        <w:t>Movie</w:t>
      </w:r>
      <w:bookmarkEnd w:id="26"/>
      <w:bookmarkEnd w:id="27"/>
    </w:p>
    <w:p w14:paraId="61AA50E0" w14:textId="413164B2" w:rsidR="00FF3C64" w:rsidRPr="00BE7611" w:rsidRDefault="009739A9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28" w:name="_Toc195549371"/>
      <w:bookmarkStart w:id="29" w:name="_Toc195549542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862D13" w:rsidRPr="001B7C8E">
        <w:rPr>
          <w:rStyle w:val="20"/>
          <w:rFonts w:eastAsiaTheme="minorEastAsia"/>
        </w:rPr>
        <w:t xml:space="preserve">Movie </w:t>
      </w:r>
      <w:r w:rsidR="00F174C5" w:rsidRPr="001B7C8E">
        <w:rPr>
          <w:rStyle w:val="20"/>
          <w:rFonts w:eastAsiaTheme="minorEastAsia" w:hint="eastAsia"/>
        </w:rPr>
        <w:t>S</w:t>
      </w:r>
      <w:r w:rsidR="00862D13" w:rsidRPr="001B7C8E">
        <w:rPr>
          <w:rStyle w:val="20"/>
          <w:rFonts w:eastAsiaTheme="minorEastAsia"/>
        </w:rPr>
        <w:t>1</w:t>
      </w:r>
      <w:r w:rsidR="00703A4C" w:rsidRPr="001B7C8E">
        <w:rPr>
          <w:rStyle w:val="20"/>
          <w:rFonts w:eastAsiaTheme="minorEastAsia" w:hint="eastAsia"/>
        </w:rPr>
        <w:t>.</w:t>
      </w:r>
      <w:bookmarkEnd w:id="28"/>
      <w:bookmarkEnd w:id="29"/>
      <w:r w:rsidR="00BE7611" w:rsidRPr="001B7C8E">
        <w:rPr>
          <w:rStyle w:val="20"/>
          <w:rFonts w:eastAsiaTheme="minorEastAsia"/>
        </w:rPr>
        <w:t xml:space="preserve"> </w:t>
      </w:r>
      <w:r w:rsidR="00A10406" w:rsidRPr="00A10406">
        <w:rPr>
          <w:rFonts w:ascii="Times New Roman" w:hAnsi="Times New Roman" w:cs="Times New Roman" w:hint="eastAsia"/>
          <w:sz w:val="24"/>
          <w:szCs w:val="28"/>
        </w:rPr>
        <w:t>Single liquid metal bubble bursting captured</w:t>
      </w:r>
      <w:r w:rsidR="00A10406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A10406" w:rsidRPr="00A10406">
        <w:rPr>
          <w:rFonts w:ascii="Times New Roman" w:hAnsi="Times New Roman" w:cs="Times New Roman" w:hint="eastAsia"/>
          <w:sz w:val="24"/>
          <w:szCs w:val="28"/>
        </w:rPr>
        <w:t>by high-speed camera</w:t>
      </w:r>
      <w:r w:rsidR="00A10406">
        <w:rPr>
          <w:rFonts w:ascii="Times New Roman" w:hAnsi="Times New Roman" w:cs="Times New Roman" w:hint="eastAsia"/>
          <w:sz w:val="24"/>
          <w:szCs w:val="28"/>
        </w:rPr>
        <w:t>.</w:t>
      </w:r>
    </w:p>
    <w:p w14:paraId="041329E7" w14:textId="1EF0D32A" w:rsidR="00626B12" w:rsidRPr="00BE7611" w:rsidRDefault="009739A9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30" w:name="_Toc195549372"/>
      <w:bookmarkStart w:id="31" w:name="_Toc195549543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E70DFE" w:rsidRPr="001B7C8E">
        <w:rPr>
          <w:rStyle w:val="20"/>
          <w:rFonts w:eastAsiaTheme="minorEastAsia"/>
        </w:rPr>
        <w:t xml:space="preserve">Movie </w:t>
      </w:r>
      <w:r w:rsidR="00F174C5" w:rsidRPr="001B7C8E">
        <w:rPr>
          <w:rStyle w:val="20"/>
          <w:rFonts w:eastAsiaTheme="minorEastAsia" w:hint="eastAsia"/>
        </w:rPr>
        <w:t>S</w:t>
      </w:r>
      <w:r w:rsidR="00E70DFE" w:rsidRPr="001B7C8E">
        <w:rPr>
          <w:rStyle w:val="20"/>
          <w:rFonts w:eastAsiaTheme="minorEastAsia"/>
        </w:rPr>
        <w:t>2</w:t>
      </w:r>
      <w:r w:rsidR="00703A4C" w:rsidRPr="001B7C8E">
        <w:rPr>
          <w:rStyle w:val="20"/>
          <w:rFonts w:eastAsiaTheme="minorEastAsia" w:hint="eastAsia"/>
        </w:rPr>
        <w:t>.</w:t>
      </w:r>
      <w:bookmarkEnd w:id="30"/>
      <w:bookmarkEnd w:id="31"/>
      <w:r w:rsidR="006A0416" w:rsidRPr="001B7C8E">
        <w:rPr>
          <w:rStyle w:val="20"/>
          <w:rFonts w:eastAsiaTheme="minorEastAsia"/>
        </w:rPr>
        <w:t xml:space="preserve"> 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 xml:space="preserve">Generation of </w:t>
      </w:r>
      <w:r w:rsidR="00EE47EA">
        <w:rPr>
          <w:rFonts w:ascii="Times New Roman" w:hAnsi="Times New Roman" w:cs="Times New Roman" w:hint="eastAsia"/>
          <w:sz w:val="24"/>
          <w:szCs w:val="28"/>
        </w:rPr>
        <w:t>LMB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 xml:space="preserve"> at different pipe diameters captured by</w:t>
      </w:r>
      <w:r w:rsidR="008E047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>high-speed camera and corresponding finite</w:t>
      </w:r>
      <w:r w:rsidR="008E047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>element simulation results</w:t>
      </w:r>
      <w:r w:rsidR="008E0473">
        <w:rPr>
          <w:rFonts w:ascii="Times New Roman" w:hAnsi="Times New Roman" w:cs="Times New Roman" w:hint="eastAsia"/>
          <w:sz w:val="24"/>
          <w:szCs w:val="28"/>
        </w:rPr>
        <w:t xml:space="preserve">. </w:t>
      </w:r>
    </w:p>
    <w:p w14:paraId="23C460B9" w14:textId="17E1A536" w:rsidR="00E70DFE" w:rsidRPr="00626B12" w:rsidRDefault="009739A9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32" w:name="_Toc195549373"/>
      <w:bookmarkStart w:id="33" w:name="_Toc195549544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E70DFE" w:rsidRPr="001B7C8E">
        <w:rPr>
          <w:rStyle w:val="20"/>
          <w:rFonts w:eastAsiaTheme="minorEastAsia"/>
        </w:rPr>
        <w:t xml:space="preserve">Movie </w:t>
      </w:r>
      <w:r w:rsidR="00F174C5" w:rsidRPr="001B7C8E">
        <w:rPr>
          <w:rStyle w:val="20"/>
          <w:rFonts w:eastAsiaTheme="minorEastAsia" w:hint="eastAsia"/>
        </w:rPr>
        <w:t>S</w:t>
      </w:r>
      <w:r w:rsidR="00E70DFE" w:rsidRPr="001B7C8E">
        <w:rPr>
          <w:rStyle w:val="20"/>
          <w:rFonts w:eastAsiaTheme="minorEastAsia"/>
        </w:rPr>
        <w:t>3</w:t>
      </w:r>
      <w:r w:rsidR="00703A4C" w:rsidRPr="001B7C8E">
        <w:rPr>
          <w:rStyle w:val="20"/>
          <w:rFonts w:eastAsiaTheme="minorEastAsia" w:hint="eastAsia"/>
        </w:rPr>
        <w:t>.</w:t>
      </w:r>
      <w:bookmarkEnd w:id="32"/>
      <w:bookmarkEnd w:id="33"/>
      <w:r w:rsidR="00626B12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 xml:space="preserve">Generation of </w:t>
      </w:r>
      <w:r w:rsidR="00EE47EA">
        <w:rPr>
          <w:rFonts w:ascii="Times New Roman" w:hAnsi="Times New Roman" w:cs="Times New Roman" w:hint="eastAsia"/>
          <w:sz w:val="24"/>
          <w:szCs w:val="28"/>
        </w:rPr>
        <w:t>LMB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 xml:space="preserve"> at different flow velocities captured by</w:t>
      </w:r>
      <w:r w:rsidR="008E047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>high-speed camera and corresponding finite</w:t>
      </w:r>
      <w:r w:rsidR="008E0473">
        <w:rPr>
          <w:rFonts w:ascii="Times New Roman" w:hAnsi="Times New Roman" w:cs="Times New Roman" w:hint="eastAsia"/>
          <w:sz w:val="24"/>
          <w:szCs w:val="28"/>
        </w:rPr>
        <w:t xml:space="preserve"> </w:t>
      </w:r>
      <w:r w:rsidR="008E0473" w:rsidRPr="008E0473">
        <w:rPr>
          <w:rFonts w:ascii="Times New Roman" w:hAnsi="Times New Roman" w:cs="Times New Roman" w:hint="eastAsia"/>
          <w:sz w:val="24"/>
          <w:szCs w:val="28"/>
        </w:rPr>
        <w:t>element simulation results</w:t>
      </w:r>
      <w:r w:rsidR="008E0473">
        <w:rPr>
          <w:rFonts w:ascii="Times New Roman" w:hAnsi="Times New Roman" w:cs="Times New Roman" w:hint="eastAsia"/>
          <w:sz w:val="24"/>
          <w:szCs w:val="28"/>
        </w:rPr>
        <w:t>.</w:t>
      </w:r>
    </w:p>
    <w:p w14:paraId="4A6113C6" w14:textId="468BCFE0" w:rsidR="00A7757E" w:rsidRDefault="009739A9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34" w:name="_Toc195549374"/>
      <w:bookmarkStart w:id="35" w:name="_Toc195549545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7517BC" w:rsidRPr="001B7C8E">
        <w:rPr>
          <w:rStyle w:val="20"/>
          <w:rFonts w:eastAsiaTheme="minorEastAsia"/>
        </w:rPr>
        <w:t xml:space="preserve">Movie </w:t>
      </w:r>
      <w:r w:rsidR="00F174C5" w:rsidRPr="001B7C8E">
        <w:rPr>
          <w:rStyle w:val="20"/>
          <w:rFonts w:eastAsiaTheme="minorEastAsia" w:hint="eastAsia"/>
        </w:rPr>
        <w:t>S</w:t>
      </w:r>
      <w:r w:rsidR="000E1B2C" w:rsidRPr="001B7C8E">
        <w:rPr>
          <w:rStyle w:val="20"/>
          <w:rFonts w:eastAsiaTheme="minorEastAsia"/>
        </w:rPr>
        <w:t>4</w:t>
      </w:r>
      <w:r w:rsidR="00703A4C" w:rsidRPr="001B7C8E">
        <w:rPr>
          <w:rStyle w:val="20"/>
          <w:rFonts w:eastAsiaTheme="minorEastAsia" w:hint="eastAsia"/>
        </w:rPr>
        <w:t>.</w:t>
      </w:r>
      <w:bookmarkEnd w:id="34"/>
      <w:bookmarkEnd w:id="35"/>
      <w:r w:rsidR="00BE7611" w:rsidRPr="00BE7611">
        <w:rPr>
          <w:rFonts w:ascii="Times New Roman" w:hAnsi="Times New Roman" w:cs="Times New Roman"/>
          <w:sz w:val="24"/>
          <w:szCs w:val="28"/>
        </w:rPr>
        <w:t xml:space="preserve"> </w:t>
      </w:r>
      <w:r w:rsidR="0085640D" w:rsidRPr="00BE7611">
        <w:rPr>
          <w:rFonts w:ascii="Times New Roman" w:hAnsi="Times New Roman" w:cs="Times New Roman"/>
          <w:sz w:val="24"/>
          <w:szCs w:val="28"/>
        </w:rPr>
        <w:t>Experiments and simulations of bubble generation under different surface tensions</w:t>
      </w:r>
      <w:r w:rsidR="000E1B2C" w:rsidRPr="00BE7611">
        <w:rPr>
          <w:rFonts w:ascii="Times New Roman" w:hAnsi="Times New Roman" w:cs="Times New Roman"/>
          <w:sz w:val="24"/>
          <w:szCs w:val="28"/>
        </w:rPr>
        <w:t xml:space="preserve">. </w:t>
      </w:r>
    </w:p>
    <w:p w14:paraId="68E964FF" w14:textId="10C54BE8" w:rsidR="001B7C8E" w:rsidRDefault="009739A9" w:rsidP="002234DB">
      <w:pPr>
        <w:spacing w:line="480" w:lineRule="auto"/>
        <w:rPr>
          <w:rFonts w:ascii="Times New Roman" w:hAnsi="Times New Roman" w:cs="Times New Roman"/>
          <w:sz w:val="24"/>
          <w:szCs w:val="28"/>
        </w:rPr>
      </w:pPr>
      <w:bookmarkStart w:id="36" w:name="_Toc195549375"/>
      <w:bookmarkStart w:id="37" w:name="_Toc195549546"/>
      <w:r w:rsidRPr="001B7C8E">
        <w:rPr>
          <w:rStyle w:val="20"/>
          <w:rFonts w:eastAsiaTheme="minorEastAsia"/>
        </w:rPr>
        <w:t>Supplementary</w:t>
      </w:r>
      <w:r w:rsidRPr="001B7C8E">
        <w:rPr>
          <w:rStyle w:val="20"/>
          <w:rFonts w:eastAsiaTheme="minorEastAsia" w:hint="eastAsia"/>
        </w:rPr>
        <w:t xml:space="preserve"> </w:t>
      </w:r>
      <w:r w:rsidR="00663199" w:rsidRPr="001B7C8E">
        <w:rPr>
          <w:rStyle w:val="20"/>
          <w:rFonts w:eastAsiaTheme="minorEastAsia"/>
        </w:rPr>
        <w:t xml:space="preserve">Movie </w:t>
      </w:r>
      <w:r w:rsidR="00F174C5" w:rsidRPr="001B7C8E">
        <w:rPr>
          <w:rStyle w:val="20"/>
          <w:rFonts w:eastAsiaTheme="minorEastAsia" w:hint="eastAsia"/>
        </w:rPr>
        <w:t>S</w:t>
      </w:r>
      <w:r w:rsidR="00663199" w:rsidRPr="001B7C8E">
        <w:rPr>
          <w:rStyle w:val="20"/>
          <w:rFonts w:eastAsiaTheme="minorEastAsia" w:hint="eastAsia"/>
        </w:rPr>
        <w:t>5.</w:t>
      </w:r>
      <w:bookmarkEnd w:id="36"/>
      <w:bookmarkEnd w:id="37"/>
      <w:r w:rsidR="00663199">
        <w:rPr>
          <w:rFonts w:ascii="Times New Roman" w:hAnsi="Times New Roman" w:cs="Times New Roman" w:hint="eastAsia"/>
          <w:b/>
          <w:bCs/>
          <w:sz w:val="24"/>
          <w:szCs w:val="28"/>
        </w:rPr>
        <w:t xml:space="preserve"> </w:t>
      </w:r>
      <w:r w:rsidR="00663199" w:rsidRPr="00663199">
        <w:rPr>
          <w:rFonts w:ascii="Times New Roman" w:hAnsi="Times New Roman" w:cs="Times New Roman" w:hint="eastAsia"/>
          <w:sz w:val="24"/>
          <w:szCs w:val="28"/>
        </w:rPr>
        <w:t>Open-circuit voltage output of bubble generator due to bubble bursting by syringe pump gas injection.</w:t>
      </w:r>
    </w:p>
    <w:p w14:paraId="593EB948" w14:textId="7F3BBAFE" w:rsidR="00736133" w:rsidRPr="000A03FC" w:rsidRDefault="001B7C8E" w:rsidP="000A03FC">
      <w:pPr>
        <w:pStyle w:val="1"/>
        <w:rPr>
          <w:rFonts w:eastAsiaTheme="minorEastAsia"/>
        </w:rPr>
      </w:pPr>
      <w:bookmarkStart w:id="38" w:name="_Toc195549376"/>
      <w:bookmarkStart w:id="39" w:name="_Toc195549547"/>
      <w:r w:rsidRPr="001B7C8E">
        <w:rPr>
          <w:rFonts w:hint="eastAsia"/>
        </w:rPr>
        <w:t>References</w:t>
      </w:r>
      <w:bookmarkEnd w:id="38"/>
      <w:bookmarkEnd w:id="39"/>
    </w:p>
    <w:p w14:paraId="4EFD56D6" w14:textId="701CE28E" w:rsidR="000A03FC" w:rsidRPr="000A03FC" w:rsidRDefault="00736133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fldChar w:fldCharType="begin"/>
      </w:r>
      <w:r>
        <w:rPr>
          <w:rFonts w:ascii="Times New Roman" w:hAnsi="Times New Roman" w:cs="Times New Roman"/>
          <w:b/>
          <w:bCs/>
          <w:sz w:val="24"/>
          <w:szCs w:val="28"/>
        </w:rPr>
        <w:instrText xml:space="preserve"> ADDIN EN.REFLIST </w:instrText>
      </w:r>
      <w:r>
        <w:rPr>
          <w:rFonts w:ascii="Times New Roman" w:hAnsi="Times New Roman" w:cs="Times New Roman"/>
          <w:b/>
          <w:bCs/>
          <w:sz w:val="24"/>
          <w:szCs w:val="28"/>
        </w:rPr>
        <w:fldChar w:fldCharType="separate"/>
      </w:r>
      <w:r w:rsidR="000A03FC" w:rsidRPr="000A03FC">
        <w:rPr>
          <w:rFonts w:ascii="Times New Roman" w:hAnsi="Times New Roman" w:cs="Times New Roman"/>
          <w:sz w:val="24"/>
          <w:szCs w:val="24"/>
        </w:rPr>
        <w:t>1.</w:t>
      </w:r>
      <w:r w:rsidR="000A03FC" w:rsidRPr="000A03FC">
        <w:rPr>
          <w:rFonts w:ascii="Times New Roman" w:hAnsi="Times New Roman" w:cs="Times New Roman"/>
          <w:sz w:val="24"/>
          <w:szCs w:val="24"/>
        </w:rPr>
        <w:tab/>
        <w:t xml:space="preserve">Zhang X, Dong Y, Xu X, Qin H, Wang D. A new strategy for tube leakage and blockage detection using bubble motion-based solid-liquid triboelectric sensor. </w:t>
      </w:r>
      <w:r w:rsidR="000A03FC" w:rsidRPr="000A03FC">
        <w:rPr>
          <w:rFonts w:ascii="Times New Roman" w:hAnsi="Times New Roman" w:cs="Times New Roman"/>
          <w:i/>
          <w:sz w:val="24"/>
          <w:szCs w:val="24"/>
        </w:rPr>
        <w:t>Science China Technological Sciences</w:t>
      </w:r>
      <w:r w:rsidR="000A03FC" w:rsidRPr="000A03FC">
        <w:rPr>
          <w:rFonts w:ascii="Times New Roman" w:hAnsi="Times New Roman" w:cs="Times New Roman"/>
          <w:sz w:val="24"/>
          <w:szCs w:val="24"/>
        </w:rPr>
        <w:t xml:space="preserve"> </w:t>
      </w:r>
      <w:r w:rsidR="000A03FC" w:rsidRPr="000A03FC">
        <w:rPr>
          <w:rFonts w:ascii="Times New Roman" w:hAnsi="Times New Roman" w:cs="Times New Roman"/>
          <w:b/>
          <w:sz w:val="24"/>
          <w:szCs w:val="24"/>
        </w:rPr>
        <w:t>65</w:t>
      </w:r>
      <w:r w:rsidR="000A03FC" w:rsidRPr="000A03FC">
        <w:rPr>
          <w:rFonts w:ascii="Times New Roman" w:hAnsi="Times New Roman" w:cs="Times New Roman"/>
          <w:sz w:val="24"/>
          <w:szCs w:val="24"/>
        </w:rPr>
        <w:t>, 282-292 (2022).</w:t>
      </w:r>
    </w:p>
    <w:p w14:paraId="3C2B07B9" w14:textId="1F2C5368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eastAsia="宋体" w:hAnsi="Times New Roman" w:cs="Times New Roman"/>
          <w:sz w:val="24"/>
          <w:szCs w:val="24"/>
        </w:rPr>
      </w:pPr>
      <w:r w:rsidRPr="000A03FC">
        <w:rPr>
          <w:rFonts w:ascii="Times New Roman" w:eastAsia="宋体" w:hAnsi="Times New Roman" w:cs="Times New Roman"/>
          <w:sz w:val="24"/>
          <w:szCs w:val="24"/>
        </w:rPr>
        <w:t>2.</w:t>
      </w:r>
      <w:r w:rsidRPr="000A03FC">
        <w:rPr>
          <w:rFonts w:ascii="Times New Roman" w:eastAsia="宋体" w:hAnsi="Times New Roman" w:cs="Times New Roman"/>
          <w:sz w:val="24"/>
          <w:szCs w:val="24"/>
        </w:rPr>
        <w:tab/>
        <w:t xml:space="preserve">Li C, Liu X, Yang D, Liu Z. Triboelectric nanogenerator based on a moving bubble in liquid for mechanical energy harvesting and water level monitoring. </w:t>
      </w:r>
      <w:r w:rsidRPr="000A03FC">
        <w:rPr>
          <w:rFonts w:ascii="Times New Roman" w:eastAsia="宋体" w:hAnsi="Times New Roman" w:cs="Times New Roman"/>
          <w:i/>
          <w:sz w:val="24"/>
          <w:szCs w:val="24"/>
        </w:rPr>
        <w:t>Nano Energy</w:t>
      </w:r>
      <w:r w:rsidRPr="000A03FC"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0A03FC">
        <w:rPr>
          <w:rFonts w:ascii="Times New Roman" w:eastAsia="宋体" w:hAnsi="Times New Roman" w:cs="Times New Roman"/>
          <w:b/>
          <w:sz w:val="24"/>
          <w:szCs w:val="24"/>
        </w:rPr>
        <w:t>95</w:t>
      </w:r>
      <w:r w:rsidRPr="000A03FC">
        <w:rPr>
          <w:rFonts w:ascii="Times New Roman" w:eastAsia="宋体" w:hAnsi="Times New Roman" w:cs="Times New Roman"/>
          <w:sz w:val="24"/>
          <w:szCs w:val="24"/>
        </w:rPr>
        <w:t>, 106998 (2022).</w:t>
      </w:r>
    </w:p>
    <w:p w14:paraId="73E29716" w14:textId="203D4CD8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3.</w:t>
      </w:r>
      <w:r w:rsidRPr="000A03FC">
        <w:rPr>
          <w:rFonts w:ascii="Times New Roman" w:hAnsi="Times New Roman" w:cs="Times New Roman"/>
          <w:sz w:val="24"/>
          <w:szCs w:val="24"/>
        </w:rPr>
        <w:tab/>
        <w:t>Luo B</w:t>
      </w:r>
      <w:r w:rsidRPr="000A03FC">
        <w:rPr>
          <w:rFonts w:ascii="Times New Roman" w:hAnsi="Times New Roman" w:cs="Times New Roman"/>
          <w:i/>
          <w:sz w:val="24"/>
          <w:szCs w:val="24"/>
        </w:rPr>
        <w:t>, et al.</w:t>
      </w:r>
      <w:r w:rsidRPr="000A03FC">
        <w:rPr>
          <w:rFonts w:ascii="Times New Roman" w:hAnsi="Times New Roman" w:cs="Times New Roman"/>
          <w:sz w:val="24"/>
          <w:szCs w:val="24"/>
        </w:rPr>
        <w:t xml:space="preserve"> Liquid–Solid Triboelectric Probes for Bubbles Status Monitoring. </w:t>
      </w:r>
      <w:r w:rsidR="00F122DD" w:rsidRPr="00506D07">
        <w:rPr>
          <w:rFonts w:ascii="Times New Roman" w:hAnsi="Times New Roman" w:cs="Times New Roman"/>
          <w:i/>
          <w:iCs/>
          <w:sz w:val="24"/>
        </w:rPr>
        <w:t>Adv. Funct. Mater.</w:t>
      </w:r>
      <w:r w:rsidR="00F122DD" w:rsidRPr="00506D07">
        <w:rPr>
          <w:rFonts w:ascii="Times New Roman" w:hAnsi="Times New Roman" w:cs="Times New Roman"/>
          <w:sz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34</w:t>
      </w:r>
      <w:r w:rsidRPr="000A03FC">
        <w:rPr>
          <w:rFonts w:ascii="Times New Roman" w:hAnsi="Times New Roman" w:cs="Times New Roman"/>
          <w:sz w:val="24"/>
          <w:szCs w:val="24"/>
        </w:rPr>
        <w:t>, 2315725 (2024).</w:t>
      </w:r>
    </w:p>
    <w:p w14:paraId="4754D72B" w14:textId="46C8EB57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lastRenderedPageBreak/>
        <w:t>4.</w:t>
      </w:r>
      <w:r w:rsidRPr="000A03FC">
        <w:rPr>
          <w:rFonts w:ascii="Times New Roman" w:hAnsi="Times New Roman" w:cs="Times New Roman"/>
          <w:sz w:val="24"/>
          <w:szCs w:val="24"/>
        </w:rPr>
        <w:tab/>
        <w:t>Wang X</w:t>
      </w:r>
      <w:r w:rsidRPr="000A03FC">
        <w:rPr>
          <w:rFonts w:ascii="Times New Roman" w:hAnsi="Times New Roman" w:cs="Times New Roman"/>
          <w:i/>
          <w:sz w:val="24"/>
          <w:szCs w:val="24"/>
        </w:rPr>
        <w:t>, et al.</w:t>
      </w:r>
      <w:r w:rsidRPr="000A03FC">
        <w:rPr>
          <w:rFonts w:ascii="Times New Roman" w:hAnsi="Times New Roman" w:cs="Times New Roman"/>
          <w:sz w:val="24"/>
          <w:szCs w:val="24"/>
        </w:rPr>
        <w:t xml:space="preserve"> Liquid-solid triboelectric nanogenerator for bubbles real-time detecting. </w:t>
      </w:r>
      <w:r w:rsidRPr="000A03FC">
        <w:rPr>
          <w:rFonts w:ascii="Times New Roman" w:hAnsi="Times New Roman" w:cs="Times New Roman"/>
          <w:i/>
          <w:sz w:val="24"/>
          <w:szCs w:val="24"/>
        </w:rPr>
        <w:t>Chemical Engineering Journal</w:t>
      </w:r>
      <w:r w:rsidRPr="000A03FC">
        <w:rPr>
          <w:rFonts w:ascii="Times New Roman" w:hAnsi="Times New Roman" w:cs="Times New Roman"/>
          <w:sz w:val="24"/>
          <w:szCs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506</w:t>
      </w:r>
      <w:r w:rsidRPr="000A03FC">
        <w:rPr>
          <w:rFonts w:ascii="Times New Roman" w:hAnsi="Times New Roman" w:cs="Times New Roman"/>
          <w:sz w:val="24"/>
          <w:szCs w:val="24"/>
        </w:rPr>
        <w:t>, 160049 (2025).</w:t>
      </w:r>
    </w:p>
    <w:p w14:paraId="6554C7C7" w14:textId="24F93782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5.</w:t>
      </w:r>
      <w:r w:rsidRPr="000A03FC">
        <w:rPr>
          <w:rFonts w:ascii="Times New Roman" w:hAnsi="Times New Roman" w:cs="Times New Roman"/>
          <w:sz w:val="24"/>
          <w:szCs w:val="24"/>
        </w:rPr>
        <w:tab/>
        <w:t>Dong K</w:t>
      </w:r>
      <w:r w:rsidRPr="000A03FC">
        <w:rPr>
          <w:rFonts w:ascii="Times New Roman" w:hAnsi="Times New Roman" w:cs="Times New Roman"/>
          <w:i/>
          <w:sz w:val="24"/>
          <w:szCs w:val="24"/>
        </w:rPr>
        <w:t>, et al.</w:t>
      </w:r>
      <w:r w:rsidRPr="000A03FC">
        <w:rPr>
          <w:rFonts w:ascii="Times New Roman" w:hAnsi="Times New Roman" w:cs="Times New Roman"/>
          <w:sz w:val="24"/>
          <w:szCs w:val="24"/>
        </w:rPr>
        <w:t xml:space="preserve"> Tiny bubble triboelectric nanogenerator functionalized by liquid film rupture. </w:t>
      </w:r>
      <w:r w:rsidRPr="000A03FC">
        <w:rPr>
          <w:rFonts w:ascii="Times New Roman" w:hAnsi="Times New Roman" w:cs="Times New Roman"/>
          <w:i/>
          <w:sz w:val="24"/>
          <w:szCs w:val="24"/>
        </w:rPr>
        <w:t>Nano Energy</w:t>
      </w:r>
      <w:r w:rsidRPr="000A03FC">
        <w:rPr>
          <w:rFonts w:ascii="Times New Roman" w:hAnsi="Times New Roman" w:cs="Times New Roman"/>
          <w:sz w:val="24"/>
          <w:szCs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131</w:t>
      </w:r>
      <w:r w:rsidRPr="000A03FC">
        <w:rPr>
          <w:rFonts w:ascii="Times New Roman" w:hAnsi="Times New Roman" w:cs="Times New Roman"/>
          <w:sz w:val="24"/>
          <w:szCs w:val="24"/>
        </w:rPr>
        <w:t>, 110256 (2024).</w:t>
      </w:r>
    </w:p>
    <w:p w14:paraId="27B6CDBD" w14:textId="04ED69D6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6.</w:t>
      </w:r>
      <w:r w:rsidRPr="000A03FC">
        <w:rPr>
          <w:rFonts w:ascii="Times New Roman" w:hAnsi="Times New Roman" w:cs="Times New Roman"/>
          <w:sz w:val="24"/>
          <w:szCs w:val="24"/>
        </w:rPr>
        <w:tab/>
        <w:t xml:space="preserve">Kok CL, Dai Y, Lee TK, Koh YY, Teo TH, Chai JP. A Novel Low-Cost Capacitance Sensor Solution for Real-Time Bubble Monitoring in Medical Infusion Devices. </w:t>
      </w:r>
      <w:r w:rsidR="00F122DD" w:rsidRPr="00F03AB7">
        <w:rPr>
          <w:rFonts w:ascii="Times New Roman" w:hAnsi="Times New Roman" w:cs="Times New Roman"/>
          <w:i/>
          <w:iCs/>
          <w:sz w:val="24"/>
        </w:rPr>
        <w:t>Electronics</w:t>
      </w:r>
      <w:r w:rsidR="00F122DD"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13</w:t>
      </w:r>
      <w:r w:rsidRPr="000A03FC">
        <w:rPr>
          <w:rFonts w:ascii="Times New Roman" w:hAnsi="Times New Roman" w:cs="Times New Roman"/>
          <w:sz w:val="24"/>
          <w:szCs w:val="24"/>
        </w:rPr>
        <w:t>, 1111 (2024).</w:t>
      </w:r>
    </w:p>
    <w:p w14:paraId="126C43B7" w14:textId="34B40361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7.</w:t>
      </w:r>
      <w:r w:rsidRPr="000A03FC">
        <w:rPr>
          <w:rFonts w:ascii="Times New Roman" w:hAnsi="Times New Roman" w:cs="Times New Roman"/>
          <w:sz w:val="24"/>
          <w:szCs w:val="24"/>
        </w:rPr>
        <w:tab/>
        <w:t xml:space="preserve">Delwiche K, Senft-Grupp S, Hemond H. A novel optical sensor designed to measure methane bubble sizes in situ. </w:t>
      </w:r>
      <w:r w:rsidR="00F122DD" w:rsidRPr="00284AA4">
        <w:rPr>
          <w:rFonts w:ascii="Times New Roman" w:eastAsia="Microsoft JhengHei" w:hAnsi="Times New Roman" w:cs="Times New Roman"/>
          <w:i/>
          <w:iCs/>
          <w:sz w:val="24"/>
        </w:rPr>
        <w:t>Limnol. Oceanogr. Methods</w:t>
      </w:r>
      <w:r w:rsidR="00F122DD" w:rsidRPr="00284AA4">
        <w:rPr>
          <w:rFonts w:ascii="Times New Roman" w:eastAsia="Microsoft JhengHei" w:hAnsi="Times New Roman" w:cs="Times New Roman"/>
          <w:sz w:val="24"/>
        </w:rPr>
        <w:t>.</w:t>
      </w:r>
      <w:r w:rsidR="00F122DD">
        <w:rPr>
          <w:rFonts w:ascii="Times New Roman" w:eastAsiaTheme="minorEastAsia" w:hAnsi="Times New Roman" w:cs="Times New Roman" w:hint="eastAsia"/>
          <w:sz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13</w:t>
      </w:r>
      <w:r w:rsidRPr="000A03FC">
        <w:rPr>
          <w:rFonts w:ascii="Times New Roman" w:hAnsi="Times New Roman" w:cs="Times New Roman"/>
          <w:sz w:val="24"/>
          <w:szCs w:val="24"/>
        </w:rPr>
        <w:t>, 712-721 (2015).</w:t>
      </w:r>
    </w:p>
    <w:p w14:paraId="6F6A152B" w14:textId="43D5D6A8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8.</w:t>
      </w:r>
      <w:r w:rsidRPr="000A03FC">
        <w:rPr>
          <w:rFonts w:ascii="Times New Roman" w:hAnsi="Times New Roman" w:cs="Times New Roman"/>
          <w:sz w:val="24"/>
          <w:szCs w:val="24"/>
        </w:rPr>
        <w:tab/>
        <w:t>Zhou W</w:t>
      </w:r>
      <w:r w:rsidRPr="000A03FC">
        <w:rPr>
          <w:rFonts w:ascii="Times New Roman" w:hAnsi="Times New Roman" w:cs="Times New Roman"/>
          <w:i/>
          <w:sz w:val="24"/>
          <w:szCs w:val="24"/>
        </w:rPr>
        <w:t>, et al.</w:t>
      </w:r>
      <w:r w:rsidRPr="000A03FC">
        <w:rPr>
          <w:rFonts w:ascii="Times New Roman" w:hAnsi="Times New Roman" w:cs="Times New Roman"/>
          <w:sz w:val="24"/>
          <w:szCs w:val="24"/>
        </w:rPr>
        <w:t xml:space="preserve"> Bioinspired Ultrasensitive Flexible Strain Sensors for Real-Time Wireless Detection of Liquid Leakage. </w:t>
      </w:r>
      <w:r w:rsidRPr="000A03FC">
        <w:rPr>
          <w:rFonts w:ascii="Times New Roman" w:hAnsi="Times New Roman" w:cs="Times New Roman"/>
          <w:i/>
          <w:sz w:val="24"/>
          <w:szCs w:val="24"/>
        </w:rPr>
        <w:t>Nano-Micro Letters</w:t>
      </w:r>
      <w:r w:rsidRPr="000A03FC">
        <w:rPr>
          <w:rFonts w:ascii="Times New Roman" w:hAnsi="Times New Roman" w:cs="Times New Roman"/>
          <w:sz w:val="24"/>
          <w:szCs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17</w:t>
      </w:r>
      <w:r w:rsidRPr="000A03FC">
        <w:rPr>
          <w:rFonts w:ascii="Times New Roman" w:hAnsi="Times New Roman" w:cs="Times New Roman"/>
          <w:sz w:val="24"/>
          <w:szCs w:val="24"/>
        </w:rPr>
        <w:t>, 68 (2024).</w:t>
      </w:r>
    </w:p>
    <w:p w14:paraId="0A6FE8AA" w14:textId="39009317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9.</w:t>
      </w:r>
      <w:r w:rsidRPr="000A03FC">
        <w:rPr>
          <w:rFonts w:ascii="Times New Roman" w:hAnsi="Times New Roman" w:cs="Times New Roman"/>
          <w:sz w:val="24"/>
          <w:szCs w:val="24"/>
        </w:rPr>
        <w:tab/>
        <w:t xml:space="preserve">Wu C, Wen G, Han L, Wu X. Research on the Conductivity-Based Detection Principles of Bubbles in Two-Phase Flows and the Design of a Bubble Sensor for CBM Wells. </w:t>
      </w:r>
      <w:r w:rsidR="00F122DD" w:rsidRPr="0029499F">
        <w:rPr>
          <w:rFonts w:ascii="Times New Roman" w:hAnsi="Times New Roman" w:cs="Times New Roman"/>
          <w:i/>
          <w:iCs/>
          <w:sz w:val="24"/>
        </w:rPr>
        <w:t>Sensors</w:t>
      </w:r>
      <w:r w:rsidR="00F122DD">
        <w:rPr>
          <w:rFonts w:ascii="Times New Roman" w:hAnsi="Times New Roman" w:cs="Times New Roman" w:hint="eastAsia"/>
          <w:i/>
          <w:iCs/>
          <w:sz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16</w:t>
      </w:r>
      <w:r w:rsidRPr="000A03FC">
        <w:rPr>
          <w:rFonts w:ascii="Times New Roman" w:hAnsi="Times New Roman" w:cs="Times New Roman"/>
          <w:sz w:val="24"/>
          <w:szCs w:val="24"/>
        </w:rPr>
        <w:t>, 1520 (2016).</w:t>
      </w:r>
    </w:p>
    <w:p w14:paraId="62978A0D" w14:textId="5BC7FFC2" w:rsidR="000A03FC" w:rsidRPr="00154078" w:rsidRDefault="000A03FC" w:rsidP="00154078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10.</w:t>
      </w:r>
      <w:r w:rsidRPr="000A03FC">
        <w:rPr>
          <w:rFonts w:ascii="Times New Roman" w:hAnsi="Times New Roman" w:cs="Times New Roman"/>
          <w:sz w:val="24"/>
          <w:szCs w:val="24"/>
        </w:rPr>
        <w:tab/>
        <w:t xml:space="preserve">Quoc TV, Quoc TP, Duc TC, Bui TT, Kikuchi K, Aoyagi M. Capacitive sensor based on PCB technology for air bubble inside fluidic flow detection. </w:t>
      </w:r>
      <w:r w:rsidR="00154078" w:rsidRPr="0029499F">
        <w:rPr>
          <w:rFonts w:ascii="Times New Roman" w:hAnsi="Times New Roman" w:cs="Times New Roman"/>
          <w:i/>
          <w:iCs/>
          <w:sz w:val="24"/>
        </w:rPr>
        <w:t>Sensors</w:t>
      </w:r>
      <w:r w:rsidR="00154078" w:rsidRPr="00287D81">
        <w:rPr>
          <w:rFonts w:ascii="Times New Roman" w:hAnsi="Times New Roman" w:cs="Times New Roman" w:hint="eastAsia"/>
          <w:sz w:val="24"/>
        </w:rPr>
        <w:t>, 2014 IEEE, Valencia, Spain, pp. 237-240</w:t>
      </w:r>
      <w:r w:rsidR="00154078">
        <w:rPr>
          <w:rFonts w:ascii="Times New Roman" w:hAnsi="Times New Roman" w:cs="Times New Roman" w:hint="eastAsia"/>
          <w:sz w:val="24"/>
        </w:rPr>
        <w:t xml:space="preserve"> (</w:t>
      </w:r>
      <w:r w:rsidR="00154078" w:rsidRPr="00287D81">
        <w:rPr>
          <w:rFonts w:ascii="Times New Roman" w:hAnsi="Times New Roman" w:cs="Times New Roman" w:hint="eastAsia"/>
          <w:sz w:val="24"/>
        </w:rPr>
        <w:t>2014</w:t>
      </w:r>
      <w:r w:rsidR="00154078">
        <w:rPr>
          <w:rFonts w:ascii="Times New Roman" w:hAnsi="Times New Roman" w:cs="Times New Roman" w:hint="eastAsia"/>
          <w:sz w:val="24"/>
        </w:rPr>
        <w:t>)</w:t>
      </w:r>
      <w:r w:rsidRPr="000A03FC">
        <w:rPr>
          <w:rFonts w:ascii="Times New Roman" w:hAnsi="Times New Roman" w:cs="Times New Roman"/>
          <w:sz w:val="24"/>
          <w:szCs w:val="24"/>
        </w:rPr>
        <w:t>.</w:t>
      </w:r>
    </w:p>
    <w:p w14:paraId="7B45D245" w14:textId="77777777" w:rsidR="000A03FC" w:rsidRPr="000A03FC" w:rsidRDefault="000A03FC" w:rsidP="000A03FC">
      <w:pPr>
        <w:pStyle w:val="EndNoteBibliography"/>
        <w:spacing w:line="48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0A03FC">
        <w:rPr>
          <w:rFonts w:ascii="Times New Roman" w:hAnsi="Times New Roman" w:cs="Times New Roman"/>
          <w:sz w:val="24"/>
          <w:szCs w:val="24"/>
        </w:rPr>
        <w:t>11.</w:t>
      </w:r>
      <w:r w:rsidRPr="000A03FC">
        <w:rPr>
          <w:rFonts w:ascii="Times New Roman" w:hAnsi="Times New Roman" w:cs="Times New Roman"/>
          <w:sz w:val="24"/>
          <w:szCs w:val="24"/>
        </w:rPr>
        <w:tab/>
        <w:t xml:space="preserve">Vu Quoc T, Nguyen Dac H, Pham Quoc T, Nguyen Dinh D, Chu Duc T. A printed circuit board capacitive sensor for air bubble inside fluidic flow detection. </w:t>
      </w:r>
      <w:r w:rsidRPr="000A03FC">
        <w:rPr>
          <w:rFonts w:ascii="Times New Roman" w:hAnsi="Times New Roman" w:cs="Times New Roman"/>
          <w:i/>
          <w:sz w:val="24"/>
          <w:szCs w:val="24"/>
        </w:rPr>
        <w:t>Microsystem Technologies</w:t>
      </w:r>
      <w:r w:rsidRPr="000A03FC">
        <w:rPr>
          <w:rFonts w:ascii="Times New Roman" w:hAnsi="Times New Roman" w:cs="Times New Roman"/>
          <w:sz w:val="24"/>
          <w:szCs w:val="24"/>
        </w:rPr>
        <w:t xml:space="preserve"> </w:t>
      </w:r>
      <w:r w:rsidRPr="000A03FC">
        <w:rPr>
          <w:rFonts w:ascii="Times New Roman" w:hAnsi="Times New Roman" w:cs="Times New Roman"/>
          <w:b/>
          <w:sz w:val="24"/>
          <w:szCs w:val="24"/>
        </w:rPr>
        <w:t>21</w:t>
      </w:r>
      <w:r w:rsidRPr="000A03FC">
        <w:rPr>
          <w:rFonts w:ascii="Times New Roman" w:hAnsi="Times New Roman" w:cs="Times New Roman"/>
          <w:sz w:val="24"/>
          <w:szCs w:val="24"/>
        </w:rPr>
        <w:t>, 911-918 (2015).</w:t>
      </w:r>
    </w:p>
    <w:p w14:paraId="376C949C" w14:textId="21F4D4CC" w:rsidR="001B7C8E" w:rsidRPr="00663199" w:rsidRDefault="00736133" w:rsidP="000A03FC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fldChar w:fldCharType="end"/>
      </w:r>
    </w:p>
    <w:sectPr w:rsidR="001B7C8E" w:rsidRPr="00663199" w:rsidSect="005D00BD">
      <w:headerReference w:type="default" r:id="rId19"/>
      <w:footerReference w:type="default" r:id="rId20"/>
      <w:pgSz w:w="11906" w:h="16838"/>
      <w:pgMar w:top="1440" w:right="1800" w:bottom="1440" w:left="1800" w:header="709" w:footer="709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18C8F4" w14:textId="77777777" w:rsidR="00E42983" w:rsidRDefault="00E42983" w:rsidP="007A5317">
      <w:r>
        <w:separator/>
      </w:r>
    </w:p>
  </w:endnote>
  <w:endnote w:type="continuationSeparator" w:id="0">
    <w:p w14:paraId="173F269C" w14:textId="77777777" w:rsidR="00E42983" w:rsidRDefault="00E42983" w:rsidP="007A5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318741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1"/>
        <w:szCs w:val="21"/>
      </w:rPr>
    </w:sdtEndPr>
    <w:sdtContent>
      <w:p w14:paraId="5BEC1759" w14:textId="59B7E2A1" w:rsidR="00BE7611" w:rsidRPr="00703A4C" w:rsidRDefault="00BE7611" w:rsidP="00703A4C">
        <w:pPr>
          <w:pStyle w:val="a7"/>
          <w:jc w:val="center"/>
          <w:rPr>
            <w:rFonts w:ascii="Times New Roman" w:hAnsi="Times New Roman" w:cs="Times New Roman"/>
            <w:sz w:val="21"/>
            <w:szCs w:val="21"/>
          </w:rPr>
        </w:pPr>
        <w:r w:rsidRPr="00703A4C">
          <w:rPr>
            <w:rFonts w:ascii="Times New Roman" w:hAnsi="Times New Roman" w:cs="Times New Roman"/>
            <w:sz w:val="21"/>
            <w:szCs w:val="21"/>
          </w:rPr>
          <w:fldChar w:fldCharType="begin"/>
        </w:r>
        <w:r w:rsidRPr="00703A4C">
          <w:rPr>
            <w:rFonts w:ascii="Times New Roman" w:hAnsi="Times New Roman" w:cs="Times New Roman"/>
            <w:sz w:val="21"/>
            <w:szCs w:val="21"/>
          </w:rPr>
          <w:instrText>PAGE   \* MERGEFORMAT</w:instrText>
        </w:r>
        <w:r w:rsidRPr="00703A4C">
          <w:rPr>
            <w:rFonts w:ascii="Times New Roman" w:hAnsi="Times New Roman" w:cs="Times New Roman"/>
            <w:sz w:val="21"/>
            <w:szCs w:val="21"/>
          </w:rPr>
          <w:fldChar w:fldCharType="separate"/>
        </w:r>
        <w:r w:rsidRPr="00703A4C">
          <w:rPr>
            <w:rFonts w:ascii="Times New Roman" w:hAnsi="Times New Roman" w:cs="Times New Roman"/>
            <w:sz w:val="21"/>
            <w:szCs w:val="21"/>
            <w:lang w:val="zh-CN"/>
          </w:rPr>
          <w:t>2</w:t>
        </w:r>
        <w:r w:rsidRPr="00703A4C">
          <w:rPr>
            <w:rFonts w:ascii="Times New Roman" w:hAnsi="Times New Roman" w:cs="Times New Roman"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795A60" w14:textId="77777777" w:rsidR="00E42983" w:rsidRDefault="00E42983" w:rsidP="007A5317">
      <w:r>
        <w:separator/>
      </w:r>
    </w:p>
  </w:footnote>
  <w:footnote w:type="continuationSeparator" w:id="0">
    <w:p w14:paraId="5D38826F" w14:textId="77777777" w:rsidR="00E42983" w:rsidRDefault="00E42983" w:rsidP="007A53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C8CAE8" w14:textId="1469E51C" w:rsidR="005D00BD" w:rsidRDefault="007E6628" w:rsidP="005D00BD">
    <w:pPr>
      <w:pStyle w:val="a5"/>
      <w:jc w:val="right"/>
    </w:pPr>
    <w:r>
      <w:rPr>
        <w:rFonts w:hint="eastAsia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4F3B89"/>
    <w:multiLevelType w:val="hybridMultilevel"/>
    <w:tmpl w:val="79A082F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D980BB5"/>
    <w:multiLevelType w:val="hybridMultilevel"/>
    <w:tmpl w:val="17A44464"/>
    <w:lvl w:ilvl="0" w:tplc="92AC5C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23325F3"/>
    <w:multiLevelType w:val="hybridMultilevel"/>
    <w:tmpl w:val="209A2110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409A04E0"/>
    <w:multiLevelType w:val="hybridMultilevel"/>
    <w:tmpl w:val="57C0FA6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41B33B73"/>
    <w:multiLevelType w:val="hybridMultilevel"/>
    <w:tmpl w:val="F4C828E8"/>
    <w:lvl w:ilvl="0" w:tplc="04090009">
      <w:start w:val="1"/>
      <w:numFmt w:val="bullet"/>
      <w:lvlText w:val="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84057FD"/>
    <w:multiLevelType w:val="hybridMultilevel"/>
    <w:tmpl w:val="A1EA273E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311135257">
    <w:abstractNumId w:val="4"/>
  </w:num>
  <w:num w:numId="2" w16cid:durableId="526676152">
    <w:abstractNumId w:val="2"/>
  </w:num>
  <w:num w:numId="3" w16cid:durableId="1087309158">
    <w:abstractNumId w:val="5"/>
  </w:num>
  <w:num w:numId="4" w16cid:durableId="1927223052">
    <w:abstractNumId w:val="1"/>
  </w:num>
  <w:num w:numId="5" w16cid:durableId="750201142">
    <w:abstractNumId w:val="3"/>
  </w:num>
  <w:num w:numId="6" w16cid:durableId="801812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Communications copy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xezrers08059dvewf08pxfvkfa5d9xse2tde&quot;&gt;我的EndNote库&lt;record-ids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/record-ids&gt;&lt;/item&gt;&lt;/Libraries&gt;"/>
  </w:docVars>
  <w:rsids>
    <w:rsidRoot w:val="009A620D"/>
    <w:rsid w:val="00012911"/>
    <w:rsid w:val="00020C50"/>
    <w:rsid w:val="00020DD9"/>
    <w:rsid w:val="00022B63"/>
    <w:rsid w:val="000A03FC"/>
    <w:rsid w:val="000A7074"/>
    <w:rsid w:val="000C15E9"/>
    <w:rsid w:val="000E1B2C"/>
    <w:rsid w:val="000E45FC"/>
    <w:rsid w:val="000E4683"/>
    <w:rsid w:val="000F0BB5"/>
    <w:rsid w:val="000F51F2"/>
    <w:rsid w:val="00103C5B"/>
    <w:rsid w:val="0010663F"/>
    <w:rsid w:val="001122AD"/>
    <w:rsid w:val="001256A7"/>
    <w:rsid w:val="00126E1A"/>
    <w:rsid w:val="001318FD"/>
    <w:rsid w:val="00135E45"/>
    <w:rsid w:val="00140D7F"/>
    <w:rsid w:val="00154078"/>
    <w:rsid w:val="00164817"/>
    <w:rsid w:val="001704EA"/>
    <w:rsid w:val="00173858"/>
    <w:rsid w:val="0018263A"/>
    <w:rsid w:val="001943A6"/>
    <w:rsid w:val="00195276"/>
    <w:rsid w:val="00197722"/>
    <w:rsid w:val="001A2ADD"/>
    <w:rsid w:val="001A6C0A"/>
    <w:rsid w:val="001B578B"/>
    <w:rsid w:val="001B6EBC"/>
    <w:rsid w:val="001B7C8E"/>
    <w:rsid w:val="001C3B22"/>
    <w:rsid w:val="001D047B"/>
    <w:rsid w:val="001E1CE6"/>
    <w:rsid w:val="001E7F3E"/>
    <w:rsid w:val="00203C04"/>
    <w:rsid w:val="002234DB"/>
    <w:rsid w:val="00235A3A"/>
    <w:rsid w:val="002556F6"/>
    <w:rsid w:val="0026307F"/>
    <w:rsid w:val="00265954"/>
    <w:rsid w:val="0027448C"/>
    <w:rsid w:val="00274DE9"/>
    <w:rsid w:val="00275971"/>
    <w:rsid w:val="00276723"/>
    <w:rsid w:val="00280994"/>
    <w:rsid w:val="002941AB"/>
    <w:rsid w:val="00297C66"/>
    <w:rsid w:val="002A0EE3"/>
    <w:rsid w:val="002B02CB"/>
    <w:rsid w:val="002C1D30"/>
    <w:rsid w:val="002D4051"/>
    <w:rsid w:val="002D75F5"/>
    <w:rsid w:val="002E2959"/>
    <w:rsid w:val="002E6EEA"/>
    <w:rsid w:val="00312FB8"/>
    <w:rsid w:val="0031347B"/>
    <w:rsid w:val="00322253"/>
    <w:rsid w:val="003246C0"/>
    <w:rsid w:val="0032586B"/>
    <w:rsid w:val="00332817"/>
    <w:rsid w:val="00332CA8"/>
    <w:rsid w:val="00336D65"/>
    <w:rsid w:val="0033743E"/>
    <w:rsid w:val="00340B1A"/>
    <w:rsid w:val="003467BD"/>
    <w:rsid w:val="00353CEB"/>
    <w:rsid w:val="00360415"/>
    <w:rsid w:val="0036287E"/>
    <w:rsid w:val="00377A63"/>
    <w:rsid w:val="00381840"/>
    <w:rsid w:val="00397036"/>
    <w:rsid w:val="003A28DE"/>
    <w:rsid w:val="003A5305"/>
    <w:rsid w:val="003B1C1F"/>
    <w:rsid w:val="003C4595"/>
    <w:rsid w:val="003D2F99"/>
    <w:rsid w:val="003E106B"/>
    <w:rsid w:val="003F5D4F"/>
    <w:rsid w:val="004005DD"/>
    <w:rsid w:val="00423C34"/>
    <w:rsid w:val="0042760C"/>
    <w:rsid w:val="00430264"/>
    <w:rsid w:val="00441D31"/>
    <w:rsid w:val="00444812"/>
    <w:rsid w:val="00462181"/>
    <w:rsid w:val="004656B1"/>
    <w:rsid w:val="00466F6A"/>
    <w:rsid w:val="004752F8"/>
    <w:rsid w:val="0048664F"/>
    <w:rsid w:val="00486C6C"/>
    <w:rsid w:val="00492DD5"/>
    <w:rsid w:val="004939B7"/>
    <w:rsid w:val="0049787D"/>
    <w:rsid w:val="004C70A1"/>
    <w:rsid w:val="004D06A5"/>
    <w:rsid w:val="004E617E"/>
    <w:rsid w:val="004F50B5"/>
    <w:rsid w:val="00501583"/>
    <w:rsid w:val="005031B8"/>
    <w:rsid w:val="0050759C"/>
    <w:rsid w:val="005142F7"/>
    <w:rsid w:val="005159FE"/>
    <w:rsid w:val="00520D60"/>
    <w:rsid w:val="00524620"/>
    <w:rsid w:val="005347E7"/>
    <w:rsid w:val="00537BC8"/>
    <w:rsid w:val="005447C1"/>
    <w:rsid w:val="0054512D"/>
    <w:rsid w:val="00547776"/>
    <w:rsid w:val="00574D45"/>
    <w:rsid w:val="00576DC7"/>
    <w:rsid w:val="005825F9"/>
    <w:rsid w:val="00583205"/>
    <w:rsid w:val="0058382C"/>
    <w:rsid w:val="00595D49"/>
    <w:rsid w:val="00597C9C"/>
    <w:rsid w:val="005A4193"/>
    <w:rsid w:val="005C6A64"/>
    <w:rsid w:val="005D00BD"/>
    <w:rsid w:val="005D0EF2"/>
    <w:rsid w:val="005D7603"/>
    <w:rsid w:val="005E5A45"/>
    <w:rsid w:val="005E7198"/>
    <w:rsid w:val="005F3828"/>
    <w:rsid w:val="005F4CFC"/>
    <w:rsid w:val="005F70E3"/>
    <w:rsid w:val="0061756A"/>
    <w:rsid w:val="00617621"/>
    <w:rsid w:val="00617776"/>
    <w:rsid w:val="00624643"/>
    <w:rsid w:val="00626B12"/>
    <w:rsid w:val="0064038B"/>
    <w:rsid w:val="00642B2F"/>
    <w:rsid w:val="00651406"/>
    <w:rsid w:val="00657511"/>
    <w:rsid w:val="00663199"/>
    <w:rsid w:val="006721E6"/>
    <w:rsid w:val="0067620B"/>
    <w:rsid w:val="00676999"/>
    <w:rsid w:val="006A0416"/>
    <w:rsid w:val="006A493C"/>
    <w:rsid w:val="006A5F59"/>
    <w:rsid w:val="006B2282"/>
    <w:rsid w:val="006B2D84"/>
    <w:rsid w:val="006B5755"/>
    <w:rsid w:val="006C2B93"/>
    <w:rsid w:val="006C3B30"/>
    <w:rsid w:val="006D3D40"/>
    <w:rsid w:val="00700053"/>
    <w:rsid w:val="00703A4C"/>
    <w:rsid w:val="00713293"/>
    <w:rsid w:val="00713DA6"/>
    <w:rsid w:val="0072408A"/>
    <w:rsid w:val="007320F6"/>
    <w:rsid w:val="00733831"/>
    <w:rsid w:val="00736133"/>
    <w:rsid w:val="00741722"/>
    <w:rsid w:val="007517BC"/>
    <w:rsid w:val="007525A4"/>
    <w:rsid w:val="007528F1"/>
    <w:rsid w:val="00765091"/>
    <w:rsid w:val="00772845"/>
    <w:rsid w:val="00776E10"/>
    <w:rsid w:val="007807A3"/>
    <w:rsid w:val="007A3159"/>
    <w:rsid w:val="007A5317"/>
    <w:rsid w:val="007D05F8"/>
    <w:rsid w:val="007D1076"/>
    <w:rsid w:val="007D433F"/>
    <w:rsid w:val="007E4D50"/>
    <w:rsid w:val="007E5FBD"/>
    <w:rsid w:val="007E6628"/>
    <w:rsid w:val="007F2C7E"/>
    <w:rsid w:val="007F30BA"/>
    <w:rsid w:val="00802E67"/>
    <w:rsid w:val="008149F6"/>
    <w:rsid w:val="00820253"/>
    <w:rsid w:val="0085640D"/>
    <w:rsid w:val="00862AAC"/>
    <w:rsid w:val="00862D13"/>
    <w:rsid w:val="00877D51"/>
    <w:rsid w:val="00894320"/>
    <w:rsid w:val="008B0DA2"/>
    <w:rsid w:val="008B41F0"/>
    <w:rsid w:val="008C2918"/>
    <w:rsid w:val="008D17F9"/>
    <w:rsid w:val="008E0473"/>
    <w:rsid w:val="008E0EC0"/>
    <w:rsid w:val="008E20B0"/>
    <w:rsid w:val="008E3994"/>
    <w:rsid w:val="008E62F0"/>
    <w:rsid w:val="008F102E"/>
    <w:rsid w:val="008F70EA"/>
    <w:rsid w:val="008F7401"/>
    <w:rsid w:val="009008AD"/>
    <w:rsid w:val="00900DBB"/>
    <w:rsid w:val="009120B3"/>
    <w:rsid w:val="00916FD9"/>
    <w:rsid w:val="00917BD6"/>
    <w:rsid w:val="009207BD"/>
    <w:rsid w:val="00921E4B"/>
    <w:rsid w:val="00931935"/>
    <w:rsid w:val="00936E72"/>
    <w:rsid w:val="00943186"/>
    <w:rsid w:val="009531DE"/>
    <w:rsid w:val="00955D58"/>
    <w:rsid w:val="009622A5"/>
    <w:rsid w:val="0096277F"/>
    <w:rsid w:val="00963DA7"/>
    <w:rsid w:val="009666BB"/>
    <w:rsid w:val="0096723F"/>
    <w:rsid w:val="009739A9"/>
    <w:rsid w:val="009740AB"/>
    <w:rsid w:val="0097721E"/>
    <w:rsid w:val="00991D86"/>
    <w:rsid w:val="00995370"/>
    <w:rsid w:val="00997067"/>
    <w:rsid w:val="009A12CB"/>
    <w:rsid w:val="009A620D"/>
    <w:rsid w:val="009A7768"/>
    <w:rsid w:val="009C4A9D"/>
    <w:rsid w:val="009D406D"/>
    <w:rsid w:val="009D4929"/>
    <w:rsid w:val="009F1294"/>
    <w:rsid w:val="009F2B3F"/>
    <w:rsid w:val="009F3F26"/>
    <w:rsid w:val="00A0484D"/>
    <w:rsid w:val="00A10406"/>
    <w:rsid w:val="00A471C5"/>
    <w:rsid w:val="00A47F38"/>
    <w:rsid w:val="00A550F5"/>
    <w:rsid w:val="00A577B5"/>
    <w:rsid w:val="00A60733"/>
    <w:rsid w:val="00A7393B"/>
    <w:rsid w:val="00A76C64"/>
    <w:rsid w:val="00A7757E"/>
    <w:rsid w:val="00A80C7C"/>
    <w:rsid w:val="00A836B9"/>
    <w:rsid w:val="00A87F9D"/>
    <w:rsid w:val="00A949F8"/>
    <w:rsid w:val="00A974CE"/>
    <w:rsid w:val="00AA402F"/>
    <w:rsid w:val="00AD0704"/>
    <w:rsid w:val="00AE4C17"/>
    <w:rsid w:val="00AF4A71"/>
    <w:rsid w:val="00B03BC9"/>
    <w:rsid w:val="00B06D90"/>
    <w:rsid w:val="00B27A07"/>
    <w:rsid w:val="00B473D0"/>
    <w:rsid w:val="00B5343C"/>
    <w:rsid w:val="00B5538E"/>
    <w:rsid w:val="00B557CA"/>
    <w:rsid w:val="00B6191C"/>
    <w:rsid w:val="00B71922"/>
    <w:rsid w:val="00B77635"/>
    <w:rsid w:val="00B833A4"/>
    <w:rsid w:val="00B96EC2"/>
    <w:rsid w:val="00BB1A67"/>
    <w:rsid w:val="00BD3016"/>
    <w:rsid w:val="00BE56C0"/>
    <w:rsid w:val="00BE7611"/>
    <w:rsid w:val="00BF2747"/>
    <w:rsid w:val="00BF5B08"/>
    <w:rsid w:val="00C01819"/>
    <w:rsid w:val="00C061FF"/>
    <w:rsid w:val="00C06AF4"/>
    <w:rsid w:val="00C1063A"/>
    <w:rsid w:val="00C1279F"/>
    <w:rsid w:val="00C13CA1"/>
    <w:rsid w:val="00C22605"/>
    <w:rsid w:val="00C23A90"/>
    <w:rsid w:val="00C32C55"/>
    <w:rsid w:val="00C63A56"/>
    <w:rsid w:val="00C63DC1"/>
    <w:rsid w:val="00C667E8"/>
    <w:rsid w:val="00C76F9A"/>
    <w:rsid w:val="00C83565"/>
    <w:rsid w:val="00C84790"/>
    <w:rsid w:val="00C848DE"/>
    <w:rsid w:val="00CA1134"/>
    <w:rsid w:val="00CA19B4"/>
    <w:rsid w:val="00CA3750"/>
    <w:rsid w:val="00CA5879"/>
    <w:rsid w:val="00CA6116"/>
    <w:rsid w:val="00CC276B"/>
    <w:rsid w:val="00CC4F84"/>
    <w:rsid w:val="00CD0864"/>
    <w:rsid w:val="00CF4EDB"/>
    <w:rsid w:val="00CF5A1C"/>
    <w:rsid w:val="00D00218"/>
    <w:rsid w:val="00D00CF3"/>
    <w:rsid w:val="00D0326A"/>
    <w:rsid w:val="00D1025C"/>
    <w:rsid w:val="00D31713"/>
    <w:rsid w:val="00D6095B"/>
    <w:rsid w:val="00D62562"/>
    <w:rsid w:val="00D671AD"/>
    <w:rsid w:val="00D75B9F"/>
    <w:rsid w:val="00D80699"/>
    <w:rsid w:val="00D8160D"/>
    <w:rsid w:val="00D8190E"/>
    <w:rsid w:val="00D90210"/>
    <w:rsid w:val="00D926B5"/>
    <w:rsid w:val="00DA339A"/>
    <w:rsid w:val="00DB29DF"/>
    <w:rsid w:val="00DC2E03"/>
    <w:rsid w:val="00DE5D1C"/>
    <w:rsid w:val="00DF36AB"/>
    <w:rsid w:val="00DF5532"/>
    <w:rsid w:val="00E255CC"/>
    <w:rsid w:val="00E26939"/>
    <w:rsid w:val="00E27A20"/>
    <w:rsid w:val="00E3712C"/>
    <w:rsid w:val="00E42983"/>
    <w:rsid w:val="00E43D53"/>
    <w:rsid w:val="00E5283D"/>
    <w:rsid w:val="00E54648"/>
    <w:rsid w:val="00E5696D"/>
    <w:rsid w:val="00E70DFE"/>
    <w:rsid w:val="00E93FDC"/>
    <w:rsid w:val="00E94BA8"/>
    <w:rsid w:val="00EA2815"/>
    <w:rsid w:val="00EB450A"/>
    <w:rsid w:val="00EB6E94"/>
    <w:rsid w:val="00EE47EA"/>
    <w:rsid w:val="00EE54BF"/>
    <w:rsid w:val="00EE65A2"/>
    <w:rsid w:val="00EF287C"/>
    <w:rsid w:val="00F01F10"/>
    <w:rsid w:val="00F11E54"/>
    <w:rsid w:val="00F122DD"/>
    <w:rsid w:val="00F174C5"/>
    <w:rsid w:val="00F22364"/>
    <w:rsid w:val="00F24BB1"/>
    <w:rsid w:val="00F32636"/>
    <w:rsid w:val="00F33E4B"/>
    <w:rsid w:val="00F341E9"/>
    <w:rsid w:val="00F35D0B"/>
    <w:rsid w:val="00F4339B"/>
    <w:rsid w:val="00F43829"/>
    <w:rsid w:val="00F53ED5"/>
    <w:rsid w:val="00F57611"/>
    <w:rsid w:val="00F640DF"/>
    <w:rsid w:val="00F83B5A"/>
    <w:rsid w:val="00F83E60"/>
    <w:rsid w:val="00F93683"/>
    <w:rsid w:val="00FA7979"/>
    <w:rsid w:val="00FD0CF4"/>
    <w:rsid w:val="00FD11CB"/>
    <w:rsid w:val="00FD1F98"/>
    <w:rsid w:val="00FD6527"/>
    <w:rsid w:val="00FF20BD"/>
    <w:rsid w:val="00FF3BE7"/>
    <w:rsid w:val="00FF3C64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CA685F6"/>
  <w15:chartTrackingRefBased/>
  <w15:docId w15:val="{D4952013-E407-47C4-B6B1-B672100851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1840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B7C8E"/>
    <w:pPr>
      <w:keepNext/>
      <w:keepLines/>
      <w:spacing w:before="340" w:after="330" w:line="578" w:lineRule="auto"/>
      <w:outlineLvl w:val="0"/>
    </w:pPr>
    <w:rPr>
      <w:rFonts w:ascii="Times New Roman" w:eastAsia="Times New Roman" w:hAnsi="Times New Roman"/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1B7C8E"/>
    <w:pPr>
      <w:keepNext/>
      <w:keepLines/>
      <w:spacing w:before="260" w:after="260" w:line="416" w:lineRule="auto"/>
      <w:outlineLvl w:val="1"/>
    </w:pPr>
    <w:rPr>
      <w:rFonts w:ascii="Times New Roman" w:eastAsia="Times New Roman" w:hAnsi="Times New Roman" w:cstheme="majorBidi"/>
      <w:b/>
      <w:bCs/>
      <w:sz w:val="24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uthorsFull">
    <w:name w:val="Authors Full"/>
    <w:basedOn w:val="a"/>
    <w:rsid w:val="00381840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szCs w:val="24"/>
      <w:lang w:eastAsia="ja-JP"/>
    </w:rPr>
  </w:style>
  <w:style w:type="paragraph" w:customStyle="1" w:styleId="Addresses">
    <w:name w:val="Addresses"/>
    <w:basedOn w:val="a"/>
    <w:rsid w:val="00381840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paragraph" w:customStyle="1" w:styleId="Tableofcontents">
    <w:name w:val="Table of contents"/>
    <w:basedOn w:val="a"/>
    <w:autoRedefine/>
    <w:rsid w:val="00381840"/>
    <w:pPr>
      <w:widowControl/>
    </w:pPr>
    <w:rPr>
      <w:rFonts w:ascii="Times New Roman" w:eastAsia="MS Mincho" w:hAnsi="Times New Roman" w:cs="Times New Roman"/>
      <w:b/>
      <w:bCs/>
      <w:kern w:val="0"/>
      <w:sz w:val="24"/>
      <w:szCs w:val="24"/>
      <w:lang w:eastAsia="ja-JP"/>
    </w:rPr>
  </w:style>
  <w:style w:type="character" w:styleId="a3">
    <w:name w:val="Hyperlink"/>
    <w:basedOn w:val="a0"/>
    <w:uiPriority w:val="99"/>
    <w:unhideWhenUsed/>
    <w:rsid w:val="00381840"/>
    <w:rPr>
      <w:color w:val="0563C1" w:themeColor="hyperlink"/>
      <w:u w:val="single"/>
    </w:rPr>
  </w:style>
  <w:style w:type="paragraph" w:customStyle="1" w:styleId="Title2">
    <w:name w:val="Title2"/>
    <w:basedOn w:val="a"/>
    <w:rsid w:val="00FD1F98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  <w:style w:type="paragraph" w:styleId="a4">
    <w:name w:val="List Paragraph"/>
    <w:basedOn w:val="a"/>
    <w:uiPriority w:val="34"/>
    <w:qFormat/>
    <w:rsid w:val="004656B1"/>
    <w:pPr>
      <w:ind w:firstLineChars="200" w:firstLine="420"/>
    </w:pPr>
  </w:style>
  <w:style w:type="paragraph" w:styleId="a5">
    <w:name w:val="header"/>
    <w:basedOn w:val="a"/>
    <w:link w:val="a6"/>
    <w:uiPriority w:val="99"/>
    <w:unhideWhenUsed/>
    <w:rsid w:val="007A531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7A531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7A531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7A5317"/>
    <w:rPr>
      <w:sz w:val="18"/>
      <w:szCs w:val="18"/>
    </w:rPr>
  </w:style>
  <w:style w:type="table" w:styleId="a9">
    <w:name w:val="Table Grid"/>
    <w:basedOn w:val="a1"/>
    <w:uiPriority w:val="39"/>
    <w:rsid w:val="00962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annotation reference"/>
    <w:basedOn w:val="a0"/>
    <w:uiPriority w:val="99"/>
    <w:semiHidden/>
    <w:unhideWhenUsed/>
    <w:rsid w:val="001B7C8E"/>
    <w:rPr>
      <w:sz w:val="21"/>
      <w:szCs w:val="21"/>
    </w:rPr>
  </w:style>
  <w:style w:type="paragraph" w:styleId="ab">
    <w:name w:val="annotation text"/>
    <w:basedOn w:val="a"/>
    <w:link w:val="ac"/>
    <w:uiPriority w:val="99"/>
    <w:semiHidden/>
    <w:unhideWhenUsed/>
    <w:rsid w:val="001B7C8E"/>
    <w:pPr>
      <w:jc w:val="left"/>
    </w:pPr>
  </w:style>
  <w:style w:type="character" w:customStyle="1" w:styleId="ac">
    <w:name w:val="批注文字 字符"/>
    <w:basedOn w:val="a0"/>
    <w:link w:val="ab"/>
    <w:uiPriority w:val="99"/>
    <w:semiHidden/>
    <w:rsid w:val="001B7C8E"/>
  </w:style>
  <w:style w:type="paragraph" w:styleId="ad">
    <w:name w:val="annotation subject"/>
    <w:basedOn w:val="ab"/>
    <w:next w:val="ab"/>
    <w:link w:val="ae"/>
    <w:uiPriority w:val="99"/>
    <w:semiHidden/>
    <w:unhideWhenUsed/>
    <w:rsid w:val="001B7C8E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1B7C8E"/>
    <w:rPr>
      <w:b/>
      <w:bCs/>
    </w:rPr>
  </w:style>
  <w:style w:type="character" w:customStyle="1" w:styleId="10">
    <w:name w:val="标题 1 字符"/>
    <w:basedOn w:val="a0"/>
    <w:link w:val="1"/>
    <w:uiPriority w:val="9"/>
    <w:rsid w:val="001B7C8E"/>
    <w:rPr>
      <w:rFonts w:ascii="Times New Roman" w:eastAsia="Times New Roman" w:hAnsi="Times New Roman"/>
      <w:b/>
      <w:bCs/>
      <w:kern w:val="44"/>
      <w:sz w:val="28"/>
      <w:szCs w:val="44"/>
    </w:rPr>
  </w:style>
  <w:style w:type="character" w:customStyle="1" w:styleId="20">
    <w:name w:val="标题 2 字符"/>
    <w:basedOn w:val="a0"/>
    <w:link w:val="2"/>
    <w:uiPriority w:val="9"/>
    <w:rsid w:val="001B7C8E"/>
    <w:rPr>
      <w:rFonts w:ascii="Times New Roman" w:eastAsia="Times New Roman" w:hAnsi="Times New Roman" w:cstheme="majorBidi"/>
      <w:b/>
      <w:bCs/>
      <w:sz w:val="24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1B7C8E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1B7C8E"/>
    <w:pPr>
      <w:spacing w:before="120"/>
      <w:ind w:left="210"/>
      <w:jc w:val="left"/>
    </w:pPr>
    <w:rPr>
      <w:rFonts w:eastAsiaTheme="minorHAnsi"/>
      <w:i/>
      <w:iCs/>
      <w:sz w:val="20"/>
      <w:szCs w:val="20"/>
    </w:rPr>
  </w:style>
  <w:style w:type="paragraph" w:styleId="TOC1">
    <w:name w:val="toc 1"/>
    <w:basedOn w:val="a"/>
    <w:next w:val="a"/>
    <w:autoRedefine/>
    <w:uiPriority w:val="39"/>
    <w:unhideWhenUsed/>
    <w:rsid w:val="001B7C8E"/>
    <w:pPr>
      <w:spacing w:before="240" w:after="120"/>
      <w:jc w:val="left"/>
    </w:pPr>
    <w:rPr>
      <w:rFonts w:eastAsiaTheme="minorHAnsi"/>
      <w:b/>
      <w:bCs/>
      <w:sz w:val="20"/>
      <w:szCs w:val="20"/>
    </w:rPr>
  </w:style>
  <w:style w:type="paragraph" w:styleId="TOC3">
    <w:name w:val="toc 3"/>
    <w:basedOn w:val="a"/>
    <w:next w:val="a"/>
    <w:autoRedefine/>
    <w:uiPriority w:val="39"/>
    <w:unhideWhenUsed/>
    <w:rsid w:val="001B7C8E"/>
    <w:pPr>
      <w:ind w:left="420"/>
      <w:jc w:val="left"/>
    </w:pPr>
    <w:rPr>
      <w:rFonts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semiHidden/>
    <w:unhideWhenUsed/>
    <w:rsid w:val="001B7C8E"/>
    <w:pPr>
      <w:ind w:left="63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semiHidden/>
    <w:unhideWhenUsed/>
    <w:rsid w:val="001B7C8E"/>
    <w:pPr>
      <w:ind w:left="84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semiHidden/>
    <w:unhideWhenUsed/>
    <w:rsid w:val="001B7C8E"/>
    <w:pPr>
      <w:ind w:left="1050"/>
      <w:jc w:val="left"/>
    </w:pPr>
    <w:rPr>
      <w:rFonts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semiHidden/>
    <w:unhideWhenUsed/>
    <w:rsid w:val="001B7C8E"/>
    <w:pPr>
      <w:ind w:left="126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semiHidden/>
    <w:unhideWhenUsed/>
    <w:rsid w:val="001B7C8E"/>
    <w:pPr>
      <w:ind w:left="1470"/>
      <w:jc w:val="left"/>
    </w:pPr>
    <w:rPr>
      <w:rFonts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semiHidden/>
    <w:unhideWhenUsed/>
    <w:rsid w:val="001B7C8E"/>
    <w:pPr>
      <w:ind w:left="1680"/>
      <w:jc w:val="left"/>
    </w:pPr>
    <w:rPr>
      <w:rFonts w:eastAsiaTheme="minorHAnsi"/>
      <w:sz w:val="20"/>
      <w:szCs w:val="20"/>
    </w:rPr>
  </w:style>
  <w:style w:type="paragraph" w:styleId="af">
    <w:name w:val="Revision"/>
    <w:hidden/>
    <w:uiPriority w:val="99"/>
    <w:semiHidden/>
    <w:rsid w:val="005F4CFC"/>
  </w:style>
  <w:style w:type="paragraph" w:customStyle="1" w:styleId="EndNoteBibliographyTitle">
    <w:name w:val="EndNote Bibliography Title"/>
    <w:basedOn w:val="a"/>
    <w:link w:val="EndNoteBibliographyTitle0"/>
    <w:rsid w:val="00736133"/>
    <w:pPr>
      <w:jc w:val="center"/>
    </w:pPr>
    <w:rPr>
      <w:rFonts w:ascii="DengXian" w:eastAsia="DengXian" w:hAnsi="DengXi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736133"/>
    <w:rPr>
      <w:rFonts w:ascii="DengXian" w:eastAsia="DengXian" w:hAnsi="DengXi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736133"/>
    <w:rPr>
      <w:rFonts w:ascii="DengXian" w:eastAsia="DengXian" w:hAnsi="DengXi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736133"/>
    <w:rPr>
      <w:rFonts w:ascii="DengXian" w:eastAsia="DengXian" w:hAnsi="DengXian"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893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26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76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4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332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66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83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284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07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625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6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719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4258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43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7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767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9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098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8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24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9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30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3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6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25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46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64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2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0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6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149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537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157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43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1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34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23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7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9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54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04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725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74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555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2465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811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7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8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lyang@ipe.ac.cn" TargetMode="External"/><Relationship Id="rId13" Type="http://schemas.openxmlformats.org/officeDocument/2006/relationships/image" Target="media/image4.tiff"/><Relationship Id="rId18" Type="http://schemas.openxmlformats.org/officeDocument/2006/relationships/image" Target="media/image9.tif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tiff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yfwan@ynu.edu.cn" TargetMode="External"/><Relationship Id="rId14" Type="http://schemas.openxmlformats.org/officeDocument/2006/relationships/image" Target="media/image5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8B33EC-9BDE-4D94-8716-7256B89750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9</Pages>
  <Words>3098</Words>
  <Characters>17661</Characters>
  <Application>Microsoft Office Word</Application>
  <DocSecurity>0</DocSecurity>
  <Lines>147</Lines>
  <Paragraphs>41</Paragraphs>
  <ScaleCrop>false</ScaleCrop>
  <Company/>
  <LinksUpToDate>false</LinksUpToDate>
  <CharactersWithSpaces>20718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学科 王</dc:creator>
  <cp:keywords/>
  <dc:description/>
  <cp:lastModifiedBy>Nailiang Yang</cp:lastModifiedBy>
  <cp:revision>10</cp:revision>
  <dcterms:created xsi:type="dcterms:W3CDTF">2025-04-15T05:05:00Z</dcterms:created>
  <dcterms:modified xsi:type="dcterms:W3CDTF">2025-04-17T00:47:00Z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3ab82bd0e852c3dc80b8ddf19d59c3ecf202ae5a87544dc09f8ad4395be8fce3</vt:lpwstr>
  </property>
</Properties>
</file>