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BA7" w:rsidRDefault="004E7EA5" w:rsidP="001E0BA7">
      <w:pPr>
        <w:pStyle w:val="Heading1"/>
        <w:spacing w:before="131"/>
        <w:ind w:left="218"/>
      </w:pPr>
      <w:bookmarkStart w:id="0" w:name="_Hlk42611577"/>
      <w:r>
        <w:t>Supplement 1</w:t>
      </w:r>
      <w:r w:rsidR="00233A8A">
        <w:t>:</w:t>
      </w:r>
      <w:r w:rsidR="001E0BA7">
        <w:t xml:space="preserve"> CHERRIES checklist for web-based studies</w:t>
      </w:r>
      <w:r w:rsidR="00B72C45">
        <w:rPr>
          <w:vertAlign w:val="superscript"/>
        </w:rPr>
        <w:t>1</w:t>
      </w:r>
      <w:bookmarkEnd w:id="0"/>
    </w:p>
    <w:p w:rsidR="001E0BA7" w:rsidRDefault="001E0BA7" w:rsidP="001E0BA7">
      <w:pPr>
        <w:pStyle w:val="BodyText"/>
        <w:spacing w:before="4"/>
        <w:rPr>
          <w:b/>
          <w:sz w:val="2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2"/>
        <w:gridCol w:w="2296"/>
        <w:gridCol w:w="9998"/>
      </w:tblGrid>
      <w:tr w:rsidR="001E0BA7" w:rsidRPr="00D94472" w:rsidTr="00566BC2">
        <w:trPr>
          <w:trHeight w:val="275"/>
        </w:trPr>
        <w:tc>
          <w:tcPr>
            <w:tcW w:w="1922" w:type="dxa"/>
          </w:tcPr>
          <w:p w:rsidR="001E0BA7" w:rsidRPr="00D94472" w:rsidRDefault="001E0BA7" w:rsidP="00566BC2">
            <w:pPr>
              <w:pStyle w:val="TableParagraph"/>
              <w:spacing w:line="256" w:lineRule="exact"/>
              <w:ind w:left="251"/>
              <w:rPr>
                <w:rFonts w:ascii="Arial" w:hAnsi="Arial" w:cs="Arial"/>
                <w:b/>
              </w:rPr>
            </w:pPr>
            <w:r w:rsidRPr="00D94472">
              <w:rPr>
                <w:rFonts w:ascii="Arial" w:hAnsi="Arial" w:cs="Arial"/>
                <w:b/>
              </w:rPr>
              <w:t>Item category</w:t>
            </w:r>
          </w:p>
        </w:tc>
        <w:tc>
          <w:tcPr>
            <w:tcW w:w="2296" w:type="dxa"/>
          </w:tcPr>
          <w:p w:rsidR="001E0BA7" w:rsidRPr="00D94472" w:rsidRDefault="001E0BA7" w:rsidP="00566BC2">
            <w:pPr>
              <w:pStyle w:val="TableParagraph"/>
              <w:spacing w:line="256" w:lineRule="exact"/>
              <w:ind w:left="410"/>
              <w:rPr>
                <w:rFonts w:ascii="Arial" w:hAnsi="Arial" w:cs="Arial"/>
                <w:b/>
              </w:rPr>
            </w:pPr>
            <w:r w:rsidRPr="00D94472">
              <w:rPr>
                <w:rFonts w:ascii="Arial" w:hAnsi="Arial" w:cs="Arial"/>
                <w:b/>
              </w:rPr>
              <w:t>Checklist item</w:t>
            </w:r>
          </w:p>
        </w:tc>
        <w:tc>
          <w:tcPr>
            <w:tcW w:w="9998" w:type="dxa"/>
          </w:tcPr>
          <w:p w:rsidR="001E0BA7" w:rsidRPr="00D94472" w:rsidRDefault="001E0BA7" w:rsidP="00566BC2">
            <w:pPr>
              <w:pStyle w:val="TableParagraph"/>
              <w:spacing w:line="256" w:lineRule="exact"/>
              <w:ind w:left="4386" w:right="4375"/>
              <w:jc w:val="center"/>
              <w:rPr>
                <w:rFonts w:ascii="Arial" w:hAnsi="Arial" w:cs="Arial"/>
                <w:b/>
              </w:rPr>
            </w:pPr>
            <w:r w:rsidRPr="00D94472">
              <w:rPr>
                <w:rFonts w:ascii="Arial" w:hAnsi="Arial" w:cs="Arial"/>
                <w:b/>
              </w:rPr>
              <w:t>Description</w:t>
            </w:r>
          </w:p>
        </w:tc>
      </w:tr>
      <w:tr w:rsidR="001E0BA7" w:rsidRPr="00D94472" w:rsidTr="00566BC2">
        <w:trPr>
          <w:trHeight w:val="827"/>
        </w:trPr>
        <w:tc>
          <w:tcPr>
            <w:tcW w:w="1922" w:type="dxa"/>
          </w:tcPr>
          <w:p w:rsidR="001E0BA7" w:rsidRPr="00D94472" w:rsidRDefault="001E0BA7" w:rsidP="00566BC2">
            <w:pPr>
              <w:pStyle w:val="TableParagraph"/>
              <w:ind w:left="107"/>
              <w:rPr>
                <w:rFonts w:ascii="Arial" w:hAnsi="Arial" w:cs="Arial"/>
              </w:rPr>
            </w:pPr>
            <w:r w:rsidRPr="00D94472">
              <w:rPr>
                <w:rFonts w:ascii="Arial" w:hAnsi="Arial" w:cs="Arial"/>
              </w:rPr>
              <w:t>Design</w:t>
            </w:r>
          </w:p>
        </w:tc>
        <w:tc>
          <w:tcPr>
            <w:tcW w:w="2296" w:type="dxa"/>
          </w:tcPr>
          <w:p w:rsidR="001E0BA7" w:rsidRPr="00D94472" w:rsidRDefault="001E0BA7" w:rsidP="00566BC2">
            <w:pPr>
              <w:pStyle w:val="TableParagraph"/>
              <w:spacing w:line="240" w:lineRule="auto"/>
              <w:ind w:left="0"/>
              <w:rPr>
                <w:rFonts w:ascii="Arial" w:hAnsi="Arial" w:cs="Arial"/>
              </w:rPr>
            </w:pPr>
          </w:p>
        </w:tc>
        <w:tc>
          <w:tcPr>
            <w:tcW w:w="9998" w:type="dxa"/>
          </w:tcPr>
          <w:p w:rsidR="001E0BA7" w:rsidRPr="00D94472" w:rsidRDefault="001E0BA7" w:rsidP="000B5CD6">
            <w:pPr>
              <w:pStyle w:val="TableParagraph"/>
              <w:spacing w:line="240" w:lineRule="auto"/>
              <w:ind w:right="429"/>
              <w:rPr>
                <w:rFonts w:ascii="Arial" w:hAnsi="Arial" w:cs="Arial"/>
              </w:rPr>
            </w:pPr>
            <w:r w:rsidRPr="00D94472">
              <w:rPr>
                <w:rFonts w:ascii="Arial" w:hAnsi="Arial" w:cs="Arial"/>
              </w:rPr>
              <w:t xml:space="preserve">The target population was a convenience sample of </w:t>
            </w:r>
            <w:r w:rsidR="00077528">
              <w:rPr>
                <w:rFonts w:ascii="Arial" w:hAnsi="Arial" w:cs="Arial"/>
              </w:rPr>
              <w:t>pharmacy professionals</w:t>
            </w:r>
            <w:r w:rsidRPr="00D94472">
              <w:rPr>
                <w:rFonts w:ascii="Arial" w:hAnsi="Arial" w:cs="Arial"/>
              </w:rPr>
              <w:t xml:space="preserve"> across </w:t>
            </w:r>
            <w:r w:rsidR="00077528">
              <w:rPr>
                <w:rFonts w:ascii="Arial" w:hAnsi="Arial" w:cs="Arial"/>
              </w:rPr>
              <w:t>any of the 54 Commonwealth Countries</w:t>
            </w:r>
            <w:r w:rsidRPr="00D94472">
              <w:rPr>
                <w:rFonts w:ascii="Arial" w:hAnsi="Arial" w:cs="Arial"/>
              </w:rPr>
              <w:t xml:space="preserve">. </w:t>
            </w:r>
            <w:bookmarkStart w:id="1" w:name="_GoBack"/>
            <w:bookmarkEnd w:id="1"/>
          </w:p>
        </w:tc>
      </w:tr>
      <w:tr w:rsidR="001E0BA7" w:rsidRPr="00D94472" w:rsidTr="00566BC2">
        <w:trPr>
          <w:trHeight w:val="551"/>
        </w:trPr>
        <w:tc>
          <w:tcPr>
            <w:tcW w:w="1922" w:type="dxa"/>
            <w:vMerge w:val="restart"/>
          </w:tcPr>
          <w:p w:rsidR="001E0BA7" w:rsidRPr="00D94472" w:rsidRDefault="001E0BA7" w:rsidP="00566BC2">
            <w:pPr>
              <w:pStyle w:val="TableParagraph"/>
              <w:ind w:left="107"/>
              <w:rPr>
                <w:rFonts w:ascii="Arial" w:hAnsi="Arial" w:cs="Arial"/>
              </w:rPr>
            </w:pPr>
            <w:r w:rsidRPr="00D94472">
              <w:rPr>
                <w:rFonts w:ascii="Arial" w:hAnsi="Arial" w:cs="Arial"/>
              </w:rPr>
              <w:t>Ethics</w:t>
            </w:r>
          </w:p>
        </w:tc>
        <w:tc>
          <w:tcPr>
            <w:tcW w:w="2296" w:type="dxa"/>
          </w:tcPr>
          <w:p w:rsidR="001E0BA7" w:rsidRPr="00D94472" w:rsidRDefault="001E0BA7" w:rsidP="00566BC2">
            <w:pPr>
              <w:pStyle w:val="TableParagraph"/>
              <w:rPr>
                <w:rFonts w:ascii="Arial" w:hAnsi="Arial" w:cs="Arial"/>
              </w:rPr>
            </w:pPr>
            <w:r w:rsidRPr="00D94472">
              <w:rPr>
                <w:rFonts w:ascii="Arial" w:hAnsi="Arial" w:cs="Arial"/>
              </w:rPr>
              <w:t>Ethics approval</w:t>
            </w:r>
          </w:p>
        </w:tc>
        <w:tc>
          <w:tcPr>
            <w:tcW w:w="9998" w:type="dxa"/>
          </w:tcPr>
          <w:p w:rsidR="001E0BA7" w:rsidRPr="00D94472" w:rsidRDefault="00077528" w:rsidP="00566BC2">
            <w:pPr>
              <w:pStyle w:val="TableParagraph"/>
              <w:spacing w:line="264" w:lineRule="exact"/>
              <w:rPr>
                <w:rFonts w:ascii="Arial" w:hAnsi="Arial" w:cs="Arial"/>
              </w:rPr>
            </w:pPr>
            <w:r>
              <w:rPr>
                <w:rFonts w:ascii="Arial" w:hAnsi="Arial" w:cs="Arial"/>
              </w:rPr>
              <w:t xml:space="preserve">As this was a needs assessment to consider what support pharmacy professionals needed as part of the COVID response, ethical approval was not required. The CPA trustees granted permission for the study to take place </w:t>
            </w:r>
            <w:r w:rsidR="001E0BA7" w:rsidRPr="00D94472">
              <w:rPr>
                <w:rFonts w:ascii="Arial" w:hAnsi="Arial" w:cs="Arial"/>
              </w:rPr>
              <w:t xml:space="preserve"> </w:t>
            </w:r>
          </w:p>
        </w:tc>
      </w:tr>
      <w:tr w:rsidR="001E0BA7" w:rsidRPr="00D94472" w:rsidTr="000B5CD6">
        <w:trPr>
          <w:trHeight w:val="3596"/>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rPr>
                <w:rFonts w:ascii="Arial" w:hAnsi="Arial" w:cs="Arial"/>
              </w:rPr>
            </w:pPr>
            <w:r w:rsidRPr="00D94472">
              <w:rPr>
                <w:rFonts w:ascii="Arial" w:hAnsi="Arial" w:cs="Arial"/>
              </w:rPr>
              <w:t>Informed consent</w:t>
            </w:r>
          </w:p>
        </w:tc>
        <w:tc>
          <w:tcPr>
            <w:tcW w:w="9998" w:type="dxa"/>
          </w:tcPr>
          <w:p w:rsidR="001E0BA7" w:rsidRPr="00D94472" w:rsidRDefault="001E0BA7" w:rsidP="00566BC2">
            <w:pPr>
              <w:pStyle w:val="TableParagraph"/>
              <w:spacing w:line="240" w:lineRule="auto"/>
              <w:ind w:right="275"/>
              <w:rPr>
                <w:rFonts w:ascii="Arial" w:hAnsi="Arial" w:cs="Arial"/>
              </w:rPr>
            </w:pPr>
            <w:r w:rsidRPr="00D94472">
              <w:rPr>
                <w:rFonts w:ascii="Arial" w:hAnsi="Arial" w:cs="Arial"/>
              </w:rPr>
              <w:t xml:space="preserve">All respondents participated strictly in their professional capacity, and their participation in the survey was in all cases </w:t>
            </w:r>
            <w:r w:rsidR="00AD53A0" w:rsidRPr="00D94472">
              <w:rPr>
                <w:rFonts w:ascii="Arial" w:hAnsi="Arial" w:cs="Arial"/>
              </w:rPr>
              <w:t>based on</w:t>
            </w:r>
            <w:r w:rsidRPr="00D94472">
              <w:rPr>
                <w:rFonts w:ascii="Arial" w:hAnsi="Arial" w:cs="Arial"/>
              </w:rPr>
              <w:t xml:space="preserve"> informed consent.</w:t>
            </w:r>
            <w:r w:rsidR="00D124D7" w:rsidRPr="00D94472">
              <w:rPr>
                <w:rFonts w:ascii="Arial" w:hAnsi="Arial" w:cs="Arial"/>
              </w:rPr>
              <w:t xml:space="preserve"> They were informed of the purpose of the study and that participation was voluntary and that their responses were anonymous. </w:t>
            </w:r>
            <w:r w:rsidR="00AD53A0" w:rsidRPr="00AD53A0">
              <w:rPr>
                <w:rStyle w:val="required"/>
                <w:rFonts w:ascii="Arial" w:eastAsia="Arial" w:hAnsi="Arial" w:cs="Arial"/>
                <w:shd w:val="clear" w:color="auto" w:fill="FFFFFF"/>
              </w:rPr>
              <w:t>On the front page w</w:t>
            </w:r>
            <w:r w:rsidR="000B5CD6">
              <w:rPr>
                <w:rStyle w:val="required"/>
                <w:rFonts w:ascii="Arial" w:eastAsia="Arial" w:hAnsi="Arial" w:cs="Arial"/>
                <w:shd w:val="clear" w:color="auto" w:fill="FFFFFF"/>
              </w:rPr>
              <w:t>hich included the introduction t</w:t>
            </w:r>
            <w:r w:rsidR="00D124D7" w:rsidRPr="00AD53A0">
              <w:rPr>
                <w:rFonts w:ascii="Arial" w:hAnsi="Arial" w:cs="Arial"/>
              </w:rPr>
              <w:t xml:space="preserve">hey were also asked to confirm </w:t>
            </w:r>
            <w:r w:rsidR="00077528">
              <w:rPr>
                <w:rFonts w:ascii="Arial" w:hAnsi="Arial" w:cs="Arial"/>
              </w:rPr>
              <w:t>they wished to participate in the survey</w:t>
            </w:r>
            <w:r w:rsidR="000B5CD6">
              <w:rPr>
                <w:rStyle w:val="Normal1"/>
                <w:rFonts w:ascii="Arial" w:hAnsi="Arial" w:cs="Arial"/>
                <w:shd w:val="clear" w:color="auto" w:fill="FFFFFF"/>
              </w:rPr>
              <w:t>.</w:t>
            </w:r>
            <w:r w:rsidR="00D124D7" w:rsidRPr="00AD53A0">
              <w:rPr>
                <w:rStyle w:val="Normal1"/>
                <w:rFonts w:ascii="Arial" w:hAnsi="Arial" w:cs="Arial"/>
                <w:shd w:val="clear" w:color="auto" w:fill="FFFFFF"/>
              </w:rPr>
              <w:t> </w:t>
            </w:r>
            <w:r w:rsidR="00D124D7" w:rsidRPr="00AD53A0">
              <w:rPr>
                <w:rStyle w:val="required"/>
                <w:rFonts w:ascii="Arial" w:eastAsia="Arial" w:hAnsi="Arial" w:cs="Arial"/>
                <w:shd w:val="clear" w:color="auto" w:fill="FFFFFF"/>
              </w:rPr>
              <w:t xml:space="preserve"> Consent was indicated when respondents clicked </w:t>
            </w:r>
            <w:r w:rsidR="00077528">
              <w:rPr>
                <w:rStyle w:val="required"/>
                <w:rFonts w:ascii="Arial" w:eastAsia="Arial" w:hAnsi="Arial" w:cs="Arial"/>
                <w:shd w:val="clear" w:color="auto" w:fill="FFFFFF"/>
              </w:rPr>
              <w:t>yes to the consent question</w:t>
            </w:r>
            <w:r w:rsidR="00D124D7" w:rsidRPr="00AD53A0">
              <w:rPr>
                <w:rStyle w:val="required"/>
                <w:rFonts w:ascii="Arial" w:eastAsia="Arial" w:hAnsi="Arial" w:cs="Arial"/>
                <w:shd w:val="clear" w:color="auto" w:fill="FFFFFF"/>
              </w:rPr>
              <w:t xml:space="preserve"> at the bottom of the introductory page and moved to the next page. </w:t>
            </w:r>
            <w:r w:rsidR="00D124D7" w:rsidRPr="00D94472">
              <w:rPr>
                <w:rFonts w:ascii="Arial" w:hAnsi="Arial" w:cs="Arial"/>
                <w:color w:val="000000"/>
                <w:shd w:val="clear" w:color="auto" w:fill="FFFFFF"/>
              </w:rPr>
              <w:br/>
            </w:r>
          </w:p>
          <w:p w:rsidR="0004275E" w:rsidRPr="00D94472" w:rsidRDefault="0004275E" w:rsidP="0004275E">
            <w:pPr>
              <w:rPr>
                <w:rFonts w:ascii="Arial" w:hAnsi="Arial" w:cs="Arial"/>
                <w:color w:val="000000"/>
              </w:rPr>
            </w:pPr>
            <w:r w:rsidRPr="00D94472">
              <w:rPr>
                <w:rFonts w:ascii="Arial" w:hAnsi="Arial" w:cs="Arial"/>
                <w:color w:val="000000"/>
              </w:rPr>
              <w:t xml:space="preserve">An estimate time </w:t>
            </w:r>
            <w:r w:rsidR="00077528">
              <w:rPr>
                <w:rFonts w:ascii="Arial" w:hAnsi="Arial" w:cs="Arial"/>
                <w:color w:val="000000"/>
              </w:rPr>
              <w:t xml:space="preserve">(approximately </w:t>
            </w:r>
            <w:r w:rsidR="00D124D7" w:rsidRPr="00D94472">
              <w:rPr>
                <w:rFonts w:ascii="Arial" w:hAnsi="Arial" w:cs="Arial"/>
                <w:color w:val="000000"/>
              </w:rPr>
              <w:t xml:space="preserve">10 minutes) </w:t>
            </w:r>
            <w:r w:rsidRPr="00D94472">
              <w:rPr>
                <w:rFonts w:ascii="Arial" w:hAnsi="Arial" w:cs="Arial"/>
                <w:color w:val="000000"/>
              </w:rPr>
              <w:t xml:space="preserve">to complete the survey </w:t>
            </w:r>
            <w:r w:rsidR="000B5CD6">
              <w:rPr>
                <w:rFonts w:ascii="Arial" w:hAnsi="Arial" w:cs="Arial"/>
                <w:color w:val="000000"/>
              </w:rPr>
              <w:t xml:space="preserve">(based on the </w:t>
            </w:r>
            <w:r w:rsidR="00077528">
              <w:rPr>
                <w:rFonts w:ascii="Arial" w:hAnsi="Arial" w:cs="Arial"/>
                <w:color w:val="000000"/>
              </w:rPr>
              <w:t xml:space="preserve">short </w:t>
            </w:r>
            <w:r w:rsidR="000B5CD6">
              <w:rPr>
                <w:rFonts w:ascii="Arial" w:hAnsi="Arial" w:cs="Arial"/>
                <w:color w:val="000000"/>
              </w:rPr>
              <w:t xml:space="preserve">pilot phase) </w:t>
            </w:r>
            <w:r w:rsidRPr="00D94472">
              <w:rPr>
                <w:rFonts w:ascii="Arial" w:hAnsi="Arial" w:cs="Arial"/>
                <w:color w:val="000000"/>
              </w:rPr>
              <w:t xml:space="preserve">was also provided on the survey introduction. Responses to questions were stored as well as completion data, start and end time. </w:t>
            </w:r>
          </w:p>
          <w:p w:rsidR="001E0BA7" w:rsidRPr="000B5CD6" w:rsidRDefault="00D124D7" w:rsidP="000B5CD6">
            <w:pPr>
              <w:rPr>
                <w:rFonts w:ascii="Arial" w:hAnsi="Arial" w:cs="Arial"/>
                <w:color w:val="000000"/>
              </w:rPr>
            </w:pPr>
            <w:r w:rsidRPr="00D94472">
              <w:rPr>
                <w:rFonts w:ascii="Arial" w:hAnsi="Arial" w:cs="Arial"/>
                <w:color w:val="000000"/>
              </w:rPr>
              <w:br/>
            </w:r>
            <w:r w:rsidR="00AD53A0" w:rsidRPr="00D94472">
              <w:rPr>
                <w:rFonts w:ascii="Arial" w:hAnsi="Arial" w:cs="Arial"/>
                <w:color w:val="000000"/>
              </w:rPr>
              <w:t>Also,</w:t>
            </w:r>
            <w:r w:rsidRPr="00D94472">
              <w:rPr>
                <w:rFonts w:ascii="Arial" w:hAnsi="Arial" w:cs="Arial"/>
                <w:color w:val="000000"/>
              </w:rPr>
              <w:t xml:space="preserve"> on the introductory page participants were provided with the study lead’s </w:t>
            </w:r>
            <w:r w:rsidR="00E419E4">
              <w:rPr>
                <w:rFonts w:ascii="Arial" w:hAnsi="Arial" w:cs="Arial"/>
                <w:color w:val="000000"/>
              </w:rPr>
              <w:t>details</w:t>
            </w:r>
            <w:r w:rsidRPr="00D94472">
              <w:rPr>
                <w:rFonts w:ascii="Arial" w:hAnsi="Arial" w:cs="Arial"/>
                <w:color w:val="000000"/>
              </w:rPr>
              <w:t xml:space="preserve"> </w:t>
            </w:r>
          </w:p>
        </w:tc>
      </w:tr>
      <w:tr w:rsidR="001E0BA7" w:rsidRPr="00D94472" w:rsidTr="00566BC2">
        <w:trPr>
          <w:trHeight w:val="827"/>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70" w:lineRule="exact"/>
              <w:rPr>
                <w:rFonts w:ascii="Arial" w:hAnsi="Arial" w:cs="Arial"/>
              </w:rPr>
            </w:pPr>
            <w:r w:rsidRPr="00D94472">
              <w:rPr>
                <w:rFonts w:ascii="Arial" w:hAnsi="Arial" w:cs="Arial"/>
              </w:rPr>
              <w:t>Data protection</w:t>
            </w:r>
          </w:p>
        </w:tc>
        <w:tc>
          <w:tcPr>
            <w:tcW w:w="9998" w:type="dxa"/>
          </w:tcPr>
          <w:p w:rsidR="000B5CD6" w:rsidRDefault="00E419E4" w:rsidP="00566BC2">
            <w:pPr>
              <w:pStyle w:val="TableParagraph"/>
              <w:spacing w:line="270" w:lineRule="exact"/>
              <w:rPr>
                <w:rFonts w:ascii="Arial" w:hAnsi="Arial" w:cs="Arial"/>
              </w:rPr>
            </w:pPr>
            <w:r>
              <w:rPr>
                <w:rFonts w:ascii="Arial" w:hAnsi="Arial" w:cs="Arial"/>
              </w:rPr>
              <w:t xml:space="preserve">Survey Monkey was used for the survey. </w:t>
            </w:r>
            <w:r w:rsidR="001E0BA7" w:rsidRPr="00D94472">
              <w:rPr>
                <w:rFonts w:ascii="Arial" w:hAnsi="Arial" w:cs="Arial"/>
              </w:rPr>
              <w:t xml:space="preserve"> </w:t>
            </w:r>
          </w:p>
          <w:p w:rsidR="001E0BA7" w:rsidRPr="00D94472" w:rsidRDefault="000B5CD6" w:rsidP="000B5CD6">
            <w:pPr>
              <w:pStyle w:val="TableParagraph"/>
              <w:spacing w:line="270" w:lineRule="exact"/>
              <w:rPr>
                <w:rFonts w:ascii="Arial" w:hAnsi="Arial" w:cs="Arial"/>
              </w:rPr>
            </w:pPr>
            <w:r w:rsidRPr="00D94472">
              <w:rPr>
                <w:rFonts w:ascii="Arial" w:hAnsi="Arial" w:cs="Arial"/>
              </w:rPr>
              <w:t xml:space="preserve">Some participants provided their </w:t>
            </w:r>
            <w:r>
              <w:rPr>
                <w:rFonts w:ascii="Arial" w:hAnsi="Arial" w:cs="Arial"/>
              </w:rPr>
              <w:t>email address</w:t>
            </w:r>
            <w:r w:rsidRPr="00D94472">
              <w:rPr>
                <w:rFonts w:ascii="Arial" w:hAnsi="Arial" w:cs="Arial"/>
              </w:rPr>
              <w:t xml:space="preserve"> if they wished to be contacted in the future in relation to the survey. </w:t>
            </w:r>
            <w:r>
              <w:rPr>
                <w:rFonts w:ascii="Arial" w:hAnsi="Arial" w:cs="Arial"/>
              </w:rPr>
              <w:t>This was not</w:t>
            </w:r>
            <w:r w:rsidR="001E0BA7" w:rsidRPr="00D94472">
              <w:rPr>
                <w:rFonts w:ascii="Arial" w:hAnsi="Arial" w:cs="Arial"/>
              </w:rPr>
              <w:t xml:space="preserve"> lin</w:t>
            </w:r>
            <w:r>
              <w:rPr>
                <w:rFonts w:ascii="Arial" w:hAnsi="Arial" w:cs="Arial"/>
              </w:rPr>
              <w:t>ked to survey results</w:t>
            </w:r>
            <w:r w:rsidR="001E0BA7" w:rsidRPr="00D94472">
              <w:rPr>
                <w:rFonts w:ascii="Arial" w:hAnsi="Arial" w:cs="Arial"/>
              </w:rPr>
              <w:t xml:space="preserve">. </w:t>
            </w:r>
            <w:r w:rsidR="00B03987" w:rsidRPr="00D94472">
              <w:rPr>
                <w:rFonts w:ascii="Arial" w:hAnsi="Arial" w:cs="Arial"/>
              </w:rPr>
              <w:t xml:space="preserve">The data collected through the survey tool is not accessible without account permissions to view the responses. </w:t>
            </w:r>
            <w:r w:rsidR="001E0BA7" w:rsidRPr="00D94472">
              <w:rPr>
                <w:rFonts w:ascii="Arial" w:hAnsi="Arial" w:cs="Arial"/>
              </w:rPr>
              <w:t xml:space="preserve">The fully de-identified dataset </w:t>
            </w:r>
            <w:r w:rsidR="00B03987" w:rsidRPr="00D94472">
              <w:rPr>
                <w:rFonts w:ascii="Arial" w:hAnsi="Arial" w:cs="Arial"/>
              </w:rPr>
              <w:t xml:space="preserve">was used for analysis and </w:t>
            </w:r>
            <w:r w:rsidR="001E0BA7" w:rsidRPr="00D94472">
              <w:rPr>
                <w:rFonts w:ascii="Arial" w:hAnsi="Arial" w:cs="Arial"/>
              </w:rPr>
              <w:t>is kept on password protected computers.</w:t>
            </w:r>
            <w:r w:rsidR="00B03987" w:rsidRPr="00D94472">
              <w:rPr>
                <w:rFonts w:ascii="Arial" w:hAnsi="Arial" w:cs="Arial"/>
              </w:rPr>
              <w:t xml:space="preserve"> </w:t>
            </w:r>
          </w:p>
        </w:tc>
      </w:tr>
      <w:tr w:rsidR="001E0BA7" w:rsidRPr="00D94472" w:rsidTr="00566BC2">
        <w:trPr>
          <w:trHeight w:val="1382"/>
        </w:trPr>
        <w:tc>
          <w:tcPr>
            <w:tcW w:w="1922" w:type="dxa"/>
          </w:tcPr>
          <w:p w:rsidR="001E0BA7" w:rsidRPr="00D94472" w:rsidRDefault="001E0BA7" w:rsidP="00566BC2">
            <w:pPr>
              <w:pStyle w:val="TableParagraph"/>
              <w:spacing w:line="240" w:lineRule="auto"/>
              <w:ind w:left="107" w:right="105"/>
              <w:rPr>
                <w:rFonts w:ascii="Arial" w:hAnsi="Arial" w:cs="Arial"/>
              </w:rPr>
            </w:pPr>
            <w:r w:rsidRPr="00D94472">
              <w:rPr>
                <w:rFonts w:ascii="Arial" w:hAnsi="Arial" w:cs="Arial"/>
              </w:rPr>
              <w:t>Development and pre-testing</w:t>
            </w:r>
          </w:p>
        </w:tc>
        <w:tc>
          <w:tcPr>
            <w:tcW w:w="2296" w:type="dxa"/>
          </w:tcPr>
          <w:p w:rsidR="001E0BA7" w:rsidRPr="00D94472" w:rsidRDefault="001E0BA7" w:rsidP="00566BC2">
            <w:pPr>
              <w:pStyle w:val="TableParagraph"/>
              <w:spacing w:line="240" w:lineRule="auto"/>
              <w:ind w:left="0"/>
              <w:rPr>
                <w:rFonts w:ascii="Arial" w:hAnsi="Arial" w:cs="Arial"/>
              </w:rPr>
            </w:pPr>
          </w:p>
        </w:tc>
        <w:tc>
          <w:tcPr>
            <w:tcW w:w="9998" w:type="dxa"/>
          </w:tcPr>
          <w:p w:rsidR="00C20B97" w:rsidRPr="00D94472" w:rsidRDefault="00C20B97" w:rsidP="00AD53A0">
            <w:pPr>
              <w:spacing w:after="213" w:line="264" w:lineRule="auto"/>
              <w:ind w:right="38"/>
              <w:rPr>
                <w:rFonts w:ascii="Arial" w:eastAsia="Tahoma" w:hAnsi="Arial" w:cs="Arial"/>
                <w:color w:val="000000"/>
              </w:rPr>
            </w:pPr>
            <w:r w:rsidRPr="00D94472">
              <w:rPr>
                <w:rFonts w:ascii="Arial" w:eastAsia="Tahoma" w:hAnsi="Arial" w:cs="Arial"/>
                <w:color w:val="000000"/>
              </w:rPr>
              <w:t xml:space="preserve">In </w:t>
            </w:r>
            <w:r w:rsidR="00E419E4">
              <w:rPr>
                <w:rFonts w:ascii="Arial" w:eastAsia="Tahoma" w:hAnsi="Arial" w:cs="Arial"/>
                <w:color w:val="000000"/>
              </w:rPr>
              <w:t>March 2020</w:t>
            </w:r>
            <w:r w:rsidRPr="00D94472">
              <w:rPr>
                <w:rFonts w:ascii="Arial" w:eastAsia="Tahoma" w:hAnsi="Arial" w:cs="Arial"/>
                <w:color w:val="000000"/>
              </w:rPr>
              <w:t xml:space="preserve">, </w:t>
            </w:r>
            <w:r w:rsidR="00E419E4">
              <w:rPr>
                <w:rFonts w:ascii="Arial" w:eastAsia="Tahoma" w:hAnsi="Arial" w:cs="Arial"/>
                <w:color w:val="000000"/>
              </w:rPr>
              <w:t xml:space="preserve">the study lead designed a short survey and invited key members of the CPA team and trustees to pilot and comment on the draft survey tool. </w:t>
            </w:r>
          </w:p>
          <w:p w:rsidR="001E0BA7" w:rsidRPr="00D94472" w:rsidRDefault="00B03987" w:rsidP="00E419E4">
            <w:pPr>
              <w:spacing w:after="213" w:line="264" w:lineRule="auto"/>
              <w:ind w:left="7" w:right="38" w:hanging="10"/>
              <w:rPr>
                <w:rFonts w:ascii="Arial" w:hAnsi="Arial" w:cs="Arial"/>
              </w:rPr>
            </w:pPr>
            <w:r w:rsidRPr="00D94472">
              <w:rPr>
                <w:rFonts w:ascii="Arial" w:eastAsia="Tahoma" w:hAnsi="Arial" w:cs="Arial"/>
                <w:color w:val="000000"/>
              </w:rPr>
              <w:t xml:space="preserve">The initial phase of developing the survey </w:t>
            </w:r>
            <w:r w:rsidR="00C20B97" w:rsidRPr="00D94472">
              <w:rPr>
                <w:rFonts w:ascii="Arial" w:eastAsia="Tahoma" w:hAnsi="Arial" w:cs="Arial"/>
                <w:color w:val="000000"/>
              </w:rPr>
              <w:t xml:space="preserve">tool </w:t>
            </w:r>
            <w:r w:rsidRPr="00D94472">
              <w:rPr>
                <w:rFonts w:ascii="Arial" w:eastAsia="Tahoma" w:hAnsi="Arial" w:cs="Arial"/>
                <w:color w:val="000000"/>
              </w:rPr>
              <w:t xml:space="preserve">involved reviewing the literature using specified search terms. Following the </w:t>
            </w:r>
            <w:r w:rsidR="00E419E4">
              <w:rPr>
                <w:rFonts w:ascii="Arial" w:eastAsia="Tahoma" w:hAnsi="Arial" w:cs="Arial"/>
                <w:color w:val="000000"/>
              </w:rPr>
              <w:t>initial phases of survey tool development</w:t>
            </w:r>
            <w:r w:rsidRPr="00D94472">
              <w:rPr>
                <w:rFonts w:ascii="Arial" w:eastAsia="Tahoma" w:hAnsi="Arial" w:cs="Arial"/>
                <w:color w:val="000000"/>
              </w:rPr>
              <w:t xml:space="preserve">, the online survey tool was piloted by </w:t>
            </w:r>
            <w:r w:rsidR="0058657A">
              <w:rPr>
                <w:rFonts w:ascii="Arial" w:eastAsia="Tahoma" w:hAnsi="Arial" w:cs="Arial"/>
                <w:color w:val="000000"/>
              </w:rPr>
              <w:t>8 pharmacy professionals from 3 countries across Europe, Pacific and Africa</w:t>
            </w:r>
            <w:r w:rsidR="00C20B97" w:rsidRPr="00D94472">
              <w:rPr>
                <w:rFonts w:ascii="Arial" w:eastAsia="Tahoma" w:hAnsi="Arial" w:cs="Arial"/>
                <w:color w:val="000000"/>
              </w:rPr>
              <w:t xml:space="preserve"> </w:t>
            </w:r>
            <w:r w:rsidRPr="00D94472">
              <w:rPr>
                <w:rFonts w:ascii="Arial" w:eastAsia="Tahoma" w:hAnsi="Arial" w:cs="Arial"/>
                <w:color w:val="000000"/>
              </w:rPr>
              <w:t xml:space="preserve">for additional comments on the content, interpretation of questions and time-scale for completion. Following the consensus </w:t>
            </w:r>
            <w:r w:rsidRPr="00D94472">
              <w:rPr>
                <w:rFonts w:ascii="Arial" w:eastAsia="Tahoma" w:hAnsi="Arial" w:cs="Arial"/>
                <w:color w:val="000000"/>
              </w:rPr>
              <w:lastRenderedPageBreak/>
              <w:t xml:space="preserve">process and pilot, the final survey including </w:t>
            </w:r>
            <w:r w:rsidR="0058657A">
              <w:rPr>
                <w:rFonts w:ascii="Arial" w:eastAsia="Tahoma" w:hAnsi="Arial" w:cs="Arial"/>
                <w:color w:val="000000"/>
              </w:rPr>
              <w:t>32</w:t>
            </w:r>
            <w:r w:rsidRPr="00D94472">
              <w:rPr>
                <w:rFonts w:ascii="Arial" w:eastAsia="Tahoma" w:hAnsi="Arial" w:cs="Arial"/>
                <w:color w:val="000000"/>
              </w:rPr>
              <w:t xml:space="preserve"> questions was finalised</w:t>
            </w:r>
            <w:r w:rsidR="00E419E4">
              <w:rPr>
                <w:rFonts w:ascii="Arial" w:eastAsia="Tahoma" w:hAnsi="Arial" w:cs="Arial"/>
                <w:color w:val="000000"/>
              </w:rPr>
              <w:t xml:space="preserve"> and deployed</w:t>
            </w:r>
            <w:r w:rsidRPr="00D94472">
              <w:rPr>
                <w:rFonts w:ascii="Arial" w:eastAsia="Tahoma" w:hAnsi="Arial" w:cs="Arial"/>
                <w:color w:val="000000"/>
              </w:rPr>
              <w:t xml:space="preserve">. </w:t>
            </w:r>
          </w:p>
        </w:tc>
      </w:tr>
      <w:tr w:rsidR="001E0BA7" w:rsidRPr="00D94472" w:rsidTr="000B5CD6">
        <w:trPr>
          <w:trHeight w:val="519"/>
        </w:trPr>
        <w:tc>
          <w:tcPr>
            <w:tcW w:w="1922" w:type="dxa"/>
            <w:vMerge w:val="restart"/>
          </w:tcPr>
          <w:p w:rsidR="001E0BA7" w:rsidRPr="00D94472" w:rsidRDefault="001E0BA7" w:rsidP="00566BC2">
            <w:pPr>
              <w:pStyle w:val="TableParagraph"/>
              <w:spacing w:line="240" w:lineRule="auto"/>
              <w:ind w:left="107" w:right="598"/>
              <w:rPr>
                <w:rFonts w:ascii="Arial" w:hAnsi="Arial" w:cs="Arial"/>
              </w:rPr>
            </w:pPr>
            <w:r w:rsidRPr="00D94472">
              <w:rPr>
                <w:rFonts w:ascii="Arial" w:hAnsi="Arial" w:cs="Arial"/>
              </w:rPr>
              <w:lastRenderedPageBreak/>
              <w:t>Recruitment process</w:t>
            </w:r>
          </w:p>
        </w:tc>
        <w:tc>
          <w:tcPr>
            <w:tcW w:w="2296" w:type="dxa"/>
          </w:tcPr>
          <w:p w:rsidR="001E0BA7" w:rsidRPr="00D94472" w:rsidRDefault="001E0BA7" w:rsidP="00566BC2">
            <w:pPr>
              <w:pStyle w:val="TableParagraph"/>
              <w:spacing w:line="240" w:lineRule="auto"/>
              <w:ind w:right="691"/>
              <w:rPr>
                <w:rFonts w:ascii="Arial" w:hAnsi="Arial" w:cs="Arial"/>
              </w:rPr>
            </w:pPr>
            <w:r w:rsidRPr="00D94472">
              <w:rPr>
                <w:rFonts w:ascii="Arial" w:hAnsi="Arial" w:cs="Arial"/>
              </w:rPr>
              <w:t>Open vs closed survey</w:t>
            </w:r>
          </w:p>
        </w:tc>
        <w:tc>
          <w:tcPr>
            <w:tcW w:w="9998" w:type="dxa"/>
          </w:tcPr>
          <w:p w:rsidR="00C20B97" w:rsidRPr="00D94472" w:rsidRDefault="001E0BA7" w:rsidP="00566BC2">
            <w:pPr>
              <w:pStyle w:val="TableParagraph"/>
              <w:spacing w:line="240" w:lineRule="auto"/>
              <w:ind w:right="523"/>
              <w:rPr>
                <w:rFonts w:ascii="Arial" w:hAnsi="Arial" w:cs="Arial"/>
              </w:rPr>
            </w:pPr>
            <w:r w:rsidRPr="00D94472">
              <w:rPr>
                <w:rFonts w:ascii="Arial" w:hAnsi="Arial" w:cs="Arial"/>
              </w:rPr>
              <w:t>This was an open survey</w:t>
            </w:r>
            <w:r w:rsidR="00C20B97" w:rsidRPr="00D94472">
              <w:rPr>
                <w:rFonts w:ascii="Arial" w:hAnsi="Arial" w:cs="Arial"/>
              </w:rPr>
              <w:t xml:space="preserve">. </w:t>
            </w:r>
            <w:r w:rsidRPr="00D94472">
              <w:rPr>
                <w:rFonts w:ascii="Arial" w:hAnsi="Arial" w:cs="Arial"/>
              </w:rPr>
              <w:t xml:space="preserve"> </w:t>
            </w:r>
          </w:p>
          <w:p w:rsidR="00C20B97" w:rsidRPr="00D94472" w:rsidRDefault="00C20B97" w:rsidP="00566BC2">
            <w:pPr>
              <w:pStyle w:val="TableParagraph"/>
              <w:spacing w:line="240" w:lineRule="auto"/>
              <w:ind w:right="523"/>
              <w:rPr>
                <w:rFonts w:ascii="Arial" w:hAnsi="Arial" w:cs="Arial"/>
              </w:rPr>
            </w:pPr>
          </w:p>
          <w:p w:rsidR="001E0BA7" w:rsidRPr="00D94472" w:rsidRDefault="001E0BA7" w:rsidP="00566BC2">
            <w:pPr>
              <w:pStyle w:val="TableParagraph"/>
              <w:spacing w:line="270" w:lineRule="atLeast"/>
              <w:ind w:right="182"/>
              <w:rPr>
                <w:rFonts w:ascii="Arial" w:hAnsi="Arial" w:cs="Arial"/>
              </w:rPr>
            </w:pPr>
          </w:p>
        </w:tc>
      </w:tr>
      <w:tr w:rsidR="001E0BA7" w:rsidRPr="00D94472" w:rsidTr="00F27A55">
        <w:trPr>
          <w:trHeight w:val="169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55" w:lineRule="exact"/>
              <w:rPr>
                <w:rFonts w:ascii="Arial" w:hAnsi="Arial" w:cs="Arial"/>
              </w:rPr>
            </w:pPr>
            <w:r w:rsidRPr="00D94472">
              <w:rPr>
                <w:rFonts w:ascii="Arial" w:hAnsi="Arial" w:cs="Arial"/>
              </w:rPr>
              <w:t>Contact mode</w:t>
            </w:r>
          </w:p>
        </w:tc>
        <w:tc>
          <w:tcPr>
            <w:tcW w:w="9998" w:type="dxa"/>
          </w:tcPr>
          <w:p w:rsidR="00C20B97" w:rsidRPr="00D94472" w:rsidRDefault="000B5CD6" w:rsidP="00566BC2">
            <w:pPr>
              <w:pStyle w:val="TableParagraph"/>
              <w:spacing w:line="255" w:lineRule="exact"/>
              <w:rPr>
                <w:rFonts w:ascii="Arial" w:hAnsi="Arial" w:cs="Arial"/>
              </w:rPr>
            </w:pPr>
            <w:r>
              <w:rPr>
                <w:rFonts w:ascii="Arial" w:hAnsi="Arial" w:cs="Arial"/>
              </w:rPr>
              <w:t>When</w:t>
            </w:r>
            <w:r w:rsidR="00C20B97" w:rsidRPr="00D94472">
              <w:rPr>
                <w:rFonts w:ascii="Arial" w:hAnsi="Arial" w:cs="Arial"/>
              </w:rPr>
              <w:t xml:space="preserve"> the survey tool was finalised, </w:t>
            </w:r>
            <w:r w:rsidR="00E419E4">
              <w:rPr>
                <w:rFonts w:ascii="Arial" w:hAnsi="Arial" w:cs="Arial"/>
              </w:rPr>
              <w:t xml:space="preserve">link to the survey was included in the organisations newsletter comprising of national pharmacy associations and individual members from across the commonwealth. </w:t>
            </w:r>
            <w:r w:rsidR="003F4D33" w:rsidRPr="00D94472">
              <w:rPr>
                <w:rFonts w:ascii="Arial" w:hAnsi="Arial" w:cs="Arial"/>
              </w:rPr>
              <w:t>The survey</w:t>
            </w:r>
            <w:r w:rsidR="00E419E4">
              <w:rPr>
                <w:rFonts w:ascii="Arial" w:hAnsi="Arial" w:cs="Arial"/>
              </w:rPr>
              <w:t xml:space="preserve"> link was also added to the organisation</w:t>
            </w:r>
            <w:r w:rsidR="003F4D33" w:rsidRPr="00D94472">
              <w:rPr>
                <w:rFonts w:ascii="Arial" w:hAnsi="Arial" w:cs="Arial"/>
              </w:rPr>
              <w:t xml:space="preserve"> website and </w:t>
            </w:r>
            <w:r>
              <w:rPr>
                <w:rFonts w:ascii="Arial" w:hAnsi="Arial" w:cs="Arial"/>
              </w:rPr>
              <w:t>promoted via social media</w:t>
            </w:r>
            <w:r w:rsidR="00E419E4">
              <w:rPr>
                <w:rFonts w:ascii="Arial" w:hAnsi="Arial" w:cs="Arial"/>
              </w:rPr>
              <w:t xml:space="preserve"> (Twitter, Facebook and LinkedIn)</w:t>
            </w:r>
            <w:r>
              <w:rPr>
                <w:rFonts w:ascii="Arial" w:hAnsi="Arial" w:cs="Arial"/>
              </w:rPr>
              <w:t xml:space="preserve">. </w:t>
            </w:r>
          </w:p>
          <w:p w:rsidR="00C20B97" w:rsidRPr="00D94472" w:rsidRDefault="003B2374" w:rsidP="00C20B97">
            <w:pPr>
              <w:widowControl/>
              <w:adjustRightInd w:val="0"/>
              <w:rPr>
                <w:rFonts w:ascii="Arial" w:eastAsiaTheme="minorHAnsi" w:hAnsi="Arial" w:cs="Arial"/>
                <w:color w:val="000000"/>
                <w:lang w:eastAsia="en-US" w:bidi="ar-SA"/>
              </w:rPr>
            </w:pPr>
            <w:r>
              <w:rPr>
                <w:rFonts w:ascii="Arial" w:eastAsiaTheme="minorHAnsi" w:hAnsi="Arial" w:cs="Arial"/>
                <w:color w:val="000000"/>
                <w:lang w:eastAsia="en-US" w:bidi="ar-SA"/>
              </w:rPr>
              <w:t>(Appendix 2 and 3)</w:t>
            </w:r>
          </w:p>
          <w:p w:rsidR="001E0BA7" w:rsidRPr="00D94472" w:rsidRDefault="001E0BA7" w:rsidP="00566BC2">
            <w:pPr>
              <w:pStyle w:val="TableParagraph"/>
              <w:spacing w:line="255" w:lineRule="exact"/>
              <w:rPr>
                <w:rFonts w:ascii="Arial" w:hAnsi="Arial" w:cs="Arial"/>
              </w:rPr>
            </w:pPr>
          </w:p>
        </w:tc>
      </w:tr>
      <w:tr w:rsidR="00FB0E54" w:rsidRPr="00D94472" w:rsidTr="00FB0E54">
        <w:trPr>
          <w:trHeight w:val="1695"/>
        </w:trPr>
        <w:tc>
          <w:tcPr>
            <w:tcW w:w="1922" w:type="dxa"/>
            <w:vMerge/>
            <w:tcBorders>
              <w:top w:val="nil"/>
            </w:tcBorders>
          </w:tcPr>
          <w:p w:rsidR="00FB0E54" w:rsidRPr="00D94472" w:rsidRDefault="00FB0E54" w:rsidP="00825186">
            <w:pPr>
              <w:pStyle w:val="TableParagraph"/>
              <w:ind w:left="107"/>
              <w:rPr>
                <w:rFonts w:ascii="Arial" w:hAnsi="Arial" w:cs="Arial"/>
              </w:rPr>
            </w:pPr>
            <w:r w:rsidRPr="00D94472">
              <w:rPr>
                <w:rFonts w:ascii="Arial" w:hAnsi="Arial" w:cs="Arial"/>
              </w:rPr>
              <w:t>Recruitment</w:t>
            </w:r>
          </w:p>
          <w:p w:rsidR="00FB0E54" w:rsidRPr="00D94472" w:rsidRDefault="00FB0E54" w:rsidP="00825186">
            <w:pPr>
              <w:pStyle w:val="TableParagraph"/>
              <w:spacing w:line="264" w:lineRule="exact"/>
              <w:ind w:left="107"/>
              <w:rPr>
                <w:rFonts w:ascii="Arial" w:hAnsi="Arial" w:cs="Arial"/>
              </w:rPr>
            </w:pPr>
            <w:r w:rsidRPr="00D94472">
              <w:rPr>
                <w:rFonts w:ascii="Arial" w:hAnsi="Arial" w:cs="Arial"/>
              </w:rPr>
              <w:t>process (cont’d)</w:t>
            </w:r>
          </w:p>
        </w:tc>
        <w:tc>
          <w:tcPr>
            <w:tcW w:w="2296" w:type="dxa"/>
            <w:tcBorders>
              <w:top w:val="single" w:sz="4" w:space="0" w:color="000000"/>
              <w:left w:val="single" w:sz="4" w:space="0" w:color="000000"/>
              <w:bottom w:val="single" w:sz="4" w:space="0" w:color="000000"/>
              <w:right w:val="single" w:sz="4" w:space="0" w:color="000000"/>
            </w:tcBorders>
          </w:tcPr>
          <w:p w:rsidR="00FB0E54" w:rsidRPr="00D94472" w:rsidRDefault="00FB0E54" w:rsidP="00FB0E54">
            <w:pPr>
              <w:pStyle w:val="TableParagraph"/>
              <w:spacing w:line="240" w:lineRule="auto"/>
              <w:ind w:left="107" w:right="598"/>
              <w:rPr>
                <w:rFonts w:ascii="Arial" w:hAnsi="Arial" w:cs="Arial"/>
              </w:rPr>
            </w:pPr>
            <w:r w:rsidRPr="00D94472">
              <w:rPr>
                <w:rFonts w:ascii="Arial" w:hAnsi="Arial" w:cs="Arial"/>
              </w:rPr>
              <w:t>Advertising the</w:t>
            </w:r>
          </w:p>
          <w:p w:rsidR="00FB0E54" w:rsidRPr="00D94472" w:rsidRDefault="00FB0E54" w:rsidP="00FB0E54">
            <w:pPr>
              <w:pStyle w:val="TableParagraph"/>
              <w:spacing w:line="240" w:lineRule="auto"/>
              <w:ind w:left="107" w:right="598"/>
              <w:rPr>
                <w:rFonts w:ascii="Arial" w:hAnsi="Arial" w:cs="Arial"/>
              </w:rPr>
            </w:pPr>
            <w:r w:rsidRPr="00D94472">
              <w:rPr>
                <w:rFonts w:ascii="Arial" w:hAnsi="Arial" w:cs="Arial"/>
              </w:rPr>
              <w:t>survey</w:t>
            </w:r>
          </w:p>
        </w:tc>
        <w:tc>
          <w:tcPr>
            <w:tcW w:w="9998" w:type="dxa"/>
            <w:tcBorders>
              <w:top w:val="single" w:sz="4" w:space="0" w:color="000000"/>
              <w:left w:val="single" w:sz="4" w:space="0" w:color="000000"/>
              <w:bottom w:val="single" w:sz="4" w:space="0" w:color="000000"/>
              <w:right w:val="single" w:sz="4" w:space="0" w:color="000000"/>
            </w:tcBorders>
          </w:tcPr>
          <w:p w:rsidR="00FB0E54" w:rsidRPr="00D94472" w:rsidRDefault="00FB0E54" w:rsidP="00FB0E54">
            <w:pPr>
              <w:pStyle w:val="TableParagraph"/>
              <w:ind w:right="691"/>
              <w:rPr>
                <w:rFonts w:ascii="Arial" w:hAnsi="Arial" w:cs="Arial"/>
              </w:rPr>
            </w:pPr>
            <w:r w:rsidRPr="00FB0E54">
              <w:rPr>
                <w:rFonts w:ascii="Arial" w:hAnsi="Arial" w:cs="Arial"/>
              </w:rPr>
              <w:t>The link to the survey</w:t>
            </w:r>
            <w:r w:rsidR="00E419E4">
              <w:rPr>
                <w:rFonts w:ascii="Arial" w:hAnsi="Arial" w:cs="Arial"/>
              </w:rPr>
              <w:t xml:space="preserve"> was advertised through the organisation</w:t>
            </w:r>
            <w:r w:rsidRPr="00FB0E54">
              <w:rPr>
                <w:rFonts w:ascii="Arial" w:hAnsi="Arial" w:cs="Arial"/>
              </w:rPr>
              <w:t xml:space="preserve"> webpage, communications cascaded via the </w:t>
            </w:r>
            <w:r w:rsidR="00E419E4">
              <w:rPr>
                <w:rFonts w:ascii="Arial" w:hAnsi="Arial" w:cs="Arial"/>
              </w:rPr>
              <w:t>councillors</w:t>
            </w:r>
            <w:r w:rsidRPr="00FB0E54">
              <w:rPr>
                <w:rFonts w:ascii="Arial" w:hAnsi="Arial" w:cs="Arial"/>
              </w:rPr>
              <w:t xml:space="preserve">, and Twitter </w:t>
            </w:r>
            <w:r w:rsidR="00E419E4">
              <w:rPr>
                <w:rFonts w:ascii="Arial" w:hAnsi="Arial" w:cs="Arial"/>
              </w:rPr>
              <w:t xml:space="preserve">and email </w:t>
            </w:r>
            <w:r w:rsidRPr="00FB0E54">
              <w:rPr>
                <w:rFonts w:ascii="Arial" w:hAnsi="Arial" w:cs="Arial"/>
              </w:rPr>
              <w:t xml:space="preserve">was used as the primary social media tool by various organisations to promote the survey. Individual </w:t>
            </w:r>
            <w:r w:rsidR="00E419E4">
              <w:rPr>
                <w:rFonts w:ascii="Arial" w:hAnsi="Arial" w:cs="Arial"/>
              </w:rPr>
              <w:t>councils</w:t>
            </w:r>
            <w:r w:rsidRPr="00FB0E54">
              <w:rPr>
                <w:rFonts w:ascii="Arial" w:hAnsi="Arial" w:cs="Arial"/>
              </w:rPr>
              <w:t xml:space="preserve"> were able to use their relevant online mailing lists which consisted of any </w:t>
            </w:r>
            <w:r w:rsidR="00E419E4">
              <w:rPr>
                <w:rFonts w:ascii="Arial" w:hAnsi="Arial" w:cs="Arial"/>
              </w:rPr>
              <w:t xml:space="preserve">pharmacy professionals </w:t>
            </w:r>
            <w:r w:rsidRPr="00FB0E54">
              <w:rPr>
                <w:rFonts w:ascii="Arial" w:hAnsi="Arial" w:cs="Arial"/>
              </w:rPr>
              <w:t xml:space="preserve"> </w:t>
            </w:r>
          </w:p>
        </w:tc>
      </w:tr>
    </w:tbl>
    <w:p w:rsidR="00FB0E54" w:rsidRDefault="00FB0E54" w:rsidP="00FB0E54">
      <w:pPr>
        <w:spacing w:line="255" w:lineRule="exact"/>
        <w:ind w:firstLine="720"/>
        <w:rPr>
          <w:sz w:val="24"/>
        </w:rPr>
      </w:pPr>
    </w:p>
    <w:p w:rsidR="001E0BA7" w:rsidRPr="00FB0E54" w:rsidRDefault="00FB0E54" w:rsidP="00FB0E54">
      <w:pPr>
        <w:tabs>
          <w:tab w:val="left" w:pos="694"/>
        </w:tabs>
        <w:rPr>
          <w:sz w:val="24"/>
        </w:rPr>
        <w:sectPr w:rsidR="001E0BA7" w:rsidRPr="00FB0E54">
          <w:footerReference w:type="default" r:id="rId8"/>
          <w:pgSz w:w="16840" w:h="11910" w:orient="landscape"/>
          <w:pgMar w:top="1100" w:right="1200" w:bottom="900" w:left="1200" w:header="0" w:footer="704" w:gutter="0"/>
          <w:pgNumType w:start="1"/>
          <w:cols w:space="720"/>
        </w:sectPr>
      </w:pPr>
      <w:r>
        <w:rPr>
          <w:sz w:val="24"/>
        </w:rPr>
        <w:tab/>
      </w:r>
    </w:p>
    <w:p w:rsidR="001E0BA7" w:rsidRDefault="001E0BA7" w:rsidP="001E0BA7">
      <w:pPr>
        <w:spacing w:before="1" w:after="1"/>
        <w:rPr>
          <w:sz w:val="27"/>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2"/>
        <w:gridCol w:w="2296"/>
        <w:gridCol w:w="9998"/>
      </w:tblGrid>
      <w:tr w:rsidR="001E0BA7" w:rsidRPr="00D94472" w:rsidTr="00566BC2">
        <w:trPr>
          <w:trHeight w:val="275"/>
        </w:trPr>
        <w:tc>
          <w:tcPr>
            <w:tcW w:w="1922" w:type="dxa"/>
          </w:tcPr>
          <w:p w:rsidR="001E0BA7" w:rsidRPr="00D94472" w:rsidRDefault="001E0BA7" w:rsidP="00566BC2">
            <w:pPr>
              <w:pStyle w:val="TableParagraph"/>
              <w:spacing w:line="256" w:lineRule="exact"/>
              <w:ind w:left="251"/>
              <w:rPr>
                <w:rFonts w:ascii="Arial" w:hAnsi="Arial" w:cs="Arial"/>
                <w:b/>
              </w:rPr>
            </w:pPr>
            <w:r w:rsidRPr="00D94472">
              <w:rPr>
                <w:rFonts w:ascii="Arial" w:hAnsi="Arial" w:cs="Arial"/>
                <w:b/>
              </w:rPr>
              <w:t>Item category</w:t>
            </w:r>
          </w:p>
        </w:tc>
        <w:tc>
          <w:tcPr>
            <w:tcW w:w="2296" w:type="dxa"/>
          </w:tcPr>
          <w:p w:rsidR="001E0BA7" w:rsidRPr="00D94472" w:rsidRDefault="001E0BA7" w:rsidP="00566BC2">
            <w:pPr>
              <w:pStyle w:val="TableParagraph"/>
              <w:spacing w:line="256" w:lineRule="exact"/>
              <w:ind w:left="410"/>
              <w:rPr>
                <w:rFonts w:ascii="Arial" w:hAnsi="Arial" w:cs="Arial"/>
                <w:b/>
              </w:rPr>
            </w:pPr>
            <w:r w:rsidRPr="00D94472">
              <w:rPr>
                <w:rFonts w:ascii="Arial" w:hAnsi="Arial" w:cs="Arial"/>
                <w:b/>
              </w:rPr>
              <w:t>Checklist item</w:t>
            </w:r>
          </w:p>
        </w:tc>
        <w:tc>
          <w:tcPr>
            <w:tcW w:w="9998" w:type="dxa"/>
          </w:tcPr>
          <w:p w:rsidR="001E0BA7" w:rsidRPr="00D94472" w:rsidRDefault="001E0BA7" w:rsidP="00566BC2">
            <w:pPr>
              <w:pStyle w:val="TableParagraph"/>
              <w:spacing w:line="256" w:lineRule="exact"/>
              <w:ind w:left="4386" w:right="4375"/>
              <w:jc w:val="center"/>
              <w:rPr>
                <w:rFonts w:ascii="Arial" w:hAnsi="Arial" w:cs="Arial"/>
                <w:b/>
              </w:rPr>
            </w:pPr>
            <w:r w:rsidRPr="00D94472">
              <w:rPr>
                <w:rFonts w:ascii="Arial" w:hAnsi="Arial" w:cs="Arial"/>
                <w:b/>
              </w:rPr>
              <w:t>Description</w:t>
            </w:r>
          </w:p>
        </w:tc>
      </w:tr>
      <w:tr w:rsidR="001E0BA7" w:rsidRPr="00D94472" w:rsidTr="000B5CD6">
        <w:trPr>
          <w:trHeight w:val="567"/>
        </w:trPr>
        <w:tc>
          <w:tcPr>
            <w:tcW w:w="1922" w:type="dxa"/>
            <w:vMerge w:val="restart"/>
          </w:tcPr>
          <w:p w:rsidR="001E0BA7" w:rsidRPr="00D94472" w:rsidRDefault="001E0BA7" w:rsidP="00566BC2">
            <w:pPr>
              <w:pStyle w:val="TableParagraph"/>
              <w:spacing w:line="240" w:lineRule="auto"/>
              <w:ind w:left="107" w:right="398"/>
              <w:rPr>
                <w:rFonts w:ascii="Arial" w:hAnsi="Arial" w:cs="Arial"/>
              </w:rPr>
            </w:pPr>
            <w:r w:rsidRPr="00D94472">
              <w:rPr>
                <w:rFonts w:ascii="Arial" w:hAnsi="Arial" w:cs="Arial"/>
              </w:rPr>
              <w:t>Survey administration</w:t>
            </w:r>
          </w:p>
        </w:tc>
        <w:tc>
          <w:tcPr>
            <w:tcW w:w="2296" w:type="dxa"/>
          </w:tcPr>
          <w:p w:rsidR="001E0BA7" w:rsidRPr="00D94472" w:rsidRDefault="001E0BA7" w:rsidP="00566BC2">
            <w:pPr>
              <w:pStyle w:val="TableParagraph"/>
              <w:rPr>
                <w:rFonts w:ascii="Arial" w:hAnsi="Arial" w:cs="Arial"/>
              </w:rPr>
            </w:pPr>
            <w:r w:rsidRPr="00D94472">
              <w:rPr>
                <w:rFonts w:ascii="Arial" w:hAnsi="Arial" w:cs="Arial"/>
              </w:rPr>
              <w:t>Web/email</w:t>
            </w:r>
          </w:p>
        </w:tc>
        <w:tc>
          <w:tcPr>
            <w:tcW w:w="9998" w:type="dxa"/>
          </w:tcPr>
          <w:p w:rsidR="001E0BA7" w:rsidRPr="00D94472" w:rsidRDefault="00AC1A86" w:rsidP="004915E4">
            <w:pPr>
              <w:pStyle w:val="TableParagraph"/>
              <w:spacing w:line="240" w:lineRule="auto"/>
              <w:ind w:right="122"/>
              <w:rPr>
                <w:rFonts w:ascii="Arial" w:hAnsi="Arial" w:cs="Arial"/>
              </w:rPr>
            </w:pPr>
            <w:r w:rsidRPr="00D94472">
              <w:rPr>
                <w:rFonts w:ascii="Arial" w:hAnsi="Arial" w:cs="Arial"/>
              </w:rPr>
              <w:t xml:space="preserve">This was a web-based survey. </w:t>
            </w:r>
            <w:r w:rsidR="001E0BA7" w:rsidRPr="00D94472">
              <w:rPr>
                <w:rFonts w:ascii="Arial" w:hAnsi="Arial" w:cs="Arial"/>
              </w:rPr>
              <w:t>Responses were collected throug</w:t>
            </w:r>
            <w:r w:rsidR="004915E4">
              <w:rPr>
                <w:rFonts w:ascii="Arial" w:hAnsi="Arial" w:cs="Arial"/>
              </w:rPr>
              <w:t>h the online survey platform</w:t>
            </w:r>
            <w:r w:rsidR="001E0BA7" w:rsidRPr="00D94472">
              <w:rPr>
                <w:rFonts w:ascii="Arial" w:hAnsi="Arial" w:cs="Arial"/>
              </w:rPr>
              <w:t>. Responses were multiple choice, numeric, and open text.</w:t>
            </w:r>
          </w:p>
        </w:tc>
      </w:tr>
      <w:tr w:rsidR="001E0BA7" w:rsidRPr="00D94472" w:rsidTr="00566BC2">
        <w:trPr>
          <w:trHeight w:val="554"/>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70" w:lineRule="exact"/>
              <w:rPr>
                <w:rFonts w:ascii="Arial" w:hAnsi="Arial" w:cs="Arial"/>
              </w:rPr>
            </w:pPr>
            <w:r w:rsidRPr="00D94472">
              <w:rPr>
                <w:rFonts w:ascii="Arial" w:hAnsi="Arial" w:cs="Arial"/>
              </w:rPr>
              <w:t>Context</w:t>
            </w:r>
          </w:p>
        </w:tc>
        <w:tc>
          <w:tcPr>
            <w:tcW w:w="9998" w:type="dxa"/>
          </w:tcPr>
          <w:p w:rsidR="00F27A55" w:rsidRPr="00D94472" w:rsidRDefault="00296299" w:rsidP="00F27A55">
            <w:pPr>
              <w:pStyle w:val="TableParagraph"/>
              <w:spacing w:line="270" w:lineRule="exact"/>
              <w:rPr>
                <w:rFonts w:ascii="Arial" w:hAnsi="Arial" w:cs="Arial"/>
              </w:rPr>
            </w:pPr>
            <w:r w:rsidRPr="00D94472">
              <w:rPr>
                <w:rFonts w:ascii="Arial" w:hAnsi="Arial" w:cs="Arial"/>
              </w:rPr>
              <w:t>Signpost to the survey URL wa</w:t>
            </w:r>
            <w:r w:rsidR="00F27A55" w:rsidRPr="00D94472">
              <w:rPr>
                <w:rFonts w:ascii="Arial" w:hAnsi="Arial" w:cs="Arial"/>
              </w:rPr>
              <w:t xml:space="preserve">s available on </w:t>
            </w:r>
            <w:r w:rsidR="004915E4">
              <w:rPr>
                <w:rFonts w:ascii="Arial" w:hAnsi="Arial" w:cs="Arial"/>
              </w:rPr>
              <w:t>the organisation</w:t>
            </w:r>
            <w:r w:rsidR="00F27A55" w:rsidRPr="00D94472">
              <w:rPr>
                <w:rFonts w:ascii="Arial" w:hAnsi="Arial" w:cs="Arial"/>
              </w:rPr>
              <w:t xml:space="preserve"> website. The main audience for these webpages </w:t>
            </w:r>
            <w:r w:rsidR="004915E4">
              <w:rPr>
                <w:rFonts w:ascii="Arial" w:hAnsi="Arial" w:cs="Arial"/>
              </w:rPr>
              <w:t>pharmacists</w:t>
            </w:r>
            <w:r w:rsidR="000B5CD6">
              <w:rPr>
                <w:rFonts w:ascii="Arial" w:hAnsi="Arial" w:cs="Arial"/>
              </w:rPr>
              <w:t>, in particular country representatives or national leads</w:t>
            </w:r>
            <w:r w:rsidR="00F27A55" w:rsidRPr="00D94472">
              <w:rPr>
                <w:rFonts w:ascii="Arial" w:hAnsi="Arial" w:cs="Arial"/>
              </w:rPr>
              <w:t xml:space="preserve">.  </w:t>
            </w:r>
          </w:p>
          <w:p w:rsidR="001E0BA7" w:rsidRPr="00D94472" w:rsidRDefault="001E0BA7" w:rsidP="004C5C5E">
            <w:pPr>
              <w:pStyle w:val="TableParagraph"/>
              <w:spacing w:line="270" w:lineRule="exact"/>
              <w:ind w:left="0"/>
              <w:rPr>
                <w:rFonts w:ascii="Arial" w:hAnsi="Arial" w:cs="Arial"/>
              </w:rPr>
            </w:pPr>
          </w:p>
        </w:tc>
      </w:tr>
      <w:tr w:rsidR="001E0BA7" w:rsidRPr="00D94472" w:rsidTr="000B5CD6">
        <w:trPr>
          <w:trHeight w:val="25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rPr>
                <w:rFonts w:ascii="Arial" w:hAnsi="Arial" w:cs="Arial"/>
              </w:rPr>
            </w:pPr>
            <w:r w:rsidRPr="00D94472">
              <w:rPr>
                <w:rFonts w:ascii="Arial" w:hAnsi="Arial" w:cs="Arial"/>
              </w:rPr>
              <w:t>Mandatory/voluntary</w:t>
            </w:r>
          </w:p>
        </w:tc>
        <w:tc>
          <w:tcPr>
            <w:tcW w:w="9998" w:type="dxa"/>
          </w:tcPr>
          <w:p w:rsidR="001E0BA7" w:rsidRPr="00D94472" w:rsidRDefault="001E0BA7" w:rsidP="000B5CD6">
            <w:pPr>
              <w:pStyle w:val="TableParagraph"/>
              <w:rPr>
                <w:rFonts w:ascii="Arial" w:hAnsi="Arial" w:cs="Arial"/>
              </w:rPr>
            </w:pPr>
            <w:r w:rsidRPr="00D94472">
              <w:rPr>
                <w:rFonts w:ascii="Arial" w:hAnsi="Arial" w:cs="Arial"/>
              </w:rPr>
              <w:t xml:space="preserve">Voluntary. </w:t>
            </w:r>
          </w:p>
        </w:tc>
      </w:tr>
      <w:tr w:rsidR="001E0BA7" w:rsidRPr="00D94472" w:rsidTr="000B5CD6">
        <w:trPr>
          <w:trHeight w:val="260"/>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rPr>
                <w:rFonts w:ascii="Arial" w:hAnsi="Arial" w:cs="Arial"/>
              </w:rPr>
            </w:pPr>
            <w:r w:rsidRPr="00D94472">
              <w:rPr>
                <w:rFonts w:ascii="Arial" w:hAnsi="Arial" w:cs="Arial"/>
              </w:rPr>
              <w:t>Incentives</w:t>
            </w:r>
          </w:p>
        </w:tc>
        <w:tc>
          <w:tcPr>
            <w:tcW w:w="9998" w:type="dxa"/>
          </w:tcPr>
          <w:p w:rsidR="001E0BA7" w:rsidRPr="00D94472" w:rsidRDefault="00F27A55" w:rsidP="00566BC2">
            <w:pPr>
              <w:pStyle w:val="TableParagraph"/>
              <w:spacing w:line="270" w:lineRule="atLeast"/>
              <w:ind w:right="976"/>
              <w:rPr>
                <w:rFonts w:ascii="Arial" w:hAnsi="Arial" w:cs="Arial"/>
              </w:rPr>
            </w:pPr>
            <w:r w:rsidRPr="00D94472">
              <w:rPr>
                <w:rFonts w:ascii="Arial" w:hAnsi="Arial" w:cs="Arial"/>
                <w:color w:val="000000"/>
              </w:rPr>
              <w:t>There were no incentives offered to individuals.</w:t>
            </w:r>
          </w:p>
        </w:tc>
      </w:tr>
      <w:tr w:rsidR="001E0BA7" w:rsidRPr="00D94472" w:rsidTr="00566BC2">
        <w:trPr>
          <w:trHeight w:val="27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Time/date</w:t>
            </w:r>
          </w:p>
        </w:tc>
        <w:tc>
          <w:tcPr>
            <w:tcW w:w="9998" w:type="dxa"/>
          </w:tcPr>
          <w:p w:rsidR="002055B8" w:rsidRDefault="002055B8" w:rsidP="00F27A55">
            <w:pPr>
              <w:pStyle w:val="TableParagraph"/>
              <w:spacing w:line="256" w:lineRule="exact"/>
              <w:ind w:left="0"/>
              <w:rPr>
                <w:rFonts w:ascii="Arial" w:hAnsi="Arial" w:cs="Arial"/>
                <w:i/>
                <w:color w:val="000000"/>
                <w:u w:val="single"/>
              </w:rPr>
            </w:pPr>
            <w:r>
              <w:rPr>
                <w:rFonts w:ascii="Arial" w:hAnsi="Arial" w:cs="Arial"/>
                <w:color w:val="000000"/>
              </w:rPr>
              <w:t xml:space="preserve">  </w:t>
            </w:r>
            <w:r w:rsidR="00F27A55" w:rsidRPr="00D94472">
              <w:rPr>
                <w:rFonts w:ascii="Arial" w:hAnsi="Arial" w:cs="Arial"/>
                <w:color w:val="000000"/>
              </w:rPr>
              <w:t>The data was collected from</w:t>
            </w:r>
            <w:r w:rsidR="00F27A55" w:rsidRPr="00D94472">
              <w:rPr>
                <w:rFonts w:ascii="Arial" w:hAnsi="Arial" w:cs="Arial"/>
                <w:i/>
                <w:color w:val="000000"/>
                <w:u w:val="single"/>
              </w:rPr>
              <w:t xml:space="preserve"> </w:t>
            </w:r>
            <w:r w:rsidR="00476E1B">
              <w:rPr>
                <w:rFonts w:ascii="Arial" w:hAnsi="Arial" w:cs="Arial"/>
                <w:i/>
                <w:color w:val="000000"/>
                <w:u w:val="single"/>
              </w:rPr>
              <w:t>25 March t</w:t>
            </w:r>
            <w:r w:rsidR="00F27A55" w:rsidRPr="00D94472">
              <w:rPr>
                <w:rFonts w:ascii="Arial" w:hAnsi="Arial" w:cs="Arial"/>
                <w:i/>
                <w:color w:val="000000"/>
                <w:u w:val="single"/>
              </w:rPr>
              <w:t xml:space="preserve">o </w:t>
            </w:r>
            <w:r w:rsidR="00476E1B">
              <w:rPr>
                <w:rFonts w:ascii="Arial" w:hAnsi="Arial" w:cs="Arial"/>
                <w:i/>
                <w:color w:val="000000"/>
                <w:u w:val="single"/>
              </w:rPr>
              <w:t>26 April 2020</w:t>
            </w:r>
            <w:r w:rsidR="00F27A55" w:rsidRPr="00D94472">
              <w:rPr>
                <w:rFonts w:ascii="Arial" w:hAnsi="Arial" w:cs="Arial"/>
                <w:i/>
                <w:color w:val="000000"/>
                <w:u w:val="single"/>
              </w:rPr>
              <w:t xml:space="preserve"> (following a two extension from initial </w:t>
            </w:r>
            <w:r>
              <w:rPr>
                <w:rFonts w:ascii="Arial" w:hAnsi="Arial" w:cs="Arial"/>
                <w:i/>
                <w:color w:val="000000"/>
                <w:u w:val="single"/>
              </w:rPr>
              <w:t xml:space="preserve">   </w:t>
            </w:r>
          </w:p>
          <w:p w:rsidR="001E0BA7" w:rsidRPr="00D94472" w:rsidRDefault="002055B8" w:rsidP="00F27A55">
            <w:pPr>
              <w:pStyle w:val="TableParagraph"/>
              <w:spacing w:line="256" w:lineRule="exact"/>
              <w:ind w:left="0"/>
              <w:rPr>
                <w:rFonts w:ascii="Arial" w:hAnsi="Arial" w:cs="Arial"/>
              </w:rPr>
            </w:pPr>
            <w:r>
              <w:rPr>
                <w:rFonts w:ascii="Arial" w:hAnsi="Arial" w:cs="Arial"/>
                <w:i/>
                <w:color w:val="000000"/>
                <w:u w:val="single"/>
              </w:rPr>
              <w:t xml:space="preserve">  </w:t>
            </w:r>
            <w:proofErr w:type="gramStart"/>
            <w:r w:rsidR="00F27A55" w:rsidRPr="00D94472">
              <w:rPr>
                <w:rFonts w:ascii="Arial" w:hAnsi="Arial" w:cs="Arial"/>
                <w:i/>
                <w:color w:val="000000"/>
                <w:u w:val="single"/>
              </w:rPr>
              <w:t>deadline</w:t>
            </w:r>
            <w:proofErr w:type="gramEnd"/>
            <w:r w:rsidR="00F27A55" w:rsidRPr="00D94472">
              <w:rPr>
                <w:rFonts w:ascii="Arial" w:hAnsi="Arial" w:cs="Arial"/>
                <w:i/>
                <w:color w:val="000000"/>
                <w:u w:val="single"/>
              </w:rPr>
              <w:t xml:space="preserve"> advertised).</w:t>
            </w:r>
          </w:p>
        </w:tc>
      </w:tr>
      <w:tr w:rsidR="001E0BA7" w:rsidRPr="00D94472" w:rsidTr="00566BC2">
        <w:trPr>
          <w:trHeight w:val="27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Item randomisation</w:t>
            </w:r>
          </w:p>
        </w:tc>
        <w:tc>
          <w:tcPr>
            <w:tcW w:w="9998" w:type="dxa"/>
          </w:tcPr>
          <w:p w:rsidR="001E0BA7" w:rsidRPr="00D94472" w:rsidRDefault="00A16741" w:rsidP="00566BC2">
            <w:pPr>
              <w:pStyle w:val="TableParagraph"/>
              <w:spacing w:line="256" w:lineRule="exact"/>
              <w:rPr>
                <w:rFonts w:ascii="Arial" w:hAnsi="Arial" w:cs="Arial"/>
              </w:rPr>
            </w:pPr>
            <w:r w:rsidRPr="00D94472">
              <w:rPr>
                <w:rFonts w:ascii="Arial" w:hAnsi="Arial" w:cs="Arial"/>
                <w:color w:val="000000"/>
              </w:rPr>
              <w:t>The items were not randomised or alternated – the same order of questions was received by all participants.</w:t>
            </w:r>
          </w:p>
        </w:tc>
      </w:tr>
      <w:tr w:rsidR="001E0BA7" w:rsidRPr="00D94472" w:rsidTr="00566BC2">
        <w:trPr>
          <w:trHeight w:val="827"/>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84F1B" w:rsidRDefault="001E0BA7" w:rsidP="00566BC2">
            <w:pPr>
              <w:pStyle w:val="TableParagraph"/>
              <w:rPr>
                <w:rFonts w:ascii="Arial" w:hAnsi="Arial" w:cs="Arial"/>
              </w:rPr>
            </w:pPr>
            <w:r w:rsidRPr="00D84F1B">
              <w:rPr>
                <w:rFonts w:ascii="Arial" w:hAnsi="Arial" w:cs="Arial"/>
              </w:rPr>
              <w:t>Adaptive questioning</w:t>
            </w:r>
          </w:p>
        </w:tc>
        <w:tc>
          <w:tcPr>
            <w:tcW w:w="9998" w:type="dxa"/>
          </w:tcPr>
          <w:p w:rsidR="001E0BA7" w:rsidRPr="00D84F1B" w:rsidRDefault="00A16741" w:rsidP="00566BC2">
            <w:pPr>
              <w:pStyle w:val="TableParagraph"/>
              <w:spacing w:line="264" w:lineRule="exact"/>
              <w:rPr>
                <w:rFonts w:ascii="Arial" w:hAnsi="Arial" w:cs="Arial"/>
              </w:rPr>
            </w:pPr>
            <w:r w:rsidRPr="00D84F1B">
              <w:rPr>
                <w:rFonts w:ascii="Arial" w:hAnsi="Arial" w:cs="Arial"/>
                <w:color w:val="000000"/>
              </w:rPr>
              <w:t>Some questions</w:t>
            </w:r>
            <w:r w:rsidR="00A54086" w:rsidRPr="00D84F1B">
              <w:rPr>
                <w:rFonts w:ascii="Arial" w:hAnsi="Arial" w:cs="Arial"/>
                <w:color w:val="000000"/>
              </w:rPr>
              <w:t xml:space="preserve"> and pages</w:t>
            </w:r>
            <w:r w:rsidRPr="00D84F1B">
              <w:rPr>
                <w:rFonts w:ascii="Arial" w:hAnsi="Arial" w:cs="Arial"/>
                <w:color w:val="000000"/>
              </w:rPr>
              <w:t xml:space="preserve"> w</w:t>
            </w:r>
            <w:r w:rsidR="00A54086" w:rsidRPr="00D84F1B">
              <w:rPr>
                <w:rFonts w:ascii="Arial" w:hAnsi="Arial" w:cs="Arial"/>
                <w:color w:val="000000"/>
              </w:rPr>
              <w:t xml:space="preserve">ere conditionally displayed e.g. </w:t>
            </w:r>
            <w:r w:rsidR="00D84F1B" w:rsidRPr="00D84F1B">
              <w:rPr>
                <w:rFonts w:ascii="Arial" w:hAnsi="Arial" w:cs="Arial"/>
                <w:color w:val="000000"/>
              </w:rPr>
              <w:t>for those who did not work remotely</w:t>
            </w:r>
            <w:r w:rsidR="00A54086" w:rsidRPr="00D84F1B">
              <w:rPr>
                <w:rFonts w:ascii="Arial" w:hAnsi="Arial" w:cs="Arial"/>
                <w:color w:val="000000"/>
              </w:rPr>
              <w:t xml:space="preserve"> </w:t>
            </w:r>
          </w:p>
        </w:tc>
      </w:tr>
      <w:tr w:rsidR="001E0BA7" w:rsidRPr="00D94472" w:rsidTr="000B5CD6">
        <w:trPr>
          <w:trHeight w:val="44"/>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84F1B" w:rsidRDefault="001E0BA7" w:rsidP="00566BC2">
            <w:pPr>
              <w:pStyle w:val="TableParagraph"/>
              <w:rPr>
                <w:rFonts w:ascii="Arial" w:hAnsi="Arial" w:cs="Arial"/>
              </w:rPr>
            </w:pPr>
            <w:r w:rsidRPr="00D84F1B">
              <w:rPr>
                <w:rFonts w:ascii="Arial" w:hAnsi="Arial" w:cs="Arial"/>
              </w:rPr>
              <w:t>Number of items</w:t>
            </w:r>
          </w:p>
        </w:tc>
        <w:tc>
          <w:tcPr>
            <w:tcW w:w="9998" w:type="dxa"/>
          </w:tcPr>
          <w:p w:rsidR="00A54086" w:rsidRPr="00D84F1B" w:rsidRDefault="00A54086" w:rsidP="00A54086">
            <w:pPr>
              <w:pStyle w:val="TableParagraph"/>
              <w:spacing w:line="240" w:lineRule="auto"/>
              <w:ind w:right="142"/>
              <w:rPr>
                <w:rFonts w:ascii="Arial" w:hAnsi="Arial" w:cs="Arial"/>
              </w:rPr>
            </w:pPr>
            <w:r w:rsidRPr="00D84F1B">
              <w:rPr>
                <w:rFonts w:ascii="Arial" w:hAnsi="Arial" w:cs="Arial"/>
              </w:rPr>
              <w:t xml:space="preserve">There were </w:t>
            </w:r>
            <w:r w:rsidR="00D84F1B" w:rsidRPr="00D84F1B">
              <w:rPr>
                <w:rFonts w:ascii="Arial" w:hAnsi="Arial" w:cs="Arial"/>
              </w:rPr>
              <w:t>32</w:t>
            </w:r>
            <w:r w:rsidR="001E10E7" w:rsidRPr="00D84F1B">
              <w:rPr>
                <w:rFonts w:ascii="Arial" w:hAnsi="Arial" w:cs="Arial"/>
              </w:rPr>
              <w:t xml:space="preserve"> </w:t>
            </w:r>
            <w:r w:rsidR="00D84F1B" w:rsidRPr="00D84F1B">
              <w:rPr>
                <w:rFonts w:ascii="Arial" w:hAnsi="Arial" w:cs="Arial"/>
              </w:rPr>
              <w:t>items displayed across 6</w:t>
            </w:r>
            <w:r w:rsidRPr="00D84F1B">
              <w:rPr>
                <w:rFonts w:ascii="Arial" w:hAnsi="Arial" w:cs="Arial"/>
              </w:rPr>
              <w:t xml:space="preserve"> pages. Due to the adaptive nature of the questionnaire, not all respondents were presented with all items e.g. the questions/page specific to prescribers. </w:t>
            </w:r>
          </w:p>
          <w:p w:rsidR="001E0BA7" w:rsidRPr="00D84F1B" w:rsidRDefault="001E0BA7" w:rsidP="000B5CD6">
            <w:pPr>
              <w:pStyle w:val="TableParagraph"/>
              <w:spacing w:line="264" w:lineRule="exact"/>
              <w:ind w:left="0"/>
              <w:rPr>
                <w:rFonts w:ascii="Arial" w:hAnsi="Arial" w:cs="Arial"/>
              </w:rPr>
            </w:pPr>
          </w:p>
        </w:tc>
      </w:tr>
      <w:tr w:rsidR="001E0BA7" w:rsidRPr="00D94472" w:rsidTr="00566BC2">
        <w:trPr>
          <w:trHeight w:val="277"/>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84F1B" w:rsidRDefault="001E0BA7" w:rsidP="00566BC2">
            <w:pPr>
              <w:pStyle w:val="TableParagraph"/>
              <w:spacing w:line="258" w:lineRule="exact"/>
              <w:rPr>
                <w:rFonts w:ascii="Arial" w:hAnsi="Arial" w:cs="Arial"/>
              </w:rPr>
            </w:pPr>
            <w:r w:rsidRPr="00D84F1B">
              <w:rPr>
                <w:rFonts w:ascii="Arial" w:hAnsi="Arial" w:cs="Arial"/>
              </w:rPr>
              <w:t>Number of screens</w:t>
            </w:r>
          </w:p>
        </w:tc>
        <w:tc>
          <w:tcPr>
            <w:tcW w:w="9998" w:type="dxa"/>
          </w:tcPr>
          <w:p w:rsidR="001E0BA7" w:rsidRPr="00D84F1B" w:rsidRDefault="001E0BA7" w:rsidP="00566BC2">
            <w:pPr>
              <w:pStyle w:val="TableParagraph"/>
              <w:spacing w:line="258" w:lineRule="exact"/>
              <w:rPr>
                <w:rFonts w:ascii="Arial" w:hAnsi="Arial" w:cs="Arial"/>
              </w:rPr>
            </w:pPr>
            <w:r w:rsidRPr="00D84F1B">
              <w:rPr>
                <w:rFonts w:ascii="Arial" w:hAnsi="Arial" w:cs="Arial"/>
              </w:rPr>
              <w:t xml:space="preserve">The full survey was distributed over </w:t>
            </w:r>
            <w:r w:rsidR="00D84F1B" w:rsidRPr="00D84F1B">
              <w:rPr>
                <w:rFonts w:ascii="Arial" w:hAnsi="Arial" w:cs="Arial"/>
              </w:rPr>
              <w:t>6</w:t>
            </w:r>
            <w:r w:rsidR="00A54086" w:rsidRPr="00D84F1B">
              <w:rPr>
                <w:rFonts w:ascii="Arial" w:hAnsi="Arial" w:cs="Arial"/>
              </w:rPr>
              <w:t xml:space="preserve"> pages</w:t>
            </w:r>
            <w:r w:rsidR="00D84F1B" w:rsidRPr="00D84F1B">
              <w:rPr>
                <w:rFonts w:ascii="Arial" w:hAnsi="Arial" w:cs="Arial"/>
              </w:rPr>
              <w:t xml:space="preserve"> including the introduction page </w:t>
            </w:r>
          </w:p>
        </w:tc>
      </w:tr>
      <w:tr w:rsidR="001E0BA7" w:rsidRPr="00D94472" w:rsidTr="00566BC2">
        <w:trPr>
          <w:trHeight w:val="1103"/>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84F1B" w:rsidRDefault="001E0BA7" w:rsidP="00566BC2">
            <w:pPr>
              <w:pStyle w:val="TableParagraph"/>
              <w:rPr>
                <w:rFonts w:ascii="Arial" w:hAnsi="Arial" w:cs="Arial"/>
              </w:rPr>
            </w:pPr>
            <w:r w:rsidRPr="00D84F1B">
              <w:rPr>
                <w:rFonts w:ascii="Arial" w:hAnsi="Arial" w:cs="Arial"/>
              </w:rPr>
              <w:t>Completeness check</w:t>
            </w:r>
          </w:p>
        </w:tc>
        <w:tc>
          <w:tcPr>
            <w:tcW w:w="9998" w:type="dxa"/>
          </w:tcPr>
          <w:p w:rsidR="001E0BA7" w:rsidRPr="00D84F1B" w:rsidRDefault="00A54086" w:rsidP="0088381A">
            <w:pPr>
              <w:pStyle w:val="TableParagraph"/>
              <w:spacing w:line="240" w:lineRule="auto"/>
              <w:ind w:right="202"/>
              <w:rPr>
                <w:rFonts w:ascii="Arial" w:hAnsi="Arial" w:cs="Arial"/>
              </w:rPr>
            </w:pPr>
            <w:r w:rsidRPr="00D84F1B">
              <w:rPr>
                <w:rFonts w:ascii="Arial" w:hAnsi="Arial" w:cs="Arial"/>
                <w:color w:val="000000"/>
              </w:rPr>
              <w:t>Several questions were set as requiring a response</w:t>
            </w:r>
            <w:r w:rsidR="005609B4" w:rsidRPr="00D84F1B">
              <w:rPr>
                <w:rFonts w:ascii="Arial" w:hAnsi="Arial" w:cs="Arial"/>
                <w:color w:val="000000"/>
              </w:rPr>
              <w:t xml:space="preserve"> especially the adaptive questions, however these also included a Don’t know/unsure option</w:t>
            </w:r>
            <w:r w:rsidR="002055B8">
              <w:rPr>
                <w:rFonts w:ascii="Arial" w:hAnsi="Arial" w:cs="Arial"/>
                <w:color w:val="000000"/>
              </w:rPr>
              <w:t xml:space="preserve">. </w:t>
            </w:r>
            <w:r w:rsidRPr="00D84F1B">
              <w:rPr>
                <w:rFonts w:ascii="Arial" w:hAnsi="Arial" w:cs="Arial"/>
                <w:color w:val="000000"/>
              </w:rPr>
              <w:t xml:space="preserve">Non-response options were provided. </w:t>
            </w:r>
          </w:p>
        </w:tc>
      </w:tr>
    </w:tbl>
    <w:p w:rsidR="001E0BA7" w:rsidRDefault="001E0BA7" w:rsidP="001E0BA7">
      <w:pPr>
        <w:spacing w:line="264" w:lineRule="exact"/>
        <w:rPr>
          <w:sz w:val="24"/>
        </w:rPr>
        <w:sectPr w:rsidR="001E0BA7">
          <w:pgSz w:w="16840" w:h="11910" w:orient="landscape"/>
          <w:pgMar w:top="1100" w:right="1200" w:bottom="900" w:left="1200" w:header="0" w:footer="704" w:gutter="0"/>
          <w:cols w:space="720"/>
        </w:sectPr>
      </w:pPr>
    </w:p>
    <w:p w:rsidR="001E0BA7" w:rsidRDefault="001E0BA7" w:rsidP="001E0BA7">
      <w:pPr>
        <w:spacing w:before="1" w:after="1"/>
        <w:rPr>
          <w:sz w:val="27"/>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2"/>
        <w:gridCol w:w="2296"/>
        <w:gridCol w:w="9998"/>
      </w:tblGrid>
      <w:tr w:rsidR="001E0BA7" w:rsidRPr="00D94472" w:rsidTr="00566BC2">
        <w:trPr>
          <w:trHeight w:val="275"/>
        </w:trPr>
        <w:tc>
          <w:tcPr>
            <w:tcW w:w="1922" w:type="dxa"/>
          </w:tcPr>
          <w:p w:rsidR="001E0BA7" w:rsidRPr="00D94472" w:rsidRDefault="001E0BA7" w:rsidP="00566BC2">
            <w:pPr>
              <w:pStyle w:val="TableParagraph"/>
              <w:spacing w:line="256" w:lineRule="exact"/>
              <w:ind w:left="251"/>
              <w:rPr>
                <w:rFonts w:ascii="Arial" w:hAnsi="Arial" w:cs="Arial"/>
                <w:b/>
              </w:rPr>
            </w:pPr>
            <w:r w:rsidRPr="00D94472">
              <w:rPr>
                <w:rFonts w:ascii="Arial" w:hAnsi="Arial" w:cs="Arial"/>
                <w:b/>
              </w:rPr>
              <w:t>Item category</w:t>
            </w:r>
          </w:p>
        </w:tc>
        <w:tc>
          <w:tcPr>
            <w:tcW w:w="2296" w:type="dxa"/>
          </w:tcPr>
          <w:p w:rsidR="001E0BA7" w:rsidRPr="00D94472" w:rsidRDefault="001E0BA7" w:rsidP="00566BC2">
            <w:pPr>
              <w:pStyle w:val="TableParagraph"/>
              <w:spacing w:line="256" w:lineRule="exact"/>
              <w:ind w:left="410"/>
              <w:rPr>
                <w:rFonts w:ascii="Arial" w:hAnsi="Arial" w:cs="Arial"/>
                <w:b/>
              </w:rPr>
            </w:pPr>
            <w:r w:rsidRPr="00D94472">
              <w:rPr>
                <w:rFonts w:ascii="Arial" w:hAnsi="Arial" w:cs="Arial"/>
                <w:b/>
              </w:rPr>
              <w:t>Checklist item</w:t>
            </w:r>
          </w:p>
        </w:tc>
        <w:tc>
          <w:tcPr>
            <w:tcW w:w="9998" w:type="dxa"/>
          </w:tcPr>
          <w:p w:rsidR="001E0BA7" w:rsidRPr="00D94472" w:rsidRDefault="001E0BA7" w:rsidP="00566BC2">
            <w:pPr>
              <w:pStyle w:val="TableParagraph"/>
              <w:spacing w:line="256" w:lineRule="exact"/>
              <w:ind w:left="4386" w:right="4375"/>
              <w:jc w:val="center"/>
              <w:rPr>
                <w:rFonts w:ascii="Arial" w:hAnsi="Arial" w:cs="Arial"/>
                <w:b/>
              </w:rPr>
            </w:pPr>
            <w:r w:rsidRPr="00D94472">
              <w:rPr>
                <w:rFonts w:ascii="Arial" w:hAnsi="Arial" w:cs="Arial"/>
                <w:b/>
              </w:rPr>
              <w:t>Description</w:t>
            </w:r>
          </w:p>
        </w:tc>
      </w:tr>
      <w:tr w:rsidR="001E0BA7" w:rsidRPr="00D94472" w:rsidTr="00FB0E54">
        <w:trPr>
          <w:trHeight w:val="529"/>
        </w:trPr>
        <w:tc>
          <w:tcPr>
            <w:tcW w:w="1922" w:type="dxa"/>
          </w:tcPr>
          <w:p w:rsidR="001E0BA7" w:rsidRPr="00D94472" w:rsidRDefault="001E0BA7" w:rsidP="00566BC2">
            <w:pPr>
              <w:pStyle w:val="TableParagraph"/>
              <w:spacing w:line="240" w:lineRule="auto"/>
              <w:ind w:left="0"/>
              <w:rPr>
                <w:rFonts w:ascii="Arial" w:hAnsi="Arial" w:cs="Arial"/>
              </w:rPr>
            </w:pPr>
          </w:p>
        </w:tc>
        <w:tc>
          <w:tcPr>
            <w:tcW w:w="2296" w:type="dxa"/>
          </w:tcPr>
          <w:p w:rsidR="001E0BA7" w:rsidRPr="00403AEE" w:rsidRDefault="001E0BA7" w:rsidP="00566BC2">
            <w:pPr>
              <w:pStyle w:val="TableParagraph"/>
              <w:rPr>
                <w:rFonts w:ascii="Arial" w:hAnsi="Arial" w:cs="Arial"/>
              </w:rPr>
            </w:pPr>
            <w:r w:rsidRPr="00403AEE">
              <w:rPr>
                <w:rFonts w:ascii="Arial" w:hAnsi="Arial" w:cs="Arial"/>
              </w:rPr>
              <w:t>Review step</w:t>
            </w:r>
          </w:p>
        </w:tc>
        <w:tc>
          <w:tcPr>
            <w:tcW w:w="9998" w:type="dxa"/>
          </w:tcPr>
          <w:p w:rsidR="001E0BA7" w:rsidRPr="00403AEE" w:rsidRDefault="0088381A" w:rsidP="0088381A">
            <w:pPr>
              <w:pStyle w:val="TableParagraph"/>
              <w:spacing w:line="240" w:lineRule="auto"/>
              <w:ind w:right="202"/>
              <w:rPr>
                <w:rFonts w:ascii="Arial" w:hAnsi="Arial" w:cs="Arial"/>
              </w:rPr>
            </w:pPr>
            <w:r w:rsidRPr="00403AEE">
              <w:rPr>
                <w:rFonts w:ascii="Arial" w:hAnsi="Arial" w:cs="Arial"/>
                <w:color w:val="000000"/>
              </w:rPr>
              <w:t>Respondents were able to review and change their answers using a ‘back’ button before submitting their form</w:t>
            </w:r>
          </w:p>
        </w:tc>
      </w:tr>
      <w:tr w:rsidR="001E0BA7" w:rsidRPr="00D94472" w:rsidTr="00FB0E54">
        <w:trPr>
          <w:trHeight w:val="691"/>
        </w:trPr>
        <w:tc>
          <w:tcPr>
            <w:tcW w:w="1922" w:type="dxa"/>
            <w:vMerge w:val="restart"/>
          </w:tcPr>
          <w:p w:rsidR="001E0BA7" w:rsidRPr="00D94472" w:rsidRDefault="001E0BA7" w:rsidP="00566BC2">
            <w:pPr>
              <w:pStyle w:val="TableParagraph"/>
              <w:ind w:left="107"/>
              <w:rPr>
                <w:rFonts w:ascii="Arial" w:hAnsi="Arial" w:cs="Arial"/>
              </w:rPr>
            </w:pPr>
            <w:r w:rsidRPr="00D94472">
              <w:rPr>
                <w:rFonts w:ascii="Arial" w:hAnsi="Arial" w:cs="Arial"/>
              </w:rPr>
              <w:t>Response rates</w:t>
            </w:r>
          </w:p>
        </w:tc>
        <w:tc>
          <w:tcPr>
            <w:tcW w:w="2296" w:type="dxa"/>
          </w:tcPr>
          <w:p w:rsidR="001E0BA7" w:rsidRPr="00D94472" w:rsidRDefault="001E0BA7" w:rsidP="00566BC2">
            <w:pPr>
              <w:pStyle w:val="TableParagraph"/>
              <w:rPr>
                <w:rFonts w:ascii="Arial" w:hAnsi="Arial" w:cs="Arial"/>
              </w:rPr>
            </w:pPr>
            <w:r w:rsidRPr="00D94472">
              <w:rPr>
                <w:rFonts w:ascii="Arial" w:hAnsi="Arial" w:cs="Arial"/>
              </w:rPr>
              <w:t>Unique site visitor</w:t>
            </w:r>
          </w:p>
        </w:tc>
        <w:tc>
          <w:tcPr>
            <w:tcW w:w="9998" w:type="dxa"/>
          </w:tcPr>
          <w:p w:rsidR="001E0BA7" w:rsidRPr="00D94472" w:rsidRDefault="000E334B" w:rsidP="00FB0E54">
            <w:pPr>
              <w:pStyle w:val="TableParagraph"/>
              <w:spacing w:line="240" w:lineRule="auto"/>
              <w:ind w:right="202"/>
              <w:rPr>
                <w:rFonts w:ascii="Arial" w:hAnsi="Arial" w:cs="Arial"/>
              </w:rPr>
            </w:pPr>
            <w:r w:rsidRPr="00D94472">
              <w:rPr>
                <w:rFonts w:ascii="Arial" w:hAnsi="Arial" w:cs="Arial"/>
                <w:color w:val="000000"/>
              </w:rPr>
              <w:t xml:space="preserve">IP addresses </w:t>
            </w:r>
            <w:r w:rsidR="00A71744" w:rsidRPr="00D94472">
              <w:rPr>
                <w:rFonts w:ascii="Arial" w:hAnsi="Arial" w:cs="Arial"/>
                <w:color w:val="000000"/>
              </w:rPr>
              <w:t xml:space="preserve">and cookies </w:t>
            </w:r>
            <w:r w:rsidRPr="00D94472">
              <w:rPr>
                <w:rFonts w:ascii="Arial" w:hAnsi="Arial" w:cs="Arial"/>
                <w:color w:val="000000"/>
              </w:rPr>
              <w:t xml:space="preserve">were not recorded to ensure confidentiality. </w:t>
            </w:r>
            <w:r w:rsidR="000B5CD6">
              <w:rPr>
                <w:rFonts w:ascii="Arial" w:hAnsi="Arial" w:cs="Arial"/>
                <w:color w:val="000000"/>
              </w:rPr>
              <w:t>Also it was</w:t>
            </w:r>
            <w:r w:rsidR="0088381A" w:rsidRPr="00D94472">
              <w:rPr>
                <w:rFonts w:ascii="Arial" w:hAnsi="Arial" w:cs="Arial"/>
                <w:color w:val="000000"/>
              </w:rPr>
              <w:t xml:space="preserve"> expected </w:t>
            </w:r>
            <w:r w:rsidRPr="00D94472">
              <w:rPr>
                <w:rFonts w:ascii="Arial" w:hAnsi="Arial" w:cs="Arial"/>
                <w:color w:val="000000"/>
              </w:rPr>
              <w:t xml:space="preserve">that </w:t>
            </w:r>
            <w:r w:rsidR="0088381A" w:rsidRPr="00D94472">
              <w:rPr>
                <w:rFonts w:ascii="Arial" w:hAnsi="Arial" w:cs="Arial"/>
                <w:color w:val="000000"/>
              </w:rPr>
              <w:t xml:space="preserve">users </w:t>
            </w:r>
            <w:r w:rsidRPr="00D94472">
              <w:rPr>
                <w:rFonts w:ascii="Arial" w:hAnsi="Arial" w:cs="Arial"/>
                <w:color w:val="000000"/>
              </w:rPr>
              <w:t>were likely to respond</w:t>
            </w:r>
            <w:r w:rsidR="0088381A" w:rsidRPr="00D94472">
              <w:rPr>
                <w:rFonts w:ascii="Arial" w:hAnsi="Arial" w:cs="Arial"/>
                <w:color w:val="000000"/>
              </w:rPr>
              <w:t xml:space="preserve"> </w:t>
            </w:r>
            <w:r w:rsidRPr="00D94472">
              <w:rPr>
                <w:rFonts w:ascii="Arial" w:hAnsi="Arial" w:cs="Arial"/>
                <w:color w:val="000000"/>
              </w:rPr>
              <w:t>from their workplace</w:t>
            </w:r>
            <w:r w:rsidR="000B5CD6">
              <w:rPr>
                <w:rFonts w:ascii="Arial" w:hAnsi="Arial" w:cs="Arial"/>
                <w:color w:val="000000"/>
              </w:rPr>
              <w:t>, where there were</w:t>
            </w:r>
            <w:r w:rsidRPr="00D94472">
              <w:rPr>
                <w:rFonts w:ascii="Arial" w:hAnsi="Arial" w:cs="Arial"/>
                <w:color w:val="000000"/>
              </w:rPr>
              <w:t xml:space="preserve"> likely to be</w:t>
            </w:r>
            <w:r w:rsidR="0088381A" w:rsidRPr="00D94472">
              <w:rPr>
                <w:rFonts w:ascii="Arial" w:hAnsi="Arial" w:cs="Arial"/>
                <w:color w:val="000000"/>
              </w:rPr>
              <w:t xml:space="preserve"> using shared devices.</w:t>
            </w:r>
          </w:p>
        </w:tc>
      </w:tr>
      <w:tr w:rsidR="001E0BA7" w:rsidRPr="00D94472" w:rsidTr="00566BC2">
        <w:trPr>
          <w:trHeight w:val="1106"/>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70" w:lineRule="exact"/>
              <w:rPr>
                <w:rFonts w:ascii="Arial" w:hAnsi="Arial" w:cs="Arial"/>
              </w:rPr>
            </w:pPr>
            <w:r w:rsidRPr="00D94472">
              <w:rPr>
                <w:rFonts w:ascii="Arial" w:hAnsi="Arial" w:cs="Arial"/>
              </w:rPr>
              <w:t>Participation rate</w:t>
            </w:r>
          </w:p>
        </w:tc>
        <w:tc>
          <w:tcPr>
            <w:tcW w:w="9998" w:type="dxa"/>
          </w:tcPr>
          <w:p w:rsidR="001E0BA7" w:rsidRPr="00D94472" w:rsidRDefault="000E334B" w:rsidP="00566BC2">
            <w:pPr>
              <w:pStyle w:val="TableParagraph"/>
              <w:spacing w:line="270" w:lineRule="atLeast"/>
              <w:ind w:right="242"/>
              <w:rPr>
                <w:rFonts w:ascii="Arial" w:hAnsi="Arial" w:cs="Arial"/>
              </w:rPr>
            </w:pPr>
            <w:r w:rsidRPr="00D94472">
              <w:rPr>
                <w:rFonts w:ascii="Arial" w:hAnsi="Arial" w:cs="Arial"/>
              </w:rPr>
              <w:t xml:space="preserve">In total, </w:t>
            </w:r>
            <w:r w:rsidR="004E7EA5" w:rsidRPr="004E7EA5">
              <w:rPr>
                <w:rFonts w:ascii="Arial" w:hAnsi="Arial" w:cs="Arial"/>
              </w:rPr>
              <w:t>545 responses from pharmacy professionals (486 pharmacists and 59 pharmacy technicians) across 38 countries. Additionally, there responses from 111 pharmacy students from 7 countries. India (76), Tanzania (27), Bangladesh, Uganda, Zambia (2) each, Pakistan and United Kingdom (1) each.</w:t>
            </w:r>
          </w:p>
        </w:tc>
      </w:tr>
      <w:tr w:rsidR="001E0BA7" w:rsidRPr="00D94472" w:rsidTr="00566BC2">
        <w:trPr>
          <w:trHeight w:val="551"/>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rPr>
                <w:rFonts w:ascii="Arial" w:hAnsi="Arial" w:cs="Arial"/>
              </w:rPr>
            </w:pPr>
            <w:r w:rsidRPr="00D94472">
              <w:rPr>
                <w:rFonts w:ascii="Arial" w:hAnsi="Arial" w:cs="Arial"/>
              </w:rPr>
              <w:t>Completion rate</w:t>
            </w:r>
          </w:p>
        </w:tc>
        <w:tc>
          <w:tcPr>
            <w:tcW w:w="9998" w:type="dxa"/>
          </w:tcPr>
          <w:p w:rsidR="001E0BA7" w:rsidRPr="00D94472" w:rsidRDefault="00A71744" w:rsidP="00566BC2">
            <w:pPr>
              <w:pStyle w:val="TableParagraph"/>
              <w:spacing w:line="264" w:lineRule="exact"/>
              <w:rPr>
                <w:rFonts w:ascii="Arial" w:hAnsi="Arial" w:cs="Arial"/>
              </w:rPr>
            </w:pPr>
            <w:r w:rsidRPr="00D94472">
              <w:rPr>
                <w:rFonts w:ascii="Arial" w:hAnsi="Arial" w:cs="Arial"/>
              </w:rPr>
              <w:t xml:space="preserve">Of the </w:t>
            </w:r>
            <w:r w:rsidR="00615727">
              <w:rPr>
                <w:rFonts w:ascii="Arial" w:hAnsi="Arial" w:cs="Arial"/>
              </w:rPr>
              <w:t>1270</w:t>
            </w:r>
            <w:r w:rsidR="00F0016A">
              <w:rPr>
                <w:rFonts w:ascii="Arial" w:hAnsi="Arial" w:cs="Arial"/>
              </w:rPr>
              <w:t xml:space="preserve"> pharmacy professionals who</w:t>
            </w:r>
            <w:r w:rsidRPr="00D94472">
              <w:rPr>
                <w:rFonts w:ascii="Arial" w:hAnsi="Arial" w:cs="Arial"/>
              </w:rPr>
              <w:t xml:space="preserve"> provided a response to the question on the introductory page and accessed the main part of section of the survey, </w:t>
            </w:r>
            <w:r w:rsidR="00615727">
              <w:rPr>
                <w:rFonts w:ascii="Arial" w:hAnsi="Arial" w:cs="Arial"/>
              </w:rPr>
              <w:t>656</w:t>
            </w:r>
            <w:r w:rsidRPr="00D94472">
              <w:rPr>
                <w:rFonts w:ascii="Arial" w:hAnsi="Arial" w:cs="Arial"/>
              </w:rPr>
              <w:t xml:space="preserve"> </w:t>
            </w:r>
            <w:r w:rsidR="00615727">
              <w:rPr>
                <w:rFonts w:ascii="Arial" w:hAnsi="Arial" w:cs="Arial"/>
              </w:rPr>
              <w:t>respondents</w:t>
            </w:r>
            <w:r w:rsidR="0058657A">
              <w:rPr>
                <w:rFonts w:ascii="Arial" w:hAnsi="Arial" w:cs="Arial"/>
              </w:rPr>
              <w:t xml:space="preserve"> from the 38</w:t>
            </w:r>
            <w:r w:rsidRPr="00D94472">
              <w:rPr>
                <w:rFonts w:ascii="Arial" w:hAnsi="Arial" w:cs="Arial"/>
              </w:rPr>
              <w:t xml:space="preserve"> countries responded to the first non-demographic question and </w:t>
            </w:r>
            <w:r w:rsidR="00F0016A">
              <w:rPr>
                <w:rFonts w:ascii="Arial" w:hAnsi="Arial" w:cs="Arial"/>
              </w:rPr>
              <w:t xml:space="preserve">were </w:t>
            </w:r>
            <w:r w:rsidRPr="00D94472">
              <w:rPr>
                <w:rFonts w:ascii="Arial" w:hAnsi="Arial" w:cs="Arial"/>
              </w:rPr>
              <w:t>subsequently included for analysis (</w:t>
            </w:r>
            <w:r w:rsidR="00615727">
              <w:rPr>
                <w:rFonts w:ascii="Arial" w:hAnsi="Arial" w:cs="Arial"/>
              </w:rPr>
              <w:t xml:space="preserve">52%). </w:t>
            </w:r>
          </w:p>
        </w:tc>
      </w:tr>
      <w:tr w:rsidR="001E0BA7" w:rsidRPr="00D94472" w:rsidTr="00566BC2">
        <w:trPr>
          <w:trHeight w:val="275"/>
        </w:trPr>
        <w:tc>
          <w:tcPr>
            <w:tcW w:w="1922" w:type="dxa"/>
            <w:vMerge w:val="restart"/>
          </w:tcPr>
          <w:p w:rsidR="001E0BA7" w:rsidRPr="00D94472" w:rsidRDefault="001E0BA7" w:rsidP="00566BC2">
            <w:pPr>
              <w:pStyle w:val="TableParagraph"/>
              <w:spacing w:line="240" w:lineRule="auto"/>
              <w:ind w:left="107" w:right="285"/>
              <w:rPr>
                <w:rFonts w:ascii="Arial" w:hAnsi="Arial" w:cs="Arial"/>
              </w:rPr>
            </w:pPr>
            <w:r w:rsidRPr="00D94472">
              <w:rPr>
                <w:rFonts w:ascii="Arial" w:hAnsi="Arial" w:cs="Arial"/>
              </w:rPr>
              <w:t>Preventing multiple entries from same individual</w:t>
            </w:r>
          </w:p>
        </w:tc>
        <w:tc>
          <w:tcPr>
            <w:tcW w:w="2296"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Cookies used</w:t>
            </w:r>
          </w:p>
        </w:tc>
        <w:tc>
          <w:tcPr>
            <w:tcW w:w="9998"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No</w:t>
            </w:r>
          </w:p>
        </w:tc>
      </w:tr>
      <w:tr w:rsidR="001E0BA7" w:rsidRPr="00D94472" w:rsidTr="00FB0E54">
        <w:trPr>
          <w:trHeight w:val="296"/>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rPr>
                <w:rFonts w:ascii="Arial" w:hAnsi="Arial" w:cs="Arial"/>
              </w:rPr>
            </w:pPr>
            <w:r w:rsidRPr="00D94472">
              <w:rPr>
                <w:rFonts w:ascii="Arial" w:hAnsi="Arial" w:cs="Arial"/>
              </w:rPr>
              <w:t>IP check</w:t>
            </w:r>
          </w:p>
        </w:tc>
        <w:tc>
          <w:tcPr>
            <w:tcW w:w="9998" w:type="dxa"/>
          </w:tcPr>
          <w:p w:rsidR="001E0BA7" w:rsidRPr="00D94472" w:rsidRDefault="00A71744" w:rsidP="00566BC2">
            <w:pPr>
              <w:pStyle w:val="TableParagraph"/>
              <w:spacing w:line="264" w:lineRule="exact"/>
              <w:rPr>
                <w:rFonts w:ascii="Arial" w:hAnsi="Arial" w:cs="Arial"/>
              </w:rPr>
            </w:pPr>
            <w:r w:rsidRPr="00D94472">
              <w:rPr>
                <w:rFonts w:ascii="Arial" w:hAnsi="Arial" w:cs="Arial"/>
              </w:rPr>
              <w:t>No</w:t>
            </w:r>
          </w:p>
        </w:tc>
      </w:tr>
      <w:tr w:rsidR="001E0BA7" w:rsidRPr="00D94472" w:rsidTr="00566BC2">
        <w:trPr>
          <w:trHeight w:val="27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Log file analysis</w:t>
            </w:r>
          </w:p>
        </w:tc>
        <w:tc>
          <w:tcPr>
            <w:tcW w:w="9998"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Not used</w:t>
            </w:r>
          </w:p>
        </w:tc>
      </w:tr>
      <w:tr w:rsidR="001E0BA7" w:rsidRPr="00D94472" w:rsidTr="00566BC2">
        <w:trPr>
          <w:trHeight w:val="275"/>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Registration</w:t>
            </w:r>
          </w:p>
        </w:tc>
        <w:tc>
          <w:tcPr>
            <w:tcW w:w="9998" w:type="dxa"/>
          </w:tcPr>
          <w:p w:rsidR="001E0BA7" w:rsidRPr="00D94472" w:rsidRDefault="001E0BA7" w:rsidP="00566BC2">
            <w:pPr>
              <w:pStyle w:val="TableParagraph"/>
              <w:spacing w:line="256" w:lineRule="exact"/>
              <w:rPr>
                <w:rFonts w:ascii="Arial" w:hAnsi="Arial" w:cs="Arial"/>
              </w:rPr>
            </w:pPr>
            <w:r w:rsidRPr="00D94472">
              <w:rPr>
                <w:rFonts w:ascii="Arial" w:hAnsi="Arial" w:cs="Arial"/>
              </w:rPr>
              <w:t>Entry to the survey was via a unique login provided to each invitee to the survey.</w:t>
            </w:r>
          </w:p>
        </w:tc>
      </w:tr>
      <w:tr w:rsidR="001E0BA7" w:rsidRPr="00D94472" w:rsidTr="00566BC2">
        <w:trPr>
          <w:trHeight w:val="827"/>
        </w:trPr>
        <w:tc>
          <w:tcPr>
            <w:tcW w:w="1922" w:type="dxa"/>
            <w:vMerge w:val="restart"/>
          </w:tcPr>
          <w:p w:rsidR="001E0BA7" w:rsidRPr="00D94472" w:rsidRDefault="001E0BA7" w:rsidP="00566BC2">
            <w:pPr>
              <w:pStyle w:val="TableParagraph"/>
              <w:ind w:left="107"/>
              <w:rPr>
                <w:rFonts w:ascii="Arial" w:hAnsi="Arial" w:cs="Arial"/>
              </w:rPr>
            </w:pPr>
            <w:r w:rsidRPr="00D94472">
              <w:rPr>
                <w:rFonts w:ascii="Arial" w:hAnsi="Arial" w:cs="Arial"/>
              </w:rPr>
              <w:t>Analysis</w:t>
            </w:r>
          </w:p>
        </w:tc>
        <w:tc>
          <w:tcPr>
            <w:tcW w:w="2296" w:type="dxa"/>
          </w:tcPr>
          <w:p w:rsidR="001E0BA7" w:rsidRPr="00D94472" w:rsidRDefault="001E0BA7" w:rsidP="00566BC2">
            <w:pPr>
              <w:pStyle w:val="TableParagraph"/>
              <w:rPr>
                <w:rFonts w:ascii="Arial" w:hAnsi="Arial" w:cs="Arial"/>
              </w:rPr>
            </w:pPr>
            <w:r w:rsidRPr="00D94472">
              <w:rPr>
                <w:rFonts w:ascii="Arial" w:hAnsi="Arial" w:cs="Arial"/>
              </w:rPr>
              <w:t>Handling of</w:t>
            </w:r>
          </w:p>
          <w:p w:rsidR="001E0BA7" w:rsidRPr="00D94472" w:rsidRDefault="00FB0E54" w:rsidP="00FB0E54">
            <w:pPr>
              <w:pStyle w:val="TableParagraph"/>
              <w:spacing w:line="270" w:lineRule="atLeast"/>
              <w:ind w:right="501"/>
              <w:rPr>
                <w:rFonts w:ascii="Arial" w:hAnsi="Arial" w:cs="Arial"/>
              </w:rPr>
            </w:pPr>
            <w:r>
              <w:rPr>
                <w:rFonts w:ascii="Arial" w:hAnsi="Arial" w:cs="Arial"/>
              </w:rPr>
              <w:t>incomplete questionnaire</w:t>
            </w:r>
            <w:r w:rsidR="001E0BA7" w:rsidRPr="00D94472">
              <w:rPr>
                <w:rFonts w:ascii="Arial" w:hAnsi="Arial" w:cs="Arial"/>
              </w:rPr>
              <w:t>s</w:t>
            </w:r>
          </w:p>
        </w:tc>
        <w:tc>
          <w:tcPr>
            <w:tcW w:w="9998" w:type="dxa"/>
          </w:tcPr>
          <w:p w:rsidR="001E0BA7" w:rsidRPr="00D94472" w:rsidRDefault="00A71744" w:rsidP="00566BC2">
            <w:pPr>
              <w:pStyle w:val="TableParagraph"/>
              <w:rPr>
                <w:rFonts w:ascii="Arial" w:hAnsi="Arial" w:cs="Arial"/>
              </w:rPr>
            </w:pPr>
            <w:r w:rsidRPr="00D94472">
              <w:rPr>
                <w:rFonts w:ascii="Arial" w:hAnsi="Arial" w:cs="Arial"/>
              </w:rPr>
              <w:t xml:space="preserve">Only responses from </w:t>
            </w:r>
            <w:r w:rsidR="00FB0E54">
              <w:rPr>
                <w:rFonts w:ascii="Arial" w:hAnsi="Arial" w:cs="Arial"/>
              </w:rPr>
              <w:t>respondents that</w:t>
            </w:r>
            <w:r w:rsidRPr="00D94472">
              <w:rPr>
                <w:rFonts w:ascii="Arial" w:hAnsi="Arial" w:cs="Arial"/>
              </w:rPr>
              <w:t xml:space="preserve"> comple</w:t>
            </w:r>
            <w:r w:rsidR="004E7EA5">
              <w:rPr>
                <w:rFonts w:ascii="Arial" w:hAnsi="Arial" w:cs="Arial"/>
              </w:rPr>
              <w:t>ted the first question on page 2.</w:t>
            </w:r>
            <w:r w:rsidRPr="00D94472">
              <w:rPr>
                <w:rFonts w:ascii="Arial" w:hAnsi="Arial" w:cs="Arial"/>
              </w:rPr>
              <w:t xml:space="preserve"> </w:t>
            </w:r>
          </w:p>
        </w:tc>
      </w:tr>
      <w:tr w:rsidR="001E0BA7" w:rsidRPr="00D94472" w:rsidTr="00FB0E54">
        <w:trPr>
          <w:trHeight w:val="421"/>
        </w:trPr>
        <w:tc>
          <w:tcPr>
            <w:tcW w:w="1922" w:type="dxa"/>
            <w:vMerge/>
            <w:tcBorders>
              <w:top w:val="nil"/>
            </w:tcBorders>
          </w:tcPr>
          <w:p w:rsidR="001E0BA7" w:rsidRPr="00D94472" w:rsidRDefault="001E0BA7" w:rsidP="00566BC2">
            <w:pPr>
              <w:rPr>
                <w:rFonts w:ascii="Arial" w:hAnsi="Arial" w:cs="Arial"/>
              </w:rPr>
            </w:pPr>
          </w:p>
        </w:tc>
        <w:tc>
          <w:tcPr>
            <w:tcW w:w="2296" w:type="dxa"/>
          </w:tcPr>
          <w:p w:rsidR="001E0BA7" w:rsidRPr="00D94472" w:rsidRDefault="001E0BA7" w:rsidP="00566BC2">
            <w:pPr>
              <w:pStyle w:val="TableParagraph"/>
              <w:spacing w:line="240" w:lineRule="auto"/>
              <w:ind w:right="231"/>
              <w:rPr>
                <w:rFonts w:ascii="Arial" w:hAnsi="Arial" w:cs="Arial"/>
              </w:rPr>
            </w:pPr>
            <w:r w:rsidRPr="00D94472">
              <w:rPr>
                <w:rFonts w:ascii="Arial" w:hAnsi="Arial" w:cs="Arial"/>
              </w:rPr>
              <w:t>Questionnaires with atypical timestamp</w:t>
            </w:r>
          </w:p>
        </w:tc>
        <w:tc>
          <w:tcPr>
            <w:tcW w:w="9998" w:type="dxa"/>
          </w:tcPr>
          <w:p w:rsidR="00696662" w:rsidRPr="00D94472" w:rsidRDefault="002055B8" w:rsidP="00696662">
            <w:pPr>
              <w:pStyle w:val="Default"/>
              <w:rPr>
                <w:rFonts w:ascii="Arial" w:hAnsi="Arial" w:cs="Arial"/>
                <w:sz w:val="22"/>
                <w:szCs w:val="22"/>
              </w:rPr>
            </w:pPr>
            <w:r>
              <w:rPr>
                <w:rFonts w:ascii="Arial" w:hAnsi="Arial" w:cs="Arial"/>
                <w:sz w:val="22"/>
                <w:szCs w:val="22"/>
              </w:rPr>
              <w:t xml:space="preserve"> </w:t>
            </w:r>
            <w:r w:rsidR="00696662" w:rsidRPr="00D94472">
              <w:rPr>
                <w:rFonts w:ascii="Arial" w:hAnsi="Arial" w:cs="Arial"/>
                <w:sz w:val="22"/>
                <w:szCs w:val="22"/>
              </w:rPr>
              <w:t xml:space="preserve">There was no timeframe set or used as a cut-off point </w:t>
            </w:r>
          </w:p>
          <w:p w:rsidR="001E0BA7" w:rsidRPr="00D94472" w:rsidRDefault="001E0BA7" w:rsidP="00566BC2">
            <w:pPr>
              <w:pStyle w:val="TableParagraph"/>
              <w:spacing w:line="270" w:lineRule="atLeast"/>
              <w:ind w:right="622"/>
              <w:rPr>
                <w:rFonts w:ascii="Arial" w:hAnsi="Arial" w:cs="Arial"/>
              </w:rPr>
            </w:pPr>
          </w:p>
        </w:tc>
      </w:tr>
      <w:tr w:rsidR="00696662" w:rsidRPr="00D94472" w:rsidTr="00FB0E54">
        <w:trPr>
          <w:trHeight w:val="249"/>
        </w:trPr>
        <w:tc>
          <w:tcPr>
            <w:tcW w:w="1922" w:type="dxa"/>
            <w:vMerge/>
            <w:tcBorders>
              <w:top w:val="nil"/>
            </w:tcBorders>
          </w:tcPr>
          <w:p w:rsidR="00696662" w:rsidRPr="00D94472" w:rsidRDefault="00696662" w:rsidP="00696662">
            <w:pPr>
              <w:rPr>
                <w:rFonts w:ascii="Arial" w:hAnsi="Arial" w:cs="Arial"/>
              </w:rPr>
            </w:pPr>
          </w:p>
        </w:tc>
        <w:tc>
          <w:tcPr>
            <w:tcW w:w="2296" w:type="dxa"/>
          </w:tcPr>
          <w:p w:rsidR="00696662" w:rsidRPr="00D94472" w:rsidRDefault="00696662" w:rsidP="00696662">
            <w:pPr>
              <w:pStyle w:val="TableParagraph"/>
              <w:rPr>
                <w:rFonts w:ascii="Arial" w:hAnsi="Arial" w:cs="Arial"/>
              </w:rPr>
            </w:pPr>
            <w:r w:rsidRPr="00D94472">
              <w:rPr>
                <w:rFonts w:ascii="Arial" w:hAnsi="Arial" w:cs="Arial"/>
              </w:rPr>
              <w:t>Statistical correction</w:t>
            </w:r>
          </w:p>
        </w:tc>
        <w:tc>
          <w:tcPr>
            <w:tcW w:w="9998" w:type="dxa"/>
          </w:tcPr>
          <w:p w:rsidR="00696662" w:rsidRPr="00FB0E54" w:rsidRDefault="00696662" w:rsidP="00FB0E54">
            <w:pPr>
              <w:pStyle w:val="TableParagraph"/>
              <w:spacing w:line="264" w:lineRule="exact"/>
              <w:rPr>
                <w:rFonts w:ascii="Arial" w:hAnsi="Arial" w:cs="Arial"/>
              </w:rPr>
            </w:pPr>
            <w:r w:rsidRPr="00D94472">
              <w:rPr>
                <w:rFonts w:ascii="Arial" w:hAnsi="Arial" w:cs="Arial"/>
              </w:rPr>
              <w:t xml:space="preserve">No statistical correction was made during analysis </w:t>
            </w:r>
          </w:p>
        </w:tc>
      </w:tr>
    </w:tbl>
    <w:p w:rsidR="00566BC2" w:rsidRDefault="00566BC2" w:rsidP="001E0BA7"/>
    <w:p w:rsidR="00686396" w:rsidRDefault="00B72C45">
      <w:pPr>
        <w:widowControl/>
        <w:autoSpaceDE/>
        <w:autoSpaceDN/>
        <w:spacing w:after="160" w:line="259" w:lineRule="auto"/>
      </w:pPr>
      <w:proofErr w:type="spellStart"/>
      <w:r>
        <w:rPr>
          <w:color w:val="000000"/>
          <w:sz w:val="26"/>
          <w:szCs w:val="26"/>
          <w:shd w:val="clear" w:color="auto" w:fill="FFFFFF"/>
        </w:rPr>
        <w:t>Eysenbach</w:t>
      </w:r>
      <w:proofErr w:type="spellEnd"/>
      <w:r>
        <w:rPr>
          <w:color w:val="000000"/>
          <w:sz w:val="26"/>
          <w:szCs w:val="26"/>
          <w:shd w:val="clear" w:color="auto" w:fill="FFFFFF"/>
        </w:rPr>
        <w:t xml:space="preserve"> G. </w:t>
      </w:r>
      <w:r>
        <w:rPr>
          <w:rStyle w:val="ref-title"/>
          <w:color w:val="000000"/>
          <w:sz w:val="26"/>
          <w:szCs w:val="26"/>
          <w:shd w:val="clear" w:color="auto" w:fill="FFFFFF"/>
        </w:rPr>
        <w:t>Improving the quality of web surveys: The Checklist for Reporting Results of Internet E-Surveys (</w:t>
      </w:r>
      <w:r>
        <w:rPr>
          <w:rStyle w:val="fipmark"/>
          <w:rFonts w:eastAsia="Arial"/>
          <w:color w:val="000000"/>
          <w:sz w:val="26"/>
          <w:szCs w:val="26"/>
          <w:shd w:val="clear" w:color="auto" w:fill="FFFF00"/>
        </w:rPr>
        <w:t>CHERRIES</w:t>
      </w:r>
      <w:r>
        <w:rPr>
          <w:rStyle w:val="ref-title"/>
          <w:color w:val="000000"/>
          <w:sz w:val="26"/>
          <w:szCs w:val="26"/>
          <w:shd w:val="clear" w:color="auto" w:fill="FFFFFF"/>
        </w:rPr>
        <w:t>)</w:t>
      </w:r>
      <w:r>
        <w:rPr>
          <w:color w:val="000000"/>
          <w:sz w:val="26"/>
          <w:szCs w:val="26"/>
          <w:shd w:val="clear" w:color="auto" w:fill="FFFFFF"/>
        </w:rPr>
        <w:t>. </w:t>
      </w:r>
      <w:r>
        <w:rPr>
          <w:rStyle w:val="ref-journal"/>
          <w:color w:val="000000"/>
          <w:sz w:val="26"/>
          <w:szCs w:val="26"/>
          <w:shd w:val="clear" w:color="auto" w:fill="FFFFFF"/>
        </w:rPr>
        <w:t>J Med Internet Res</w:t>
      </w:r>
      <w:r>
        <w:rPr>
          <w:color w:val="000000"/>
          <w:sz w:val="26"/>
          <w:szCs w:val="26"/>
          <w:shd w:val="clear" w:color="auto" w:fill="FFFFFF"/>
        </w:rPr>
        <w:t>. 2004;</w:t>
      </w:r>
      <w:r>
        <w:rPr>
          <w:rStyle w:val="ref-vol"/>
          <w:color w:val="000000"/>
          <w:sz w:val="26"/>
          <w:szCs w:val="26"/>
          <w:shd w:val="clear" w:color="auto" w:fill="FFFFFF"/>
        </w:rPr>
        <w:t>6</w:t>
      </w:r>
      <w:r>
        <w:rPr>
          <w:color w:val="000000"/>
          <w:sz w:val="26"/>
          <w:szCs w:val="26"/>
          <w:shd w:val="clear" w:color="auto" w:fill="FFFFFF"/>
        </w:rPr>
        <w:t>(</w:t>
      </w:r>
      <w:r>
        <w:rPr>
          <w:rStyle w:val="ref-iss"/>
          <w:color w:val="000000"/>
          <w:sz w:val="26"/>
          <w:szCs w:val="26"/>
          <w:shd w:val="clear" w:color="auto" w:fill="FFFFFF"/>
        </w:rPr>
        <w:t>3</w:t>
      </w:r>
      <w:r>
        <w:rPr>
          <w:color w:val="000000"/>
          <w:sz w:val="26"/>
          <w:szCs w:val="26"/>
          <w:shd w:val="clear" w:color="auto" w:fill="FFFFFF"/>
        </w:rPr>
        <w:t>):1–6. </w:t>
      </w:r>
      <w:r w:rsidR="00566BC2">
        <w:br w:type="page"/>
      </w:r>
    </w:p>
    <w:p w:rsidR="00686396" w:rsidRDefault="00686396" w:rsidP="00686396">
      <w:pPr>
        <w:sectPr w:rsidR="00686396">
          <w:pgSz w:w="16840" w:h="11910" w:orient="landscape"/>
          <w:pgMar w:top="1100" w:right="1200" w:bottom="900" w:left="1200" w:header="0" w:footer="704" w:gutter="0"/>
          <w:cols w:space="720"/>
        </w:sectPr>
      </w:pPr>
    </w:p>
    <w:p w:rsidR="001F2F50" w:rsidRDefault="00AD53A0">
      <w:r>
        <w:lastRenderedPageBreak/>
        <w:t>Appendix 1: Communications template and translation URLs</w:t>
      </w:r>
    </w:p>
    <w:tbl>
      <w:tblPr>
        <w:tblStyle w:val="TableGrid"/>
        <w:tblW w:w="0" w:type="auto"/>
        <w:tblLook w:val="04A0" w:firstRow="1" w:lastRow="0" w:firstColumn="1" w:lastColumn="0" w:noHBand="0" w:noVBand="1"/>
      </w:tblPr>
      <w:tblGrid>
        <w:gridCol w:w="5098"/>
        <w:gridCol w:w="9332"/>
      </w:tblGrid>
      <w:tr w:rsidR="00AD53A0" w:rsidTr="00F82E2C">
        <w:tc>
          <w:tcPr>
            <w:tcW w:w="5098" w:type="dxa"/>
          </w:tcPr>
          <w:p w:rsidR="00AD53A0" w:rsidRDefault="00AD53A0" w:rsidP="00F82E2C"/>
        </w:tc>
        <w:tc>
          <w:tcPr>
            <w:tcW w:w="9332" w:type="dxa"/>
          </w:tcPr>
          <w:p w:rsidR="00AD53A0" w:rsidRDefault="00AD53A0" w:rsidP="00F82E2C">
            <w:pPr>
              <w:ind w:firstLine="720"/>
            </w:pPr>
          </w:p>
        </w:tc>
      </w:tr>
    </w:tbl>
    <w:p w:rsidR="00AD53A0" w:rsidRDefault="00AD53A0"/>
    <w:p w:rsidR="00AD53A0" w:rsidRDefault="00AD53A0">
      <w:pPr>
        <w:widowControl/>
        <w:autoSpaceDE/>
        <w:autoSpaceDN/>
        <w:spacing w:after="160" w:line="259" w:lineRule="auto"/>
      </w:pPr>
    </w:p>
    <w:p w:rsidR="00AD53A0" w:rsidRDefault="00AD53A0" w:rsidP="00AD53A0">
      <w:pPr>
        <w:widowControl/>
        <w:autoSpaceDE/>
        <w:autoSpaceDN/>
        <w:spacing w:after="160" w:line="259" w:lineRule="auto"/>
      </w:pPr>
      <w:r>
        <w:t xml:space="preserve">Appendix 2: Sample advert on a professional body’s webpage and newsletter to members </w:t>
      </w:r>
    </w:p>
    <w:p w:rsidR="00AD53A0" w:rsidRDefault="00AD53A0" w:rsidP="00AD53A0">
      <w:pPr>
        <w:widowControl/>
        <w:autoSpaceDE/>
        <w:autoSpaceDN/>
        <w:spacing w:after="160" w:line="259" w:lineRule="auto"/>
      </w:pPr>
      <w:r>
        <w:t xml:space="preserve"> </w:t>
      </w:r>
      <w:r>
        <w:br w:type="page"/>
      </w:r>
    </w:p>
    <w:p w:rsidR="00F21D3B" w:rsidRDefault="00AD53A0">
      <w:r>
        <w:lastRenderedPageBreak/>
        <w:t xml:space="preserve">Appendix 3: Sample social media messages promoting the survey URL </w:t>
      </w:r>
    </w:p>
    <w:p w:rsidR="00F21D3B" w:rsidRDefault="00F21D3B"/>
    <w:tbl>
      <w:tblPr>
        <w:tblStyle w:val="TableGrid"/>
        <w:tblW w:w="0" w:type="auto"/>
        <w:tblLook w:val="04A0" w:firstRow="1" w:lastRow="0" w:firstColumn="1" w:lastColumn="0" w:noHBand="0" w:noVBand="1"/>
      </w:tblPr>
      <w:tblGrid>
        <w:gridCol w:w="7215"/>
        <w:gridCol w:w="7215"/>
      </w:tblGrid>
      <w:tr w:rsidR="00F21D3B" w:rsidTr="00F21D3B">
        <w:tc>
          <w:tcPr>
            <w:tcW w:w="7215" w:type="dxa"/>
          </w:tcPr>
          <w:p w:rsidR="00F21D3B" w:rsidRDefault="00F21D3B"/>
          <w:p w:rsidR="00F21D3B" w:rsidRDefault="00383C2A">
            <w:r>
              <w:rPr>
                <w:noProof/>
                <w:lang w:bidi="ar-SA"/>
              </w:rPr>
              <w:drawing>
                <wp:inline distT="0" distB="0" distL="0" distR="0" wp14:anchorId="33110E94" wp14:editId="09CED82A">
                  <wp:extent cx="3318431" cy="41287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322400" cy="4133708"/>
                          </a:xfrm>
                          <a:prstGeom prst="rect">
                            <a:avLst/>
                          </a:prstGeom>
                        </pic:spPr>
                      </pic:pic>
                    </a:graphicData>
                  </a:graphic>
                </wp:inline>
              </w:drawing>
            </w:r>
          </w:p>
          <w:p w:rsidR="00383C2A" w:rsidRDefault="00FB6341">
            <w:hyperlink r:id="rId10" w:history="1">
              <w:r w:rsidR="00383C2A">
                <w:rPr>
                  <w:rStyle w:val="Hyperlink"/>
                </w:rPr>
                <w:t>https://twitter.com/CW_Pharmacists/status/1245382644994637824</w:t>
              </w:r>
            </w:hyperlink>
          </w:p>
        </w:tc>
        <w:tc>
          <w:tcPr>
            <w:tcW w:w="7215" w:type="dxa"/>
          </w:tcPr>
          <w:p w:rsidR="00F21D3B" w:rsidRDefault="00F21D3B"/>
          <w:p w:rsidR="00F21D3B" w:rsidRDefault="00615727">
            <w:r>
              <w:rPr>
                <w:noProof/>
                <w:lang w:bidi="ar-SA"/>
              </w:rPr>
              <w:drawing>
                <wp:inline distT="0" distB="0" distL="0" distR="0" wp14:anchorId="223C025B" wp14:editId="7CD637EA">
                  <wp:extent cx="2903220" cy="2627959"/>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09984" cy="2634082"/>
                          </a:xfrm>
                          <a:prstGeom prst="rect">
                            <a:avLst/>
                          </a:prstGeom>
                        </pic:spPr>
                      </pic:pic>
                    </a:graphicData>
                  </a:graphic>
                </wp:inline>
              </w:drawing>
            </w:r>
            <w:r>
              <w:t>#</w:t>
            </w:r>
          </w:p>
          <w:p w:rsidR="00615727" w:rsidRDefault="00FB6341">
            <w:hyperlink r:id="rId12" w:history="1">
              <w:r w:rsidR="00615727" w:rsidRPr="00AE3EA9">
                <w:rPr>
                  <w:rStyle w:val="Hyperlink"/>
                  <w:sz w:val="23"/>
                  <w:szCs w:val="23"/>
                  <w:shd w:val="clear" w:color="auto" w:fill="FFFFFF"/>
                </w:rPr>
                <w:t>https://twitter.com/BRxAD/status/1250451058226331649?s=20</w:t>
              </w:r>
            </w:hyperlink>
            <w:r w:rsidR="00615727">
              <w:rPr>
                <w:color w:val="000000"/>
                <w:sz w:val="23"/>
                <w:szCs w:val="23"/>
                <w:shd w:val="clear" w:color="auto" w:fill="FFFFFF"/>
              </w:rPr>
              <w:t xml:space="preserve"> </w:t>
            </w:r>
          </w:p>
        </w:tc>
      </w:tr>
    </w:tbl>
    <w:p w:rsidR="00F21D3B" w:rsidRDefault="00F21D3B"/>
    <w:sectPr w:rsidR="00F21D3B">
      <w:pgSz w:w="16840" w:h="11910" w:orient="landscape"/>
      <w:pgMar w:top="1100" w:right="1200" w:bottom="900" w:left="1200" w:header="0" w:footer="7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341" w:rsidRDefault="00FB6341">
      <w:r>
        <w:separator/>
      </w:r>
    </w:p>
  </w:endnote>
  <w:endnote w:type="continuationSeparator" w:id="0">
    <w:p w:rsidR="00FB6341" w:rsidRDefault="00FB6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BC2" w:rsidRDefault="001E0BA7">
    <w:pPr>
      <w:pStyle w:val="BodyText"/>
      <w:spacing w:line="14" w:lineRule="auto"/>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3473450</wp:posOffset>
              </wp:positionH>
              <wp:positionV relativeFrom="page">
                <wp:posOffset>6922770</wp:posOffset>
              </wp:positionV>
              <wp:extent cx="1270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BC2" w:rsidRDefault="00566BC2">
                          <w:pPr>
                            <w:spacing w:before="10"/>
                            <w:ind w:left="40"/>
                            <w:rPr>
                              <w:sz w:val="24"/>
                            </w:rPr>
                          </w:pPr>
                          <w:r>
                            <w:fldChar w:fldCharType="begin"/>
                          </w:r>
                          <w:r>
                            <w:rPr>
                              <w:sz w:val="24"/>
                            </w:rPr>
                            <w:instrText xml:space="preserve"> PAGE </w:instrText>
                          </w:r>
                          <w:r>
                            <w:fldChar w:fldCharType="separate"/>
                          </w:r>
                          <w:r w:rsidR="002055B8">
                            <w:rPr>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73.5pt;margin-top:545.1pt;width:10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" filled="f" stroked="f">
              <v:textbox inset="0,0,0,0">
                <w:txbxContent>
                  <w:p w:rsidR="00566BC2" w:rsidRDefault="00566BC2">
                    <w:pPr>
                      <w:spacing w:before="10"/>
                      <w:ind w:left="40"/>
                      <w:rPr>
                        <w:sz w:val="24"/>
                      </w:rPr>
                    </w:pPr>
                    <w:r>
                      <w:fldChar w:fldCharType="begin"/>
                    </w:r>
                    <w:r>
                      <w:rPr>
                        <w:sz w:val="24"/>
                      </w:rPr>
                      <w:instrText xml:space="preserve"> PAGE </w:instrText>
                    </w:r>
                    <w:r>
                      <w:fldChar w:fldCharType="separate"/>
                    </w:r>
                    <w:r w:rsidR="002055B8">
                      <w:rPr>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341" w:rsidRDefault="00FB6341">
      <w:r>
        <w:separator/>
      </w:r>
    </w:p>
  </w:footnote>
  <w:footnote w:type="continuationSeparator" w:id="0">
    <w:p w:rsidR="00FB6341" w:rsidRDefault="00FB63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83982"/>
    <w:multiLevelType w:val="hybridMultilevel"/>
    <w:tmpl w:val="6B0AC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BA7"/>
    <w:rsid w:val="0004275E"/>
    <w:rsid w:val="00050645"/>
    <w:rsid w:val="00077528"/>
    <w:rsid w:val="000A5BAC"/>
    <w:rsid w:val="000B5CD6"/>
    <w:rsid w:val="000E334B"/>
    <w:rsid w:val="0017081F"/>
    <w:rsid w:val="001E0BA7"/>
    <w:rsid w:val="001E10E7"/>
    <w:rsid w:val="001F2F50"/>
    <w:rsid w:val="001F441A"/>
    <w:rsid w:val="002055B8"/>
    <w:rsid w:val="002330A3"/>
    <w:rsid w:val="00233A8A"/>
    <w:rsid w:val="00296299"/>
    <w:rsid w:val="002B2BF2"/>
    <w:rsid w:val="00360486"/>
    <w:rsid w:val="00383C2A"/>
    <w:rsid w:val="003B2374"/>
    <w:rsid w:val="003C77A0"/>
    <w:rsid w:val="003F4D33"/>
    <w:rsid w:val="00403AEE"/>
    <w:rsid w:val="00476E1B"/>
    <w:rsid w:val="004915E4"/>
    <w:rsid w:val="004B188B"/>
    <w:rsid w:val="004C5C5E"/>
    <w:rsid w:val="004E7EA5"/>
    <w:rsid w:val="00516B83"/>
    <w:rsid w:val="005609B4"/>
    <w:rsid w:val="00566BC2"/>
    <w:rsid w:val="0058657A"/>
    <w:rsid w:val="005D76F5"/>
    <w:rsid w:val="00615727"/>
    <w:rsid w:val="00686396"/>
    <w:rsid w:val="00696662"/>
    <w:rsid w:val="0079198A"/>
    <w:rsid w:val="007D0C2B"/>
    <w:rsid w:val="008431B6"/>
    <w:rsid w:val="0088381A"/>
    <w:rsid w:val="00953596"/>
    <w:rsid w:val="009F0D88"/>
    <w:rsid w:val="00A16741"/>
    <w:rsid w:val="00A54086"/>
    <w:rsid w:val="00A71744"/>
    <w:rsid w:val="00AC1A86"/>
    <w:rsid w:val="00AD53A0"/>
    <w:rsid w:val="00B03987"/>
    <w:rsid w:val="00B72C45"/>
    <w:rsid w:val="00BB0F1B"/>
    <w:rsid w:val="00C20B97"/>
    <w:rsid w:val="00C21817"/>
    <w:rsid w:val="00C27037"/>
    <w:rsid w:val="00C37407"/>
    <w:rsid w:val="00D124D7"/>
    <w:rsid w:val="00D84F1B"/>
    <w:rsid w:val="00D94472"/>
    <w:rsid w:val="00E419E4"/>
    <w:rsid w:val="00F0016A"/>
    <w:rsid w:val="00F06B4A"/>
    <w:rsid w:val="00F21D3B"/>
    <w:rsid w:val="00F27A55"/>
    <w:rsid w:val="00F73695"/>
    <w:rsid w:val="00FB0E54"/>
    <w:rsid w:val="00FB6341"/>
    <w:rsid w:val="00FC5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E0BA7"/>
    <w:pPr>
      <w:widowControl w:val="0"/>
      <w:autoSpaceDE w:val="0"/>
      <w:autoSpaceDN w:val="0"/>
      <w:spacing w:after="0" w:line="240" w:lineRule="auto"/>
    </w:pPr>
    <w:rPr>
      <w:rFonts w:ascii="Times New Roman" w:eastAsia="Times New Roman" w:hAnsi="Times New Roman" w:cs="Times New Roman"/>
      <w:lang w:eastAsia="en-GB" w:bidi="en-GB"/>
    </w:rPr>
  </w:style>
  <w:style w:type="paragraph" w:styleId="Heading1">
    <w:name w:val="heading 1"/>
    <w:basedOn w:val="Normal"/>
    <w:link w:val="Heading1Char"/>
    <w:uiPriority w:val="1"/>
    <w:qFormat/>
    <w:rsid w:val="001E0BA7"/>
    <w:pPr>
      <w:spacing w:before="100"/>
      <w:ind w:left="118"/>
      <w:outlineLvl w:val="0"/>
    </w:pPr>
    <w:rPr>
      <w:rFonts w:ascii="Arial" w:eastAsia="Arial" w:hAnsi="Arial" w:cs="Arial"/>
      <w:b/>
      <w:bCs/>
      <w:sz w:val="24"/>
      <w:szCs w:val="24"/>
    </w:rPr>
  </w:style>
  <w:style w:type="paragraph" w:styleId="Heading2">
    <w:name w:val="heading 2"/>
    <w:basedOn w:val="Normal"/>
    <w:next w:val="Normal"/>
    <w:link w:val="Heading2Char"/>
    <w:uiPriority w:val="9"/>
    <w:semiHidden/>
    <w:unhideWhenUsed/>
    <w:qFormat/>
    <w:rsid w:val="0068639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E0BA7"/>
    <w:rPr>
      <w:rFonts w:ascii="Arial" w:eastAsia="Arial" w:hAnsi="Arial" w:cs="Arial"/>
      <w:b/>
      <w:bCs/>
      <w:sz w:val="24"/>
      <w:szCs w:val="24"/>
      <w:lang w:eastAsia="en-GB" w:bidi="en-GB"/>
    </w:rPr>
  </w:style>
  <w:style w:type="paragraph" w:styleId="BodyText">
    <w:name w:val="Body Text"/>
    <w:basedOn w:val="Normal"/>
    <w:link w:val="BodyTextChar"/>
    <w:uiPriority w:val="1"/>
    <w:qFormat/>
    <w:rsid w:val="001E0BA7"/>
    <w:rPr>
      <w:rFonts w:ascii="Arial" w:eastAsia="Arial" w:hAnsi="Arial" w:cs="Arial"/>
      <w:sz w:val="20"/>
      <w:szCs w:val="20"/>
    </w:rPr>
  </w:style>
  <w:style w:type="character" w:customStyle="1" w:styleId="BodyTextChar">
    <w:name w:val="Body Text Char"/>
    <w:basedOn w:val="DefaultParagraphFont"/>
    <w:link w:val="BodyText"/>
    <w:uiPriority w:val="1"/>
    <w:rsid w:val="001E0BA7"/>
    <w:rPr>
      <w:rFonts w:ascii="Arial" w:eastAsia="Arial" w:hAnsi="Arial" w:cs="Arial"/>
      <w:sz w:val="20"/>
      <w:szCs w:val="20"/>
      <w:lang w:eastAsia="en-GB" w:bidi="en-GB"/>
    </w:rPr>
  </w:style>
  <w:style w:type="paragraph" w:customStyle="1" w:styleId="TableParagraph">
    <w:name w:val="Table Paragraph"/>
    <w:basedOn w:val="Normal"/>
    <w:uiPriority w:val="1"/>
    <w:qFormat/>
    <w:rsid w:val="001E0BA7"/>
    <w:pPr>
      <w:spacing w:line="268" w:lineRule="exact"/>
      <w:ind w:left="108"/>
    </w:pPr>
  </w:style>
  <w:style w:type="character" w:customStyle="1" w:styleId="Normal1">
    <w:name w:val="Normal1"/>
    <w:basedOn w:val="DefaultParagraphFont"/>
    <w:rsid w:val="00D124D7"/>
  </w:style>
  <w:style w:type="character" w:customStyle="1" w:styleId="required">
    <w:name w:val="required"/>
    <w:basedOn w:val="DefaultParagraphFont"/>
    <w:rsid w:val="00D124D7"/>
  </w:style>
  <w:style w:type="character" w:customStyle="1" w:styleId="inlinehelpspanstyle">
    <w:name w:val="inlinehelpspanstyle"/>
    <w:basedOn w:val="DefaultParagraphFont"/>
    <w:rsid w:val="00D124D7"/>
  </w:style>
  <w:style w:type="paragraph" w:customStyle="1" w:styleId="Default">
    <w:name w:val="Default"/>
    <w:rsid w:val="00C20B9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semiHidden/>
    <w:rsid w:val="00686396"/>
    <w:rPr>
      <w:rFonts w:asciiTheme="majorHAnsi" w:eastAsiaTheme="majorEastAsia" w:hAnsiTheme="majorHAnsi" w:cstheme="majorBidi"/>
      <w:color w:val="2F5496" w:themeColor="accent1" w:themeShade="BF"/>
      <w:sz w:val="26"/>
      <w:szCs w:val="26"/>
      <w:lang w:eastAsia="en-GB" w:bidi="en-GB"/>
    </w:rPr>
  </w:style>
  <w:style w:type="paragraph" w:styleId="Header">
    <w:name w:val="header"/>
    <w:aliases w:val="Addressee list"/>
    <w:basedOn w:val="Normal"/>
    <w:link w:val="HeaderChar"/>
    <w:uiPriority w:val="99"/>
    <w:rsid w:val="00686396"/>
    <w:pPr>
      <w:widowControl/>
      <w:autoSpaceDE/>
      <w:autoSpaceDN/>
      <w:spacing w:line="200" w:lineRule="exact"/>
    </w:pPr>
    <w:rPr>
      <w:rFonts w:ascii="Arial" w:eastAsia="Calibri" w:hAnsi="Arial"/>
      <w:sz w:val="16"/>
      <w:szCs w:val="16"/>
      <w:lang w:eastAsia="en-US" w:bidi="ar-SA"/>
    </w:rPr>
  </w:style>
  <w:style w:type="character" w:customStyle="1" w:styleId="HeaderChar">
    <w:name w:val="Header Char"/>
    <w:aliases w:val="Addressee list Char"/>
    <w:basedOn w:val="DefaultParagraphFont"/>
    <w:link w:val="Header"/>
    <w:uiPriority w:val="99"/>
    <w:rsid w:val="00686396"/>
    <w:rPr>
      <w:rFonts w:ascii="Arial" w:eastAsia="Calibri" w:hAnsi="Arial" w:cs="Times New Roman"/>
      <w:sz w:val="16"/>
      <w:szCs w:val="16"/>
    </w:rPr>
  </w:style>
  <w:style w:type="paragraph" w:styleId="ListParagraph">
    <w:name w:val="List Paragraph"/>
    <w:aliases w:val="F5 List Paragraph,List Paragraph1,Dot pt,No Spacing1,List Paragraph Char Char Char,Indicator Text,Numbered Para 1,Bullet 1,Bullet Points,MAIN CONTENT,List Paragraph12,Bullet Style,List Paragraph2,Normal numbered"/>
    <w:basedOn w:val="Normal"/>
    <w:link w:val="ListParagraphChar"/>
    <w:uiPriority w:val="34"/>
    <w:qFormat/>
    <w:rsid w:val="00686396"/>
    <w:pPr>
      <w:widowControl/>
      <w:autoSpaceDE/>
      <w:autoSpaceDN/>
      <w:spacing w:line="320" w:lineRule="exact"/>
      <w:ind w:left="720"/>
      <w:contextualSpacing/>
    </w:pPr>
    <w:rPr>
      <w:rFonts w:ascii="Arial" w:eastAsia="Calibri" w:hAnsi="Arial"/>
      <w:sz w:val="24"/>
      <w:szCs w:val="24"/>
      <w:lang w:eastAsia="en-US" w:bidi="ar-SA"/>
    </w:rPr>
  </w:style>
  <w:style w:type="character" w:styleId="Hyperlink">
    <w:name w:val="Hyperlink"/>
    <w:uiPriority w:val="99"/>
    <w:rsid w:val="00686396"/>
    <w:rPr>
      <w:rFonts w:cs="Times New Roman"/>
      <w:color w:val="0000FF"/>
      <w:u w:val="single"/>
    </w:rPr>
  </w:style>
  <w:style w:type="paragraph" w:customStyle="1" w:styleId="PressreleaseMainpageheading">
    <w:name w:val="Press release Main page heading"/>
    <w:basedOn w:val="Normal"/>
    <w:qFormat/>
    <w:rsid w:val="00686396"/>
    <w:pPr>
      <w:widowControl/>
      <w:autoSpaceDE/>
      <w:autoSpaceDN/>
      <w:ind w:left="1276"/>
    </w:pPr>
    <w:rPr>
      <w:rFonts w:ascii="Arial" w:eastAsia="Calibri" w:hAnsi="Arial" w:cs="Arial"/>
      <w:b/>
      <w:bCs/>
      <w:sz w:val="52"/>
      <w:szCs w:val="52"/>
      <w:lang w:eastAsia="en-US" w:bidi="ar-SA"/>
    </w:rPr>
  </w:style>
  <w:style w:type="character" w:customStyle="1" w:styleId="ListParagraphChar">
    <w:name w:val="List Paragraph Char"/>
    <w:aliases w:val="F5 List Paragraph Char,List Paragraph1 Char,Dot pt Char,No Spacing1 Char,List Paragraph Char Char Char Char,Indicator Text Char,Numbered Para 1 Char,Bullet 1 Char,Bullet Points Char,MAIN CONTENT Char,List Paragraph12 Char"/>
    <w:link w:val="ListParagraph"/>
    <w:uiPriority w:val="34"/>
    <w:qFormat/>
    <w:rsid w:val="00686396"/>
    <w:rPr>
      <w:rFonts w:ascii="Arial" w:eastAsia="Calibri" w:hAnsi="Arial" w:cs="Times New Roman"/>
      <w:sz w:val="24"/>
      <w:szCs w:val="24"/>
    </w:rPr>
  </w:style>
  <w:style w:type="table" w:styleId="TableGrid">
    <w:name w:val="Table Grid"/>
    <w:basedOn w:val="TableNormal"/>
    <w:uiPriority w:val="39"/>
    <w:rsid w:val="006863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F27A55"/>
    <w:rPr>
      <w:color w:val="808080"/>
      <w:shd w:val="clear" w:color="auto" w:fill="E6E6E6"/>
    </w:rPr>
  </w:style>
  <w:style w:type="character" w:customStyle="1" w:styleId="ref-title">
    <w:name w:val="ref-title"/>
    <w:basedOn w:val="DefaultParagraphFont"/>
    <w:rsid w:val="00B72C45"/>
  </w:style>
  <w:style w:type="character" w:customStyle="1" w:styleId="fipmark">
    <w:name w:val="fip_mark"/>
    <w:basedOn w:val="DefaultParagraphFont"/>
    <w:rsid w:val="00B72C45"/>
  </w:style>
  <w:style w:type="character" w:customStyle="1" w:styleId="ref-journal">
    <w:name w:val="ref-journal"/>
    <w:basedOn w:val="DefaultParagraphFont"/>
    <w:rsid w:val="00B72C45"/>
  </w:style>
  <w:style w:type="character" w:customStyle="1" w:styleId="ref-vol">
    <w:name w:val="ref-vol"/>
    <w:basedOn w:val="DefaultParagraphFont"/>
    <w:rsid w:val="00B72C45"/>
  </w:style>
  <w:style w:type="character" w:customStyle="1" w:styleId="ref-iss">
    <w:name w:val="ref-iss"/>
    <w:basedOn w:val="DefaultParagraphFont"/>
    <w:rsid w:val="00B72C45"/>
  </w:style>
  <w:style w:type="paragraph" w:styleId="BalloonText">
    <w:name w:val="Balloon Text"/>
    <w:basedOn w:val="Normal"/>
    <w:link w:val="BalloonTextChar"/>
    <w:uiPriority w:val="99"/>
    <w:semiHidden/>
    <w:unhideWhenUsed/>
    <w:rsid w:val="002055B8"/>
    <w:rPr>
      <w:rFonts w:ascii="Tahoma" w:hAnsi="Tahoma" w:cs="Tahoma"/>
      <w:sz w:val="16"/>
      <w:szCs w:val="16"/>
    </w:rPr>
  </w:style>
  <w:style w:type="character" w:customStyle="1" w:styleId="BalloonTextChar">
    <w:name w:val="Balloon Text Char"/>
    <w:basedOn w:val="DefaultParagraphFont"/>
    <w:link w:val="BalloonText"/>
    <w:uiPriority w:val="99"/>
    <w:semiHidden/>
    <w:rsid w:val="002055B8"/>
    <w:rPr>
      <w:rFonts w:ascii="Tahoma" w:eastAsia="Times New Roman" w:hAnsi="Tahoma" w:cs="Tahoma"/>
      <w:sz w:val="16"/>
      <w:szCs w:val="16"/>
      <w:lang w:eastAsia="en-GB" w:bidi="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E0BA7"/>
    <w:pPr>
      <w:widowControl w:val="0"/>
      <w:autoSpaceDE w:val="0"/>
      <w:autoSpaceDN w:val="0"/>
      <w:spacing w:after="0" w:line="240" w:lineRule="auto"/>
    </w:pPr>
    <w:rPr>
      <w:rFonts w:ascii="Times New Roman" w:eastAsia="Times New Roman" w:hAnsi="Times New Roman" w:cs="Times New Roman"/>
      <w:lang w:eastAsia="en-GB" w:bidi="en-GB"/>
    </w:rPr>
  </w:style>
  <w:style w:type="paragraph" w:styleId="Heading1">
    <w:name w:val="heading 1"/>
    <w:basedOn w:val="Normal"/>
    <w:link w:val="Heading1Char"/>
    <w:uiPriority w:val="1"/>
    <w:qFormat/>
    <w:rsid w:val="001E0BA7"/>
    <w:pPr>
      <w:spacing w:before="100"/>
      <w:ind w:left="118"/>
      <w:outlineLvl w:val="0"/>
    </w:pPr>
    <w:rPr>
      <w:rFonts w:ascii="Arial" w:eastAsia="Arial" w:hAnsi="Arial" w:cs="Arial"/>
      <w:b/>
      <w:bCs/>
      <w:sz w:val="24"/>
      <w:szCs w:val="24"/>
    </w:rPr>
  </w:style>
  <w:style w:type="paragraph" w:styleId="Heading2">
    <w:name w:val="heading 2"/>
    <w:basedOn w:val="Normal"/>
    <w:next w:val="Normal"/>
    <w:link w:val="Heading2Char"/>
    <w:uiPriority w:val="9"/>
    <w:semiHidden/>
    <w:unhideWhenUsed/>
    <w:qFormat/>
    <w:rsid w:val="0068639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E0BA7"/>
    <w:rPr>
      <w:rFonts w:ascii="Arial" w:eastAsia="Arial" w:hAnsi="Arial" w:cs="Arial"/>
      <w:b/>
      <w:bCs/>
      <w:sz w:val="24"/>
      <w:szCs w:val="24"/>
      <w:lang w:eastAsia="en-GB" w:bidi="en-GB"/>
    </w:rPr>
  </w:style>
  <w:style w:type="paragraph" w:styleId="BodyText">
    <w:name w:val="Body Text"/>
    <w:basedOn w:val="Normal"/>
    <w:link w:val="BodyTextChar"/>
    <w:uiPriority w:val="1"/>
    <w:qFormat/>
    <w:rsid w:val="001E0BA7"/>
    <w:rPr>
      <w:rFonts w:ascii="Arial" w:eastAsia="Arial" w:hAnsi="Arial" w:cs="Arial"/>
      <w:sz w:val="20"/>
      <w:szCs w:val="20"/>
    </w:rPr>
  </w:style>
  <w:style w:type="character" w:customStyle="1" w:styleId="BodyTextChar">
    <w:name w:val="Body Text Char"/>
    <w:basedOn w:val="DefaultParagraphFont"/>
    <w:link w:val="BodyText"/>
    <w:uiPriority w:val="1"/>
    <w:rsid w:val="001E0BA7"/>
    <w:rPr>
      <w:rFonts w:ascii="Arial" w:eastAsia="Arial" w:hAnsi="Arial" w:cs="Arial"/>
      <w:sz w:val="20"/>
      <w:szCs w:val="20"/>
      <w:lang w:eastAsia="en-GB" w:bidi="en-GB"/>
    </w:rPr>
  </w:style>
  <w:style w:type="paragraph" w:customStyle="1" w:styleId="TableParagraph">
    <w:name w:val="Table Paragraph"/>
    <w:basedOn w:val="Normal"/>
    <w:uiPriority w:val="1"/>
    <w:qFormat/>
    <w:rsid w:val="001E0BA7"/>
    <w:pPr>
      <w:spacing w:line="268" w:lineRule="exact"/>
      <w:ind w:left="108"/>
    </w:pPr>
  </w:style>
  <w:style w:type="character" w:customStyle="1" w:styleId="Normal1">
    <w:name w:val="Normal1"/>
    <w:basedOn w:val="DefaultParagraphFont"/>
    <w:rsid w:val="00D124D7"/>
  </w:style>
  <w:style w:type="character" w:customStyle="1" w:styleId="required">
    <w:name w:val="required"/>
    <w:basedOn w:val="DefaultParagraphFont"/>
    <w:rsid w:val="00D124D7"/>
  </w:style>
  <w:style w:type="character" w:customStyle="1" w:styleId="inlinehelpspanstyle">
    <w:name w:val="inlinehelpspanstyle"/>
    <w:basedOn w:val="DefaultParagraphFont"/>
    <w:rsid w:val="00D124D7"/>
  </w:style>
  <w:style w:type="paragraph" w:customStyle="1" w:styleId="Default">
    <w:name w:val="Default"/>
    <w:rsid w:val="00C20B9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semiHidden/>
    <w:rsid w:val="00686396"/>
    <w:rPr>
      <w:rFonts w:asciiTheme="majorHAnsi" w:eastAsiaTheme="majorEastAsia" w:hAnsiTheme="majorHAnsi" w:cstheme="majorBidi"/>
      <w:color w:val="2F5496" w:themeColor="accent1" w:themeShade="BF"/>
      <w:sz w:val="26"/>
      <w:szCs w:val="26"/>
      <w:lang w:eastAsia="en-GB" w:bidi="en-GB"/>
    </w:rPr>
  </w:style>
  <w:style w:type="paragraph" w:styleId="Header">
    <w:name w:val="header"/>
    <w:aliases w:val="Addressee list"/>
    <w:basedOn w:val="Normal"/>
    <w:link w:val="HeaderChar"/>
    <w:uiPriority w:val="99"/>
    <w:rsid w:val="00686396"/>
    <w:pPr>
      <w:widowControl/>
      <w:autoSpaceDE/>
      <w:autoSpaceDN/>
      <w:spacing w:line="200" w:lineRule="exact"/>
    </w:pPr>
    <w:rPr>
      <w:rFonts w:ascii="Arial" w:eastAsia="Calibri" w:hAnsi="Arial"/>
      <w:sz w:val="16"/>
      <w:szCs w:val="16"/>
      <w:lang w:eastAsia="en-US" w:bidi="ar-SA"/>
    </w:rPr>
  </w:style>
  <w:style w:type="character" w:customStyle="1" w:styleId="HeaderChar">
    <w:name w:val="Header Char"/>
    <w:aliases w:val="Addressee list Char"/>
    <w:basedOn w:val="DefaultParagraphFont"/>
    <w:link w:val="Header"/>
    <w:uiPriority w:val="99"/>
    <w:rsid w:val="00686396"/>
    <w:rPr>
      <w:rFonts w:ascii="Arial" w:eastAsia="Calibri" w:hAnsi="Arial" w:cs="Times New Roman"/>
      <w:sz w:val="16"/>
      <w:szCs w:val="16"/>
    </w:rPr>
  </w:style>
  <w:style w:type="paragraph" w:styleId="ListParagraph">
    <w:name w:val="List Paragraph"/>
    <w:aliases w:val="F5 List Paragraph,List Paragraph1,Dot pt,No Spacing1,List Paragraph Char Char Char,Indicator Text,Numbered Para 1,Bullet 1,Bullet Points,MAIN CONTENT,List Paragraph12,Bullet Style,List Paragraph2,Normal numbered"/>
    <w:basedOn w:val="Normal"/>
    <w:link w:val="ListParagraphChar"/>
    <w:uiPriority w:val="34"/>
    <w:qFormat/>
    <w:rsid w:val="00686396"/>
    <w:pPr>
      <w:widowControl/>
      <w:autoSpaceDE/>
      <w:autoSpaceDN/>
      <w:spacing w:line="320" w:lineRule="exact"/>
      <w:ind w:left="720"/>
      <w:contextualSpacing/>
    </w:pPr>
    <w:rPr>
      <w:rFonts w:ascii="Arial" w:eastAsia="Calibri" w:hAnsi="Arial"/>
      <w:sz w:val="24"/>
      <w:szCs w:val="24"/>
      <w:lang w:eastAsia="en-US" w:bidi="ar-SA"/>
    </w:rPr>
  </w:style>
  <w:style w:type="character" w:styleId="Hyperlink">
    <w:name w:val="Hyperlink"/>
    <w:uiPriority w:val="99"/>
    <w:rsid w:val="00686396"/>
    <w:rPr>
      <w:rFonts w:cs="Times New Roman"/>
      <w:color w:val="0000FF"/>
      <w:u w:val="single"/>
    </w:rPr>
  </w:style>
  <w:style w:type="paragraph" w:customStyle="1" w:styleId="PressreleaseMainpageheading">
    <w:name w:val="Press release Main page heading"/>
    <w:basedOn w:val="Normal"/>
    <w:qFormat/>
    <w:rsid w:val="00686396"/>
    <w:pPr>
      <w:widowControl/>
      <w:autoSpaceDE/>
      <w:autoSpaceDN/>
      <w:ind w:left="1276"/>
    </w:pPr>
    <w:rPr>
      <w:rFonts w:ascii="Arial" w:eastAsia="Calibri" w:hAnsi="Arial" w:cs="Arial"/>
      <w:b/>
      <w:bCs/>
      <w:sz w:val="52"/>
      <w:szCs w:val="52"/>
      <w:lang w:eastAsia="en-US" w:bidi="ar-SA"/>
    </w:rPr>
  </w:style>
  <w:style w:type="character" w:customStyle="1" w:styleId="ListParagraphChar">
    <w:name w:val="List Paragraph Char"/>
    <w:aliases w:val="F5 List Paragraph Char,List Paragraph1 Char,Dot pt Char,No Spacing1 Char,List Paragraph Char Char Char Char,Indicator Text Char,Numbered Para 1 Char,Bullet 1 Char,Bullet Points Char,MAIN CONTENT Char,List Paragraph12 Char"/>
    <w:link w:val="ListParagraph"/>
    <w:uiPriority w:val="34"/>
    <w:qFormat/>
    <w:rsid w:val="00686396"/>
    <w:rPr>
      <w:rFonts w:ascii="Arial" w:eastAsia="Calibri" w:hAnsi="Arial" w:cs="Times New Roman"/>
      <w:sz w:val="24"/>
      <w:szCs w:val="24"/>
    </w:rPr>
  </w:style>
  <w:style w:type="table" w:styleId="TableGrid">
    <w:name w:val="Table Grid"/>
    <w:basedOn w:val="TableNormal"/>
    <w:uiPriority w:val="39"/>
    <w:rsid w:val="006863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F27A55"/>
    <w:rPr>
      <w:color w:val="808080"/>
      <w:shd w:val="clear" w:color="auto" w:fill="E6E6E6"/>
    </w:rPr>
  </w:style>
  <w:style w:type="character" w:customStyle="1" w:styleId="ref-title">
    <w:name w:val="ref-title"/>
    <w:basedOn w:val="DefaultParagraphFont"/>
    <w:rsid w:val="00B72C45"/>
  </w:style>
  <w:style w:type="character" w:customStyle="1" w:styleId="fipmark">
    <w:name w:val="fip_mark"/>
    <w:basedOn w:val="DefaultParagraphFont"/>
    <w:rsid w:val="00B72C45"/>
  </w:style>
  <w:style w:type="character" w:customStyle="1" w:styleId="ref-journal">
    <w:name w:val="ref-journal"/>
    <w:basedOn w:val="DefaultParagraphFont"/>
    <w:rsid w:val="00B72C45"/>
  </w:style>
  <w:style w:type="character" w:customStyle="1" w:styleId="ref-vol">
    <w:name w:val="ref-vol"/>
    <w:basedOn w:val="DefaultParagraphFont"/>
    <w:rsid w:val="00B72C45"/>
  </w:style>
  <w:style w:type="character" w:customStyle="1" w:styleId="ref-iss">
    <w:name w:val="ref-iss"/>
    <w:basedOn w:val="DefaultParagraphFont"/>
    <w:rsid w:val="00B72C45"/>
  </w:style>
  <w:style w:type="paragraph" w:styleId="BalloonText">
    <w:name w:val="Balloon Text"/>
    <w:basedOn w:val="Normal"/>
    <w:link w:val="BalloonTextChar"/>
    <w:uiPriority w:val="99"/>
    <w:semiHidden/>
    <w:unhideWhenUsed/>
    <w:rsid w:val="002055B8"/>
    <w:rPr>
      <w:rFonts w:ascii="Tahoma" w:hAnsi="Tahoma" w:cs="Tahoma"/>
      <w:sz w:val="16"/>
      <w:szCs w:val="16"/>
    </w:rPr>
  </w:style>
  <w:style w:type="character" w:customStyle="1" w:styleId="BalloonTextChar">
    <w:name w:val="Balloon Text Char"/>
    <w:basedOn w:val="DefaultParagraphFont"/>
    <w:link w:val="BalloonText"/>
    <w:uiPriority w:val="99"/>
    <w:semiHidden/>
    <w:rsid w:val="002055B8"/>
    <w:rPr>
      <w:rFonts w:ascii="Tahoma" w:eastAsia="Times New Roman" w:hAnsi="Tahoma" w:cs="Tahoma"/>
      <w:sz w:val="16"/>
      <w:szCs w:val="16"/>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896074">
      <w:bodyDiv w:val="1"/>
      <w:marLeft w:val="0"/>
      <w:marRight w:val="0"/>
      <w:marTop w:val="0"/>
      <w:marBottom w:val="0"/>
      <w:divBdr>
        <w:top w:val="none" w:sz="0" w:space="0" w:color="auto"/>
        <w:left w:val="none" w:sz="0" w:space="0" w:color="auto"/>
        <w:bottom w:val="none" w:sz="0" w:space="0" w:color="auto"/>
        <w:right w:val="none" w:sz="0" w:space="0" w:color="auto"/>
      </w:divBdr>
    </w:div>
    <w:div w:id="868375646">
      <w:bodyDiv w:val="1"/>
      <w:marLeft w:val="0"/>
      <w:marRight w:val="0"/>
      <w:marTop w:val="0"/>
      <w:marBottom w:val="0"/>
      <w:divBdr>
        <w:top w:val="none" w:sz="0" w:space="0" w:color="auto"/>
        <w:left w:val="none" w:sz="0" w:space="0" w:color="auto"/>
        <w:bottom w:val="none" w:sz="0" w:space="0" w:color="auto"/>
        <w:right w:val="none" w:sz="0" w:space="0" w:color="auto"/>
      </w:divBdr>
    </w:div>
    <w:div w:id="885526755">
      <w:bodyDiv w:val="1"/>
      <w:marLeft w:val="0"/>
      <w:marRight w:val="0"/>
      <w:marTop w:val="0"/>
      <w:marBottom w:val="0"/>
      <w:divBdr>
        <w:top w:val="none" w:sz="0" w:space="0" w:color="auto"/>
        <w:left w:val="none" w:sz="0" w:space="0" w:color="auto"/>
        <w:bottom w:val="none" w:sz="0" w:space="0" w:color="auto"/>
        <w:right w:val="none" w:sz="0" w:space="0" w:color="auto"/>
      </w:divBdr>
    </w:div>
    <w:div w:id="963342403">
      <w:bodyDiv w:val="1"/>
      <w:marLeft w:val="0"/>
      <w:marRight w:val="0"/>
      <w:marTop w:val="0"/>
      <w:marBottom w:val="0"/>
      <w:divBdr>
        <w:top w:val="none" w:sz="0" w:space="0" w:color="auto"/>
        <w:left w:val="none" w:sz="0" w:space="0" w:color="auto"/>
        <w:bottom w:val="none" w:sz="0" w:space="0" w:color="auto"/>
        <w:right w:val="none" w:sz="0" w:space="0" w:color="auto"/>
      </w:divBdr>
    </w:div>
    <w:div w:id="1139541663">
      <w:bodyDiv w:val="1"/>
      <w:marLeft w:val="0"/>
      <w:marRight w:val="0"/>
      <w:marTop w:val="0"/>
      <w:marBottom w:val="0"/>
      <w:divBdr>
        <w:top w:val="none" w:sz="0" w:space="0" w:color="auto"/>
        <w:left w:val="none" w:sz="0" w:space="0" w:color="auto"/>
        <w:bottom w:val="none" w:sz="0" w:space="0" w:color="auto"/>
        <w:right w:val="none" w:sz="0" w:space="0" w:color="auto"/>
      </w:divBdr>
    </w:div>
    <w:div w:id="1868523179">
      <w:bodyDiv w:val="1"/>
      <w:marLeft w:val="0"/>
      <w:marRight w:val="0"/>
      <w:marTop w:val="0"/>
      <w:marBottom w:val="0"/>
      <w:divBdr>
        <w:top w:val="none" w:sz="0" w:space="0" w:color="auto"/>
        <w:left w:val="none" w:sz="0" w:space="0" w:color="auto"/>
        <w:bottom w:val="none" w:sz="0" w:space="0" w:color="auto"/>
        <w:right w:val="none" w:sz="0" w:space="0" w:color="auto"/>
      </w:divBdr>
    </w:div>
    <w:div w:id="212568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twitter.com/BRxAD/status/1250451058226331649?s=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s://twitter.com/CW_Pharmacists/status/1245382644994637824"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6</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Ashiru-Oredope</dc:creator>
  <cp:keywords/>
  <dc:description/>
  <cp:lastModifiedBy>OMOTAYO</cp:lastModifiedBy>
  <cp:revision>12</cp:revision>
  <dcterms:created xsi:type="dcterms:W3CDTF">2020-04-29T17:01:00Z</dcterms:created>
  <dcterms:modified xsi:type="dcterms:W3CDTF">2020-07-11T08:19:00Z</dcterms:modified>
</cp:coreProperties>
</file>