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3FF" w14:textId="77777777" w:rsidR="00FC56F7" w:rsidRDefault="00000000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upplementary Information</w:t>
      </w:r>
    </w:p>
    <w:p w14:paraId="7D9A8304" w14:textId="77777777" w:rsidR="00FC56F7" w:rsidRDefault="0000000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Switching-Type Fluorescence Probe Based on Carbon Dot Nanocomposites for the Visual Detection of Superoxide Anions</w:t>
      </w:r>
    </w:p>
    <w:p w14:paraId="2BA1384D" w14:textId="77777777" w:rsidR="00FC56F7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Jiao Zhang</w:t>
      </w:r>
      <w:r>
        <w:rPr>
          <w:rFonts w:ascii="Times New Roman" w:hAnsi="Times New Roman" w:hint="eastAsia"/>
          <w:szCs w:val="21"/>
          <w:vertAlign w:val="superscript"/>
        </w:rPr>
        <w:t>1a</w:t>
      </w:r>
      <w:r>
        <w:rPr>
          <w:rFonts w:ascii="Times New Roman" w:hAnsi="Times New Roman" w:hint="eastAsia"/>
          <w:szCs w:val="21"/>
        </w:rPr>
        <w:t>, Bin Liao</w:t>
      </w:r>
      <w:r>
        <w:rPr>
          <w:rFonts w:ascii="Times New Roman" w:hAnsi="Times New Roman" w:hint="eastAsia"/>
          <w:szCs w:val="21"/>
          <w:vertAlign w:val="superscript"/>
        </w:rPr>
        <w:t>1b</w:t>
      </w:r>
      <w:r>
        <w:rPr>
          <w:rFonts w:ascii="Times New Roman" w:hAnsi="Times New Roman" w:hint="eastAsia"/>
          <w:szCs w:val="21"/>
        </w:rPr>
        <w:t>, Yuxin Pei</w:t>
      </w:r>
      <w:r>
        <w:rPr>
          <w:rFonts w:ascii="Times New Roman" w:hAnsi="Times New Roman" w:hint="eastAsia"/>
          <w:szCs w:val="21"/>
          <w:vertAlign w:val="superscript"/>
        </w:rPr>
        <w:t>a</w:t>
      </w:r>
      <w:r>
        <w:rPr>
          <w:rFonts w:ascii="Times New Roman" w:hAnsi="Times New Roman" w:hint="eastAsia"/>
          <w:szCs w:val="21"/>
        </w:rPr>
        <w:t xml:space="preserve">, Yuxin </w:t>
      </w:r>
      <w:proofErr w:type="spellStart"/>
      <w:r>
        <w:rPr>
          <w:rFonts w:ascii="Times New Roman" w:hAnsi="Times New Roman" w:hint="eastAsia"/>
          <w:szCs w:val="21"/>
        </w:rPr>
        <w:t>Huang</w:t>
      </w:r>
      <w:r>
        <w:rPr>
          <w:rFonts w:ascii="Times New Roman" w:hAnsi="Times New Roman" w:hint="eastAsia"/>
          <w:szCs w:val="21"/>
          <w:vertAlign w:val="superscript"/>
        </w:rPr>
        <w:t>c</w:t>
      </w:r>
      <w:proofErr w:type="spellEnd"/>
      <w:r>
        <w:rPr>
          <w:rFonts w:ascii="Times New Roman" w:hAnsi="Times New Roman" w:hint="eastAsia"/>
          <w:szCs w:val="21"/>
        </w:rPr>
        <w:t xml:space="preserve">, Zhiyan </w:t>
      </w:r>
      <w:proofErr w:type="spellStart"/>
      <w:r>
        <w:rPr>
          <w:rFonts w:ascii="Times New Roman" w:hAnsi="Times New Roman" w:hint="eastAsia"/>
          <w:szCs w:val="21"/>
        </w:rPr>
        <w:t>Liu</w:t>
      </w:r>
      <w:r>
        <w:rPr>
          <w:rFonts w:ascii="Times New Roman" w:hAnsi="Times New Roman" w:hint="eastAsia"/>
          <w:szCs w:val="21"/>
          <w:vertAlign w:val="superscript"/>
        </w:rPr>
        <w:t>c</w:t>
      </w:r>
      <w:proofErr w:type="spellEnd"/>
      <w:r>
        <w:rPr>
          <w:rFonts w:ascii="Times New Roman" w:hAnsi="Times New Roman" w:hint="eastAsia"/>
          <w:szCs w:val="21"/>
        </w:rPr>
        <w:t xml:space="preserve">, </w:t>
      </w:r>
      <w:proofErr w:type="spellStart"/>
      <w:r>
        <w:rPr>
          <w:rFonts w:ascii="Times New Roman" w:hAnsi="Times New Roman" w:hint="eastAsia"/>
          <w:szCs w:val="21"/>
        </w:rPr>
        <w:t>Yuanqiang</w:t>
      </w:r>
      <w:proofErr w:type="spellEnd"/>
      <w:r>
        <w:rPr>
          <w:rFonts w:ascii="Times New Roman" w:hAnsi="Times New Roman" w:hint="eastAsia"/>
          <w:szCs w:val="21"/>
        </w:rPr>
        <w:t xml:space="preserve"> Wang</w:t>
      </w:r>
      <w:r>
        <w:rPr>
          <w:rFonts w:ascii="Times New Roman" w:hAnsi="Times New Roman" w:hint="eastAsia"/>
          <w:szCs w:val="21"/>
          <w:vertAlign w:val="superscript"/>
        </w:rPr>
        <w:t>*a</w:t>
      </w:r>
      <w:r>
        <w:rPr>
          <w:rFonts w:ascii="Times New Roman" w:hAnsi="Times New Roman" w:hint="eastAsia"/>
          <w:szCs w:val="21"/>
        </w:rPr>
        <w:t>, Qinghua Yu</w:t>
      </w:r>
      <w:r>
        <w:rPr>
          <w:rFonts w:ascii="Times New Roman" w:hAnsi="Times New Roman" w:hint="eastAsia"/>
          <w:szCs w:val="21"/>
          <w:vertAlign w:val="superscript"/>
        </w:rPr>
        <w:t>*b</w:t>
      </w:r>
      <w:r>
        <w:rPr>
          <w:rFonts w:ascii="Times New Roman" w:hAnsi="Times New Roman" w:hint="eastAsia"/>
          <w:szCs w:val="21"/>
        </w:rPr>
        <w:t xml:space="preserve">, and </w:t>
      </w:r>
      <w:proofErr w:type="spellStart"/>
      <w:r>
        <w:rPr>
          <w:rFonts w:ascii="Times New Roman" w:hAnsi="Times New Roman" w:hint="eastAsia"/>
          <w:szCs w:val="21"/>
        </w:rPr>
        <w:t>Wanyi</w:t>
      </w:r>
      <w:proofErr w:type="spellEnd"/>
      <w:r>
        <w:rPr>
          <w:rFonts w:ascii="Times New Roman" w:hAnsi="Times New Roman" w:hint="eastAsia"/>
          <w:szCs w:val="21"/>
        </w:rPr>
        <w:t xml:space="preserve"> Chen</w:t>
      </w:r>
      <w:r>
        <w:rPr>
          <w:rFonts w:ascii="Times New Roman" w:hAnsi="Times New Roman" w:hint="eastAsia"/>
          <w:szCs w:val="21"/>
          <w:vertAlign w:val="superscript"/>
        </w:rPr>
        <w:t>*b</w:t>
      </w:r>
    </w:p>
    <w:p w14:paraId="62F9A196" w14:textId="56458FDB" w:rsidR="00FC56F7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 School of Pharmacy and Bioengineering</w:t>
      </w:r>
      <w:r w:rsidR="008F2606">
        <w:rPr>
          <w:rFonts w:ascii="Times New Roman" w:hAnsi="Times New Roman" w:hint="eastAsia"/>
          <w:szCs w:val="21"/>
        </w:rPr>
        <w:t>,</w:t>
      </w:r>
      <w:r>
        <w:rPr>
          <w:rFonts w:ascii="Times New Roman" w:hAnsi="Times New Roman" w:hint="eastAsia"/>
          <w:szCs w:val="21"/>
        </w:rPr>
        <w:t xml:space="preserve"> Chongqing University of Technology, Chongqing 400054, China.</w:t>
      </w:r>
    </w:p>
    <w:p w14:paraId="1DB8D980" w14:textId="77777777" w:rsidR="00FC56F7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b Department of Pharmacy, Chongqing University Cancer Hospital, Chongqing 400030, China</w:t>
      </w:r>
    </w:p>
    <w:p w14:paraId="577CCD74" w14:textId="77777777" w:rsidR="00FC56F7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c School of Medicine, Chongqing University, Chongqing 400044, China.</w:t>
      </w:r>
    </w:p>
    <w:p w14:paraId="69E2BFB1" w14:textId="77777777" w:rsidR="00FC56F7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* Corresponding authors: Department of Pharmacy, Chongqing University Cancer Hospital, Chongqing, P. R. China.</w:t>
      </w:r>
    </w:p>
    <w:p w14:paraId="6C08BEF6" w14:textId="27737E3C" w:rsidR="00797D4C" w:rsidRDefault="00797D4C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  <w:vertAlign w:val="superscript"/>
        </w:rPr>
        <w:t>1</w:t>
      </w:r>
      <w:r>
        <w:rPr>
          <w:rFonts w:ascii="Times New Roman" w:hAnsi="Times New Roman" w:hint="eastAsia"/>
          <w:szCs w:val="21"/>
          <w:vertAlign w:val="superscript"/>
        </w:rPr>
        <w:t xml:space="preserve"> </w:t>
      </w:r>
      <w:r w:rsidRPr="00797D4C">
        <w:rPr>
          <w:rFonts w:ascii="Times New Roman" w:hAnsi="Times New Roman"/>
          <w:szCs w:val="21"/>
        </w:rPr>
        <w:t>These authors contributed equally to this work.</w:t>
      </w:r>
    </w:p>
    <w:p w14:paraId="3AE0E05D" w14:textId="07D8AD12" w:rsidR="00FC56F7" w:rsidRDefault="00201311" w:rsidP="00201311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E-mail</w:t>
      </w:r>
      <w:r w:rsidR="00000000">
        <w:rPr>
          <w:rFonts w:ascii="Times New Roman" w:hAnsi="Times New Roman" w:hint="eastAsia"/>
          <w:szCs w:val="21"/>
        </w:rPr>
        <w:t xml:space="preserve"> addresses: chenwanyi@cqu.edu.cn (W. Chen).</w:t>
      </w:r>
    </w:p>
    <w:p w14:paraId="600C1B50" w14:textId="77777777" w:rsidR="00FC56F7" w:rsidRPr="00201311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80A97F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F35A62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DF3500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00FAD9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DA41300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79BB5F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B15FEB8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D9BADA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CE20726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639215D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8C1971F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CF4BCB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9B61D2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047C2D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1C7762" w14:textId="77777777" w:rsidR="00FC56F7" w:rsidRDefault="00FC56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A1CA472" w14:textId="77777777" w:rsidR="00FC56F7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DEF25D0" wp14:editId="2A8A4A1F">
            <wp:extent cx="2746375" cy="2752725"/>
            <wp:effectExtent l="0" t="0" r="12065" b="5715"/>
            <wp:docPr id="1000172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233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D8BF1" w14:textId="77777777" w:rsidR="00FC56F7" w:rsidRDefault="00000000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t>Figure S</w:t>
      </w:r>
      <w:proofErr w:type="gramStart"/>
      <w:r>
        <w:rPr>
          <w:rFonts w:ascii="Times New Roman" w:hAnsi="Times New Roman" w:cs="Times New Roman"/>
          <w:szCs w:val="21"/>
        </w:rPr>
        <w:t>1.Elemental</w:t>
      </w:r>
      <w:proofErr w:type="gramEnd"/>
      <w:r>
        <w:rPr>
          <w:rFonts w:ascii="Times New Roman" w:hAnsi="Times New Roman" w:cs="Times New Roman"/>
          <w:szCs w:val="21"/>
        </w:rPr>
        <w:t xml:space="preserve"> analysis diagram of </w:t>
      </w:r>
      <w:proofErr w:type="spellStart"/>
      <w:r>
        <w:rPr>
          <w:rFonts w:ascii="Times New Roman" w:hAnsi="Times New Roman" w:cs="Times New Roman"/>
          <w:szCs w:val="21"/>
        </w:rPr>
        <w:t>O-QD@Ag</w:t>
      </w:r>
      <w:proofErr w:type="spellEnd"/>
      <w:r>
        <w:rPr>
          <w:rFonts w:ascii="Times New Roman" w:hAnsi="Times New Roman" w:cs="Times New Roman"/>
          <w:szCs w:val="21"/>
        </w:rPr>
        <w:t xml:space="preserve">. Scale bar = </w:t>
      </w: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/>
          <w:szCs w:val="21"/>
        </w:rPr>
        <w:t xml:space="preserve"> nm.</w:t>
      </w:r>
    </w:p>
    <w:p w14:paraId="094E9749" w14:textId="77777777" w:rsidR="00FC56F7" w:rsidRDefault="00000000">
      <w:pPr>
        <w:ind w:left="420" w:hanging="420"/>
        <w:jc w:val="center"/>
      </w:pPr>
      <w:r>
        <w:rPr>
          <w:noProof/>
        </w:rPr>
        <w:drawing>
          <wp:inline distT="0" distB="0" distL="0" distR="0" wp14:anchorId="164A4B86" wp14:editId="3B40195D">
            <wp:extent cx="4075430" cy="2425065"/>
            <wp:effectExtent l="0" t="0" r="8890" b="13335"/>
            <wp:docPr id="1313689689" name="图片 2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89689" name="图片 2" descr="图表, 直方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9361" w14:textId="77777777" w:rsidR="00FC56F7" w:rsidRDefault="00000000">
      <w:pPr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szCs w:val="21"/>
        </w:rPr>
        <w:t>Figure S2</w:t>
      </w:r>
      <w:r>
        <w:rPr>
          <w:rFonts w:ascii="Times New Roman" w:hAnsi="Times New Roman" w:cs="Times New Roman" w:hint="eastAsia"/>
          <w:szCs w:val="21"/>
        </w:rPr>
        <w:t>.</w:t>
      </w:r>
      <w:r>
        <w:rPr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(a) Full XPS spectrum of </w:t>
      </w:r>
      <w:proofErr w:type="spellStart"/>
      <w:r>
        <w:rPr>
          <w:rFonts w:ascii="Times New Roman" w:hAnsi="Times New Roman" w:cs="Times New Roman"/>
          <w:szCs w:val="21"/>
        </w:rPr>
        <w:t>O-QD@Ag</w:t>
      </w:r>
      <w:proofErr w:type="spellEnd"/>
      <w:r>
        <w:rPr>
          <w:rFonts w:ascii="Times New Roman" w:hAnsi="Times New Roman" w:cs="Times New Roman"/>
          <w:szCs w:val="21"/>
        </w:rPr>
        <w:t>; (b) Full XPS spectrum of O-QD; (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/>
          <w:szCs w:val="21"/>
        </w:rPr>
        <w:t>) XPS high-resolution C 1s, N1s, and O1s spectra of O-QD, respectively.</w:t>
      </w:r>
    </w:p>
    <w:p w14:paraId="7538AB21" w14:textId="77777777" w:rsidR="00FC56F7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19DBC7" wp14:editId="6C1136B5">
            <wp:extent cx="4187825" cy="1461135"/>
            <wp:effectExtent l="0" t="0" r="3175" b="5715"/>
            <wp:docPr id="759557122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57122" name="图片 3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952" cy="146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085A" w14:textId="77777777" w:rsidR="00FC56F7" w:rsidRDefault="0000000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1"/>
        </w:rPr>
        <w:t xml:space="preserve">Figure </w:t>
      </w:r>
      <w:r>
        <w:rPr>
          <w:rFonts w:ascii="Times New Roman" w:hAnsi="Times New Roman" w:cs="Times New Roman" w:hint="eastAsia"/>
          <w:szCs w:val="21"/>
        </w:rPr>
        <w:t xml:space="preserve">S3. </w:t>
      </w:r>
      <w:r>
        <w:rPr>
          <w:rFonts w:ascii="Times New Roman" w:hAnsi="Times New Roman" w:cs="Times New Roman"/>
          <w:szCs w:val="21"/>
        </w:rPr>
        <w:t>The selectivity of 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  <w:vertAlign w:val="superscript"/>
        </w:rPr>
        <w:t>•−</w:t>
      </w:r>
      <w:r>
        <w:rPr>
          <w:rFonts w:ascii="Times New Roman" w:hAnsi="Times New Roman" w:cs="Times New Roman"/>
          <w:szCs w:val="21"/>
        </w:rPr>
        <w:t xml:space="preserve"> and different </w:t>
      </w:r>
      <w:proofErr w:type="spellStart"/>
      <w:r>
        <w:rPr>
          <w:rFonts w:ascii="Times New Roman" w:hAnsi="Times New Roman" w:cs="Times New Roman"/>
          <w:szCs w:val="21"/>
        </w:rPr>
        <w:t>interferors</w:t>
      </w:r>
      <w:proofErr w:type="spellEnd"/>
      <w:r>
        <w:rPr>
          <w:rFonts w:ascii="Times New Roman" w:hAnsi="Times New Roman" w:cs="Times New Roman"/>
          <w:szCs w:val="21"/>
        </w:rPr>
        <w:t xml:space="preserve"> including H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, UA, DA and glucose was analyzed by fluorescence microscope image detection</w:t>
      </w:r>
      <w:r>
        <w:rPr>
          <w:rFonts w:ascii="Times New Roman" w:hAnsi="Times New Roman" w:cs="Times New Roman" w:hint="eastAsia"/>
          <w:szCs w:val="21"/>
        </w:rPr>
        <w:t>.</w:t>
      </w:r>
    </w:p>
    <w:sectPr w:rsidR="00FC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84C9" w14:textId="77777777" w:rsidR="00BE6D3F" w:rsidRDefault="00BE6D3F" w:rsidP="008F2606">
      <w:r>
        <w:separator/>
      </w:r>
    </w:p>
  </w:endnote>
  <w:endnote w:type="continuationSeparator" w:id="0">
    <w:p w14:paraId="109AA4A3" w14:textId="77777777" w:rsidR="00BE6D3F" w:rsidRDefault="00BE6D3F" w:rsidP="008F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74FD" w14:textId="77777777" w:rsidR="00BE6D3F" w:rsidRDefault="00BE6D3F" w:rsidP="008F2606">
      <w:r>
        <w:separator/>
      </w:r>
    </w:p>
  </w:footnote>
  <w:footnote w:type="continuationSeparator" w:id="0">
    <w:p w14:paraId="151600DF" w14:textId="77777777" w:rsidR="00BE6D3F" w:rsidRDefault="00BE6D3F" w:rsidP="008F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538797"/>
    <w:multiLevelType w:val="singleLevel"/>
    <w:tmpl w:val="EE538797"/>
    <w:lvl w:ilvl="0">
      <w:start w:val="5"/>
      <w:numFmt w:val="upperLetter"/>
      <w:suff w:val="nothing"/>
      <w:lvlText w:val="%1-"/>
      <w:lvlJc w:val="left"/>
    </w:lvl>
  </w:abstractNum>
  <w:num w:numId="1" w16cid:durableId="14279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zMza0BFKWloYGFko6SsGpxcWZ+XkgBZa1AByC/jYsAAAA"/>
  </w:docVars>
  <w:rsids>
    <w:rsidRoot w:val="00C67CC1"/>
    <w:rsid w:val="00007722"/>
    <w:rsid w:val="00012F42"/>
    <w:rsid w:val="00034686"/>
    <w:rsid w:val="00055D65"/>
    <w:rsid w:val="00067A85"/>
    <w:rsid w:val="00093D64"/>
    <w:rsid w:val="00097C9F"/>
    <w:rsid w:val="000D031E"/>
    <w:rsid w:val="000F5B75"/>
    <w:rsid w:val="00113E14"/>
    <w:rsid w:val="0015367F"/>
    <w:rsid w:val="001626EC"/>
    <w:rsid w:val="00164370"/>
    <w:rsid w:val="00177166"/>
    <w:rsid w:val="001A1AF6"/>
    <w:rsid w:val="001D04B0"/>
    <w:rsid w:val="001F557D"/>
    <w:rsid w:val="00201311"/>
    <w:rsid w:val="0029687F"/>
    <w:rsid w:val="0032130D"/>
    <w:rsid w:val="00342000"/>
    <w:rsid w:val="00345279"/>
    <w:rsid w:val="003519CB"/>
    <w:rsid w:val="003949B4"/>
    <w:rsid w:val="003B29B8"/>
    <w:rsid w:val="003C6520"/>
    <w:rsid w:val="003E16BB"/>
    <w:rsid w:val="00400FAB"/>
    <w:rsid w:val="00412641"/>
    <w:rsid w:val="00436DE1"/>
    <w:rsid w:val="00476C8C"/>
    <w:rsid w:val="004A23CA"/>
    <w:rsid w:val="004E49EC"/>
    <w:rsid w:val="00553929"/>
    <w:rsid w:val="005911FA"/>
    <w:rsid w:val="005D2EF4"/>
    <w:rsid w:val="005D5237"/>
    <w:rsid w:val="005E7174"/>
    <w:rsid w:val="005F13C8"/>
    <w:rsid w:val="00605269"/>
    <w:rsid w:val="00613D77"/>
    <w:rsid w:val="006148D5"/>
    <w:rsid w:val="00623FF3"/>
    <w:rsid w:val="00654685"/>
    <w:rsid w:val="0066661C"/>
    <w:rsid w:val="00675BB1"/>
    <w:rsid w:val="006A6886"/>
    <w:rsid w:val="006E080B"/>
    <w:rsid w:val="006E3D50"/>
    <w:rsid w:val="00744054"/>
    <w:rsid w:val="00746C97"/>
    <w:rsid w:val="0075743C"/>
    <w:rsid w:val="00764D5A"/>
    <w:rsid w:val="00797D4C"/>
    <w:rsid w:val="007D4387"/>
    <w:rsid w:val="007E1213"/>
    <w:rsid w:val="00807E32"/>
    <w:rsid w:val="00816756"/>
    <w:rsid w:val="00840D4E"/>
    <w:rsid w:val="008427FB"/>
    <w:rsid w:val="0085064C"/>
    <w:rsid w:val="008727C6"/>
    <w:rsid w:val="00894643"/>
    <w:rsid w:val="008963A3"/>
    <w:rsid w:val="008A1455"/>
    <w:rsid w:val="008C6A9B"/>
    <w:rsid w:val="008F22D9"/>
    <w:rsid w:val="008F2606"/>
    <w:rsid w:val="00925BFC"/>
    <w:rsid w:val="0094533A"/>
    <w:rsid w:val="009802E1"/>
    <w:rsid w:val="00980B9D"/>
    <w:rsid w:val="00992C15"/>
    <w:rsid w:val="009950AA"/>
    <w:rsid w:val="0099651D"/>
    <w:rsid w:val="00997313"/>
    <w:rsid w:val="009B2035"/>
    <w:rsid w:val="009E4770"/>
    <w:rsid w:val="00A029B3"/>
    <w:rsid w:val="00A04F9B"/>
    <w:rsid w:val="00A1247E"/>
    <w:rsid w:val="00A16FBB"/>
    <w:rsid w:val="00A363BE"/>
    <w:rsid w:val="00A47185"/>
    <w:rsid w:val="00A60D93"/>
    <w:rsid w:val="00A76F87"/>
    <w:rsid w:val="00AC625C"/>
    <w:rsid w:val="00AE0263"/>
    <w:rsid w:val="00B01549"/>
    <w:rsid w:val="00B20315"/>
    <w:rsid w:val="00B205F9"/>
    <w:rsid w:val="00B41E7B"/>
    <w:rsid w:val="00B60699"/>
    <w:rsid w:val="00B9123F"/>
    <w:rsid w:val="00BC7898"/>
    <w:rsid w:val="00BD665B"/>
    <w:rsid w:val="00BE2A40"/>
    <w:rsid w:val="00BE6D3F"/>
    <w:rsid w:val="00C13190"/>
    <w:rsid w:val="00C5433D"/>
    <w:rsid w:val="00C66A4E"/>
    <w:rsid w:val="00C67CC1"/>
    <w:rsid w:val="00C83C44"/>
    <w:rsid w:val="00CA12A1"/>
    <w:rsid w:val="00CD5328"/>
    <w:rsid w:val="00CE0274"/>
    <w:rsid w:val="00CF1597"/>
    <w:rsid w:val="00D07DB3"/>
    <w:rsid w:val="00D10937"/>
    <w:rsid w:val="00D15434"/>
    <w:rsid w:val="00D24924"/>
    <w:rsid w:val="00D36CB9"/>
    <w:rsid w:val="00D8066C"/>
    <w:rsid w:val="00D979F6"/>
    <w:rsid w:val="00E13DE7"/>
    <w:rsid w:val="00E26A87"/>
    <w:rsid w:val="00E575D5"/>
    <w:rsid w:val="00E83E62"/>
    <w:rsid w:val="00E90CFF"/>
    <w:rsid w:val="00E93C40"/>
    <w:rsid w:val="00E949A2"/>
    <w:rsid w:val="00EA511A"/>
    <w:rsid w:val="00ED43CA"/>
    <w:rsid w:val="00EF37DE"/>
    <w:rsid w:val="00F00650"/>
    <w:rsid w:val="00F0157D"/>
    <w:rsid w:val="00F0240D"/>
    <w:rsid w:val="00F02EEE"/>
    <w:rsid w:val="00F35700"/>
    <w:rsid w:val="00F470DE"/>
    <w:rsid w:val="00F54742"/>
    <w:rsid w:val="00F6160C"/>
    <w:rsid w:val="00F8615B"/>
    <w:rsid w:val="00F97364"/>
    <w:rsid w:val="00FC56F7"/>
    <w:rsid w:val="00FD79D6"/>
    <w:rsid w:val="00FF0E47"/>
    <w:rsid w:val="0A3E1144"/>
    <w:rsid w:val="7E9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D1582"/>
  <w15:docId w15:val="{FC9BAEA4-0C2F-4406-86CD-64D3E01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157</Words>
  <Characters>963</Characters>
  <Application>Microsoft Office Word</Application>
  <DocSecurity>0</DocSecurity>
  <Lines>38</Lines>
  <Paragraphs>14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3122863131@qq.com</cp:lastModifiedBy>
  <cp:revision>94</cp:revision>
  <dcterms:created xsi:type="dcterms:W3CDTF">2021-03-17T07:04:00Z</dcterms:created>
  <dcterms:modified xsi:type="dcterms:W3CDTF">2025-02-17T08:31:00Z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5b542b0f9369e7682e6e39e7199e22c1cdf34c3f825d5a13a6cee7044da105e8</vt:lpwstr>
  </property>
  <property fmtid="{D5CDD505-2E9C-101B-9397-08002B2CF9AE}" pid="3" name="KSOTemplateDocerSaveRecord">
    <vt:lpwstr>eyJoZGlkIjoiMTU1MWVmNDk2YzQxYmQzMDIyNzE2MzFjNzlmNGQyYmYiLCJ1c2VySWQiOiIyNDAzNDUxNTIifQ==</vt:lpwstr>
  </property>
  <property fmtid="{D5CDD505-2E9C-101B-9397-08002B2CF9AE}" pid="4" name="KSOProductBuildVer">
    <vt:lpwstr>2052-12.1.0.19770</vt:lpwstr>
  </property>
  <property fmtid="{D5CDD505-2E9C-101B-9397-08002B2CF9AE}" pid="5" name="ICV">
    <vt:lpwstr>EFF557D5E4834014BE1D6FCF6A58A655_12</vt:lpwstr>
  </property>
</Properties>
</file>