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 Regular" w:hAnsi="Times New Roman Regular" w:cs="Times New Roman Regular"/>
          <w:lang w:eastAsia="zh-CN"/>
        </w:rPr>
      </w:pPr>
      <w:r>
        <w:rPr>
          <w:rFonts w:hint="default" w:ascii="Times New Roman Regular" w:hAnsi="Times New Roman Regular" w:cs="Times New Roman Regular"/>
          <w:lang w:eastAsia="zh-CN"/>
        </w:rPr>
        <w:t>Table 1 Characteristics of participants stratified by gender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Variable(%)</w:t>
            </w:r>
          </w:p>
        </w:tc>
        <w:tc>
          <w:tcPr>
            <w:tcW w:w="2074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Total</w:t>
            </w:r>
          </w:p>
        </w:tc>
        <w:tc>
          <w:tcPr>
            <w:tcW w:w="2074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Male</w:t>
            </w:r>
          </w:p>
        </w:tc>
        <w:tc>
          <w:tcPr>
            <w:tcW w:w="2074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Female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Specialty</w:t>
            </w:r>
          </w:p>
        </w:tc>
        <w:tc>
          <w:tcPr>
            <w:tcW w:w="2074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Literature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73(28.9)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28(21.9)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45(36.0)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Arts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31(12.3)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20(15.6)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11(8.8)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Business and Economics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43(17.0)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18(14.1)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25(20.0)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Medicine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53(20.9)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31(24.2)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22(17.6)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Science and Engineering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53(20.9)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31(24.2)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22(17.6)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Grade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Freshman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65(25.7)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32(25.0)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33(26.4)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Sophomore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68(26.9)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38(29.7)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30(24.0)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Junior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60(23.7)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21(16.4)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39(31.2)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Senior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48(19.0)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28(21.9)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20(16.0)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Fifth-year undergraduate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12(4.7)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9(7.0)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3(2.4)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lang w:val="en-US" w:eastAsia="zh-CN"/>
              </w:rPr>
              <w:t>V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acation residence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Rural areas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94(37.2)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43(33.6)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51(40.8)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urban areas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159(62.8)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85(66.4)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74(59.2)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highlight w:val="yellow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Smoking status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Smoker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70(27.7)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61(47.7)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9(7.2)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Non-smoker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183(72.3)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67(52.3)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116(92.8)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Drinking status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Drinker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102(40.3)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64(50.0)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38(30.4)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Non-drinker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151(59.7)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64(50.0)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87(69.6)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BMI Categories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underweight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32(12.6)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7(5.5)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25(20.0)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normal weight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154(60.9)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76(59.4)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78(62.4)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overweight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57(22.5)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40(31.3)</w:t>
            </w:r>
          </w:p>
        </w:tc>
        <w:tc>
          <w:tcPr>
            <w:tcW w:w="2074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17(13.6)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74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obese</w:t>
            </w:r>
          </w:p>
        </w:tc>
        <w:tc>
          <w:tcPr>
            <w:tcW w:w="2074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10(4.0)</w:t>
            </w:r>
          </w:p>
        </w:tc>
        <w:tc>
          <w:tcPr>
            <w:tcW w:w="2074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5(3.9)</w:t>
            </w:r>
          </w:p>
        </w:tc>
        <w:tc>
          <w:tcPr>
            <w:tcW w:w="2074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5(4.0)</w:t>
            </w:r>
          </w:p>
        </w:tc>
      </w:tr>
    </w:tbl>
    <w:p>
      <w:pPr>
        <w:spacing w:line="240" w:lineRule="auto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</w:p>
    <w:p>
      <w:pPr>
        <w:spacing w:line="240" w:lineRule="auto"/>
        <w:jc w:val="center"/>
        <w:rPr>
          <w:rFonts w:hint="default" w:ascii="Times New Roman Regular" w:hAnsi="Times New Roman Regular" w:cs="Times New Roman Regular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default" w:ascii="Times New Roman Regular" w:hAnsi="Times New Roman Regular" w:cs="Times New Roman Regular"/>
          <w:lang w:eastAsia="zh-CN"/>
        </w:rPr>
      </w:pPr>
      <w:r>
        <w:rPr>
          <w:rFonts w:hint="default" w:ascii="Times New Roman Regular" w:hAnsi="Times New Roman Regular" w:cs="Times New Roman Regular"/>
          <w:lang w:eastAsia="zh-CN"/>
        </w:rPr>
        <w:t>Table 2 Demographics by BMI categories and the analysis results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603"/>
        <w:gridCol w:w="1010"/>
        <w:gridCol w:w="1449"/>
        <w:gridCol w:w="890"/>
        <w:gridCol w:w="636"/>
        <w:gridCol w:w="1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  <w:tcBorders>
              <w:top w:val="single" w:color="auto" w:sz="12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Characteristics</w:t>
            </w:r>
          </w:p>
        </w:tc>
        <w:tc>
          <w:tcPr>
            <w:tcW w:w="4952" w:type="dxa"/>
            <w:gridSpan w:val="4"/>
            <w:tcBorders>
              <w:top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BMI categories</w:t>
            </w:r>
          </w:p>
        </w:tc>
        <w:tc>
          <w:tcPr>
            <w:tcW w:w="481" w:type="dxa"/>
            <w:vMerge w:val="restart"/>
            <w:tcBorders>
              <w:top w:val="single" w:color="auto" w:sz="12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𝜈</w:t>
            </w:r>
          </w:p>
        </w:tc>
        <w:tc>
          <w:tcPr>
            <w:tcW w:w="1068" w:type="dxa"/>
            <w:vMerge w:val="restart"/>
            <w:tcBorders>
              <w:top w:val="single" w:color="auto" w:sz="12" w:space="0"/>
            </w:tcBorders>
          </w:tcPr>
          <w:p>
            <w:pPr>
              <w:widowControl w:val="0"/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sym w:font="Symbol" w:char="F063"/>
            </w: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vertAlign w:val="superscript"/>
                <w:lang w:eastAsia="zh-CN"/>
              </w:rPr>
              <w:t>2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-value</w:t>
            </w:r>
          </w:p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</w:p>
        </w:tc>
      </w:tr>
      <w:tr>
        <w:tc>
          <w:tcPr>
            <w:tcW w:w="1795" w:type="dxa"/>
            <w:tcBorders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Underweight</w:t>
            </w:r>
          </w:p>
        </w:tc>
        <w:tc>
          <w:tcPr>
            <w:tcW w:w="1010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Normal weight</w:t>
            </w:r>
          </w:p>
        </w:tc>
        <w:tc>
          <w:tcPr>
            <w:tcW w:w="144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Overweight</w:t>
            </w:r>
          </w:p>
        </w:tc>
        <w:tc>
          <w:tcPr>
            <w:tcW w:w="890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Obese</w:t>
            </w:r>
          </w:p>
        </w:tc>
        <w:tc>
          <w:tcPr>
            <w:tcW w:w="481" w:type="dxa"/>
            <w:vMerge w:val="continue"/>
            <w:tcBorders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  <w:vMerge w:val="continue"/>
            <w:tcBorders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Gender</w:t>
            </w:r>
          </w:p>
        </w:tc>
        <w:tc>
          <w:tcPr>
            <w:tcW w:w="1603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10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49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481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</w:t>
            </w:r>
          </w:p>
        </w:tc>
        <w:tc>
          <w:tcPr>
            <w:tcW w:w="1068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19.40</w:t>
            </w:r>
            <w:r>
              <w:rPr>
                <w:rFonts w:hint="default" w:ascii="Times New Roman Regular" w:hAnsi="Times New Roman Regular" w:cs="Times New Roman Regular"/>
                <w:b/>
                <w:bCs/>
                <w:vertAlign w:val="superscript"/>
                <w:lang w:eastAsia="zh-CN"/>
              </w:rPr>
              <w:t>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Male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76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40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Female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25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78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17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Specialty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</w:t>
            </w: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Literature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45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15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Arts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Business and Economics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31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Medicine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33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Science and Engineering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33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Grade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</w:t>
            </w: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Freshman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38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15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Sophomore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41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17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Junior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38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Senior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28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Fifth-year undergraduate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lang w:val="en-US" w:eastAsia="zh-CN"/>
              </w:rPr>
              <w:t>V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acation residence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</w:t>
            </w: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Rural areas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14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53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22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urban areas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18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101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35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Smoking status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</w:t>
            </w: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11.44</w:t>
            </w:r>
            <w:r>
              <w:rPr>
                <w:rFonts w:hint="default" w:ascii="Times New Roman Regular" w:hAnsi="Times New Roman Regular" w:cs="Times New Roman Regular"/>
                <w:b/>
                <w:bCs/>
                <w:vertAlign w:val="superscript"/>
                <w:lang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Smoker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38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23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Non-smoker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28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116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34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5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Drinking status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48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3</w:t>
            </w:r>
          </w:p>
        </w:tc>
        <w:tc>
          <w:tcPr>
            <w:tcW w:w="1068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0.42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Drinker</w:t>
            </w:r>
          </w:p>
        </w:tc>
        <w:tc>
          <w:tcPr>
            <w:tcW w:w="160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13</w:t>
            </w:r>
          </w:p>
        </w:tc>
        <w:tc>
          <w:tcPr>
            <w:tcW w:w="101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60</w:t>
            </w:r>
          </w:p>
        </w:tc>
        <w:tc>
          <w:tcPr>
            <w:tcW w:w="1449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25</w:t>
            </w:r>
          </w:p>
        </w:tc>
        <w:tc>
          <w:tcPr>
            <w:tcW w:w="890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4</w:t>
            </w:r>
          </w:p>
        </w:tc>
        <w:tc>
          <w:tcPr>
            <w:tcW w:w="48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5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Non-drinker</w:t>
            </w:r>
          </w:p>
        </w:tc>
        <w:tc>
          <w:tcPr>
            <w:tcW w:w="1603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19</w:t>
            </w:r>
          </w:p>
        </w:tc>
        <w:tc>
          <w:tcPr>
            <w:tcW w:w="1010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94</w:t>
            </w:r>
          </w:p>
        </w:tc>
        <w:tc>
          <w:tcPr>
            <w:tcW w:w="1449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32</w:t>
            </w:r>
          </w:p>
        </w:tc>
        <w:tc>
          <w:tcPr>
            <w:tcW w:w="890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</w:t>
            </w:r>
          </w:p>
        </w:tc>
        <w:tc>
          <w:tcPr>
            <w:tcW w:w="481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068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</w:tbl>
    <w:p>
      <w:pPr>
        <w:spacing w:line="240" w:lineRule="auto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en-US" w:eastAsia="zh-CN"/>
        </w:rPr>
        <w:t>*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zh-CN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&lt;0.0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5,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en-US" w:eastAsia="zh-CN"/>
        </w:rPr>
        <w:t>***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zh-CN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&lt;0.001</w:t>
      </w:r>
    </w:p>
    <w:p>
      <w:pPr>
        <w:spacing w:line="240" w:lineRule="auto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</w:p>
    <w:p>
      <w:pPr>
        <w:spacing w:line="240" w:lineRule="auto"/>
        <w:ind w:firstLine="105" w:firstLineChars="50"/>
        <w:jc w:val="center"/>
        <w:rPr>
          <w:rFonts w:hint="default" w:ascii="Times New Roman Regular" w:hAnsi="Times New Roman Regular" w:cs="Times New Roman Regular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ind w:firstLine="105" w:firstLineChars="50"/>
        <w:jc w:val="center"/>
        <w:rPr>
          <w:rFonts w:hint="default" w:ascii="Times New Roman Regular" w:hAnsi="Times New Roman Regular" w:cs="Times New Roman Regular"/>
          <w:lang w:eastAsia="zh-CN"/>
        </w:rPr>
      </w:pPr>
      <w:r>
        <w:rPr>
          <w:rFonts w:hint="default" w:ascii="Times New Roman Regular" w:hAnsi="Times New Roman Regular" w:cs="Times New Roman Regular"/>
          <w:lang w:eastAsia="zh-CN"/>
        </w:rPr>
        <w:t>Table 3 Sitting Time and Prevalence of Prolonged Sedentary Behavior (≥7 h/day) Stratified by Participant Characteristics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455"/>
        <w:gridCol w:w="1455"/>
        <w:gridCol w:w="1757"/>
        <w:gridCol w:w="1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  <w:tcBorders>
              <w:top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Characteristics</w:t>
            </w:r>
          </w:p>
        </w:tc>
        <w:tc>
          <w:tcPr>
            <w:tcW w:w="2910" w:type="dxa"/>
            <w:gridSpan w:val="2"/>
            <w:tcBorders>
              <w:top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Total sitting time of SBQ(min/day)</w:t>
            </w:r>
          </w:p>
        </w:tc>
        <w:tc>
          <w:tcPr>
            <w:tcW w:w="1757" w:type="dxa"/>
            <w:vMerge w:val="restart"/>
            <w:tcBorders>
              <w:top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Average total sitting time of SBQ(min/day)</w:t>
            </w:r>
          </w:p>
        </w:tc>
        <w:tc>
          <w:tcPr>
            <w:tcW w:w="1772" w:type="dxa"/>
            <w:vMerge w:val="restart"/>
            <w:tcBorders>
              <w:top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Sitting time≥ 7 h/day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  <w:tcBorders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Weekdays</w:t>
            </w:r>
          </w:p>
        </w:tc>
        <w:tc>
          <w:tcPr>
            <w:tcW w:w="145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Weekends</w:t>
            </w:r>
          </w:p>
        </w:tc>
        <w:tc>
          <w:tcPr>
            <w:tcW w:w="1757" w:type="dxa"/>
            <w:vMerge w:val="continue"/>
            <w:tcBorders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72" w:type="dxa"/>
            <w:vMerge w:val="continue"/>
            <w:tcBorders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Gender</w:t>
            </w:r>
          </w:p>
        </w:tc>
        <w:tc>
          <w:tcPr>
            <w:tcW w:w="1455" w:type="dxa"/>
            <w:tcBorders>
              <w:top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57" w:type="dxa"/>
            <w:tcBorders>
              <w:top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72" w:type="dxa"/>
            <w:tcBorders>
              <w:top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Male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10.90±4.78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11.77±5.50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11.15±4.42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78.13%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Female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11.24±4.49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11.95±5.37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11.44±4.21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83.20%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Specialty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Literature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11.48±4.80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11.60±5.00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11.51±4.34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83.56%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Arts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11.03±4.21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11.40±6.44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11.14±4.27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83.87%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Business and Economics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11.30±4.65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11.47±5.69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11.35±4.44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79.07%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Medicine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10.38±5.03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12.74±5.19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11.06±4.58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71.70%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Science and Engineering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11.02±4.27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11.91±5.47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11.27±4.06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84.91%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Grade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Freshman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11.25±4.58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12.05±5.93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11.48±4.41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Sophomore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11.71±4.21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13.57±4.97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12.24±3.81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86.76%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Junior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10.91±4.34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10.63±5.24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10.83±4.00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85.00%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Senior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11.31±4.58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11.39±5.35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11.27±4.82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79.17%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Fifth-year undergraduate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6.40±4.73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9.15±6.02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7.18±4.80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33.34%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lang w:val="en-US" w:eastAsia="zh-CN"/>
              </w:rPr>
              <w:t>V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acation residence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Rural areas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9.76±4.75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11.04±5.24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10.12±4.37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71.27%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urban areas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11.84±4.40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12.34±5.49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11.99±0.35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86.16%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highlight w:val="yellow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Smoking status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highlight w:val="yellow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Smoker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10.65±4.50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10.75±4.54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10.98±6.38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75.71%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highlight w:val="yellow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Non-smoker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11.23±4.68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12.20±4.99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11.50±4.21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82.51%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highlight w:val="yellow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Drinking status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highlight w:val="yellow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Drinker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10.79±4.70</w:t>
            </w:r>
          </w:p>
        </w:tc>
        <w:tc>
          <w:tcPr>
            <w:tcW w:w="1455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11.42±5.55</w:t>
            </w:r>
          </w:p>
        </w:tc>
        <w:tc>
          <w:tcPr>
            <w:tcW w:w="175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10.97±4.33</w:t>
            </w:r>
          </w:p>
        </w:tc>
        <w:tc>
          <w:tcPr>
            <w:tcW w:w="177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80.39%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57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highlight w:val="yellow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Non-drinker</w:t>
            </w:r>
          </w:p>
        </w:tc>
        <w:tc>
          <w:tcPr>
            <w:tcW w:w="1455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11.25±4.59</w:t>
            </w:r>
          </w:p>
        </w:tc>
        <w:tc>
          <w:tcPr>
            <w:tcW w:w="1455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12.16±5.34</w:t>
            </w:r>
          </w:p>
        </w:tc>
        <w:tc>
          <w:tcPr>
            <w:tcW w:w="1757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11.52±4.30</w:t>
            </w:r>
          </w:p>
        </w:tc>
        <w:tc>
          <w:tcPr>
            <w:tcW w:w="1772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80.79%</w:t>
            </w:r>
          </w:p>
        </w:tc>
      </w:tr>
    </w:tbl>
    <w:p>
      <w:pPr>
        <w:spacing w:line="240" w:lineRule="auto"/>
        <w:ind w:firstLine="140" w:firstLineChars="50"/>
        <w:jc w:val="both"/>
        <w:rPr>
          <w:rFonts w:hint="default" w:ascii="Times New Roman Regular" w:hAnsi="Times New Roman Regular" w:cs="Times New Roman Regular"/>
          <w:sz w:val="28"/>
          <w:szCs w:val="28"/>
          <w:lang w:eastAsia="zh-CN"/>
        </w:rPr>
      </w:pPr>
    </w:p>
    <w:p>
      <w:pPr>
        <w:spacing w:line="240" w:lineRule="auto"/>
        <w:ind w:firstLine="105" w:firstLineChars="50"/>
        <w:jc w:val="center"/>
        <w:rPr>
          <w:rFonts w:hint="default" w:ascii="Times New Roman Regular" w:hAnsi="Times New Roman Regular" w:cs="Times New Roman Regular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ind w:firstLine="105" w:firstLineChars="50"/>
        <w:jc w:val="center"/>
        <w:rPr>
          <w:rFonts w:hint="default" w:ascii="Times New Roman Regular" w:hAnsi="Times New Roman Regular" w:cs="Times New Roman Regular"/>
          <w:lang w:eastAsia="zh-CN"/>
        </w:rPr>
      </w:pPr>
      <w:r>
        <w:rPr>
          <w:rFonts w:hint="default" w:ascii="Times New Roman Regular" w:hAnsi="Times New Roman Regular" w:cs="Times New Roman Regular"/>
          <w:lang w:eastAsia="zh-CN"/>
        </w:rPr>
        <w:t>Table 4  Total Sitting Time Stratified by Participant Characteristics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348"/>
        <w:gridCol w:w="1417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Characteristics</w:t>
            </w:r>
          </w:p>
        </w:tc>
        <w:tc>
          <w:tcPr>
            <w:tcW w:w="234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Total sitting time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t/F</w:t>
            </w:r>
          </w:p>
        </w:tc>
        <w:tc>
          <w:tcPr>
            <w:tcW w:w="2552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Post-hoc test（LSD）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Gender</w:t>
            </w:r>
          </w:p>
        </w:tc>
        <w:tc>
          <w:tcPr>
            <w:tcW w:w="2348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0.54</w:t>
            </w:r>
          </w:p>
        </w:tc>
        <w:tc>
          <w:tcPr>
            <w:tcW w:w="2552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Male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11.15±4.42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Female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11.44±4.21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Specialty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0.10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Literature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11.51±4.34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Arts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11.14±4.27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Business and Economics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11.35±4.44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Medicine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11.06±4.58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Science and Engineering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11.27±4.06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Grade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3.93</w:t>
            </w:r>
            <w:r>
              <w:rPr>
                <w:rFonts w:hint="default" w:ascii="Times New Roman Regular" w:hAnsi="Times New Roman Regular" w:cs="Times New Roman Regular"/>
                <w:b/>
                <w:bCs/>
                <w:vertAlign w:val="superscript"/>
                <w:lang w:eastAsia="zh-CN"/>
              </w:rPr>
              <w:t>**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Grade 5&lt;Grade 1-4 (P&lt;0.01)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Freshman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11.48±4.41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Sophomore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12.24±3.81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Junior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10.83±4.00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Senior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11.27±4.82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Fifth-year undergraduate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7.18±4.80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lang w:val="en-US" w:eastAsia="zh-CN"/>
              </w:rPr>
              <w:t>V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acation residence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-3.39</w:t>
            </w:r>
            <w:r>
              <w:rPr>
                <w:rFonts w:hint="default" w:ascii="Times New Roman Regular" w:hAnsi="Times New Roman Regular" w:cs="Times New Roman Regular"/>
                <w:b/>
                <w:bCs/>
                <w:vertAlign w:val="superscript"/>
                <w:lang w:eastAsia="zh-CN"/>
              </w:rPr>
              <w:t>**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Rural areas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10.12±4.37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urban areas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11.99±0.35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Smoking status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-1.25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Smoker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10.98±6.38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Non-smoker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11.50±4.21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Drinking status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-0.98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Drinker</w:t>
            </w:r>
          </w:p>
        </w:tc>
        <w:tc>
          <w:tcPr>
            <w:tcW w:w="234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10.97±4.33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5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Non-drinker</w:t>
            </w:r>
          </w:p>
        </w:tc>
        <w:tc>
          <w:tcPr>
            <w:tcW w:w="2348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11.52±4.30</w:t>
            </w:r>
          </w:p>
        </w:tc>
        <w:tc>
          <w:tcPr>
            <w:tcW w:w="1417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</w:tbl>
    <w:p>
      <w:pPr>
        <w:spacing w:line="240" w:lineRule="auto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en-US" w:eastAsia="zh-CN"/>
        </w:rPr>
        <w:t>**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zh-CN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&lt;0.01</w:t>
      </w:r>
    </w:p>
    <w:p>
      <w:pPr>
        <w:spacing w:line="240" w:lineRule="auto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</w:p>
    <w:p>
      <w:pPr>
        <w:spacing w:line="240" w:lineRule="auto"/>
        <w:ind w:firstLine="120" w:firstLineChars="5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</w:p>
    <w:p>
      <w:pPr>
        <w:spacing w:line="240" w:lineRule="auto"/>
        <w:ind w:firstLine="105" w:firstLineChars="50"/>
        <w:jc w:val="center"/>
        <w:rPr>
          <w:rFonts w:hint="default" w:ascii="Times New Roman Regular" w:hAnsi="Times New Roman Regular" w:cs="Times New Roman Regular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ind w:firstLine="105" w:firstLineChars="50"/>
        <w:jc w:val="center"/>
        <w:rPr>
          <w:rFonts w:hint="default" w:ascii="Times New Roman Regular" w:hAnsi="Times New Roman Regular" w:cs="Times New Roman Regular"/>
          <w:lang w:eastAsia="zh-CN"/>
        </w:rPr>
      </w:pPr>
      <w:r>
        <w:rPr>
          <w:rFonts w:hint="default" w:ascii="Times New Roman Regular" w:hAnsi="Times New Roman Regular" w:cs="Times New Roman Regular"/>
          <w:lang w:eastAsia="zh-CN"/>
        </w:rPr>
        <w:t xml:space="preserve">Table 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lang w:eastAsia="zh-CN"/>
        </w:rPr>
        <w:t>5  Weekday Sitting Time Stratified by Participant Characteristics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01"/>
        <w:gridCol w:w="1843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Characteristics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Weekday Sitting Time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t/F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Post-hoc 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lang w:eastAsia="zh-CN"/>
              </w:rPr>
              <w:t>Gender</w:t>
            </w:r>
          </w:p>
        </w:tc>
        <w:tc>
          <w:tcPr>
            <w:tcW w:w="1701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0.58</w:t>
            </w:r>
          </w:p>
        </w:tc>
        <w:tc>
          <w:tcPr>
            <w:tcW w:w="2268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Male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10.90±4.78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Female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11.24±4.49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lang w:eastAsia="zh-CN"/>
              </w:rPr>
              <w:t>Specialty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0.46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Literature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11.48±4.80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Arts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11.03±4.21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Business and Economics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11.30±4.65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Medicine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10.38±5.03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Science and Engineering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11.02±4.27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lang w:eastAsia="zh-CN"/>
              </w:rPr>
              <w:t>Grade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3.593</w:t>
            </w:r>
            <w:r>
              <w:rPr>
                <w:rFonts w:hint="default" w:ascii="Times New Roman Regular" w:hAnsi="Times New Roman Regular" w:cs="Times New Roman Regular"/>
                <w:b/>
                <w:bCs/>
                <w:vertAlign w:val="superscript"/>
                <w:lang w:eastAsia="zh-CN"/>
              </w:rPr>
              <w:t>**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Grade 5&lt;Grade 1-4 (P&lt;0.01)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Freshman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11.25±4.58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Sophomore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11.71±4.21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Junior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10.91±4.34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Senior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11.31±4.58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Fifth-year undergraduate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6.40±4.73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lang w:val="en-US" w:eastAsia="zh-CN"/>
              </w:rPr>
              <w:t>V</w:t>
            </w:r>
            <w:r>
              <w:rPr>
                <w:rFonts w:hint="default" w:ascii="Times New Roman Bold" w:hAnsi="Times New Roman Bold" w:cs="Times New Roman Bold"/>
                <w:b/>
                <w:bCs/>
                <w:lang w:eastAsia="zh-CN"/>
              </w:rPr>
              <w:t>acation residence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-3.55</w:t>
            </w:r>
            <w:r>
              <w:rPr>
                <w:rFonts w:hint="default" w:ascii="Times New Roman Regular" w:hAnsi="Times New Roman Regular" w:cs="Times New Roman Regular"/>
                <w:b/>
                <w:bCs/>
                <w:vertAlign w:val="superscript"/>
                <w:lang w:eastAsia="zh-CN"/>
              </w:rPr>
              <w:t>***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Rural areas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9.76±4.75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urban areas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11.84±4.40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</w:rPr>
              <w:t>Smoking status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-0.88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Smoker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10.65±4.50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Non-smoker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11.23±4.68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lang w:eastAsia="zh-CN"/>
              </w:rPr>
              <w:t>Drinking status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-0.78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Drinker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10.79±4.70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Non-drinker</w:t>
            </w: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11.25±4.59</w:t>
            </w:r>
          </w:p>
        </w:tc>
        <w:tc>
          <w:tcPr>
            <w:tcW w:w="1843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268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</w:tbl>
    <w:p>
      <w:pPr>
        <w:spacing w:line="240" w:lineRule="auto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en-US" w:eastAsia="zh-CN"/>
        </w:rPr>
        <w:t>**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zh-CN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&lt;0.0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1,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en-US" w:eastAsia="zh-CN"/>
        </w:rPr>
        <w:t>***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zh-CN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&lt;0.001</w:t>
      </w:r>
    </w:p>
    <w:p>
      <w:pPr>
        <w:spacing w:line="240" w:lineRule="auto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</w:p>
    <w:p>
      <w:pPr>
        <w:spacing w:line="240" w:lineRule="auto"/>
        <w:ind w:firstLine="105" w:firstLineChars="50"/>
        <w:jc w:val="center"/>
        <w:rPr>
          <w:rFonts w:hint="default" w:ascii="Times New Roman Regular" w:hAnsi="Times New Roman Regular" w:cs="Times New Roman Regular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ind w:firstLine="105" w:firstLineChars="50"/>
        <w:jc w:val="center"/>
        <w:rPr>
          <w:rFonts w:hint="default" w:ascii="Times New Roman Regular" w:hAnsi="Times New Roman Regular" w:eastAsia="新細明體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lang w:eastAsia="zh-CN"/>
        </w:rPr>
        <w:t xml:space="preserve">Table 3-6 Weekend Sitting Time 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</w:rPr>
        <w:t>Stratified by Participant Characteristics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701"/>
        <w:gridCol w:w="1417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Characteristics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Weekend Sitting Time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t/F</w:t>
            </w:r>
          </w:p>
        </w:tc>
        <w:tc>
          <w:tcPr>
            <w:tcW w:w="2552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Post-hoc 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Gender</w:t>
            </w:r>
          </w:p>
        </w:tc>
        <w:tc>
          <w:tcPr>
            <w:tcW w:w="1701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0.28</w:t>
            </w:r>
          </w:p>
        </w:tc>
        <w:tc>
          <w:tcPr>
            <w:tcW w:w="2552" w:type="dxa"/>
            <w:tcBorders>
              <w:top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Male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11.77±5.50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Female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11.95±5.37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Specialty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0.51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Literature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11.60±5.00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Arts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11.40±6.44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Business and Economics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11.47±5.69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Medicine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12.74±5.19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Science and Engineering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11.91±5.47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Grade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3.46</w:t>
            </w:r>
            <w:r>
              <w:rPr>
                <w:rFonts w:hint="default" w:ascii="Times New Roman Regular" w:hAnsi="Times New Roman Regular" w:cs="Times New Roman Regular"/>
                <w:b/>
                <w:bCs/>
                <w:vertAlign w:val="superscript"/>
                <w:lang w:eastAsia="zh-CN"/>
              </w:rPr>
              <w:t>**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Grade 2&gt;Grade 3-5 (</w:t>
            </w:r>
            <w:r>
              <w:rPr>
                <w:rFonts w:hint="default" w:ascii="Times New Roman Regular" w:hAnsi="Times New Roman Regular" w:cs="Times New Roman Regular"/>
                <w:i/>
                <w:iCs/>
                <w:lang w:eastAsia="zh-CN"/>
              </w:rPr>
              <w:t>P</w:t>
            </w:r>
            <w:r>
              <w:rPr>
                <w:rFonts w:hint="default" w:ascii="Times New Roman Regular" w:hAnsi="Times New Roman Regular" w:cs="Times New Roman Regular"/>
                <w:lang w:eastAsia="zh-CN"/>
              </w:rPr>
              <w:t>&lt;0.05)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Freshman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12.05±5.93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Sophomore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13.57±4.97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Junior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10.63±5.24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Senior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11.39±5.35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Fifth-year undergraduate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9.15±6.02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lang w:val="en-US" w:eastAsia="zh-CN"/>
              </w:rPr>
              <w:t>V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acation residence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-1.86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Rural areas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11.04±5.24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urban areas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12.34±5.49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Smoking status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-1.61</w:t>
            </w: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Smoker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10.75±4.54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Non-smoker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12.20±4.99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Drinking status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-1.07</w:t>
            </w:r>
          </w:p>
        </w:tc>
        <w:tc>
          <w:tcPr>
            <w:tcW w:w="2552" w:type="dxa"/>
          </w:tcPr>
          <w:p>
            <w:pPr>
              <w:tabs>
                <w:tab w:val="left" w:pos="711"/>
              </w:tabs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Drinker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11.42±5.55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Non-drinker</w:t>
            </w: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lang w:eastAsia="zh-CN"/>
              </w:rPr>
              <w:t>12.16±5.34</w:t>
            </w:r>
          </w:p>
        </w:tc>
        <w:tc>
          <w:tcPr>
            <w:tcW w:w="1417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  <w:tc>
          <w:tcPr>
            <w:tcW w:w="2552" w:type="dxa"/>
            <w:tcBorders>
              <w:bottom w:val="single" w:color="auto" w:sz="12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lang w:eastAsia="zh-CN"/>
              </w:rPr>
            </w:pPr>
          </w:p>
        </w:tc>
      </w:tr>
    </w:tbl>
    <w:p>
      <w:pPr>
        <w:spacing w:line="240" w:lineRule="auto"/>
        <w:rPr>
          <w:rFonts w:hint="default" w:ascii="Times New Roman Regular" w:hAnsi="Times New Roman Regular" w:cs="Times New Roman Regular"/>
          <w:sz w:val="24"/>
          <w:szCs w:val="24"/>
          <w:lang w:eastAsia="zh-CN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en-US" w:eastAsia="zh-CN"/>
        </w:rPr>
        <w:t>**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zh-CN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&lt;0.01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新細明體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1BF65B6"/>
    <w:rsid w:val="A1BF65B6"/>
    <w:rsid w:val="BFEAE30A"/>
    <w:rsid w:val="EFB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2025-04-17T15:10:00Z</dcterms:created>
  <dc:creator>陶晓宇</dc:creator>
  <cp:lastModifiedBy>吳。</cp:lastModifiedBy>
  <dcterms:modified xsi:type="dcterms:W3CDTF">2025-04-17T19:50:40Z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34B901BF0E82CED0B8CBFF67CD118142_43</vt:lpwstr>
  </property>
</Properties>
</file>