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Pr="001549D3" w:rsidRDefault="00000000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07970E94" w14:textId="346AC5D2" w:rsidR="00994A3D" w:rsidRDefault="00000000" w:rsidP="0001436A">
      <w:pPr>
        <w:pStyle w:val="2"/>
      </w:pPr>
      <w:r w:rsidRPr="0001436A">
        <w:t>Supplementary</w:t>
      </w:r>
      <w:r w:rsidRPr="001549D3">
        <w:t xml:space="preserve"> </w:t>
      </w:r>
      <w:r w:rsidR="00FA0401">
        <w:t>Tables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2"/>
        <w:gridCol w:w="811"/>
        <w:gridCol w:w="1737"/>
        <w:gridCol w:w="1286"/>
        <w:gridCol w:w="811"/>
        <w:gridCol w:w="1736"/>
        <w:gridCol w:w="1284"/>
      </w:tblGrid>
      <w:tr w:rsidR="0013093C" w14:paraId="7C5B8372" w14:textId="77777777" w:rsidTr="00734A9C">
        <w:trPr>
          <w:trHeight w:val="278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4E114" w14:textId="4F027982" w:rsidR="007706F3" w:rsidRPr="00614B3B" w:rsidRDefault="00000000" w:rsidP="00734A9C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 w:val="22"/>
                <w:lang w:eastAsia="zh-CN"/>
              </w:rPr>
            </w:pPr>
            <w:r w:rsidRPr="00614B3B">
              <w:rPr>
                <w:rFonts w:eastAsia="宋体" w:cs="Times New Roman"/>
                <w:b/>
                <w:bCs/>
                <w:color w:val="000000"/>
                <w:sz w:val="22"/>
                <w:lang w:eastAsia="zh-CN"/>
              </w:rPr>
              <w:t>Table S1. Univariate logistic regression analysis of the association between HRR exposure and non-alcoholic fatty liver disease after PSM</w:t>
            </w:r>
          </w:p>
        </w:tc>
      </w:tr>
      <w:tr w:rsidR="0013093C" w14:paraId="27672FE7" w14:textId="77777777" w:rsidTr="00614B3B">
        <w:trPr>
          <w:trHeight w:val="30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9BAE" w14:textId="77777777" w:rsidR="007706F3" w:rsidRPr="00734A9C" w:rsidRDefault="007706F3" w:rsidP="00734A9C">
            <w:pPr>
              <w:spacing w:before="0" w:after="0"/>
              <w:jc w:val="center"/>
              <w:rPr>
                <w:rFonts w:eastAsia="宋体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7585F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　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61F83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Model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3A6C0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0FC80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　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391CC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Model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CE3AC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　</w:t>
            </w:r>
          </w:p>
        </w:tc>
      </w:tr>
      <w:tr w:rsidR="0013093C" w14:paraId="5C7F923C" w14:textId="77777777" w:rsidTr="00614B3B">
        <w:trPr>
          <w:trHeight w:val="308"/>
        </w:trPr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5727B" w14:textId="2CFC4978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Characteristic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5B00D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OR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FB49E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95%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CI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0FFB2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P-value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E1187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OR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334EC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95%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CI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20327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P-value</w:t>
            </w:r>
          </w:p>
        </w:tc>
      </w:tr>
      <w:tr w:rsidR="0013093C" w14:paraId="171836D8" w14:textId="77777777" w:rsidTr="00614B3B">
        <w:trPr>
          <w:trHeight w:val="30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E1F0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HRR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86D5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80A1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8604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2603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23C5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1EE0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3093C" w14:paraId="5E3F472D" w14:textId="77777777" w:rsidTr="00614B3B">
        <w:trPr>
          <w:trHeight w:val="30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AA2E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HRR continuous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528B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1.25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824D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(1.147,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1.365)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9BB8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&lt; 0.001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89DB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1.249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703F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(1.138,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1.372)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0AFB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&lt; 0.001</w:t>
            </w:r>
          </w:p>
        </w:tc>
      </w:tr>
      <w:tr w:rsidR="0013093C" w14:paraId="48853195" w14:textId="77777777" w:rsidTr="00614B3B">
        <w:trPr>
          <w:trHeight w:val="30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7D43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HRR quantile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4D1B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CF83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B21A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5D4C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FBE2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EDB0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3093C" w14:paraId="3F2ED2E1" w14:textId="77777777" w:rsidTr="00614B3B">
        <w:trPr>
          <w:trHeight w:val="30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0742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Q1(low)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388F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Ref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87A9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Ref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43B2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F3AE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Ref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4942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Ref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23F2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</w:tr>
      <w:tr w:rsidR="0013093C" w14:paraId="15EA3F4B" w14:textId="77777777" w:rsidTr="00614B3B">
        <w:trPr>
          <w:trHeight w:val="30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E506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Q2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BE25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1.689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564E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(1.154,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2.495)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B60A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0.0076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9751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1.691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D7AA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(1.146,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2.521)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7B68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0.0088</w:t>
            </w:r>
          </w:p>
        </w:tc>
      </w:tr>
      <w:tr w:rsidR="0013093C" w14:paraId="27E8DE7A" w14:textId="77777777" w:rsidTr="00614B3B">
        <w:trPr>
          <w:trHeight w:val="30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D30C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Q3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530B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1.356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A51C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(0.912,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2.028)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1464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0.1341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057D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1.302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58FD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(0.862,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1.98)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ADCF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0.2118</w:t>
            </w:r>
          </w:p>
        </w:tc>
      </w:tr>
      <w:tr w:rsidR="0013093C" w14:paraId="6CF5283D" w14:textId="77777777" w:rsidTr="00614B3B">
        <w:trPr>
          <w:trHeight w:val="30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C6F6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Q4(high)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A0A2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2.372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5BD1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(1.654,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3.45)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293C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&lt; 0.001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A123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2.288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9A59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(1.559,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3.402)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320D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&lt; 0.001</w:t>
            </w:r>
          </w:p>
        </w:tc>
      </w:tr>
      <w:tr w:rsidR="0013093C" w14:paraId="75FE92F2" w14:textId="77777777" w:rsidTr="00614B3B">
        <w:trPr>
          <w:trHeight w:val="308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8E65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for trend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7144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F680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5A33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&lt; 0.001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3E3A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1FE6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7273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3e-04</w:t>
            </w:r>
          </w:p>
        </w:tc>
      </w:tr>
      <w:tr w:rsidR="0013093C" w14:paraId="4EB71DB8" w14:textId="77777777" w:rsidTr="00734A9C">
        <w:trPr>
          <w:trHeight w:val="278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840B4" w14:textId="1014F219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 w:val="22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 OR, odds ratio; CI, confidence interval; HRR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,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 Hemoglobin-to-red blood cell distribution width ratio</w:t>
            </w:r>
          </w:p>
        </w:tc>
      </w:tr>
      <w:tr w:rsidR="0013093C" w14:paraId="1B4C1DE5" w14:textId="77777777" w:rsidTr="00614B3B">
        <w:trPr>
          <w:trHeight w:val="278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BFE00" w14:textId="317A3570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 w:val="22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Q1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, 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HRR&lt;9.79; Q2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,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 9.79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≤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HRR&lt;10.76; Q3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,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 10.76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≤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HRR&lt;11.7; Q4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,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 HRR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≥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11.7</w:t>
            </w:r>
          </w:p>
        </w:tc>
      </w:tr>
      <w:tr w:rsidR="0013093C" w14:paraId="395D8687" w14:textId="77777777" w:rsidTr="00614B3B">
        <w:trPr>
          <w:trHeight w:val="88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2239024" w14:textId="17A3960D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 w:val="22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 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M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odel 1 was the crude model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br/>
              <w:t xml:space="preserve"> 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M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odel 2 was adjusted by 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a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ge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, r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ace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, and s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mok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ing status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br/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 M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odel 3 was adjusted by 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a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ge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, r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ace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, s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mok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>ing status, h</w:t>
            </w:r>
            <w:r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ypertension</w:t>
            </w:r>
            <w:r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 diagnosis</w:t>
            </w:r>
            <w:r w:rsidR="00F91FDF">
              <w:rPr>
                <w:rFonts w:eastAsia="宋体" w:cs="Times New Roman" w:hint="eastAsia"/>
                <w:color w:val="000000"/>
                <w:sz w:val="22"/>
                <w:lang w:eastAsia="zh-CN"/>
              </w:rPr>
              <w:t xml:space="preserve">, </w:t>
            </w:r>
            <w:r w:rsidR="00F91FDF">
              <w:rPr>
                <w:rFonts w:eastAsia="宋体" w:cs="Times New Roman"/>
                <w:color w:val="000000"/>
                <w:sz w:val="22"/>
                <w:lang w:eastAsia="zh-CN"/>
              </w:rPr>
              <w:t>and</w:t>
            </w:r>
            <w:r w:rsidR="00F91FDF">
              <w:rPr>
                <w:rFonts w:ascii="宋体" w:eastAsia="宋体" w:hAnsi="宋体" w:cs="Times New Roman" w:hint="eastAsia"/>
                <w:color w:val="000000"/>
                <w:sz w:val="22"/>
                <w:lang w:val="en-GB" w:eastAsia="zh-CN"/>
              </w:rPr>
              <w:t xml:space="preserve"> </w:t>
            </w:r>
            <w:r w:rsidR="00F91FDF">
              <w:rPr>
                <w:rFonts w:eastAsia="宋体" w:cs="Times New Roman"/>
                <w:color w:val="000000"/>
                <w:sz w:val="22"/>
                <w:lang w:eastAsia="zh-CN"/>
              </w:rPr>
              <w:t>d</w:t>
            </w:r>
            <w:r w:rsidR="00F91FDF" w:rsidRPr="00734A9C">
              <w:rPr>
                <w:rFonts w:eastAsia="宋体" w:cs="Times New Roman"/>
                <w:color w:val="000000"/>
                <w:sz w:val="22"/>
                <w:lang w:eastAsia="zh-CN"/>
              </w:rPr>
              <w:t>iabetes</w:t>
            </w:r>
            <w:r w:rsidR="00F91FDF"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 diagnosis</w:t>
            </w:r>
          </w:p>
        </w:tc>
      </w:tr>
    </w:tbl>
    <w:p w14:paraId="5385A941" w14:textId="77777777" w:rsidR="00F91FDF" w:rsidRDefault="00F91FDF" w:rsidP="006B2D5B">
      <w:pPr>
        <w:rPr>
          <w:lang w:eastAsia="zh-CN"/>
        </w:rPr>
      </w:pPr>
    </w:p>
    <w:p w14:paraId="6C53EEA1" w14:textId="79C02671" w:rsidR="007706F3" w:rsidRDefault="007706F3"/>
    <w:tbl>
      <w:tblPr>
        <w:tblW w:w="5000" w:type="pct"/>
        <w:tblLook w:val="04A0" w:firstRow="1" w:lastRow="0" w:firstColumn="1" w:lastColumn="0" w:noHBand="0" w:noVBand="1"/>
      </w:tblPr>
      <w:tblGrid>
        <w:gridCol w:w="2116"/>
        <w:gridCol w:w="810"/>
        <w:gridCol w:w="1738"/>
        <w:gridCol w:w="1286"/>
        <w:gridCol w:w="809"/>
        <w:gridCol w:w="1736"/>
        <w:gridCol w:w="1282"/>
      </w:tblGrid>
      <w:tr w:rsidR="0013093C" w14:paraId="4FEA931E" w14:textId="77777777" w:rsidTr="00734A9C">
        <w:trPr>
          <w:trHeight w:val="27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877A" w14:textId="77777777" w:rsidR="007706F3" w:rsidRDefault="00000000" w:rsidP="00734A9C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 w:val="22"/>
                <w:lang w:eastAsia="zh-CN"/>
              </w:rPr>
            </w:pPr>
            <w:r w:rsidRPr="00614B3B">
              <w:rPr>
                <w:rFonts w:eastAsia="宋体" w:cs="Times New Roman"/>
                <w:b/>
                <w:bCs/>
                <w:color w:val="000000"/>
                <w:sz w:val="22"/>
                <w:lang w:eastAsia="zh-CN"/>
              </w:rPr>
              <w:t>Table S2. The relationship between HRR and the prevalence of NAFLD further excluding patients with chronic diseases from the controls</w:t>
            </w:r>
          </w:p>
          <w:p w14:paraId="0EB8503B" w14:textId="77777777" w:rsidR="007706F3" w:rsidRPr="00614B3B" w:rsidRDefault="007706F3" w:rsidP="00734A9C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 w:val="22"/>
                <w:lang w:eastAsia="zh-CN"/>
              </w:rPr>
            </w:pPr>
          </w:p>
        </w:tc>
      </w:tr>
      <w:tr w:rsidR="0013093C" w14:paraId="17F4B0E5" w14:textId="77777777" w:rsidTr="00614B3B">
        <w:trPr>
          <w:trHeight w:val="308"/>
        </w:trPr>
        <w:tc>
          <w:tcPr>
            <w:tcW w:w="109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BBC3" w14:textId="77777777" w:rsidR="007706F3" w:rsidRPr="00734A9C" w:rsidRDefault="007706F3" w:rsidP="00734A9C">
            <w:pPr>
              <w:spacing w:before="0" w:after="0"/>
              <w:jc w:val="center"/>
              <w:rPr>
                <w:rFonts w:eastAsia="宋体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2E30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2B523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Model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BE76B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9B656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4B924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Model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60E3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</w:tr>
      <w:tr w:rsidR="0013093C" w14:paraId="11B195AC" w14:textId="77777777" w:rsidTr="00614B3B">
        <w:trPr>
          <w:trHeight w:val="308"/>
        </w:trPr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2FF29" w14:textId="5B8FC651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Characteristic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383B0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OR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FCED4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95%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CI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E7754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P-value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4A2F6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OR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CA237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95%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CI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7F293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P-value</w:t>
            </w:r>
          </w:p>
        </w:tc>
      </w:tr>
      <w:tr w:rsidR="0013093C" w14:paraId="5A310B18" w14:textId="77777777" w:rsidTr="00614B3B">
        <w:trPr>
          <w:trHeight w:val="308"/>
        </w:trPr>
        <w:tc>
          <w:tcPr>
            <w:tcW w:w="10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97AA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HRR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323B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DEF2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B7C5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A979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8DE7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B600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3093C" w14:paraId="1FF5BCAF" w14:textId="77777777" w:rsidTr="00614B3B">
        <w:trPr>
          <w:trHeight w:val="30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838B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HRR continuous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2D96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1.25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8EEA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(1.147,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1.365)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5C0F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&lt; 0.001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7602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1.283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D3EF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(1.168,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1.411)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7449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&lt; 0.001</w:t>
            </w:r>
          </w:p>
        </w:tc>
      </w:tr>
      <w:tr w:rsidR="0013093C" w14:paraId="723DE823" w14:textId="77777777" w:rsidTr="00614B3B">
        <w:trPr>
          <w:trHeight w:val="30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46D7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HRR quantile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619A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0CF6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262A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E934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68D2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4715" w14:textId="77777777" w:rsidR="007706F3" w:rsidRPr="00734A9C" w:rsidRDefault="007706F3" w:rsidP="00734A9C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3093C" w14:paraId="7E9DA257" w14:textId="77777777" w:rsidTr="00614B3B">
        <w:trPr>
          <w:trHeight w:val="30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7C0D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Q1(low)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E9F2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Ref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BFFA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Ref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DC92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A588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Ref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19BD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Ref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3E80" w14:textId="77777777" w:rsidR="007706F3" w:rsidRPr="00734A9C" w:rsidRDefault="007706F3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</w:p>
        </w:tc>
      </w:tr>
      <w:tr w:rsidR="0013093C" w14:paraId="6113A429" w14:textId="77777777" w:rsidTr="00614B3B">
        <w:trPr>
          <w:trHeight w:val="30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EEC0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Q2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FB10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1.689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8150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(1.154,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2.495)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9C86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0.0076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9EF1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1.769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4A5B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(1.194,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2.644)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77DA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0.0048</w:t>
            </w:r>
          </w:p>
        </w:tc>
      </w:tr>
      <w:tr w:rsidR="0013093C" w14:paraId="164E76D1" w14:textId="77777777" w:rsidTr="00614B3B">
        <w:trPr>
          <w:trHeight w:val="30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9B0D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Q3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2514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1.356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4490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(0.912,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2.028)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090C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0.1341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0F2A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1.41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9733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(0.929,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2.152)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4A4F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0.108</w:t>
            </w:r>
          </w:p>
        </w:tc>
      </w:tr>
      <w:tr w:rsidR="0013093C" w14:paraId="35EE1E32" w14:textId="77777777" w:rsidTr="00614B3B">
        <w:trPr>
          <w:trHeight w:val="308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F9A7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Q4(high)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71AF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2.372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FD46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(1.654,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3.45)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30D5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&lt; 0.001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4EE2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2.558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FAAF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(1.732,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</w:t>
            </w: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3.826)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E975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&lt; 0.001</w:t>
            </w:r>
          </w:p>
        </w:tc>
      </w:tr>
      <w:tr w:rsidR="0013093C" w14:paraId="752292AD" w14:textId="77777777" w:rsidTr="00614B3B">
        <w:trPr>
          <w:trHeight w:val="308"/>
        </w:trPr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94533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for trend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0719E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　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3AE29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D4D29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&lt; 0.001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5F7E2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　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378B5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AAF43" w14:textId="77777777" w:rsidR="007706F3" w:rsidRPr="00734A9C" w:rsidRDefault="00000000" w:rsidP="00734A9C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734A9C">
              <w:rPr>
                <w:rFonts w:eastAsia="宋体" w:cs="Times New Roman"/>
                <w:color w:val="000000"/>
                <w:szCs w:val="24"/>
                <w:lang w:eastAsia="zh-CN"/>
              </w:rPr>
              <w:t>P &lt; 0.001</w:t>
            </w:r>
          </w:p>
        </w:tc>
      </w:tr>
      <w:tr w:rsidR="0013093C" w14:paraId="2824E3F1" w14:textId="77777777" w:rsidTr="00734A9C">
        <w:trPr>
          <w:trHeight w:val="30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1E1EB" w14:textId="35B808A3" w:rsidR="007706F3" w:rsidRPr="00614B3B" w:rsidRDefault="00000000" w:rsidP="00734A9C">
            <w:pPr>
              <w:spacing w:before="0" w:after="0"/>
              <w:rPr>
                <w:rFonts w:eastAsia="宋体" w:cs="Times New Roman"/>
                <w:color w:val="000000"/>
                <w:sz w:val="22"/>
                <w:lang w:eastAsia="zh-CN"/>
              </w:rPr>
            </w:pPr>
            <w:r w:rsidRPr="00614B3B">
              <w:rPr>
                <w:rFonts w:eastAsia="宋体" w:cs="Times New Roman"/>
                <w:color w:val="000000"/>
                <w:sz w:val="22"/>
                <w:lang w:eastAsia="zh-CN"/>
              </w:rPr>
              <w:t xml:space="preserve">Model 1 was unadjusted </w:t>
            </w:r>
          </w:p>
        </w:tc>
      </w:tr>
      <w:tr w:rsidR="0013093C" w14:paraId="5B064790" w14:textId="77777777" w:rsidTr="00614B3B">
        <w:trPr>
          <w:trHeight w:val="308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959C9" w14:textId="3F56CEA3" w:rsidR="007706F3" w:rsidRPr="00614B3B" w:rsidRDefault="00000000" w:rsidP="00734A9C">
            <w:pPr>
              <w:spacing w:before="0" w:after="0"/>
              <w:rPr>
                <w:rFonts w:eastAsia="宋体" w:cs="Times New Roman"/>
                <w:color w:val="000000"/>
                <w:sz w:val="22"/>
                <w:lang w:eastAsia="zh-CN"/>
              </w:rPr>
            </w:pPr>
            <w:r w:rsidRPr="00614B3B">
              <w:rPr>
                <w:rFonts w:eastAsia="宋体" w:cs="Times New Roman"/>
                <w:color w:val="000000"/>
                <w:sz w:val="22"/>
                <w:lang w:eastAsia="zh-CN"/>
              </w:rPr>
              <w:t>Model 2 was adjusted for age, race, smoking status, hypertension diagnosis, and diabetes diagnosis</w:t>
            </w:r>
          </w:p>
        </w:tc>
      </w:tr>
      <w:tr w:rsidR="0013093C" w14:paraId="294C5BCB" w14:textId="77777777" w:rsidTr="00614B3B">
        <w:trPr>
          <w:trHeight w:val="308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44D76" w14:textId="00421737" w:rsidR="007706F3" w:rsidRPr="00614B3B" w:rsidRDefault="00000000" w:rsidP="00734A9C">
            <w:pPr>
              <w:spacing w:before="0" w:after="0"/>
              <w:rPr>
                <w:rFonts w:eastAsia="宋体" w:cs="Times New Roman"/>
                <w:color w:val="000000"/>
                <w:sz w:val="22"/>
                <w:lang w:eastAsia="zh-CN"/>
              </w:rPr>
            </w:pPr>
            <w:r w:rsidRPr="00614B3B">
              <w:rPr>
                <w:rFonts w:eastAsia="宋体" w:cs="Times New Roman"/>
                <w:color w:val="000000"/>
                <w:sz w:val="22"/>
                <w:lang w:eastAsia="zh-CN"/>
              </w:rPr>
              <w:t>HRR, Hemoglobin-to-red blood cell distribution width ratio; PSM, Propensity score matching</w:t>
            </w:r>
          </w:p>
        </w:tc>
      </w:tr>
    </w:tbl>
    <w:p w14:paraId="699D87C8" w14:textId="1F6705AF" w:rsidR="00FA0401" w:rsidRPr="00FA0401" w:rsidRDefault="00FA0401" w:rsidP="00FA0401"/>
    <w:p w14:paraId="4916FCC9" w14:textId="679A2414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36A7" w14:textId="77777777" w:rsidR="003B5EBE" w:rsidRDefault="003B5EBE">
      <w:pPr>
        <w:spacing w:before="0" w:after="0"/>
      </w:pPr>
      <w:r>
        <w:separator/>
      </w:r>
    </w:p>
  </w:endnote>
  <w:endnote w:type="continuationSeparator" w:id="0">
    <w:p w14:paraId="01AA6E61" w14:textId="77777777" w:rsidR="003B5EBE" w:rsidRDefault="003B5E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D61D25" w:rsidRPr="00577C4C" w:rsidRDefault="00000000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C7ED75" wp14:editId="55ED63F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D39D53" w14:textId="77777777" w:rsidR="00D61D25" w:rsidRPr="00577C4C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7ED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21D39D53" w14:textId="77777777" w:rsidR="00D61D25" w:rsidRPr="00577C4C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D61D25" w:rsidRPr="00577C4C" w:rsidRDefault="00000000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20D8FE" wp14:editId="7A314F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3CF223" w14:textId="77777777" w:rsidR="00D61D25" w:rsidRPr="00577C4C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0D8FE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433CF223" w14:textId="77777777" w:rsidR="00D61D25" w:rsidRPr="00577C4C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95EF" w14:textId="77777777" w:rsidR="003B5EBE" w:rsidRDefault="003B5EBE">
      <w:pPr>
        <w:spacing w:before="0" w:after="0"/>
      </w:pPr>
      <w:r>
        <w:separator/>
      </w:r>
    </w:p>
  </w:footnote>
  <w:footnote w:type="continuationSeparator" w:id="0">
    <w:p w14:paraId="3A49C711" w14:textId="77777777" w:rsidR="003B5EBE" w:rsidRDefault="003B5E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D61D25" w:rsidRPr="009151AA" w:rsidRDefault="00000000">
    <w:pPr>
      <w:rPr>
        <w:rFonts w:cs="Times New Roman"/>
      </w:rPr>
    </w:pPr>
    <w:r>
      <w:ptab w:relativeTo="margin" w:alignment="center" w:leader="none"/>
    </w:r>
    <w: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77777777" w:rsidR="00D61D25" w:rsidRDefault="00000000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50B3A50E" wp14:editId="16CFEE6B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9E9EA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64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CA4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04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C0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46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6C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6E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81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9170FD1A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884D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4BE01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D8AF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F014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1A432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5829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3202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36627A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13B43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5204C2" w:tentative="1">
      <w:start w:val="1"/>
      <w:numFmt w:val="lowerLetter"/>
      <w:lvlText w:val="%2."/>
      <w:lvlJc w:val="left"/>
      <w:pPr>
        <w:ind w:left="1440" w:hanging="360"/>
      </w:pPr>
    </w:lvl>
    <w:lvl w:ilvl="2" w:tplc="F15053B0" w:tentative="1">
      <w:start w:val="1"/>
      <w:numFmt w:val="lowerRoman"/>
      <w:lvlText w:val="%3."/>
      <w:lvlJc w:val="right"/>
      <w:pPr>
        <w:ind w:left="2160" w:hanging="180"/>
      </w:pPr>
    </w:lvl>
    <w:lvl w:ilvl="3" w:tplc="DF9E6952" w:tentative="1">
      <w:start w:val="1"/>
      <w:numFmt w:val="decimal"/>
      <w:lvlText w:val="%4."/>
      <w:lvlJc w:val="left"/>
      <w:pPr>
        <w:ind w:left="2880" w:hanging="360"/>
      </w:pPr>
    </w:lvl>
    <w:lvl w:ilvl="4" w:tplc="C4B29B94" w:tentative="1">
      <w:start w:val="1"/>
      <w:numFmt w:val="lowerLetter"/>
      <w:lvlText w:val="%5."/>
      <w:lvlJc w:val="left"/>
      <w:pPr>
        <w:ind w:left="3600" w:hanging="360"/>
      </w:pPr>
    </w:lvl>
    <w:lvl w:ilvl="5" w:tplc="2D78DBF8" w:tentative="1">
      <w:start w:val="1"/>
      <w:numFmt w:val="lowerRoman"/>
      <w:lvlText w:val="%6."/>
      <w:lvlJc w:val="right"/>
      <w:pPr>
        <w:ind w:left="4320" w:hanging="180"/>
      </w:pPr>
    </w:lvl>
    <w:lvl w:ilvl="6" w:tplc="3B266A14" w:tentative="1">
      <w:start w:val="1"/>
      <w:numFmt w:val="decimal"/>
      <w:lvlText w:val="%7."/>
      <w:lvlJc w:val="left"/>
      <w:pPr>
        <w:ind w:left="5040" w:hanging="360"/>
      </w:pPr>
    </w:lvl>
    <w:lvl w:ilvl="7" w:tplc="0854EA3E" w:tentative="1">
      <w:start w:val="1"/>
      <w:numFmt w:val="lowerLetter"/>
      <w:lvlText w:val="%8."/>
      <w:lvlJc w:val="left"/>
      <w:pPr>
        <w:ind w:left="5760" w:hanging="360"/>
      </w:pPr>
    </w:lvl>
    <w:lvl w:ilvl="8" w:tplc="D2905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5CDA9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61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B8DE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A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61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A4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A8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6B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50E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080AD6"/>
    <w:rsid w:val="00105FD9"/>
    <w:rsid w:val="00117666"/>
    <w:rsid w:val="001249EF"/>
    <w:rsid w:val="0013093C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2F7527"/>
    <w:rsid w:val="003544FB"/>
    <w:rsid w:val="003B5EBE"/>
    <w:rsid w:val="003D2D47"/>
    <w:rsid w:val="003D2F2D"/>
    <w:rsid w:val="00401590"/>
    <w:rsid w:val="00447801"/>
    <w:rsid w:val="00452E9C"/>
    <w:rsid w:val="004735C8"/>
    <w:rsid w:val="00491848"/>
    <w:rsid w:val="004961FF"/>
    <w:rsid w:val="00517A89"/>
    <w:rsid w:val="005250F2"/>
    <w:rsid w:val="00577C4C"/>
    <w:rsid w:val="00593EEA"/>
    <w:rsid w:val="005A5EEE"/>
    <w:rsid w:val="00611BD4"/>
    <w:rsid w:val="00614B3B"/>
    <w:rsid w:val="006375C7"/>
    <w:rsid w:val="00654E8F"/>
    <w:rsid w:val="00660D05"/>
    <w:rsid w:val="006820B1"/>
    <w:rsid w:val="00683226"/>
    <w:rsid w:val="006B2D5B"/>
    <w:rsid w:val="006B7D14"/>
    <w:rsid w:val="006D54D4"/>
    <w:rsid w:val="00701727"/>
    <w:rsid w:val="0070566C"/>
    <w:rsid w:val="00714C50"/>
    <w:rsid w:val="00725A7D"/>
    <w:rsid w:val="00734A9C"/>
    <w:rsid w:val="007501BE"/>
    <w:rsid w:val="007706F3"/>
    <w:rsid w:val="00790BB3"/>
    <w:rsid w:val="007C206C"/>
    <w:rsid w:val="007F22C9"/>
    <w:rsid w:val="00803D24"/>
    <w:rsid w:val="00817DD6"/>
    <w:rsid w:val="00885156"/>
    <w:rsid w:val="009151AA"/>
    <w:rsid w:val="0093429D"/>
    <w:rsid w:val="00943573"/>
    <w:rsid w:val="00970F7D"/>
    <w:rsid w:val="00983092"/>
    <w:rsid w:val="00994A3D"/>
    <w:rsid w:val="00995561"/>
    <w:rsid w:val="009C2B12"/>
    <w:rsid w:val="009C70F3"/>
    <w:rsid w:val="00A174D9"/>
    <w:rsid w:val="00A569CD"/>
    <w:rsid w:val="00A84331"/>
    <w:rsid w:val="00A91DBC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51338"/>
    <w:rsid w:val="00D61D25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0F91FDF"/>
    <w:rsid w:val="00FA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Abstract,Keywords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aff9">
    <w:name w:val="Unresolved Mention"/>
    <w:basedOn w:val="a1"/>
    <w:uiPriority w:val="99"/>
    <w:semiHidden/>
    <w:unhideWhenUsed/>
    <w:rsid w:val="00FA0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5</TotalTime>
  <Pages>2</Pages>
  <Words>286</Words>
  <Characters>1484</Characters>
  <Application>Microsoft Office Word</Application>
  <DocSecurity>0</DocSecurity>
  <Lines>185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炳才 王</cp:lastModifiedBy>
  <cp:revision>6</cp:revision>
  <cp:lastPrinted>2013-10-03T12:51:00Z</cp:lastPrinted>
  <dcterms:created xsi:type="dcterms:W3CDTF">2025-04-08T13:47:00Z</dcterms:created>
  <dcterms:modified xsi:type="dcterms:W3CDTF">2025-04-13T15:25:00Z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0x01010026445AF306EBB441B7A6158762C40D43</vt:lpwstr>
  </property>
  <property fmtid="{D5CDD505-2E9C-101B-9397-08002B2CF9AE}" pid="4" name="GrammarlyDocumentId">
    <vt:lpwstr>6f2ebcd73f28d99df66c1df8af90d86a93eab8b1310c9a0912a139272e154456</vt:lpwstr>
  </property>
  <property fmtid="{D5CDD505-2E9C-101B-9397-08002B2CF9AE}" pid="5" name="MediaServiceImageTags">
    <vt:lpwstr/>
  </property>
  <property fmtid="{D5CDD505-2E9C-101B-9397-08002B2CF9AE}" pid="6" name="Order">
    <vt:r8>1011900</vt:r8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dlc_DocIdItemGuid">
    <vt:lpwstr>f82bb101-9b00-462e-af01-9a0e7ec06274</vt:lpwstr>
  </property>
</Properties>
</file>