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084" w:rsidRPr="00391D6D" w:rsidRDefault="00E87084" w:rsidP="00E87084">
      <w:pPr>
        <w:jc w:val="both"/>
        <w:rPr>
          <w:rFonts w:ascii="Times New Roman" w:eastAsia="Times New Roman" w:hAnsi="Times New Roman" w:cs="Times New Roman"/>
          <w:lang w:eastAsia="nl-NL"/>
        </w:rPr>
      </w:pPr>
      <w:r w:rsidRPr="00B32566">
        <w:rPr>
          <w:rFonts w:ascii="Times New Roman" w:hAnsi="Times New Roman" w:cs="Times New Roman"/>
          <w:b/>
        </w:rPr>
        <w:t xml:space="preserve">Appendix 2: </w:t>
      </w:r>
      <w:r w:rsidRPr="00B32566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Coding </w:t>
      </w:r>
      <w:r>
        <w:rPr>
          <w:rFonts w:ascii="Times New Roman" w:hAnsi="Times New Roman" w:cs="Times New Roman"/>
          <w:b/>
          <w:color w:val="202124"/>
          <w:shd w:val="clear" w:color="auto" w:fill="FFFFFF"/>
        </w:rPr>
        <w:t>S</w:t>
      </w:r>
      <w:r w:rsidRPr="00B32566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cheme for the Deductive Analysis of the </w:t>
      </w:r>
      <w:r>
        <w:rPr>
          <w:rFonts w:ascii="Times New Roman" w:hAnsi="Times New Roman" w:cs="Times New Roman"/>
          <w:b/>
          <w:color w:val="202124"/>
          <w:shd w:val="clear" w:color="auto" w:fill="FFFFFF"/>
        </w:rPr>
        <w:t>T</w:t>
      </w:r>
      <w:r w:rsidRPr="00B32566">
        <w:rPr>
          <w:rFonts w:ascii="Times New Roman" w:hAnsi="Times New Roman" w:cs="Times New Roman"/>
          <w:b/>
          <w:color w:val="202124"/>
          <w:shd w:val="clear" w:color="auto" w:fill="FFFFFF"/>
        </w:rPr>
        <w:t>hink-</w:t>
      </w:r>
      <w:r>
        <w:rPr>
          <w:rFonts w:ascii="Times New Roman" w:hAnsi="Times New Roman" w:cs="Times New Roman"/>
          <w:b/>
          <w:color w:val="202124"/>
          <w:shd w:val="clear" w:color="auto" w:fill="FFFFFF"/>
        </w:rPr>
        <w:t>A</w:t>
      </w:r>
      <w:r w:rsidRPr="00B32566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loud </w:t>
      </w:r>
      <w:r>
        <w:rPr>
          <w:rFonts w:ascii="Times New Roman" w:hAnsi="Times New Roman" w:cs="Times New Roman"/>
          <w:b/>
          <w:color w:val="202124"/>
          <w:shd w:val="clear" w:color="auto" w:fill="FFFFFF"/>
        </w:rPr>
        <w:t>I</w:t>
      </w:r>
      <w:r w:rsidRPr="00B32566">
        <w:rPr>
          <w:rFonts w:ascii="Times New Roman" w:hAnsi="Times New Roman" w:cs="Times New Roman"/>
          <w:b/>
          <w:color w:val="202124"/>
          <w:shd w:val="clear" w:color="auto" w:fill="FFFFFF"/>
        </w:rPr>
        <w:t>nterviews</w:t>
      </w:r>
    </w:p>
    <w:tbl>
      <w:tblPr>
        <w:tblStyle w:val="NodesTable"/>
        <w:tblW w:w="5472" w:type="pct"/>
        <w:tblInd w:w="0" w:type="dxa"/>
        <w:tblLook w:val="0420" w:firstRow="1" w:lastRow="0" w:firstColumn="0" w:lastColumn="0" w:noHBand="0" w:noVBand="1"/>
      </w:tblPr>
      <w:tblGrid>
        <w:gridCol w:w="5232"/>
        <w:gridCol w:w="4691"/>
      </w:tblGrid>
      <w:tr w:rsidR="00E87084" w:rsidRPr="00B32566" w:rsidTr="00FF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pStyle w:val="TableHeader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3256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pStyle w:val="TableHeader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3256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Description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b/>
              </w:rPr>
              <w:t>Nursing Process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fldChar w:fldCharType="begin"/>
            </w:r>
            <w:r>
              <w:rPr>
                <w:rFonts w:ascii="Times New Roman"/>
                <w:b/>
              </w:rPr>
              <w:instrText xml:space="preserve"> ADDIN EN.CITE &lt;EndNote&gt;&lt;Cite&gt;&lt;Author&gt;Rosendal&lt;/Author&gt;&lt;Year&gt;2019&lt;/Year&gt;&lt;RecNum&gt;218&lt;/RecNum&gt;&lt;DisplayText&gt;(18)&lt;/DisplayText&gt;&lt;record&gt;&lt;rec-number&gt;218&lt;/rec-number&gt;&lt;foreign-keys&gt;&lt;key app="EN" db-id="x0tatrdz09sxsqevdr2vvd2xwrwxz5ts5v2x" timestamp="1724242646"&gt;218&lt;/key&gt;&lt;/foreign-keys&gt;&lt;ref-type name="Book"&gt;6&lt;/ref-type&gt;&lt;contributors&gt;&lt;authors&gt;&lt;author&gt;Rosendal, H.&lt;/author&gt;&lt;author&gt;Van Dorst, J.&lt;/author&gt;&lt;/authors&gt;&lt;/contributors&gt;&lt;titles&gt;&lt;title&gt;Vakbekwaam Indiceren. Een handreiking voor wijkverpleegkundigen&lt;/title&gt;&lt;/titles&gt;&lt;volume&gt;Second &lt;/volume&gt;&lt;num-vols&gt;2&lt;/num-vols&gt;&lt;section&gt;41&lt;/section&gt;&lt;dates&gt;&lt;year&gt;2019&lt;/year&gt;&lt;/dates&gt;&lt;pub-location&gt;Houten&lt;/pub-location&gt;&lt;publisher&gt;Bohn Stafleu van Loghum&lt;/publisher&gt;&lt;urls&gt;&lt;/urls&gt;&lt;/record&gt;&lt;/Cite&gt;&lt;/EndNote&gt;</w:instrText>
            </w:r>
            <w:r>
              <w:rPr>
                <w:rFonts w:ascii="Times New Roman"/>
                <w:b/>
              </w:rPr>
              <w:fldChar w:fldCharType="separate"/>
            </w:r>
            <w:r>
              <w:rPr>
                <w:rFonts w:ascii="Times New Roman"/>
                <w:b/>
                <w:noProof/>
              </w:rPr>
              <w:t>(18)</w:t>
            </w:r>
            <w:r>
              <w:rPr>
                <w:rFonts w:ascii="Times New Roman"/>
                <w:b/>
              </w:rPr>
              <w:fldChar w:fldCharType="end"/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Six phases in the nursing process, including the clinical judgment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sz w:val="18"/>
                <w:szCs w:val="18"/>
              </w:rPr>
              <w:t>1. Assessment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Anamnesis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sz w:val="18"/>
                <w:szCs w:val="18"/>
              </w:rPr>
              <w:t>2. Diagnosis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Nursing problems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sz w:val="18"/>
                <w:szCs w:val="18"/>
              </w:rPr>
              <w:t>3. Goal Setting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Defining goals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sz w:val="18"/>
                <w:szCs w:val="18"/>
              </w:rPr>
              <w:t>4. Planning Interventions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Defining interventions 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sz w:val="18"/>
                <w:szCs w:val="18"/>
              </w:rPr>
              <w:t>5. Evaluation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Evaluat</w:t>
            </w:r>
            <w:r>
              <w:rPr>
                <w:rFonts w:ascii="Times New Roman"/>
                <w:sz w:val="18"/>
                <w:szCs w:val="18"/>
              </w:rPr>
              <w:t>ing</w:t>
            </w:r>
            <w:r w:rsidRPr="00B32566">
              <w:rPr>
                <w:rFonts w:ascii="Times New Roman"/>
                <w:sz w:val="18"/>
                <w:szCs w:val="18"/>
              </w:rPr>
              <w:t xml:space="preserve"> results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sz w:val="18"/>
                <w:szCs w:val="18"/>
              </w:rPr>
              <w:t>6. Clinical Judgment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fldChar w:fldCharType="begin">
                <w:fldData xml:space="preserve">PEVuZE5vdGU+PENpdGU+PEF1dGhvcj5KaW1lbmV6LUdvbWV6PC9BdXRob3I+PFllYXI+MjAxOTwv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rFonts w:ascii="Times New Roman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/>
                <w:sz w:val="18"/>
                <w:szCs w:val="18"/>
              </w:rPr>
              <w:fldChar w:fldCharType="begin">
                <w:fldData xml:space="preserve">PEVuZE5vdGU+PENpdGU+PEF1dGhvcj5KaW1lbmV6LUdvbWV6PC9BdXRob3I+PFllYXI+MjAxOTwv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</w:fldData>
              </w:fldChar>
            </w:r>
            <w:r>
              <w:rPr>
                <w:rFonts w:ascii="Times New Roman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/>
                <w:sz w:val="18"/>
                <w:szCs w:val="18"/>
              </w:rPr>
            </w:r>
            <w:r>
              <w:rPr>
                <w:rFonts w:ascii="Times New Roman"/>
                <w:sz w:val="18"/>
                <w:szCs w:val="18"/>
              </w:rPr>
              <w:fldChar w:fldCharType="end"/>
            </w:r>
            <w:r>
              <w:rPr>
                <w:rFonts w:ascii="Times New Roman"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  <w:szCs w:val="18"/>
              </w:rPr>
              <w:t>(4)</w:t>
            </w:r>
            <w:r>
              <w:rPr>
                <w:rFonts w:ascii="Times New Roman"/>
                <w:sz w:val="18"/>
                <w:szCs w:val="18"/>
              </w:rPr>
              <w:fldChar w:fldCharType="end"/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Decision on the amount, type, and duration of home care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b/>
              </w:rPr>
            </w:pPr>
            <w:r w:rsidRPr="00B32566">
              <w:rPr>
                <w:rFonts w:ascii="Times New Roman"/>
                <w:b/>
              </w:rPr>
              <w:t xml:space="preserve">Clinical Reasoning Skills </w:t>
            </w:r>
            <w:r>
              <w:rPr>
                <w:rFonts w:ascii="Times New Roman"/>
                <w:b/>
              </w:rPr>
              <w:fldChar w:fldCharType="begin"/>
            </w:r>
            <w:r>
              <w:rPr>
                <w:rFonts w:ascii="Times New Roman"/>
                <w:b/>
              </w:rPr>
              <w:instrText xml:space="preserve"> ADDIN EN.CITE &lt;EndNote&gt;&lt;Cite&gt;&lt;Author&gt;Alfaro-LeFevre&lt;/Author&gt;&lt;Year&gt;2020&lt;/Year&gt;&lt;RecNum&gt;176&lt;/RecNum&gt;&lt;DisplayText&gt;(5)&lt;/DisplayText&gt;&lt;record&gt;&lt;rec-number&gt;176&lt;/rec-number&gt;&lt;foreign-keys&gt;&lt;key app="EN" db-id="x0tatrdz09sxsqevdr2vvd2xwrwxz5ts5v2x" timestamp="1682941483"&gt;176&lt;/key&gt;&lt;/foreign-keys&gt;&lt;ref-type name="Book"&gt;6&lt;/ref-type&gt;&lt;contributors&gt;&lt;authors&gt;&lt;author&gt;Alfaro-LeFevre, R.&lt;/author&gt;&lt;/authors&gt;&lt;secondary-authors&gt;&lt;author&gt; &lt;/author&gt;&lt;/secondary-authors&gt;&lt;/contributors&gt;&lt;titles&gt;&lt;title&gt;Critical Thinking, Clinical Reasoning, and Clinical Judgement. A practical approach.&lt;/title&gt;&lt;/titles&gt;&lt;pages&gt;311&lt;/pages&gt;&lt;edition&gt;7th &lt;/edition&gt;&lt;section&gt;264 - 215&lt;/section&gt;&lt;dates&gt;&lt;year&gt;2020&lt;/year&gt;&lt;/dates&gt;&lt;pub-location&gt;St. Louis, MO, USA&lt;/pub-location&gt;&lt;publisher&gt;Elsevier Health Sciences&lt;/publisher&gt;&lt;isbn&gt;978-1-4377-2776-0&lt;/isbn&gt;&lt;urls&gt;&lt;/urls&gt;&lt;/record&gt;&lt;/Cite&gt;&lt;/EndNote&gt;</w:instrText>
            </w:r>
            <w:r>
              <w:rPr>
                <w:rFonts w:ascii="Times New Roman"/>
                <w:b/>
              </w:rPr>
              <w:fldChar w:fldCharType="separate"/>
            </w:r>
            <w:r>
              <w:rPr>
                <w:rFonts w:ascii="Times New Roman"/>
                <w:b/>
                <w:noProof/>
              </w:rPr>
              <w:t>(5)</w:t>
            </w:r>
            <w:r>
              <w:rPr>
                <w:rFonts w:ascii="Times New Roman"/>
                <w:b/>
              </w:rPr>
              <w:fldChar w:fldCharType="end"/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A complex cognitive process that employs formal and informal thinking strategies to gather and analyse patient information, evaluate its significance, and weigh alternative actions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Assessing systematically and </w:t>
            </w:r>
            <w:r>
              <w:rPr>
                <w:rFonts w:ascii="Times New Roman"/>
                <w:sz w:val="18"/>
                <w:szCs w:val="18"/>
              </w:rPr>
              <w:t>c</w:t>
            </w:r>
            <w:r w:rsidRPr="00B32566">
              <w:rPr>
                <w:rFonts w:ascii="Times New Roman"/>
                <w:sz w:val="18"/>
                <w:szCs w:val="18"/>
              </w:rPr>
              <w:t>omprehensively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Utilising an organised, systematic approach that enhances one’s ability to discover all the information to fully understand a person's health status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Checking accuracy and </w:t>
            </w:r>
            <w:r>
              <w:rPr>
                <w:rFonts w:ascii="Times New Roman"/>
                <w:sz w:val="18"/>
                <w:szCs w:val="18"/>
              </w:rPr>
              <w:t>r</w:t>
            </w:r>
            <w:r w:rsidRPr="00B32566">
              <w:rPr>
                <w:rFonts w:ascii="Times New Roman"/>
                <w:sz w:val="18"/>
                <w:szCs w:val="18"/>
              </w:rPr>
              <w:t>eliability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Collecting additional data to verify whether the information is correct and complete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Clustering related cues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Grouping data to identify patterns and relationships among the data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Determining a </w:t>
            </w:r>
            <w:r>
              <w:rPr>
                <w:rFonts w:ascii="Times New Roman"/>
                <w:sz w:val="18"/>
                <w:szCs w:val="18"/>
              </w:rPr>
              <w:t>c</w:t>
            </w:r>
            <w:r w:rsidRPr="00B32566">
              <w:rPr>
                <w:rFonts w:ascii="Times New Roman"/>
                <w:sz w:val="18"/>
                <w:szCs w:val="18"/>
              </w:rPr>
              <w:t xml:space="preserve">omprehensive </w:t>
            </w:r>
            <w:r>
              <w:rPr>
                <w:rFonts w:ascii="Times New Roman"/>
                <w:sz w:val="18"/>
                <w:szCs w:val="18"/>
              </w:rPr>
              <w:t>p</w:t>
            </w:r>
            <w:r w:rsidRPr="00B32566">
              <w:rPr>
                <w:rFonts w:ascii="Times New Roman"/>
                <w:sz w:val="18"/>
                <w:szCs w:val="18"/>
              </w:rPr>
              <w:t xml:space="preserve">lan or </w:t>
            </w:r>
            <w:r>
              <w:rPr>
                <w:rFonts w:ascii="Times New Roman"/>
                <w:sz w:val="18"/>
                <w:szCs w:val="18"/>
              </w:rPr>
              <w:t>e</w:t>
            </w:r>
            <w:r w:rsidRPr="00B32566">
              <w:rPr>
                <w:rFonts w:ascii="Times New Roman"/>
                <w:sz w:val="18"/>
                <w:szCs w:val="18"/>
              </w:rPr>
              <w:t>valuating and updating the plan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Ensuring that priority problems, corresponding outcomes, and interventions are recorded in the patient record, keeping the plan up-to-date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Determining client-centred outcomes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Describing precisely what results will be observed in the patient to demonstrate the expected benefits of care at a specific point in time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Determining individualised interventions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Identifying specific nursing actions tailored to the patient's needs, designed to </w:t>
            </w:r>
            <w:r>
              <w:rPr>
                <w:rFonts w:ascii="Times New Roman"/>
                <w:sz w:val="18"/>
                <w:szCs w:val="18"/>
              </w:rPr>
              <w:t>(</w:t>
            </w:r>
            <w:r w:rsidRPr="00B32566">
              <w:rPr>
                <w:rFonts w:ascii="Times New Roman"/>
                <w:sz w:val="18"/>
                <w:szCs w:val="18"/>
              </w:rPr>
              <w:t xml:space="preserve">1) prevent, manage, and eliminate problems and risk factors; </w:t>
            </w:r>
            <w:r>
              <w:rPr>
                <w:rFonts w:ascii="Times New Roman"/>
                <w:sz w:val="18"/>
                <w:szCs w:val="18"/>
              </w:rPr>
              <w:t>(</w:t>
            </w:r>
            <w:r w:rsidRPr="00B32566">
              <w:rPr>
                <w:rFonts w:ascii="Times New Roman"/>
                <w:sz w:val="18"/>
                <w:szCs w:val="18"/>
              </w:rPr>
              <w:t xml:space="preserve">2) reduce the likelihood of undesired outcomes and increase the likelihood of desired outcomes; and </w:t>
            </w:r>
            <w:r>
              <w:rPr>
                <w:rFonts w:ascii="Times New Roman"/>
                <w:sz w:val="18"/>
                <w:szCs w:val="18"/>
              </w:rPr>
              <w:t>(</w:t>
            </w:r>
            <w:r w:rsidRPr="00B32566">
              <w:rPr>
                <w:rFonts w:ascii="Times New Roman"/>
                <w:sz w:val="18"/>
                <w:szCs w:val="18"/>
              </w:rPr>
              <w:t>3) promote health and independence.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Diagnosing actual and </w:t>
            </w:r>
            <w:r>
              <w:rPr>
                <w:rFonts w:ascii="Times New Roman"/>
                <w:sz w:val="18"/>
                <w:szCs w:val="18"/>
              </w:rPr>
              <w:t>p</w:t>
            </w:r>
            <w:r w:rsidRPr="00B32566">
              <w:rPr>
                <w:rFonts w:ascii="Times New Roman"/>
                <w:sz w:val="18"/>
                <w:szCs w:val="18"/>
              </w:rPr>
              <w:t xml:space="preserve">otential </w:t>
            </w:r>
            <w:r>
              <w:rPr>
                <w:rFonts w:ascii="Times New Roman"/>
                <w:sz w:val="18"/>
                <w:szCs w:val="18"/>
              </w:rPr>
              <w:t>p</w:t>
            </w:r>
            <w:r w:rsidRPr="00B32566">
              <w:rPr>
                <w:rFonts w:ascii="Times New Roman"/>
                <w:sz w:val="18"/>
                <w:szCs w:val="18"/>
              </w:rPr>
              <w:t>roblems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Ensuring that the patient</w:t>
            </w:r>
            <w:r>
              <w:rPr>
                <w:rFonts w:ascii="Times New Roman"/>
                <w:sz w:val="18"/>
                <w:szCs w:val="18"/>
              </w:rPr>
              <w:t>’</w:t>
            </w:r>
            <w:r w:rsidRPr="00B32566">
              <w:rPr>
                <w:rFonts w:ascii="Times New Roman"/>
                <w:sz w:val="18"/>
                <w:szCs w:val="18"/>
              </w:rPr>
              <w:t>s actual and potential problems are accurately identified based on evidence from the health assessment and patient records.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Distinguishing relevant from </w:t>
            </w:r>
            <w:r>
              <w:rPr>
                <w:rFonts w:ascii="Times New Roman"/>
                <w:sz w:val="18"/>
                <w:szCs w:val="18"/>
              </w:rPr>
              <w:t>i</w:t>
            </w:r>
            <w:r w:rsidRPr="00B32566">
              <w:rPr>
                <w:rFonts w:ascii="Times New Roman"/>
                <w:sz w:val="18"/>
                <w:szCs w:val="18"/>
              </w:rPr>
              <w:t>rrelevant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Determining what information is pertinent for understanding the situation at hand and what information is irrelevant.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Distinguishing </w:t>
            </w:r>
            <w:r>
              <w:rPr>
                <w:rFonts w:ascii="Times New Roman"/>
                <w:sz w:val="18"/>
                <w:szCs w:val="18"/>
              </w:rPr>
              <w:t>n</w:t>
            </w:r>
            <w:r w:rsidRPr="00B32566">
              <w:rPr>
                <w:rFonts w:ascii="Times New Roman"/>
                <w:sz w:val="18"/>
                <w:szCs w:val="18"/>
              </w:rPr>
              <w:t xml:space="preserve">ormal from abnormal and </w:t>
            </w:r>
            <w:r>
              <w:rPr>
                <w:rFonts w:ascii="Times New Roman"/>
                <w:sz w:val="18"/>
                <w:szCs w:val="18"/>
              </w:rPr>
              <w:t>i</w:t>
            </w:r>
            <w:r w:rsidRPr="00B32566">
              <w:rPr>
                <w:rFonts w:ascii="Times New Roman"/>
                <w:sz w:val="18"/>
                <w:szCs w:val="18"/>
              </w:rPr>
              <w:t xml:space="preserve">dentifying </w:t>
            </w:r>
            <w:r>
              <w:rPr>
                <w:rFonts w:ascii="Times New Roman"/>
                <w:sz w:val="18"/>
                <w:szCs w:val="18"/>
              </w:rPr>
              <w:t>s</w:t>
            </w:r>
            <w:r w:rsidRPr="00B32566">
              <w:rPr>
                <w:rFonts w:ascii="Times New Roman"/>
                <w:sz w:val="18"/>
                <w:szCs w:val="18"/>
              </w:rPr>
              <w:t>igns and Symptoms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Analysing patient data to determine what falls within the normal range and what is outside it, then deciding whether abnormal data may indicate specific problems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lastRenderedPageBreak/>
              <w:t>Evaluating and correcting thinking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Reflecting on thinking for safety and improvement—for example, identifying flaws, assessing whether thinking is focused and sufficiently detailed, and making necessary adjustments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Identifying assumptions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Recognising when something is taken for granted or presented as fact without supporting evidence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Identifying missing information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Recognising gaps in data collection and seeking information to fill those gaps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Identifying patterns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Determining what patterns of health, illness, or function are indicated by patient data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Making inferences (drawing valid conclusions)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Making deductions or forming opinions that logically follow based on patient cues (subjective and objective data)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Promoting health by Identifying and managing risk factors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Maximising well-being by detecting and managing factors that evidence suggests contribute to health problems (e.g., sedentary lifestyles contribute to many health issues)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Recognising inconsistencies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Identifying when pieces of information contradict each other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:rsidR="00E87084" w:rsidRPr="00B32566" w:rsidRDefault="00E87084" w:rsidP="00FF5D08">
            <w:pPr>
              <w:ind w:left="450"/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Setting priorities</w:t>
            </w:r>
          </w:p>
        </w:tc>
        <w:tc>
          <w:tcPr>
            <w:tcW w:w="0" w:type="pct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Setting priorities is defined in two ways: </w:t>
            </w:r>
            <w:r>
              <w:rPr>
                <w:rFonts w:ascii="Times New Roman"/>
                <w:sz w:val="18"/>
                <w:szCs w:val="18"/>
              </w:rPr>
              <w:t>(</w:t>
            </w:r>
            <w:r w:rsidRPr="00B32566">
              <w:rPr>
                <w:rFonts w:ascii="Times New Roman"/>
                <w:sz w:val="18"/>
                <w:szCs w:val="18"/>
              </w:rPr>
              <w:t xml:space="preserve">1) differentiating between problems requiring immediate action and those needing subsequent action, and </w:t>
            </w:r>
            <w:r>
              <w:rPr>
                <w:rFonts w:ascii="Times New Roman"/>
                <w:sz w:val="18"/>
                <w:szCs w:val="18"/>
              </w:rPr>
              <w:t>(</w:t>
            </w:r>
            <w:r w:rsidRPr="00B32566">
              <w:rPr>
                <w:rFonts w:ascii="Times New Roman"/>
                <w:sz w:val="18"/>
                <w:szCs w:val="18"/>
              </w:rPr>
              <w:t>2) determining which problems must be addressed in the patient record.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b/>
              </w:rPr>
              <w:t xml:space="preserve">Influencing Factors </w:t>
            </w:r>
            <w:r>
              <w:rPr>
                <w:rFonts w:ascii="Times New Roman"/>
                <w:b/>
              </w:rPr>
              <w:fldChar w:fldCharType="begin"/>
            </w:r>
            <w:r>
              <w:rPr>
                <w:rFonts w:ascii="Times New Roman"/>
                <w:b/>
              </w:rPr>
              <w:instrText xml:space="preserve"> ADDIN EN.CITE &lt;EndNote&gt;&lt;Cite&gt;&lt;Author&gt;Van Dorst&lt;/Author&gt;&lt;Year&gt;2023&lt;/Year&gt;&lt;RecNum&gt;175&lt;/RecNum&gt;&lt;DisplayText&gt;(10)&lt;/DisplayText&gt;&lt;record&gt;&lt;rec-number&gt;175&lt;/rec-number&gt;&lt;foreign-keys&gt;&lt;key app="EN" db-id="x0tatrdz09sxsqevdr2vvd2xwrwxz5ts5v2x" timestamp="1682423471"&gt;175&lt;/key&gt;&lt;/foreign-keys&gt;&lt;ref-type name="Journal Article"&gt;17&lt;/ref-type&gt;&lt;contributors&gt;&lt;authors&gt;&lt;author&gt;Van Dorst, J. &lt;/author&gt;&lt;author&gt;Schwenke, M.&lt;/author&gt;&lt;author&gt;Bleijenberg, N.&lt;/author&gt;&lt;author&gt;De jong, J.&lt;/author&gt;&lt;author&gt;Brabers, A. &lt;/author&gt;&lt;author&gt;Zwakhalen, S.&lt;/author&gt;&lt;/authors&gt;&lt;/contributors&gt;&lt;titles&gt;&lt;title&gt;Defining practice variation and exploring influencing factors on needs assessment in home care nursing: A Delphi study&lt;/title&gt;&lt;secondary-title&gt;Journal of Advanced Nursing&lt;/secondary-title&gt;&lt;/titles&gt;&lt;periodical&gt;&lt;full-title&gt;Journal of Advanced Nursing&lt;/full-title&gt;&lt;/periodical&gt;&lt;dates&gt;&lt;year&gt;2023&lt;/year&gt;&lt;pub-dates&gt;&lt;date&gt;23 april 2023&lt;/date&gt;&lt;/pub-dates&gt;&lt;/dates&gt;&lt;publisher&gt;Wiley&lt;/publisher&gt;&lt;urls&gt;&lt;/urls&gt;&lt;electronic-resource-num&gt;http://doi.org/10.1111/jan.15680 &lt;/electronic-resource-num&gt;&lt;/record&gt;&lt;/Cite&gt;&lt;/EndNote&gt;</w:instrText>
            </w:r>
            <w:r>
              <w:rPr>
                <w:rFonts w:ascii="Times New Roman"/>
                <w:b/>
              </w:rPr>
              <w:fldChar w:fldCharType="separate"/>
            </w:r>
            <w:r>
              <w:rPr>
                <w:rFonts w:ascii="Times New Roman"/>
                <w:b/>
                <w:noProof/>
              </w:rPr>
              <w:t>(10)</w:t>
            </w:r>
            <w:r>
              <w:rPr>
                <w:rFonts w:ascii="Times New Roman"/>
                <w:b/>
              </w:rPr>
              <w:fldChar w:fldCharType="end"/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  <w:shd w:val="clear" w:color="auto" w:fill="B4C6E7" w:themeFill="accent5" w:themeFillTint="66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client’s wishes and preferences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presence of different types of care providers in the region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  <w:shd w:val="clear" w:color="auto" w:fill="B4C6E7" w:themeFill="accent5" w:themeFillTint="66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client’s capacity for self-reliance and self-direction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  <w:shd w:val="clear" w:color="auto" w:fill="D9E2F3" w:themeFill="accent5" w:themeFillTint="33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Other disciplines involved in the client’s care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 The availability of technological tools in an organisation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nurses’ attitudes and beliefs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availability of the client’s network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nurses’ years of experience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client’s ability to learn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region where the client is living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client’s number of nursing diagnoses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presence of multiple home care providers in the region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client’s living circumstances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lastRenderedPageBreak/>
              <w:t>The client’s culture or ethnicity</w:t>
            </w:r>
          </w:p>
        </w:tc>
      </w:tr>
      <w:tr w:rsidR="00E87084" w:rsidRPr="00B32566" w:rsidTr="00FF5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 xml:space="preserve">The capacity of personnel available </w:t>
            </w:r>
          </w:p>
        </w:tc>
      </w:tr>
      <w:tr w:rsidR="00E87084" w:rsidRPr="00B32566" w:rsidTr="00FF5D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pct"/>
            <w:gridSpan w:val="2"/>
          </w:tcPr>
          <w:p w:rsidR="00E87084" w:rsidRPr="00B32566" w:rsidRDefault="00E87084" w:rsidP="00FF5D08">
            <w:pPr>
              <w:jc w:val="both"/>
              <w:rPr>
                <w:rFonts w:ascii="Times New Roman"/>
                <w:sz w:val="18"/>
                <w:szCs w:val="18"/>
              </w:rPr>
            </w:pPr>
            <w:r w:rsidRPr="00B32566">
              <w:rPr>
                <w:rFonts w:ascii="Times New Roman"/>
                <w:sz w:val="18"/>
                <w:szCs w:val="18"/>
              </w:rPr>
              <w:t>The home care nurse’s knowledge of guidelines, standards, and scientific evidence</w:t>
            </w:r>
          </w:p>
        </w:tc>
      </w:tr>
    </w:tbl>
    <w:p w:rsidR="00DE07E1" w:rsidRDefault="00DE07E1"/>
    <w:sectPr w:rsidR="00DE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4"/>
    <w:rsid w:val="000D141F"/>
    <w:rsid w:val="0011623C"/>
    <w:rsid w:val="001571F8"/>
    <w:rsid w:val="001D67E4"/>
    <w:rsid w:val="00253080"/>
    <w:rsid w:val="00371690"/>
    <w:rsid w:val="003A0045"/>
    <w:rsid w:val="003A627C"/>
    <w:rsid w:val="00421E93"/>
    <w:rsid w:val="004334CE"/>
    <w:rsid w:val="00441C1A"/>
    <w:rsid w:val="0069586F"/>
    <w:rsid w:val="007656C8"/>
    <w:rsid w:val="007B5996"/>
    <w:rsid w:val="007D51EB"/>
    <w:rsid w:val="008A1CFD"/>
    <w:rsid w:val="008D2CD4"/>
    <w:rsid w:val="00922873"/>
    <w:rsid w:val="00934F24"/>
    <w:rsid w:val="00A23B3F"/>
    <w:rsid w:val="00AB6CA1"/>
    <w:rsid w:val="00B12047"/>
    <w:rsid w:val="00B2004B"/>
    <w:rsid w:val="00B92D09"/>
    <w:rsid w:val="00BA0D10"/>
    <w:rsid w:val="00BD27EE"/>
    <w:rsid w:val="00C0738E"/>
    <w:rsid w:val="00C27544"/>
    <w:rsid w:val="00CC342D"/>
    <w:rsid w:val="00DE07E1"/>
    <w:rsid w:val="00DF4D5E"/>
    <w:rsid w:val="00E87084"/>
    <w:rsid w:val="00ED75FF"/>
    <w:rsid w:val="00EE0602"/>
    <w:rsid w:val="00F32F3C"/>
    <w:rsid w:val="00F613E2"/>
    <w:rsid w:val="00FA2C2C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51CAE"/>
  <w15:chartTrackingRefBased/>
  <w15:docId w15:val="{125A94B4-1819-43DE-AAB8-86CB40EA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084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0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0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08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0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084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084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084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08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08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08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08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87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708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708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8708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708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8708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70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0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084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87084"/>
    <w:rPr>
      <w:b/>
      <w:bCs/>
      <w:smallCaps/>
      <w:color w:val="2E74B5" w:themeColor="accent1" w:themeShade="BF"/>
      <w:spacing w:val="5"/>
    </w:rPr>
  </w:style>
  <w:style w:type="paragraph" w:customStyle="1" w:styleId="TableHeader">
    <w:name w:val="Table Header"/>
    <w:rsid w:val="00E87084"/>
    <w:rPr>
      <w:rFonts w:asciiTheme="majorHAnsi" w:eastAsiaTheme="majorEastAsia" w:hAnsiTheme="majorHAnsi" w:cstheme="majorBidi"/>
      <w:color w:val="FFFFFF"/>
      <w:kern w:val="0"/>
      <w:lang w:val="en-AU" w:eastAsia="ja-JP"/>
      <w14:ligatures w14:val="none"/>
    </w:rPr>
  </w:style>
  <w:style w:type="table" w:customStyle="1" w:styleId="NodesTable">
    <w:name w:val="Nodes Table"/>
    <w:rsid w:val="00E87084"/>
    <w:rPr>
      <w:rFonts w:eastAsiaTheme="minorEastAsia" w:hAnsi="Times New Roman" w:cs="Times New Roman"/>
      <w:kern w:val="0"/>
      <w:sz w:val="20"/>
      <w:szCs w:val="20"/>
      <w:lang w:val="en-AU" w:eastAsia="ja-JP"/>
      <w14:ligatures w14:val="none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6040</Characters>
  <Application>Microsoft Office Word</Application>
  <DocSecurity>0</DocSecurity>
  <Lines>151</Lines>
  <Paragraphs>87</Paragraphs>
  <ScaleCrop>false</ScaleCrop>
  <Company>Maastricht University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Dorst, Jose van (HSR)</dc:creator>
  <cp:keywords/>
  <dc:description/>
  <cp:lastModifiedBy>Dorst, Jose van (HSR)</cp:lastModifiedBy>
  <cp:revision>1</cp:revision>
  <dcterms:created xsi:type="dcterms:W3CDTF">2025-04-25T12:51:00Z</dcterms:created>
  <dcterms:modified xsi:type="dcterms:W3CDTF">2025-04-25T12:54:00Z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5098c1a7-5fa4-4311-a4d6-f2f0a330f6f1</vt:lpwstr>
  </property>
</Properties>
</file>