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A6535" w14:textId="2F5E820F" w:rsidR="00E66CB5" w:rsidRPr="00BC56C7" w:rsidRDefault="006265AE" w:rsidP="00A8027F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71798121"/>
      <w:r w:rsidRPr="009141FD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396C7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53363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C56C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E66CB5" w:rsidRPr="001B63EB">
        <w:rPr>
          <w:rFonts w:ascii="Times New Roman" w:hAnsi="Times New Roman" w:cs="Times New Roman"/>
          <w:sz w:val="24"/>
          <w:szCs w:val="24"/>
        </w:rPr>
        <w:t xml:space="preserve">Stern-Volmer quenching constants of </w:t>
      </w:r>
      <w:r w:rsidR="00933CD7" w:rsidRPr="001B63EB">
        <w:rPr>
          <w:rFonts w:ascii="Times New Roman" w:hAnsi="Times New Roman" w:cs="Times New Roman"/>
          <w:sz w:val="24"/>
          <w:szCs w:val="24"/>
        </w:rPr>
        <w:t xml:space="preserve">RHD alpha subunit </w:t>
      </w:r>
      <w:r w:rsidR="00E66CB5" w:rsidRPr="001B63EB">
        <w:rPr>
          <w:rFonts w:ascii="Times New Roman" w:hAnsi="Times New Roman" w:cs="Times New Roman"/>
          <w:sz w:val="24"/>
          <w:szCs w:val="24"/>
        </w:rPr>
        <w:t>fluorescence system at different temperatures (pH = 7.</w:t>
      </w:r>
      <w:r w:rsidR="00933CD7" w:rsidRPr="001B63EB">
        <w:rPr>
          <w:rFonts w:ascii="Times New Roman" w:hAnsi="Times New Roman" w:cs="Times New Roman"/>
          <w:sz w:val="24"/>
          <w:szCs w:val="24"/>
        </w:rPr>
        <w:t>5</w:t>
      </w:r>
      <w:r w:rsidR="00084BC9" w:rsidRPr="001B63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84BC9" w:rsidRPr="001B63EB">
        <w:rPr>
          <w:rFonts w:ascii="Times New Roman" w:hAnsi="Times New Roman" w:cs="Times New Roman"/>
          <w:sz w:val="24"/>
          <w:szCs w:val="24"/>
        </w:rPr>
        <w:t>λex</w:t>
      </w:r>
      <w:proofErr w:type="spellEnd"/>
      <w:r w:rsidR="00084BC9" w:rsidRPr="001B63EB">
        <w:rPr>
          <w:rFonts w:ascii="Times New Roman" w:hAnsi="Times New Roman" w:cs="Times New Roman"/>
          <w:sz w:val="24"/>
          <w:szCs w:val="24"/>
        </w:rPr>
        <w:t xml:space="preserve"> = 278 nm)</w:t>
      </w:r>
    </w:p>
    <w:tbl>
      <w:tblPr>
        <w:tblStyle w:val="ab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927"/>
        <w:gridCol w:w="1391"/>
      </w:tblGrid>
      <w:tr w:rsidR="00681D9D" w:rsidRPr="00357A95" w14:paraId="67FD9AE8" w14:textId="77777777" w:rsidTr="005F4FED">
        <w:trPr>
          <w:jc w:val="center"/>
        </w:trPr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0C7D8774" w14:textId="3EF4F72D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Temperature (K)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113B771" w14:textId="06363FF9" w:rsidR="00E66CB5" w:rsidRPr="00357A95" w:rsidRDefault="00E66CB5" w:rsidP="00933CD7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K</w:t>
            </w:r>
            <w:r w:rsidR="00933CD7" w:rsidRPr="00357A95">
              <w:rPr>
                <w:rFonts w:ascii="Times New Roman" w:hAnsi="Times New Roman" w:cs="Times New Roman"/>
                <w:vertAlign w:val="subscript"/>
              </w:rPr>
              <w:t>SV</w:t>
            </w:r>
            <w:r w:rsidRPr="00357A95">
              <w:rPr>
                <w:rFonts w:ascii="Times New Roman" w:hAnsi="Times New Roman" w:cs="Times New Roman"/>
              </w:rPr>
              <w:t xml:space="preserve"> (L/mol)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14:paraId="6E43CAA6" w14:textId="6B95A88E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57A95">
              <w:rPr>
                <w:rFonts w:ascii="Times New Roman" w:hAnsi="Times New Roman" w:cs="Times New Roman"/>
              </w:rPr>
              <w:t>Kq</w:t>
            </w:r>
            <w:proofErr w:type="spellEnd"/>
            <w:r w:rsidRPr="00357A95">
              <w:rPr>
                <w:rFonts w:ascii="Times New Roman" w:hAnsi="Times New Roman" w:cs="Times New Roman"/>
              </w:rPr>
              <w:t xml:space="preserve"> (L/mol/s)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14:paraId="39C22476" w14:textId="23B0A03B" w:rsidR="00E66CB5" w:rsidRPr="00357A95" w:rsidRDefault="00E66CB5" w:rsidP="00933CD7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R</w:t>
            </w:r>
            <w:r w:rsidR="00690B3C" w:rsidRPr="00357A95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681D9D" w:rsidRPr="00357A95" w14:paraId="10AAAED2" w14:textId="77777777" w:rsidTr="005F4FED">
        <w:trPr>
          <w:jc w:val="center"/>
        </w:trPr>
        <w:tc>
          <w:tcPr>
            <w:tcW w:w="1659" w:type="dxa"/>
            <w:tcBorders>
              <w:top w:val="single" w:sz="4" w:space="0" w:color="auto"/>
            </w:tcBorders>
          </w:tcPr>
          <w:p w14:paraId="072CA089" w14:textId="77777777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298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56174A9C" w14:textId="77777777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6.45×10</w:t>
            </w:r>
            <w:r w:rsidRPr="00357A95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927" w:type="dxa"/>
            <w:tcBorders>
              <w:top w:val="single" w:sz="4" w:space="0" w:color="auto"/>
            </w:tcBorders>
          </w:tcPr>
          <w:p w14:paraId="56962E45" w14:textId="77777777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6.45×10</w:t>
            </w:r>
            <w:r w:rsidRPr="00357A95">
              <w:rPr>
                <w:rFonts w:ascii="Times New Roman" w:hAnsi="Times New Roman" w:cs="Times New Roman"/>
                <w:vertAlign w:val="superscript"/>
              </w:rPr>
              <w:t>12</w:t>
            </w:r>
          </w:p>
        </w:tc>
        <w:tc>
          <w:tcPr>
            <w:tcW w:w="1391" w:type="dxa"/>
            <w:tcBorders>
              <w:top w:val="single" w:sz="4" w:space="0" w:color="auto"/>
            </w:tcBorders>
          </w:tcPr>
          <w:p w14:paraId="5A79E09C" w14:textId="77777777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0.9976</w:t>
            </w:r>
          </w:p>
        </w:tc>
      </w:tr>
      <w:tr w:rsidR="00681D9D" w:rsidRPr="00357A95" w14:paraId="0112E7E1" w14:textId="77777777" w:rsidTr="005F4FED">
        <w:trPr>
          <w:jc w:val="center"/>
        </w:trPr>
        <w:tc>
          <w:tcPr>
            <w:tcW w:w="1659" w:type="dxa"/>
          </w:tcPr>
          <w:p w14:paraId="7F016236" w14:textId="77777777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304</w:t>
            </w:r>
          </w:p>
        </w:tc>
        <w:tc>
          <w:tcPr>
            <w:tcW w:w="1659" w:type="dxa"/>
          </w:tcPr>
          <w:p w14:paraId="7321AD19" w14:textId="77777777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5.80×10</w:t>
            </w:r>
            <w:r w:rsidRPr="00357A95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927" w:type="dxa"/>
          </w:tcPr>
          <w:p w14:paraId="6DFA7F1B" w14:textId="77777777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5.80×10</w:t>
            </w:r>
            <w:r w:rsidRPr="00357A95">
              <w:rPr>
                <w:rFonts w:ascii="Times New Roman" w:hAnsi="Times New Roman" w:cs="Times New Roman"/>
                <w:vertAlign w:val="superscript"/>
              </w:rPr>
              <w:t>12</w:t>
            </w:r>
          </w:p>
        </w:tc>
        <w:tc>
          <w:tcPr>
            <w:tcW w:w="1391" w:type="dxa"/>
          </w:tcPr>
          <w:p w14:paraId="3DEB25B8" w14:textId="77777777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0.997</w:t>
            </w:r>
          </w:p>
        </w:tc>
      </w:tr>
      <w:tr w:rsidR="00681D9D" w:rsidRPr="00357A95" w14:paraId="30FA9407" w14:textId="77777777" w:rsidTr="005F4FED">
        <w:trPr>
          <w:jc w:val="center"/>
        </w:trPr>
        <w:tc>
          <w:tcPr>
            <w:tcW w:w="1659" w:type="dxa"/>
          </w:tcPr>
          <w:p w14:paraId="4D5642A8" w14:textId="77777777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310</w:t>
            </w:r>
          </w:p>
        </w:tc>
        <w:tc>
          <w:tcPr>
            <w:tcW w:w="1659" w:type="dxa"/>
          </w:tcPr>
          <w:p w14:paraId="01480F69" w14:textId="77777777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5.51×10</w:t>
            </w:r>
            <w:r w:rsidRPr="00357A95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927" w:type="dxa"/>
          </w:tcPr>
          <w:p w14:paraId="4483EF0F" w14:textId="77777777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5.51×10</w:t>
            </w:r>
            <w:r w:rsidRPr="00357A95">
              <w:rPr>
                <w:rFonts w:ascii="Times New Roman" w:hAnsi="Times New Roman" w:cs="Times New Roman"/>
                <w:vertAlign w:val="superscript"/>
              </w:rPr>
              <w:t>12</w:t>
            </w:r>
          </w:p>
        </w:tc>
        <w:tc>
          <w:tcPr>
            <w:tcW w:w="1391" w:type="dxa"/>
          </w:tcPr>
          <w:p w14:paraId="1476E9F8" w14:textId="77777777" w:rsidR="00E66CB5" w:rsidRPr="00357A95" w:rsidRDefault="00E66CB5" w:rsidP="00E66CB5">
            <w:pPr>
              <w:pStyle w:val="a9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357A95">
              <w:rPr>
                <w:rFonts w:ascii="Times New Roman" w:hAnsi="Times New Roman" w:cs="Times New Roman"/>
              </w:rPr>
              <w:t>0.9967</w:t>
            </w:r>
          </w:p>
        </w:tc>
      </w:tr>
    </w:tbl>
    <w:p w14:paraId="7C6A25EA" w14:textId="3EA7D79D" w:rsidR="00E66CB5" w:rsidRDefault="00E66CB5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791D5040" w14:textId="08658211" w:rsidR="00E66CB5" w:rsidRDefault="00E66CB5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393B76CE" w14:textId="06B22C29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7C54D903" w14:textId="5E164A2A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182813B0" w14:textId="54880607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015C1223" w14:textId="44308927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150A7F1A" w14:textId="4EBAD6E5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70D2EFD9" w14:textId="67483DCF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59781047" w14:textId="6E156B14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46B9BEB3" w14:textId="5ED5AA2C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45EE4F52" w14:textId="6265E7DC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7A7CD269" w14:textId="21A11124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3B1B4375" w14:textId="1FF7ADE2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7BD66A6D" w14:textId="6BBDC1B2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69BCAB4B" w14:textId="0604502A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6E840EA8" w14:textId="5B333419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566280AB" w14:textId="1BEEF4F1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39378CB4" w14:textId="231DB65A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45E94FD2" w14:textId="77777777" w:rsidR="00E4185B" w:rsidRDefault="00E4185B" w:rsidP="00E66CB5">
      <w:pPr>
        <w:pStyle w:val="a9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623CF60A" w14:textId="77777777" w:rsidR="008B53C7" w:rsidRDefault="00E4185B" w:rsidP="008B53C7">
      <w:pPr>
        <w:pStyle w:val="a9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4185B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03BDAE03" wp14:editId="2492F7F8">
            <wp:extent cx="1960474" cy="1917387"/>
            <wp:effectExtent l="0" t="0" r="1905" b="6985"/>
            <wp:docPr id="2" name="图片 1" descr="敲除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敲除-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67655" cy="192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20E47" w14:textId="1DED3031" w:rsidR="00E66CB5" w:rsidRPr="003054C3" w:rsidRDefault="006265AE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  <w:bookmarkStart w:id="1" w:name="_Hlk71798130"/>
      <w:r w:rsidRPr="009141FD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A53363">
        <w:rPr>
          <w:rFonts w:ascii="Times New Roman" w:hAnsi="Times New Roman" w:cs="Times New Roman"/>
          <w:b/>
          <w:sz w:val="24"/>
          <w:szCs w:val="24"/>
        </w:rPr>
        <w:t>F</w:t>
      </w:r>
      <w:r w:rsidR="00A53363">
        <w:rPr>
          <w:rFonts w:ascii="Times New Roman" w:hAnsi="Times New Roman" w:cs="Times New Roman" w:hint="eastAsia"/>
          <w:b/>
          <w:sz w:val="24"/>
          <w:szCs w:val="24"/>
        </w:rPr>
        <w:t>ig</w:t>
      </w:r>
      <w:r w:rsidR="00A53363">
        <w:rPr>
          <w:rFonts w:ascii="Times New Roman" w:hAnsi="Times New Roman" w:cs="Times New Roman"/>
          <w:b/>
          <w:sz w:val="24"/>
          <w:szCs w:val="24"/>
        </w:rPr>
        <w:t>ure S</w:t>
      </w:r>
      <w:r w:rsidR="00A5336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4185B" w:rsidRPr="008B53C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E4185B" w:rsidRPr="008B53C7">
        <w:rPr>
          <w:rFonts w:ascii="Times New Roman" w:hAnsi="Times New Roman" w:cs="Times New Roman"/>
          <w:bCs/>
          <w:iCs/>
          <w:sz w:val="24"/>
          <w:szCs w:val="24"/>
        </w:rPr>
        <w:t xml:space="preserve">Construction of </w:t>
      </w:r>
      <w:r w:rsidR="00E4185B" w:rsidRPr="008B53C7">
        <w:rPr>
          <w:rFonts w:ascii="宋体" w:eastAsia="宋体" w:hAnsi="宋体" w:cs="宋体" w:hint="eastAsia"/>
          <w:bCs/>
          <w:iCs/>
          <w:sz w:val="24"/>
          <w:szCs w:val="24"/>
        </w:rPr>
        <w:t>△</w:t>
      </w:r>
      <w:proofErr w:type="spellStart"/>
      <w:r w:rsidR="00207A30" w:rsidRPr="008B53C7">
        <w:rPr>
          <w:rFonts w:ascii="Times New Roman" w:hAnsi="Times New Roman" w:cs="Times New Roman"/>
          <w:bCs/>
          <w:i/>
          <w:sz w:val="24"/>
          <w:szCs w:val="24"/>
        </w:rPr>
        <w:t>rhdA</w:t>
      </w:r>
      <w:proofErr w:type="spellEnd"/>
      <w:r w:rsidR="00207A30" w:rsidRPr="008B53C7">
        <w:rPr>
          <w:rFonts w:ascii="Times New Roman" w:hAnsi="Times New Roman" w:cs="Times New Roman"/>
          <w:bCs/>
          <w:iCs/>
          <w:sz w:val="24"/>
          <w:szCs w:val="24"/>
        </w:rPr>
        <w:t xml:space="preserve"> and </w:t>
      </w:r>
      <w:r w:rsidR="00207A30" w:rsidRPr="008B53C7">
        <w:rPr>
          <w:rFonts w:ascii="宋体" w:eastAsia="宋体" w:hAnsi="宋体" w:cs="宋体" w:hint="eastAsia"/>
          <w:bCs/>
          <w:iCs/>
          <w:sz w:val="24"/>
          <w:szCs w:val="24"/>
        </w:rPr>
        <w:t>△</w:t>
      </w:r>
      <w:proofErr w:type="spellStart"/>
      <w:r w:rsidR="00207A30" w:rsidRPr="008B53C7">
        <w:rPr>
          <w:rFonts w:ascii="Times New Roman" w:hAnsi="Times New Roman" w:cs="Times New Roman"/>
          <w:bCs/>
          <w:i/>
          <w:sz w:val="24"/>
          <w:szCs w:val="24"/>
        </w:rPr>
        <w:t>rhdB</w:t>
      </w:r>
      <w:proofErr w:type="spellEnd"/>
      <w:r w:rsidR="003054C3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bookmarkEnd w:id="1"/>
    <w:p w14:paraId="5DDBDA3B" w14:textId="564FE3CC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1E2E532" w14:textId="087F9213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1138D64" w14:textId="0623E86F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A989928" w14:textId="3B385B2A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C0E269B" w14:textId="45EC0C08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B967556" w14:textId="26202355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9F84B79" w14:textId="05742166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332019F" w14:textId="40751A1C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67778CD8" w14:textId="70633127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8619A95" w14:textId="437411E2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6DED714" w14:textId="3DEDFB26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6DC8B552" w14:textId="47E106CC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ECE8B44" w14:textId="74C16A4B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B17C119" w14:textId="1957ADAE" w:rsidR="008B53C7" w:rsidRDefault="008B53C7" w:rsidP="008B53C7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3AEBEA2" w14:textId="77777777" w:rsidR="008B53C7" w:rsidRPr="008B53C7" w:rsidRDefault="008B53C7" w:rsidP="008B53C7">
      <w:pPr>
        <w:spacing w:line="360" w:lineRule="auto"/>
        <w:rPr>
          <w:rFonts w:ascii="Times New Roman" w:hAnsi="Times New Roman" w:cs="Times New Roman"/>
          <w:iCs/>
          <w:color w:val="000000" w:themeColor="text1"/>
        </w:rPr>
      </w:pPr>
    </w:p>
    <w:p w14:paraId="7A599C47" w14:textId="1D3236EC" w:rsidR="006158A7" w:rsidRDefault="007379C5" w:rsidP="006D1B1C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2A71B847" wp14:editId="6D8A8FED">
            <wp:extent cx="5016500" cy="235585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1" t="8134" r="1518" b="12457"/>
                    <a:stretch/>
                  </pic:blipFill>
                  <pic:spPr bwMode="auto">
                    <a:xfrm>
                      <a:off x="0" y="0"/>
                      <a:ext cx="5016500" cy="2355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645566" w14:textId="11A5BA6A" w:rsidR="006158A7" w:rsidRPr="009038B3" w:rsidRDefault="006265AE" w:rsidP="008B53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_Hlk71798136"/>
      <w:r w:rsidRPr="009141FD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A53363">
        <w:rPr>
          <w:rFonts w:ascii="Times New Roman" w:hAnsi="Times New Roman" w:cs="Times New Roman"/>
          <w:b/>
          <w:sz w:val="24"/>
          <w:szCs w:val="24"/>
        </w:rPr>
        <w:t>F</w:t>
      </w:r>
      <w:r w:rsidR="00A53363">
        <w:rPr>
          <w:rFonts w:ascii="Times New Roman" w:hAnsi="Times New Roman" w:cs="Times New Roman" w:hint="eastAsia"/>
          <w:b/>
          <w:sz w:val="24"/>
          <w:szCs w:val="24"/>
        </w:rPr>
        <w:t>ig</w:t>
      </w:r>
      <w:r w:rsidR="00A53363">
        <w:rPr>
          <w:rFonts w:ascii="Times New Roman" w:hAnsi="Times New Roman" w:cs="Times New Roman"/>
          <w:b/>
          <w:sz w:val="24"/>
          <w:szCs w:val="24"/>
        </w:rPr>
        <w:t>ure S</w:t>
      </w:r>
      <w:r w:rsidR="00A5336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038B3" w:rsidRPr="009038B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C9507B" w:rsidRPr="009038B3">
        <w:rPr>
          <w:rFonts w:ascii="Times New Roman" w:hAnsi="Times New Roman" w:cs="Times New Roman"/>
          <w:sz w:val="24"/>
          <w:szCs w:val="24"/>
        </w:rPr>
        <w:t>Sequence</w:t>
      </w:r>
      <w:r w:rsidR="00801DF3" w:rsidRPr="009038B3">
        <w:rPr>
          <w:rFonts w:ascii="Times New Roman" w:hAnsi="Times New Roman" w:cs="Times New Roman"/>
          <w:sz w:val="24"/>
          <w:szCs w:val="24"/>
        </w:rPr>
        <w:t xml:space="preserve"> </w:t>
      </w:r>
      <w:r w:rsidR="006A1D0C" w:rsidRPr="009038B3">
        <w:rPr>
          <w:rFonts w:ascii="Times New Roman" w:hAnsi="Times New Roman" w:cs="Times New Roman"/>
          <w:sz w:val="24"/>
          <w:szCs w:val="24"/>
        </w:rPr>
        <w:t>alignment</w:t>
      </w:r>
      <w:r w:rsidR="00801DF3" w:rsidRPr="009038B3">
        <w:rPr>
          <w:rFonts w:ascii="Times New Roman" w:hAnsi="Times New Roman" w:cs="Times New Roman"/>
          <w:sz w:val="24"/>
          <w:szCs w:val="24"/>
        </w:rPr>
        <w:t xml:space="preserve"> of amino acid</w:t>
      </w:r>
      <w:r w:rsidR="006A1D0C" w:rsidRPr="009038B3">
        <w:rPr>
          <w:rFonts w:ascii="Times New Roman" w:hAnsi="Times New Roman" w:cs="Times New Roman"/>
          <w:sz w:val="24"/>
          <w:szCs w:val="24"/>
        </w:rPr>
        <w:t xml:space="preserve"> </w:t>
      </w:r>
      <w:r w:rsidR="00040D01" w:rsidRPr="009038B3">
        <w:rPr>
          <w:rFonts w:ascii="Times New Roman" w:hAnsi="Times New Roman" w:cs="Times New Roman"/>
          <w:sz w:val="24"/>
          <w:szCs w:val="24"/>
        </w:rPr>
        <w:t>residu</w:t>
      </w:r>
      <w:r w:rsidR="006A1D0C" w:rsidRPr="009038B3">
        <w:rPr>
          <w:rFonts w:ascii="Times New Roman" w:hAnsi="Times New Roman" w:cs="Times New Roman"/>
          <w:sz w:val="24"/>
          <w:szCs w:val="24"/>
        </w:rPr>
        <w:t>es</w:t>
      </w:r>
      <w:r w:rsidR="00801DF3" w:rsidRPr="009038B3">
        <w:rPr>
          <w:rFonts w:ascii="Times New Roman" w:hAnsi="Times New Roman" w:cs="Times New Roman"/>
          <w:sz w:val="24"/>
          <w:szCs w:val="24"/>
        </w:rPr>
        <w:t xml:space="preserve"> of the template 4QUR and the targeted alpha subunit</w:t>
      </w:r>
      <w:r w:rsidR="00CC7BBC" w:rsidRPr="009038B3">
        <w:rPr>
          <w:rFonts w:ascii="Times New Roman" w:hAnsi="Times New Roman" w:cs="Times New Roman"/>
          <w:sz w:val="24"/>
          <w:szCs w:val="24"/>
        </w:rPr>
        <w:t xml:space="preserve"> of RHD</w:t>
      </w:r>
      <w:r w:rsidR="002E48ED" w:rsidRPr="009038B3">
        <w:rPr>
          <w:rFonts w:ascii="Times New Roman" w:hAnsi="Times New Roman" w:cs="Times New Roman"/>
          <w:sz w:val="24"/>
          <w:szCs w:val="24"/>
        </w:rPr>
        <w:t xml:space="preserve"> (A)</w:t>
      </w:r>
      <w:r w:rsidR="004A3D3C" w:rsidRPr="009038B3">
        <w:rPr>
          <w:rFonts w:ascii="Times New Roman" w:hAnsi="Times New Roman" w:cs="Times New Roman"/>
          <w:sz w:val="24"/>
          <w:szCs w:val="24"/>
        </w:rPr>
        <w:t>,</w:t>
      </w:r>
      <w:r w:rsidR="002E48ED" w:rsidRPr="009038B3">
        <w:rPr>
          <w:rFonts w:ascii="Times New Roman" w:hAnsi="Times New Roman" w:cs="Times New Roman"/>
          <w:sz w:val="24"/>
          <w:szCs w:val="24"/>
        </w:rPr>
        <w:t xml:space="preserve"> and sequence alignment of amino acid residues of the template 3VCA and 4QUR (</w:t>
      </w:r>
      <w:r w:rsidR="00084BC9" w:rsidRPr="009038B3">
        <w:rPr>
          <w:rFonts w:ascii="Times New Roman" w:hAnsi="Times New Roman" w:cs="Times New Roman"/>
          <w:sz w:val="24"/>
          <w:szCs w:val="24"/>
        </w:rPr>
        <w:t>B)</w:t>
      </w:r>
      <w:r w:rsidR="003054C3">
        <w:rPr>
          <w:rFonts w:ascii="Times New Roman" w:hAnsi="Times New Roman" w:cs="Times New Roman"/>
          <w:sz w:val="24"/>
          <w:szCs w:val="24"/>
        </w:rPr>
        <w:t>.</w:t>
      </w:r>
    </w:p>
    <w:bookmarkEnd w:id="2"/>
    <w:p w14:paraId="5324519A" w14:textId="77777777" w:rsidR="006158A7" w:rsidRPr="00164C20" w:rsidRDefault="006158A7" w:rsidP="00801DF3">
      <w:pPr>
        <w:spacing w:line="480" w:lineRule="auto"/>
      </w:pPr>
    </w:p>
    <w:p w14:paraId="335B65CD" w14:textId="77777777" w:rsidR="006158A7" w:rsidRDefault="006158A7" w:rsidP="00801DF3">
      <w:pPr>
        <w:spacing w:line="480" w:lineRule="auto"/>
      </w:pPr>
    </w:p>
    <w:p w14:paraId="545D2FAE" w14:textId="77777777" w:rsidR="006158A7" w:rsidRDefault="006158A7" w:rsidP="00801DF3">
      <w:pPr>
        <w:spacing w:line="480" w:lineRule="auto"/>
      </w:pPr>
    </w:p>
    <w:p w14:paraId="15FB079F" w14:textId="7FC85C4E" w:rsidR="006158A7" w:rsidRDefault="006158A7" w:rsidP="00801DF3">
      <w:pPr>
        <w:spacing w:line="480" w:lineRule="auto"/>
      </w:pPr>
    </w:p>
    <w:p w14:paraId="448A0F93" w14:textId="7F846253" w:rsidR="004D68F3" w:rsidRDefault="004D68F3" w:rsidP="00801DF3">
      <w:pPr>
        <w:spacing w:line="480" w:lineRule="auto"/>
      </w:pPr>
    </w:p>
    <w:p w14:paraId="14BD07E3" w14:textId="32E43B26" w:rsidR="004D68F3" w:rsidRDefault="004D68F3" w:rsidP="00801DF3">
      <w:pPr>
        <w:spacing w:line="480" w:lineRule="auto"/>
      </w:pPr>
    </w:p>
    <w:p w14:paraId="78BDF6AB" w14:textId="010DE204" w:rsidR="004D68F3" w:rsidRDefault="004D68F3" w:rsidP="00801DF3">
      <w:pPr>
        <w:spacing w:line="480" w:lineRule="auto"/>
      </w:pPr>
    </w:p>
    <w:p w14:paraId="0CA45EFD" w14:textId="700CE3C5" w:rsidR="009F5346" w:rsidRDefault="009F5346" w:rsidP="00801DF3">
      <w:pPr>
        <w:spacing w:line="480" w:lineRule="auto"/>
      </w:pPr>
    </w:p>
    <w:p w14:paraId="398AE265" w14:textId="77777777" w:rsidR="00E34B79" w:rsidRDefault="00E34B79" w:rsidP="00801DF3">
      <w:pPr>
        <w:spacing w:line="480" w:lineRule="auto"/>
      </w:pPr>
    </w:p>
    <w:p w14:paraId="13186776" w14:textId="70D5DA51" w:rsidR="002E48ED" w:rsidRDefault="009F5346" w:rsidP="00B04396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3B7EEF31" wp14:editId="5F34A0E9">
            <wp:extent cx="4872251" cy="1814647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0" t="18171" r="3326" b="20644"/>
                    <a:stretch/>
                  </pic:blipFill>
                  <pic:spPr bwMode="auto">
                    <a:xfrm>
                      <a:off x="0" y="0"/>
                      <a:ext cx="4873664" cy="18151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A9BD65" w14:textId="33CB19B3" w:rsidR="009F5346" w:rsidRPr="00E34B79" w:rsidRDefault="006265AE" w:rsidP="008B53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3" w:name="_Hlk71798143"/>
      <w:r w:rsidRPr="009141FD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A53363">
        <w:rPr>
          <w:rFonts w:ascii="Times New Roman" w:hAnsi="Times New Roman" w:cs="Times New Roman"/>
          <w:b/>
          <w:sz w:val="24"/>
          <w:szCs w:val="24"/>
        </w:rPr>
        <w:t>F</w:t>
      </w:r>
      <w:r w:rsidR="00A53363">
        <w:rPr>
          <w:rFonts w:ascii="Times New Roman" w:hAnsi="Times New Roman" w:cs="Times New Roman" w:hint="eastAsia"/>
          <w:b/>
          <w:sz w:val="24"/>
          <w:szCs w:val="24"/>
        </w:rPr>
        <w:t>ig</w:t>
      </w:r>
      <w:r w:rsidR="00A53363">
        <w:rPr>
          <w:rFonts w:ascii="Times New Roman" w:hAnsi="Times New Roman" w:cs="Times New Roman"/>
          <w:b/>
          <w:sz w:val="24"/>
          <w:szCs w:val="24"/>
        </w:rPr>
        <w:t>ure S</w:t>
      </w:r>
      <w:r w:rsidR="00A5336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038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9F5346" w:rsidRPr="00E34B79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9F5346" w:rsidRPr="00E34B79">
        <w:rPr>
          <w:rFonts w:ascii="Times New Roman" w:hAnsi="Times New Roman" w:cs="Times New Roman"/>
          <w:sz w:val="24"/>
          <w:szCs w:val="24"/>
        </w:rPr>
        <w:t xml:space="preserve"> modeled crystal structure of alpha subunit of RHD using a Ramachandran plot</w:t>
      </w:r>
      <w:r w:rsidR="009F5346" w:rsidRPr="00E34B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5346" w:rsidRPr="00E34B79">
        <w:rPr>
          <w:rFonts w:ascii="Times New Roman" w:hAnsi="Times New Roman" w:cs="Times New Roman"/>
          <w:sz w:val="24"/>
          <w:szCs w:val="24"/>
        </w:rPr>
        <w:t>(A)</w:t>
      </w:r>
      <w:r w:rsidR="00625789" w:rsidRPr="00E34B79">
        <w:rPr>
          <w:rFonts w:ascii="Times New Roman" w:hAnsi="Times New Roman" w:cs="Times New Roman"/>
          <w:sz w:val="24"/>
          <w:szCs w:val="24"/>
        </w:rPr>
        <w:t xml:space="preserve">, </w:t>
      </w:r>
      <w:r w:rsidR="009F5346" w:rsidRPr="00E34B79">
        <w:rPr>
          <w:rFonts w:ascii="Times New Roman" w:hAnsi="Times New Roman" w:cs="Times New Roman"/>
          <w:sz w:val="24"/>
          <w:szCs w:val="24"/>
        </w:rPr>
        <w:t>schematic of superposition between the modeling alpha subunit of RHD (orange ribbon) and template 4QUR (green ribbon) (B)</w:t>
      </w:r>
      <w:r w:rsidR="00681D9D" w:rsidRPr="00E34B79">
        <w:rPr>
          <w:rFonts w:ascii="Times New Roman" w:hAnsi="Times New Roman" w:cs="Times New Roman"/>
          <w:sz w:val="24"/>
          <w:szCs w:val="24"/>
        </w:rPr>
        <w:t>,</w:t>
      </w:r>
      <w:r w:rsidR="009F5346" w:rsidRPr="00E34B79">
        <w:rPr>
          <w:rFonts w:ascii="Times New Roman" w:hAnsi="Times New Roman" w:cs="Times New Roman"/>
          <w:sz w:val="24"/>
          <w:szCs w:val="24"/>
        </w:rPr>
        <w:t xml:space="preserve"> and schematic of superposition between template 4QUR (green ribbon) and template 3VCA (blue ribbon) (C)</w:t>
      </w:r>
      <w:r w:rsidR="003054C3">
        <w:rPr>
          <w:rFonts w:ascii="Times New Roman" w:hAnsi="Times New Roman" w:cs="Times New Roman"/>
          <w:sz w:val="24"/>
          <w:szCs w:val="24"/>
        </w:rPr>
        <w:t>.</w:t>
      </w:r>
    </w:p>
    <w:bookmarkEnd w:id="3"/>
    <w:p w14:paraId="57253D33" w14:textId="77777777" w:rsidR="009F5346" w:rsidRPr="00E34B79" w:rsidRDefault="009F5346" w:rsidP="00F63CC1">
      <w:pPr>
        <w:spacing w:line="480" w:lineRule="auto"/>
        <w:rPr>
          <w:sz w:val="24"/>
          <w:szCs w:val="24"/>
        </w:rPr>
      </w:pPr>
    </w:p>
    <w:p w14:paraId="31B6EAFA" w14:textId="7D9AD1F9" w:rsidR="002E48ED" w:rsidRDefault="002E48ED" w:rsidP="00801DF3">
      <w:pPr>
        <w:spacing w:line="480" w:lineRule="auto"/>
        <w:rPr>
          <w:b/>
          <w:color w:val="FF0000"/>
        </w:rPr>
      </w:pPr>
    </w:p>
    <w:p w14:paraId="3776290E" w14:textId="4B11D1A1" w:rsidR="009F5346" w:rsidRDefault="009F5346" w:rsidP="00801DF3">
      <w:pPr>
        <w:spacing w:line="480" w:lineRule="auto"/>
        <w:rPr>
          <w:b/>
          <w:color w:val="FF0000"/>
        </w:rPr>
      </w:pPr>
    </w:p>
    <w:p w14:paraId="05A3FBA3" w14:textId="7EF95023" w:rsidR="009F5346" w:rsidRDefault="009F5346" w:rsidP="00801DF3">
      <w:pPr>
        <w:spacing w:line="480" w:lineRule="auto"/>
        <w:rPr>
          <w:b/>
          <w:color w:val="FF0000"/>
        </w:rPr>
      </w:pPr>
    </w:p>
    <w:p w14:paraId="3D844A32" w14:textId="171F4731" w:rsidR="009F5346" w:rsidRDefault="009F5346" w:rsidP="00801DF3">
      <w:pPr>
        <w:spacing w:line="480" w:lineRule="auto"/>
        <w:rPr>
          <w:b/>
          <w:color w:val="FF0000"/>
        </w:rPr>
      </w:pPr>
    </w:p>
    <w:p w14:paraId="25FAF347" w14:textId="2753A16B" w:rsidR="009F5346" w:rsidRDefault="009F5346" w:rsidP="00801DF3">
      <w:pPr>
        <w:spacing w:line="480" w:lineRule="auto"/>
        <w:rPr>
          <w:b/>
          <w:color w:val="FF0000"/>
        </w:rPr>
      </w:pPr>
    </w:p>
    <w:p w14:paraId="4E64494E" w14:textId="785D2174" w:rsidR="009F5346" w:rsidRDefault="009F5346" w:rsidP="00801DF3">
      <w:pPr>
        <w:spacing w:line="480" w:lineRule="auto"/>
        <w:rPr>
          <w:b/>
          <w:color w:val="FF0000"/>
        </w:rPr>
      </w:pPr>
    </w:p>
    <w:p w14:paraId="27D96377" w14:textId="59C99DAD" w:rsidR="009F5346" w:rsidRDefault="009F5346" w:rsidP="00801DF3">
      <w:pPr>
        <w:spacing w:line="480" w:lineRule="auto"/>
        <w:rPr>
          <w:b/>
          <w:color w:val="FF0000"/>
        </w:rPr>
      </w:pPr>
    </w:p>
    <w:p w14:paraId="26B2E0B3" w14:textId="3762E741" w:rsidR="009F5346" w:rsidRDefault="009F5346" w:rsidP="00801DF3">
      <w:pPr>
        <w:spacing w:line="480" w:lineRule="auto"/>
        <w:rPr>
          <w:b/>
          <w:color w:val="FF0000"/>
        </w:rPr>
      </w:pPr>
    </w:p>
    <w:p w14:paraId="684E733D" w14:textId="77777777" w:rsidR="009F5346" w:rsidRDefault="009F5346" w:rsidP="00801DF3">
      <w:pPr>
        <w:spacing w:line="480" w:lineRule="auto"/>
      </w:pPr>
    </w:p>
    <w:p w14:paraId="5DF2FF04" w14:textId="6CA0A359" w:rsidR="002E48ED" w:rsidRDefault="00625789" w:rsidP="004D68F3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69A77CE6" wp14:editId="596F6F3A">
            <wp:extent cx="4134855" cy="1978486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9" t="12191" r="10059" b="21097"/>
                    <a:stretch/>
                  </pic:blipFill>
                  <pic:spPr bwMode="auto">
                    <a:xfrm>
                      <a:off x="0" y="0"/>
                      <a:ext cx="4136224" cy="19791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793A08" w14:textId="2D9E7A6B" w:rsidR="004D68F3" w:rsidRPr="00E34B79" w:rsidRDefault="006265AE" w:rsidP="008B53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4" w:name="_Hlk71798149"/>
      <w:r w:rsidRPr="009141FD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A53363">
        <w:rPr>
          <w:rFonts w:ascii="Times New Roman" w:hAnsi="Times New Roman" w:cs="Times New Roman"/>
          <w:b/>
          <w:sz w:val="24"/>
          <w:szCs w:val="24"/>
        </w:rPr>
        <w:t>F</w:t>
      </w:r>
      <w:r w:rsidR="00A53363">
        <w:rPr>
          <w:rFonts w:ascii="Times New Roman" w:hAnsi="Times New Roman" w:cs="Times New Roman" w:hint="eastAsia"/>
          <w:b/>
          <w:sz w:val="24"/>
          <w:szCs w:val="24"/>
        </w:rPr>
        <w:t>ig</w:t>
      </w:r>
      <w:r w:rsidR="00A53363">
        <w:rPr>
          <w:rFonts w:ascii="Times New Roman" w:hAnsi="Times New Roman" w:cs="Times New Roman"/>
          <w:b/>
          <w:sz w:val="24"/>
          <w:szCs w:val="24"/>
        </w:rPr>
        <w:t>ure S</w:t>
      </w:r>
      <w:r w:rsidR="00A5336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9038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4D68F3" w:rsidRPr="00E34B79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4D68F3" w:rsidRPr="00E34B79">
        <w:rPr>
          <w:rFonts w:ascii="Times New Roman" w:hAnsi="Times New Roman" w:cs="Times New Roman"/>
          <w:sz w:val="24"/>
          <w:szCs w:val="24"/>
        </w:rPr>
        <w:t xml:space="preserve"> combination state of fluoranthene in the active site of RHD for the homology modeling according to the crystal structure of the template 4QUR (A) and 3VCA (B)</w:t>
      </w:r>
      <w:r w:rsidR="00583EE0">
        <w:rPr>
          <w:rFonts w:ascii="Times New Roman" w:hAnsi="Times New Roman" w:cs="Times New Roman"/>
          <w:sz w:val="24"/>
          <w:szCs w:val="24"/>
        </w:rPr>
        <w:t>.</w:t>
      </w:r>
    </w:p>
    <w:bookmarkEnd w:id="4"/>
    <w:p w14:paraId="5AE0387C" w14:textId="518CF316" w:rsidR="002E48ED" w:rsidRDefault="002E48ED" w:rsidP="00801DF3">
      <w:pPr>
        <w:spacing w:line="480" w:lineRule="auto"/>
      </w:pPr>
    </w:p>
    <w:p w14:paraId="275674B3" w14:textId="3AC7CB79" w:rsidR="004D68F3" w:rsidRDefault="004D68F3" w:rsidP="00801DF3">
      <w:pPr>
        <w:spacing w:line="480" w:lineRule="auto"/>
      </w:pPr>
    </w:p>
    <w:p w14:paraId="1DD5AFA2" w14:textId="370597E3" w:rsidR="004D68F3" w:rsidRDefault="004D68F3" w:rsidP="00801DF3">
      <w:pPr>
        <w:spacing w:line="480" w:lineRule="auto"/>
      </w:pPr>
    </w:p>
    <w:p w14:paraId="38C53156" w14:textId="00029360" w:rsidR="004D68F3" w:rsidRDefault="004D68F3" w:rsidP="00801DF3">
      <w:pPr>
        <w:spacing w:line="480" w:lineRule="auto"/>
      </w:pPr>
    </w:p>
    <w:p w14:paraId="7DDC8943" w14:textId="108AC2CF" w:rsidR="004D68F3" w:rsidRDefault="004D68F3" w:rsidP="00801DF3">
      <w:pPr>
        <w:spacing w:line="480" w:lineRule="auto"/>
      </w:pPr>
    </w:p>
    <w:p w14:paraId="36603D04" w14:textId="251196AD" w:rsidR="004D68F3" w:rsidRDefault="004D68F3" w:rsidP="00801DF3">
      <w:pPr>
        <w:spacing w:line="480" w:lineRule="auto"/>
      </w:pPr>
    </w:p>
    <w:p w14:paraId="2ECE249E" w14:textId="355F9CF6" w:rsidR="004D68F3" w:rsidRDefault="004D68F3" w:rsidP="00801DF3">
      <w:pPr>
        <w:spacing w:line="480" w:lineRule="auto"/>
      </w:pPr>
    </w:p>
    <w:p w14:paraId="301561DC" w14:textId="3F57FC41" w:rsidR="004D68F3" w:rsidRDefault="004D68F3" w:rsidP="00801DF3">
      <w:pPr>
        <w:spacing w:line="480" w:lineRule="auto"/>
      </w:pPr>
    </w:p>
    <w:p w14:paraId="01B82208" w14:textId="77777777" w:rsidR="00F32B9E" w:rsidRDefault="00F32B9E" w:rsidP="00801DF3">
      <w:pPr>
        <w:spacing w:line="480" w:lineRule="auto"/>
        <w:jc w:val="center"/>
      </w:pPr>
      <w:r>
        <w:rPr>
          <w:rFonts w:ascii="Times New Roman" w:hAnsi="Times New Roman"/>
          <w:b/>
          <w:noProof/>
          <w:szCs w:val="21"/>
        </w:rPr>
        <w:lastRenderedPageBreak/>
        <w:drawing>
          <wp:inline distT="0" distB="0" distL="0" distR="0" wp14:anchorId="426661FA" wp14:editId="6CC99560">
            <wp:extent cx="5274310" cy="3138769"/>
            <wp:effectExtent l="0" t="0" r="2540" b="5080"/>
            <wp:docPr id="12" name="图片 12" descr="修过的 (1)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4" descr="修过的 (1)_页面_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42" b="20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3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E3273" w14:textId="2AF900BF" w:rsidR="00040D01" w:rsidRPr="00E34B79" w:rsidRDefault="006265AE" w:rsidP="008B53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5" w:name="_Hlk71798155"/>
      <w:r w:rsidRPr="009141FD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A53363">
        <w:rPr>
          <w:rFonts w:ascii="Times New Roman" w:hAnsi="Times New Roman" w:cs="Times New Roman"/>
          <w:b/>
          <w:sz w:val="24"/>
          <w:szCs w:val="24"/>
        </w:rPr>
        <w:t>F</w:t>
      </w:r>
      <w:r w:rsidR="00A53363">
        <w:rPr>
          <w:rFonts w:ascii="Times New Roman" w:hAnsi="Times New Roman" w:cs="Times New Roman" w:hint="eastAsia"/>
          <w:b/>
          <w:sz w:val="24"/>
          <w:szCs w:val="24"/>
        </w:rPr>
        <w:t>ig</w:t>
      </w:r>
      <w:r w:rsidR="00A53363">
        <w:rPr>
          <w:rFonts w:ascii="Times New Roman" w:hAnsi="Times New Roman" w:cs="Times New Roman"/>
          <w:b/>
          <w:sz w:val="24"/>
          <w:szCs w:val="24"/>
        </w:rPr>
        <w:t>ure S</w:t>
      </w:r>
      <w:r w:rsidR="00A5336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9038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C84558" w:rsidRPr="00E34B79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C84558" w:rsidRPr="00E34B79">
        <w:rPr>
          <w:rFonts w:ascii="Times New Roman" w:hAnsi="Times New Roman" w:cs="Times New Roman"/>
          <w:sz w:val="24"/>
          <w:szCs w:val="24"/>
        </w:rPr>
        <w:t xml:space="preserve"> m</w:t>
      </w:r>
      <w:r w:rsidR="00040D01" w:rsidRPr="00E34B79">
        <w:rPr>
          <w:rFonts w:ascii="Times New Roman" w:hAnsi="Times New Roman" w:cs="Times New Roman"/>
          <w:sz w:val="24"/>
          <w:szCs w:val="24"/>
        </w:rPr>
        <w:t xml:space="preserve">ultiple sequence alignment of </w:t>
      </w:r>
      <w:r w:rsidR="00963410" w:rsidRPr="00E34B79">
        <w:rPr>
          <w:rFonts w:ascii="Times New Roman" w:hAnsi="Times New Roman" w:cs="Times New Roman"/>
          <w:sz w:val="24"/>
          <w:szCs w:val="24"/>
        </w:rPr>
        <w:t xml:space="preserve">amino acid residues </w:t>
      </w:r>
      <w:r w:rsidR="00C84558" w:rsidRPr="00E34B79">
        <w:rPr>
          <w:rFonts w:ascii="Times New Roman" w:hAnsi="Times New Roman" w:cs="Times New Roman"/>
          <w:sz w:val="24"/>
          <w:szCs w:val="24"/>
        </w:rPr>
        <w:t>existed in</w:t>
      </w:r>
      <w:r w:rsidR="00963410" w:rsidRPr="00E34B79">
        <w:rPr>
          <w:rFonts w:ascii="Times New Roman" w:hAnsi="Times New Roman" w:cs="Times New Roman"/>
          <w:sz w:val="24"/>
          <w:szCs w:val="24"/>
        </w:rPr>
        <w:t xml:space="preserve"> alpha subunit of RHD from</w:t>
      </w:r>
      <w:r w:rsidR="00040D01" w:rsidRPr="00E34B79">
        <w:rPr>
          <w:rFonts w:ascii="Times New Roman" w:hAnsi="Times New Roman" w:cs="Times New Roman"/>
          <w:sz w:val="24"/>
          <w:szCs w:val="24"/>
        </w:rPr>
        <w:t xml:space="preserve"> different strains</w:t>
      </w:r>
      <w:r w:rsidR="00963410" w:rsidRPr="00E34B79">
        <w:rPr>
          <w:rFonts w:ascii="Times New Roman" w:hAnsi="Times New Roman" w:cs="Times New Roman"/>
          <w:sz w:val="24"/>
          <w:szCs w:val="24"/>
        </w:rPr>
        <w:t xml:space="preserve"> of the genus </w:t>
      </w:r>
      <w:r w:rsidR="00963410" w:rsidRPr="00E34B79">
        <w:rPr>
          <w:rFonts w:ascii="Times New Roman" w:hAnsi="Times New Roman" w:cs="Times New Roman"/>
          <w:i/>
          <w:sz w:val="24"/>
          <w:szCs w:val="24"/>
        </w:rPr>
        <w:t>Pseudomonas</w:t>
      </w:r>
      <w:r w:rsidR="004D7EBE" w:rsidRPr="00E34B79">
        <w:rPr>
          <w:rFonts w:ascii="Times New Roman" w:hAnsi="Times New Roman" w:cs="Times New Roman"/>
          <w:sz w:val="24"/>
          <w:szCs w:val="24"/>
        </w:rPr>
        <w:t xml:space="preserve"> (</w:t>
      </w:r>
      <w:r w:rsidR="00E75AE3" w:rsidRPr="00E34B79">
        <w:rPr>
          <w:rFonts w:ascii="Times New Roman" w:hAnsi="Times New Roman" w:cs="Times New Roman"/>
          <w:i/>
          <w:sz w:val="24"/>
          <w:szCs w:val="24"/>
        </w:rPr>
        <w:t>Shading</w:t>
      </w:r>
      <w:r w:rsidR="00E75AE3" w:rsidRPr="00E34B79">
        <w:rPr>
          <w:rFonts w:ascii="Times New Roman" w:hAnsi="Times New Roman" w:cs="Times New Roman"/>
          <w:sz w:val="24"/>
          <w:szCs w:val="24"/>
        </w:rPr>
        <w:t xml:space="preserve"> with </w:t>
      </w:r>
      <w:r w:rsidR="00E75AE3" w:rsidRPr="00E34B79">
        <w:rPr>
          <w:rFonts w:ascii="Times New Roman" w:hAnsi="Times New Roman" w:cs="Times New Roman"/>
          <w:i/>
          <w:sz w:val="24"/>
          <w:szCs w:val="24"/>
        </w:rPr>
        <w:t>different colors</w:t>
      </w:r>
      <w:r w:rsidR="00E75AE3" w:rsidRPr="00E34B79">
        <w:rPr>
          <w:rFonts w:ascii="Times New Roman" w:hAnsi="Times New Roman" w:cs="Times New Roman"/>
          <w:sz w:val="24"/>
          <w:szCs w:val="24"/>
        </w:rPr>
        <w:t xml:space="preserve"> in all the sequences represent the </w:t>
      </w:r>
      <w:r w:rsidR="00A94841" w:rsidRPr="00E34B79">
        <w:rPr>
          <w:rFonts w:ascii="Times New Roman" w:hAnsi="Times New Roman" w:cs="Times New Roman"/>
          <w:sz w:val="24"/>
          <w:szCs w:val="24"/>
        </w:rPr>
        <w:t>similarity of side chains of amino acid residues in the alignment</w:t>
      </w:r>
      <w:r w:rsidR="00E75AE3" w:rsidRPr="00E34B79">
        <w:rPr>
          <w:rFonts w:ascii="Times New Roman" w:hAnsi="Times New Roman" w:cs="Times New Roman"/>
          <w:sz w:val="24"/>
          <w:szCs w:val="24"/>
        </w:rPr>
        <w:t xml:space="preserve">. </w:t>
      </w:r>
      <w:r w:rsidR="00136786" w:rsidRPr="00E34B79">
        <w:rPr>
          <w:rFonts w:ascii="Times New Roman" w:hAnsi="Times New Roman" w:cs="Times New Roman"/>
          <w:sz w:val="24"/>
          <w:szCs w:val="24"/>
        </w:rPr>
        <w:t xml:space="preserve">The conserved amino acid residues in all of the sequences are indicated with a </w:t>
      </w:r>
      <w:r w:rsidR="00136786" w:rsidRPr="00E34B79">
        <w:rPr>
          <w:rFonts w:ascii="Times New Roman" w:hAnsi="Times New Roman" w:cs="Times New Roman"/>
          <w:i/>
          <w:sz w:val="24"/>
          <w:szCs w:val="24"/>
        </w:rPr>
        <w:t>blue-black</w:t>
      </w:r>
      <w:r w:rsidR="00136786" w:rsidRPr="00E34B79">
        <w:rPr>
          <w:rFonts w:ascii="Times New Roman" w:hAnsi="Times New Roman" w:cs="Times New Roman"/>
          <w:sz w:val="24"/>
          <w:szCs w:val="24"/>
        </w:rPr>
        <w:t xml:space="preserve"> background, and the other colors is in direct proportion to </w:t>
      </w:r>
      <w:r w:rsidR="00935C22" w:rsidRPr="00E34B79">
        <w:rPr>
          <w:rFonts w:ascii="Times New Roman" w:hAnsi="Times New Roman" w:cs="Times New Roman"/>
          <w:sz w:val="24"/>
          <w:szCs w:val="24"/>
        </w:rPr>
        <w:t>homologous comparison</w:t>
      </w:r>
      <w:r w:rsidR="00136786" w:rsidRPr="00E34B79">
        <w:rPr>
          <w:rFonts w:ascii="Times New Roman" w:hAnsi="Times New Roman" w:cs="Times New Roman"/>
          <w:sz w:val="24"/>
          <w:szCs w:val="24"/>
        </w:rPr>
        <w:t xml:space="preserve">. </w:t>
      </w:r>
      <w:r w:rsidR="00E75AE3" w:rsidRPr="00E34B79">
        <w:rPr>
          <w:rFonts w:ascii="Times New Roman" w:hAnsi="Times New Roman" w:cs="Times New Roman"/>
          <w:i/>
          <w:sz w:val="24"/>
          <w:szCs w:val="24"/>
        </w:rPr>
        <w:t>Pink colors</w:t>
      </w:r>
      <w:r w:rsidR="00E75AE3" w:rsidRPr="00E34B79">
        <w:rPr>
          <w:rFonts w:ascii="Times New Roman" w:hAnsi="Times New Roman" w:cs="Times New Roman"/>
          <w:sz w:val="24"/>
          <w:szCs w:val="24"/>
        </w:rPr>
        <w:t xml:space="preserve"> represent 75 % </w:t>
      </w:r>
      <w:r w:rsidR="00935C22" w:rsidRPr="00E34B79">
        <w:rPr>
          <w:rFonts w:ascii="Times New Roman" w:hAnsi="Times New Roman" w:cs="Times New Roman"/>
          <w:sz w:val="24"/>
          <w:szCs w:val="24"/>
        </w:rPr>
        <w:t>homology of amino acid</w:t>
      </w:r>
      <w:r w:rsidR="00E75AE3" w:rsidRPr="00E34B7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36786" w:rsidRPr="00E34B79">
        <w:rPr>
          <w:rFonts w:ascii="Times New Roman" w:hAnsi="Times New Roman" w:cs="Times New Roman"/>
          <w:i/>
          <w:sz w:val="24"/>
          <w:szCs w:val="24"/>
        </w:rPr>
        <w:t>wathet</w:t>
      </w:r>
      <w:proofErr w:type="spellEnd"/>
      <w:r w:rsidR="00136786" w:rsidRPr="00E34B79">
        <w:rPr>
          <w:rFonts w:ascii="Times New Roman" w:hAnsi="Times New Roman" w:cs="Times New Roman"/>
          <w:sz w:val="24"/>
          <w:szCs w:val="24"/>
        </w:rPr>
        <w:t xml:space="preserve"> </w:t>
      </w:r>
      <w:r w:rsidR="00E75AE3" w:rsidRPr="00E34B79">
        <w:rPr>
          <w:rFonts w:ascii="Times New Roman" w:hAnsi="Times New Roman" w:cs="Times New Roman"/>
          <w:i/>
          <w:sz w:val="24"/>
          <w:szCs w:val="24"/>
        </w:rPr>
        <w:t>blue colors</w:t>
      </w:r>
      <w:r w:rsidR="004F728D" w:rsidRPr="00E34B79">
        <w:rPr>
          <w:rFonts w:ascii="Times New Roman" w:hAnsi="Times New Roman" w:cs="Times New Roman"/>
          <w:sz w:val="24"/>
          <w:szCs w:val="24"/>
        </w:rPr>
        <w:t xml:space="preserve"> represent </w:t>
      </w:r>
      <w:r w:rsidR="00E75AE3" w:rsidRPr="00E34B79">
        <w:rPr>
          <w:rFonts w:ascii="Times New Roman" w:hAnsi="Times New Roman" w:cs="Times New Roman"/>
          <w:sz w:val="24"/>
          <w:szCs w:val="24"/>
        </w:rPr>
        <w:t xml:space="preserve">50 % </w:t>
      </w:r>
      <w:r w:rsidR="00935C22" w:rsidRPr="00E34B79">
        <w:rPr>
          <w:rFonts w:ascii="Times New Roman" w:hAnsi="Times New Roman" w:cs="Times New Roman"/>
          <w:sz w:val="24"/>
          <w:szCs w:val="24"/>
        </w:rPr>
        <w:t>homology of amino acid</w:t>
      </w:r>
      <w:r w:rsidR="00E75AE3" w:rsidRPr="00E34B79">
        <w:rPr>
          <w:rFonts w:ascii="Times New Roman" w:hAnsi="Times New Roman" w:cs="Times New Roman"/>
          <w:sz w:val="24"/>
          <w:szCs w:val="24"/>
        </w:rPr>
        <w:t xml:space="preserve">, and </w:t>
      </w:r>
      <w:r w:rsidR="00E75AE3" w:rsidRPr="00E34B79">
        <w:rPr>
          <w:rFonts w:ascii="Times New Roman" w:hAnsi="Times New Roman" w:cs="Times New Roman"/>
          <w:i/>
          <w:sz w:val="24"/>
          <w:szCs w:val="24"/>
        </w:rPr>
        <w:t>white colors</w:t>
      </w:r>
      <w:r w:rsidR="00E75AE3" w:rsidRPr="00E34B79">
        <w:rPr>
          <w:rFonts w:ascii="Times New Roman" w:hAnsi="Times New Roman" w:cs="Times New Roman"/>
          <w:sz w:val="24"/>
          <w:szCs w:val="24"/>
        </w:rPr>
        <w:t xml:space="preserve"> represent 30 % </w:t>
      </w:r>
      <w:r w:rsidR="00935C22" w:rsidRPr="00E34B79">
        <w:rPr>
          <w:rFonts w:ascii="Times New Roman" w:hAnsi="Times New Roman" w:cs="Times New Roman"/>
          <w:sz w:val="24"/>
          <w:szCs w:val="24"/>
        </w:rPr>
        <w:t>homology of amino acid</w:t>
      </w:r>
      <w:r w:rsidR="004D7EBE" w:rsidRPr="00E34B79">
        <w:rPr>
          <w:rFonts w:ascii="Times New Roman" w:hAnsi="Times New Roman" w:cs="Times New Roman"/>
          <w:sz w:val="24"/>
          <w:szCs w:val="24"/>
        </w:rPr>
        <w:t>)</w:t>
      </w:r>
      <w:r w:rsidR="003054C3">
        <w:rPr>
          <w:rFonts w:ascii="Times New Roman" w:hAnsi="Times New Roman" w:cs="Times New Roman"/>
          <w:sz w:val="24"/>
          <w:szCs w:val="24"/>
        </w:rPr>
        <w:t>.</w:t>
      </w:r>
    </w:p>
    <w:bookmarkEnd w:id="5"/>
    <w:p w14:paraId="25E21955" w14:textId="77777777" w:rsidR="00BA60EE" w:rsidRDefault="00BA60EE" w:rsidP="00963410">
      <w:pPr>
        <w:spacing w:line="480" w:lineRule="auto"/>
      </w:pPr>
    </w:p>
    <w:p w14:paraId="6DF29B28" w14:textId="77777777" w:rsidR="00BA60EE" w:rsidRDefault="00BA60EE" w:rsidP="00963410">
      <w:pPr>
        <w:spacing w:line="480" w:lineRule="auto"/>
      </w:pPr>
    </w:p>
    <w:p w14:paraId="0F37401A" w14:textId="77777777" w:rsidR="00BA60EE" w:rsidRDefault="00BA60EE" w:rsidP="00963410">
      <w:pPr>
        <w:spacing w:line="480" w:lineRule="auto"/>
      </w:pPr>
    </w:p>
    <w:p w14:paraId="55A2CE94" w14:textId="77777777" w:rsidR="00BA60EE" w:rsidRDefault="00BA60EE" w:rsidP="00963410">
      <w:pPr>
        <w:spacing w:line="480" w:lineRule="auto"/>
      </w:pPr>
    </w:p>
    <w:p w14:paraId="61DBF940" w14:textId="14139DA4" w:rsidR="00BA60EE" w:rsidRDefault="00BA60EE" w:rsidP="00963410">
      <w:pPr>
        <w:spacing w:line="480" w:lineRule="auto"/>
      </w:pPr>
    </w:p>
    <w:p w14:paraId="4F93627C" w14:textId="6D390D3C" w:rsidR="00D20EF3" w:rsidRDefault="00367451" w:rsidP="00367451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4B135096" wp14:editId="28F8D611">
            <wp:extent cx="4930445" cy="1835785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75" r="6497" b="29244"/>
                    <a:stretch/>
                  </pic:blipFill>
                  <pic:spPr bwMode="auto">
                    <a:xfrm>
                      <a:off x="0" y="0"/>
                      <a:ext cx="4931656" cy="18362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2091C8" w14:textId="04AE3A23" w:rsidR="00367451" w:rsidRPr="008B53C7" w:rsidRDefault="006265AE" w:rsidP="008B53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6" w:name="_Hlk71798160"/>
      <w:bookmarkStart w:id="7" w:name="_Hlk70691680"/>
      <w:r w:rsidRPr="009141FD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A53363">
        <w:rPr>
          <w:rFonts w:ascii="Times New Roman" w:hAnsi="Times New Roman" w:cs="Times New Roman"/>
          <w:b/>
          <w:sz w:val="24"/>
          <w:szCs w:val="24"/>
        </w:rPr>
        <w:t>F</w:t>
      </w:r>
      <w:r w:rsidR="00A53363">
        <w:rPr>
          <w:rFonts w:ascii="Times New Roman" w:hAnsi="Times New Roman" w:cs="Times New Roman" w:hint="eastAsia"/>
          <w:b/>
          <w:sz w:val="24"/>
          <w:szCs w:val="24"/>
        </w:rPr>
        <w:t>ig</w:t>
      </w:r>
      <w:r w:rsidR="00A53363">
        <w:rPr>
          <w:rFonts w:ascii="Times New Roman" w:hAnsi="Times New Roman" w:cs="Times New Roman"/>
          <w:b/>
          <w:sz w:val="24"/>
          <w:szCs w:val="24"/>
        </w:rPr>
        <w:t>ure S</w:t>
      </w:r>
      <w:r w:rsidR="00A53363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367451" w:rsidRPr="008B53C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367451" w:rsidRPr="008B53C7">
        <w:rPr>
          <w:rFonts w:ascii="Times New Roman" w:hAnsi="Times New Roman" w:cs="Times New Roman"/>
          <w:sz w:val="24"/>
          <w:szCs w:val="24"/>
        </w:rPr>
        <w:t xml:space="preserve">Expression and purification of recombinant </w:t>
      </w:r>
      <w:proofErr w:type="spellStart"/>
      <w:r w:rsidR="006C26D7" w:rsidRPr="008B53C7">
        <w:rPr>
          <w:rFonts w:ascii="Times New Roman" w:hAnsi="Times New Roman" w:cs="Times New Roman"/>
          <w:sz w:val="24"/>
          <w:szCs w:val="24"/>
        </w:rPr>
        <w:t>RhdA</w:t>
      </w:r>
      <w:proofErr w:type="spellEnd"/>
      <w:r w:rsidR="00367451" w:rsidRPr="008B53C7">
        <w:rPr>
          <w:rFonts w:ascii="Times New Roman" w:hAnsi="Times New Roman" w:cs="Times New Roman"/>
          <w:sz w:val="24"/>
          <w:szCs w:val="24"/>
        </w:rPr>
        <w:t xml:space="preserve"> protein. A: Soluble analysis of </w:t>
      </w:r>
      <w:proofErr w:type="spellStart"/>
      <w:r w:rsidR="006C26D7" w:rsidRPr="008B53C7">
        <w:rPr>
          <w:rFonts w:ascii="Times New Roman" w:hAnsi="Times New Roman" w:cs="Times New Roman"/>
          <w:sz w:val="24"/>
          <w:szCs w:val="24"/>
        </w:rPr>
        <w:t>RhdA</w:t>
      </w:r>
      <w:proofErr w:type="spellEnd"/>
      <w:r w:rsidR="00367451" w:rsidRPr="008B53C7">
        <w:rPr>
          <w:rFonts w:ascii="Times New Roman" w:hAnsi="Times New Roman" w:cs="Times New Roman"/>
          <w:sz w:val="24"/>
          <w:szCs w:val="24"/>
        </w:rPr>
        <w:t xml:space="preserve">, B: </w:t>
      </w:r>
      <w:r w:rsidR="00774569" w:rsidRPr="008B53C7">
        <w:rPr>
          <w:rFonts w:ascii="Times New Roman" w:hAnsi="Times New Roman" w:cs="Times New Roman"/>
          <w:sz w:val="24"/>
          <w:szCs w:val="24"/>
        </w:rPr>
        <w:t>T</w:t>
      </w:r>
      <w:r w:rsidR="00367451" w:rsidRPr="008B53C7">
        <w:rPr>
          <w:rFonts w:ascii="Times New Roman" w:hAnsi="Times New Roman" w:cs="Times New Roman"/>
          <w:sz w:val="24"/>
          <w:szCs w:val="24"/>
        </w:rPr>
        <w:t xml:space="preserve">he prokaryotic expression products were detected by Western Blot, C: Mass expression and Ni column purification of </w:t>
      </w:r>
      <w:proofErr w:type="spellStart"/>
      <w:r w:rsidR="006C26D7" w:rsidRPr="008B53C7">
        <w:rPr>
          <w:rFonts w:ascii="Times New Roman" w:hAnsi="Times New Roman" w:cs="Times New Roman"/>
          <w:sz w:val="24"/>
          <w:szCs w:val="24"/>
        </w:rPr>
        <w:t>RhdA</w:t>
      </w:r>
      <w:proofErr w:type="spellEnd"/>
      <w:r w:rsidR="00367451" w:rsidRPr="008B53C7">
        <w:rPr>
          <w:rFonts w:ascii="Times New Roman" w:hAnsi="Times New Roman" w:cs="Times New Roman"/>
          <w:sz w:val="24"/>
          <w:szCs w:val="24"/>
        </w:rPr>
        <w:t>.</w:t>
      </w:r>
    </w:p>
    <w:p w14:paraId="264C27E1" w14:textId="74AA8A7D" w:rsidR="00E02FB6" w:rsidRDefault="00E02FB6" w:rsidP="00583EE0">
      <w:pPr>
        <w:spacing w:line="480" w:lineRule="auto"/>
        <w:ind w:firstLineChars="200" w:firstLine="480"/>
        <w:rPr>
          <w:rFonts w:ascii="Times New Roman" w:hAnsi="Times New Roman" w:cs="Times New Roman"/>
          <w:color w:val="FF0000"/>
          <w:sz w:val="24"/>
          <w:szCs w:val="24"/>
        </w:rPr>
      </w:pPr>
    </w:p>
    <w:bookmarkEnd w:id="6"/>
    <w:p w14:paraId="4D8FCF87" w14:textId="45C1BB70" w:rsidR="00E02FB6" w:rsidRDefault="00E02FB6" w:rsidP="00583EE0">
      <w:pPr>
        <w:spacing w:line="480" w:lineRule="auto"/>
        <w:ind w:firstLineChars="200" w:firstLine="480"/>
        <w:rPr>
          <w:rFonts w:ascii="Times New Roman" w:hAnsi="Times New Roman" w:cs="Times New Roman"/>
          <w:color w:val="FF0000"/>
          <w:sz w:val="24"/>
          <w:szCs w:val="24"/>
        </w:rPr>
      </w:pPr>
    </w:p>
    <w:p w14:paraId="34408DB5" w14:textId="6B3290E5" w:rsidR="00E02FB6" w:rsidRDefault="00E02FB6" w:rsidP="00583EE0">
      <w:pPr>
        <w:spacing w:line="480" w:lineRule="auto"/>
        <w:ind w:firstLineChars="200" w:firstLine="480"/>
        <w:rPr>
          <w:rFonts w:ascii="Times New Roman" w:hAnsi="Times New Roman" w:cs="Times New Roman"/>
          <w:color w:val="FF0000"/>
          <w:sz w:val="24"/>
          <w:szCs w:val="24"/>
        </w:rPr>
      </w:pPr>
    </w:p>
    <w:p w14:paraId="0DED8719" w14:textId="7E85538C" w:rsidR="00E02FB6" w:rsidRDefault="00E02FB6" w:rsidP="00583EE0">
      <w:pPr>
        <w:spacing w:line="480" w:lineRule="auto"/>
        <w:ind w:firstLineChars="200" w:firstLine="480"/>
        <w:rPr>
          <w:rFonts w:ascii="Times New Roman" w:hAnsi="Times New Roman" w:cs="Times New Roman"/>
          <w:color w:val="FF0000"/>
          <w:sz w:val="24"/>
          <w:szCs w:val="24"/>
        </w:rPr>
      </w:pPr>
    </w:p>
    <w:p w14:paraId="5BE32A61" w14:textId="320D0034" w:rsidR="00E02FB6" w:rsidRDefault="00E02FB6" w:rsidP="00583EE0">
      <w:pPr>
        <w:spacing w:line="480" w:lineRule="auto"/>
        <w:ind w:firstLineChars="200" w:firstLine="480"/>
        <w:rPr>
          <w:rFonts w:ascii="Times New Roman" w:hAnsi="Times New Roman" w:cs="Times New Roman"/>
          <w:color w:val="FF0000"/>
          <w:sz w:val="24"/>
          <w:szCs w:val="24"/>
        </w:rPr>
      </w:pPr>
    </w:p>
    <w:p w14:paraId="37CD9020" w14:textId="150A637F" w:rsidR="00E02FB6" w:rsidRDefault="00E02FB6" w:rsidP="00583EE0">
      <w:pPr>
        <w:spacing w:line="480" w:lineRule="auto"/>
        <w:ind w:firstLineChars="200" w:firstLine="480"/>
        <w:rPr>
          <w:rFonts w:ascii="Times New Roman" w:hAnsi="Times New Roman" w:cs="Times New Roman"/>
          <w:color w:val="FF0000"/>
          <w:sz w:val="24"/>
          <w:szCs w:val="24"/>
        </w:rPr>
      </w:pPr>
    </w:p>
    <w:p w14:paraId="4A97ADE4" w14:textId="124DA3E5" w:rsidR="00E02FB6" w:rsidRDefault="00E02FB6" w:rsidP="00583EE0">
      <w:pPr>
        <w:spacing w:line="480" w:lineRule="auto"/>
        <w:ind w:firstLineChars="200" w:firstLine="480"/>
        <w:rPr>
          <w:rFonts w:ascii="Times New Roman" w:hAnsi="Times New Roman" w:cs="Times New Roman"/>
          <w:color w:val="FF0000"/>
          <w:sz w:val="24"/>
          <w:szCs w:val="24"/>
        </w:rPr>
      </w:pPr>
    </w:p>
    <w:p w14:paraId="47954BA0" w14:textId="4324B921" w:rsidR="00E02FB6" w:rsidRDefault="00E02FB6" w:rsidP="00583EE0">
      <w:pPr>
        <w:spacing w:line="480" w:lineRule="auto"/>
        <w:ind w:firstLineChars="200" w:firstLine="480"/>
        <w:rPr>
          <w:rFonts w:ascii="Times New Roman" w:hAnsi="Times New Roman" w:cs="Times New Roman"/>
          <w:color w:val="FF0000"/>
          <w:sz w:val="24"/>
          <w:szCs w:val="24"/>
        </w:rPr>
      </w:pPr>
    </w:p>
    <w:p w14:paraId="72DF03E6" w14:textId="77777777" w:rsidR="00E02FB6" w:rsidRPr="001D0D29" w:rsidRDefault="00E02FB6" w:rsidP="00583EE0">
      <w:pPr>
        <w:spacing w:line="480" w:lineRule="auto"/>
        <w:ind w:firstLineChars="200" w:firstLine="480"/>
        <w:rPr>
          <w:rFonts w:ascii="Times New Roman" w:hAnsi="Times New Roman" w:cs="Times New Roman"/>
          <w:color w:val="FF0000"/>
          <w:sz w:val="24"/>
          <w:szCs w:val="24"/>
        </w:rPr>
      </w:pPr>
    </w:p>
    <w:bookmarkEnd w:id="7"/>
    <w:p w14:paraId="141D40E7" w14:textId="56975ADB" w:rsidR="00D20EF3" w:rsidRDefault="00D20EF3" w:rsidP="00D20EF3">
      <w:pPr>
        <w:spacing w:line="480" w:lineRule="auto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3CCA3BA3" wp14:editId="2BC21E1E">
            <wp:extent cx="3715190" cy="278709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55" t="2959" r="13579" b="3059"/>
                    <a:stretch/>
                  </pic:blipFill>
                  <pic:spPr bwMode="auto">
                    <a:xfrm>
                      <a:off x="0" y="0"/>
                      <a:ext cx="3716633" cy="27881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857993" w14:textId="01CF3198" w:rsidR="00D20EF3" w:rsidRPr="00E34B79" w:rsidRDefault="006265AE" w:rsidP="008B53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8" w:name="_Hlk71798169"/>
      <w:r w:rsidRPr="009141FD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A53363">
        <w:rPr>
          <w:rFonts w:ascii="Times New Roman" w:hAnsi="Times New Roman" w:cs="Times New Roman"/>
          <w:b/>
          <w:sz w:val="24"/>
          <w:szCs w:val="24"/>
        </w:rPr>
        <w:t>F</w:t>
      </w:r>
      <w:r w:rsidR="00A53363">
        <w:rPr>
          <w:rFonts w:ascii="Times New Roman" w:hAnsi="Times New Roman" w:cs="Times New Roman" w:hint="eastAsia"/>
          <w:b/>
          <w:sz w:val="24"/>
          <w:szCs w:val="24"/>
        </w:rPr>
        <w:t>ig</w:t>
      </w:r>
      <w:r w:rsidR="00A53363">
        <w:rPr>
          <w:rFonts w:ascii="Times New Roman" w:hAnsi="Times New Roman" w:cs="Times New Roman"/>
          <w:b/>
          <w:sz w:val="24"/>
          <w:szCs w:val="24"/>
        </w:rPr>
        <w:t>ure S</w:t>
      </w:r>
      <w:r w:rsidR="00A53363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9038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20EF3" w:rsidRPr="00E34B79">
        <w:rPr>
          <w:rFonts w:ascii="Times New Roman" w:hAnsi="Times New Roman" w:cs="Times New Roman"/>
          <w:sz w:val="24"/>
          <w:szCs w:val="24"/>
        </w:rPr>
        <w:t xml:space="preserve">The Stern-Volmer plots of </w:t>
      </w:r>
      <w:r w:rsidR="00933CD7" w:rsidRPr="00E34B79">
        <w:rPr>
          <w:rFonts w:ascii="Times New Roman" w:hAnsi="Times New Roman" w:cs="Times New Roman"/>
          <w:sz w:val="24"/>
          <w:szCs w:val="24"/>
        </w:rPr>
        <w:t>RHD alpha subunit</w:t>
      </w:r>
      <w:r w:rsidR="00D20EF3" w:rsidRPr="00E34B79">
        <w:rPr>
          <w:rFonts w:ascii="Times New Roman" w:hAnsi="Times New Roman" w:cs="Times New Roman"/>
          <w:sz w:val="24"/>
          <w:szCs w:val="24"/>
        </w:rPr>
        <w:t xml:space="preserve"> quenched by fluoranthene at different temperatures</w:t>
      </w:r>
      <w:r w:rsidR="00933CD7" w:rsidRPr="00E34B79">
        <w:rPr>
          <w:rFonts w:ascii="Times New Roman" w:hAnsi="Times New Roman" w:cs="Times New Roman"/>
          <w:sz w:val="24"/>
          <w:szCs w:val="24"/>
        </w:rPr>
        <w:t xml:space="preserve"> </w:t>
      </w:r>
      <w:r w:rsidR="00D20EF3" w:rsidRPr="00E34B79">
        <w:rPr>
          <w:rFonts w:ascii="Times New Roman" w:hAnsi="Times New Roman" w:cs="Times New Roman"/>
          <w:sz w:val="24"/>
          <w:szCs w:val="24"/>
        </w:rPr>
        <w:t>(298,</w:t>
      </w:r>
      <w:r w:rsidR="00084BC9" w:rsidRPr="00E34B79">
        <w:rPr>
          <w:rFonts w:ascii="Times New Roman" w:hAnsi="Times New Roman" w:cs="Times New Roman"/>
          <w:sz w:val="24"/>
          <w:szCs w:val="24"/>
        </w:rPr>
        <w:t xml:space="preserve"> 304 and 310 K)</w:t>
      </w:r>
      <w:bookmarkEnd w:id="8"/>
      <w:r w:rsidR="001B63EB">
        <w:rPr>
          <w:rFonts w:ascii="Times New Roman" w:hAnsi="Times New Roman" w:cs="Times New Roman"/>
          <w:sz w:val="24"/>
          <w:szCs w:val="24"/>
        </w:rPr>
        <w:t>.</w:t>
      </w:r>
    </w:p>
    <w:sectPr w:rsidR="00D20EF3" w:rsidRPr="00E34B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E2739" w14:textId="77777777" w:rsidR="007651FB" w:rsidRDefault="007651FB" w:rsidP="00F32B9E">
      <w:r>
        <w:separator/>
      </w:r>
    </w:p>
  </w:endnote>
  <w:endnote w:type="continuationSeparator" w:id="0">
    <w:p w14:paraId="2B6DAE05" w14:textId="77777777" w:rsidR="007651FB" w:rsidRDefault="007651FB" w:rsidP="00F32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A5DE97" w14:textId="77777777" w:rsidR="007651FB" w:rsidRDefault="007651FB" w:rsidP="00F32B9E">
      <w:r>
        <w:separator/>
      </w:r>
    </w:p>
  </w:footnote>
  <w:footnote w:type="continuationSeparator" w:id="0">
    <w:p w14:paraId="24F7CD78" w14:textId="77777777" w:rsidR="007651FB" w:rsidRDefault="007651FB" w:rsidP="00F32B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0E84"/>
    <w:rsid w:val="0001694E"/>
    <w:rsid w:val="00017091"/>
    <w:rsid w:val="00040D01"/>
    <w:rsid w:val="00071530"/>
    <w:rsid w:val="00084BC9"/>
    <w:rsid w:val="00096989"/>
    <w:rsid w:val="000A5209"/>
    <w:rsid w:val="000B0312"/>
    <w:rsid w:val="000B537E"/>
    <w:rsid w:val="000C1A76"/>
    <w:rsid w:val="000E627B"/>
    <w:rsid w:val="001360AE"/>
    <w:rsid w:val="00136786"/>
    <w:rsid w:val="00140A9C"/>
    <w:rsid w:val="00164C20"/>
    <w:rsid w:val="00167C3C"/>
    <w:rsid w:val="00177996"/>
    <w:rsid w:val="00177C7E"/>
    <w:rsid w:val="00191AA9"/>
    <w:rsid w:val="001B63EB"/>
    <w:rsid w:val="001B73A4"/>
    <w:rsid w:val="001D0D29"/>
    <w:rsid w:val="001D3B4B"/>
    <w:rsid w:val="001D5A50"/>
    <w:rsid w:val="00206574"/>
    <w:rsid w:val="00207A30"/>
    <w:rsid w:val="00220E84"/>
    <w:rsid w:val="00223B90"/>
    <w:rsid w:val="00247EA9"/>
    <w:rsid w:val="00250AF5"/>
    <w:rsid w:val="002A078A"/>
    <w:rsid w:val="002C4257"/>
    <w:rsid w:val="002E48ED"/>
    <w:rsid w:val="002F18CA"/>
    <w:rsid w:val="003054C3"/>
    <w:rsid w:val="00341788"/>
    <w:rsid w:val="00357A95"/>
    <w:rsid w:val="0036309E"/>
    <w:rsid w:val="00367451"/>
    <w:rsid w:val="00381A84"/>
    <w:rsid w:val="00396C7F"/>
    <w:rsid w:val="003A7C0B"/>
    <w:rsid w:val="003D0879"/>
    <w:rsid w:val="003D0A8C"/>
    <w:rsid w:val="0047147F"/>
    <w:rsid w:val="004906D8"/>
    <w:rsid w:val="004A3D3C"/>
    <w:rsid w:val="004C70D9"/>
    <w:rsid w:val="004D68F3"/>
    <w:rsid w:val="004D7EBE"/>
    <w:rsid w:val="004E49B7"/>
    <w:rsid w:val="004F728D"/>
    <w:rsid w:val="00505427"/>
    <w:rsid w:val="00532DC5"/>
    <w:rsid w:val="0055408B"/>
    <w:rsid w:val="00574713"/>
    <w:rsid w:val="00583EE0"/>
    <w:rsid w:val="005A01D3"/>
    <w:rsid w:val="005C59F4"/>
    <w:rsid w:val="005E55DC"/>
    <w:rsid w:val="006158A7"/>
    <w:rsid w:val="006158EC"/>
    <w:rsid w:val="00617144"/>
    <w:rsid w:val="00625789"/>
    <w:rsid w:val="00625E97"/>
    <w:rsid w:val="006265AE"/>
    <w:rsid w:val="00631714"/>
    <w:rsid w:val="006412E6"/>
    <w:rsid w:val="00643495"/>
    <w:rsid w:val="00651345"/>
    <w:rsid w:val="006548B2"/>
    <w:rsid w:val="00672253"/>
    <w:rsid w:val="006767A2"/>
    <w:rsid w:val="00681D9D"/>
    <w:rsid w:val="00690B3C"/>
    <w:rsid w:val="006936DF"/>
    <w:rsid w:val="006A1D0C"/>
    <w:rsid w:val="006B2F3D"/>
    <w:rsid w:val="006B38A3"/>
    <w:rsid w:val="006C26D7"/>
    <w:rsid w:val="006D1B1C"/>
    <w:rsid w:val="006F26C5"/>
    <w:rsid w:val="00724C7B"/>
    <w:rsid w:val="00736C60"/>
    <w:rsid w:val="007379C5"/>
    <w:rsid w:val="00745BA4"/>
    <w:rsid w:val="007554BD"/>
    <w:rsid w:val="007651FB"/>
    <w:rsid w:val="00774569"/>
    <w:rsid w:val="00775078"/>
    <w:rsid w:val="00784635"/>
    <w:rsid w:val="007C1F5F"/>
    <w:rsid w:val="007C4A54"/>
    <w:rsid w:val="007F0C4C"/>
    <w:rsid w:val="007F2F85"/>
    <w:rsid w:val="00801DF3"/>
    <w:rsid w:val="008142A0"/>
    <w:rsid w:val="00824128"/>
    <w:rsid w:val="008856FC"/>
    <w:rsid w:val="00885DE5"/>
    <w:rsid w:val="008862BC"/>
    <w:rsid w:val="0089295C"/>
    <w:rsid w:val="008B53C7"/>
    <w:rsid w:val="009038B3"/>
    <w:rsid w:val="00924609"/>
    <w:rsid w:val="00927BA4"/>
    <w:rsid w:val="00933CD7"/>
    <w:rsid w:val="0093533C"/>
    <w:rsid w:val="00935C22"/>
    <w:rsid w:val="0094203C"/>
    <w:rsid w:val="00955CF7"/>
    <w:rsid w:val="009568AF"/>
    <w:rsid w:val="00963410"/>
    <w:rsid w:val="009B5DCC"/>
    <w:rsid w:val="009D1A56"/>
    <w:rsid w:val="009F5346"/>
    <w:rsid w:val="00A07DEA"/>
    <w:rsid w:val="00A53363"/>
    <w:rsid w:val="00A5744C"/>
    <w:rsid w:val="00A663C6"/>
    <w:rsid w:val="00A8027F"/>
    <w:rsid w:val="00A94841"/>
    <w:rsid w:val="00AD0F5A"/>
    <w:rsid w:val="00AE0756"/>
    <w:rsid w:val="00B04396"/>
    <w:rsid w:val="00B11283"/>
    <w:rsid w:val="00B533B7"/>
    <w:rsid w:val="00B729DB"/>
    <w:rsid w:val="00B74CD0"/>
    <w:rsid w:val="00B87D46"/>
    <w:rsid w:val="00BA2D69"/>
    <w:rsid w:val="00BA60EE"/>
    <w:rsid w:val="00BC56C7"/>
    <w:rsid w:val="00C84558"/>
    <w:rsid w:val="00C8564B"/>
    <w:rsid w:val="00C9507B"/>
    <w:rsid w:val="00C96AEE"/>
    <w:rsid w:val="00CA37DD"/>
    <w:rsid w:val="00CA5A5B"/>
    <w:rsid w:val="00CC7BBC"/>
    <w:rsid w:val="00CD0753"/>
    <w:rsid w:val="00CD3857"/>
    <w:rsid w:val="00D20EF3"/>
    <w:rsid w:val="00D4156B"/>
    <w:rsid w:val="00D57194"/>
    <w:rsid w:val="00D77BF8"/>
    <w:rsid w:val="00DA3199"/>
    <w:rsid w:val="00DA3BB1"/>
    <w:rsid w:val="00DF6526"/>
    <w:rsid w:val="00E02FB6"/>
    <w:rsid w:val="00E34B79"/>
    <w:rsid w:val="00E4185B"/>
    <w:rsid w:val="00E66CB5"/>
    <w:rsid w:val="00E75AE3"/>
    <w:rsid w:val="00EC231B"/>
    <w:rsid w:val="00ED3CF6"/>
    <w:rsid w:val="00F21ECD"/>
    <w:rsid w:val="00F32B9E"/>
    <w:rsid w:val="00F63CC1"/>
    <w:rsid w:val="00F721BB"/>
    <w:rsid w:val="00FE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21DAB1"/>
  <w14:defaultImageDpi w14:val="330"/>
  <w15:docId w15:val="{CC0DBF72-4918-4A26-AA88-A6C905578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DF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01DF3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32B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32B9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32B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32B9E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532DC5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rsid w:val="00532DC5"/>
    <w:rPr>
      <w:rFonts w:ascii="Courier New" w:hAnsi="Courier New" w:cs="Courier New"/>
      <w:sz w:val="20"/>
      <w:szCs w:val="20"/>
    </w:rPr>
  </w:style>
  <w:style w:type="paragraph" w:styleId="a9">
    <w:name w:val="List Paragraph"/>
    <w:basedOn w:val="a"/>
    <w:link w:val="aa"/>
    <w:uiPriority w:val="34"/>
    <w:qFormat/>
    <w:rsid w:val="00BA60EE"/>
    <w:pPr>
      <w:ind w:firstLineChars="200" w:firstLine="420"/>
    </w:pPr>
  </w:style>
  <w:style w:type="table" w:styleId="ab">
    <w:name w:val="Table Grid"/>
    <w:basedOn w:val="a1"/>
    <w:uiPriority w:val="39"/>
    <w:rsid w:val="00BA60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列表段落 字符"/>
    <w:basedOn w:val="a0"/>
    <w:link w:val="a9"/>
    <w:uiPriority w:val="34"/>
    <w:rsid w:val="00BA60EE"/>
  </w:style>
  <w:style w:type="paragraph" w:styleId="ac">
    <w:name w:val="Title"/>
    <w:basedOn w:val="a"/>
    <w:next w:val="a"/>
    <w:link w:val="ad"/>
    <w:qFormat/>
    <w:rsid w:val="00017091"/>
    <w:pPr>
      <w:widowControl/>
      <w:suppressLineNumbers/>
      <w:spacing w:before="240" w:after="360" w:line="259" w:lineRule="auto"/>
      <w:jc w:val="center"/>
    </w:pPr>
    <w:rPr>
      <w:rFonts w:eastAsiaTheme="minorHAnsi" w:cs="Times New Roman"/>
      <w:b/>
      <w:kern w:val="0"/>
      <w:sz w:val="32"/>
      <w:szCs w:val="32"/>
      <w:lang w:eastAsia="en-US"/>
    </w:rPr>
  </w:style>
  <w:style w:type="character" w:customStyle="1" w:styleId="ad">
    <w:name w:val="标题 字符"/>
    <w:basedOn w:val="a0"/>
    <w:link w:val="ac"/>
    <w:rsid w:val="00017091"/>
    <w:rPr>
      <w:rFonts w:eastAsiaTheme="minorHAnsi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Keywords,Abstract"/>
    <w:basedOn w:val="ae"/>
    <w:next w:val="a"/>
    <w:uiPriority w:val="1"/>
    <w:qFormat/>
    <w:rsid w:val="00017091"/>
    <w:pPr>
      <w:widowControl/>
      <w:spacing w:after="160" w:line="259" w:lineRule="auto"/>
      <w:jc w:val="left"/>
      <w:outlineLvl w:val="9"/>
    </w:pPr>
    <w:rPr>
      <w:rFonts w:eastAsiaTheme="minorHAnsi" w:cs="Times New Roman"/>
      <w:bCs w:val="0"/>
      <w:kern w:val="0"/>
      <w:sz w:val="22"/>
      <w:szCs w:val="24"/>
      <w:lang w:eastAsia="en-US"/>
    </w:rPr>
  </w:style>
  <w:style w:type="paragraph" w:styleId="ae">
    <w:name w:val="Subtitle"/>
    <w:basedOn w:val="a"/>
    <w:next w:val="a"/>
    <w:link w:val="af"/>
    <w:uiPriority w:val="11"/>
    <w:qFormat/>
    <w:rsid w:val="0001709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f">
    <w:name w:val="副标题 字符"/>
    <w:basedOn w:val="a0"/>
    <w:link w:val="ae"/>
    <w:uiPriority w:val="11"/>
    <w:rsid w:val="00017091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1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A6B9AB-9791-4389-95CB-379129ECF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8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</dc:creator>
  <cp:lastModifiedBy>Administrator</cp:lastModifiedBy>
  <cp:revision>102</cp:revision>
  <cp:lastPrinted>2021-01-07T10:31:00Z</cp:lastPrinted>
  <dcterms:created xsi:type="dcterms:W3CDTF">2020-03-10T02:51:00Z</dcterms:created>
  <dcterms:modified xsi:type="dcterms:W3CDTF">2021-06-15T07:21:00Z</dcterms:modified>
</cp:coreProperties>
</file>