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charts/chart5.xml" ContentType="application/vnd.openxmlformats-officedocument.drawingml.chart+xml"/>
  <Override PartName="/word/charts/style5.xml" ContentType="application/vnd.ms-office.chartstyle+xml"/>
  <Override PartName="/word/charts/colors5.xml" ContentType="application/vnd.ms-office.chartcolorstyle+xml"/>
  <Override PartName="/word/charts/chart6.xml" ContentType="application/vnd.openxmlformats-officedocument.drawingml.chart+xml"/>
  <Override PartName="/word/charts/style6.xml" ContentType="application/vnd.ms-office.chartstyle+xml"/>
  <Override PartName="/word/charts/colors6.xml" ContentType="application/vnd.ms-office.chartcolorstyle+xml"/>
  <Override PartName="/word/charts/chart7.xml" ContentType="application/vnd.openxmlformats-officedocument.drawingml.chart+xml"/>
  <Override PartName="/word/charts/style7.xml" ContentType="application/vnd.ms-office.chartstyle+xml"/>
  <Override PartName="/word/charts/colors7.xml" ContentType="application/vnd.ms-office.chartcolorstyle+xml"/>
  <Override PartName="/word/charts/chart8.xml" ContentType="application/vnd.openxmlformats-officedocument.drawingml.chart+xml"/>
  <Override PartName="/word/charts/style8.xml" ContentType="application/vnd.ms-office.chartstyle+xml"/>
  <Override PartName="/word/charts/colors8.xml" ContentType="application/vnd.ms-office.chartcolorstyle+xml"/>
  <Override PartName="/word/charts/chart9.xml" ContentType="application/vnd.openxmlformats-officedocument.drawingml.chart+xml"/>
  <Override PartName="/word/charts/style9.xml" ContentType="application/vnd.ms-office.chartstyle+xml"/>
  <Override PartName="/word/charts/colors9.xml" ContentType="application/vnd.ms-office.chartcolorstyle+xml"/>
  <Override PartName="/word/charts/chart10.xml" ContentType="application/vnd.openxmlformats-officedocument.drawingml.chart+xml"/>
  <Override PartName="/word/charts/style10.xml" ContentType="application/vnd.ms-office.chartstyle+xml"/>
  <Override PartName="/word/charts/colors10.xml" ContentType="application/vnd.ms-office.chartcolorstyle+xml"/>
  <Override PartName="/word/charts/chart11.xml" ContentType="application/vnd.openxmlformats-officedocument.drawingml.chart+xml"/>
  <Override PartName="/word/charts/style11.xml" ContentType="application/vnd.ms-office.chartstyle+xml"/>
  <Override PartName="/word/charts/colors11.xml" ContentType="application/vnd.ms-office.chartcolorstyle+xml"/>
  <Override PartName="/word/charts/chart12.xml" ContentType="application/vnd.openxmlformats-officedocument.drawingml.chart+xml"/>
  <Override PartName="/word/charts/style12.xml" ContentType="application/vnd.ms-office.chartstyle+xml"/>
  <Override PartName="/word/charts/colors12.xml" ContentType="application/vnd.ms-office.chartcolorstyle+xml"/>
  <Override PartName="/word/charts/chart13.xml" ContentType="application/vnd.openxmlformats-officedocument.drawingml.chart+xml"/>
  <Override PartName="/word/charts/style13.xml" ContentType="application/vnd.ms-office.chartstyle+xml"/>
  <Override PartName="/word/charts/colors13.xml" ContentType="application/vnd.ms-office.chartcolorstyle+xml"/>
  <Override PartName="/word/charts/chart14.xml" ContentType="application/vnd.openxmlformats-officedocument.drawingml.chart+xml"/>
  <Override PartName="/word/charts/style14.xml" ContentType="application/vnd.ms-office.chartstyle+xml"/>
  <Override PartName="/word/charts/colors14.xml" ContentType="application/vnd.ms-office.chartcolorstyle+xml"/>
  <Override PartName="/word/charts/chart15.xml" ContentType="application/vnd.openxmlformats-officedocument.drawingml.chart+xml"/>
  <Override PartName="/word/charts/style15.xml" ContentType="application/vnd.ms-office.chartstyle+xml"/>
  <Override PartName="/word/charts/colors15.xml" ContentType="application/vnd.ms-office.chartcolorstyle+xml"/>
  <Override PartName="/word/charts/chart16.xml" ContentType="application/vnd.openxmlformats-officedocument.drawingml.chart+xml"/>
  <Override PartName="/word/charts/style16.xml" ContentType="application/vnd.ms-office.chartstyle+xml"/>
  <Override PartName="/word/charts/colors16.xml" ContentType="application/vnd.ms-office.chartcolorstyle+xml"/>
  <Override PartName="/word/charts/chart17.xml" ContentType="application/vnd.openxmlformats-officedocument.drawingml.chart+xml"/>
  <Override PartName="/word/charts/style17.xml" ContentType="application/vnd.ms-office.chartstyle+xml"/>
  <Override PartName="/word/charts/colors17.xml" ContentType="application/vnd.ms-office.chartcolorstyle+xml"/>
  <Override PartName="/word/charts/chart18.xml" ContentType="application/vnd.openxmlformats-officedocument.drawingml.chart+xml"/>
  <Override PartName="/word/charts/style18.xml" ContentType="application/vnd.ms-office.chartstyle+xml"/>
  <Override PartName="/word/charts/colors18.xml" ContentType="application/vnd.ms-office.chartcolorstyle+xml"/>
  <Override PartName="/word/charts/chart19.xml" ContentType="application/vnd.openxmlformats-officedocument.drawingml.chart+xml"/>
  <Override PartName="/word/charts/style19.xml" ContentType="application/vnd.ms-office.chartstyle+xml"/>
  <Override PartName="/word/charts/colors19.xml" ContentType="application/vnd.ms-office.chartcolorstyle+xml"/>
  <Override PartName="/word/charts/chart20.xml" ContentType="application/vnd.openxmlformats-officedocument.drawingml.chart+xml"/>
  <Override PartName="/word/charts/style20.xml" ContentType="application/vnd.ms-office.chartstyle+xml"/>
  <Override PartName="/word/charts/colors20.xml" ContentType="application/vnd.ms-office.chartcolorstyle+xml"/>
  <Override PartName="/word/charts/chart21.xml" ContentType="application/vnd.openxmlformats-officedocument.drawingml.chart+xml"/>
  <Override PartName="/word/charts/style21.xml" ContentType="application/vnd.ms-office.chartstyle+xml"/>
  <Override PartName="/word/charts/colors21.xml" ContentType="application/vnd.ms-office.chartcolorstyle+xml"/>
  <Override PartName="/word/charts/chart22.xml" ContentType="application/vnd.openxmlformats-officedocument.drawingml.chart+xml"/>
  <Override PartName="/word/charts/style22.xml" ContentType="application/vnd.ms-office.chartstyle+xml"/>
  <Override PartName="/word/charts/colors22.xml" ContentType="application/vnd.ms-office.chartcolorstyle+xml"/>
  <Override PartName="/word/charts/chart23.xml" ContentType="application/vnd.openxmlformats-officedocument.drawingml.chart+xml"/>
  <Override PartName="/word/charts/style23.xml" ContentType="application/vnd.ms-office.chartstyle+xml"/>
  <Override PartName="/word/charts/colors23.xml" ContentType="application/vnd.ms-office.chartcolorstyle+xml"/>
  <Override PartName="/word/charts/chart24.xml" ContentType="application/vnd.openxmlformats-officedocument.drawingml.chart+xml"/>
  <Override PartName="/word/charts/style24.xml" ContentType="application/vnd.ms-office.chartstyle+xml"/>
  <Override PartName="/word/charts/colors24.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C6915" w:rsidRPr="000128D8" w:rsidRDefault="004C6915" w:rsidP="004C6915">
      <w:pPr>
        <w:spacing w:line="480" w:lineRule="auto"/>
        <w:jc w:val="both"/>
        <w:rPr>
          <w:rStyle w:val="SubtleEmphasis"/>
          <w:rFonts w:ascii="Times New Roman" w:hAnsi="Times New Roman" w:cs="Times New Roman"/>
          <w:b/>
          <w:bCs/>
          <w:i w:val="0"/>
          <w:iCs w:val="0"/>
          <w:sz w:val="24"/>
          <w:szCs w:val="24"/>
        </w:rPr>
      </w:pPr>
      <w:r w:rsidRPr="00A05368">
        <w:rPr>
          <w:rFonts w:ascii="Arial" w:hAnsi="Arial" w:cs="Arial"/>
          <w:b/>
          <w:noProof/>
          <w:sz w:val="28"/>
          <w:szCs w:val="28"/>
          <w:lang w:val="en-US"/>
        </w:rPr>
        <mc:AlternateContent>
          <mc:Choice Requires="wps">
            <w:drawing>
              <wp:anchor distT="45720" distB="45720" distL="114300" distR="114300" simplePos="0" relativeHeight="251723776" behindDoc="0" locked="0" layoutInCell="1" allowOverlap="1" wp14:anchorId="3225E2EF" wp14:editId="727FC689">
                <wp:simplePos x="0" y="0"/>
                <wp:positionH relativeFrom="column">
                  <wp:posOffset>6146800</wp:posOffset>
                </wp:positionH>
                <wp:positionV relativeFrom="paragraph">
                  <wp:posOffset>419735</wp:posOffset>
                </wp:positionV>
                <wp:extent cx="248920" cy="414020"/>
                <wp:effectExtent l="0" t="0" r="0" b="5080"/>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8920" cy="4140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C6915" w:rsidRPr="00D149AF" w:rsidRDefault="004C6915" w:rsidP="004C6915">
                            <w:pPr>
                              <w:rPr>
                                <w:b/>
                                <w:color w:val="FF0000"/>
                              </w:rPr>
                            </w:pPr>
                            <w:r w:rsidRPr="00D149AF">
                              <w:rPr>
                                <w:b/>
                                <w:color w:val="FF0000"/>
                              </w:rPr>
                              <w:t>x</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3225E2EF" id="_x0000_t202" coordsize="21600,21600" o:spt="202" path="m,l,21600r21600,l21600,xe">
                <v:stroke joinstyle="miter"/>
                <v:path gradientshapeok="t" o:connecttype="rect"/>
              </v:shapetype>
              <v:shape id="Text Box 2" o:spid="_x0000_s1026" type="#_x0000_t202" style="position:absolute;left:0;text-align:left;margin-left:484pt;margin-top:33.05pt;width:19.6pt;height:32.6pt;z-index:25172377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" filled="f" stroked="f">
                <v:textbox>
                  <w:txbxContent>
                    <w:p w:rsidR="004C6915" w:rsidRPr="00D149AF" w:rsidRDefault="004C6915" w:rsidP="004C6915">
                      <w:pPr>
                        <w:rPr>
                          <w:b/>
                          <w:color w:val="FF0000"/>
                        </w:rPr>
                      </w:pPr>
                      <w:r w:rsidRPr="00D149AF">
                        <w:rPr>
                          <w:b/>
                          <w:color w:val="FF0000"/>
                        </w:rPr>
                        <w:t>x</w:t>
                      </w:r>
                    </w:p>
                  </w:txbxContent>
                </v:textbox>
                <w10:wrap type="square"/>
              </v:shape>
            </w:pict>
          </mc:Fallback>
        </mc:AlternateContent>
      </w:r>
      <w:r w:rsidRPr="00A05368">
        <w:rPr>
          <w:rFonts w:ascii="Arial" w:hAnsi="Arial" w:cs="Arial"/>
          <w:b/>
          <w:noProof/>
          <w:sz w:val="28"/>
          <w:szCs w:val="28"/>
          <w:lang w:val="en-US"/>
        </w:rPr>
        <mc:AlternateContent>
          <mc:Choice Requires="wps">
            <w:drawing>
              <wp:anchor distT="45720" distB="45720" distL="114300" distR="114300" simplePos="0" relativeHeight="251722752" behindDoc="0" locked="0" layoutInCell="1" allowOverlap="1" wp14:anchorId="2AF05C33" wp14:editId="620DCFB1">
                <wp:simplePos x="0" y="0"/>
                <wp:positionH relativeFrom="column">
                  <wp:posOffset>5271770</wp:posOffset>
                </wp:positionH>
                <wp:positionV relativeFrom="paragraph">
                  <wp:posOffset>419811</wp:posOffset>
                </wp:positionV>
                <wp:extent cx="218440" cy="266700"/>
                <wp:effectExtent l="0" t="0" r="0" b="0"/>
                <wp:wrapSquare wrapText="bothSides"/>
                <wp:docPr id="1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8440" cy="266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C6915" w:rsidRPr="00D149AF" w:rsidRDefault="004C6915" w:rsidP="004C6915">
                            <w:pPr>
                              <w:rPr>
                                <w:b/>
                                <w:color w:val="FF0000"/>
                              </w:rPr>
                            </w:pPr>
                            <w:r w:rsidRPr="00D149AF">
                              <w:rPr>
                                <w:b/>
                                <w:color w:val="FF0000"/>
                              </w:rPr>
                              <w:t>x</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AF05C33" id="_x0000_s1027" type="#_x0000_t202" style="position:absolute;left:0;text-align:left;margin-left:415.1pt;margin-top:33.05pt;width:17.2pt;height:21pt;z-index:25172275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" filled="f" stroked="f">
                <v:textbox>
                  <w:txbxContent>
                    <w:p w:rsidR="004C6915" w:rsidRPr="00D149AF" w:rsidRDefault="004C6915" w:rsidP="004C6915">
                      <w:pPr>
                        <w:rPr>
                          <w:b/>
                          <w:color w:val="FF0000"/>
                        </w:rPr>
                      </w:pPr>
                      <w:r w:rsidRPr="00D149AF">
                        <w:rPr>
                          <w:b/>
                          <w:color w:val="FF0000"/>
                        </w:rPr>
                        <w:t>x</w:t>
                      </w:r>
                    </w:p>
                  </w:txbxContent>
                </v:textbox>
                <w10:wrap type="square"/>
              </v:shape>
            </w:pict>
          </mc:Fallback>
        </mc:AlternateContent>
      </w:r>
      <w:r w:rsidRPr="00711705">
        <w:rPr>
          <w:rStyle w:val="Heading2Char"/>
          <w:rFonts w:ascii="Times New Roman" w:hAnsi="Times New Roman"/>
          <w:b/>
          <w:bCs/>
          <w:noProof/>
          <w:sz w:val="24"/>
          <w:szCs w:val="24"/>
          <w:lang w:val="en-US"/>
        </w:rPr>
        <w:drawing>
          <wp:anchor distT="0" distB="0" distL="114300" distR="114300" simplePos="0" relativeHeight="251721728" behindDoc="0" locked="0" layoutInCell="1" allowOverlap="1" wp14:anchorId="46E597DC" wp14:editId="70FFB59A">
            <wp:simplePos x="0" y="0"/>
            <wp:positionH relativeFrom="margin">
              <wp:posOffset>5171440</wp:posOffset>
            </wp:positionH>
            <wp:positionV relativeFrom="margin">
              <wp:posOffset>0</wp:posOffset>
            </wp:positionV>
            <wp:extent cx="1381125" cy="2461895"/>
            <wp:effectExtent l="0" t="0" r="9525" b="0"/>
            <wp:wrapSquare wrapText="bothSides"/>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ooth-chart-vector-1241678.jpg"/>
                    <pic:cNvPicPr/>
                  </pic:nvPicPr>
                  <pic:blipFill rotWithShape="1">
                    <a:blip r:embed="rId5" cstate="print">
                      <a:extLst>
                        <a:ext uri="{BEBA8EAE-BF5A-486C-A8C5-ECC9F3942E4B}">
                          <a14:imgProps xmlns:a14="http://schemas.microsoft.com/office/drawing/2010/main">
                            <a14:imgLayer r:embed="rId6">
                              <a14:imgEffect>
                                <a14:brightnessContrast bright="40000" contrast="-40000"/>
                              </a14:imgEffect>
                            </a14:imgLayer>
                          </a14:imgProps>
                        </a:ext>
                        <a:ext uri="{28A0092B-C50C-407E-A947-70E740481C1C}">
                          <a14:useLocalDpi xmlns:a14="http://schemas.microsoft.com/office/drawing/2010/main" val="0"/>
                        </a:ext>
                      </a:extLst>
                    </a:blip>
                    <a:srcRect r="49728" b="8561"/>
                    <a:stretch/>
                  </pic:blipFill>
                  <pic:spPr bwMode="auto">
                    <a:xfrm>
                      <a:off x="0" y="0"/>
                      <a:ext cx="1381125" cy="2461895"/>
                    </a:xfrm>
                    <a:prstGeom prst="rect">
                      <a:avLst/>
                    </a:prstGeom>
                    <a:ln w="9525">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rStyle w:val="Heading2Char"/>
          <w:rFonts w:ascii="Times New Roman" w:hAnsi="Times New Roman"/>
          <w:b/>
          <w:bCs/>
          <w:sz w:val="24"/>
          <w:szCs w:val="24"/>
        </w:rPr>
        <w:t>Additional File</w:t>
      </w:r>
      <w:r w:rsidRPr="00711705">
        <w:rPr>
          <w:rStyle w:val="Heading2Char"/>
          <w:rFonts w:ascii="Times New Roman" w:hAnsi="Times New Roman"/>
          <w:b/>
          <w:bCs/>
          <w:sz w:val="24"/>
          <w:szCs w:val="24"/>
        </w:rPr>
        <w:t xml:space="preserve"> 1</w:t>
      </w:r>
      <w:r>
        <w:rPr>
          <w:rStyle w:val="Heading2Char"/>
          <w:rFonts w:ascii="Times New Roman" w:hAnsi="Times New Roman"/>
          <w:sz w:val="24"/>
          <w:szCs w:val="24"/>
        </w:rPr>
        <w:t xml:space="preserve">: </w:t>
      </w:r>
      <w:r w:rsidRPr="00711705">
        <w:rPr>
          <w:rStyle w:val="Heading2Char"/>
          <w:rFonts w:ascii="Times New Roman" w:hAnsi="Times New Roman"/>
          <w:sz w:val="24"/>
          <w:szCs w:val="24"/>
        </w:rPr>
        <w:t>Questionnaire</w:t>
      </w:r>
      <w:r w:rsidRPr="00711705">
        <w:rPr>
          <w:rStyle w:val="SubtleEmphasis"/>
          <w:rFonts w:ascii="Times New Roman" w:hAnsi="Times New Roman"/>
          <w:sz w:val="24"/>
          <w:szCs w:val="24"/>
        </w:rPr>
        <w:t xml:space="preserve"> </w:t>
      </w:r>
    </w:p>
    <w:p w:rsidR="004C6915" w:rsidRPr="00B0763F" w:rsidRDefault="004C6915" w:rsidP="004C6915">
      <w:pPr>
        <w:spacing w:line="240" w:lineRule="auto"/>
        <w:ind w:left="-142"/>
        <w:jc w:val="both"/>
        <w:rPr>
          <w:rFonts w:ascii="Arial" w:hAnsi="Arial" w:cs="Arial"/>
          <w:b/>
          <w:sz w:val="28"/>
          <w:szCs w:val="28"/>
        </w:rPr>
      </w:pPr>
      <w:r>
        <w:rPr>
          <w:rFonts w:ascii="Arial" w:hAnsi="Arial" w:cs="Arial"/>
          <w:b/>
          <w:sz w:val="28"/>
          <w:szCs w:val="28"/>
        </w:rPr>
        <w:t xml:space="preserve">  </w:t>
      </w:r>
      <w:r w:rsidRPr="00B0763F">
        <w:rPr>
          <w:rFonts w:ascii="Arial" w:hAnsi="Arial" w:cs="Arial"/>
          <w:b/>
          <w:sz w:val="28"/>
          <w:szCs w:val="28"/>
        </w:rPr>
        <w:t>QUESTIONNAIRE (PART 1)</w:t>
      </w:r>
      <w:r w:rsidRPr="00A05368">
        <w:rPr>
          <w:rFonts w:ascii="Arial" w:hAnsi="Arial" w:cs="Arial"/>
          <w:b/>
          <w:sz w:val="28"/>
          <w:szCs w:val="28"/>
        </w:rPr>
        <w:t xml:space="preserve"> </w:t>
      </w:r>
    </w:p>
    <w:p w:rsidR="004C6915" w:rsidRDefault="004C6915" w:rsidP="004C6915">
      <w:pPr>
        <w:spacing w:line="240" w:lineRule="auto"/>
        <w:jc w:val="both"/>
        <w:rPr>
          <w:rFonts w:ascii="Arial" w:hAnsi="Arial" w:cs="Arial"/>
          <w:b/>
        </w:rPr>
      </w:pPr>
      <w:r>
        <w:rPr>
          <w:rFonts w:ascii="Arial" w:hAnsi="Arial" w:cs="Arial"/>
          <w:b/>
        </w:rPr>
        <w:t xml:space="preserve">Think about your first adult molar tooth, marked with an </w:t>
      </w:r>
      <w:r w:rsidRPr="00441794">
        <w:rPr>
          <w:rFonts w:ascii="Arial" w:hAnsi="Arial" w:cs="Arial"/>
          <w:b/>
          <w:color w:val="FF0000"/>
        </w:rPr>
        <w:t>x</w:t>
      </w:r>
      <w:r>
        <w:rPr>
          <w:rFonts w:ascii="Arial" w:hAnsi="Arial" w:cs="Arial"/>
          <w:b/>
        </w:rPr>
        <w:t xml:space="preserve"> in the picture. </w:t>
      </w:r>
    </w:p>
    <w:p w:rsidR="004C6915" w:rsidRDefault="004C6915" w:rsidP="004C6915">
      <w:pPr>
        <w:spacing w:line="240" w:lineRule="auto"/>
        <w:jc w:val="both"/>
        <w:rPr>
          <w:rFonts w:ascii="Arial" w:hAnsi="Arial" w:cs="Arial"/>
          <w:b/>
        </w:rPr>
      </w:pPr>
      <w:r>
        <w:rPr>
          <w:rFonts w:ascii="Arial" w:hAnsi="Arial" w:cs="Arial"/>
          <w:b/>
        </w:rPr>
        <w:t xml:space="preserve">You normally have one on each side of your lower and upper jaw at the back of your mouth. Imagine that this tooth is weak and needs treatment. </w:t>
      </w:r>
    </w:p>
    <w:p w:rsidR="004C6915" w:rsidRDefault="004C6915" w:rsidP="004C6915">
      <w:pPr>
        <w:spacing w:line="276" w:lineRule="auto"/>
        <w:jc w:val="both"/>
        <w:rPr>
          <w:rFonts w:ascii="Arial" w:hAnsi="Arial" w:cs="Arial"/>
          <w:b/>
          <w:noProof/>
          <w:lang w:eastAsia="en-GB"/>
        </w:rPr>
      </w:pPr>
      <w:r>
        <w:rPr>
          <w:rFonts w:ascii="Arial" w:hAnsi="Arial" w:cs="Arial"/>
          <w:b/>
          <w:noProof/>
          <w:lang w:eastAsia="en-GB"/>
        </w:rPr>
        <w:t>The dentist discusses the following treatment options with you.</w:t>
      </w:r>
    </w:p>
    <w:tbl>
      <w:tblPr>
        <w:tblStyle w:val="GridTable4-Accent11"/>
        <w:tblpPr w:leftFromText="180" w:rightFromText="180" w:vertAnchor="text" w:horzAnchor="margin" w:tblpY="264"/>
        <w:tblW w:w="0" w:type="auto"/>
        <w:tblLook w:val="04A0" w:firstRow="1" w:lastRow="0" w:firstColumn="1" w:lastColumn="0" w:noHBand="0" w:noVBand="1"/>
      </w:tblPr>
      <w:tblGrid>
        <w:gridCol w:w="388"/>
        <w:gridCol w:w="6331"/>
      </w:tblGrid>
      <w:tr w:rsidR="004C6915" w:rsidRPr="00EB710E" w:rsidTr="0076410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4C6915" w:rsidRPr="00EB710E" w:rsidRDefault="004C6915" w:rsidP="00764100">
            <w:pPr>
              <w:spacing w:line="276" w:lineRule="auto"/>
              <w:jc w:val="both"/>
              <w:rPr>
                <w:rFonts w:ascii="Arial" w:hAnsi="Arial" w:cs="Arial"/>
                <w:noProof/>
                <w:lang w:eastAsia="en-GB"/>
              </w:rPr>
            </w:pPr>
          </w:p>
        </w:tc>
        <w:tc>
          <w:tcPr>
            <w:tcW w:w="0" w:type="auto"/>
          </w:tcPr>
          <w:p w:rsidR="004C6915" w:rsidRPr="00EB710E" w:rsidRDefault="004C6915" w:rsidP="00764100">
            <w:pPr>
              <w:spacing w:line="276" w:lineRule="auto"/>
              <w:jc w:val="both"/>
              <w:cnfStyle w:val="100000000000" w:firstRow="1" w:lastRow="0" w:firstColumn="0" w:lastColumn="0" w:oddVBand="0" w:evenVBand="0" w:oddHBand="0" w:evenHBand="0" w:firstRowFirstColumn="0" w:firstRowLastColumn="0" w:lastRowFirstColumn="0" w:lastRowLastColumn="0"/>
              <w:rPr>
                <w:rFonts w:ascii="Arial" w:hAnsi="Arial" w:cs="Arial"/>
                <w:noProof/>
                <w:lang w:eastAsia="en-GB"/>
              </w:rPr>
            </w:pPr>
            <w:r w:rsidRPr="00EB710E">
              <w:rPr>
                <w:rFonts w:ascii="Arial" w:hAnsi="Arial" w:cs="Arial"/>
                <w:noProof/>
                <w:lang w:eastAsia="en-GB"/>
              </w:rPr>
              <w:t xml:space="preserve">Treatment Option </w:t>
            </w:r>
          </w:p>
        </w:tc>
      </w:tr>
      <w:tr w:rsidR="004C6915" w:rsidRPr="00EB710E" w:rsidTr="00764100">
        <w:trPr>
          <w:cnfStyle w:val="000000100000" w:firstRow="0" w:lastRow="0" w:firstColumn="0" w:lastColumn="0" w:oddVBand="0" w:evenVBand="0" w:oddHBand="1" w:evenHBand="0" w:firstRowFirstColumn="0" w:firstRowLastColumn="0" w:lastRowFirstColumn="0" w:lastRowLastColumn="0"/>
          <w:trHeight w:val="394"/>
        </w:trPr>
        <w:tc>
          <w:tcPr>
            <w:cnfStyle w:val="001000000000" w:firstRow="0" w:lastRow="0" w:firstColumn="1" w:lastColumn="0" w:oddVBand="0" w:evenVBand="0" w:oddHBand="0" w:evenHBand="0" w:firstRowFirstColumn="0" w:firstRowLastColumn="0" w:lastRowFirstColumn="0" w:lastRowLastColumn="0"/>
            <w:tcW w:w="0" w:type="auto"/>
          </w:tcPr>
          <w:p w:rsidR="004C6915" w:rsidRPr="00EB710E" w:rsidRDefault="004C6915" w:rsidP="00764100">
            <w:pPr>
              <w:spacing w:line="276" w:lineRule="auto"/>
              <w:jc w:val="both"/>
              <w:rPr>
                <w:rFonts w:ascii="Arial" w:hAnsi="Arial" w:cs="Arial"/>
                <w:noProof/>
                <w:lang w:eastAsia="en-GB"/>
              </w:rPr>
            </w:pPr>
            <w:r w:rsidRPr="00EB710E">
              <w:rPr>
                <w:rFonts w:ascii="Arial" w:hAnsi="Arial" w:cs="Arial"/>
                <w:noProof/>
                <w:lang w:eastAsia="en-GB"/>
              </w:rPr>
              <w:t>A</w:t>
            </w:r>
          </w:p>
        </w:tc>
        <w:tc>
          <w:tcPr>
            <w:tcW w:w="0" w:type="auto"/>
          </w:tcPr>
          <w:p w:rsidR="004C6915" w:rsidRDefault="004C6915" w:rsidP="00764100">
            <w:pPr>
              <w:spacing w:line="276"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noProof/>
                <w:lang w:eastAsia="en-GB"/>
              </w:rPr>
            </w:pPr>
            <w:r w:rsidRPr="00EB710E">
              <w:rPr>
                <w:rFonts w:ascii="Arial" w:hAnsi="Arial" w:cs="Arial"/>
                <w:noProof/>
                <w:lang w:eastAsia="en-GB"/>
              </w:rPr>
              <w:t xml:space="preserve">White filling on the tooth. This will need replacement over time. </w:t>
            </w:r>
          </w:p>
          <w:p w:rsidR="004C6915" w:rsidRPr="00EB710E" w:rsidRDefault="004C6915" w:rsidP="00764100">
            <w:pPr>
              <w:spacing w:line="276"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noProof/>
                <w:lang w:eastAsia="en-GB"/>
              </w:rPr>
            </w:pPr>
          </w:p>
        </w:tc>
      </w:tr>
      <w:tr w:rsidR="004C6915" w:rsidRPr="00EB710E" w:rsidTr="00764100">
        <w:tc>
          <w:tcPr>
            <w:cnfStyle w:val="001000000000" w:firstRow="0" w:lastRow="0" w:firstColumn="1" w:lastColumn="0" w:oddVBand="0" w:evenVBand="0" w:oddHBand="0" w:evenHBand="0" w:firstRowFirstColumn="0" w:firstRowLastColumn="0" w:lastRowFirstColumn="0" w:lastRowLastColumn="0"/>
            <w:tcW w:w="0" w:type="auto"/>
          </w:tcPr>
          <w:p w:rsidR="004C6915" w:rsidRPr="00EB710E" w:rsidRDefault="004C6915" w:rsidP="00764100">
            <w:pPr>
              <w:spacing w:line="276" w:lineRule="auto"/>
              <w:jc w:val="both"/>
              <w:rPr>
                <w:rFonts w:ascii="Arial" w:hAnsi="Arial" w:cs="Arial"/>
                <w:noProof/>
                <w:lang w:eastAsia="en-GB"/>
              </w:rPr>
            </w:pPr>
            <w:r w:rsidRPr="00EB710E">
              <w:rPr>
                <w:rFonts w:ascii="Arial" w:hAnsi="Arial" w:cs="Arial"/>
                <w:noProof/>
                <w:lang w:eastAsia="en-GB"/>
              </w:rPr>
              <w:t>B</w:t>
            </w:r>
          </w:p>
        </w:tc>
        <w:tc>
          <w:tcPr>
            <w:tcW w:w="0" w:type="auto"/>
          </w:tcPr>
          <w:p w:rsidR="004C6915" w:rsidRDefault="004C6915" w:rsidP="00764100">
            <w:pPr>
              <w:spacing w:line="276"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noProof/>
                <w:lang w:eastAsia="en-GB"/>
              </w:rPr>
            </w:pPr>
            <w:r w:rsidRPr="00EB710E">
              <w:rPr>
                <w:rFonts w:ascii="Arial" w:hAnsi="Arial" w:cs="Arial"/>
                <w:noProof/>
                <w:lang w:eastAsia="en-GB"/>
              </w:rPr>
              <w:t>Silver cap on the tooth. This</w:t>
            </w:r>
            <w:r>
              <w:rPr>
                <w:rFonts w:ascii="Arial" w:hAnsi="Arial" w:cs="Arial"/>
                <w:noProof/>
                <w:lang w:eastAsia="en-GB"/>
              </w:rPr>
              <w:t xml:space="preserve"> will </w:t>
            </w:r>
            <w:r w:rsidRPr="00EB710E">
              <w:rPr>
                <w:rFonts w:ascii="Arial" w:hAnsi="Arial" w:cs="Arial"/>
                <w:noProof/>
                <w:lang w:eastAsia="en-GB"/>
              </w:rPr>
              <w:t>need replacement</w:t>
            </w:r>
            <w:r>
              <w:rPr>
                <w:rFonts w:ascii="Arial" w:hAnsi="Arial" w:cs="Arial"/>
                <w:noProof/>
                <w:lang w:eastAsia="en-GB"/>
              </w:rPr>
              <w:t xml:space="preserve"> over time</w:t>
            </w:r>
            <w:r w:rsidRPr="00EB710E">
              <w:rPr>
                <w:rFonts w:ascii="Arial" w:hAnsi="Arial" w:cs="Arial"/>
                <w:noProof/>
                <w:lang w:eastAsia="en-GB"/>
              </w:rPr>
              <w:t xml:space="preserve">. </w:t>
            </w:r>
          </w:p>
          <w:p w:rsidR="004C6915" w:rsidRPr="00EB710E" w:rsidRDefault="004C6915" w:rsidP="00764100">
            <w:pPr>
              <w:spacing w:line="276"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noProof/>
                <w:lang w:eastAsia="en-GB"/>
              </w:rPr>
            </w:pPr>
          </w:p>
        </w:tc>
      </w:tr>
      <w:tr w:rsidR="004C6915" w:rsidRPr="00EB710E" w:rsidTr="0076410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4C6915" w:rsidRPr="00EB710E" w:rsidRDefault="004C6915" w:rsidP="00764100">
            <w:pPr>
              <w:spacing w:line="276" w:lineRule="auto"/>
              <w:jc w:val="both"/>
              <w:rPr>
                <w:rFonts w:ascii="Arial" w:hAnsi="Arial" w:cs="Arial"/>
                <w:noProof/>
                <w:lang w:eastAsia="en-GB"/>
              </w:rPr>
            </w:pPr>
            <w:r w:rsidRPr="00EB710E">
              <w:rPr>
                <w:rFonts w:ascii="Arial" w:hAnsi="Arial" w:cs="Arial"/>
                <w:noProof/>
                <w:lang w:eastAsia="en-GB"/>
              </w:rPr>
              <w:t>C</w:t>
            </w:r>
          </w:p>
        </w:tc>
        <w:tc>
          <w:tcPr>
            <w:tcW w:w="0" w:type="auto"/>
          </w:tcPr>
          <w:p w:rsidR="004C6915" w:rsidRDefault="004C6915" w:rsidP="00764100">
            <w:pPr>
              <w:spacing w:line="276"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noProof/>
                <w:lang w:eastAsia="en-GB"/>
              </w:rPr>
            </w:pPr>
            <w:r w:rsidRPr="00EB710E">
              <w:rPr>
                <w:rFonts w:ascii="Arial" w:hAnsi="Arial" w:cs="Arial"/>
                <w:noProof/>
                <w:lang w:eastAsia="en-GB"/>
              </w:rPr>
              <w:t xml:space="preserve">Root canal filling of the tooth and a cap which covers the tooth. </w:t>
            </w:r>
          </w:p>
          <w:p w:rsidR="004C6915" w:rsidRPr="00EB710E" w:rsidRDefault="004C6915" w:rsidP="00764100">
            <w:pPr>
              <w:spacing w:line="276"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noProof/>
                <w:lang w:eastAsia="en-GB"/>
              </w:rPr>
            </w:pPr>
          </w:p>
        </w:tc>
      </w:tr>
      <w:tr w:rsidR="004C6915" w:rsidRPr="00EB710E" w:rsidTr="00764100">
        <w:tc>
          <w:tcPr>
            <w:cnfStyle w:val="001000000000" w:firstRow="0" w:lastRow="0" w:firstColumn="1" w:lastColumn="0" w:oddVBand="0" w:evenVBand="0" w:oddHBand="0" w:evenHBand="0" w:firstRowFirstColumn="0" w:firstRowLastColumn="0" w:lastRowFirstColumn="0" w:lastRowLastColumn="0"/>
            <w:tcW w:w="0" w:type="auto"/>
          </w:tcPr>
          <w:p w:rsidR="004C6915" w:rsidRPr="00EB710E" w:rsidRDefault="004C6915" w:rsidP="00764100">
            <w:pPr>
              <w:spacing w:line="276" w:lineRule="auto"/>
              <w:jc w:val="both"/>
              <w:rPr>
                <w:rFonts w:ascii="Arial" w:hAnsi="Arial" w:cs="Arial"/>
                <w:noProof/>
                <w:lang w:eastAsia="en-GB"/>
              </w:rPr>
            </w:pPr>
            <w:r>
              <w:rPr>
                <w:rFonts w:ascii="Arial" w:hAnsi="Arial" w:cs="Arial"/>
                <w:noProof/>
                <w:lang w:eastAsia="en-GB"/>
              </w:rPr>
              <w:t>D</w:t>
            </w:r>
          </w:p>
        </w:tc>
        <w:tc>
          <w:tcPr>
            <w:tcW w:w="0" w:type="auto"/>
          </w:tcPr>
          <w:p w:rsidR="004C6915" w:rsidRDefault="004C6915" w:rsidP="00764100">
            <w:pPr>
              <w:spacing w:line="276"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noProof/>
                <w:lang w:eastAsia="en-GB"/>
              </w:rPr>
            </w:pPr>
            <w:r w:rsidRPr="00EB710E">
              <w:rPr>
                <w:rFonts w:ascii="Arial" w:hAnsi="Arial" w:cs="Arial"/>
                <w:noProof/>
                <w:lang w:eastAsia="en-GB"/>
              </w:rPr>
              <w:t xml:space="preserve">Removal of tooth and a gap remains.  </w:t>
            </w:r>
          </w:p>
          <w:p w:rsidR="004C6915" w:rsidRPr="00EB710E" w:rsidRDefault="004C6915" w:rsidP="00764100">
            <w:pPr>
              <w:spacing w:line="276"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noProof/>
                <w:lang w:eastAsia="en-GB"/>
              </w:rPr>
            </w:pPr>
          </w:p>
        </w:tc>
      </w:tr>
      <w:tr w:rsidR="004C6915" w:rsidRPr="00EB710E" w:rsidTr="0076410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4C6915" w:rsidRPr="00EB710E" w:rsidRDefault="004C6915" w:rsidP="00764100">
            <w:pPr>
              <w:spacing w:line="276" w:lineRule="auto"/>
              <w:jc w:val="both"/>
              <w:rPr>
                <w:rFonts w:ascii="Arial" w:hAnsi="Arial" w:cs="Arial"/>
                <w:noProof/>
                <w:lang w:eastAsia="en-GB"/>
              </w:rPr>
            </w:pPr>
            <w:r>
              <w:rPr>
                <w:rFonts w:ascii="Arial" w:hAnsi="Arial" w:cs="Arial"/>
                <w:noProof/>
                <w:lang w:eastAsia="en-GB"/>
              </w:rPr>
              <w:t>E</w:t>
            </w:r>
          </w:p>
        </w:tc>
        <w:tc>
          <w:tcPr>
            <w:tcW w:w="0" w:type="auto"/>
          </w:tcPr>
          <w:p w:rsidR="004C6915" w:rsidRDefault="004C6915" w:rsidP="00764100">
            <w:pPr>
              <w:spacing w:line="276"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noProof/>
                <w:lang w:eastAsia="en-GB"/>
              </w:rPr>
            </w:pPr>
            <w:r w:rsidRPr="00EB710E">
              <w:rPr>
                <w:rFonts w:ascii="Arial" w:hAnsi="Arial" w:cs="Arial"/>
                <w:noProof/>
                <w:lang w:eastAsia="en-GB"/>
              </w:rPr>
              <w:t xml:space="preserve">Removal of tooth and gap closes naturally. </w:t>
            </w:r>
          </w:p>
          <w:p w:rsidR="004C6915" w:rsidRPr="00EB710E" w:rsidRDefault="004C6915" w:rsidP="00764100">
            <w:pPr>
              <w:spacing w:line="276"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noProof/>
                <w:lang w:eastAsia="en-GB"/>
              </w:rPr>
            </w:pPr>
          </w:p>
        </w:tc>
      </w:tr>
      <w:tr w:rsidR="004C6915" w:rsidRPr="00EB710E" w:rsidTr="00764100">
        <w:tc>
          <w:tcPr>
            <w:cnfStyle w:val="001000000000" w:firstRow="0" w:lastRow="0" w:firstColumn="1" w:lastColumn="0" w:oddVBand="0" w:evenVBand="0" w:oddHBand="0" w:evenHBand="0" w:firstRowFirstColumn="0" w:firstRowLastColumn="0" w:lastRowFirstColumn="0" w:lastRowLastColumn="0"/>
            <w:tcW w:w="0" w:type="auto"/>
          </w:tcPr>
          <w:p w:rsidR="004C6915" w:rsidRPr="00EB710E" w:rsidRDefault="004C6915" w:rsidP="00764100">
            <w:pPr>
              <w:spacing w:line="276" w:lineRule="auto"/>
              <w:jc w:val="both"/>
              <w:rPr>
                <w:rFonts w:ascii="Arial" w:hAnsi="Arial" w:cs="Arial"/>
                <w:noProof/>
                <w:lang w:eastAsia="en-GB"/>
              </w:rPr>
            </w:pPr>
            <w:r w:rsidRPr="00EB710E">
              <w:rPr>
                <w:rFonts w:ascii="Arial" w:hAnsi="Arial" w:cs="Arial"/>
                <w:noProof/>
                <w:lang w:eastAsia="en-GB"/>
              </w:rPr>
              <w:t>F</w:t>
            </w:r>
          </w:p>
        </w:tc>
        <w:tc>
          <w:tcPr>
            <w:tcW w:w="0" w:type="auto"/>
          </w:tcPr>
          <w:p w:rsidR="004C6915" w:rsidRPr="00EB710E" w:rsidRDefault="004C6915" w:rsidP="00764100">
            <w:pPr>
              <w:spacing w:line="276"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noProof/>
                <w:lang w:eastAsia="en-GB"/>
              </w:rPr>
            </w:pPr>
            <w:r w:rsidRPr="00EB710E">
              <w:rPr>
                <w:rFonts w:ascii="Arial" w:hAnsi="Arial" w:cs="Arial"/>
                <w:noProof/>
                <w:lang w:eastAsia="en-GB"/>
              </w:rPr>
              <w:t xml:space="preserve">Removal of the tooth and a bridge </w:t>
            </w:r>
            <w:r>
              <w:rPr>
                <w:rFonts w:ascii="Arial" w:hAnsi="Arial" w:cs="Arial"/>
                <w:noProof/>
                <w:lang w:eastAsia="en-GB"/>
              </w:rPr>
              <w:t>to fill the gap</w:t>
            </w:r>
            <w:r w:rsidRPr="00EB710E">
              <w:rPr>
                <w:rFonts w:ascii="Arial" w:hAnsi="Arial" w:cs="Arial"/>
                <w:noProof/>
                <w:lang w:eastAsia="en-GB"/>
              </w:rPr>
              <w:t xml:space="preserve">. </w:t>
            </w:r>
          </w:p>
          <w:p w:rsidR="004C6915" w:rsidRDefault="004C6915" w:rsidP="00764100">
            <w:pPr>
              <w:spacing w:line="276"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noProof/>
                <w:lang w:eastAsia="en-GB"/>
              </w:rPr>
            </w:pPr>
            <w:r w:rsidRPr="00EB710E">
              <w:rPr>
                <w:rFonts w:ascii="Arial" w:hAnsi="Arial" w:cs="Arial"/>
                <w:noProof/>
                <w:lang w:eastAsia="en-GB"/>
              </w:rPr>
              <w:t xml:space="preserve">Bridge = fake tooth which is fixed </w:t>
            </w:r>
            <w:r>
              <w:rPr>
                <w:rFonts w:ascii="Arial" w:hAnsi="Arial" w:cs="Arial"/>
                <w:noProof/>
                <w:lang w:eastAsia="en-GB"/>
              </w:rPr>
              <w:t>to the neighbouring tooth</w:t>
            </w:r>
            <w:r w:rsidRPr="00EB710E">
              <w:rPr>
                <w:rFonts w:ascii="Arial" w:hAnsi="Arial" w:cs="Arial"/>
                <w:noProof/>
                <w:lang w:eastAsia="en-GB"/>
              </w:rPr>
              <w:t xml:space="preserve">. </w:t>
            </w:r>
          </w:p>
          <w:p w:rsidR="004C6915" w:rsidRPr="00EB710E" w:rsidRDefault="004C6915" w:rsidP="00764100">
            <w:pPr>
              <w:spacing w:line="276"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noProof/>
                <w:lang w:eastAsia="en-GB"/>
              </w:rPr>
            </w:pPr>
          </w:p>
        </w:tc>
      </w:tr>
      <w:tr w:rsidR="004C6915" w:rsidRPr="00EB710E" w:rsidTr="0076410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rsidR="004C6915" w:rsidRPr="00EB710E" w:rsidRDefault="004C6915" w:rsidP="00764100">
            <w:pPr>
              <w:spacing w:line="276" w:lineRule="auto"/>
              <w:jc w:val="both"/>
              <w:rPr>
                <w:rFonts w:ascii="Arial" w:hAnsi="Arial" w:cs="Arial"/>
                <w:noProof/>
                <w:lang w:eastAsia="en-GB"/>
              </w:rPr>
            </w:pPr>
            <w:r w:rsidRPr="00EB710E">
              <w:rPr>
                <w:rFonts w:ascii="Arial" w:hAnsi="Arial" w:cs="Arial"/>
                <w:noProof/>
                <w:lang w:eastAsia="en-GB"/>
              </w:rPr>
              <w:t>G</w:t>
            </w:r>
          </w:p>
        </w:tc>
        <w:tc>
          <w:tcPr>
            <w:tcW w:w="0" w:type="auto"/>
          </w:tcPr>
          <w:p w:rsidR="004C6915" w:rsidRPr="00EB710E" w:rsidRDefault="004C6915" w:rsidP="00764100">
            <w:pPr>
              <w:spacing w:line="276"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noProof/>
                <w:lang w:eastAsia="en-GB"/>
              </w:rPr>
            </w:pPr>
            <w:r w:rsidRPr="00EB710E">
              <w:rPr>
                <w:rFonts w:ascii="Arial" w:hAnsi="Arial" w:cs="Arial"/>
                <w:noProof/>
                <w:lang w:eastAsia="en-GB"/>
              </w:rPr>
              <w:t xml:space="preserve">Removal of the tooth and an implant to </w:t>
            </w:r>
            <w:r>
              <w:rPr>
                <w:rFonts w:ascii="Arial" w:hAnsi="Arial" w:cs="Arial"/>
                <w:noProof/>
                <w:lang w:eastAsia="en-GB"/>
              </w:rPr>
              <w:t>fill the gap</w:t>
            </w:r>
            <w:r w:rsidRPr="00EB710E">
              <w:rPr>
                <w:rFonts w:ascii="Arial" w:hAnsi="Arial" w:cs="Arial"/>
                <w:noProof/>
                <w:lang w:eastAsia="en-GB"/>
              </w:rPr>
              <w:t xml:space="preserve">. </w:t>
            </w:r>
          </w:p>
          <w:p w:rsidR="004C6915" w:rsidRDefault="004C6915" w:rsidP="00764100">
            <w:pPr>
              <w:spacing w:line="276"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noProof/>
                <w:lang w:eastAsia="en-GB"/>
              </w:rPr>
            </w:pPr>
            <w:r w:rsidRPr="00EB710E">
              <w:rPr>
                <w:rFonts w:ascii="Arial" w:hAnsi="Arial" w:cs="Arial"/>
                <w:noProof/>
                <w:lang w:eastAsia="en-GB"/>
              </w:rPr>
              <w:t xml:space="preserve">Implant = fake tooth which </w:t>
            </w:r>
            <w:r>
              <w:rPr>
                <w:rFonts w:ascii="Arial" w:hAnsi="Arial" w:cs="Arial"/>
                <w:noProof/>
                <w:lang w:eastAsia="en-GB"/>
              </w:rPr>
              <w:t xml:space="preserve">is </w:t>
            </w:r>
            <w:r w:rsidRPr="00EB710E">
              <w:rPr>
                <w:rFonts w:ascii="Arial" w:hAnsi="Arial" w:cs="Arial"/>
                <w:noProof/>
                <w:lang w:eastAsia="en-GB"/>
              </w:rPr>
              <w:t>screw</w:t>
            </w:r>
            <w:r>
              <w:rPr>
                <w:rFonts w:ascii="Arial" w:hAnsi="Arial" w:cs="Arial"/>
                <w:noProof/>
                <w:lang w:eastAsia="en-GB"/>
              </w:rPr>
              <w:t>ed</w:t>
            </w:r>
            <w:r w:rsidRPr="00EB710E">
              <w:rPr>
                <w:rFonts w:ascii="Arial" w:hAnsi="Arial" w:cs="Arial"/>
                <w:noProof/>
                <w:lang w:eastAsia="en-GB"/>
              </w:rPr>
              <w:t xml:space="preserve"> into </w:t>
            </w:r>
            <w:r>
              <w:rPr>
                <w:rFonts w:ascii="Arial" w:hAnsi="Arial" w:cs="Arial"/>
                <w:noProof/>
                <w:lang w:eastAsia="en-GB"/>
              </w:rPr>
              <w:t xml:space="preserve">the </w:t>
            </w:r>
            <w:r w:rsidRPr="00EB710E">
              <w:rPr>
                <w:rFonts w:ascii="Arial" w:hAnsi="Arial" w:cs="Arial"/>
                <w:noProof/>
                <w:lang w:eastAsia="en-GB"/>
              </w:rPr>
              <w:t>bone</w:t>
            </w:r>
            <w:r>
              <w:rPr>
                <w:rFonts w:ascii="Arial" w:hAnsi="Arial" w:cs="Arial"/>
                <w:noProof/>
                <w:lang w:eastAsia="en-GB"/>
              </w:rPr>
              <w:t>.</w:t>
            </w:r>
          </w:p>
          <w:p w:rsidR="004C6915" w:rsidRPr="00EB710E" w:rsidRDefault="004C6915" w:rsidP="00764100">
            <w:pPr>
              <w:spacing w:line="276" w:lineRule="auto"/>
              <w:jc w:val="both"/>
              <w:cnfStyle w:val="000000100000" w:firstRow="0" w:lastRow="0" w:firstColumn="0" w:lastColumn="0" w:oddVBand="0" w:evenVBand="0" w:oddHBand="1" w:evenHBand="0" w:firstRowFirstColumn="0" w:firstRowLastColumn="0" w:lastRowFirstColumn="0" w:lastRowLastColumn="0"/>
              <w:rPr>
                <w:rFonts w:ascii="Arial" w:hAnsi="Arial" w:cs="Arial"/>
                <w:noProof/>
                <w:lang w:eastAsia="en-GB"/>
              </w:rPr>
            </w:pPr>
          </w:p>
        </w:tc>
      </w:tr>
      <w:tr w:rsidR="004C6915" w:rsidRPr="00EB710E" w:rsidTr="00764100">
        <w:tc>
          <w:tcPr>
            <w:cnfStyle w:val="001000000000" w:firstRow="0" w:lastRow="0" w:firstColumn="1" w:lastColumn="0" w:oddVBand="0" w:evenVBand="0" w:oddHBand="0" w:evenHBand="0" w:firstRowFirstColumn="0" w:firstRowLastColumn="0" w:lastRowFirstColumn="0" w:lastRowLastColumn="0"/>
            <w:tcW w:w="0" w:type="auto"/>
          </w:tcPr>
          <w:p w:rsidR="004C6915" w:rsidRPr="00EB710E" w:rsidRDefault="004C6915" w:rsidP="00764100">
            <w:pPr>
              <w:spacing w:line="276" w:lineRule="auto"/>
              <w:jc w:val="both"/>
              <w:rPr>
                <w:rFonts w:ascii="Arial" w:hAnsi="Arial" w:cs="Arial"/>
                <w:noProof/>
                <w:lang w:eastAsia="en-GB"/>
              </w:rPr>
            </w:pPr>
            <w:r w:rsidRPr="00EB710E">
              <w:rPr>
                <w:rFonts w:ascii="Arial" w:hAnsi="Arial" w:cs="Arial"/>
                <w:noProof/>
                <w:lang w:eastAsia="en-GB"/>
              </w:rPr>
              <w:t>H</w:t>
            </w:r>
          </w:p>
        </w:tc>
        <w:tc>
          <w:tcPr>
            <w:tcW w:w="0" w:type="auto"/>
          </w:tcPr>
          <w:p w:rsidR="004C6915" w:rsidRPr="00EB710E" w:rsidRDefault="004C6915" w:rsidP="00764100">
            <w:pPr>
              <w:spacing w:line="276"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noProof/>
                <w:lang w:eastAsia="en-GB"/>
              </w:rPr>
            </w:pPr>
            <w:r w:rsidRPr="00EB710E">
              <w:rPr>
                <w:rFonts w:ascii="Arial" w:hAnsi="Arial" w:cs="Arial"/>
                <w:noProof/>
                <w:lang w:eastAsia="en-GB"/>
              </w:rPr>
              <w:t xml:space="preserve">Removal of the tooth and a denture </w:t>
            </w:r>
            <w:r>
              <w:rPr>
                <w:rFonts w:ascii="Arial" w:hAnsi="Arial" w:cs="Arial"/>
                <w:noProof/>
                <w:lang w:eastAsia="en-GB"/>
              </w:rPr>
              <w:t>to fill the gap</w:t>
            </w:r>
            <w:r w:rsidRPr="00EB710E">
              <w:rPr>
                <w:rFonts w:ascii="Arial" w:hAnsi="Arial" w:cs="Arial"/>
                <w:noProof/>
                <w:lang w:eastAsia="en-GB"/>
              </w:rPr>
              <w:t xml:space="preserve">.  </w:t>
            </w:r>
          </w:p>
          <w:p w:rsidR="004C6915" w:rsidRPr="00EB710E" w:rsidRDefault="004C6915" w:rsidP="00764100">
            <w:pPr>
              <w:spacing w:line="276"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noProof/>
                <w:lang w:eastAsia="en-GB"/>
              </w:rPr>
            </w:pPr>
            <w:r w:rsidRPr="00EB710E">
              <w:rPr>
                <w:rFonts w:ascii="Arial" w:hAnsi="Arial" w:cs="Arial"/>
                <w:noProof/>
                <w:lang w:eastAsia="en-GB"/>
              </w:rPr>
              <w:t xml:space="preserve">Denture = </w:t>
            </w:r>
            <w:r>
              <w:rPr>
                <w:rFonts w:ascii="Arial" w:hAnsi="Arial" w:cs="Arial"/>
                <w:noProof/>
                <w:lang w:eastAsia="en-GB"/>
              </w:rPr>
              <w:t xml:space="preserve">a </w:t>
            </w:r>
            <w:r w:rsidRPr="00EB710E">
              <w:rPr>
                <w:rFonts w:ascii="Arial" w:hAnsi="Arial" w:cs="Arial"/>
                <w:noProof/>
                <w:lang w:eastAsia="en-GB"/>
              </w:rPr>
              <w:t>removable fake tooth.</w:t>
            </w:r>
          </w:p>
          <w:p w:rsidR="004C6915" w:rsidRPr="00EB710E" w:rsidRDefault="004C6915" w:rsidP="00764100">
            <w:pPr>
              <w:spacing w:line="276"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noProof/>
                <w:lang w:eastAsia="en-GB"/>
              </w:rPr>
            </w:pPr>
          </w:p>
        </w:tc>
      </w:tr>
    </w:tbl>
    <w:p w:rsidR="004C6915" w:rsidRDefault="004C6915" w:rsidP="004C6915">
      <w:pPr>
        <w:spacing w:line="276" w:lineRule="auto"/>
        <w:jc w:val="both"/>
        <w:rPr>
          <w:rFonts w:ascii="Arial" w:hAnsi="Arial" w:cs="Arial"/>
          <w:b/>
          <w:noProof/>
          <w:lang w:eastAsia="en-GB"/>
        </w:rPr>
      </w:pPr>
      <w:r w:rsidRPr="00A05368">
        <w:rPr>
          <w:rFonts w:ascii="Arial" w:hAnsi="Arial" w:cs="Arial"/>
          <w:b/>
          <w:noProof/>
          <w:sz w:val="28"/>
          <w:szCs w:val="28"/>
          <w:lang w:val="en-US"/>
        </w:rPr>
        <mc:AlternateContent>
          <mc:Choice Requires="wps">
            <w:drawing>
              <wp:anchor distT="45720" distB="45720" distL="114300" distR="114300" simplePos="0" relativeHeight="251725824" behindDoc="0" locked="0" layoutInCell="1" allowOverlap="1" wp14:anchorId="1CE6B741" wp14:editId="5A10F814">
                <wp:simplePos x="0" y="0"/>
                <wp:positionH relativeFrom="column">
                  <wp:posOffset>6068060</wp:posOffset>
                </wp:positionH>
                <wp:positionV relativeFrom="paragraph">
                  <wp:posOffset>71755</wp:posOffset>
                </wp:positionV>
                <wp:extent cx="275590" cy="270510"/>
                <wp:effectExtent l="0" t="0" r="0" b="0"/>
                <wp:wrapSquare wrapText="bothSides"/>
                <wp:docPr id="23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5590" cy="2705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C6915" w:rsidRPr="00D149AF" w:rsidRDefault="004C6915" w:rsidP="004C6915">
                            <w:pPr>
                              <w:rPr>
                                <w:b/>
                                <w:color w:val="FF0000"/>
                              </w:rPr>
                            </w:pPr>
                            <w:r w:rsidRPr="00D149AF">
                              <w:rPr>
                                <w:b/>
                                <w:color w:val="FF0000"/>
                              </w:rPr>
                              <w:t>x</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CE6B741" id="_x0000_s1028" type="#_x0000_t202" style="position:absolute;left:0;text-align:left;margin-left:477.8pt;margin-top:5.65pt;width:21.7pt;height:21.3pt;z-index:25172582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" filled="f" stroked="f">
                <v:textbox>
                  <w:txbxContent>
                    <w:p w:rsidR="004C6915" w:rsidRPr="00D149AF" w:rsidRDefault="004C6915" w:rsidP="004C6915">
                      <w:pPr>
                        <w:rPr>
                          <w:b/>
                          <w:color w:val="FF0000"/>
                        </w:rPr>
                      </w:pPr>
                      <w:r w:rsidRPr="00D149AF">
                        <w:rPr>
                          <w:b/>
                          <w:color w:val="FF0000"/>
                        </w:rPr>
                        <w:t>x</w:t>
                      </w:r>
                    </w:p>
                  </w:txbxContent>
                </v:textbox>
                <w10:wrap type="square"/>
              </v:shape>
            </w:pict>
          </mc:Fallback>
        </mc:AlternateContent>
      </w:r>
      <w:r w:rsidRPr="00A05368">
        <w:rPr>
          <w:rFonts w:ascii="Arial" w:hAnsi="Arial" w:cs="Arial"/>
          <w:b/>
          <w:noProof/>
          <w:sz w:val="28"/>
          <w:szCs w:val="28"/>
          <w:lang w:val="en-US"/>
        </w:rPr>
        <mc:AlternateContent>
          <mc:Choice Requires="wps">
            <w:drawing>
              <wp:anchor distT="45720" distB="45720" distL="114300" distR="114300" simplePos="0" relativeHeight="251724800" behindDoc="0" locked="0" layoutInCell="1" allowOverlap="1" wp14:anchorId="5809EB56" wp14:editId="0F961471">
                <wp:simplePos x="0" y="0"/>
                <wp:positionH relativeFrom="column">
                  <wp:posOffset>5362919</wp:posOffset>
                </wp:positionH>
                <wp:positionV relativeFrom="paragraph">
                  <wp:posOffset>67428</wp:posOffset>
                </wp:positionV>
                <wp:extent cx="218440" cy="266700"/>
                <wp:effectExtent l="0" t="0" r="0" b="0"/>
                <wp:wrapSquare wrapText="bothSides"/>
                <wp:docPr id="23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8440" cy="266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C6915" w:rsidRPr="00D149AF" w:rsidRDefault="004C6915" w:rsidP="004C6915">
                            <w:pPr>
                              <w:rPr>
                                <w:b/>
                                <w:color w:val="FF0000"/>
                              </w:rPr>
                            </w:pPr>
                            <w:r w:rsidRPr="00D149AF">
                              <w:rPr>
                                <w:b/>
                                <w:color w:val="FF0000"/>
                              </w:rPr>
                              <w:t>x</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809EB56" id="_x0000_s1029" type="#_x0000_t202" style="position:absolute;left:0;text-align:left;margin-left:422.3pt;margin-top:5.3pt;width:17.2pt;height:21pt;z-index:25172480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" filled="f" stroked="f">
                <v:textbox>
                  <w:txbxContent>
                    <w:p w:rsidR="004C6915" w:rsidRPr="00D149AF" w:rsidRDefault="004C6915" w:rsidP="004C6915">
                      <w:pPr>
                        <w:rPr>
                          <w:b/>
                          <w:color w:val="FF0000"/>
                        </w:rPr>
                      </w:pPr>
                      <w:r w:rsidRPr="00D149AF">
                        <w:rPr>
                          <w:b/>
                          <w:color w:val="FF0000"/>
                        </w:rPr>
                        <w:t>x</w:t>
                      </w:r>
                    </w:p>
                  </w:txbxContent>
                </v:textbox>
                <w10:wrap type="square"/>
              </v:shape>
            </w:pict>
          </mc:Fallback>
        </mc:AlternateContent>
      </w:r>
      <w:r>
        <w:rPr>
          <w:rFonts w:ascii="Arial" w:hAnsi="Arial" w:cs="Arial"/>
          <w:b/>
          <w:noProof/>
          <w:lang w:val="en-US"/>
        </w:rPr>
        <mc:AlternateContent>
          <mc:Choice Requires="wps">
            <w:drawing>
              <wp:anchor distT="45720" distB="45720" distL="114300" distR="114300" simplePos="0" relativeHeight="251713536" behindDoc="0" locked="0" layoutInCell="1" allowOverlap="1" wp14:anchorId="0B9AF07F" wp14:editId="5208E984">
                <wp:simplePos x="0" y="0"/>
                <wp:positionH relativeFrom="column">
                  <wp:posOffset>5365084</wp:posOffset>
                </wp:positionH>
                <wp:positionV relativeFrom="paragraph">
                  <wp:posOffset>66796</wp:posOffset>
                </wp:positionV>
                <wp:extent cx="248920" cy="243840"/>
                <wp:effectExtent l="0" t="0" r="0" b="3810"/>
                <wp:wrapSquare wrapText="bothSides"/>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8920" cy="2438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C6915" w:rsidRPr="00D149AF" w:rsidRDefault="004C6915" w:rsidP="004C6915">
                            <w:pPr>
                              <w:rPr>
                                <w:b/>
                                <w:color w:val="FF0000"/>
                              </w:rPr>
                            </w:pPr>
                            <w:r w:rsidRPr="00D149AF">
                              <w:rPr>
                                <w:b/>
                                <w:color w:val="FF0000"/>
                              </w:rPr>
                              <w:t>x</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B9AF07F" id="_x0000_s1030" type="#_x0000_t202" style="position:absolute;left:0;text-align:left;margin-left:422.45pt;margin-top:5.25pt;width:19.6pt;height:19.2pt;z-index:2517135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" filled="f" stroked="f">
                <v:textbox>
                  <w:txbxContent>
                    <w:p w:rsidR="004C6915" w:rsidRPr="00D149AF" w:rsidRDefault="004C6915" w:rsidP="004C6915">
                      <w:pPr>
                        <w:rPr>
                          <w:b/>
                          <w:color w:val="FF0000"/>
                        </w:rPr>
                      </w:pPr>
                      <w:r w:rsidRPr="00D149AF">
                        <w:rPr>
                          <w:b/>
                          <w:color w:val="FF0000"/>
                        </w:rPr>
                        <w:t>x</w:t>
                      </w:r>
                    </w:p>
                  </w:txbxContent>
                </v:textbox>
                <w10:wrap type="square"/>
              </v:shape>
            </w:pict>
          </mc:Fallback>
        </mc:AlternateContent>
      </w:r>
      <w:r>
        <w:rPr>
          <w:rFonts w:ascii="Arial" w:hAnsi="Arial" w:cs="Arial"/>
          <w:b/>
          <w:noProof/>
          <w:lang w:val="en-US"/>
        </w:rPr>
        <mc:AlternateContent>
          <mc:Choice Requires="wps">
            <w:drawing>
              <wp:anchor distT="45720" distB="45720" distL="114300" distR="114300" simplePos="0" relativeHeight="251712512" behindDoc="0" locked="0" layoutInCell="1" allowOverlap="1" wp14:anchorId="3AF33B54" wp14:editId="2037DF35">
                <wp:simplePos x="0" y="0"/>
                <wp:positionH relativeFrom="column">
                  <wp:posOffset>6069965</wp:posOffset>
                </wp:positionH>
                <wp:positionV relativeFrom="paragraph">
                  <wp:posOffset>66675</wp:posOffset>
                </wp:positionV>
                <wp:extent cx="248920" cy="243840"/>
                <wp:effectExtent l="0" t="0" r="0" b="3810"/>
                <wp:wrapSquare wrapText="bothSides"/>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8920" cy="2438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C6915" w:rsidRPr="00D149AF" w:rsidRDefault="004C6915" w:rsidP="004C6915">
                            <w:pPr>
                              <w:rPr>
                                <w:b/>
                                <w:color w:val="FF0000"/>
                              </w:rPr>
                            </w:pPr>
                            <w:r w:rsidRPr="00D149AF">
                              <w:rPr>
                                <w:b/>
                                <w:color w:val="FF0000"/>
                              </w:rPr>
                              <w:t>x</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AF33B54" id="_x0000_s1031" type="#_x0000_t202" style="position:absolute;left:0;text-align:left;margin-left:477.95pt;margin-top:5.25pt;width:19.6pt;height:19.2pt;z-index:2517125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" filled="f" stroked="f">
                <v:textbox>
                  <w:txbxContent>
                    <w:p w:rsidR="004C6915" w:rsidRPr="00D149AF" w:rsidRDefault="004C6915" w:rsidP="004C6915">
                      <w:pPr>
                        <w:rPr>
                          <w:b/>
                          <w:color w:val="FF0000"/>
                        </w:rPr>
                      </w:pPr>
                      <w:r w:rsidRPr="00D149AF">
                        <w:rPr>
                          <w:b/>
                          <w:color w:val="FF0000"/>
                        </w:rPr>
                        <w:t>x</w:t>
                      </w:r>
                    </w:p>
                  </w:txbxContent>
                </v:textbox>
                <w10:wrap type="square"/>
              </v:shape>
            </w:pict>
          </mc:Fallback>
        </mc:AlternateContent>
      </w:r>
      <w:r>
        <w:rPr>
          <w:rFonts w:ascii="Arial" w:hAnsi="Arial" w:cs="Arial"/>
          <w:b/>
          <w:noProof/>
          <w:lang w:eastAsia="en-GB"/>
        </w:rPr>
        <w:t xml:space="preserve"> </w:t>
      </w:r>
    </w:p>
    <w:p w:rsidR="004C6915" w:rsidRDefault="004C6915" w:rsidP="004C6915">
      <w:pPr>
        <w:spacing w:line="276" w:lineRule="auto"/>
        <w:jc w:val="both"/>
        <w:rPr>
          <w:rFonts w:ascii="Arial" w:hAnsi="Arial" w:cs="Arial"/>
          <w:b/>
          <w:noProof/>
          <w:lang w:eastAsia="en-GB"/>
        </w:rPr>
      </w:pPr>
    </w:p>
    <w:p w:rsidR="004C6915" w:rsidRDefault="004C6915" w:rsidP="004C6915">
      <w:pPr>
        <w:spacing w:line="276" w:lineRule="auto"/>
        <w:jc w:val="both"/>
        <w:rPr>
          <w:rFonts w:ascii="Arial" w:hAnsi="Arial" w:cs="Arial"/>
          <w:b/>
          <w:noProof/>
          <w:lang w:eastAsia="en-GB"/>
        </w:rPr>
      </w:pPr>
    </w:p>
    <w:p w:rsidR="004C6915" w:rsidRDefault="004C6915" w:rsidP="004C6915">
      <w:pPr>
        <w:spacing w:line="276" w:lineRule="auto"/>
        <w:jc w:val="both"/>
        <w:rPr>
          <w:rFonts w:ascii="Arial" w:hAnsi="Arial" w:cs="Arial"/>
          <w:b/>
          <w:noProof/>
          <w:lang w:eastAsia="en-GB"/>
        </w:rPr>
      </w:pPr>
    </w:p>
    <w:p w:rsidR="004C6915" w:rsidRDefault="004C6915" w:rsidP="004C6915">
      <w:pPr>
        <w:spacing w:line="276" w:lineRule="auto"/>
        <w:jc w:val="both"/>
        <w:rPr>
          <w:rFonts w:ascii="Arial" w:hAnsi="Arial" w:cs="Arial"/>
          <w:b/>
          <w:noProof/>
          <w:lang w:eastAsia="en-GB"/>
        </w:rPr>
      </w:pPr>
    </w:p>
    <w:p w:rsidR="004C6915" w:rsidRDefault="004C6915" w:rsidP="004C6915">
      <w:pPr>
        <w:spacing w:line="276" w:lineRule="auto"/>
        <w:jc w:val="both"/>
        <w:rPr>
          <w:rFonts w:ascii="Arial" w:hAnsi="Arial" w:cs="Arial"/>
          <w:b/>
          <w:noProof/>
          <w:lang w:eastAsia="en-GB"/>
        </w:rPr>
      </w:pPr>
    </w:p>
    <w:p w:rsidR="004C6915" w:rsidRDefault="004C6915" w:rsidP="004C6915">
      <w:pPr>
        <w:spacing w:line="276" w:lineRule="auto"/>
        <w:jc w:val="both"/>
        <w:rPr>
          <w:rFonts w:ascii="Arial" w:hAnsi="Arial" w:cs="Arial"/>
          <w:b/>
          <w:noProof/>
          <w:lang w:eastAsia="en-GB"/>
        </w:rPr>
      </w:pPr>
    </w:p>
    <w:p w:rsidR="004C6915" w:rsidRDefault="004C6915" w:rsidP="004C6915">
      <w:pPr>
        <w:spacing w:line="276" w:lineRule="auto"/>
        <w:jc w:val="both"/>
        <w:rPr>
          <w:rFonts w:ascii="Arial" w:hAnsi="Arial" w:cs="Arial"/>
          <w:b/>
          <w:noProof/>
          <w:lang w:eastAsia="en-GB"/>
        </w:rPr>
      </w:pPr>
    </w:p>
    <w:p w:rsidR="004C6915" w:rsidRDefault="004C6915" w:rsidP="004C6915">
      <w:pPr>
        <w:spacing w:line="276" w:lineRule="auto"/>
        <w:jc w:val="both"/>
        <w:rPr>
          <w:rFonts w:ascii="Arial" w:hAnsi="Arial" w:cs="Arial"/>
          <w:b/>
          <w:noProof/>
          <w:lang w:eastAsia="en-GB"/>
        </w:rPr>
      </w:pPr>
    </w:p>
    <w:p w:rsidR="004C6915" w:rsidRDefault="004C6915" w:rsidP="004C6915">
      <w:pPr>
        <w:spacing w:line="276" w:lineRule="auto"/>
        <w:jc w:val="both"/>
        <w:rPr>
          <w:rFonts w:ascii="Arial" w:hAnsi="Arial" w:cs="Arial"/>
          <w:b/>
          <w:noProof/>
          <w:lang w:eastAsia="en-GB"/>
        </w:rPr>
      </w:pPr>
    </w:p>
    <w:p w:rsidR="004C6915" w:rsidRDefault="004C6915" w:rsidP="004C6915">
      <w:pPr>
        <w:spacing w:line="276" w:lineRule="auto"/>
        <w:jc w:val="both"/>
        <w:rPr>
          <w:rFonts w:ascii="Arial" w:hAnsi="Arial" w:cs="Arial"/>
          <w:b/>
          <w:noProof/>
          <w:lang w:eastAsia="en-GB"/>
        </w:rPr>
      </w:pPr>
    </w:p>
    <w:p w:rsidR="004C6915" w:rsidRDefault="004C6915" w:rsidP="004C6915">
      <w:pPr>
        <w:spacing w:line="276" w:lineRule="auto"/>
        <w:jc w:val="both"/>
        <w:rPr>
          <w:rFonts w:ascii="Arial" w:hAnsi="Arial" w:cs="Arial"/>
          <w:b/>
          <w:noProof/>
          <w:lang w:eastAsia="en-GB"/>
        </w:rPr>
      </w:pPr>
    </w:p>
    <w:p w:rsidR="004C6915" w:rsidRDefault="004C6915" w:rsidP="004C6915">
      <w:pPr>
        <w:spacing w:line="276" w:lineRule="auto"/>
        <w:jc w:val="both"/>
        <w:rPr>
          <w:rFonts w:ascii="Arial" w:hAnsi="Arial" w:cs="Arial"/>
          <w:b/>
          <w:noProof/>
          <w:lang w:eastAsia="en-GB"/>
        </w:rPr>
      </w:pPr>
    </w:p>
    <w:p w:rsidR="004C6915" w:rsidRDefault="004C6915" w:rsidP="004C6915">
      <w:pPr>
        <w:spacing w:line="276" w:lineRule="auto"/>
        <w:jc w:val="both"/>
        <w:rPr>
          <w:rFonts w:ascii="Arial" w:hAnsi="Arial" w:cs="Arial"/>
          <w:b/>
          <w:noProof/>
          <w:lang w:eastAsia="en-GB"/>
        </w:rPr>
      </w:pPr>
    </w:p>
    <w:p w:rsidR="004C6915" w:rsidRDefault="004C6915" w:rsidP="004C6915">
      <w:pPr>
        <w:spacing w:line="276" w:lineRule="auto"/>
        <w:jc w:val="both"/>
        <w:rPr>
          <w:rFonts w:ascii="Arial" w:hAnsi="Arial" w:cs="Arial"/>
          <w:b/>
          <w:noProof/>
          <w:lang w:eastAsia="en-GB"/>
        </w:rPr>
      </w:pPr>
      <w:r>
        <w:rPr>
          <w:rFonts w:ascii="Arial" w:hAnsi="Arial" w:cs="Arial"/>
          <w:b/>
          <w:noProof/>
          <w:lang w:eastAsia="en-GB"/>
        </w:rPr>
        <w:t xml:space="preserve">Rank each of these treatment options. </w:t>
      </w:r>
    </w:p>
    <w:p w:rsidR="004C6915" w:rsidRDefault="004C6915" w:rsidP="004C6915">
      <w:pPr>
        <w:spacing w:line="276" w:lineRule="auto"/>
        <w:jc w:val="both"/>
        <w:rPr>
          <w:rFonts w:ascii="Arial" w:hAnsi="Arial" w:cs="Arial"/>
          <w:b/>
          <w:noProof/>
          <w:lang w:eastAsia="en-GB"/>
        </w:rPr>
      </w:pPr>
      <w:r>
        <w:rPr>
          <w:rFonts w:ascii="Arial" w:hAnsi="Arial" w:cs="Arial"/>
          <w:b/>
          <w:noProof/>
          <w:lang w:eastAsia="en-GB"/>
        </w:rPr>
        <w:t xml:space="preserve">Place the corresponding letter beside your preferred option. </w:t>
      </w:r>
    </w:p>
    <w:p w:rsidR="004C6915" w:rsidRPr="00A375C1" w:rsidRDefault="004C6915" w:rsidP="004C6915">
      <w:pPr>
        <w:spacing w:line="276" w:lineRule="auto"/>
        <w:jc w:val="both"/>
        <w:rPr>
          <w:rFonts w:ascii="Arial" w:hAnsi="Arial" w:cs="Arial"/>
          <w:b/>
          <w:noProof/>
          <w:lang w:eastAsia="en-GB"/>
        </w:rPr>
      </w:pPr>
      <w:r w:rsidRPr="005B67D5">
        <w:rPr>
          <w:rFonts w:ascii="Arial" w:hAnsi="Arial" w:cs="Arial"/>
          <w:i/>
          <w:noProof/>
          <w:color w:val="FF0000"/>
          <w:lang w:eastAsia="en-GB"/>
        </w:rPr>
        <w:t>E</w:t>
      </w:r>
      <w:r>
        <w:rPr>
          <w:rFonts w:ascii="Arial" w:hAnsi="Arial" w:cs="Arial"/>
          <w:i/>
          <w:noProof/>
          <w:color w:val="FF0000"/>
          <w:lang w:eastAsia="en-GB"/>
        </w:rPr>
        <w:t>xample:</w:t>
      </w:r>
      <w:r w:rsidRPr="005B67D5">
        <w:rPr>
          <w:rFonts w:ascii="Arial" w:hAnsi="Arial" w:cs="Arial"/>
          <w:i/>
          <w:noProof/>
          <w:color w:val="FF0000"/>
          <w:lang w:eastAsia="en-GB"/>
        </w:rPr>
        <w:t xml:space="preserve"> My most preferred option is A (white filling), so I write the letter A beside 1 below.</w:t>
      </w:r>
    </w:p>
    <w:p w:rsidR="004C6915" w:rsidRPr="008C70E9" w:rsidRDefault="004C6915" w:rsidP="004C6915">
      <w:pPr>
        <w:spacing w:line="276" w:lineRule="auto"/>
        <w:jc w:val="center"/>
        <w:rPr>
          <w:rFonts w:ascii="Arial" w:hAnsi="Arial" w:cs="Arial"/>
          <w:noProof/>
          <w:lang w:eastAsia="en-GB"/>
        </w:rPr>
      </w:pPr>
      <w:r w:rsidRPr="008C70E9">
        <w:rPr>
          <w:rFonts w:ascii="Arial" w:hAnsi="Arial" w:cs="Arial"/>
          <w:noProof/>
          <w:lang w:eastAsia="en-GB"/>
        </w:rPr>
        <w:t xml:space="preserve">Most </w:t>
      </w:r>
      <w:r>
        <w:rPr>
          <w:rFonts w:ascii="Arial" w:hAnsi="Arial" w:cs="Arial"/>
          <w:noProof/>
          <w:lang w:eastAsia="en-GB"/>
        </w:rPr>
        <w:t>preferred</w:t>
      </w:r>
      <w:r w:rsidRPr="008C70E9">
        <w:rPr>
          <w:rFonts w:ascii="Arial" w:hAnsi="Arial" w:cs="Arial"/>
          <w:noProof/>
          <w:lang w:eastAsia="en-GB"/>
        </w:rPr>
        <w:t xml:space="preserve"> option</w:t>
      </w:r>
    </w:p>
    <w:tbl>
      <w:tblPr>
        <w:tblStyle w:val="TableGrid"/>
        <w:tblpPr w:leftFromText="180" w:rightFromText="180" w:vertAnchor="text" w:horzAnchor="margin" w:tblpXSpec="center" w:tblpY="41"/>
        <w:tblW w:w="0" w:type="auto"/>
        <w:tblLook w:val="04A0" w:firstRow="1" w:lastRow="0" w:firstColumn="1" w:lastColumn="0" w:noHBand="0" w:noVBand="1"/>
      </w:tblPr>
      <w:tblGrid>
        <w:gridCol w:w="704"/>
        <w:gridCol w:w="709"/>
      </w:tblGrid>
      <w:tr w:rsidR="004C6915" w:rsidRPr="008C70E9" w:rsidTr="00764100">
        <w:tc>
          <w:tcPr>
            <w:tcW w:w="704" w:type="dxa"/>
          </w:tcPr>
          <w:p w:rsidR="004C6915" w:rsidRPr="008C70E9" w:rsidRDefault="004C6915" w:rsidP="00764100">
            <w:pPr>
              <w:spacing w:line="276" w:lineRule="auto"/>
              <w:jc w:val="center"/>
              <w:rPr>
                <w:rFonts w:ascii="Arial" w:hAnsi="Arial" w:cs="Arial"/>
                <w:noProof/>
                <w:lang w:eastAsia="en-GB"/>
              </w:rPr>
            </w:pPr>
            <w:r w:rsidRPr="008C70E9">
              <w:rPr>
                <w:rFonts w:ascii="Arial" w:hAnsi="Arial" w:cs="Arial"/>
                <w:noProof/>
                <w:lang w:eastAsia="en-GB"/>
              </w:rPr>
              <w:t>1</w:t>
            </w:r>
          </w:p>
        </w:tc>
        <w:tc>
          <w:tcPr>
            <w:tcW w:w="709" w:type="dxa"/>
          </w:tcPr>
          <w:p w:rsidR="004C6915" w:rsidRPr="008C70E9" w:rsidRDefault="004C6915" w:rsidP="00764100">
            <w:pPr>
              <w:spacing w:line="276" w:lineRule="auto"/>
              <w:jc w:val="center"/>
              <w:rPr>
                <w:rFonts w:ascii="Arial" w:hAnsi="Arial" w:cs="Arial"/>
                <w:noProof/>
                <w:lang w:eastAsia="en-GB"/>
              </w:rPr>
            </w:pPr>
          </w:p>
        </w:tc>
      </w:tr>
      <w:tr w:rsidR="004C6915" w:rsidRPr="008C70E9" w:rsidTr="00764100">
        <w:tc>
          <w:tcPr>
            <w:tcW w:w="704" w:type="dxa"/>
          </w:tcPr>
          <w:p w:rsidR="004C6915" w:rsidRPr="008C70E9" w:rsidRDefault="004C6915" w:rsidP="00764100">
            <w:pPr>
              <w:spacing w:line="276" w:lineRule="auto"/>
              <w:jc w:val="center"/>
              <w:rPr>
                <w:rFonts w:ascii="Arial" w:hAnsi="Arial" w:cs="Arial"/>
                <w:noProof/>
                <w:lang w:eastAsia="en-GB"/>
              </w:rPr>
            </w:pPr>
            <w:r w:rsidRPr="008C70E9">
              <w:rPr>
                <w:rFonts w:ascii="Arial" w:hAnsi="Arial" w:cs="Arial"/>
                <w:noProof/>
                <w:lang w:eastAsia="en-GB"/>
              </w:rPr>
              <w:t>2</w:t>
            </w:r>
          </w:p>
        </w:tc>
        <w:tc>
          <w:tcPr>
            <w:tcW w:w="709" w:type="dxa"/>
          </w:tcPr>
          <w:p w:rsidR="004C6915" w:rsidRPr="008C70E9" w:rsidRDefault="004C6915" w:rsidP="00764100">
            <w:pPr>
              <w:spacing w:line="276" w:lineRule="auto"/>
              <w:jc w:val="center"/>
              <w:rPr>
                <w:rFonts w:ascii="Arial" w:hAnsi="Arial" w:cs="Arial"/>
                <w:noProof/>
                <w:lang w:eastAsia="en-GB"/>
              </w:rPr>
            </w:pPr>
          </w:p>
        </w:tc>
      </w:tr>
      <w:tr w:rsidR="004C6915" w:rsidRPr="008C70E9" w:rsidTr="00764100">
        <w:tc>
          <w:tcPr>
            <w:tcW w:w="704" w:type="dxa"/>
          </w:tcPr>
          <w:p w:rsidR="004C6915" w:rsidRPr="008C70E9" w:rsidRDefault="004C6915" w:rsidP="00764100">
            <w:pPr>
              <w:spacing w:line="276" w:lineRule="auto"/>
              <w:jc w:val="center"/>
              <w:rPr>
                <w:rFonts w:ascii="Arial" w:hAnsi="Arial" w:cs="Arial"/>
                <w:noProof/>
                <w:lang w:eastAsia="en-GB"/>
              </w:rPr>
            </w:pPr>
            <w:r w:rsidRPr="008C70E9">
              <w:rPr>
                <w:rFonts w:ascii="Arial" w:hAnsi="Arial" w:cs="Arial"/>
                <w:noProof/>
                <w:lang w:eastAsia="en-GB"/>
              </w:rPr>
              <w:t>3</w:t>
            </w:r>
          </w:p>
        </w:tc>
        <w:tc>
          <w:tcPr>
            <w:tcW w:w="709" w:type="dxa"/>
          </w:tcPr>
          <w:p w:rsidR="004C6915" w:rsidRPr="008C70E9" w:rsidRDefault="004C6915" w:rsidP="00764100">
            <w:pPr>
              <w:spacing w:line="276" w:lineRule="auto"/>
              <w:jc w:val="center"/>
              <w:rPr>
                <w:rFonts w:ascii="Arial" w:hAnsi="Arial" w:cs="Arial"/>
                <w:noProof/>
                <w:lang w:eastAsia="en-GB"/>
              </w:rPr>
            </w:pPr>
          </w:p>
        </w:tc>
      </w:tr>
      <w:tr w:rsidR="004C6915" w:rsidRPr="008C70E9" w:rsidTr="00764100">
        <w:tc>
          <w:tcPr>
            <w:tcW w:w="704" w:type="dxa"/>
          </w:tcPr>
          <w:p w:rsidR="004C6915" w:rsidRPr="008C70E9" w:rsidRDefault="004C6915" w:rsidP="00764100">
            <w:pPr>
              <w:spacing w:line="276" w:lineRule="auto"/>
              <w:jc w:val="center"/>
              <w:rPr>
                <w:rFonts w:ascii="Arial" w:hAnsi="Arial" w:cs="Arial"/>
                <w:noProof/>
                <w:lang w:eastAsia="en-GB"/>
              </w:rPr>
            </w:pPr>
            <w:r w:rsidRPr="008C70E9">
              <w:rPr>
                <w:rFonts w:ascii="Arial" w:hAnsi="Arial" w:cs="Arial"/>
                <w:noProof/>
                <w:lang w:eastAsia="en-GB"/>
              </w:rPr>
              <w:t>4</w:t>
            </w:r>
          </w:p>
        </w:tc>
        <w:tc>
          <w:tcPr>
            <w:tcW w:w="709" w:type="dxa"/>
          </w:tcPr>
          <w:p w:rsidR="004C6915" w:rsidRPr="008C70E9" w:rsidRDefault="004C6915" w:rsidP="00764100">
            <w:pPr>
              <w:spacing w:line="276" w:lineRule="auto"/>
              <w:jc w:val="center"/>
              <w:rPr>
                <w:rFonts w:ascii="Arial" w:hAnsi="Arial" w:cs="Arial"/>
                <w:noProof/>
                <w:lang w:eastAsia="en-GB"/>
              </w:rPr>
            </w:pPr>
          </w:p>
        </w:tc>
      </w:tr>
      <w:tr w:rsidR="004C6915" w:rsidRPr="008C70E9" w:rsidTr="00764100">
        <w:tc>
          <w:tcPr>
            <w:tcW w:w="704" w:type="dxa"/>
          </w:tcPr>
          <w:p w:rsidR="004C6915" w:rsidRPr="008C70E9" w:rsidRDefault="004C6915" w:rsidP="00764100">
            <w:pPr>
              <w:spacing w:line="276" w:lineRule="auto"/>
              <w:jc w:val="center"/>
              <w:rPr>
                <w:rFonts w:ascii="Arial" w:hAnsi="Arial" w:cs="Arial"/>
                <w:noProof/>
                <w:lang w:eastAsia="en-GB"/>
              </w:rPr>
            </w:pPr>
            <w:r w:rsidRPr="008C70E9">
              <w:rPr>
                <w:rFonts w:ascii="Arial" w:hAnsi="Arial" w:cs="Arial"/>
                <w:noProof/>
                <w:lang w:eastAsia="en-GB"/>
              </w:rPr>
              <w:t>5</w:t>
            </w:r>
          </w:p>
        </w:tc>
        <w:tc>
          <w:tcPr>
            <w:tcW w:w="709" w:type="dxa"/>
          </w:tcPr>
          <w:p w:rsidR="004C6915" w:rsidRPr="008C70E9" w:rsidRDefault="004C6915" w:rsidP="00764100">
            <w:pPr>
              <w:spacing w:line="276" w:lineRule="auto"/>
              <w:jc w:val="center"/>
              <w:rPr>
                <w:rFonts w:ascii="Arial" w:hAnsi="Arial" w:cs="Arial"/>
                <w:noProof/>
                <w:lang w:eastAsia="en-GB"/>
              </w:rPr>
            </w:pPr>
          </w:p>
        </w:tc>
      </w:tr>
      <w:tr w:rsidR="004C6915" w:rsidRPr="008C70E9" w:rsidTr="00764100">
        <w:tc>
          <w:tcPr>
            <w:tcW w:w="704" w:type="dxa"/>
          </w:tcPr>
          <w:p w:rsidR="004C6915" w:rsidRPr="008C70E9" w:rsidRDefault="004C6915" w:rsidP="00764100">
            <w:pPr>
              <w:spacing w:line="276" w:lineRule="auto"/>
              <w:jc w:val="center"/>
              <w:rPr>
                <w:rFonts w:ascii="Arial" w:hAnsi="Arial" w:cs="Arial"/>
                <w:noProof/>
                <w:lang w:eastAsia="en-GB"/>
              </w:rPr>
            </w:pPr>
            <w:r w:rsidRPr="008C70E9">
              <w:rPr>
                <w:rFonts w:ascii="Arial" w:hAnsi="Arial" w:cs="Arial"/>
                <w:noProof/>
                <w:lang w:eastAsia="en-GB"/>
              </w:rPr>
              <w:t>6</w:t>
            </w:r>
          </w:p>
        </w:tc>
        <w:tc>
          <w:tcPr>
            <w:tcW w:w="709" w:type="dxa"/>
          </w:tcPr>
          <w:p w:rsidR="004C6915" w:rsidRPr="008C70E9" w:rsidRDefault="004C6915" w:rsidP="00764100">
            <w:pPr>
              <w:spacing w:line="276" w:lineRule="auto"/>
              <w:jc w:val="center"/>
              <w:rPr>
                <w:rFonts w:ascii="Arial" w:hAnsi="Arial" w:cs="Arial"/>
                <w:noProof/>
                <w:lang w:eastAsia="en-GB"/>
              </w:rPr>
            </w:pPr>
          </w:p>
        </w:tc>
      </w:tr>
      <w:tr w:rsidR="004C6915" w:rsidRPr="008C70E9" w:rsidTr="00764100">
        <w:tc>
          <w:tcPr>
            <w:tcW w:w="704" w:type="dxa"/>
          </w:tcPr>
          <w:p w:rsidR="004C6915" w:rsidRPr="008C70E9" w:rsidRDefault="004C6915" w:rsidP="00764100">
            <w:pPr>
              <w:spacing w:line="276" w:lineRule="auto"/>
              <w:jc w:val="center"/>
              <w:rPr>
                <w:rFonts w:ascii="Arial" w:hAnsi="Arial" w:cs="Arial"/>
                <w:noProof/>
                <w:lang w:eastAsia="en-GB"/>
              </w:rPr>
            </w:pPr>
            <w:r w:rsidRPr="008C70E9">
              <w:rPr>
                <w:rFonts w:ascii="Arial" w:hAnsi="Arial" w:cs="Arial"/>
                <w:noProof/>
                <w:lang w:eastAsia="en-GB"/>
              </w:rPr>
              <w:t>7</w:t>
            </w:r>
          </w:p>
        </w:tc>
        <w:tc>
          <w:tcPr>
            <w:tcW w:w="709" w:type="dxa"/>
          </w:tcPr>
          <w:p w:rsidR="004C6915" w:rsidRPr="008C70E9" w:rsidRDefault="004C6915" w:rsidP="00764100">
            <w:pPr>
              <w:spacing w:line="276" w:lineRule="auto"/>
              <w:jc w:val="center"/>
              <w:rPr>
                <w:rFonts w:ascii="Arial" w:hAnsi="Arial" w:cs="Arial"/>
                <w:noProof/>
                <w:lang w:eastAsia="en-GB"/>
              </w:rPr>
            </w:pPr>
          </w:p>
        </w:tc>
      </w:tr>
      <w:tr w:rsidR="004C6915" w:rsidRPr="008C70E9" w:rsidTr="00764100">
        <w:tc>
          <w:tcPr>
            <w:tcW w:w="704" w:type="dxa"/>
          </w:tcPr>
          <w:p w:rsidR="004C6915" w:rsidRPr="008C70E9" w:rsidRDefault="004C6915" w:rsidP="00764100">
            <w:pPr>
              <w:spacing w:line="276" w:lineRule="auto"/>
              <w:jc w:val="center"/>
              <w:rPr>
                <w:rFonts w:ascii="Arial" w:hAnsi="Arial" w:cs="Arial"/>
                <w:noProof/>
                <w:lang w:eastAsia="en-GB"/>
              </w:rPr>
            </w:pPr>
            <w:r w:rsidRPr="008C70E9">
              <w:rPr>
                <w:rFonts w:ascii="Arial" w:hAnsi="Arial" w:cs="Arial"/>
                <w:noProof/>
                <w:lang w:eastAsia="en-GB"/>
              </w:rPr>
              <w:t>8</w:t>
            </w:r>
          </w:p>
        </w:tc>
        <w:tc>
          <w:tcPr>
            <w:tcW w:w="709" w:type="dxa"/>
          </w:tcPr>
          <w:p w:rsidR="004C6915" w:rsidRPr="008C70E9" w:rsidRDefault="004C6915" w:rsidP="00764100">
            <w:pPr>
              <w:spacing w:line="276" w:lineRule="auto"/>
              <w:jc w:val="center"/>
              <w:rPr>
                <w:rFonts w:ascii="Arial" w:hAnsi="Arial" w:cs="Arial"/>
                <w:noProof/>
                <w:lang w:eastAsia="en-GB"/>
              </w:rPr>
            </w:pPr>
          </w:p>
        </w:tc>
      </w:tr>
    </w:tbl>
    <w:p w:rsidR="004C6915" w:rsidRPr="008C70E9" w:rsidRDefault="004C6915" w:rsidP="004C6915">
      <w:pPr>
        <w:spacing w:line="276" w:lineRule="auto"/>
        <w:jc w:val="center"/>
        <w:rPr>
          <w:rFonts w:ascii="Arial" w:hAnsi="Arial" w:cs="Arial"/>
          <w:noProof/>
          <w:lang w:eastAsia="en-GB"/>
        </w:rPr>
      </w:pPr>
      <w:r>
        <w:rPr>
          <w:rFonts w:ascii="Arial" w:hAnsi="Arial" w:cs="Arial"/>
          <w:noProof/>
          <w:lang w:val="en-US"/>
        </w:rPr>
        <mc:AlternateContent>
          <mc:Choice Requires="wps">
            <w:drawing>
              <wp:anchor distT="0" distB="0" distL="114299" distR="114299" simplePos="0" relativeHeight="251686912" behindDoc="0" locked="0" layoutInCell="1" allowOverlap="1" wp14:anchorId="1A7AB7FE" wp14:editId="70F1468A">
                <wp:simplePos x="0" y="0"/>
                <wp:positionH relativeFrom="column">
                  <wp:posOffset>1583689</wp:posOffset>
                </wp:positionH>
                <wp:positionV relativeFrom="paragraph">
                  <wp:posOffset>781685</wp:posOffset>
                </wp:positionV>
                <wp:extent cx="1497965" cy="0"/>
                <wp:effectExtent l="44133" t="0" r="51117" b="70168"/>
                <wp:wrapNone/>
                <wp:docPr id="8" name="Straight Arrow Connector 20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5400000">
                          <a:off x="0" y="0"/>
                          <a:ext cx="1497965" cy="0"/>
                        </a:xfrm>
                        <a:prstGeom prst="straightConnector1">
                          <a:avLst/>
                        </a:prstGeom>
                        <a:noFill/>
                        <a:ln w="6350">
                          <a:solidFill>
                            <a:schemeClr val="accent1">
                              <a:lumMod val="100000"/>
                              <a:lumOff val="0"/>
                            </a:schemeClr>
                          </a:solidFill>
                          <a:miter lim="800000"/>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621ECDE6" id="_x0000_t32" coordsize="21600,21600" o:spt="32" o:oned="t" path="m,l21600,21600e" filled="f">
                <v:path arrowok="t" fillok="f" o:connecttype="none"/>
                <o:lock v:ext="edit" shapetype="t"/>
              </v:shapetype>
              <v:shape id="Straight Arrow Connector 206" o:spid="_x0000_s1026" type="#_x0000_t32" style="position:absolute;margin-left:124.7pt;margin-top:61.55pt;width:117.95pt;height:0;rotation:90;z-index:251686912;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" strokecolor="#5b9bd5 [3204]" strokeweight=".5pt">
                <v:stroke endarrow="block" joinstyle="miter"/>
              </v:shape>
            </w:pict>
          </mc:Fallback>
        </mc:AlternateContent>
      </w:r>
    </w:p>
    <w:p w:rsidR="004C6915" w:rsidRPr="008C70E9" w:rsidRDefault="004C6915" w:rsidP="004C6915">
      <w:pPr>
        <w:spacing w:line="276" w:lineRule="auto"/>
        <w:jc w:val="center"/>
        <w:rPr>
          <w:rFonts w:ascii="Arial" w:hAnsi="Arial" w:cs="Arial"/>
          <w:noProof/>
          <w:lang w:eastAsia="en-GB"/>
        </w:rPr>
      </w:pPr>
    </w:p>
    <w:p w:rsidR="004C6915" w:rsidRPr="008C70E9" w:rsidRDefault="004C6915" w:rsidP="004C6915">
      <w:pPr>
        <w:spacing w:line="276" w:lineRule="auto"/>
        <w:jc w:val="center"/>
        <w:rPr>
          <w:rFonts w:ascii="Arial" w:hAnsi="Arial" w:cs="Arial"/>
          <w:noProof/>
          <w:lang w:eastAsia="en-GB"/>
        </w:rPr>
      </w:pPr>
    </w:p>
    <w:p w:rsidR="004C6915" w:rsidRPr="008C70E9" w:rsidRDefault="004C6915" w:rsidP="004C6915">
      <w:pPr>
        <w:spacing w:line="276" w:lineRule="auto"/>
        <w:jc w:val="center"/>
        <w:rPr>
          <w:rFonts w:ascii="Arial" w:hAnsi="Arial" w:cs="Arial"/>
          <w:noProof/>
          <w:lang w:eastAsia="en-GB"/>
        </w:rPr>
      </w:pPr>
    </w:p>
    <w:p w:rsidR="004C6915" w:rsidRPr="008C70E9" w:rsidRDefault="004C6915" w:rsidP="004C6915">
      <w:pPr>
        <w:spacing w:line="276" w:lineRule="auto"/>
        <w:jc w:val="center"/>
        <w:rPr>
          <w:rFonts w:ascii="Arial" w:hAnsi="Arial" w:cs="Arial"/>
          <w:noProof/>
          <w:lang w:eastAsia="en-GB"/>
        </w:rPr>
      </w:pPr>
    </w:p>
    <w:p w:rsidR="004C6915" w:rsidRPr="008C70E9" w:rsidRDefault="004C6915" w:rsidP="004C6915">
      <w:pPr>
        <w:spacing w:line="276" w:lineRule="auto"/>
        <w:jc w:val="center"/>
        <w:rPr>
          <w:rFonts w:ascii="Arial" w:hAnsi="Arial" w:cs="Arial"/>
          <w:noProof/>
          <w:lang w:eastAsia="en-GB"/>
        </w:rPr>
      </w:pPr>
    </w:p>
    <w:p w:rsidR="004C6915" w:rsidRDefault="004C6915" w:rsidP="004C6915">
      <w:pPr>
        <w:spacing w:line="276" w:lineRule="auto"/>
        <w:jc w:val="center"/>
        <w:rPr>
          <w:rFonts w:ascii="Arial" w:hAnsi="Arial" w:cs="Arial"/>
          <w:b/>
          <w:sz w:val="28"/>
          <w:szCs w:val="28"/>
        </w:rPr>
      </w:pPr>
      <w:r w:rsidRPr="008C70E9">
        <w:rPr>
          <w:rFonts w:ascii="Arial" w:hAnsi="Arial" w:cs="Arial"/>
          <w:noProof/>
          <w:lang w:eastAsia="en-GB"/>
        </w:rPr>
        <w:t xml:space="preserve">Least </w:t>
      </w:r>
      <w:r>
        <w:rPr>
          <w:rFonts w:ascii="Arial" w:hAnsi="Arial" w:cs="Arial"/>
          <w:noProof/>
          <w:lang w:eastAsia="en-GB"/>
        </w:rPr>
        <w:t>preferred</w:t>
      </w:r>
      <w:r w:rsidRPr="008C70E9">
        <w:rPr>
          <w:rFonts w:ascii="Arial" w:hAnsi="Arial" w:cs="Arial"/>
          <w:noProof/>
          <w:lang w:eastAsia="en-GB"/>
        </w:rPr>
        <w:t xml:space="preserve"> option</w:t>
      </w:r>
      <w:r>
        <w:rPr>
          <w:rFonts w:ascii="Arial" w:hAnsi="Arial" w:cs="Arial"/>
          <w:b/>
          <w:sz w:val="28"/>
          <w:szCs w:val="28"/>
        </w:rPr>
        <w:br w:type="page"/>
      </w:r>
    </w:p>
    <w:p w:rsidR="004C6915" w:rsidRDefault="004C6915" w:rsidP="004C6915">
      <w:pPr>
        <w:spacing w:line="240" w:lineRule="auto"/>
        <w:ind w:left="-142"/>
        <w:jc w:val="both"/>
        <w:rPr>
          <w:rFonts w:ascii="Arial" w:hAnsi="Arial" w:cs="Arial"/>
          <w:b/>
          <w:sz w:val="28"/>
          <w:szCs w:val="28"/>
        </w:rPr>
      </w:pPr>
      <w:r w:rsidRPr="00747F38">
        <w:rPr>
          <w:rFonts w:ascii="Arial" w:hAnsi="Arial" w:cs="Arial"/>
          <w:b/>
          <w:sz w:val="28"/>
          <w:szCs w:val="28"/>
        </w:rPr>
        <w:lastRenderedPageBreak/>
        <w:t>QUESTIONNAIRE</w:t>
      </w:r>
      <w:r>
        <w:rPr>
          <w:rFonts w:ascii="Arial" w:hAnsi="Arial" w:cs="Arial"/>
          <w:b/>
          <w:sz w:val="28"/>
          <w:szCs w:val="28"/>
        </w:rPr>
        <w:t xml:space="preserve"> (PART 2)</w:t>
      </w:r>
    </w:p>
    <w:p w:rsidR="004C6915" w:rsidRDefault="004C6915" w:rsidP="004C6915">
      <w:pPr>
        <w:spacing w:line="240" w:lineRule="auto"/>
        <w:ind w:left="-142"/>
        <w:jc w:val="both"/>
        <w:rPr>
          <w:rFonts w:ascii="Arial" w:hAnsi="Arial" w:cs="Arial"/>
          <w:noProof/>
          <w:lang w:eastAsia="en-GB"/>
        </w:rPr>
      </w:pPr>
      <w:r w:rsidRPr="004516E4">
        <w:rPr>
          <w:rFonts w:ascii="Arial" w:hAnsi="Arial" w:cs="Arial"/>
          <w:noProof/>
          <w:lang w:eastAsia="en-GB"/>
        </w:rPr>
        <w:t>In the ne</w:t>
      </w:r>
      <w:r>
        <w:rPr>
          <w:rFonts w:ascii="Arial" w:hAnsi="Arial" w:cs="Arial"/>
          <w:noProof/>
          <w:lang w:eastAsia="en-GB"/>
        </w:rPr>
        <w:t xml:space="preserve">xt part of the questionnaire we want you to think about the different treatments you might have on this tooth. This might involve filling a cavity in the tooth, covering the tooth with a cap, or even removing it. </w:t>
      </w:r>
    </w:p>
    <w:p w:rsidR="004C6915" w:rsidRPr="004516E4" w:rsidRDefault="004C6915" w:rsidP="004C6915">
      <w:pPr>
        <w:spacing w:line="240" w:lineRule="auto"/>
        <w:ind w:left="-142"/>
        <w:jc w:val="both"/>
        <w:rPr>
          <w:rFonts w:ascii="Arial" w:hAnsi="Arial" w:cs="Arial"/>
          <w:noProof/>
          <w:lang w:eastAsia="en-GB"/>
        </w:rPr>
      </w:pPr>
      <w:r>
        <w:rPr>
          <w:rFonts w:ascii="Arial" w:hAnsi="Arial" w:cs="Arial"/>
          <w:noProof/>
          <w:lang w:eastAsia="en-GB"/>
        </w:rPr>
        <w:t xml:space="preserve">We will ask you to rate each of the treatments on a scale from zero which represents the worst possible outcome to 100 which represents the best possible outcome. Please think about the long term impacts of these treatments rather than any pain or discomfort that might only last a few days. Feel free to use any part of the scale and do not worry if you give different treatments the same rating. </w:t>
      </w:r>
    </w:p>
    <w:p w:rsidR="004C6915" w:rsidRDefault="004C6915" w:rsidP="004C6915">
      <w:pPr>
        <w:spacing w:line="240" w:lineRule="auto"/>
        <w:jc w:val="both"/>
        <w:rPr>
          <w:rFonts w:ascii="Arial" w:hAnsi="Arial" w:cs="Arial"/>
          <w:noProof/>
          <w:lang w:eastAsia="en-GB"/>
        </w:rPr>
      </w:pPr>
      <w:r>
        <w:rPr>
          <w:rFonts w:ascii="Arial" w:hAnsi="Arial" w:cs="Arial"/>
          <w:noProof/>
          <w:lang w:val="en-US"/>
        </w:rPr>
        <mc:AlternateContent>
          <mc:Choice Requires="wps">
            <w:drawing>
              <wp:anchor distT="0" distB="0" distL="114300" distR="114300" simplePos="0" relativeHeight="251714560" behindDoc="0" locked="0" layoutInCell="1" allowOverlap="1" wp14:anchorId="732C0FF8" wp14:editId="7C6D9666">
                <wp:simplePos x="0" y="0"/>
                <wp:positionH relativeFrom="column">
                  <wp:posOffset>4777740</wp:posOffset>
                </wp:positionH>
                <wp:positionV relativeFrom="paragraph">
                  <wp:posOffset>332312</wp:posOffset>
                </wp:positionV>
                <wp:extent cx="0" cy="316614"/>
                <wp:effectExtent l="0" t="0" r="38100" b="26670"/>
                <wp:wrapNone/>
                <wp:docPr id="9" name="Straight Connector 9"/>
                <wp:cNvGraphicFramePr/>
                <a:graphic xmlns:a="http://schemas.openxmlformats.org/drawingml/2006/main">
                  <a:graphicData uri="http://schemas.microsoft.com/office/word/2010/wordprocessingShape">
                    <wps:wsp>
                      <wps:cNvCnPr/>
                      <wps:spPr>
                        <a:xfrm flipV="1">
                          <a:off x="0" y="0"/>
                          <a:ext cx="0" cy="316614"/>
                        </a:xfrm>
                        <a:prstGeom prst="line">
                          <a:avLst/>
                        </a:prstGeom>
                        <a:ln w="19050">
                          <a:solidFill>
                            <a:srgbClr val="FF0000"/>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BBF14F3" id="Straight Connector 9" o:spid="_x0000_s1026" style="position:absolute;flip:y;z-index:251714560;visibility:visible;mso-wrap-style:square;mso-wrap-distance-left:9pt;mso-wrap-distance-top:0;mso-wrap-distance-right:9pt;mso-wrap-distance-bottom:0;mso-position-horizontal:absolute;mso-position-horizontal-relative:text;mso-position-vertical:absolute;mso-position-vertical-relative:text" from="376.2pt,26.15pt" to="376.2pt,5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" strokecolor="red" strokeweight="1.5pt">
                <v:stroke joinstyle="miter"/>
              </v:line>
            </w:pict>
          </mc:Fallback>
        </mc:AlternateContent>
      </w:r>
      <w:r>
        <w:rPr>
          <w:rFonts w:ascii="Arial" w:hAnsi="Arial" w:cs="Arial"/>
          <w:noProof/>
          <w:lang w:val="en-US"/>
        </w:rPr>
        <mc:AlternateContent>
          <mc:Choice Requires="wps">
            <w:drawing>
              <wp:anchor distT="45720" distB="45720" distL="114300" distR="114300" simplePos="0" relativeHeight="251683840" behindDoc="0" locked="0" layoutInCell="1" allowOverlap="1" wp14:anchorId="132FCA42" wp14:editId="2B6EFB8D">
                <wp:simplePos x="0" y="0"/>
                <wp:positionH relativeFrom="column">
                  <wp:posOffset>5150485</wp:posOffset>
                </wp:positionH>
                <wp:positionV relativeFrom="paragraph">
                  <wp:posOffset>332105</wp:posOffset>
                </wp:positionV>
                <wp:extent cx="1509395" cy="245745"/>
                <wp:effectExtent l="0" t="0" r="0" b="1905"/>
                <wp:wrapSquare wrapText="bothSides"/>
                <wp:docPr id="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09395" cy="245745"/>
                        </a:xfrm>
                        <a:prstGeom prst="rect">
                          <a:avLst/>
                        </a:prstGeom>
                        <a:solidFill>
                          <a:srgbClr val="FFFFFF"/>
                        </a:solidFill>
                        <a:ln w="9525">
                          <a:noFill/>
                          <a:miter lim="800000"/>
                          <a:headEnd/>
                          <a:tailEnd/>
                        </a:ln>
                      </wps:spPr>
                      <wps:txbx>
                        <w:txbxContent>
                          <w:p w:rsidR="004C6915" w:rsidRPr="005D15E5" w:rsidRDefault="004C6915" w:rsidP="004C6915">
                            <w:pPr>
                              <w:rPr>
                                <w:rFonts w:ascii="Arial" w:hAnsi="Arial" w:cs="Arial"/>
                                <w:b/>
                                <w:noProof/>
                                <w:color w:val="2E74B5" w:themeColor="accent1" w:themeShade="BF"/>
                                <w:lang w:eastAsia="en-GB"/>
                              </w:rPr>
                            </w:pPr>
                            <w:r>
                              <w:rPr>
                                <w:rFonts w:ascii="Arial" w:hAnsi="Arial" w:cs="Arial"/>
                                <w:b/>
                                <w:noProof/>
                                <w:color w:val="2E74B5" w:themeColor="accent1" w:themeShade="BF"/>
                                <w:lang w:eastAsia="en-GB"/>
                              </w:rPr>
                              <w:t>Perfect outcome</w:t>
                            </w:r>
                          </w:p>
                          <w:p w:rsidR="004C6915" w:rsidRDefault="004C6915" w:rsidP="004C6915"/>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32FCA42" id="_x0000_s1032" type="#_x0000_t202" style="position:absolute;left:0;text-align:left;margin-left:405.55pt;margin-top:26.15pt;width:118.85pt;height:19.35pt;z-index:2516838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" stroked="f">
                <v:textbox>
                  <w:txbxContent>
                    <w:p w:rsidR="004C6915" w:rsidRPr="005D15E5" w:rsidRDefault="004C6915" w:rsidP="004C6915">
                      <w:pPr>
                        <w:rPr>
                          <w:rFonts w:ascii="Arial" w:hAnsi="Arial" w:cs="Arial"/>
                          <w:b/>
                          <w:noProof/>
                          <w:color w:val="2E74B5" w:themeColor="accent1" w:themeShade="BF"/>
                          <w:lang w:eastAsia="en-GB"/>
                        </w:rPr>
                      </w:pPr>
                      <w:r>
                        <w:rPr>
                          <w:rFonts w:ascii="Arial" w:hAnsi="Arial" w:cs="Arial"/>
                          <w:b/>
                          <w:noProof/>
                          <w:color w:val="2E74B5" w:themeColor="accent1" w:themeShade="BF"/>
                          <w:lang w:eastAsia="en-GB"/>
                        </w:rPr>
                        <w:t>Perfect outcome</w:t>
                      </w:r>
                    </w:p>
                    <w:p w:rsidR="004C6915" w:rsidRDefault="004C6915" w:rsidP="004C6915"/>
                  </w:txbxContent>
                </v:textbox>
                <w10:wrap type="square"/>
              </v:shape>
            </w:pict>
          </mc:Fallback>
        </mc:AlternateContent>
      </w:r>
      <w:r>
        <w:rPr>
          <w:rFonts w:ascii="Arial" w:hAnsi="Arial" w:cs="Arial"/>
          <w:noProof/>
          <w:lang w:val="en-US"/>
        </w:rPr>
        <mc:AlternateContent>
          <mc:Choice Requires="wps">
            <w:drawing>
              <wp:anchor distT="45720" distB="45720" distL="114300" distR="114300" simplePos="0" relativeHeight="251684864" behindDoc="0" locked="0" layoutInCell="1" allowOverlap="1" wp14:anchorId="5BB52531" wp14:editId="4F60A1E4">
                <wp:simplePos x="0" y="0"/>
                <wp:positionH relativeFrom="column">
                  <wp:posOffset>-561975</wp:posOffset>
                </wp:positionH>
                <wp:positionV relativeFrom="paragraph">
                  <wp:posOffset>332105</wp:posOffset>
                </wp:positionV>
                <wp:extent cx="1377315" cy="238125"/>
                <wp:effectExtent l="0" t="0" r="0" b="9525"/>
                <wp:wrapSquare wrapText="bothSides"/>
                <wp:docPr id="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7315" cy="238125"/>
                        </a:xfrm>
                        <a:prstGeom prst="rect">
                          <a:avLst/>
                        </a:prstGeom>
                        <a:solidFill>
                          <a:srgbClr val="FFFFFF"/>
                        </a:solidFill>
                        <a:ln w="9525">
                          <a:noFill/>
                          <a:miter lim="800000"/>
                          <a:headEnd/>
                          <a:tailEnd/>
                        </a:ln>
                      </wps:spPr>
                      <wps:txbx>
                        <w:txbxContent>
                          <w:p w:rsidR="004C6915" w:rsidRPr="005D15E5" w:rsidRDefault="004C6915" w:rsidP="004C6915">
                            <w:pPr>
                              <w:rPr>
                                <w:rFonts w:ascii="Arial" w:hAnsi="Arial" w:cs="Arial"/>
                                <w:b/>
                                <w:noProof/>
                                <w:color w:val="2E74B5" w:themeColor="accent1" w:themeShade="BF"/>
                                <w:lang w:eastAsia="en-GB"/>
                              </w:rPr>
                            </w:pPr>
                            <w:r w:rsidRPr="005D15E5">
                              <w:rPr>
                                <w:rFonts w:ascii="Arial" w:hAnsi="Arial" w:cs="Arial"/>
                                <w:b/>
                                <w:noProof/>
                                <w:color w:val="2E74B5" w:themeColor="accent1" w:themeShade="BF"/>
                                <w:lang w:eastAsia="en-GB"/>
                              </w:rPr>
                              <w:t xml:space="preserve">Worst </w:t>
                            </w:r>
                            <w:r>
                              <w:rPr>
                                <w:rFonts w:ascii="Arial" w:hAnsi="Arial" w:cs="Arial"/>
                                <w:b/>
                                <w:noProof/>
                                <w:color w:val="2E74B5" w:themeColor="accent1" w:themeShade="BF"/>
                                <w:lang w:eastAsia="en-GB"/>
                              </w:rPr>
                              <w:t>outcome</w:t>
                            </w:r>
                            <w:r w:rsidRPr="005D15E5">
                              <w:rPr>
                                <w:rFonts w:ascii="Arial" w:hAnsi="Arial" w:cs="Arial"/>
                                <w:b/>
                                <w:noProof/>
                                <w:color w:val="2E74B5" w:themeColor="accent1" w:themeShade="BF"/>
                                <w:lang w:eastAsia="en-GB"/>
                              </w:rPr>
                              <w:t xml:space="preserve"> </w:t>
                            </w:r>
                          </w:p>
                          <w:p w:rsidR="004C6915" w:rsidRDefault="004C6915" w:rsidP="004C6915"/>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BB52531" id="_x0000_s1033" type="#_x0000_t202" style="position:absolute;left:0;text-align:left;margin-left:-44.25pt;margin-top:26.15pt;width:108.45pt;height:18.75pt;z-index:2516848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" stroked="f">
                <v:textbox>
                  <w:txbxContent>
                    <w:p w:rsidR="004C6915" w:rsidRPr="005D15E5" w:rsidRDefault="004C6915" w:rsidP="004C6915">
                      <w:pPr>
                        <w:rPr>
                          <w:rFonts w:ascii="Arial" w:hAnsi="Arial" w:cs="Arial"/>
                          <w:b/>
                          <w:noProof/>
                          <w:color w:val="2E74B5" w:themeColor="accent1" w:themeShade="BF"/>
                          <w:lang w:eastAsia="en-GB"/>
                        </w:rPr>
                      </w:pPr>
                      <w:r w:rsidRPr="005D15E5">
                        <w:rPr>
                          <w:rFonts w:ascii="Arial" w:hAnsi="Arial" w:cs="Arial"/>
                          <w:b/>
                          <w:noProof/>
                          <w:color w:val="2E74B5" w:themeColor="accent1" w:themeShade="BF"/>
                          <w:lang w:eastAsia="en-GB"/>
                        </w:rPr>
                        <w:t xml:space="preserve">Worst </w:t>
                      </w:r>
                      <w:r>
                        <w:rPr>
                          <w:rFonts w:ascii="Arial" w:hAnsi="Arial" w:cs="Arial"/>
                          <w:b/>
                          <w:noProof/>
                          <w:color w:val="2E74B5" w:themeColor="accent1" w:themeShade="BF"/>
                          <w:lang w:eastAsia="en-GB"/>
                        </w:rPr>
                        <w:t>outcome</w:t>
                      </w:r>
                      <w:r w:rsidRPr="005D15E5">
                        <w:rPr>
                          <w:rFonts w:ascii="Arial" w:hAnsi="Arial" w:cs="Arial"/>
                          <w:b/>
                          <w:noProof/>
                          <w:color w:val="2E74B5" w:themeColor="accent1" w:themeShade="BF"/>
                          <w:lang w:eastAsia="en-GB"/>
                        </w:rPr>
                        <w:t xml:space="preserve"> </w:t>
                      </w:r>
                    </w:p>
                    <w:p w:rsidR="004C6915" w:rsidRDefault="004C6915" w:rsidP="004C6915"/>
                  </w:txbxContent>
                </v:textbox>
                <w10:wrap type="square"/>
              </v:shape>
            </w:pict>
          </mc:Fallback>
        </mc:AlternateContent>
      </w:r>
      <w:r>
        <w:rPr>
          <w:noProof/>
          <w:lang w:val="en-US"/>
        </w:rPr>
        <w:drawing>
          <wp:anchor distT="0" distB="0" distL="114300" distR="114300" simplePos="0" relativeHeight="251687936" behindDoc="0" locked="0" layoutInCell="1" allowOverlap="1" wp14:anchorId="492F808B" wp14:editId="3E6330BC">
            <wp:simplePos x="0" y="0"/>
            <wp:positionH relativeFrom="column">
              <wp:posOffset>581025</wp:posOffset>
            </wp:positionH>
            <wp:positionV relativeFrom="paragraph">
              <wp:posOffset>142240</wp:posOffset>
            </wp:positionV>
            <wp:extent cx="4566920" cy="641350"/>
            <wp:effectExtent l="0" t="0" r="5080" b="6350"/>
            <wp:wrapSquare wrapText="bothSides"/>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cstate="print">
                      <a:extLst>
                        <a:ext uri="{28A0092B-C50C-407E-A947-70E740481C1C}">
                          <a14:useLocalDpi xmlns:a14="http://schemas.microsoft.com/office/drawing/2010/main" val="0"/>
                        </a:ext>
                      </a:extLst>
                    </a:blip>
                    <a:srcRect l="31343" t="31157" r="21757" b="57112"/>
                    <a:stretch/>
                  </pic:blipFill>
                  <pic:spPr bwMode="auto">
                    <a:xfrm>
                      <a:off x="0" y="0"/>
                      <a:ext cx="4566920" cy="641350"/>
                    </a:xfrm>
                    <a:prstGeom prst="rect">
                      <a:avLst/>
                    </a:prstGeom>
                    <a:ln>
                      <a:noFill/>
                    </a:ln>
                    <a:extLst>
                      <a:ext uri="{53640926-AAD7-44D8-BBD7-CCE9431645EC}">
                        <a14:shadowObscured xmlns:a14="http://schemas.microsoft.com/office/drawing/2010/main"/>
                      </a:ext>
                    </a:extLst>
                  </pic:spPr>
                </pic:pic>
              </a:graphicData>
            </a:graphic>
          </wp:anchor>
        </w:drawing>
      </w:r>
    </w:p>
    <w:p w:rsidR="004C6915" w:rsidRDefault="004C6915" w:rsidP="004C6915">
      <w:pPr>
        <w:spacing w:line="240" w:lineRule="auto"/>
        <w:jc w:val="both"/>
        <w:rPr>
          <w:rFonts w:ascii="Arial" w:hAnsi="Arial" w:cs="Arial"/>
          <w:noProof/>
          <w:lang w:eastAsia="en-GB"/>
        </w:rPr>
      </w:pPr>
    </w:p>
    <w:p w:rsidR="004C6915" w:rsidRDefault="004C6915" w:rsidP="004C6915">
      <w:pPr>
        <w:spacing w:line="276" w:lineRule="auto"/>
        <w:jc w:val="both"/>
        <w:rPr>
          <w:rFonts w:ascii="Arial" w:hAnsi="Arial" w:cs="Arial"/>
          <w:i/>
          <w:noProof/>
          <w:color w:val="FF0000"/>
          <w:lang w:eastAsia="en-GB"/>
        </w:rPr>
      </w:pPr>
      <w:r>
        <w:rPr>
          <w:rFonts w:ascii="Arial" w:hAnsi="Arial" w:cs="Arial"/>
          <w:i/>
          <w:noProof/>
          <w:color w:val="FF0000"/>
          <w:lang w:eastAsia="en-GB"/>
        </w:rPr>
        <w:t>Example:</w:t>
      </w:r>
    </w:p>
    <w:p w:rsidR="004C6915" w:rsidRPr="005B67D5" w:rsidRDefault="004C6915" w:rsidP="004C6915">
      <w:pPr>
        <w:spacing w:line="276" w:lineRule="auto"/>
        <w:jc w:val="both"/>
        <w:rPr>
          <w:rFonts w:ascii="Arial" w:hAnsi="Arial" w:cs="Arial"/>
          <w:i/>
          <w:noProof/>
          <w:color w:val="FF0000"/>
          <w:lang w:eastAsia="en-GB"/>
        </w:rPr>
      </w:pPr>
      <w:r>
        <w:rPr>
          <w:rFonts w:ascii="Arial" w:hAnsi="Arial" w:cs="Arial"/>
          <w:i/>
          <w:noProof/>
          <w:color w:val="FF0000"/>
          <w:lang w:eastAsia="en-GB"/>
        </w:rPr>
        <w:t>The dentist offers me a white filling to fix the tooth.</w:t>
      </w:r>
      <w:r w:rsidRPr="005B67D5">
        <w:rPr>
          <w:rFonts w:ascii="Arial" w:hAnsi="Arial" w:cs="Arial"/>
          <w:i/>
          <w:noProof/>
          <w:color w:val="FF0000"/>
          <w:lang w:eastAsia="en-GB"/>
        </w:rPr>
        <w:t xml:space="preserve"> I think a white filling would be </w:t>
      </w:r>
      <w:r>
        <w:rPr>
          <w:rFonts w:ascii="Arial" w:hAnsi="Arial" w:cs="Arial"/>
          <w:i/>
          <w:noProof/>
          <w:color w:val="FF0000"/>
          <w:lang w:eastAsia="en-GB"/>
        </w:rPr>
        <w:t>almost</w:t>
      </w:r>
      <w:r w:rsidRPr="005B67D5">
        <w:rPr>
          <w:rFonts w:ascii="Arial" w:hAnsi="Arial" w:cs="Arial"/>
          <w:i/>
          <w:noProof/>
          <w:color w:val="FF0000"/>
          <w:lang w:eastAsia="en-GB"/>
        </w:rPr>
        <w:t xml:space="preserve"> the same as </w:t>
      </w:r>
      <w:r>
        <w:rPr>
          <w:rFonts w:ascii="Arial" w:hAnsi="Arial" w:cs="Arial"/>
          <w:i/>
          <w:noProof/>
          <w:color w:val="FF0000"/>
          <w:lang w:eastAsia="en-GB"/>
        </w:rPr>
        <w:t>having a perfect tooth</w:t>
      </w:r>
      <w:r w:rsidRPr="005B67D5">
        <w:rPr>
          <w:rFonts w:ascii="Arial" w:hAnsi="Arial" w:cs="Arial"/>
          <w:i/>
          <w:noProof/>
          <w:color w:val="FF0000"/>
          <w:lang w:eastAsia="en-GB"/>
        </w:rPr>
        <w:t xml:space="preserve">, so I </w:t>
      </w:r>
      <w:r>
        <w:rPr>
          <w:rFonts w:ascii="Arial" w:hAnsi="Arial" w:cs="Arial"/>
          <w:i/>
          <w:noProof/>
          <w:color w:val="FF0000"/>
          <w:lang w:eastAsia="en-GB"/>
        </w:rPr>
        <w:t>mark 95</w:t>
      </w:r>
      <w:r w:rsidRPr="005B67D5">
        <w:rPr>
          <w:rFonts w:ascii="Arial" w:hAnsi="Arial" w:cs="Arial"/>
          <w:i/>
          <w:noProof/>
          <w:color w:val="FF0000"/>
          <w:lang w:eastAsia="en-GB"/>
        </w:rPr>
        <w:t xml:space="preserve"> on the scale</w:t>
      </w:r>
      <w:r>
        <w:rPr>
          <w:rFonts w:ascii="Arial" w:hAnsi="Arial" w:cs="Arial"/>
          <w:i/>
          <w:noProof/>
          <w:color w:val="FF0000"/>
          <w:lang w:eastAsia="en-GB"/>
        </w:rPr>
        <w:t xml:space="preserve">. </w:t>
      </w:r>
    </w:p>
    <w:p w:rsidR="004C6915" w:rsidRDefault="004C6915" w:rsidP="004C6915">
      <w:pPr>
        <w:spacing w:line="240" w:lineRule="auto"/>
        <w:jc w:val="both"/>
        <w:rPr>
          <w:rFonts w:ascii="Arial" w:hAnsi="Arial" w:cs="Arial"/>
          <w:noProof/>
          <w:lang w:eastAsia="en-GB"/>
        </w:rPr>
      </w:pPr>
      <w:r>
        <w:rPr>
          <w:rFonts w:ascii="Arial" w:hAnsi="Arial" w:cs="Arial"/>
          <w:noProof/>
          <w:lang w:val="en-US"/>
        </w:rPr>
        <mc:AlternateContent>
          <mc:Choice Requires="wps">
            <w:drawing>
              <wp:anchor distT="4294967294" distB="4294967294" distL="114300" distR="114300" simplePos="0" relativeHeight="251685888" behindDoc="0" locked="0" layoutInCell="1" allowOverlap="1" wp14:anchorId="7E5166C6" wp14:editId="13E0A8E7">
                <wp:simplePos x="0" y="0"/>
                <wp:positionH relativeFrom="column">
                  <wp:posOffset>-80645</wp:posOffset>
                </wp:positionH>
                <wp:positionV relativeFrom="paragraph">
                  <wp:posOffset>121730</wp:posOffset>
                </wp:positionV>
                <wp:extent cx="6055995" cy="0"/>
                <wp:effectExtent l="0" t="0" r="0" b="0"/>
                <wp:wrapNone/>
                <wp:docPr id="12" name="Straight Connector 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055995" cy="0"/>
                        </a:xfrm>
                        <a:prstGeom prst="line">
                          <a:avLst/>
                        </a:prstGeom>
                        <a:ln w="19050">
                          <a:solidFill>
                            <a:schemeClr val="accent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E3E751F" id="Straight Connector 9" o:spid="_x0000_s1026" style="position:absolute;z-index:25168588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margin;mso-height-relative:margin" from="-6.35pt,9.6pt" to="470.5pt,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" strokecolor="#5b9bd5 [3204]" strokeweight="1.5pt">
                <v:stroke joinstyle="miter"/>
                <o:lock v:ext="edit" shapetype="f"/>
              </v:line>
            </w:pict>
          </mc:Fallback>
        </mc:AlternateContent>
      </w:r>
    </w:p>
    <w:p w:rsidR="004C6915" w:rsidRDefault="004C6915" w:rsidP="004C6915">
      <w:pPr>
        <w:spacing w:line="276" w:lineRule="auto"/>
        <w:jc w:val="both"/>
        <w:rPr>
          <w:rFonts w:ascii="Arial" w:hAnsi="Arial" w:cs="Arial"/>
          <w:b/>
          <w:noProof/>
          <w:lang w:eastAsia="en-GB"/>
        </w:rPr>
      </w:pPr>
    </w:p>
    <w:p w:rsidR="004C6915" w:rsidRPr="00D46541" w:rsidRDefault="004C6915" w:rsidP="004C6915">
      <w:pPr>
        <w:spacing w:line="276" w:lineRule="auto"/>
        <w:jc w:val="both"/>
        <w:rPr>
          <w:rFonts w:ascii="Arial" w:hAnsi="Arial" w:cs="Arial"/>
          <w:b/>
          <w:noProof/>
          <w:lang w:eastAsia="en-GB"/>
        </w:rPr>
      </w:pPr>
      <w:r w:rsidRPr="00D46541">
        <w:rPr>
          <w:rFonts w:ascii="Arial" w:hAnsi="Arial" w:cs="Arial"/>
          <w:b/>
          <w:noProof/>
          <w:lang w:eastAsia="en-GB"/>
        </w:rPr>
        <w:t xml:space="preserve">Imagine </w:t>
      </w:r>
      <w:r>
        <w:rPr>
          <w:rFonts w:ascii="Arial" w:hAnsi="Arial" w:cs="Arial"/>
          <w:b/>
          <w:noProof/>
          <w:lang w:eastAsia="en-GB"/>
        </w:rPr>
        <w:t>this</w:t>
      </w:r>
      <w:r w:rsidRPr="00D46541">
        <w:rPr>
          <w:rFonts w:ascii="Arial" w:hAnsi="Arial" w:cs="Arial"/>
          <w:b/>
          <w:noProof/>
          <w:lang w:eastAsia="en-GB"/>
        </w:rPr>
        <w:t xml:space="preserve"> weak first adult molar tooth. </w:t>
      </w:r>
    </w:p>
    <w:p w:rsidR="004C6915" w:rsidRDefault="004C6915" w:rsidP="004C6915">
      <w:pPr>
        <w:spacing w:line="276" w:lineRule="auto"/>
        <w:jc w:val="both"/>
        <w:rPr>
          <w:rFonts w:ascii="Arial" w:hAnsi="Arial" w:cs="Arial"/>
          <w:noProof/>
          <w:lang w:eastAsia="en-GB"/>
        </w:rPr>
      </w:pPr>
      <w:r w:rsidRPr="00D46541">
        <w:rPr>
          <w:rFonts w:ascii="Arial" w:hAnsi="Arial" w:cs="Arial"/>
          <w:b/>
          <w:noProof/>
          <w:lang w:eastAsia="en-GB"/>
        </w:rPr>
        <w:t xml:space="preserve">Indicate </w:t>
      </w:r>
      <w:r>
        <w:rPr>
          <w:rFonts w:ascii="Arial" w:hAnsi="Arial" w:cs="Arial"/>
          <w:b/>
          <w:noProof/>
          <w:lang w:eastAsia="en-GB"/>
        </w:rPr>
        <w:t xml:space="preserve">with a mark </w:t>
      </w:r>
      <w:r w:rsidRPr="00D46541">
        <w:rPr>
          <w:rFonts w:ascii="Arial" w:hAnsi="Arial" w:cs="Arial"/>
          <w:b/>
          <w:noProof/>
          <w:lang w:eastAsia="en-GB"/>
        </w:rPr>
        <w:t>on the scale where you would ra</w:t>
      </w:r>
      <w:r>
        <w:rPr>
          <w:rFonts w:ascii="Arial" w:hAnsi="Arial" w:cs="Arial"/>
          <w:b/>
          <w:noProof/>
          <w:lang w:eastAsia="en-GB"/>
        </w:rPr>
        <w:t xml:space="preserve">te </w:t>
      </w:r>
      <w:r w:rsidRPr="00D46541">
        <w:rPr>
          <w:rFonts w:ascii="Arial" w:hAnsi="Arial" w:cs="Arial"/>
          <w:b/>
          <w:noProof/>
          <w:lang w:eastAsia="en-GB"/>
        </w:rPr>
        <w:t>these</w:t>
      </w:r>
      <w:r>
        <w:rPr>
          <w:rFonts w:ascii="Arial" w:hAnsi="Arial" w:cs="Arial"/>
          <w:b/>
          <w:noProof/>
          <w:lang w:eastAsia="en-GB"/>
        </w:rPr>
        <w:t xml:space="preserve"> treatment</w:t>
      </w:r>
      <w:r w:rsidRPr="00D46541">
        <w:rPr>
          <w:rFonts w:ascii="Arial" w:hAnsi="Arial" w:cs="Arial"/>
          <w:b/>
          <w:noProof/>
          <w:lang w:eastAsia="en-GB"/>
        </w:rPr>
        <w:t xml:space="preserve"> options</w:t>
      </w:r>
      <w:r w:rsidRPr="005D15E5">
        <w:rPr>
          <w:rFonts w:ascii="Arial" w:hAnsi="Arial" w:cs="Arial"/>
          <w:noProof/>
          <w:lang w:eastAsia="en-GB"/>
        </w:rPr>
        <w:t xml:space="preserve">. </w:t>
      </w:r>
    </w:p>
    <w:p w:rsidR="004C6915" w:rsidRDefault="004C6915" w:rsidP="004C6915">
      <w:pPr>
        <w:spacing w:line="276" w:lineRule="auto"/>
        <w:jc w:val="both"/>
        <w:rPr>
          <w:rFonts w:ascii="Arial" w:hAnsi="Arial" w:cs="Arial"/>
          <w:noProof/>
          <w:lang w:eastAsia="en-GB"/>
        </w:rPr>
      </w:pPr>
    </w:p>
    <w:p w:rsidR="004C6915" w:rsidRPr="00666363" w:rsidRDefault="004C6915" w:rsidP="004C6915">
      <w:pPr>
        <w:pStyle w:val="ListParagraph"/>
        <w:numPr>
          <w:ilvl w:val="0"/>
          <w:numId w:val="1"/>
        </w:numPr>
        <w:spacing w:line="276" w:lineRule="auto"/>
        <w:jc w:val="both"/>
        <w:rPr>
          <w:rFonts w:ascii="Arial" w:hAnsi="Arial" w:cs="Arial"/>
          <w:b/>
          <w:noProof/>
          <w:color w:val="2E74B5" w:themeColor="accent1" w:themeShade="BF"/>
          <w:lang w:eastAsia="en-GB"/>
        </w:rPr>
      </w:pPr>
      <w:r w:rsidRPr="00E410D1">
        <w:rPr>
          <w:rFonts w:ascii="Arial" w:hAnsi="Arial" w:cs="Arial"/>
          <w:b/>
          <w:noProof/>
          <w:color w:val="2E74B5" w:themeColor="accent1" w:themeShade="BF"/>
          <w:lang w:val="en-US"/>
        </w:rPr>
        <w:drawing>
          <wp:anchor distT="0" distB="0" distL="114300" distR="114300" simplePos="0" relativeHeight="251719680" behindDoc="0" locked="0" layoutInCell="1" allowOverlap="1" wp14:anchorId="2CBC59D8" wp14:editId="50CF8896">
            <wp:simplePos x="0" y="0"/>
            <wp:positionH relativeFrom="column">
              <wp:posOffset>573750</wp:posOffset>
            </wp:positionH>
            <wp:positionV relativeFrom="paragraph">
              <wp:posOffset>325120</wp:posOffset>
            </wp:positionV>
            <wp:extent cx="4566920" cy="641350"/>
            <wp:effectExtent l="0" t="0" r="5080" b="6350"/>
            <wp:wrapSquare wrapText="bothSides"/>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cstate="print">
                      <a:extLst>
                        <a:ext uri="{28A0092B-C50C-407E-A947-70E740481C1C}">
                          <a14:useLocalDpi xmlns:a14="http://schemas.microsoft.com/office/drawing/2010/main" val="0"/>
                        </a:ext>
                      </a:extLst>
                    </a:blip>
                    <a:srcRect l="31343" t="31157" r="21757" b="57112"/>
                    <a:stretch/>
                  </pic:blipFill>
                  <pic:spPr bwMode="auto">
                    <a:xfrm>
                      <a:off x="0" y="0"/>
                      <a:ext cx="4566920" cy="641350"/>
                    </a:xfrm>
                    <a:prstGeom prst="rect">
                      <a:avLst/>
                    </a:prstGeom>
                    <a:ln>
                      <a:noFill/>
                    </a:ln>
                    <a:extLst>
                      <a:ext uri="{53640926-AAD7-44D8-BBD7-CCE9431645EC}">
                        <a14:shadowObscured xmlns:a14="http://schemas.microsoft.com/office/drawing/2010/main"/>
                      </a:ext>
                    </a:extLst>
                  </pic:spPr>
                </pic:pic>
              </a:graphicData>
            </a:graphic>
          </wp:anchor>
        </w:drawing>
      </w:r>
      <w:r>
        <w:rPr>
          <w:rFonts w:ascii="Arial" w:hAnsi="Arial" w:cs="Arial"/>
          <w:noProof/>
          <w:lang w:val="en-US"/>
        </w:rPr>
        <mc:AlternateContent>
          <mc:Choice Requires="wps">
            <w:drawing>
              <wp:anchor distT="45720" distB="45720" distL="114300" distR="114300" simplePos="0" relativeHeight="251689984" behindDoc="0" locked="0" layoutInCell="1" allowOverlap="1" wp14:anchorId="44B7C985" wp14:editId="59BAC3CA">
                <wp:simplePos x="0" y="0"/>
                <wp:positionH relativeFrom="column">
                  <wp:posOffset>5117914</wp:posOffset>
                </wp:positionH>
                <wp:positionV relativeFrom="paragraph">
                  <wp:posOffset>483235</wp:posOffset>
                </wp:positionV>
                <wp:extent cx="1509395" cy="245745"/>
                <wp:effectExtent l="0" t="0" r="0" b="1905"/>
                <wp:wrapSquare wrapText="bothSides"/>
                <wp:docPr id="1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09395" cy="245745"/>
                        </a:xfrm>
                        <a:prstGeom prst="rect">
                          <a:avLst/>
                        </a:prstGeom>
                        <a:solidFill>
                          <a:srgbClr val="FFFFFF"/>
                        </a:solidFill>
                        <a:ln w="9525">
                          <a:noFill/>
                          <a:miter lim="800000"/>
                          <a:headEnd/>
                          <a:tailEnd/>
                        </a:ln>
                      </wps:spPr>
                      <wps:txbx>
                        <w:txbxContent>
                          <w:p w:rsidR="004C6915" w:rsidRPr="005D15E5" w:rsidRDefault="004C6915" w:rsidP="004C6915">
                            <w:pPr>
                              <w:rPr>
                                <w:rFonts w:ascii="Arial" w:hAnsi="Arial" w:cs="Arial"/>
                                <w:b/>
                                <w:noProof/>
                                <w:color w:val="2E74B5" w:themeColor="accent1" w:themeShade="BF"/>
                                <w:lang w:eastAsia="en-GB"/>
                              </w:rPr>
                            </w:pPr>
                            <w:r>
                              <w:rPr>
                                <w:rFonts w:ascii="Arial" w:hAnsi="Arial" w:cs="Arial"/>
                                <w:b/>
                                <w:noProof/>
                                <w:color w:val="2E74B5" w:themeColor="accent1" w:themeShade="BF"/>
                                <w:lang w:eastAsia="en-GB"/>
                              </w:rPr>
                              <w:t>Perfect</w:t>
                            </w:r>
                            <w:r w:rsidRPr="005D15E5">
                              <w:rPr>
                                <w:rFonts w:ascii="Arial" w:hAnsi="Arial" w:cs="Arial"/>
                                <w:b/>
                                <w:noProof/>
                                <w:color w:val="2E74B5" w:themeColor="accent1" w:themeShade="BF"/>
                                <w:lang w:eastAsia="en-GB"/>
                              </w:rPr>
                              <w:t xml:space="preserve"> </w:t>
                            </w:r>
                            <w:r>
                              <w:rPr>
                                <w:rFonts w:ascii="Arial" w:hAnsi="Arial" w:cs="Arial"/>
                                <w:b/>
                                <w:noProof/>
                                <w:color w:val="2E74B5" w:themeColor="accent1" w:themeShade="BF"/>
                                <w:lang w:eastAsia="en-GB"/>
                              </w:rPr>
                              <w:t>outcome</w:t>
                            </w:r>
                          </w:p>
                          <w:p w:rsidR="004C6915" w:rsidRDefault="004C6915" w:rsidP="004C6915"/>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4B7C985" id="_x0000_s1034" type="#_x0000_t202" style="position:absolute;left:0;text-align:left;margin-left:403pt;margin-top:38.05pt;width:118.85pt;height:19.35pt;z-index:25168998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" stroked="f">
                <v:textbox>
                  <w:txbxContent>
                    <w:p w:rsidR="004C6915" w:rsidRPr="005D15E5" w:rsidRDefault="004C6915" w:rsidP="004C6915">
                      <w:pPr>
                        <w:rPr>
                          <w:rFonts w:ascii="Arial" w:hAnsi="Arial" w:cs="Arial"/>
                          <w:b/>
                          <w:noProof/>
                          <w:color w:val="2E74B5" w:themeColor="accent1" w:themeShade="BF"/>
                          <w:lang w:eastAsia="en-GB"/>
                        </w:rPr>
                      </w:pPr>
                      <w:r>
                        <w:rPr>
                          <w:rFonts w:ascii="Arial" w:hAnsi="Arial" w:cs="Arial"/>
                          <w:b/>
                          <w:noProof/>
                          <w:color w:val="2E74B5" w:themeColor="accent1" w:themeShade="BF"/>
                          <w:lang w:eastAsia="en-GB"/>
                        </w:rPr>
                        <w:t>Perfect</w:t>
                      </w:r>
                      <w:r w:rsidRPr="005D15E5">
                        <w:rPr>
                          <w:rFonts w:ascii="Arial" w:hAnsi="Arial" w:cs="Arial"/>
                          <w:b/>
                          <w:noProof/>
                          <w:color w:val="2E74B5" w:themeColor="accent1" w:themeShade="BF"/>
                          <w:lang w:eastAsia="en-GB"/>
                        </w:rPr>
                        <w:t xml:space="preserve"> </w:t>
                      </w:r>
                      <w:r>
                        <w:rPr>
                          <w:rFonts w:ascii="Arial" w:hAnsi="Arial" w:cs="Arial"/>
                          <w:b/>
                          <w:noProof/>
                          <w:color w:val="2E74B5" w:themeColor="accent1" w:themeShade="BF"/>
                          <w:lang w:eastAsia="en-GB"/>
                        </w:rPr>
                        <w:t>outcome</w:t>
                      </w:r>
                    </w:p>
                    <w:p w:rsidR="004C6915" w:rsidRDefault="004C6915" w:rsidP="004C6915"/>
                  </w:txbxContent>
                </v:textbox>
                <w10:wrap type="square"/>
              </v:shape>
            </w:pict>
          </mc:Fallback>
        </mc:AlternateContent>
      </w:r>
      <w:r w:rsidRPr="00666363">
        <w:rPr>
          <w:rFonts w:ascii="Arial" w:hAnsi="Arial" w:cs="Arial"/>
          <w:noProof/>
          <w:lang w:eastAsia="en-GB"/>
        </w:rPr>
        <w:t>White filling on the tooth which will need replacement over time.</w:t>
      </w:r>
      <w:r w:rsidRPr="00926814">
        <w:rPr>
          <w:noProof/>
        </w:rPr>
        <w:t xml:space="preserve"> </w:t>
      </w:r>
    </w:p>
    <w:p w:rsidR="004C6915" w:rsidRDefault="004C6915" w:rsidP="004C6915">
      <w:pPr>
        <w:spacing w:line="276" w:lineRule="auto"/>
        <w:jc w:val="both"/>
        <w:rPr>
          <w:rFonts w:ascii="Arial" w:hAnsi="Arial" w:cs="Arial"/>
          <w:b/>
          <w:noProof/>
          <w:color w:val="2E74B5" w:themeColor="accent1" w:themeShade="BF"/>
          <w:lang w:eastAsia="en-GB"/>
        </w:rPr>
      </w:pPr>
      <w:r>
        <w:rPr>
          <w:rFonts w:ascii="Arial" w:hAnsi="Arial" w:cs="Arial"/>
          <w:b/>
          <w:noProof/>
          <w:color w:val="2E74B5" w:themeColor="accent1" w:themeShade="BF"/>
          <w:lang w:val="en-US"/>
        </w:rPr>
        <mc:AlternateContent>
          <mc:Choice Requires="wps">
            <w:drawing>
              <wp:anchor distT="45720" distB="45720" distL="114300" distR="114300" simplePos="0" relativeHeight="251688960" behindDoc="0" locked="0" layoutInCell="1" allowOverlap="1" wp14:anchorId="6CF5F95E" wp14:editId="336C74F3">
                <wp:simplePos x="0" y="0"/>
                <wp:positionH relativeFrom="column">
                  <wp:posOffset>-622935</wp:posOffset>
                </wp:positionH>
                <wp:positionV relativeFrom="paragraph">
                  <wp:posOffset>194310</wp:posOffset>
                </wp:positionV>
                <wp:extent cx="1377315" cy="238125"/>
                <wp:effectExtent l="0" t="0" r="0" b="9525"/>
                <wp:wrapSquare wrapText="bothSides"/>
                <wp:docPr id="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7315" cy="238125"/>
                        </a:xfrm>
                        <a:prstGeom prst="rect">
                          <a:avLst/>
                        </a:prstGeom>
                        <a:solidFill>
                          <a:srgbClr val="FFFFFF"/>
                        </a:solidFill>
                        <a:ln w="9525">
                          <a:noFill/>
                          <a:miter lim="800000"/>
                          <a:headEnd/>
                          <a:tailEnd/>
                        </a:ln>
                      </wps:spPr>
                      <wps:txbx>
                        <w:txbxContent>
                          <w:p w:rsidR="004C6915" w:rsidRPr="005D15E5" w:rsidRDefault="004C6915" w:rsidP="004C6915">
                            <w:pPr>
                              <w:rPr>
                                <w:rFonts w:ascii="Arial" w:hAnsi="Arial" w:cs="Arial"/>
                                <w:b/>
                                <w:noProof/>
                                <w:color w:val="2E74B5" w:themeColor="accent1" w:themeShade="BF"/>
                                <w:lang w:eastAsia="en-GB"/>
                              </w:rPr>
                            </w:pPr>
                            <w:r w:rsidRPr="005D15E5">
                              <w:rPr>
                                <w:rFonts w:ascii="Arial" w:hAnsi="Arial" w:cs="Arial"/>
                                <w:b/>
                                <w:noProof/>
                                <w:color w:val="2E74B5" w:themeColor="accent1" w:themeShade="BF"/>
                                <w:lang w:eastAsia="en-GB"/>
                              </w:rPr>
                              <w:t xml:space="preserve">Worst </w:t>
                            </w:r>
                            <w:r>
                              <w:rPr>
                                <w:rFonts w:ascii="Arial" w:hAnsi="Arial" w:cs="Arial"/>
                                <w:b/>
                                <w:noProof/>
                                <w:color w:val="2E74B5" w:themeColor="accent1" w:themeShade="BF"/>
                                <w:lang w:eastAsia="en-GB"/>
                              </w:rPr>
                              <w:t>outcome</w:t>
                            </w:r>
                            <w:r w:rsidRPr="005D15E5">
                              <w:rPr>
                                <w:rFonts w:ascii="Arial" w:hAnsi="Arial" w:cs="Arial"/>
                                <w:b/>
                                <w:noProof/>
                                <w:color w:val="2E74B5" w:themeColor="accent1" w:themeShade="BF"/>
                                <w:lang w:eastAsia="en-GB"/>
                              </w:rPr>
                              <w:t xml:space="preserve"> </w:t>
                            </w:r>
                          </w:p>
                          <w:p w:rsidR="004C6915" w:rsidRDefault="004C6915" w:rsidP="004C6915"/>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CF5F95E" id="_x0000_s1035" type="#_x0000_t202" style="position:absolute;left:0;text-align:left;margin-left:-49.05pt;margin-top:15.3pt;width:108.45pt;height:18.75pt;z-index:2516889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" stroked="f">
                <v:textbox>
                  <w:txbxContent>
                    <w:p w:rsidR="004C6915" w:rsidRPr="005D15E5" w:rsidRDefault="004C6915" w:rsidP="004C6915">
                      <w:pPr>
                        <w:rPr>
                          <w:rFonts w:ascii="Arial" w:hAnsi="Arial" w:cs="Arial"/>
                          <w:b/>
                          <w:noProof/>
                          <w:color w:val="2E74B5" w:themeColor="accent1" w:themeShade="BF"/>
                          <w:lang w:eastAsia="en-GB"/>
                        </w:rPr>
                      </w:pPr>
                      <w:r w:rsidRPr="005D15E5">
                        <w:rPr>
                          <w:rFonts w:ascii="Arial" w:hAnsi="Arial" w:cs="Arial"/>
                          <w:b/>
                          <w:noProof/>
                          <w:color w:val="2E74B5" w:themeColor="accent1" w:themeShade="BF"/>
                          <w:lang w:eastAsia="en-GB"/>
                        </w:rPr>
                        <w:t xml:space="preserve">Worst </w:t>
                      </w:r>
                      <w:r>
                        <w:rPr>
                          <w:rFonts w:ascii="Arial" w:hAnsi="Arial" w:cs="Arial"/>
                          <w:b/>
                          <w:noProof/>
                          <w:color w:val="2E74B5" w:themeColor="accent1" w:themeShade="BF"/>
                          <w:lang w:eastAsia="en-GB"/>
                        </w:rPr>
                        <w:t>outcome</w:t>
                      </w:r>
                      <w:r w:rsidRPr="005D15E5">
                        <w:rPr>
                          <w:rFonts w:ascii="Arial" w:hAnsi="Arial" w:cs="Arial"/>
                          <w:b/>
                          <w:noProof/>
                          <w:color w:val="2E74B5" w:themeColor="accent1" w:themeShade="BF"/>
                          <w:lang w:eastAsia="en-GB"/>
                        </w:rPr>
                        <w:t xml:space="preserve"> </w:t>
                      </w:r>
                    </w:p>
                    <w:p w:rsidR="004C6915" w:rsidRDefault="004C6915" w:rsidP="004C6915"/>
                  </w:txbxContent>
                </v:textbox>
                <w10:wrap type="square"/>
              </v:shape>
            </w:pict>
          </mc:Fallback>
        </mc:AlternateContent>
      </w:r>
    </w:p>
    <w:p w:rsidR="004C6915" w:rsidRDefault="004C6915" w:rsidP="004C6915">
      <w:pPr>
        <w:spacing w:line="276" w:lineRule="auto"/>
        <w:jc w:val="both"/>
        <w:rPr>
          <w:rFonts w:ascii="Arial" w:hAnsi="Arial" w:cs="Arial"/>
          <w:noProof/>
          <w:lang w:eastAsia="en-GB"/>
        </w:rPr>
      </w:pPr>
    </w:p>
    <w:p w:rsidR="004C6915" w:rsidRPr="00666363" w:rsidRDefault="004C6915" w:rsidP="004C6915">
      <w:pPr>
        <w:pStyle w:val="ListParagraph"/>
        <w:numPr>
          <w:ilvl w:val="0"/>
          <w:numId w:val="1"/>
        </w:numPr>
        <w:spacing w:line="276" w:lineRule="auto"/>
        <w:jc w:val="both"/>
        <w:rPr>
          <w:rFonts w:ascii="Arial" w:hAnsi="Arial" w:cs="Arial"/>
          <w:noProof/>
          <w:lang w:eastAsia="en-GB"/>
        </w:rPr>
      </w:pPr>
      <w:r w:rsidRPr="00666363">
        <w:rPr>
          <w:rFonts w:ascii="Arial" w:hAnsi="Arial" w:cs="Arial"/>
          <w:noProof/>
          <w:lang w:eastAsia="en-GB"/>
        </w:rPr>
        <w:t xml:space="preserve">Silver cap/crown on the tooth which will </w:t>
      </w:r>
      <w:r>
        <w:rPr>
          <w:rFonts w:ascii="Arial" w:hAnsi="Arial" w:cs="Arial"/>
          <w:noProof/>
          <w:lang w:eastAsia="en-GB"/>
        </w:rPr>
        <w:t>need replacement over time</w:t>
      </w:r>
      <w:r w:rsidRPr="00666363">
        <w:rPr>
          <w:rFonts w:ascii="Arial" w:hAnsi="Arial" w:cs="Arial"/>
          <w:noProof/>
          <w:lang w:eastAsia="en-GB"/>
        </w:rPr>
        <w:t xml:space="preserve">. </w:t>
      </w:r>
    </w:p>
    <w:p w:rsidR="004C6915" w:rsidRDefault="004C6915" w:rsidP="004C6915">
      <w:pPr>
        <w:spacing w:line="276" w:lineRule="auto"/>
        <w:jc w:val="both"/>
        <w:rPr>
          <w:rFonts w:ascii="Arial" w:hAnsi="Arial" w:cs="Arial"/>
          <w:noProof/>
          <w:lang w:eastAsia="en-GB"/>
        </w:rPr>
      </w:pPr>
      <w:r w:rsidRPr="00E410D1">
        <w:rPr>
          <w:rFonts w:ascii="Arial" w:hAnsi="Arial" w:cs="Arial"/>
          <w:b/>
          <w:noProof/>
          <w:color w:val="2E74B5" w:themeColor="accent1" w:themeShade="BF"/>
          <w:lang w:val="en-US"/>
        </w:rPr>
        <w:drawing>
          <wp:anchor distT="0" distB="0" distL="114300" distR="114300" simplePos="0" relativeHeight="251692032" behindDoc="0" locked="0" layoutInCell="1" allowOverlap="1" wp14:anchorId="62CF5409" wp14:editId="46D7BB3B">
            <wp:simplePos x="0" y="0"/>
            <wp:positionH relativeFrom="column">
              <wp:posOffset>573405</wp:posOffset>
            </wp:positionH>
            <wp:positionV relativeFrom="paragraph">
              <wp:posOffset>10795</wp:posOffset>
            </wp:positionV>
            <wp:extent cx="4566920" cy="641350"/>
            <wp:effectExtent l="0" t="0" r="5080" b="6350"/>
            <wp:wrapSquare wrapText="bothSides"/>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cstate="print">
                      <a:extLst>
                        <a:ext uri="{28A0092B-C50C-407E-A947-70E740481C1C}">
                          <a14:useLocalDpi xmlns:a14="http://schemas.microsoft.com/office/drawing/2010/main" val="0"/>
                        </a:ext>
                      </a:extLst>
                    </a:blip>
                    <a:srcRect l="31343" t="31157" r="21757" b="57112"/>
                    <a:stretch/>
                  </pic:blipFill>
                  <pic:spPr bwMode="auto">
                    <a:xfrm>
                      <a:off x="0" y="0"/>
                      <a:ext cx="4566920" cy="641350"/>
                    </a:xfrm>
                    <a:prstGeom prst="rect">
                      <a:avLst/>
                    </a:prstGeom>
                    <a:ln>
                      <a:noFill/>
                    </a:ln>
                    <a:extLst>
                      <a:ext uri="{53640926-AAD7-44D8-BBD7-CCE9431645EC}">
                        <a14:shadowObscured xmlns:a14="http://schemas.microsoft.com/office/drawing/2010/main"/>
                      </a:ext>
                    </a:extLst>
                  </pic:spPr>
                </pic:pic>
              </a:graphicData>
            </a:graphic>
          </wp:anchor>
        </w:drawing>
      </w:r>
      <w:r>
        <w:rPr>
          <w:rFonts w:ascii="Arial" w:hAnsi="Arial" w:cs="Arial"/>
          <w:noProof/>
          <w:lang w:val="en-US"/>
        </w:rPr>
        <mc:AlternateContent>
          <mc:Choice Requires="wps">
            <w:drawing>
              <wp:anchor distT="45720" distB="45720" distL="114300" distR="114300" simplePos="0" relativeHeight="251693056" behindDoc="0" locked="0" layoutInCell="1" allowOverlap="1" wp14:anchorId="5D3697BB" wp14:editId="1267BDD9">
                <wp:simplePos x="0" y="0"/>
                <wp:positionH relativeFrom="column">
                  <wp:posOffset>5123815</wp:posOffset>
                </wp:positionH>
                <wp:positionV relativeFrom="paragraph">
                  <wp:posOffset>213360</wp:posOffset>
                </wp:positionV>
                <wp:extent cx="1509395" cy="245745"/>
                <wp:effectExtent l="0" t="0" r="0" b="1905"/>
                <wp:wrapSquare wrapText="bothSides"/>
                <wp:docPr id="1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09395" cy="245745"/>
                        </a:xfrm>
                        <a:prstGeom prst="rect">
                          <a:avLst/>
                        </a:prstGeom>
                        <a:solidFill>
                          <a:srgbClr val="FFFFFF"/>
                        </a:solidFill>
                        <a:ln w="9525">
                          <a:noFill/>
                          <a:miter lim="800000"/>
                          <a:headEnd/>
                          <a:tailEnd/>
                        </a:ln>
                      </wps:spPr>
                      <wps:txbx>
                        <w:txbxContent>
                          <w:p w:rsidR="004C6915" w:rsidRPr="005D15E5" w:rsidRDefault="004C6915" w:rsidP="004C6915">
                            <w:pPr>
                              <w:rPr>
                                <w:rFonts w:ascii="Arial" w:hAnsi="Arial" w:cs="Arial"/>
                                <w:b/>
                                <w:noProof/>
                                <w:color w:val="2E74B5" w:themeColor="accent1" w:themeShade="BF"/>
                                <w:lang w:eastAsia="en-GB"/>
                              </w:rPr>
                            </w:pPr>
                            <w:r>
                              <w:rPr>
                                <w:rFonts w:ascii="Arial" w:hAnsi="Arial" w:cs="Arial"/>
                                <w:b/>
                                <w:noProof/>
                                <w:color w:val="2E74B5" w:themeColor="accent1" w:themeShade="BF"/>
                                <w:lang w:eastAsia="en-GB"/>
                              </w:rPr>
                              <w:t>Perfect outcome</w:t>
                            </w:r>
                          </w:p>
                          <w:p w:rsidR="004C6915" w:rsidRDefault="004C6915" w:rsidP="004C6915"/>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D3697BB" id="_x0000_s1036" type="#_x0000_t202" style="position:absolute;left:0;text-align:left;margin-left:403.45pt;margin-top:16.8pt;width:118.85pt;height:19.35pt;z-index:25169305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" stroked="f">
                <v:textbox>
                  <w:txbxContent>
                    <w:p w:rsidR="004C6915" w:rsidRPr="005D15E5" w:rsidRDefault="004C6915" w:rsidP="004C6915">
                      <w:pPr>
                        <w:rPr>
                          <w:rFonts w:ascii="Arial" w:hAnsi="Arial" w:cs="Arial"/>
                          <w:b/>
                          <w:noProof/>
                          <w:color w:val="2E74B5" w:themeColor="accent1" w:themeShade="BF"/>
                          <w:lang w:eastAsia="en-GB"/>
                        </w:rPr>
                      </w:pPr>
                      <w:r>
                        <w:rPr>
                          <w:rFonts w:ascii="Arial" w:hAnsi="Arial" w:cs="Arial"/>
                          <w:b/>
                          <w:noProof/>
                          <w:color w:val="2E74B5" w:themeColor="accent1" w:themeShade="BF"/>
                          <w:lang w:eastAsia="en-GB"/>
                        </w:rPr>
                        <w:t>Perfect outcome</w:t>
                      </w:r>
                    </w:p>
                    <w:p w:rsidR="004C6915" w:rsidRDefault="004C6915" w:rsidP="004C6915"/>
                  </w:txbxContent>
                </v:textbox>
                <w10:wrap type="square"/>
              </v:shape>
            </w:pict>
          </mc:Fallback>
        </mc:AlternateContent>
      </w:r>
      <w:r>
        <w:rPr>
          <w:rFonts w:ascii="Arial" w:hAnsi="Arial" w:cs="Arial"/>
          <w:b/>
          <w:noProof/>
          <w:color w:val="2E74B5" w:themeColor="accent1" w:themeShade="BF"/>
          <w:lang w:val="en-US"/>
        </w:rPr>
        <mc:AlternateContent>
          <mc:Choice Requires="wps">
            <w:drawing>
              <wp:anchor distT="45720" distB="45720" distL="114300" distR="114300" simplePos="0" relativeHeight="251691008" behindDoc="0" locked="0" layoutInCell="1" allowOverlap="1" wp14:anchorId="30EAEA4D" wp14:editId="3F2B55DA">
                <wp:simplePos x="0" y="0"/>
                <wp:positionH relativeFrom="column">
                  <wp:posOffset>-598170</wp:posOffset>
                </wp:positionH>
                <wp:positionV relativeFrom="paragraph">
                  <wp:posOffset>201930</wp:posOffset>
                </wp:positionV>
                <wp:extent cx="1377315" cy="238125"/>
                <wp:effectExtent l="0" t="0" r="0" b="9525"/>
                <wp:wrapSquare wrapText="bothSides"/>
                <wp:docPr id="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7315" cy="238125"/>
                        </a:xfrm>
                        <a:prstGeom prst="rect">
                          <a:avLst/>
                        </a:prstGeom>
                        <a:solidFill>
                          <a:srgbClr val="FFFFFF"/>
                        </a:solidFill>
                        <a:ln w="9525">
                          <a:noFill/>
                          <a:miter lim="800000"/>
                          <a:headEnd/>
                          <a:tailEnd/>
                        </a:ln>
                      </wps:spPr>
                      <wps:txbx>
                        <w:txbxContent>
                          <w:p w:rsidR="004C6915" w:rsidRPr="005D15E5" w:rsidRDefault="004C6915" w:rsidP="004C6915">
                            <w:pPr>
                              <w:rPr>
                                <w:rFonts w:ascii="Arial" w:hAnsi="Arial" w:cs="Arial"/>
                                <w:b/>
                                <w:noProof/>
                                <w:color w:val="2E74B5" w:themeColor="accent1" w:themeShade="BF"/>
                                <w:lang w:eastAsia="en-GB"/>
                              </w:rPr>
                            </w:pPr>
                            <w:r w:rsidRPr="005D15E5">
                              <w:rPr>
                                <w:rFonts w:ascii="Arial" w:hAnsi="Arial" w:cs="Arial"/>
                                <w:b/>
                                <w:noProof/>
                                <w:color w:val="2E74B5" w:themeColor="accent1" w:themeShade="BF"/>
                                <w:lang w:eastAsia="en-GB"/>
                              </w:rPr>
                              <w:t xml:space="preserve">Worst </w:t>
                            </w:r>
                            <w:r>
                              <w:rPr>
                                <w:rFonts w:ascii="Arial" w:hAnsi="Arial" w:cs="Arial"/>
                                <w:b/>
                                <w:noProof/>
                                <w:color w:val="2E74B5" w:themeColor="accent1" w:themeShade="BF"/>
                                <w:lang w:eastAsia="en-GB"/>
                              </w:rPr>
                              <w:t>outcome</w:t>
                            </w:r>
                          </w:p>
                          <w:p w:rsidR="004C6915" w:rsidRDefault="004C6915" w:rsidP="004C6915"/>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0EAEA4D" id="_x0000_s1037" type="#_x0000_t202" style="position:absolute;left:0;text-align:left;margin-left:-47.1pt;margin-top:15.9pt;width:108.45pt;height:18.75pt;z-index:25169100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" stroked="f">
                <v:textbox>
                  <w:txbxContent>
                    <w:p w:rsidR="004C6915" w:rsidRPr="005D15E5" w:rsidRDefault="004C6915" w:rsidP="004C6915">
                      <w:pPr>
                        <w:rPr>
                          <w:rFonts w:ascii="Arial" w:hAnsi="Arial" w:cs="Arial"/>
                          <w:b/>
                          <w:noProof/>
                          <w:color w:val="2E74B5" w:themeColor="accent1" w:themeShade="BF"/>
                          <w:lang w:eastAsia="en-GB"/>
                        </w:rPr>
                      </w:pPr>
                      <w:r w:rsidRPr="005D15E5">
                        <w:rPr>
                          <w:rFonts w:ascii="Arial" w:hAnsi="Arial" w:cs="Arial"/>
                          <w:b/>
                          <w:noProof/>
                          <w:color w:val="2E74B5" w:themeColor="accent1" w:themeShade="BF"/>
                          <w:lang w:eastAsia="en-GB"/>
                        </w:rPr>
                        <w:t xml:space="preserve">Worst </w:t>
                      </w:r>
                      <w:r>
                        <w:rPr>
                          <w:rFonts w:ascii="Arial" w:hAnsi="Arial" w:cs="Arial"/>
                          <w:b/>
                          <w:noProof/>
                          <w:color w:val="2E74B5" w:themeColor="accent1" w:themeShade="BF"/>
                          <w:lang w:eastAsia="en-GB"/>
                        </w:rPr>
                        <w:t>outcome</w:t>
                      </w:r>
                    </w:p>
                    <w:p w:rsidR="004C6915" w:rsidRDefault="004C6915" w:rsidP="004C6915"/>
                  </w:txbxContent>
                </v:textbox>
                <w10:wrap type="square"/>
              </v:shape>
            </w:pict>
          </mc:Fallback>
        </mc:AlternateContent>
      </w:r>
    </w:p>
    <w:p w:rsidR="004C6915" w:rsidRDefault="004C6915" w:rsidP="004C6915">
      <w:pPr>
        <w:spacing w:line="276" w:lineRule="auto"/>
        <w:jc w:val="both"/>
        <w:rPr>
          <w:rFonts w:ascii="Arial" w:hAnsi="Arial" w:cs="Arial"/>
          <w:noProof/>
          <w:lang w:eastAsia="en-GB"/>
        </w:rPr>
      </w:pPr>
    </w:p>
    <w:p w:rsidR="004C6915" w:rsidRDefault="004C6915" w:rsidP="004C6915">
      <w:pPr>
        <w:spacing w:line="276" w:lineRule="auto"/>
        <w:jc w:val="both"/>
        <w:rPr>
          <w:rFonts w:ascii="Arial" w:hAnsi="Arial" w:cs="Arial"/>
          <w:noProof/>
          <w:lang w:eastAsia="en-GB"/>
        </w:rPr>
      </w:pPr>
    </w:p>
    <w:p w:rsidR="004C6915" w:rsidRPr="00666363" w:rsidRDefault="004C6915" w:rsidP="004C6915">
      <w:pPr>
        <w:pStyle w:val="ListParagraph"/>
        <w:numPr>
          <w:ilvl w:val="0"/>
          <w:numId w:val="1"/>
        </w:numPr>
        <w:spacing w:line="276" w:lineRule="auto"/>
        <w:jc w:val="both"/>
        <w:rPr>
          <w:rFonts w:ascii="Arial" w:hAnsi="Arial" w:cs="Arial"/>
          <w:b/>
          <w:noProof/>
          <w:lang w:eastAsia="en-GB"/>
        </w:rPr>
      </w:pPr>
      <w:r w:rsidRPr="00666363">
        <w:rPr>
          <w:rFonts w:ascii="Arial" w:hAnsi="Arial" w:cs="Arial"/>
          <w:noProof/>
          <w:lang w:eastAsia="en-GB"/>
        </w:rPr>
        <w:t>The tooth receives a root canal filling and a permanent cap/crown.</w:t>
      </w:r>
    </w:p>
    <w:p w:rsidR="004C6915" w:rsidRDefault="004C6915" w:rsidP="004C6915">
      <w:pPr>
        <w:spacing w:line="276" w:lineRule="auto"/>
        <w:jc w:val="both"/>
        <w:rPr>
          <w:rFonts w:ascii="Arial" w:hAnsi="Arial" w:cs="Arial"/>
          <w:noProof/>
          <w:lang w:eastAsia="en-GB"/>
        </w:rPr>
      </w:pPr>
      <w:r w:rsidRPr="00E410D1">
        <w:rPr>
          <w:rFonts w:ascii="Arial" w:hAnsi="Arial" w:cs="Arial"/>
          <w:b/>
          <w:noProof/>
          <w:color w:val="2E74B5" w:themeColor="accent1" w:themeShade="BF"/>
          <w:lang w:val="en-US"/>
        </w:rPr>
        <w:drawing>
          <wp:anchor distT="0" distB="0" distL="114300" distR="114300" simplePos="0" relativeHeight="251695104" behindDoc="0" locked="0" layoutInCell="1" allowOverlap="1" wp14:anchorId="7C8969C7" wp14:editId="3EABF27A">
            <wp:simplePos x="0" y="0"/>
            <wp:positionH relativeFrom="column">
              <wp:posOffset>573405</wp:posOffset>
            </wp:positionH>
            <wp:positionV relativeFrom="paragraph">
              <wp:posOffset>10795</wp:posOffset>
            </wp:positionV>
            <wp:extent cx="4566920" cy="641350"/>
            <wp:effectExtent l="0" t="0" r="5080" b="6350"/>
            <wp:wrapSquare wrapText="bothSides"/>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cstate="print">
                      <a:extLst>
                        <a:ext uri="{28A0092B-C50C-407E-A947-70E740481C1C}">
                          <a14:useLocalDpi xmlns:a14="http://schemas.microsoft.com/office/drawing/2010/main" val="0"/>
                        </a:ext>
                      </a:extLst>
                    </a:blip>
                    <a:srcRect l="31343" t="31157" r="21757" b="57112"/>
                    <a:stretch/>
                  </pic:blipFill>
                  <pic:spPr bwMode="auto">
                    <a:xfrm>
                      <a:off x="0" y="0"/>
                      <a:ext cx="4566920" cy="641350"/>
                    </a:xfrm>
                    <a:prstGeom prst="rect">
                      <a:avLst/>
                    </a:prstGeom>
                    <a:ln>
                      <a:noFill/>
                    </a:ln>
                    <a:extLst>
                      <a:ext uri="{53640926-AAD7-44D8-BBD7-CCE9431645EC}">
                        <a14:shadowObscured xmlns:a14="http://schemas.microsoft.com/office/drawing/2010/main"/>
                      </a:ext>
                    </a:extLst>
                  </pic:spPr>
                </pic:pic>
              </a:graphicData>
            </a:graphic>
          </wp:anchor>
        </w:drawing>
      </w:r>
      <w:r>
        <w:rPr>
          <w:rFonts w:ascii="Arial" w:hAnsi="Arial" w:cs="Arial"/>
          <w:noProof/>
          <w:lang w:val="en-US"/>
        </w:rPr>
        <mc:AlternateContent>
          <mc:Choice Requires="wps">
            <w:drawing>
              <wp:anchor distT="45720" distB="45720" distL="114300" distR="114300" simplePos="0" relativeHeight="251696128" behindDoc="0" locked="0" layoutInCell="1" allowOverlap="1" wp14:anchorId="6581FD79" wp14:editId="46E5EBEA">
                <wp:simplePos x="0" y="0"/>
                <wp:positionH relativeFrom="column">
                  <wp:posOffset>5123815</wp:posOffset>
                </wp:positionH>
                <wp:positionV relativeFrom="paragraph">
                  <wp:posOffset>213360</wp:posOffset>
                </wp:positionV>
                <wp:extent cx="1509395" cy="245745"/>
                <wp:effectExtent l="0" t="0" r="0" b="1905"/>
                <wp:wrapSquare wrapText="bothSides"/>
                <wp:docPr id="1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09395" cy="245745"/>
                        </a:xfrm>
                        <a:prstGeom prst="rect">
                          <a:avLst/>
                        </a:prstGeom>
                        <a:solidFill>
                          <a:srgbClr val="FFFFFF"/>
                        </a:solidFill>
                        <a:ln w="9525">
                          <a:noFill/>
                          <a:miter lim="800000"/>
                          <a:headEnd/>
                          <a:tailEnd/>
                        </a:ln>
                      </wps:spPr>
                      <wps:txbx>
                        <w:txbxContent>
                          <w:p w:rsidR="004C6915" w:rsidRPr="005D15E5" w:rsidRDefault="004C6915" w:rsidP="004C6915">
                            <w:pPr>
                              <w:rPr>
                                <w:rFonts w:ascii="Arial" w:hAnsi="Arial" w:cs="Arial"/>
                                <w:b/>
                                <w:noProof/>
                                <w:color w:val="2E74B5" w:themeColor="accent1" w:themeShade="BF"/>
                                <w:lang w:eastAsia="en-GB"/>
                              </w:rPr>
                            </w:pPr>
                            <w:r w:rsidRPr="005D15E5">
                              <w:rPr>
                                <w:rFonts w:ascii="Arial" w:hAnsi="Arial" w:cs="Arial"/>
                                <w:b/>
                                <w:noProof/>
                                <w:color w:val="2E74B5" w:themeColor="accent1" w:themeShade="BF"/>
                                <w:lang w:eastAsia="en-GB"/>
                              </w:rPr>
                              <w:t xml:space="preserve">Perfect </w:t>
                            </w:r>
                            <w:r>
                              <w:rPr>
                                <w:rFonts w:ascii="Arial" w:hAnsi="Arial" w:cs="Arial"/>
                                <w:b/>
                                <w:noProof/>
                                <w:color w:val="2E74B5" w:themeColor="accent1" w:themeShade="BF"/>
                                <w:lang w:eastAsia="en-GB"/>
                              </w:rPr>
                              <w:t>outcome</w:t>
                            </w:r>
                          </w:p>
                          <w:p w:rsidR="004C6915" w:rsidRDefault="004C6915" w:rsidP="004C6915"/>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581FD79" id="_x0000_s1038" type="#_x0000_t202" style="position:absolute;left:0;text-align:left;margin-left:403.45pt;margin-top:16.8pt;width:118.85pt;height:19.35pt;z-index:25169612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" stroked="f">
                <v:textbox>
                  <w:txbxContent>
                    <w:p w:rsidR="004C6915" w:rsidRPr="005D15E5" w:rsidRDefault="004C6915" w:rsidP="004C6915">
                      <w:pPr>
                        <w:rPr>
                          <w:rFonts w:ascii="Arial" w:hAnsi="Arial" w:cs="Arial"/>
                          <w:b/>
                          <w:noProof/>
                          <w:color w:val="2E74B5" w:themeColor="accent1" w:themeShade="BF"/>
                          <w:lang w:eastAsia="en-GB"/>
                        </w:rPr>
                      </w:pPr>
                      <w:r w:rsidRPr="005D15E5">
                        <w:rPr>
                          <w:rFonts w:ascii="Arial" w:hAnsi="Arial" w:cs="Arial"/>
                          <w:b/>
                          <w:noProof/>
                          <w:color w:val="2E74B5" w:themeColor="accent1" w:themeShade="BF"/>
                          <w:lang w:eastAsia="en-GB"/>
                        </w:rPr>
                        <w:t xml:space="preserve">Perfect </w:t>
                      </w:r>
                      <w:r>
                        <w:rPr>
                          <w:rFonts w:ascii="Arial" w:hAnsi="Arial" w:cs="Arial"/>
                          <w:b/>
                          <w:noProof/>
                          <w:color w:val="2E74B5" w:themeColor="accent1" w:themeShade="BF"/>
                          <w:lang w:eastAsia="en-GB"/>
                        </w:rPr>
                        <w:t>outcome</w:t>
                      </w:r>
                    </w:p>
                    <w:p w:rsidR="004C6915" w:rsidRDefault="004C6915" w:rsidP="004C6915"/>
                  </w:txbxContent>
                </v:textbox>
                <w10:wrap type="square"/>
              </v:shape>
            </w:pict>
          </mc:Fallback>
        </mc:AlternateContent>
      </w:r>
      <w:r>
        <w:rPr>
          <w:rFonts w:ascii="Arial" w:hAnsi="Arial" w:cs="Arial"/>
          <w:b/>
          <w:noProof/>
          <w:color w:val="2E74B5" w:themeColor="accent1" w:themeShade="BF"/>
          <w:lang w:val="en-US"/>
        </w:rPr>
        <mc:AlternateContent>
          <mc:Choice Requires="wps">
            <w:drawing>
              <wp:anchor distT="45720" distB="45720" distL="114300" distR="114300" simplePos="0" relativeHeight="251694080" behindDoc="0" locked="0" layoutInCell="1" allowOverlap="1" wp14:anchorId="7D984B7E" wp14:editId="569518A8">
                <wp:simplePos x="0" y="0"/>
                <wp:positionH relativeFrom="column">
                  <wp:posOffset>-598170</wp:posOffset>
                </wp:positionH>
                <wp:positionV relativeFrom="paragraph">
                  <wp:posOffset>201930</wp:posOffset>
                </wp:positionV>
                <wp:extent cx="1377315" cy="238125"/>
                <wp:effectExtent l="0" t="0" r="0" b="9525"/>
                <wp:wrapSquare wrapText="bothSides"/>
                <wp:docPr id="1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7315" cy="238125"/>
                        </a:xfrm>
                        <a:prstGeom prst="rect">
                          <a:avLst/>
                        </a:prstGeom>
                        <a:solidFill>
                          <a:srgbClr val="FFFFFF"/>
                        </a:solidFill>
                        <a:ln w="9525">
                          <a:noFill/>
                          <a:miter lim="800000"/>
                          <a:headEnd/>
                          <a:tailEnd/>
                        </a:ln>
                      </wps:spPr>
                      <wps:txbx>
                        <w:txbxContent>
                          <w:p w:rsidR="004C6915" w:rsidRPr="005D15E5" w:rsidRDefault="004C6915" w:rsidP="004C6915">
                            <w:pPr>
                              <w:rPr>
                                <w:rFonts w:ascii="Arial" w:hAnsi="Arial" w:cs="Arial"/>
                                <w:b/>
                                <w:noProof/>
                                <w:color w:val="2E74B5" w:themeColor="accent1" w:themeShade="BF"/>
                                <w:lang w:eastAsia="en-GB"/>
                              </w:rPr>
                            </w:pPr>
                            <w:r w:rsidRPr="005D15E5">
                              <w:rPr>
                                <w:rFonts w:ascii="Arial" w:hAnsi="Arial" w:cs="Arial"/>
                                <w:b/>
                                <w:noProof/>
                                <w:color w:val="2E74B5" w:themeColor="accent1" w:themeShade="BF"/>
                                <w:lang w:eastAsia="en-GB"/>
                              </w:rPr>
                              <w:t xml:space="preserve">Worst </w:t>
                            </w:r>
                            <w:r>
                              <w:rPr>
                                <w:rFonts w:ascii="Arial" w:hAnsi="Arial" w:cs="Arial"/>
                                <w:b/>
                                <w:noProof/>
                                <w:color w:val="2E74B5" w:themeColor="accent1" w:themeShade="BF"/>
                                <w:lang w:eastAsia="en-GB"/>
                              </w:rPr>
                              <w:t>outcome</w:t>
                            </w:r>
                            <w:r w:rsidRPr="005D15E5">
                              <w:rPr>
                                <w:rFonts w:ascii="Arial" w:hAnsi="Arial" w:cs="Arial"/>
                                <w:b/>
                                <w:noProof/>
                                <w:color w:val="2E74B5" w:themeColor="accent1" w:themeShade="BF"/>
                                <w:lang w:eastAsia="en-GB"/>
                              </w:rPr>
                              <w:t xml:space="preserve"> </w:t>
                            </w:r>
                          </w:p>
                          <w:p w:rsidR="004C6915" w:rsidRDefault="004C6915" w:rsidP="004C6915"/>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D984B7E" id="_x0000_s1039" type="#_x0000_t202" style="position:absolute;left:0;text-align:left;margin-left:-47.1pt;margin-top:15.9pt;width:108.45pt;height:18.75pt;z-index:25169408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" stroked="f">
                <v:textbox>
                  <w:txbxContent>
                    <w:p w:rsidR="004C6915" w:rsidRPr="005D15E5" w:rsidRDefault="004C6915" w:rsidP="004C6915">
                      <w:pPr>
                        <w:rPr>
                          <w:rFonts w:ascii="Arial" w:hAnsi="Arial" w:cs="Arial"/>
                          <w:b/>
                          <w:noProof/>
                          <w:color w:val="2E74B5" w:themeColor="accent1" w:themeShade="BF"/>
                          <w:lang w:eastAsia="en-GB"/>
                        </w:rPr>
                      </w:pPr>
                      <w:r w:rsidRPr="005D15E5">
                        <w:rPr>
                          <w:rFonts w:ascii="Arial" w:hAnsi="Arial" w:cs="Arial"/>
                          <w:b/>
                          <w:noProof/>
                          <w:color w:val="2E74B5" w:themeColor="accent1" w:themeShade="BF"/>
                          <w:lang w:eastAsia="en-GB"/>
                        </w:rPr>
                        <w:t xml:space="preserve">Worst </w:t>
                      </w:r>
                      <w:r>
                        <w:rPr>
                          <w:rFonts w:ascii="Arial" w:hAnsi="Arial" w:cs="Arial"/>
                          <w:b/>
                          <w:noProof/>
                          <w:color w:val="2E74B5" w:themeColor="accent1" w:themeShade="BF"/>
                          <w:lang w:eastAsia="en-GB"/>
                        </w:rPr>
                        <w:t>outcome</w:t>
                      </w:r>
                      <w:r w:rsidRPr="005D15E5">
                        <w:rPr>
                          <w:rFonts w:ascii="Arial" w:hAnsi="Arial" w:cs="Arial"/>
                          <w:b/>
                          <w:noProof/>
                          <w:color w:val="2E74B5" w:themeColor="accent1" w:themeShade="BF"/>
                          <w:lang w:eastAsia="en-GB"/>
                        </w:rPr>
                        <w:t xml:space="preserve"> </w:t>
                      </w:r>
                    </w:p>
                    <w:p w:rsidR="004C6915" w:rsidRDefault="004C6915" w:rsidP="004C6915"/>
                  </w:txbxContent>
                </v:textbox>
                <w10:wrap type="square"/>
              </v:shape>
            </w:pict>
          </mc:Fallback>
        </mc:AlternateContent>
      </w:r>
    </w:p>
    <w:p w:rsidR="004C6915" w:rsidRDefault="004C6915" w:rsidP="004C6915">
      <w:pPr>
        <w:ind w:left="-284"/>
        <w:rPr>
          <w:rFonts w:ascii="Arial" w:hAnsi="Arial" w:cs="Arial"/>
          <w:b/>
          <w:noProof/>
          <w:lang w:eastAsia="en-GB"/>
        </w:rPr>
      </w:pPr>
    </w:p>
    <w:p w:rsidR="004C6915" w:rsidRDefault="004C6915" w:rsidP="004C6915">
      <w:pPr>
        <w:spacing w:line="276" w:lineRule="auto"/>
        <w:jc w:val="both"/>
        <w:rPr>
          <w:rFonts w:ascii="Arial" w:hAnsi="Arial" w:cs="Arial"/>
          <w:noProof/>
          <w:lang w:eastAsia="en-GB"/>
        </w:rPr>
      </w:pPr>
    </w:p>
    <w:p w:rsidR="004C6915" w:rsidRDefault="004C6915" w:rsidP="004C6915">
      <w:pPr>
        <w:spacing w:line="276" w:lineRule="auto"/>
        <w:jc w:val="both"/>
        <w:rPr>
          <w:rFonts w:ascii="Arial" w:hAnsi="Arial" w:cs="Arial"/>
          <w:noProof/>
          <w:lang w:eastAsia="en-GB"/>
        </w:rPr>
      </w:pPr>
    </w:p>
    <w:p w:rsidR="004C6915" w:rsidRPr="00666363" w:rsidRDefault="004C6915" w:rsidP="004C6915">
      <w:pPr>
        <w:pStyle w:val="ListParagraph"/>
        <w:numPr>
          <w:ilvl w:val="0"/>
          <w:numId w:val="1"/>
        </w:numPr>
        <w:spacing w:line="276" w:lineRule="auto"/>
        <w:jc w:val="both"/>
        <w:rPr>
          <w:rFonts w:ascii="Arial" w:hAnsi="Arial" w:cs="Arial"/>
          <w:noProof/>
          <w:lang w:eastAsia="en-GB"/>
        </w:rPr>
      </w:pPr>
      <w:r w:rsidRPr="00666363">
        <w:rPr>
          <w:rFonts w:ascii="Arial" w:hAnsi="Arial" w:cs="Arial"/>
          <w:noProof/>
          <w:lang w:eastAsia="en-GB"/>
        </w:rPr>
        <w:t>The tooth is removed and a gap remains.</w:t>
      </w:r>
    </w:p>
    <w:p w:rsidR="004C6915" w:rsidRDefault="004C6915" w:rsidP="004C6915">
      <w:pPr>
        <w:spacing w:line="276" w:lineRule="auto"/>
        <w:jc w:val="both"/>
        <w:rPr>
          <w:rFonts w:ascii="Arial" w:hAnsi="Arial" w:cs="Arial"/>
          <w:noProof/>
          <w:lang w:eastAsia="en-GB"/>
        </w:rPr>
      </w:pPr>
      <w:r>
        <w:rPr>
          <w:rFonts w:ascii="Arial" w:hAnsi="Arial" w:cs="Arial"/>
          <w:b/>
          <w:noProof/>
          <w:color w:val="2E74B5" w:themeColor="accent1" w:themeShade="BF"/>
          <w:lang w:val="en-US"/>
        </w:rPr>
        <mc:AlternateContent>
          <mc:Choice Requires="wps">
            <w:drawing>
              <wp:anchor distT="45720" distB="45720" distL="114300" distR="114300" simplePos="0" relativeHeight="251697152" behindDoc="0" locked="0" layoutInCell="1" allowOverlap="1" wp14:anchorId="30DFD6D9" wp14:editId="1642194D">
                <wp:simplePos x="0" y="0"/>
                <wp:positionH relativeFrom="column">
                  <wp:posOffset>-598170</wp:posOffset>
                </wp:positionH>
                <wp:positionV relativeFrom="paragraph">
                  <wp:posOffset>201930</wp:posOffset>
                </wp:positionV>
                <wp:extent cx="1377315" cy="238125"/>
                <wp:effectExtent l="0" t="0" r="0" b="9525"/>
                <wp:wrapSquare wrapText="bothSides"/>
                <wp:docPr id="2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7315" cy="238125"/>
                        </a:xfrm>
                        <a:prstGeom prst="rect">
                          <a:avLst/>
                        </a:prstGeom>
                        <a:solidFill>
                          <a:srgbClr val="FFFFFF"/>
                        </a:solidFill>
                        <a:ln w="9525">
                          <a:noFill/>
                          <a:miter lim="800000"/>
                          <a:headEnd/>
                          <a:tailEnd/>
                        </a:ln>
                      </wps:spPr>
                      <wps:txbx>
                        <w:txbxContent>
                          <w:p w:rsidR="004C6915" w:rsidRPr="005D15E5" w:rsidRDefault="004C6915" w:rsidP="004C6915">
                            <w:pPr>
                              <w:rPr>
                                <w:rFonts w:ascii="Arial" w:hAnsi="Arial" w:cs="Arial"/>
                                <w:b/>
                                <w:noProof/>
                                <w:color w:val="2E74B5" w:themeColor="accent1" w:themeShade="BF"/>
                                <w:lang w:eastAsia="en-GB"/>
                              </w:rPr>
                            </w:pPr>
                            <w:r w:rsidRPr="005D15E5">
                              <w:rPr>
                                <w:rFonts w:ascii="Arial" w:hAnsi="Arial" w:cs="Arial"/>
                                <w:b/>
                                <w:noProof/>
                                <w:color w:val="2E74B5" w:themeColor="accent1" w:themeShade="BF"/>
                                <w:lang w:eastAsia="en-GB"/>
                              </w:rPr>
                              <w:t xml:space="preserve">Worst </w:t>
                            </w:r>
                            <w:r>
                              <w:rPr>
                                <w:rFonts w:ascii="Arial" w:hAnsi="Arial" w:cs="Arial"/>
                                <w:b/>
                                <w:noProof/>
                                <w:color w:val="2E74B5" w:themeColor="accent1" w:themeShade="BF"/>
                                <w:lang w:eastAsia="en-GB"/>
                              </w:rPr>
                              <w:t>outcome</w:t>
                            </w:r>
                            <w:r w:rsidRPr="005D15E5">
                              <w:rPr>
                                <w:rFonts w:ascii="Arial" w:hAnsi="Arial" w:cs="Arial"/>
                                <w:b/>
                                <w:noProof/>
                                <w:color w:val="2E74B5" w:themeColor="accent1" w:themeShade="BF"/>
                                <w:lang w:eastAsia="en-GB"/>
                              </w:rPr>
                              <w:t xml:space="preserve"> </w:t>
                            </w:r>
                          </w:p>
                          <w:p w:rsidR="004C6915" w:rsidRDefault="004C6915" w:rsidP="004C6915"/>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0DFD6D9" id="_x0000_s1040" type="#_x0000_t202" style="position:absolute;left:0;text-align:left;margin-left:-47.1pt;margin-top:15.9pt;width:108.45pt;height:18.75pt;z-index:25169715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" stroked="f">
                <v:textbox>
                  <w:txbxContent>
                    <w:p w:rsidR="004C6915" w:rsidRPr="005D15E5" w:rsidRDefault="004C6915" w:rsidP="004C6915">
                      <w:pPr>
                        <w:rPr>
                          <w:rFonts w:ascii="Arial" w:hAnsi="Arial" w:cs="Arial"/>
                          <w:b/>
                          <w:noProof/>
                          <w:color w:val="2E74B5" w:themeColor="accent1" w:themeShade="BF"/>
                          <w:lang w:eastAsia="en-GB"/>
                        </w:rPr>
                      </w:pPr>
                      <w:r w:rsidRPr="005D15E5">
                        <w:rPr>
                          <w:rFonts w:ascii="Arial" w:hAnsi="Arial" w:cs="Arial"/>
                          <w:b/>
                          <w:noProof/>
                          <w:color w:val="2E74B5" w:themeColor="accent1" w:themeShade="BF"/>
                          <w:lang w:eastAsia="en-GB"/>
                        </w:rPr>
                        <w:t xml:space="preserve">Worst </w:t>
                      </w:r>
                      <w:r>
                        <w:rPr>
                          <w:rFonts w:ascii="Arial" w:hAnsi="Arial" w:cs="Arial"/>
                          <w:b/>
                          <w:noProof/>
                          <w:color w:val="2E74B5" w:themeColor="accent1" w:themeShade="BF"/>
                          <w:lang w:eastAsia="en-GB"/>
                        </w:rPr>
                        <w:t>outcome</w:t>
                      </w:r>
                      <w:r w:rsidRPr="005D15E5">
                        <w:rPr>
                          <w:rFonts w:ascii="Arial" w:hAnsi="Arial" w:cs="Arial"/>
                          <w:b/>
                          <w:noProof/>
                          <w:color w:val="2E74B5" w:themeColor="accent1" w:themeShade="BF"/>
                          <w:lang w:eastAsia="en-GB"/>
                        </w:rPr>
                        <w:t xml:space="preserve"> </w:t>
                      </w:r>
                    </w:p>
                    <w:p w:rsidR="004C6915" w:rsidRDefault="004C6915" w:rsidP="004C6915"/>
                  </w:txbxContent>
                </v:textbox>
                <w10:wrap type="square"/>
              </v:shape>
            </w:pict>
          </mc:Fallback>
        </mc:AlternateContent>
      </w:r>
      <w:r>
        <w:rPr>
          <w:rFonts w:ascii="Arial" w:hAnsi="Arial" w:cs="Arial"/>
          <w:noProof/>
          <w:lang w:val="en-US"/>
        </w:rPr>
        <mc:AlternateContent>
          <mc:Choice Requires="wps">
            <w:drawing>
              <wp:anchor distT="45720" distB="45720" distL="114300" distR="114300" simplePos="0" relativeHeight="251699200" behindDoc="0" locked="0" layoutInCell="1" allowOverlap="1" wp14:anchorId="00D169FB" wp14:editId="7CDB6ED6">
                <wp:simplePos x="0" y="0"/>
                <wp:positionH relativeFrom="column">
                  <wp:posOffset>5124450</wp:posOffset>
                </wp:positionH>
                <wp:positionV relativeFrom="paragraph">
                  <wp:posOffset>182880</wp:posOffset>
                </wp:positionV>
                <wp:extent cx="1509395" cy="245745"/>
                <wp:effectExtent l="0" t="0" r="0" b="1905"/>
                <wp:wrapSquare wrapText="bothSides"/>
                <wp:docPr id="2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09395" cy="245745"/>
                        </a:xfrm>
                        <a:prstGeom prst="rect">
                          <a:avLst/>
                        </a:prstGeom>
                        <a:solidFill>
                          <a:srgbClr val="FFFFFF"/>
                        </a:solidFill>
                        <a:ln w="9525">
                          <a:noFill/>
                          <a:miter lim="800000"/>
                          <a:headEnd/>
                          <a:tailEnd/>
                        </a:ln>
                      </wps:spPr>
                      <wps:txbx>
                        <w:txbxContent>
                          <w:p w:rsidR="004C6915" w:rsidRPr="005D15E5" w:rsidRDefault="004C6915" w:rsidP="004C6915">
                            <w:pPr>
                              <w:rPr>
                                <w:rFonts w:ascii="Arial" w:hAnsi="Arial" w:cs="Arial"/>
                                <w:b/>
                                <w:noProof/>
                                <w:color w:val="2E74B5" w:themeColor="accent1" w:themeShade="BF"/>
                                <w:lang w:eastAsia="en-GB"/>
                              </w:rPr>
                            </w:pPr>
                            <w:r w:rsidRPr="005D15E5">
                              <w:rPr>
                                <w:rFonts w:ascii="Arial" w:hAnsi="Arial" w:cs="Arial"/>
                                <w:b/>
                                <w:noProof/>
                                <w:color w:val="2E74B5" w:themeColor="accent1" w:themeShade="BF"/>
                                <w:lang w:eastAsia="en-GB"/>
                              </w:rPr>
                              <w:t xml:space="preserve">Perfect </w:t>
                            </w:r>
                            <w:r>
                              <w:rPr>
                                <w:rFonts w:ascii="Arial" w:hAnsi="Arial" w:cs="Arial"/>
                                <w:b/>
                                <w:noProof/>
                                <w:color w:val="2E74B5" w:themeColor="accent1" w:themeShade="BF"/>
                                <w:lang w:eastAsia="en-GB"/>
                              </w:rPr>
                              <w:t>outcome</w:t>
                            </w:r>
                          </w:p>
                          <w:p w:rsidR="004C6915" w:rsidRDefault="004C6915" w:rsidP="004C6915"/>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0D169FB" id="_x0000_s1041" type="#_x0000_t202" style="position:absolute;left:0;text-align:left;margin-left:403.5pt;margin-top:14.4pt;width:118.85pt;height:19.35pt;z-index:25169920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" stroked="f">
                <v:textbox>
                  <w:txbxContent>
                    <w:p w:rsidR="004C6915" w:rsidRPr="005D15E5" w:rsidRDefault="004C6915" w:rsidP="004C6915">
                      <w:pPr>
                        <w:rPr>
                          <w:rFonts w:ascii="Arial" w:hAnsi="Arial" w:cs="Arial"/>
                          <w:b/>
                          <w:noProof/>
                          <w:color w:val="2E74B5" w:themeColor="accent1" w:themeShade="BF"/>
                          <w:lang w:eastAsia="en-GB"/>
                        </w:rPr>
                      </w:pPr>
                      <w:r w:rsidRPr="005D15E5">
                        <w:rPr>
                          <w:rFonts w:ascii="Arial" w:hAnsi="Arial" w:cs="Arial"/>
                          <w:b/>
                          <w:noProof/>
                          <w:color w:val="2E74B5" w:themeColor="accent1" w:themeShade="BF"/>
                          <w:lang w:eastAsia="en-GB"/>
                        </w:rPr>
                        <w:t xml:space="preserve">Perfect </w:t>
                      </w:r>
                      <w:r>
                        <w:rPr>
                          <w:rFonts w:ascii="Arial" w:hAnsi="Arial" w:cs="Arial"/>
                          <w:b/>
                          <w:noProof/>
                          <w:color w:val="2E74B5" w:themeColor="accent1" w:themeShade="BF"/>
                          <w:lang w:eastAsia="en-GB"/>
                        </w:rPr>
                        <w:t>outcome</w:t>
                      </w:r>
                    </w:p>
                    <w:p w:rsidR="004C6915" w:rsidRDefault="004C6915" w:rsidP="004C6915"/>
                  </w:txbxContent>
                </v:textbox>
                <w10:wrap type="square"/>
              </v:shape>
            </w:pict>
          </mc:Fallback>
        </mc:AlternateContent>
      </w:r>
      <w:r w:rsidRPr="00E410D1">
        <w:rPr>
          <w:rFonts w:ascii="Arial" w:hAnsi="Arial" w:cs="Arial"/>
          <w:b/>
          <w:noProof/>
          <w:color w:val="2E74B5" w:themeColor="accent1" w:themeShade="BF"/>
          <w:lang w:val="en-US"/>
        </w:rPr>
        <w:drawing>
          <wp:anchor distT="0" distB="0" distL="114300" distR="114300" simplePos="0" relativeHeight="251698176" behindDoc="0" locked="0" layoutInCell="1" allowOverlap="1" wp14:anchorId="093811D7" wp14:editId="47111B21">
            <wp:simplePos x="0" y="0"/>
            <wp:positionH relativeFrom="column">
              <wp:posOffset>628015</wp:posOffset>
            </wp:positionH>
            <wp:positionV relativeFrom="paragraph">
              <wp:posOffset>10795</wp:posOffset>
            </wp:positionV>
            <wp:extent cx="4566920" cy="641350"/>
            <wp:effectExtent l="0" t="0" r="5080" b="6350"/>
            <wp:wrapSquare wrapText="bothSides"/>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cstate="print">
                      <a:extLst>
                        <a:ext uri="{28A0092B-C50C-407E-A947-70E740481C1C}">
                          <a14:useLocalDpi xmlns:a14="http://schemas.microsoft.com/office/drawing/2010/main" val="0"/>
                        </a:ext>
                      </a:extLst>
                    </a:blip>
                    <a:srcRect l="31343" t="31157" r="21757" b="57112"/>
                    <a:stretch/>
                  </pic:blipFill>
                  <pic:spPr bwMode="auto">
                    <a:xfrm>
                      <a:off x="0" y="0"/>
                      <a:ext cx="4566920" cy="641350"/>
                    </a:xfrm>
                    <a:prstGeom prst="rect">
                      <a:avLst/>
                    </a:prstGeom>
                    <a:ln>
                      <a:noFill/>
                    </a:ln>
                    <a:extLst>
                      <a:ext uri="{53640926-AAD7-44D8-BBD7-CCE9431645EC}">
                        <a14:shadowObscured xmlns:a14="http://schemas.microsoft.com/office/drawing/2010/main"/>
                      </a:ext>
                    </a:extLst>
                  </pic:spPr>
                </pic:pic>
              </a:graphicData>
            </a:graphic>
          </wp:anchor>
        </w:drawing>
      </w:r>
    </w:p>
    <w:p w:rsidR="004C6915" w:rsidRDefault="004C6915" w:rsidP="004C6915">
      <w:pPr>
        <w:spacing w:line="276" w:lineRule="auto"/>
        <w:jc w:val="both"/>
        <w:rPr>
          <w:rFonts w:ascii="Arial" w:hAnsi="Arial" w:cs="Arial"/>
          <w:noProof/>
          <w:lang w:eastAsia="en-GB"/>
        </w:rPr>
      </w:pPr>
    </w:p>
    <w:p w:rsidR="004C6915" w:rsidRPr="00666363" w:rsidRDefault="004C6915" w:rsidP="004C6915">
      <w:pPr>
        <w:pStyle w:val="ListParagraph"/>
        <w:numPr>
          <w:ilvl w:val="0"/>
          <w:numId w:val="1"/>
        </w:numPr>
        <w:spacing w:line="276" w:lineRule="auto"/>
        <w:jc w:val="both"/>
        <w:rPr>
          <w:rFonts w:ascii="Arial" w:hAnsi="Arial" w:cs="Arial"/>
          <w:noProof/>
          <w:lang w:eastAsia="en-GB"/>
        </w:rPr>
      </w:pPr>
      <w:r w:rsidRPr="00666363">
        <w:rPr>
          <w:rFonts w:ascii="Arial" w:hAnsi="Arial" w:cs="Arial"/>
          <w:noProof/>
          <w:lang w:eastAsia="en-GB"/>
        </w:rPr>
        <w:t>The tooth is removed and the gap closes naturally.</w:t>
      </w:r>
    </w:p>
    <w:p w:rsidR="004C6915" w:rsidRDefault="004C6915" w:rsidP="004C6915">
      <w:pPr>
        <w:spacing w:line="276" w:lineRule="auto"/>
        <w:jc w:val="both"/>
        <w:rPr>
          <w:rFonts w:ascii="Arial" w:hAnsi="Arial" w:cs="Arial"/>
          <w:noProof/>
          <w:lang w:eastAsia="en-GB"/>
        </w:rPr>
      </w:pPr>
      <w:r>
        <w:rPr>
          <w:rFonts w:ascii="Arial" w:hAnsi="Arial" w:cs="Arial"/>
          <w:b/>
          <w:noProof/>
          <w:color w:val="2E74B5" w:themeColor="accent1" w:themeShade="BF"/>
          <w:lang w:val="en-US"/>
        </w:rPr>
        <mc:AlternateContent>
          <mc:Choice Requires="wps">
            <w:drawing>
              <wp:anchor distT="45720" distB="45720" distL="114300" distR="114300" simplePos="0" relativeHeight="251700224" behindDoc="0" locked="0" layoutInCell="1" allowOverlap="1" wp14:anchorId="764A9967" wp14:editId="26EBEB26">
                <wp:simplePos x="0" y="0"/>
                <wp:positionH relativeFrom="column">
                  <wp:posOffset>-598170</wp:posOffset>
                </wp:positionH>
                <wp:positionV relativeFrom="paragraph">
                  <wp:posOffset>201930</wp:posOffset>
                </wp:positionV>
                <wp:extent cx="1377315" cy="238125"/>
                <wp:effectExtent l="0" t="0" r="0" b="9525"/>
                <wp:wrapSquare wrapText="bothSides"/>
                <wp:docPr id="3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7315" cy="238125"/>
                        </a:xfrm>
                        <a:prstGeom prst="rect">
                          <a:avLst/>
                        </a:prstGeom>
                        <a:solidFill>
                          <a:srgbClr val="FFFFFF"/>
                        </a:solidFill>
                        <a:ln w="9525">
                          <a:noFill/>
                          <a:miter lim="800000"/>
                          <a:headEnd/>
                          <a:tailEnd/>
                        </a:ln>
                      </wps:spPr>
                      <wps:txbx>
                        <w:txbxContent>
                          <w:p w:rsidR="004C6915" w:rsidRPr="005D15E5" w:rsidRDefault="004C6915" w:rsidP="004C6915">
                            <w:pPr>
                              <w:rPr>
                                <w:rFonts w:ascii="Arial" w:hAnsi="Arial" w:cs="Arial"/>
                                <w:b/>
                                <w:noProof/>
                                <w:color w:val="2E74B5" w:themeColor="accent1" w:themeShade="BF"/>
                                <w:lang w:eastAsia="en-GB"/>
                              </w:rPr>
                            </w:pPr>
                            <w:r w:rsidRPr="005D15E5">
                              <w:rPr>
                                <w:rFonts w:ascii="Arial" w:hAnsi="Arial" w:cs="Arial"/>
                                <w:b/>
                                <w:noProof/>
                                <w:color w:val="2E74B5" w:themeColor="accent1" w:themeShade="BF"/>
                                <w:lang w:eastAsia="en-GB"/>
                              </w:rPr>
                              <w:t xml:space="preserve">Worst </w:t>
                            </w:r>
                            <w:r>
                              <w:rPr>
                                <w:rFonts w:ascii="Arial" w:hAnsi="Arial" w:cs="Arial"/>
                                <w:b/>
                                <w:noProof/>
                                <w:color w:val="2E74B5" w:themeColor="accent1" w:themeShade="BF"/>
                                <w:lang w:eastAsia="en-GB"/>
                              </w:rPr>
                              <w:t>outcome</w:t>
                            </w:r>
                            <w:r w:rsidRPr="005D15E5">
                              <w:rPr>
                                <w:rFonts w:ascii="Arial" w:hAnsi="Arial" w:cs="Arial"/>
                                <w:b/>
                                <w:noProof/>
                                <w:color w:val="2E74B5" w:themeColor="accent1" w:themeShade="BF"/>
                                <w:lang w:eastAsia="en-GB"/>
                              </w:rPr>
                              <w:t xml:space="preserve"> </w:t>
                            </w:r>
                          </w:p>
                          <w:p w:rsidR="004C6915" w:rsidRDefault="004C6915" w:rsidP="004C6915"/>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64A9967" id="_x0000_s1042" type="#_x0000_t202" style="position:absolute;left:0;text-align:left;margin-left:-47.1pt;margin-top:15.9pt;width:108.45pt;height:18.75pt;z-index:25170022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" stroked="f">
                <v:textbox>
                  <w:txbxContent>
                    <w:p w:rsidR="004C6915" w:rsidRPr="005D15E5" w:rsidRDefault="004C6915" w:rsidP="004C6915">
                      <w:pPr>
                        <w:rPr>
                          <w:rFonts w:ascii="Arial" w:hAnsi="Arial" w:cs="Arial"/>
                          <w:b/>
                          <w:noProof/>
                          <w:color w:val="2E74B5" w:themeColor="accent1" w:themeShade="BF"/>
                          <w:lang w:eastAsia="en-GB"/>
                        </w:rPr>
                      </w:pPr>
                      <w:r w:rsidRPr="005D15E5">
                        <w:rPr>
                          <w:rFonts w:ascii="Arial" w:hAnsi="Arial" w:cs="Arial"/>
                          <w:b/>
                          <w:noProof/>
                          <w:color w:val="2E74B5" w:themeColor="accent1" w:themeShade="BF"/>
                          <w:lang w:eastAsia="en-GB"/>
                        </w:rPr>
                        <w:t xml:space="preserve">Worst </w:t>
                      </w:r>
                      <w:r>
                        <w:rPr>
                          <w:rFonts w:ascii="Arial" w:hAnsi="Arial" w:cs="Arial"/>
                          <w:b/>
                          <w:noProof/>
                          <w:color w:val="2E74B5" w:themeColor="accent1" w:themeShade="BF"/>
                          <w:lang w:eastAsia="en-GB"/>
                        </w:rPr>
                        <w:t>outcome</w:t>
                      </w:r>
                      <w:r w:rsidRPr="005D15E5">
                        <w:rPr>
                          <w:rFonts w:ascii="Arial" w:hAnsi="Arial" w:cs="Arial"/>
                          <w:b/>
                          <w:noProof/>
                          <w:color w:val="2E74B5" w:themeColor="accent1" w:themeShade="BF"/>
                          <w:lang w:eastAsia="en-GB"/>
                        </w:rPr>
                        <w:t xml:space="preserve"> </w:t>
                      </w:r>
                    </w:p>
                    <w:p w:rsidR="004C6915" w:rsidRDefault="004C6915" w:rsidP="004C6915"/>
                  </w:txbxContent>
                </v:textbox>
                <w10:wrap type="square"/>
              </v:shape>
            </w:pict>
          </mc:Fallback>
        </mc:AlternateContent>
      </w:r>
      <w:r>
        <w:rPr>
          <w:rFonts w:ascii="Arial" w:hAnsi="Arial" w:cs="Arial"/>
          <w:noProof/>
          <w:lang w:val="en-US"/>
        </w:rPr>
        <mc:AlternateContent>
          <mc:Choice Requires="wps">
            <w:drawing>
              <wp:anchor distT="45720" distB="45720" distL="114300" distR="114300" simplePos="0" relativeHeight="251702272" behindDoc="0" locked="0" layoutInCell="1" allowOverlap="1" wp14:anchorId="43A8C57B" wp14:editId="3CACCDC2">
                <wp:simplePos x="0" y="0"/>
                <wp:positionH relativeFrom="column">
                  <wp:posOffset>5124450</wp:posOffset>
                </wp:positionH>
                <wp:positionV relativeFrom="paragraph">
                  <wp:posOffset>182880</wp:posOffset>
                </wp:positionV>
                <wp:extent cx="1509395" cy="245745"/>
                <wp:effectExtent l="0" t="0" r="0" b="1905"/>
                <wp:wrapSquare wrapText="bothSides"/>
                <wp:docPr id="22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09395" cy="245745"/>
                        </a:xfrm>
                        <a:prstGeom prst="rect">
                          <a:avLst/>
                        </a:prstGeom>
                        <a:solidFill>
                          <a:srgbClr val="FFFFFF"/>
                        </a:solidFill>
                        <a:ln w="9525">
                          <a:noFill/>
                          <a:miter lim="800000"/>
                          <a:headEnd/>
                          <a:tailEnd/>
                        </a:ln>
                      </wps:spPr>
                      <wps:txbx>
                        <w:txbxContent>
                          <w:p w:rsidR="004C6915" w:rsidRPr="005D15E5" w:rsidRDefault="004C6915" w:rsidP="004C6915">
                            <w:pPr>
                              <w:rPr>
                                <w:rFonts w:ascii="Arial" w:hAnsi="Arial" w:cs="Arial"/>
                                <w:b/>
                                <w:noProof/>
                                <w:color w:val="2E74B5" w:themeColor="accent1" w:themeShade="BF"/>
                                <w:lang w:eastAsia="en-GB"/>
                              </w:rPr>
                            </w:pPr>
                            <w:r w:rsidRPr="005D15E5">
                              <w:rPr>
                                <w:rFonts w:ascii="Arial" w:hAnsi="Arial" w:cs="Arial"/>
                                <w:b/>
                                <w:noProof/>
                                <w:color w:val="2E74B5" w:themeColor="accent1" w:themeShade="BF"/>
                                <w:lang w:eastAsia="en-GB"/>
                              </w:rPr>
                              <w:t xml:space="preserve">Perfect </w:t>
                            </w:r>
                            <w:r>
                              <w:rPr>
                                <w:rFonts w:ascii="Arial" w:hAnsi="Arial" w:cs="Arial"/>
                                <w:b/>
                                <w:noProof/>
                                <w:color w:val="2E74B5" w:themeColor="accent1" w:themeShade="BF"/>
                                <w:lang w:eastAsia="en-GB"/>
                              </w:rPr>
                              <w:t>outcome</w:t>
                            </w:r>
                          </w:p>
                          <w:p w:rsidR="004C6915" w:rsidRDefault="004C6915" w:rsidP="004C6915"/>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3A8C57B" id="_x0000_s1043" type="#_x0000_t202" style="position:absolute;left:0;text-align:left;margin-left:403.5pt;margin-top:14.4pt;width:118.85pt;height:19.35pt;z-index:25170227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" stroked="f">
                <v:textbox>
                  <w:txbxContent>
                    <w:p w:rsidR="004C6915" w:rsidRPr="005D15E5" w:rsidRDefault="004C6915" w:rsidP="004C6915">
                      <w:pPr>
                        <w:rPr>
                          <w:rFonts w:ascii="Arial" w:hAnsi="Arial" w:cs="Arial"/>
                          <w:b/>
                          <w:noProof/>
                          <w:color w:val="2E74B5" w:themeColor="accent1" w:themeShade="BF"/>
                          <w:lang w:eastAsia="en-GB"/>
                        </w:rPr>
                      </w:pPr>
                      <w:r w:rsidRPr="005D15E5">
                        <w:rPr>
                          <w:rFonts w:ascii="Arial" w:hAnsi="Arial" w:cs="Arial"/>
                          <w:b/>
                          <w:noProof/>
                          <w:color w:val="2E74B5" w:themeColor="accent1" w:themeShade="BF"/>
                          <w:lang w:eastAsia="en-GB"/>
                        </w:rPr>
                        <w:t xml:space="preserve">Perfect </w:t>
                      </w:r>
                      <w:r>
                        <w:rPr>
                          <w:rFonts w:ascii="Arial" w:hAnsi="Arial" w:cs="Arial"/>
                          <w:b/>
                          <w:noProof/>
                          <w:color w:val="2E74B5" w:themeColor="accent1" w:themeShade="BF"/>
                          <w:lang w:eastAsia="en-GB"/>
                        </w:rPr>
                        <w:t>outcome</w:t>
                      </w:r>
                    </w:p>
                    <w:p w:rsidR="004C6915" w:rsidRDefault="004C6915" w:rsidP="004C6915"/>
                  </w:txbxContent>
                </v:textbox>
                <w10:wrap type="square"/>
              </v:shape>
            </w:pict>
          </mc:Fallback>
        </mc:AlternateContent>
      </w:r>
      <w:r w:rsidRPr="00E410D1">
        <w:rPr>
          <w:rFonts w:ascii="Arial" w:hAnsi="Arial" w:cs="Arial"/>
          <w:b/>
          <w:noProof/>
          <w:color w:val="2E74B5" w:themeColor="accent1" w:themeShade="BF"/>
          <w:lang w:val="en-US"/>
        </w:rPr>
        <w:drawing>
          <wp:anchor distT="0" distB="0" distL="114300" distR="114300" simplePos="0" relativeHeight="251701248" behindDoc="0" locked="0" layoutInCell="1" allowOverlap="1" wp14:anchorId="4C5E6FA8" wp14:editId="5DEE5440">
            <wp:simplePos x="0" y="0"/>
            <wp:positionH relativeFrom="column">
              <wp:posOffset>628015</wp:posOffset>
            </wp:positionH>
            <wp:positionV relativeFrom="paragraph">
              <wp:posOffset>10795</wp:posOffset>
            </wp:positionV>
            <wp:extent cx="4566920" cy="641350"/>
            <wp:effectExtent l="0" t="0" r="5080" b="6350"/>
            <wp:wrapSquare wrapText="bothSides"/>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cstate="print">
                      <a:extLst>
                        <a:ext uri="{28A0092B-C50C-407E-A947-70E740481C1C}">
                          <a14:useLocalDpi xmlns:a14="http://schemas.microsoft.com/office/drawing/2010/main" val="0"/>
                        </a:ext>
                      </a:extLst>
                    </a:blip>
                    <a:srcRect l="31343" t="31157" r="21757" b="57112"/>
                    <a:stretch/>
                  </pic:blipFill>
                  <pic:spPr bwMode="auto">
                    <a:xfrm>
                      <a:off x="0" y="0"/>
                      <a:ext cx="4566920" cy="641350"/>
                    </a:xfrm>
                    <a:prstGeom prst="rect">
                      <a:avLst/>
                    </a:prstGeom>
                    <a:ln>
                      <a:noFill/>
                    </a:ln>
                    <a:extLst>
                      <a:ext uri="{53640926-AAD7-44D8-BBD7-CCE9431645EC}">
                        <a14:shadowObscured xmlns:a14="http://schemas.microsoft.com/office/drawing/2010/main"/>
                      </a:ext>
                    </a:extLst>
                  </pic:spPr>
                </pic:pic>
              </a:graphicData>
            </a:graphic>
          </wp:anchor>
        </w:drawing>
      </w:r>
    </w:p>
    <w:p w:rsidR="004C6915" w:rsidRDefault="004C6915" w:rsidP="004C6915">
      <w:pPr>
        <w:spacing w:line="276" w:lineRule="auto"/>
        <w:jc w:val="both"/>
        <w:rPr>
          <w:rFonts w:ascii="Arial" w:hAnsi="Arial" w:cs="Arial"/>
          <w:noProof/>
          <w:lang w:eastAsia="en-GB"/>
        </w:rPr>
      </w:pPr>
    </w:p>
    <w:p w:rsidR="004C6915" w:rsidRDefault="004C6915" w:rsidP="004C6915">
      <w:pPr>
        <w:pStyle w:val="ListParagraph"/>
        <w:numPr>
          <w:ilvl w:val="0"/>
          <w:numId w:val="1"/>
        </w:numPr>
        <w:spacing w:line="276" w:lineRule="auto"/>
        <w:jc w:val="both"/>
        <w:rPr>
          <w:rFonts w:ascii="Arial" w:hAnsi="Arial" w:cs="Arial"/>
          <w:noProof/>
          <w:lang w:eastAsia="en-GB"/>
        </w:rPr>
      </w:pPr>
      <w:r w:rsidRPr="00666363">
        <w:rPr>
          <w:rFonts w:ascii="Arial" w:hAnsi="Arial" w:cs="Arial"/>
          <w:noProof/>
          <w:lang w:eastAsia="en-GB"/>
        </w:rPr>
        <w:t xml:space="preserve">The tooth is removed and a bridge is placed to fill the gap. </w:t>
      </w:r>
    </w:p>
    <w:p w:rsidR="004C6915" w:rsidRPr="00666363" w:rsidRDefault="004C6915" w:rsidP="004C6915">
      <w:pPr>
        <w:pStyle w:val="ListParagraph"/>
        <w:spacing w:line="276" w:lineRule="auto"/>
        <w:jc w:val="both"/>
        <w:rPr>
          <w:rFonts w:ascii="Arial" w:hAnsi="Arial" w:cs="Arial"/>
          <w:noProof/>
          <w:lang w:eastAsia="en-GB"/>
        </w:rPr>
      </w:pPr>
      <w:r w:rsidRPr="00666363">
        <w:rPr>
          <w:rFonts w:ascii="Arial" w:hAnsi="Arial" w:cs="Arial"/>
          <w:noProof/>
          <w:lang w:eastAsia="en-GB"/>
        </w:rPr>
        <w:t>Bridge = fake tooth which is fixed to the neighbouring tooth.</w:t>
      </w:r>
    </w:p>
    <w:p w:rsidR="004C6915" w:rsidRDefault="004C6915" w:rsidP="004C6915">
      <w:pPr>
        <w:spacing w:line="276" w:lineRule="auto"/>
        <w:jc w:val="both"/>
        <w:rPr>
          <w:rFonts w:ascii="Arial" w:hAnsi="Arial" w:cs="Arial"/>
          <w:noProof/>
          <w:lang w:eastAsia="en-GB"/>
        </w:rPr>
      </w:pPr>
      <w:r>
        <w:rPr>
          <w:rFonts w:ascii="Arial" w:hAnsi="Arial" w:cs="Arial"/>
          <w:b/>
          <w:noProof/>
          <w:color w:val="2E74B5" w:themeColor="accent1" w:themeShade="BF"/>
          <w:lang w:val="en-US"/>
        </w:rPr>
        <mc:AlternateContent>
          <mc:Choice Requires="wps">
            <w:drawing>
              <wp:anchor distT="45720" distB="45720" distL="114300" distR="114300" simplePos="0" relativeHeight="251703296" behindDoc="0" locked="0" layoutInCell="1" allowOverlap="1" wp14:anchorId="1B22FB63" wp14:editId="2812BA2A">
                <wp:simplePos x="0" y="0"/>
                <wp:positionH relativeFrom="column">
                  <wp:posOffset>-598170</wp:posOffset>
                </wp:positionH>
                <wp:positionV relativeFrom="paragraph">
                  <wp:posOffset>201930</wp:posOffset>
                </wp:positionV>
                <wp:extent cx="1377315" cy="238125"/>
                <wp:effectExtent l="0" t="0" r="0" b="9525"/>
                <wp:wrapSquare wrapText="bothSides"/>
                <wp:docPr id="22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7315" cy="238125"/>
                        </a:xfrm>
                        <a:prstGeom prst="rect">
                          <a:avLst/>
                        </a:prstGeom>
                        <a:solidFill>
                          <a:srgbClr val="FFFFFF"/>
                        </a:solidFill>
                        <a:ln w="9525">
                          <a:noFill/>
                          <a:miter lim="800000"/>
                          <a:headEnd/>
                          <a:tailEnd/>
                        </a:ln>
                      </wps:spPr>
                      <wps:txbx>
                        <w:txbxContent>
                          <w:p w:rsidR="004C6915" w:rsidRPr="005D15E5" w:rsidRDefault="004C6915" w:rsidP="004C6915">
                            <w:pPr>
                              <w:rPr>
                                <w:rFonts w:ascii="Arial" w:hAnsi="Arial" w:cs="Arial"/>
                                <w:b/>
                                <w:noProof/>
                                <w:color w:val="2E74B5" w:themeColor="accent1" w:themeShade="BF"/>
                                <w:lang w:eastAsia="en-GB"/>
                              </w:rPr>
                            </w:pPr>
                            <w:r w:rsidRPr="005D15E5">
                              <w:rPr>
                                <w:rFonts w:ascii="Arial" w:hAnsi="Arial" w:cs="Arial"/>
                                <w:b/>
                                <w:noProof/>
                                <w:color w:val="2E74B5" w:themeColor="accent1" w:themeShade="BF"/>
                                <w:lang w:eastAsia="en-GB"/>
                              </w:rPr>
                              <w:t xml:space="preserve">Worst </w:t>
                            </w:r>
                            <w:r>
                              <w:rPr>
                                <w:rFonts w:ascii="Arial" w:hAnsi="Arial" w:cs="Arial"/>
                                <w:b/>
                                <w:noProof/>
                                <w:color w:val="2E74B5" w:themeColor="accent1" w:themeShade="BF"/>
                                <w:lang w:eastAsia="en-GB"/>
                              </w:rPr>
                              <w:t>outcome</w:t>
                            </w:r>
                            <w:r w:rsidRPr="005D15E5">
                              <w:rPr>
                                <w:rFonts w:ascii="Arial" w:hAnsi="Arial" w:cs="Arial"/>
                                <w:b/>
                                <w:noProof/>
                                <w:color w:val="2E74B5" w:themeColor="accent1" w:themeShade="BF"/>
                                <w:lang w:eastAsia="en-GB"/>
                              </w:rPr>
                              <w:t xml:space="preserve"> </w:t>
                            </w:r>
                          </w:p>
                          <w:p w:rsidR="004C6915" w:rsidRDefault="004C6915" w:rsidP="004C6915"/>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B22FB63" id="_x0000_s1044" type="#_x0000_t202" style="position:absolute;left:0;text-align:left;margin-left:-47.1pt;margin-top:15.9pt;width:108.45pt;height:18.75pt;z-index:25170329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" stroked="f">
                <v:textbox>
                  <w:txbxContent>
                    <w:p w:rsidR="004C6915" w:rsidRPr="005D15E5" w:rsidRDefault="004C6915" w:rsidP="004C6915">
                      <w:pPr>
                        <w:rPr>
                          <w:rFonts w:ascii="Arial" w:hAnsi="Arial" w:cs="Arial"/>
                          <w:b/>
                          <w:noProof/>
                          <w:color w:val="2E74B5" w:themeColor="accent1" w:themeShade="BF"/>
                          <w:lang w:eastAsia="en-GB"/>
                        </w:rPr>
                      </w:pPr>
                      <w:r w:rsidRPr="005D15E5">
                        <w:rPr>
                          <w:rFonts w:ascii="Arial" w:hAnsi="Arial" w:cs="Arial"/>
                          <w:b/>
                          <w:noProof/>
                          <w:color w:val="2E74B5" w:themeColor="accent1" w:themeShade="BF"/>
                          <w:lang w:eastAsia="en-GB"/>
                        </w:rPr>
                        <w:t xml:space="preserve">Worst </w:t>
                      </w:r>
                      <w:r>
                        <w:rPr>
                          <w:rFonts w:ascii="Arial" w:hAnsi="Arial" w:cs="Arial"/>
                          <w:b/>
                          <w:noProof/>
                          <w:color w:val="2E74B5" w:themeColor="accent1" w:themeShade="BF"/>
                          <w:lang w:eastAsia="en-GB"/>
                        </w:rPr>
                        <w:t>outcome</w:t>
                      </w:r>
                      <w:r w:rsidRPr="005D15E5">
                        <w:rPr>
                          <w:rFonts w:ascii="Arial" w:hAnsi="Arial" w:cs="Arial"/>
                          <w:b/>
                          <w:noProof/>
                          <w:color w:val="2E74B5" w:themeColor="accent1" w:themeShade="BF"/>
                          <w:lang w:eastAsia="en-GB"/>
                        </w:rPr>
                        <w:t xml:space="preserve"> </w:t>
                      </w:r>
                    </w:p>
                    <w:p w:rsidR="004C6915" w:rsidRDefault="004C6915" w:rsidP="004C6915"/>
                  </w:txbxContent>
                </v:textbox>
                <w10:wrap type="square"/>
              </v:shape>
            </w:pict>
          </mc:Fallback>
        </mc:AlternateContent>
      </w:r>
      <w:r>
        <w:rPr>
          <w:rFonts w:ascii="Arial" w:hAnsi="Arial" w:cs="Arial"/>
          <w:noProof/>
          <w:lang w:val="en-US"/>
        </w:rPr>
        <mc:AlternateContent>
          <mc:Choice Requires="wps">
            <w:drawing>
              <wp:anchor distT="45720" distB="45720" distL="114300" distR="114300" simplePos="0" relativeHeight="251705344" behindDoc="0" locked="0" layoutInCell="1" allowOverlap="1" wp14:anchorId="717CB5BF" wp14:editId="58554E15">
                <wp:simplePos x="0" y="0"/>
                <wp:positionH relativeFrom="column">
                  <wp:posOffset>5124450</wp:posOffset>
                </wp:positionH>
                <wp:positionV relativeFrom="paragraph">
                  <wp:posOffset>182880</wp:posOffset>
                </wp:positionV>
                <wp:extent cx="1509395" cy="245745"/>
                <wp:effectExtent l="0" t="0" r="0" b="1905"/>
                <wp:wrapSquare wrapText="bothSides"/>
                <wp:docPr id="22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09395" cy="245745"/>
                        </a:xfrm>
                        <a:prstGeom prst="rect">
                          <a:avLst/>
                        </a:prstGeom>
                        <a:solidFill>
                          <a:srgbClr val="FFFFFF"/>
                        </a:solidFill>
                        <a:ln w="9525">
                          <a:noFill/>
                          <a:miter lim="800000"/>
                          <a:headEnd/>
                          <a:tailEnd/>
                        </a:ln>
                      </wps:spPr>
                      <wps:txbx>
                        <w:txbxContent>
                          <w:p w:rsidR="004C6915" w:rsidRPr="005D15E5" w:rsidRDefault="004C6915" w:rsidP="004C6915">
                            <w:pPr>
                              <w:rPr>
                                <w:rFonts w:ascii="Arial" w:hAnsi="Arial" w:cs="Arial"/>
                                <w:b/>
                                <w:noProof/>
                                <w:color w:val="2E74B5" w:themeColor="accent1" w:themeShade="BF"/>
                                <w:lang w:eastAsia="en-GB"/>
                              </w:rPr>
                            </w:pPr>
                            <w:r w:rsidRPr="005D15E5">
                              <w:rPr>
                                <w:rFonts w:ascii="Arial" w:hAnsi="Arial" w:cs="Arial"/>
                                <w:b/>
                                <w:noProof/>
                                <w:color w:val="2E74B5" w:themeColor="accent1" w:themeShade="BF"/>
                                <w:lang w:eastAsia="en-GB"/>
                              </w:rPr>
                              <w:t xml:space="preserve">Perfect </w:t>
                            </w:r>
                            <w:r>
                              <w:rPr>
                                <w:rFonts w:ascii="Arial" w:hAnsi="Arial" w:cs="Arial"/>
                                <w:b/>
                                <w:noProof/>
                                <w:color w:val="2E74B5" w:themeColor="accent1" w:themeShade="BF"/>
                                <w:lang w:eastAsia="en-GB"/>
                              </w:rPr>
                              <w:t>outcome</w:t>
                            </w:r>
                          </w:p>
                          <w:p w:rsidR="004C6915" w:rsidRDefault="004C6915" w:rsidP="004C6915"/>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17CB5BF" id="_x0000_s1045" type="#_x0000_t202" style="position:absolute;left:0;text-align:left;margin-left:403.5pt;margin-top:14.4pt;width:118.85pt;height:19.35pt;z-index:25170534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" stroked="f">
                <v:textbox>
                  <w:txbxContent>
                    <w:p w:rsidR="004C6915" w:rsidRPr="005D15E5" w:rsidRDefault="004C6915" w:rsidP="004C6915">
                      <w:pPr>
                        <w:rPr>
                          <w:rFonts w:ascii="Arial" w:hAnsi="Arial" w:cs="Arial"/>
                          <w:b/>
                          <w:noProof/>
                          <w:color w:val="2E74B5" w:themeColor="accent1" w:themeShade="BF"/>
                          <w:lang w:eastAsia="en-GB"/>
                        </w:rPr>
                      </w:pPr>
                      <w:r w:rsidRPr="005D15E5">
                        <w:rPr>
                          <w:rFonts w:ascii="Arial" w:hAnsi="Arial" w:cs="Arial"/>
                          <w:b/>
                          <w:noProof/>
                          <w:color w:val="2E74B5" w:themeColor="accent1" w:themeShade="BF"/>
                          <w:lang w:eastAsia="en-GB"/>
                        </w:rPr>
                        <w:t xml:space="preserve">Perfect </w:t>
                      </w:r>
                      <w:r>
                        <w:rPr>
                          <w:rFonts w:ascii="Arial" w:hAnsi="Arial" w:cs="Arial"/>
                          <w:b/>
                          <w:noProof/>
                          <w:color w:val="2E74B5" w:themeColor="accent1" w:themeShade="BF"/>
                          <w:lang w:eastAsia="en-GB"/>
                        </w:rPr>
                        <w:t>outcome</w:t>
                      </w:r>
                    </w:p>
                    <w:p w:rsidR="004C6915" w:rsidRDefault="004C6915" w:rsidP="004C6915"/>
                  </w:txbxContent>
                </v:textbox>
                <w10:wrap type="square"/>
              </v:shape>
            </w:pict>
          </mc:Fallback>
        </mc:AlternateContent>
      </w:r>
      <w:r w:rsidRPr="00E410D1">
        <w:rPr>
          <w:rFonts w:ascii="Arial" w:hAnsi="Arial" w:cs="Arial"/>
          <w:b/>
          <w:noProof/>
          <w:color w:val="2E74B5" w:themeColor="accent1" w:themeShade="BF"/>
          <w:lang w:val="en-US"/>
        </w:rPr>
        <w:drawing>
          <wp:anchor distT="0" distB="0" distL="114300" distR="114300" simplePos="0" relativeHeight="251704320" behindDoc="0" locked="0" layoutInCell="1" allowOverlap="1" wp14:anchorId="5BA15278" wp14:editId="56E5B370">
            <wp:simplePos x="0" y="0"/>
            <wp:positionH relativeFrom="column">
              <wp:posOffset>628015</wp:posOffset>
            </wp:positionH>
            <wp:positionV relativeFrom="paragraph">
              <wp:posOffset>10795</wp:posOffset>
            </wp:positionV>
            <wp:extent cx="4566920" cy="641350"/>
            <wp:effectExtent l="0" t="0" r="5080" b="6350"/>
            <wp:wrapSquare wrapText="bothSides"/>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cstate="print">
                      <a:extLst>
                        <a:ext uri="{28A0092B-C50C-407E-A947-70E740481C1C}">
                          <a14:useLocalDpi xmlns:a14="http://schemas.microsoft.com/office/drawing/2010/main" val="0"/>
                        </a:ext>
                      </a:extLst>
                    </a:blip>
                    <a:srcRect l="31343" t="31157" r="21757" b="57112"/>
                    <a:stretch/>
                  </pic:blipFill>
                  <pic:spPr bwMode="auto">
                    <a:xfrm>
                      <a:off x="0" y="0"/>
                      <a:ext cx="4566920" cy="641350"/>
                    </a:xfrm>
                    <a:prstGeom prst="rect">
                      <a:avLst/>
                    </a:prstGeom>
                    <a:ln>
                      <a:noFill/>
                    </a:ln>
                    <a:extLst>
                      <a:ext uri="{53640926-AAD7-44D8-BBD7-CCE9431645EC}">
                        <a14:shadowObscured xmlns:a14="http://schemas.microsoft.com/office/drawing/2010/main"/>
                      </a:ext>
                    </a:extLst>
                  </pic:spPr>
                </pic:pic>
              </a:graphicData>
            </a:graphic>
          </wp:anchor>
        </w:drawing>
      </w:r>
    </w:p>
    <w:p w:rsidR="004C6915" w:rsidRDefault="004C6915" w:rsidP="004C6915">
      <w:pPr>
        <w:ind w:left="-284"/>
        <w:rPr>
          <w:rFonts w:ascii="Arial" w:hAnsi="Arial" w:cs="Arial"/>
          <w:b/>
          <w:noProof/>
          <w:lang w:eastAsia="en-GB"/>
        </w:rPr>
      </w:pPr>
    </w:p>
    <w:p w:rsidR="004C6915" w:rsidRDefault="004C6915" w:rsidP="004C6915">
      <w:pPr>
        <w:pStyle w:val="ListParagraph"/>
        <w:numPr>
          <w:ilvl w:val="0"/>
          <w:numId w:val="1"/>
        </w:numPr>
        <w:spacing w:line="276" w:lineRule="auto"/>
        <w:jc w:val="both"/>
        <w:rPr>
          <w:rFonts w:ascii="Arial" w:hAnsi="Arial" w:cs="Arial"/>
          <w:noProof/>
          <w:lang w:eastAsia="en-GB"/>
        </w:rPr>
      </w:pPr>
      <w:r w:rsidRPr="00666363">
        <w:rPr>
          <w:rFonts w:ascii="Arial" w:hAnsi="Arial" w:cs="Arial"/>
          <w:noProof/>
          <w:lang w:eastAsia="en-GB"/>
        </w:rPr>
        <w:t xml:space="preserve">The tooth is removed and an implant is placed to fill the gap. </w:t>
      </w:r>
    </w:p>
    <w:p w:rsidR="004C6915" w:rsidRPr="00666363" w:rsidRDefault="004C6915" w:rsidP="004C6915">
      <w:pPr>
        <w:pStyle w:val="ListParagraph"/>
        <w:spacing w:line="276" w:lineRule="auto"/>
        <w:jc w:val="both"/>
        <w:rPr>
          <w:rFonts w:ascii="Arial" w:hAnsi="Arial" w:cs="Arial"/>
          <w:noProof/>
          <w:lang w:eastAsia="en-GB"/>
        </w:rPr>
      </w:pPr>
      <w:r w:rsidRPr="00666363">
        <w:rPr>
          <w:rFonts w:ascii="Arial" w:hAnsi="Arial" w:cs="Arial"/>
          <w:noProof/>
          <w:lang w:eastAsia="en-GB"/>
        </w:rPr>
        <w:t>Implant = fake tooth which is screwed into the bone.</w:t>
      </w:r>
    </w:p>
    <w:p w:rsidR="004C6915" w:rsidRDefault="004C6915" w:rsidP="004C6915">
      <w:pPr>
        <w:spacing w:line="276" w:lineRule="auto"/>
        <w:jc w:val="both"/>
        <w:rPr>
          <w:rFonts w:ascii="Arial" w:hAnsi="Arial" w:cs="Arial"/>
          <w:noProof/>
          <w:lang w:eastAsia="en-GB"/>
        </w:rPr>
      </w:pPr>
      <w:r>
        <w:rPr>
          <w:rFonts w:ascii="Arial" w:hAnsi="Arial" w:cs="Arial"/>
          <w:b/>
          <w:noProof/>
          <w:color w:val="2E74B5" w:themeColor="accent1" w:themeShade="BF"/>
          <w:lang w:val="en-US"/>
        </w:rPr>
        <mc:AlternateContent>
          <mc:Choice Requires="wps">
            <w:drawing>
              <wp:anchor distT="45720" distB="45720" distL="114300" distR="114300" simplePos="0" relativeHeight="251706368" behindDoc="0" locked="0" layoutInCell="1" allowOverlap="1" wp14:anchorId="4521B477" wp14:editId="39151ED5">
                <wp:simplePos x="0" y="0"/>
                <wp:positionH relativeFrom="column">
                  <wp:posOffset>-598170</wp:posOffset>
                </wp:positionH>
                <wp:positionV relativeFrom="paragraph">
                  <wp:posOffset>201930</wp:posOffset>
                </wp:positionV>
                <wp:extent cx="1377315" cy="238125"/>
                <wp:effectExtent l="0" t="0" r="0" b="9525"/>
                <wp:wrapSquare wrapText="bothSides"/>
                <wp:docPr id="22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7315" cy="238125"/>
                        </a:xfrm>
                        <a:prstGeom prst="rect">
                          <a:avLst/>
                        </a:prstGeom>
                        <a:solidFill>
                          <a:srgbClr val="FFFFFF"/>
                        </a:solidFill>
                        <a:ln w="9525">
                          <a:noFill/>
                          <a:miter lim="800000"/>
                          <a:headEnd/>
                          <a:tailEnd/>
                        </a:ln>
                      </wps:spPr>
                      <wps:txbx>
                        <w:txbxContent>
                          <w:p w:rsidR="004C6915" w:rsidRPr="005D15E5" w:rsidRDefault="004C6915" w:rsidP="004C6915">
                            <w:pPr>
                              <w:rPr>
                                <w:rFonts w:ascii="Arial" w:hAnsi="Arial" w:cs="Arial"/>
                                <w:b/>
                                <w:noProof/>
                                <w:color w:val="2E74B5" w:themeColor="accent1" w:themeShade="BF"/>
                                <w:lang w:eastAsia="en-GB"/>
                              </w:rPr>
                            </w:pPr>
                            <w:r w:rsidRPr="005D15E5">
                              <w:rPr>
                                <w:rFonts w:ascii="Arial" w:hAnsi="Arial" w:cs="Arial"/>
                                <w:b/>
                                <w:noProof/>
                                <w:color w:val="2E74B5" w:themeColor="accent1" w:themeShade="BF"/>
                                <w:lang w:eastAsia="en-GB"/>
                              </w:rPr>
                              <w:t xml:space="preserve">Worst </w:t>
                            </w:r>
                            <w:r>
                              <w:rPr>
                                <w:rFonts w:ascii="Arial" w:hAnsi="Arial" w:cs="Arial"/>
                                <w:b/>
                                <w:noProof/>
                                <w:color w:val="2E74B5" w:themeColor="accent1" w:themeShade="BF"/>
                                <w:lang w:eastAsia="en-GB"/>
                              </w:rPr>
                              <w:t>outcome</w:t>
                            </w:r>
                            <w:r w:rsidRPr="005D15E5">
                              <w:rPr>
                                <w:rFonts w:ascii="Arial" w:hAnsi="Arial" w:cs="Arial"/>
                                <w:b/>
                                <w:noProof/>
                                <w:color w:val="2E74B5" w:themeColor="accent1" w:themeShade="BF"/>
                                <w:lang w:eastAsia="en-GB"/>
                              </w:rPr>
                              <w:t xml:space="preserve"> </w:t>
                            </w:r>
                          </w:p>
                          <w:p w:rsidR="004C6915" w:rsidRDefault="004C6915" w:rsidP="004C6915"/>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521B477" id="_x0000_s1046" type="#_x0000_t202" style="position:absolute;left:0;text-align:left;margin-left:-47.1pt;margin-top:15.9pt;width:108.45pt;height:18.75pt;z-index:25170636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" stroked="f">
                <v:textbox>
                  <w:txbxContent>
                    <w:p w:rsidR="004C6915" w:rsidRPr="005D15E5" w:rsidRDefault="004C6915" w:rsidP="004C6915">
                      <w:pPr>
                        <w:rPr>
                          <w:rFonts w:ascii="Arial" w:hAnsi="Arial" w:cs="Arial"/>
                          <w:b/>
                          <w:noProof/>
                          <w:color w:val="2E74B5" w:themeColor="accent1" w:themeShade="BF"/>
                          <w:lang w:eastAsia="en-GB"/>
                        </w:rPr>
                      </w:pPr>
                      <w:r w:rsidRPr="005D15E5">
                        <w:rPr>
                          <w:rFonts w:ascii="Arial" w:hAnsi="Arial" w:cs="Arial"/>
                          <w:b/>
                          <w:noProof/>
                          <w:color w:val="2E74B5" w:themeColor="accent1" w:themeShade="BF"/>
                          <w:lang w:eastAsia="en-GB"/>
                        </w:rPr>
                        <w:t xml:space="preserve">Worst </w:t>
                      </w:r>
                      <w:r>
                        <w:rPr>
                          <w:rFonts w:ascii="Arial" w:hAnsi="Arial" w:cs="Arial"/>
                          <w:b/>
                          <w:noProof/>
                          <w:color w:val="2E74B5" w:themeColor="accent1" w:themeShade="BF"/>
                          <w:lang w:eastAsia="en-GB"/>
                        </w:rPr>
                        <w:t>outcome</w:t>
                      </w:r>
                      <w:r w:rsidRPr="005D15E5">
                        <w:rPr>
                          <w:rFonts w:ascii="Arial" w:hAnsi="Arial" w:cs="Arial"/>
                          <w:b/>
                          <w:noProof/>
                          <w:color w:val="2E74B5" w:themeColor="accent1" w:themeShade="BF"/>
                          <w:lang w:eastAsia="en-GB"/>
                        </w:rPr>
                        <w:t xml:space="preserve"> </w:t>
                      </w:r>
                    </w:p>
                    <w:p w:rsidR="004C6915" w:rsidRDefault="004C6915" w:rsidP="004C6915"/>
                  </w:txbxContent>
                </v:textbox>
                <w10:wrap type="square"/>
              </v:shape>
            </w:pict>
          </mc:Fallback>
        </mc:AlternateContent>
      </w:r>
      <w:r>
        <w:rPr>
          <w:rFonts w:ascii="Arial" w:hAnsi="Arial" w:cs="Arial"/>
          <w:noProof/>
          <w:lang w:val="en-US"/>
        </w:rPr>
        <mc:AlternateContent>
          <mc:Choice Requires="wps">
            <w:drawing>
              <wp:anchor distT="45720" distB="45720" distL="114300" distR="114300" simplePos="0" relativeHeight="251708416" behindDoc="0" locked="0" layoutInCell="1" allowOverlap="1" wp14:anchorId="7A4CB6E7" wp14:editId="6C11C0D7">
                <wp:simplePos x="0" y="0"/>
                <wp:positionH relativeFrom="column">
                  <wp:posOffset>5124450</wp:posOffset>
                </wp:positionH>
                <wp:positionV relativeFrom="paragraph">
                  <wp:posOffset>182880</wp:posOffset>
                </wp:positionV>
                <wp:extent cx="1509395" cy="245745"/>
                <wp:effectExtent l="0" t="0" r="0" b="1905"/>
                <wp:wrapSquare wrapText="bothSides"/>
                <wp:docPr id="22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09395" cy="245745"/>
                        </a:xfrm>
                        <a:prstGeom prst="rect">
                          <a:avLst/>
                        </a:prstGeom>
                        <a:solidFill>
                          <a:srgbClr val="FFFFFF"/>
                        </a:solidFill>
                        <a:ln w="9525">
                          <a:noFill/>
                          <a:miter lim="800000"/>
                          <a:headEnd/>
                          <a:tailEnd/>
                        </a:ln>
                      </wps:spPr>
                      <wps:txbx>
                        <w:txbxContent>
                          <w:p w:rsidR="004C6915" w:rsidRPr="005D15E5" w:rsidRDefault="004C6915" w:rsidP="004C6915">
                            <w:pPr>
                              <w:rPr>
                                <w:rFonts w:ascii="Arial" w:hAnsi="Arial" w:cs="Arial"/>
                                <w:b/>
                                <w:noProof/>
                                <w:color w:val="2E74B5" w:themeColor="accent1" w:themeShade="BF"/>
                                <w:lang w:eastAsia="en-GB"/>
                              </w:rPr>
                            </w:pPr>
                            <w:r w:rsidRPr="005D15E5">
                              <w:rPr>
                                <w:rFonts w:ascii="Arial" w:hAnsi="Arial" w:cs="Arial"/>
                                <w:b/>
                                <w:noProof/>
                                <w:color w:val="2E74B5" w:themeColor="accent1" w:themeShade="BF"/>
                                <w:lang w:eastAsia="en-GB"/>
                              </w:rPr>
                              <w:t xml:space="preserve">Perfect </w:t>
                            </w:r>
                            <w:r>
                              <w:rPr>
                                <w:rFonts w:ascii="Arial" w:hAnsi="Arial" w:cs="Arial"/>
                                <w:b/>
                                <w:noProof/>
                                <w:color w:val="2E74B5" w:themeColor="accent1" w:themeShade="BF"/>
                                <w:lang w:eastAsia="en-GB"/>
                              </w:rPr>
                              <w:t>outcome</w:t>
                            </w:r>
                          </w:p>
                          <w:p w:rsidR="004C6915" w:rsidRDefault="004C6915" w:rsidP="004C6915"/>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A4CB6E7" id="_x0000_s1047" type="#_x0000_t202" style="position:absolute;left:0;text-align:left;margin-left:403.5pt;margin-top:14.4pt;width:118.85pt;height:19.35pt;z-index:25170841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" stroked="f">
                <v:textbox>
                  <w:txbxContent>
                    <w:p w:rsidR="004C6915" w:rsidRPr="005D15E5" w:rsidRDefault="004C6915" w:rsidP="004C6915">
                      <w:pPr>
                        <w:rPr>
                          <w:rFonts w:ascii="Arial" w:hAnsi="Arial" w:cs="Arial"/>
                          <w:b/>
                          <w:noProof/>
                          <w:color w:val="2E74B5" w:themeColor="accent1" w:themeShade="BF"/>
                          <w:lang w:eastAsia="en-GB"/>
                        </w:rPr>
                      </w:pPr>
                      <w:r w:rsidRPr="005D15E5">
                        <w:rPr>
                          <w:rFonts w:ascii="Arial" w:hAnsi="Arial" w:cs="Arial"/>
                          <w:b/>
                          <w:noProof/>
                          <w:color w:val="2E74B5" w:themeColor="accent1" w:themeShade="BF"/>
                          <w:lang w:eastAsia="en-GB"/>
                        </w:rPr>
                        <w:t xml:space="preserve">Perfect </w:t>
                      </w:r>
                      <w:r>
                        <w:rPr>
                          <w:rFonts w:ascii="Arial" w:hAnsi="Arial" w:cs="Arial"/>
                          <w:b/>
                          <w:noProof/>
                          <w:color w:val="2E74B5" w:themeColor="accent1" w:themeShade="BF"/>
                          <w:lang w:eastAsia="en-GB"/>
                        </w:rPr>
                        <w:t>outcome</w:t>
                      </w:r>
                    </w:p>
                    <w:p w:rsidR="004C6915" w:rsidRDefault="004C6915" w:rsidP="004C6915"/>
                  </w:txbxContent>
                </v:textbox>
                <w10:wrap type="square"/>
              </v:shape>
            </w:pict>
          </mc:Fallback>
        </mc:AlternateContent>
      </w:r>
      <w:r w:rsidRPr="00E410D1">
        <w:rPr>
          <w:rFonts w:ascii="Arial" w:hAnsi="Arial" w:cs="Arial"/>
          <w:b/>
          <w:noProof/>
          <w:color w:val="2E74B5" w:themeColor="accent1" w:themeShade="BF"/>
          <w:lang w:val="en-US"/>
        </w:rPr>
        <w:drawing>
          <wp:anchor distT="0" distB="0" distL="114300" distR="114300" simplePos="0" relativeHeight="251707392" behindDoc="0" locked="0" layoutInCell="1" allowOverlap="1" wp14:anchorId="001FDAF1" wp14:editId="611EF324">
            <wp:simplePos x="0" y="0"/>
            <wp:positionH relativeFrom="column">
              <wp:posOffset>628015</wp:posOffset>
            </wp:positionH>
            <wp:positionV relativeFrom="paragraph">
              <wp:posOffset>10795</wp:posOffset>
            </wp:positionV>
            <wp:extent cx="4566920" cy="641350"/>
            <wp:effectExtent l="0" t="0" r="5080" b="6350"/>
            <wp:wrapSquare wrapText="bothSides"/>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cstate="print">
                      <a:extLst>
                        <a:ext uri="{28A0092B-C50C-407E-A947-70E740481C1C}">
                          <a14:useLocalDpi xmlns:a14="http://schemas.microsoft.com/office/drawing/2010/main" val="0"/>
                        </a:ext>
                      </a:extLst>
                    </a:blip>
                    <a:srcRect l="31343" t="31157" r="21757" b="57112"/>
                    <a:stretch/>
                  </pic:blipFill>
                  <pic:spPr bwMode="auto">
                    <a:xfrm>
                      <a:off x="0" y="0"/>
                      <a:ext cx="4566920" cy="641350"/>
                    </a:xfrm>
                    <a:prstGeom prst="rect">
                      <a:avLst/>
                    </a:prstGeom>
                    <a:ln>
                      <a:noFill/>
                    </a:ln>
                    <a:extLst>
                      <a:ext uri="{53640926-AAD7-44D8-BBD7-CCE9431645EC}">
                        <a14:shadowObscured xmlns:a14="http://schemas.microsoft.com/office/drawing/2010/main"/>
                      </a:ext>
                    </a:extLst>
                  </pic:spPr>
                </pic:pic>
              </a:graphicData>
            </a:graphic>
          </wp:anchor>
        </w:drawing>
      </w:r>
    </w:p>
    <w:p w:rsidR="004C6915" w:rsidRDefault="004C6915" w:rsidP="004C6915">
      <w:pPr>
        <w:spacing w:line="276" w:lineRule="auto"/>
        <w:jc w:val="both"/>
        <w:rPr>
          <w:rFonts w:ascii="Arial" w:hAnsi="Arial" w:cs="Arial"/>
          <w:noProof/>
          <w:lang w:eastAsia="en-GB"/>
        </w:rPr>
      </w:pPr>
    </w:p>
    <w:p w:rsidR="004C6915" w:rsidRDefault="004C6915" w:rsidP="004C6915">
      <w:pPr>
        <w:pStyle w:val="ListParagraph"/>
        <w:numPr>
          <w:ilvl w:val="0"/>
          <w:numId w:val="1"/>
        </w:numPr>
        <w:spacing w:line="276" w:lineRule="auto"/>
        <w:jc w:val="both"/>
        <w:rPr>
          <w:rFonts w:ascii="Arial" w:hAnsi="Arial" w:cs="Arial"/>
          <w:noProof/>
          <w:lang w:eastAsia="en-GB"/>
        </w:rPr>
      </w:pPr>
      <w:r w:rsidRPr="00666363">
        <w:rPr>
          <w:rFonts w:ascii="Arial" w:hAnsi="Arial" w:cs="Arial"/>
          <w:noProof/>
          <w:lang w:eastAsia="en-GB"/>
        </w:rPr>
        <w:t xml:space="preserve">The tooth is removed and a denture is placed to fill the gap. </w:t>
      </w:r>
    </w:p>
    <w:p w:rsidR="004C6915" w:rsidRPr="00666363" w:rsidRDefault="004C6915" w:rsidP="004C6915">
      <w:pPr>
        <w:pStyle w:val="ListParagraph"/>
        <w:spacing w:line="276" w:lineRule="auto"/>
        <w:jc w:val="both"/>
        <w:rPr>
          <w:rFonts w:ascii="Arial" w:hAnsi="Arial" w:cs="Arial"/>
          <w:noProof/>
          <w:lang w:eastAsia="en-GB"/>
        </w:rPr>
      </w:pPr>
      <w:r w:rsidRPr="00666363">
        <w:rPr>
          <w:rFonts w:ascii="Arial" w:hAnsi="Arial" w:cs="Arial"/>
          <w:noProof/>
          <w:lang w:eastAsia="en-GB"/>
        </w:rPr>
        <w:t xml:space="preserve">Denture = a removable fake tooth </w:t>
      </w:r>
    </w:p>
    <w:p w:rsidR="004C6915" w:rsidRDefault="004C6915" w:rsidP="004C6915">
      <w:pPr>
        <w:spacing w:line="276" w:lineRule="auto"/>
        <w:jc w:val="both"/>
        <w:rPr>
          <w:rFonts w:ascii="Arial" w:hAnsi="Arial" w:cs="Arial"/>
          <w:noProof/>
          <w:lang w:eastAsia="en-GB"/>
        </w:rPr>
      </w:pPr>
      <w:r>
        <w:rPr>
          <w:rFonts w:ascii="Arial" w:hAnsi="Arial" w:cs="Arial"/>
          <w:b/>
          <w:noProof/>
          <w:color w:val="2E74B5" w:themeColor="accent1" w:themeShade="BF"/>
          <w:lang w:val="en-US"/>
        </w:rPr>
        <mc:AlternateContent>
          <mc:Choice Requires="wps">
            <w:drawing>
              <wp:anchor distT="45720" distB="45720" distL="114300" distR="114300" simplePos="0" relativeHeight="251709440" behindDoc="0" locked="0" layoutInCell="1" allowOverlap="1" wp14:anchorId="7B6290A1" wp14:editId="0F5375F0">
                <wp:simplePos x="0" y="0"/>
                <wp:positionH relativeFrom="column">
                  <wp:posOffset>-598170</wp:posOffset>
                </wp:positionH>
                <wp:positionV relativeFrom="paragraph">
                  <wp:posOffset>201930</wp:posOffset>
                </wp:positionV>
                <wp:extent cx="1377315" cy="238125"/>
                <wp:effectExtent l="0" t="0" r="0" b="9525"/>
                <wp:wrapSquare wrapText="bothSides"/>
                <wp:docPr id="24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7315" cy="238125"/>
                        </a:xfrm>
                        <a:prstGeom prst="rect">
                          <a:avLst/>
                        </a:prstGeom>
                        <a:solidFill>
                          <a:srgbClr val="FFFFFF"/>
                        </a:solidFill>
                        <a:ln w="9525">
                          <a:noFill/>
                          <a:miter lim="800000"/>
                          <a:headEnd/>
                          <a:tailEnd/>
                        </a:ln>
                      </wps:spPr>
                      <wps:txbx>
                        <w:txbxContent>
                          <w:p w:rsidR="004C6915" w:rsidRPr="005D15E5" w:rsidRDefault="004C6915" w:rsidP="004C6915">
                            <w:pPr>
                              <w:rPr>
                                <w:rFonts w:ascii="Arial" w:hAnsi="Arial" w:cs="Arial"/>
                                <w:b/>
                                <w:noProof/>
                                <w:color w:val="2E74B5" w:themeColor="accent1" w:themeShade="BF"/>
                                <w:lang w:eastAsia="en-GB"/>
                              </w:rPr>
                            </w:pPr>
                            <w:r w:rsidRPr="005D15E5">
                              <w:rPr>
                                <w:rFonts w:ascii="Arial" w:hAnsi="Arial" w:cs="Arial"/>
                                <w:b/>
                                <w:noProof/>
                                <w:color w:val="2E74B5" w:themeColor="accent1" w:themeShade="BF"/>
                                <w:lang w:eastAsia="en-GB"/>
                              </w:rPr>
                              <w:t xml:space="preserve">Worst </w:t>
                            </w:r>
                            <w:r>
                              <w:rPr>
                                <w:rFonts w:ascii="Arial" w:hAnsi="Arial" w:cs="Arial"/>
                                <w:b/>
                                <w:noProof/>
                                <w:color w:val="2E74B5" w:themeColor="accent1" w:themeShade="BF"/>
                                <w:lang w:eastAsia="en-GB"/>
                              </w:rPr>
                              <w:t>outcome</w:t>
                            </w:r>
                            <w:r w:rsidRPr="005D15E5">
                              <w:rPr>
                                <w:rFonts w:ascii="Arial" w:hAnsi="Arial" w:cs="Arial"/>
                                <w:b/>
                                <w:noProof/>
                                <w:color w:val="2E74B5" w:themeColor="accent1" w:themeShade="BF"/>
                                <w:lang w:eastAsia="en-GB"/>
                              </w:rPr>
                              <w:t xml:space="preserve"> </w:t>
                            </w:r>
                          </w:p>
                          <w:p w:rsidR="004C6915" w:rsidRDefault="004C6915" w:rsidP="004C6915"/>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B6290A1" id="_x0000_s1048" type="#_x0000_t202" style="position:absolute;left:0;text-align:left;margin-left:-47.1pt;margin-top:15.9pt;width:108.45pt;height:18.75pt;z-index:2517094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" stroked="f">
                <v:textbox>
                  <w:txbxContent>
                    <w:p w:rsidR="004C6915" w:rsidRPr="005D15E5" w:rsidRDefault="004C6915" w:rsidP="004C6915">
                      <w:pPr>
                        <w:rPr>
                          <w:rFonts w:ascii="Arial" w:hAnsi="Arial" w:cs="Arial"/>
                          <w:b/>
                          <w:noProof/>
                          <w:color w:val="2E74B5" w:themeColor="accent1" w:themeShade="BF"/>
                          <w:lang w:eastAsia="en-GB"/>
                        </w:rPr>
                      </w:pPr>
                      <w:r w:rsidRPr="005D15E5">
                        <w:rPr>
                          <w:rFonts w:ascii="Arial" w:hAnsi="Arial" w:cs="Arial"/>
                          <w:b/>
                          <w:noProof/>
                          <w:color w:val="2E74B5" w:themeColor="accent1" w:themeShade="BF"/>
                          <w:lang w:eastAsia="en-GB"/>
                        </w:rPr>
                        <w:t xml:space="preserve">Worst </w:t>
                      </w:r>
                      <w:r>
                        <w:rPr>
                          <w:rFonts w:ascii="Arial" w:hAnsi="Arial" w:cs="Arial"/>
                          <w:b/>
                          <w:noProof/>
                          <w:color w:val="2E74B5" w:themeColor="accent1" w:themeShade="BF"/>
                          <w:lang w:eastAsia="en-GB"/>
                        </w:rPr>
                        <w:t>outcome</w:t>
                      </w:r>
                      <w:r w:rsidRPr="005D15E5">
                        <w:rPr>
                          <w:rFonts w:ascii="Arial" w:hAnsi="Arial" w:cs="Arial"/>
                          <w:b/>
                          <w:noProof/>
                          <w:color w:val="2E74B5" w:themeColor="accent1" w:themeShade="BF"/>
                          <w:lang w:eastAsia="en-GB"/>
                        </w:rPr>
                        <w:t xml:space="preserve"> </w:t>
                      </w:r>
                    </w:p>
                    <w:p w:rsidR="004C6915" w:rsidRDefault="004C6915" w:rsidP="004C6915"/>
                  </w:txbxContent>
                </v:textbox>
                <w10:wrap type="square"/>
              </v:shape>
            </w:pict>
          </mc:Fallback>
        </mc:AlternateContent>
      </w:r>
      <w:r>
        <w:rPr>
          <w:rFonts w:ascii="Arial" w:hAnsi="Arial" w:cs="Arial"/>
          <w:noProof/>
          <w:lang w:val="en-US"/>
        </w:rPr>
        <mc:AlternateContent>
          <mc:Choice Requires="wps">
            <w:drawing>
              <wp:anchor distT="45720" distB="45720" distL="114300" distR="114300" simplePos="0" relativeHeight="251711488" behindDoc="0" locked="0" layoutInCell="1" allowOverlap="1" wp14:anchorId="0FE03EFF" wp14:editId="28DD8911">
                <wp:simplePos x="0" y="0"/>
                <wp:positionH relativeFrom="column">
                  <wp:posOffset>5124450</wp:posOffset>
                </wp:positionH>
                <wp:positionV relativeFrom="paragraph">
                  <wp:posOffset>182880</wp:posOffset>
                </wp:positionV>
                <wp:extent cx="1509395" cy="245745"/>
                <wp:effectExtent l="0" t="0" r="0" b="1905"/>
                <wp:wrapSquare wrapText="bothSides"/>
                <wp:docPr id="2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09395" cy="245745"/>
                        </a:xfrm>
                        <a:prstGeom prst="rect">
                          <a:avLst/>
                        </a:prstGeom>
                        <a:solidFill>
                          <a:srgbClr val="FFFFFF"/>
                        </a:solidFill>
                        <a:ln w="9525">
                          <a:noFill/>
                          <a:miter lim="800000"/>
                          <a:headEnd/>
                          <a:tailEnd/>
                        </a:ln>
                      </wps:spPr>
                      <wps:txbx>
                        <w:txbxContent>
                          <w:p w:rsidR="004C6915" w:rsidRPr="005D15E5" w:rsidRDefault="004C6915" w:rsidP="004C6915">
                            <w:pPr>
                              <w:rPr>
                                <w:rFonts w:ascii="Arial" w:hAnsi="Arial" w:cs="Arial"/>
                                <w:b/>
                                <w:noProof/>
                                <w:color w:val="2E74B5" w:themeColor="accent1" w:themeShade="BF"/>
                                <w:lang w:eastAsia="en-GB"/>
                              </w:rPr>
                            </w:pPr>
                            <w:r w:rsidRPr="005D15E5">
                              <w:rPr>
                                <w:rFonts w:ascii="Arial" w:hAnsi="Arial" w:cs="Arial"/>
                                <w:b/>
                                <w:noProof/>
                                <w:color w:val="2E74B5" w:themeColor="accent1" w:themeShade="BF"/>
                                <w:lang w:eastAsia="en-GB"/>
                              </w:rPr>
                              <w:t xml:space="preserve">Perfect </w:t>
                            </w:r>
                            <w:r>
                              <w:rPr>
                                <w:rFonts w:ascii="Arial" w:hAnsi="Arial" w:cs="Arial"/>
                                <w:b/>
                                <w:noProof/>
                                <w:color w:val="2E74B5" w:themeColor="accent1" w:themeShade="BF"/>
                                <w:lang w:eastAsia="en-GB"/>
                              </w:rPr>
                              <w:t>outcome</w:t>
                            </w:r>
                          </w:p>
                          <w:p w:rsidR="004C6915" w:rsidRDefault="004C6915" w:rsidP="004C6915"/>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FE03EFF" id="_x0000_s1049" type="#_x0000_t202" style="position:absolute;left:0;text-align:left;margin-left:403.5pt;margin-top:14.4pt;width:118.85pt;height:19.35pt;z-index:2517114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" stroked="f">
                <v:textbox>
                  <w:txbxContent>
                    <w:p w:rsidR="004C6915" w:rsidRPr="005D15E5" w:rsidRDefault="004C6915" w:rsidP="004C6915">
                      <w:pPr>
                        <w:rPr>
                          <w:rFonts w:ascii="Arial" w:hAnsi="Arial" w:cs="Arial"/>
                          <w:b/>
                          <w:noProof/>
                          <w:color w:val="2E74B5" w:themeColor="accent1" w:themeShade="BF"/>
                          <w:lang w:eastAsia="en-GB"/>
                        </w:rPr>
                      </w:pPr>
                      <w:r w:rsidRPr="005D15E5">
                        <w:rPr>
                          <w:rFonts w:ascii="Arial" w:hAnsi="Arial" w:cs="Arial"/>
                          <w:b/>
                          <w:noProof/>
                          <w:color w:val="2E74B5" w:themeColor="accent1" w:themeShade="BF"/>
                          <w:lang w:eastAsia="en-GB"/>
                        </w:rPr>
                        <w:t xml:space="preserve">Perfect </w:t>
                      </w:r>
                      <w:r>
                        <w:rPr>
                          <w:rFonts w:ascii="Arial" w:hAnsi="Arial" w:cs="Arial"/>
                          <w:b/>
                          <w:noProof/>
                          <w:color w:val="2E74B5" w:themeColor="accent1" w:themeShade="BF"/>
                          <w:lang w:eastAsia="en-GB"/>
                        </w:rPr>
                        <w:t>outcome</w:t>
                      </w:r>
                    </w:p>
                    <w:p w:rsidR="004C6915" w:rsidRDefault="004C6915" w:rsidP="004C6915"/>
                  </w:txbxContent>
                </v:textbox>
                <w10:wrap type="square"/>
              </v:shape>
            </w:pict>
          </mc:Fallback>
        </mc:AlternateContent>
      </w:r>
      <w:r w:rsidRPr="00E410D1">
        <w:rPr>
          <w:rFonts w:ascii="Arial" w:hAnsi="Arial" w:cs="Arial"/>
          <w:b/>
          <w:noProof/>
          <w:color w:val="2E74B5" w:themeColor="accent1" w:themeShade="BF"/>
          <w:lang w:val="en-US"/>
        </w:rPr>
        <w:drawing>
          <wp:anchor distT="0" distB="0" distL="114300" distR="114300" simplePos="0" relativeHeight="251710464" behindDoc="0" locked="0" layoutInCell="1" allowOverlap="1" wp14:anchorId="55E00F24" wp14:editId="0FB1BA3D">
            <wp:simplePos x="0" y="0"/>
            <wp:positionH relativeFrom="column">
              <wp:posOffset>628015</wp:posOffset>
            </wp:positionH>
            <wp:positionV relativeFrom="paragraph">
              <wp:posOffset>10795</wp:posOffset>
            </wp:positionV>
            <wp:extent cx="4566920" cy="641350"/>
            <wp:effectExtent l="0" t="0" r="5080" b="6350"/>
            <wp:wrapSquare wrapText="bothSides"/>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cstate="print">
                      <a:extLst>
                        <a:ext uri="{28A0092B-C50C-407E-A947-70E740481C1C}">
                          <a14:useLocalDpi xmlns:a14="http://schemas.microsoft.com/office/drawing/2010/main" val="0"/>
                        </a:ext>
                      </a:extLst>
                    </a:blip>
                    <a:srcRect l="31343" t="31157" r="21757" b="57112"/>
                    <a:stretch/>
                  </pic:blipFill>
                  <pic:spPr bwMode="auto">
                    <a:xfrm>
                      <a:off x="0" y="0"/>
                      <a:ext cx="4566920" cy="641350"/>
                    </a:xfrm>
                    <a:prstGeom prst="rect">
                      <a:avLst/>
                    </a:prstGeom>
                    <a:ln>
                      <a:noFill/>
                    </a:ln>
                    <a:extLst>
                      <a:ext uri="{53640926-AAD7-44D8-BBD7-CCE9431645EC}">
                        <a14:shadowObscured xmlns:a14="http://schemas.microsoft.com/office/drawing/2010/main"/>
                      </a:ext>
                    </a:extLst>
                  </pic:spPr>
                </pic:pic>
              </a:graphicData>
            </a:graphic>
          </wp:anchor>
        </w:drawing>
      </w:r>
    </w:p>
    <w:p w:rsidR="004C6915" w:rsidRPr="007E4944" w:rsidRDefault="004C6915" w:rsidP="004C6915">
      <w:pPr>
        <w:spacing w:line="276" w:lineRule="auto"/>
        <w:jc w:val="both"/>
        <w:rPr>
          <w:rFonts w:ascii="Arial" w:hAnsi="Arial" w:cs="Arial"/>
          <w:noProof/>
          <w:lang w:eastAsia="en-GB"/>
        </w:rPr>
      </w:pPr>
    </w:p>
    <w:p w:rsidR="004C6915" w:rsidRDefault="004C6915" w:rsidP="004C6915">
      <w:pPr>
        <w:ind w:left="-284"/>
        <w:rPr>
          <w:rFonts w:ascii="Arial" w:hAnsi="Arial" w:cs="Arial"/>
          <w:b/>
          <w:noProof/>
          <w:lang w:eastAsia="en-GB"/>
        </w:rPr>
      </w:pPr>
    </w:p>
    <w:p w:rsidR="004C6915" w:rsidRDefault="004C6915" w:rsidP="004C6915">
      <w:pPr>
        <w:spacing w:line="276" w:lineRule="auto"/>
        <w:jc w:val="both"/>
        <w:rPr>
          <w:rFonts w:ascii="Arial" w:hAnsi="Arial" w:cs="Arial"/>
          <w:b/>
          <w:noProof/>
          <w:lang w:eastAsia="en-GB"/>
        </w:rPr>
      </w:pPr>
    </w:p>
    <w:p w:rsidR="004C6915" w:rsidRDefault="004C6915" w:rsidP="004C6915">
      <w:pPr>
        <w:spacing w:line="276" w:lineRule="auto"/>
        <w:jc w:val="both"/>
        <w:rPr>
          <w:rFonts w:ascii="Arial" w:hAnsi="Arial" w:cs="Arial"/>
          <w:b/>
          <w:noProof/>
          <w:lang w:eastAsia="en-GB"/>
        </w:rPr>
      </w:pPr>
    </w:p>
    <w:p w:rsidR="004C6915" w:rsidRDefault="004C6915" w:rsidP="004C6915">
      <w:pPr>
        <w:pStyle w:val="ListParagraph"/>
        <w:spacing w:line="240" w:lineRule="auto"/>
        <w:ind w:left="0"/>
        <w:jc w:val="both"/>
        <w:rPr>
          <w:rFonts w:ascii="Arial" w:hAnsi="Arial" w:cs="Arial"/>
          <w:b/>
          <w:noProof/>
          <w:lang w:eastAsia="en-GB"/>
        </w:rPr>
      </w:pPr>
    </w:p>
    <w:p w:rsidR="004C6915" w:rsidRDefault="004C6915" w:rsidP="004C6915">
      <w:pPr>
        <w:pStyle w:val="ListParagraph"/>
        <w:spacing w:line="240" w:lineRule="auto"/>
        <w:ind w:left="0"/>
        <w:jc w:val="both"/>
        <w:rPr>
          <w:rFonts w:ascii="Arial" w:hAnsi="Arial" w:cs="Arial"/>
          <w:b/>
          <w:sz w:val="28"/>
          <w:szCs w:val="28"/>
        </w:rPr>
      </w:pPr>
    </w:p>
    <w:p w:rsidR="004C6915" w:rsidRPr="00747F38" w:rsidRDefault="004C6915" w:rsidP="004C6915">
      <w:pPr>
        <w:pStyle w:val="ListParagraph"/>
        <w:spacing w:line="240" w:lineRule="auto"/>
        <w:ind w:left="0"/>
        <w:jc w:val="both"/>
        <w:rPr>
          <w:rFonts w:ascii="Arial" w:hAnsi="Arial" w:cs="Arial"/>
        </w:rPr>
      </w:pPr>
      <w:r w:rsidRPr="00747F38">
        <w:rPr>
          <w:rFonts w:ascii="Arial" w:hAnsi="Arial" w:cs="Arial"/>
          <w:b/>
          <w:sz w:val="28"/>
          <w:szCs w:val="28"/>
        </w:rPr>
        <w:lastRenderedPageBreak/>
        <w:t xml:space="preserve">QUESTIONNAIRE (PART </w:t>
      </w:r>
      <w:r>
        <w:rPr>
          <w:rFonts w:ascii="Arial" w:hAnsi="Arial" w:cs="Arial"/>
          <w:b/>
          <w:sz w:val="28"/>
          <w:szCs w:val="28"/>
        </w:rPr>
        <w:t>3)</w:t>
      </w:r>
    </w:p>
    <w:p w:rsidR="004C6915" w:rsidRDefault="004C6915" w:rsidP="004C6915">
      <w:pPr>
        <w:spacing w:line="240" w:lineRule="auto"/>
        <w:jc w:val="both"/>
        <w:rPr>
          <w:rFonts w:ascii="Arial" w:hAnsi="Arial" w:cs="Arial"/>
        </w:rPr>
      </w:pPr>
      <w:r>
        <w:rPr>
          <w:rFonts w:ascii="Arial" w:hAnsi="Arial" w:cs="Arial"/>
        </w:rPr>
        <w:t xml:space="preserve">In the last part of the questionnaire we want you to value the treatments again, but in a different way. We want you to imagine that you need a type of treatment on your first adult molar tooth. </w:t>
      </w:r>
    </w:p>
    <w:p w:rsidR="004C6915" w:rsidRDefault="004C6915" w:rsidP="004C6915">
      <w:pPr>
        <w:spacing w:line="240" w:lineRule="auto"/>
        <w:jc w:val="both"/>
        <w:rPr>
          <w:rFonts w:ascii="Arial" w:hAnsi="Arial" w:cs="Arial"/>
        </w:rPr>
      </w:pPr>
      <w:r>
        <w:rPr>
          <w:rFonts w:ascii="Arial" w:hAnsi="Arial" w:cs="Arial"/>
        </w:rPr>
        <w:t xml:space="preserve">You could have the </w:t>
      </w:r>
      <w:r w:rsidRPr="00AD7E28">
        <w:rPr>
          <w:rFonts w:ascii="Arial" w:hAnsi="Arial" w:cs="Arial"/>
          <w:b/>
        </w:rPr>
        <w:t>traditional treatment</w:t>
      </w:r>
      <w:r>
        <w:rPr>
          <w:rFonts w:ascii="Arial" w:hAnsi="Arial" w:cs="Arial"/>
        </w:rPr>
        <w:t xml:space="preserve"> (the options we have mentioned to you already) and it will last for </w:t>
      </w:r>
      <w:r w:rsidRPr="00446730">
        <w:rPr>
          <w:rFonts w:ascii="Arial" w:hAnsi="Arial" w:cs="Arial"/>
          <w:b/>
        </w:rPr>
        <w:t>10 years</w:t>
      </w:r>
      <w:r>
        <w:rPr>
          <w:rFonts w:ascii="Arial" w:hAnsi="Arial" w:cs="Arial"/>
        </w:rPr>
        <w:t>. After 10 years, your tooth would need to be removed and you would be left with a gap.</w:t>
      </w:r>
    </w:p>
    <w:p w:rsidR="004C6915" w:rsidRDefault="004C6915" w:rsidP="004C6915">
      <w:pPr>
        <w:spacing w:line="240" w:lineRule="auto"/>
        <w:jc w:val="both"/>
        <w:rPr>
          <w:rFonts w:ascii="Arial" w:hAnsi="Arial" w:cs="Arial"/>
        </w:rPr>
      </w:pPr>
      <w:r>
        <w:rPr>
          <w:rFonts w:ascii="Arial" w:hAnsi="Arial" w:cs="Arial"/>
        </w:rPr>
        <w:t xml:space="preserve">Or, your dentist offers you a </w:t>
      </w:r>
      <w:r w:rsidRPr="00446730">
        <w:rPr>
          <w:rFonts w:ascii="Arial" w:hAnsi="Arial" w:cs="Arial"/>
          <w:b/>
        </w:rPr>
        <w:t>perfect tooth</w:t>
      </w:r>
      <w:r>
        <w:rPr>
          <w:rFonts w:ascii="Arial" w:hAnsi="Arial" w:cs="Arial"/>
        </w:rPr>
        <w:t xml:space="preserve">. But the perfect tooth will not last 10 years. At some point before 10 years, the tooth will have to be removed and you will be left with a gap. </w:t>
      </w:r>
    </w:p>
    <w:p w:rsidR="004C6915" w:rsidRPr="00046DE7" w:rsidRDefault="004C6915" w:rsidP="004C6915">
      <w:pPr>
        <w:rPr>
          <w:i/>
          <w:color w:val="FF0000"/>
        </w:rPr>
      </w:pPr>
      <w:r w:rsidRPr="00046DE7">
        <w:rPr>
          <w:i/>
          <w:color w:val="FF0000"/>
        </w:rPr>
        <w:t xml:space="preserve">Example: I would want a perfect tooth for 8.5 out of 10 years before I would pick it over having a white filling. This means that I would accept having a gap (no tooth) for 1.5 years longer if it meant that I could have a perfect tooth. </w:t>
      </w:r>
      <w:r>
        <w:rPr>
          <w:i/>
          <w:color w:val="FF0000"/>
        </w:rPr>
        <w:t xml:space="preserve">This is what I would mark below. </w:t>
      </w:r>
    </w:p>
    <w:tbl>
      <w:tblPr>
        <w:tblW w:w="90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100"/>
        <w:gridCol w:w="2929"/>
      </w:tblGrid>
      <w:tr w:rsidR="004C6915" w:rsidRPr="00046DE7" w:rsidTr="00764100">
        <w:trPr>
          <w:trHeight w:val="339"/>
        </w:trPr>
        <w:tc>
          <w:tcPr>
            <w:tcW w:w="6100" w:type="dxa"/>
            <w:shd w:val="clear" w:color="auto" w:fill="DEEAF6" w:themeFill="accent1" w:themeFillTint="33"/>
          </w:tcPr>
          <w:p w:rsidR="004C6915" w:rsidRPr="00046DE7" w:rsidRDefault="004C6915" w:rsidP="00764100">
            <w:pPr>
              <w:rPr>
                <w:b/>
              </w:rPr>
            </w:pPr>
            <w:r w:rsidRPr="00046DE7">
              <w:rPr>
                <w:b/>
              </w:rPr>
              <w:t>Traditional Treatment</w:t>
            </w:r>
          </w:p>
        </w:tc>
        <w:tc>
          <w:tcPr>
            <w:tcW w:w="2929" w:type="dxa"/>
            <w:shd w:val="clear" w:color="auto" w:fill="DEEAF6" w:themeFill="accent1" w:themeFillTint="33"/>
          </w:tcPr>
          <w:p w:rsidR="004C6915" w:rsidRPr="00046DE7" w:rsidRDefault="004C6915" w:rsidP="00764100">
            <w:pPr>
              <w:rPr>
                <w:b/>
              </w:rPr>
            </w:pPr>
            <w:r w:rsidRPr="00046DE7">
              <w:rPr>
                <w:b/>
              </w:rPr>
              <w:t>Number of years</w:t>
            </w:r>
          </w:p>
        </w:tc>
      </w:tr>
      <w:tr w:rsidR="004C6915" w:rsidTr="00764100">
        <w:trPr>
          <w:trHeight w:val="318"/>
        </w:trPr>
        <w:tc>
          <w:tcPr>
            <w:tcW w:w="6100" w:type="dxa"/>
          </w:tcPr>
          <w:p w:rsidR="004C6915" w:rsidRPr="00446730" w:rsidRDefault="004C6915" w:rsidP="00764100">
            <w:pPr>
              <w:spacing w:line="276" w:lineRule="auto"/>
            </w:pPr>
            <w:r w:rsidRPr="00446730">
              <w:t>White filling on the tooth.</w:t>
            </w:r>
          </w:p>
        </w:tc>
        <w:tc>
          <w:tcPr>
            <w:tcW w:w="2929" w:type="dxa"/>
          </w:tcPr>
          <w:p w:rsidR="004C6915" w:rsidRDefault="004C6915" w:rsidP="00764100">
            <w:r>
              <w:t xml:space="preserve">                     _</w:t>
            </w:r>
            <w:r w:rsidRPr="00046DE7">
              <w:rPr>
                <w:b/>
                <w:i/>
                <w:color w:val="FF0000"/>
              </w:rPr>
              <w:t>8.5</w:t>
            </w:r>
            <w:r>
              <w:t>_ / 10 years</w:t>
            </w:r>
          </w:p>
        </w:tc>
      </w:tr>
    </w:tbl>
    <w:p w:rsidR="004C6915" w:rsidRDefault="004C6915" w:rsidP="004C6915"/>
    <w:p w:rsidR="004C6915" w:rsidRPr="00046DE7" w:rsidRDefault="004C6915" w:rsidP="004C6915">
      <w:pPr>
        <w:spacing w:line="240" w:lineRule="auto"/>
        <w:jc w:val="both"/>
        <w:rPr>
          <w:rFonts w:ascii="Arial" w:hAnsi="Arial" w:cs="Arial"/>
          <w:b/>
          <w:u w:val="single"/>
        </w:rPr>
      </w:pPr>
      <w:r w:rsidRPr="00046DE7">
        <w:rPr>
          <w:rFonts w:ascii="Arial" w:hAnsi="Arial" w:cs="Arial"/>
          <w:b/>
          <w:u w:val="single"/>
        </w:rPr>
        <w:t xml:space="preserve">Question: </w:t>
      </w:r>
    </w:p>
    <w:p w:rsidR="004C6915" w:rsidRDefault="004C6915" w:rsidP="004C6915">
      <w:pPr>
        <w:spacing w:line="240" w:lineRule="auto"/>
        <w:jc w:val="both"/>
        <w:rPr>
          <w:rFonts w:ascii="Arial" w:hAnsi="Arial" w:cs="Arial"/>
        </w:rPr>
      </w:pPr>
      <w:r>
        <w:rPr>
          <w:noProof/>
          <w:lang w:val="en-US"/>
        </w:rPr>
        <mc:AlternateContent>
          <mc:Choice Requires="wps">
            <w:drawing>
              <wp:anchor distT="45720" distB="45720" distL="114300" distR="114300" simplePos="0" relativeHeight="251715584" behindDoc="0" locked="0" layoutInCell="1" allowOverlap="1" wp14:anchorId="304267B0" wp14:editId="7E90A73F">
                <wp:simplePos x="0" y="0"/>
                <wp:positionH relativeFrom="column">
                  <wp:posOffset>4752975</wp:posOffset>
                </wp:positionH>
                <wp:positionV relativeFrom="paragraph">
                  <wp:posOffset>332422</wp:posOffset>
                </wp:positionV>
                <wp:extent cx="1808480" cy="699770"/>
                <wp:effectExtent l="0" t="0" r="20320" b="24130"/>
                <wp:wrapSquare wrapText="bothSides"/>
                <wp:docPr id="3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08480" cy="699770"/>
                        </a:xfrm>
                        <a:prstGeom prst="rect">
                          <a:avLst/>
                        </a:prstGeom>
                        <a:solidFill>
                          <a:srgbClr val="FFFFFF"/>
                        </a:solidFill>
                        <a:ln w="9525">
                          <a:solidFill>
                            <a:schemeClr val="accent1"/>
                          </a:solidFill>
                          <a:miter lim="800000"/>
                          <a:headEnd/>
                          <a:tailEnd/>
                        </a:ln>
                      </wps:spPr>
                      <wps:txbx>
                        <w:txbxContent>
                          <w:p w:rsidR="004C6915" w:rsidRPr="00EC2558" w:rsidRDefault="004C6915" w:rsidP="004C6915">
                            <w:pPr>
                              <w:rPr>
                                <w:i/>
                                <w:sz w:val="18"/>
                              </w:rPr>
                            </w:pPr>
                            <w:r w:rsidRPr="00EC2558">
                              <w:rPr>
                                <w:i/>
                                <w:sz w:val="18"/>
                              </w:rPr>
                              <w:t>Number of years that you would want the ‘perfect tooth’ for before you would pick it over the Traditional Treatment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04267B0" id="_x0000_s1050" type="#_x0000_t202" style="position:absolute;left:0;text-align:left;margin-left:374.25pt;margin-top:26.15pt;width:142.4pt;height:55.1pt;z-index:25171558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" strokecolor="#5b9bd5 [3204]">
                <v:textbox>
                  <w:txbxContent>
                    <w:p w:rsidR="004C6915" w:rsidRPr="00EC2558" w:rsidRDefault="004C6915" w:rsidP="004C6915">
                      <w:pPr>
                        <w:rPr>
                          <w:i/>
                          <w:sz w:val="18"/>
                        </w:rPr>
                      </w:pPr>
                      <w:r w:rsidRPr="00EC2558">
                        <w:rPr>
                          <w:i/>
                          <w:sz w:val="18"/>
                        </w:rPr>
                        <w:t>Number of years that you would want the ‘perfect tooth’ for before you would pick it over the Traditional Treatment</w:t>
                      </w:r>
                    </w:p>
                  </w:txbxContent>
                </v:textbox>
                <w10:wrap type="square"/>
              </v:shape>
            </w:pict>
          </mc:Fallback>
        </mc:AlternateContent>
      </w:r>
      <w:r>
        <w:rPr>
          <w:rFonts w:ascii="Arial" w:hAnsi="Arial" w:cs="Arial"/>
        </w:rPr>
        <w:t>How many years of a perfect tooth would you need before you would choose it over the traditional treatment? Please think only about the next 10 years.</w:t>
      </w:r>
    </w:p>
    <w:p w:rsidR="004C6915" w:rsidRDefault="004C6915" w:rsidP="004C6915">
      <w:r>
        <w:rPr>
          <w:noProof/>
          <w:lang w:val="en-US"/>
        </w:rPr>
        <mc:AlternateContent>
          <mc:Choice Requires="wps">
            <w:drawing>
              <wp:anchor distT="45720" distB="45720" distL="114300" distR="114300" simplePos="0" relativeHeight="251716608" behindDoc="0" locked="0" layoutInCell="1" allowOverlap="1" wp14:anchorId="0E6D13B3" wp14:editId="09997E97">
                <wp:simplePos x="0" y="0"/>
                <wp:positionH relativeFrom="column">
                  <wp:posOffset>-752475</wp:posOffset>
                </wp:positionH>
                <wp:positionV relativeFrom="paragraph">
                  <wp:posOffset>189865</wp:posOffset>
                </wp:positionV>
                <wp:extent cx="2890520" cy="266065"/>
                <wp:effectExtent l="0" t="0" r="24130" b="19685"/>
                <wp:wrapSquare wrapText="bothSides"/>
                <wp:docPr id="3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90520" cy="266065"/>
                        </a:xfrm>
                        <a:prstGeom prst="rect">
                          <a:avLst/>
                        </a:prstGeom>
                        <a:solidFill>
                          <a:srgbClr val="FFFFFF"/>
                        </a:solidFill>
                        <a:ln w="9525">
                          <a:solidFill>
                            <a:schemeClr val="accent1"/>
                          </a:solidFill>
                          <a:miter lim="800000"/>
                          <a:headEnd/>
                          <a:tailEnd/>
                        </a:ln>
                      </wps:spPr>
                      <wps:txbx>
                        <w:txbxContent>
                          <w:p w:rsidR="004C6915" w:rsidRPr="00EC2558" w:rsidRDefault="004C6915" w:rsidP="004C6915">
                            <w:pPr>
                              <w:rPr>
                                <w:i/>
                                <w:sz w:val="18"/>
                              </w:rPr>
                            </w:pPr>
                            <w:r w:rsidRPr="00EC2558">
                              <w:rPr>
                                <w:b/>
                                <w:i/>
                                <w:sz w:val="18"/>
                              </w:rPr>
                              <w:t>Remember:</w:t>
                            </w:r>
                            <w:r w:rsidRPr="00EC2558">
                              <w:rPr>
                                <w:i/>
                                <w:sz w:val="18"/>
                              </w:rPr>
                              <w:t xml:space="preserve"> Traditional Treatment will last 10 years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E6D13B3" id="_x0000_s1051" type="#_x0000_t202" style="position:absolute;margin-left:-59.25pt;margin-top:14.95pt;width:227.6pt;height:20.95pt;z-index:25171660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" strokecolor="#5b9bd5 [3204]">
                <v:textbox>
                  <w:txbxContent>
                    <w:p w:rsidR="004C6915" w:rsidRPr="00EC2558" w:rsidRDefault="004C6915" w:rsidP="004C6915">
                      <w:pPr>
                        <w:rPr>
                          <w:i/>
                          <w:sz w:val="18"/>
                        </w:rPr>
                      </w:pPr>
                      <w:r w:rsidRPr="00EC2558">
                        <w:rPr>
                          <w:b/>
                          <w:i/>
                          <w:sz w:val="18"/>
                        </w:rPr>
                        <w:t>Remember:</w:t>
                      </w:r>
                      <w:r w:rsidRPr="00EC2558">
                        <w:rPr>
                          <w:i/>
                          <w:sz w:val="18"/>
                        </w:rPr>
                        <w:t xml:space="preserve"> Traditional Treatment will last 10 years</w:t>
                      </w:r>
                    </w:p>
                  </w:txbxContent>
                </v:textbox>
                <w10:wrap type="square"/>
              </v:shape>
            </w:pict>
          </mc:Fallback>
        </mc:AlternateContent>
      </w:r>
    </w:p>
    <w:p w:rsidR="004C6915" w:rsidRDefault="004C6915" w:rsidP="004C6915">
      <w:r>
        <w:rPr>
          <w:noProof/>
          <w:lang w:val="en-US"/>
        </w:rPr>
        <mc:AlternateContent>
          <mc:Choice Requires="wps">
            <w:drawing>
              <wp:anchor distT="0" distB="0" distL="114300" distR="114300" simplePos="0" relativeHeight="251718656" behindDoc="0" locked="0" layoutInCell="1" allowOverlap="1" wp14:anchorId="609A220C" wp14:editId="1419133C">
                <wp:simplePos x="0" y="0"/>
                <wp:positionH relativeFrom="column">
                  <wp:posOffset>5881687</wp:posOffset>
                </wp:positionH>
                <wp:positionV relativeFrom="paragraph">
                  <wp:posOffset>323850</wp:posOffset>
                </wp:positionV>
                <wp:extent cx="356870" cy="319088"/>
                <wp:effectExtent l="38100" t="0" r="24130" b="62230"/>
                <wp:wrapNone/>
                <wp:docPr id="35" name="Straight Arrow Connector 35"/>
                <wp:cNvGraphicFramePr/>
                <a:graphic xmlns:a="http://schemas.openxmlformats.org/drawingml/2006/main">
                  <a:graphicData uri="http://schemas.microsoft.com/office/word/2010/wordprocessingShape">
                    <wps:wsp>
                      <wps:cNvCnPr/>
                      <wps:spPr>
                        <a:xfrm flipH="1">
                          <a:off x="0" y="0"/>
                          <a:ext cx="356870" cy="319088"/>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01275B0" id="Straight Arrow Connector 35" o:spid="_x0000_s1026" type="#_x0000_t32" style="position:absolute;margin-left:463.1pt;margin-top:25.5pt;width:28.1pt;height:25.15pt;flip:x;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" strokecolor="#5b9bd5 [3204]" strokeweight=".5pt">
                <v:stroke endarrow="block" joinstyle="miter"/>
              </v:shape>
            </w:pict>
          </mc:Fallback>
        </mc:AlternateContent>
      </w:r>
      <w:r>
        <w:rPr>
          <w:noProof/>
          <w:lang w:val="en-US"/>
        </w:rPr>
        <mc:AlternateContent>
          <mc:Choice Requires="wps">
            <w:drawing>
              <wp:anchor distT="0" distB="0" distL="114300" distR="114300" simplePos="0" relativeHeight="251717632" behindDoc="0" locked="0" layoutInCell="1" allowOverlap="1" wp14:anchorId="2103955A" wp14:editId="21856C26">
                <wp:simplePos x="0" y="0"/>
                <wp:positionH relativeFrom="column">
                  <wp:posOffset>292735</wp:posOffset>
                </wp:positionH>
                <wp:positionV relativeFrom="paragraph">
                  <wp:posOffset>171133</wp:posOffset>
                </wp:positionV>
                <wp:extent cx="45719" cy="383222"/>
                <wp:effectExtent l="38100" t="0" r="88265" b="55245"/>
                <wp:wrapNone/>
                <wp:docPr id="40" name="Straight Arrow Connector 40"/>
                <wp:cNvGraphicFramePr/>
                <a:graphic xmlns:a="http://schemas.openxmlformats.org/drawingml/2006/main">
                  <a:graphicData uri="http://schemas.microsoft.com/office/word/2010/wordprocessingShape">
                    <wps:wsp>
                      <wps:cNvCnPr/>
                      <wps:spPr>
                        <a:xfrm>
                          <a:off x="0" y="0"/>
                          <a:ext cx="45719" cy="383222"/>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shape w14:anchorId="5C5B8418" id="Straight Arrow Connector 40" o:spid="_x0000_s1026" type="#_x0000_t32" style="position:absolute;margin-left:23.05pt;margin-top:13.5pt;width:3.6pt;height:30.15pt;z-index:2517176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" strokecolor="#5b9bd5 [3204]" strokeweight=".5pt">
                <v:stroke endarrow="block" joinstyle="miter"/>
              </v:shape>
            </w:pict>
          </mc:Fallback>
        </mc:AlternateContent>
      </w:r>
    </w:p>
    <w:p w:rsidR="004C6915" w:rsidRDefault="004C6915" w:rsidP="004C6915"/>
    <w:tbl>
      <w:tblPr>
        <w:tblStyle w:val="TableGrid"/>
        <w:tblW w:w="0" w:type="auto"/>
        <w:tblLook w:val="04A0" w:firstRow="1" w:lastRow="0" w:firstColumn="1" w:lastColumn="0" w:noHBand="0" w:noVBand="1"/>
      </w:tblPr>
      <w:tblGrid>
        <w:gridCol w:w="6091"/>
        <w:gridCol w:w="2925"/>
      </w:tblGrid>
      <w:tr w:rsidR="004C6915" w:rsidRPr="00046DE7" w:rsidTr="00764100">
        <w:tc>
          <w:tcPr>
            <w:tcW w:w="6091" w:type="dxa"/>
            <w:shd w:val="clear" w:color="auto" w:fill="DEEAF6" w:themeFill="accent1" w:themeFillTint="33"/>
          </w:tcPr>
          <w:p w:rsidR="004C6915" w:rsidRPr="00046DE7" w:rsidRDefault="004C6915" w:rsidP="00764100">
            <w:pPr>
              <w:rPr>
                <w:b/>
              </w:rPr>
            </w:pPr>
            <w:r w:rsidRPr="00046DE7">
              <w:rPr>
                <w:b/>
              </w:rPr>
              <w:t>Traditional Treatment</w:t>
            </w:r>
          </w:p>
        </w:tc>
        <w:tc>
          <w:tcPr>
            <w:tcW w:w="2925" w:type="dxa"/>
            <w:shd w:val="clear" w:color="auto" w:fill="DEEAF6" w:themeFill="accent1" w:themeFillTint="33"/>
          </w:tcPr>
          <w:p w:rsidR="004C6915" w:rsidRPr="00046DE7" w:rsidRDefault="004C6915" w:rsidP="00764100">
            <w:pPr>
              <w:rPr>
                <w:b/>
              </w:rPr>
            </w:pPr>
            <w:r w:rsidRPr="00046DE7">
              <w:rPr>
                <w:b/>
              </w:rPr>
              <w:t>Number of years</w:t>
            </w:r>
          </w:p>
        </w:tc>
      </w:tr>
      <w:tr w:rsidR="004C6915" w:rsidTr="00764100">
        <w:trPr>
          <w:trHeight w:val="321"/>
        </w:trPr>
        <w:tc>
          <w:tcPr>
            <w:tcW w:w="6091" w:type="dxa"/>
          </w:tcPr>
          <w:p w:rsidR="004C6915" w:rsidRDefault="004C6915" w:rsidP="00764100">
            <w:pPr>
              <w:spacing w:line="276" w:lineRule="auto"/>
            </w:pPr>
            <w:r w:rsidRPr="00446730">
              <w:t>White filling on the tooth.</w:t>
            </w:r>
          </w:p>
          <w:p w:rsidR="004C6915" w:rsidRPr="00446730" w:rsidRDefault="004C6915" w:rsidP="00764100">
            <w:pPr>
              <w:spacing w:line="276" w:lineRule="auto"/>
            </w:pPr>
          </w:p>
        </w:tc>
        <w:tc>
          <w:tcPr>
            <w:tcW w:w="2925" w:type="dxa"/>
          </w:tcPr>
          <w:p w:rsidR="004C6915" w:rsidRDefault="004C6915" w:rsidP="00764100">
            <w:r>
              <w:t xml:space="preserve">                     ___ / 10 years</w:t>
            </w:r>
          </w:p>
        </w:tc>
      </w:tr>
      <w:tr w:rsidR="004C6915" w:rsidTr="00764100">
        <w:tc>
          <w:tcPr>
            <w:tcW w:w="6091" w:type="dxa"/>
          </w:tcPr>
          <w:p w:rsidR="004C6915" w:rsidRDefault="004C6915" w:rsidP="00764100">
            <w:pPr>
              <w:spacing w:line="276" w:lineRule="auto"/>
            </w:pPr>
            <w:r w:rsidRPr="00446730">
              <w:t>Silver cap on the tooth.</w:t>
            </w:r>
          </w:p>
          <w:p w:rsidR="004C6915" w:rsidRPr="00446730" w:rsidRDefault="004C6915" w:rsidP="00764100">
            <w:pPr>
              <w:spacing w:line="276" w:lineRule="auto"/>
            </w:pPr>
          </w:p>
        </w:tc>
        <w:tc>
          <w:tcPr>
            <w:tcW w:w="2925" w:type="dxa"/>
          </w:tcPr>
          <w:p w:rsidR="004C6915" w:rsidRDefault="004C6915" w:rsidP="00764100">
            <w:r>
              <w:t xml:space="preserve">                     ___ / 10 years</w:t>
            </w:r>
          </w:p>
        </w:tc>
      </w:tr>
      <w:tr w:rsidR="004C6915" w:rsidTr="00764100">
        <w:tc>
          <w:tcPr>
            <w:tcW w:w="6091" w:type="dxa"/>
          </w:tcPr>
          <w:p w:rsidR="004C6915" w:rsidRDefault="004C6915" w:rsidP="00764100">
            <w:pPr>
              <w:spacing w:line="276" w:lineRule="auto"/>
            </w:pPr>
            <w:r w:rsidRPr="00446730">
              <w:t>Root canal filling of the tooth and a cap which covers the tooth.</w:t>
            </w:r>
          </w:p>
          <w:p w:rsidR="004C6915" w:rsidRPr="00446730" w:rsidRDefault="004C6915" w:rsidP="00764100">
            <w:pPr>
              <w:spacing w:line="276" w:lineRule="auto"/>
            </w:pPr>
          </w:p>
        </w:tc>
        <w:tc>
          <w:tcPr>
            <w:tcW w:w="2925" w:type="dxa"/>
          </w:tcPr>
          <w:p w:rsidR="004C6915" w:rsidRDefault="004C6915" w:rsidP="00764100">
            <w:r>
              <w:t xml:space="preserve">                    ___ </w:t>
            </w:r>
            <w:r w:rsidRPr="008A0DC1">
              <w:t>/ 10 years</w:t>
            </w:r>
          </w:p>
        </w:tc>
      </w:tr>
      <w:tr w:rsidR="004C6915" w:rsidTr="00764100">
        <w:tc>
          <w:tcPr>
            <w:tcW w:w="6091" w:type="dxa"/>
          </w:tcPr>
          <w:p w:rsidR="004C6915" w:rsidRDefault="004C6915" w:rsidP="00764100">
            <w:pPr>
              <w:spacing w:line="276" w:lineRule="auto"/>
            </w:pPr>
            <w:r w:rsidRPr="00446730">
              <w:t>Removal of tooth and a gap remains.</w:t>
            </w:r>
          </w:p>
          <w:p w:rsidR="004C6915" w:rsidRPr="00446730" w:rsidRDefault="004C6915" w:rsidP="00764100">
            <w:pPr>
              <w:spacing w:line="276" w:lineRule="auto"/>
            </w:pPr>
          </w:p>
        </w:tc>
        <w:tc>
          <w:tcPr>
            <w:tcW w:w="2925" w:type="dxa"/>
          </w:tcPr>
          <w:p w:rsidR="004C6915" w:rsidRDefault="004C6915" w:rsidP="00764100">
            <w:r>
              <w:t xml:space="preserve">                   ___ </w:t>
            </w:r>
            <w:r w:rsidRPr="008A0DC1">
              <w:t>/ 10 years</w:t>
            </w:r>
          </w:p>
        </w:tc>
      </w:tr>
      <w:tr w:rsidR="004C6915" w:rsidTr="00764100">
        <w:tc>
          <w:tcPr>
            <w:tcW w:w="6091" w:type="dxa"/>
          </w:tcPr>
          <w:p w:rsidR="004C6915" w:rsidRDefault="004C6915" w:rsidP="00764100">
            <w:pPr>
              <w:spacing w:line="276" w:lineRule="auto"/>
            </w:pPr>
            <w:r w:rsidRPr="00446730">
              <w:t>Removal of tooth and gap closes naturally.</w:t>
            </w:r>
          </w:p>
          <w:p w:rsidR="004C6915" w:rsidRPr="00446730" w:rsidRDefault="004C6915" w:rsidP="00764100">
            <w:pPr>
              <w:spacing w:line="276" w:lineRule="auto"/>
            </w:pPr>
          </w:p>
        </w:tc>
        <w:tc>
          <w:tcPr>
            <w:tcW w:w="2925" w:type="dxa"/>
          </w:tcPr>
          <w:p w:rsidR="004C6915" w:rsidRDefault="004C6915" w:rsidP="00764100">
            <w:r>
              <w:t xml:space="preserve">                   ___ </w:t>
            </w:r>
            <w:r w:rsidRPr="008A0DC1">
              <w:t>/ 10 years</w:t>
            </w:r>
          </w:p>
        </w:tc>
      </w:tr>
      <w:tr w:rsidR="004C6915" w:rsidTr="00764100">
        <w:tc>
          <w:tcPr>
            <w:tcW w:w="6091" w:type="dxa"/>
          </w:tcPr>
          <w:p w:rsidR="004C6915" w:rsidRPr="00446730" w:rsidRDefault="004C6915" w:rsidP="00764100">
            <w:pPr>
              <w:spacing w:line="276" w:lineRule="auto"/>
            </w:pPr>
            <w:r w:rsidRPr="00446730">
              <w:t>Removal of the tooth and a bridge to fill the gap.</w:t>
            </w:r>
          </w:p>
          <w:p w:rsidR="004C6915" w:rsidRDefault="004C6915" w:rsidP="00764100">
            <w:pPr>
              <w:spacing w:line="276" w:lineRule="auto"/>
            </w:pPr>
            <w:r w:rsidRPr="00446730">
              <w:t>Bridge = fake tooth which is fixed to the neighbouring tooth.</w:t>
            </w:r>
          </w:p>
          <w:p w:rsidR="004C6915" w:rsidRPr="00446730" w:rsidRDefault="004C6915" w:rsidP="00764100">
            <w:pPr>
              <w:spacing w:line="276" w:lineRule="auto"/>
            </w:pPr>
          </w:p>
        </w:tc>
        <w:tc>
          <w:tcPr>
            <w:tcW w:w="2925" w:type="dxa"/>
          </w:tcPr>
          <w:p w:rsidR="004C6915" w:rsidRDefault="004C6915" w:rsidP="00764100">
            <w:r>
              <w:t xml:space="preserve">                  ___ </w:t>
            </w:r>
            <w:r w:rsidRPr="008A0DC1">
              <w:t>/ 10 years</w:t>
            </w:r>
          </w:p>
        </w:tc>
      </w:tr>
      <w:tr w:rsidR="004C6915" w:rsidTr="00764100">
        <w:tc>
          <w:tcPr>
            <w:tcW w:w="6091" w:type="dxa"/>
          </w:tcPr>
          <w:p w:rsidR="004C6915" w:rsidRPr="00446730" w:rsidRDefault="004C6915" w:rsidP="00764100">
            <w:pPr>
              <w:spacing w:line="276" w:lineRule="auto"/>
            </w:pPr>
            <w:r w:rsidRPr="00446730">
              <w:t xml:space="preserve">Removal of the tooth and an implant to </w:t>
            </w:r>
            <w:r>
              <w:t>fill the gap</w:t>
            </w:r>
            <w:r w:rsidRPr="00446730">
              <w:t>.</w:t>
            </w:r>
          </w:p>
          <w:p w:rsidR="004C6915" w:rsidRDefault="004C6915" w:rsidP="00764100">
            <w:pPr>
              <w:spacing w:line="276" w:lineRule="auto"/>
            </w:pPr>
            <w:r w:rsidRPr="00446730">
              <w:t>Implant = fake tooth which is screwed into the bone</w:t>
            </w:r>
          </w:p>
          <w:p w:rsidR="004C6915" w:rsidRPr="00446730" w:rsidRDefault="004C6915" w:rsidP="00764100">
            <w:pPr>
              <w:spacing w:line="276" w:lineRule="auto"/>
            </w:pPr>
          </w:p>
        </w:tc>
        <w:tc>
          <w:tcPr>
            <w:tcW w:w="2925" w:type="dxa"/>
          </w:tcPr>
          <w:p w:rsidR="004C6915" w:rsidRDefault="004C6915" w:rsidP="00764100">
            <w:r>
              <w:t xml:space="preserve">                 ___ </w:t>
            </w:r>
            <w:r w:rsidRPr="008A0DC1">
              <w:t>/ 10 years</w:t>
            </w:r>
          </w:p>
        </w:tc>
      </w:tr>
      <w:tr w:rsidR="004C6915" w:rsidTr="00764100">
        <w:tc>
          <w:tcPr>
            <w:tcW w:w="6091" w:type="dxa"/>
          </w:tcPr>
          <w:p w:rsidR="004C6915" w:rsidRPr="00446730" w:rsidRDefault="004C6915" w:rsidP="00764100">
            <w:pPr>
              <w:spacing w:line="276" w:lineRule="auto"/>
            </w:pPr>
            <w:r w:rsidRPr="00446730">
              <w:t xml:space="preserve">Removal of the tooth and a denture </w:t>
            </w:r>
            <w:r>
              <w:t>to fill the gap</w:t>
            </w:r>
            <w:r w:rsidRPr="00446730">
              <w:t>.</w:t>
            </w:r>
          </w:p>
          <w:p w:rsidR="004C6915" w:rsidRPr="00446730" w:rsidRDefault="004C6915" w:rsidP="00764100">
            <w:pPr>
              <w:spacing w:line="276" w:lineRule="auto"/>
            </w:pPr>
            <w:r w:rsidRPr="00446730">
              <w:t>Denture = a removable fake tooth.</w:t>
            </w:r>
          </w:p>
        </w:tc>
        <w:tc>
          <w:tcPr>
            <w:tcW w:w="2925" w:type="dxa"/>
          </w:tcPr>
          <w:p w:rsidR="004C6915" w:rsidRDefault="004C6915" w:rsidP="00764100">
            <w:r>
              <w:t xml:space="preserve">                ___ </w:t>
            </w:r>
            <w:r w:rsidRPr="008A0DC1">
              <w:t>/ 10 years</w:t>
            </w:r>
          </w:p>
        </w:tc>
      </w:tr>
    </w:tbl>
    <w:p w:rsidR="004C6915" w:rsidRDefault="004C6915" w:rsidP="004C6915">
      <w:pPr>
        <w:tabs>
          <w:tab w:val="left" w:pos="3108"/>
          <w:tab w:val="left" w:pos="5604"/>
        </w:tabs>
        <w:rPr>
          <w:rFonts w:ascii="Arial" w:hAnsi="Arial" w:cs="Arial"/>
          <w:b/>
          <w:lang w:eastAsia="en-GB"/>
        </w:rPr>
      </w:pPr>
    </w:p>
    <w:p w:rsidR="004C6915" w:rsidRDefault="004C6915" w:rsidP="004C6915">
      <w:pPr>
        <w:tabs>
          <w:tab w:val="left" w:pos="3108"/>
          <w:tab w:val="left" w:pos="5604"/>
        </w:tabs>
        <w:rPr>
          <w:rFonts w:ascii="Arial" w:hAnsi="Arial" w:cs="Arial"/>
          <w:b/>
          <w:lang w:eastAsia="en-GB"/>
        </w:rPr>
      </w:pPr>
      <w:r>
        <w:rPr>
          <w:rFonts w:ascii="Arial" w:hAnsi="Arial" w:cs="Arial"/>
          <w:b/>
          <w:lang w:eastAsia="en-GB"/>
        </w:rPr>
        <w:lastRenderedPageBreak/>
        <w:t xml:space="preserve">Please tick the most appropriate box. </w:t>
      </w:r>
    </w:p>
    <w:p w:rsidR="004C6915" w:rsidRDefault="004C6915" w:rsidP="004C6915">
      <w:pPr>
        <w:tabs>
          <w:tab w:val="left" w:pos="3108"/>
          <w:tab w:val="left" w:pos="5604"/>
        </w:tabs>
        <w:rPr>
          <w:rFonts w:ascii="Arial" w:hAnsi="Arial" w:cs="Arial"/>
          <w:lang w:eastAsia="en-GB"/>
        </w:rPr>
      </w:pPr>
    </w:p>
    <w:p w:rsidR="004C6915" w:rsidRDefault="004C6915" w:rsidP="004C6915">
      <w:pPr>
        <w:tabs>
          <w:tab w:val="left" w:pos="3108"/>
          <w:tab w:val="left" w:pos="5604"/>
        </w:tabs>
        <w:rPr>
          <w:rFonts w:ascii="Arial" w:hAnsi="Arial" w:cs="Arial"/>
          <w:lang w:eastAsia="en-GB"/>
        </w:rPr>
      </w:pPr>
      <w:r>
        <w:rPr>
          <w:rFonts w:ascii="Arial" w:hAnsi="Arial" w:cs="Arial"/>
          <w:lang w:eastAsia="en-GB"/>
        </w:rPr>
        <w:t xml:space="preserve">What age are you? </w:t>
      </w:r>
    </w:p>
    <w:tbl>
      <w:tblPr>
        <w:tblStyle w:val="TableGrid"/>
        <w:tblW w:w="0" w:type="auto"/>
        <w:tblLook w:val="04A0" w:firstRow="1" w:lastRow="0" w:firstColumn="1" w:lastColumn="0" w:noHBand="0" w:noVBand="1"/>
      </w:tblPr>
      <w:tblGrid>
        <w:gridCol w:w="790"/>
        <w:gridCol w:w="284"/>
        <w:gridCol w:w="793"/>
        <w:gridCol w:w="285"/>
        <w:gridCol w:w="794"/>
        <w:gridCol w:w="285"/>
        <w:gridCol w:w="794"/>
        <w:gridCol w:w="319"/>
        <w:gridCol w:w="802"/>
        <w:gridCol w:w="287"/>
        <w:gridCol w:w="802"/>
        <w:gridCol w:w="287"/>
        <w:gridCol w:w="939"/>
        <w:gridCol w:w="312"/>
        <w:gridCol w:w="931"/>
        <w:gridCol w:w="312"/>
      </w:tblGrid>
      <w:tr w:rsidR="004C6915" w:rsidRPr="00946A69" w:rsidTr="00764100">
        <w:trPr>
          <w:trHeight w:val="389"/>
        </w:trPr>
        <w:tc>
          <w:tcPr>
            <w:tcW w:w="801" w:type="dxa"/>
          </w:tcPr>
          <w:p w:rsidR="004C6915" w:rsidRPr="00946A69" w:rsidRDefault="004C6915" w:rsidP="00764100">
            <w:pPr>
              <w:tabs>
                <w:tab w:val="left" w:pos="3108"/>
                <w:tab w:val="left" w:pos="5604"/>
              </w:tabs>
              <w:rPr>
                <w:rFonts w:ascii="Arial" w:hAnsi="Arial" w:cs="Arial"/>
                <w:sz w:val="20"/>
                <w:szCs w:val="20"/>
                <w:lang w:eastAsia="en-GB"/>
              </w:rPr>
            </w:pPr>
            <w:r w:rsidRPr="00946A69">
              <w:rPr>
                <w:rFonts w:ascii="Arial" w:hAnsi="Arial" w:cs="Arial"/>
                <w:sz w:val="20"/>
                <w:szCs w:val="20"/>
                <w:lang w:eastAsia="en-GB"/>
              </w:rPr>
              <w:t>16-24</w:t>
            </w:r>
          </w:p>
        </w:tc>
        <w:tc>
          <w:tcPr>
            <w:tcW w:w="286" w:type="dxa"/>
          </w:tcPr>
          <w:p w:rsidR="004C6915" w:rsidRPr="00946A69" w:rsidRDefault="004C6915" w:rsidP="00764100">
            <w:pPr>
              <w:tabs>
                <w:tab w:val="left" w:pos="3108"/>
                <w:tab w:val="left" w:pos="5604"/>
              </w:tabs>
              <w:rPr>
                <w:rFonts w:ascii="Arial" w:hAnsi="Arial" w:cs="Arial"/>
                <w:sz w:val="20"/>
                <w:szCs w:val="20"/>
                <w:lang w:eastAsia="en-GB"/>
              </w:rPr>
            </w:pPr>
          </w:p>
        </w:tc>
        <w:tc>
          <w:tcPr>
            <w:tcW w:w="803" w:type="dxa"/>
          </w:tcPr>
          <w:p w:rsidR="004C6915" w:rsidRPr="00946A69" w:rsidRDefault="004C6915" w:rsidP="00764100">
            <w:pPr>
              <w:tabs>
                <w:tab w:val="left" w:pos="3108"/>
                <w:tab w:val="left" w:pos="5604"/>
              </w:tabs>
              <w:rPr>
                <w:rFonts w:ascii="Arial" w:hAnsi="Arial" w:cs="Arial"/>
                <w:sz w:val="20"/>
                <w:szCs w:val="20"/>
                <w:lang w:eastAsia="en-GB"/>
              </w:rPr>
            </w:pPr>
            <w:r w:rsidRPr="00946A69">
              <w:rPr>
                <w:rFonts w:ascii="Arial" w:hAnsi="Arial" w:cs="Arial"/>
                <w:sz w:val="20"/>
                <w:szCs w:val="20"/>
                <w:lang w:eastAsia="en-GB"/>
              </w:rPr>
              <w:t>25-34</w:t>
            </w:r>
          </w:p>
        </w:tc>
        <w:tc>
          <w:tcPr>
            <w:tcW w:w="287" w:type="dxa"/>
          </w:tcPr>
          <w:p w:rsidR="004C6915" w:rsidRPr="00946A69" w:rsidRDefault="004C6915" w:rsidP="00764100">
            <w:pPr>
              <w:tabs>
                <w:tab w:val="left" w:pos="3108"/>
                <w:tab w:val="left" w:pos="5604"/>
              </w:tabs>
              <w:rPr>
                <w:rFonts w:ascii="Arial" w:hAnsi="Arial" w:cs="Arial"/>
                <w:sz w:val="20"/>
                <w:szCs w:val="20"/>
                <w:lang w:eastAsia="en-GB"/>
              </w:rPr>
            </w:pPr>
          </w:p>
        </w:tc>
        <w:tc>
          <w:tcPr>
            <w:tcW w:w="804" w:type="dxa"/>
          </w:tcPr>
          <w:p w:rsidR="004C6915" w:rsidRPr="00946A69" w:rsidRDefault="004C6915" w:rsidP="00764100">
            <w:pPr>
              <w:tabs>
                <w:tab w:val="left" w:pos="3108"/>
                <w:tab w:val="left" w:pos="5604"/>
              </w:tabs>
              <w:rPr>
                <w:rFonts w:ascii="Arial" w:hAnsi="Arial" w:cs="Arial"/>
                <w:sz w:val="20"/>
                <w:szCs w:val="20"/>
                <w:lang w:eastAsia="en-GB"/>
              </w:rPr>
            </w:pPr>
            <w:r w:rsidRPr="00946A69">
              <w:rPr>
                <w:rFonts w:ascii="Arial" w:hAnsi="Arial" w:cs="Arial"/>
                <w:sz w:val="20"/>
                <w:szCs w:val="20"/>
                <w:lang w:eastAsia="en-GB"/>
              </w:rPr>
              <w:t>35-44</w:t>
            </w:r>
          </w:p>
        </w:tc>
        <w:tc>
          <w:tcPr>
            <w:tcW w:w="287" w:type="dxa"/>
          </w:tcPr>
          <w:p w:rsidR="004C6915" w:rsidRPr="00946A69" w:rsidRDefault="004C6915" w:rsidP="00764100">
            <w:pPr>
              <w:tabs>
                <w:tab w:val="left" w:pos="3108"/>
                <w:tab w:val="left" w:pos="5604"/>
              </w:tabs>
              <w:rPr>
                <w:rFonts w:ascii="Arial" w:hAnsi="Arial" w:cs="Arial"/>
                <w:sz w:val="20"/>
                <w:szCs w:val="20"/>
                <w:lang w:eastAsia="en-GB"/>
              </w:rPr>
            </w:pPr>
          </w:p>
        </w:tc>
        <w:tc>
          <w:tcPr>
            <w:tcW w:w="804" w:type="dxa"/>
          </w:tcPr>
          <w:p w:rsidR="004C6915" w:rsidRPr="00946A69" w:rsidRDefault="004C6915" w:rsidP="00764100">
            <w:pPr>
              <w:tabs>
                <w:tab w:val="left" w:pos="3108"/>
                <w:tab w:val="left" w:pos="5604"/>
              </w:tabs>
              <w:rPr>
                <w:rFonts w:ascii="Arial" w:hAnsi="Arial" w:cs="Arial"/>
                <w:sz w:val="20"/>
                <w:szCs w:val="20"/>
                <w:lang w:eastAsia="en-GB"/>
              </w:rPr>
            </w:pPr>
            <w:r w:rsidRPr="00946A69">
              <w:rPr>
                <w:rFonts w:ascii="Arial" w:hAnsi="Arial" w:cs="Arial"/>
                <w:sz w:val="20"/>
                <w:szCs w:val="20"/>
                <w:lang w:eastAsia="en-GB"/>
              </w:rPr>
              <w:t>45-54</w:t>
            </w:r>
          </w:p>
        </w:tc>
        <w:tc>
          <w:tcPr>
            <w:tcW w:w="322" w:type="dxa"/>
          </w:tcPr>
          <w:p w:rsidR="004C6915" w:rsidRPr="00946A69" w:rsidRDefault="004C6915" w:rsidP="00764100">
            <w:pPr>
              <w:tabs>
                <w:tab w:val="left" w:pos="3108"/>
                <w:tab w:val="left" w:pos="5604"/>
              </w:tabs>
              <w:rPr>
                <w:rFonts w:ascii="Arial" w:hAnsi="Arial" w:cs="Arial"/>
                <w:sz w:val="20"/>
                <w:szCs w:val="20"/>
                <w:lang w:eastAsia="en-GB"/>
              </w:rPr>
            </w:pPr>
          </w:p>
        </w:tc>
        <w:tc>
          <w:tcPr>
            <w:tcW w:w="812" w:type="dxa"/>
          </w:tcPr>
          <w:p w:rsidR="004C6915" w:rsidRPr="00946A69" w:rsidRDefault="004C6915" w:rsidP="00764100">
            <w:pPr>
              <w:tabs>
                <w:tab w:val="left" w:pos="3108"/>
                <w:tab w:val="left" w:pos="5604"/>
              </w:tabs>
              <w:rPr>
                <w:rFonts w:ascii="Arial" w:hAnsi="Arial" w:cs="Arial"/>
                <w:sz w:val="20"/>
                <w:szCs w:val="20"/>
                <w:lang w:eastAsia="en-GB"/>
              </w:rPr>
            </w:pPr>
            <w:r w:rsidRPr="00946A69">
              <w:rPr>
                <w:rFonts w:ascii="Arial" w:hAnsi="Arial" w:cs="Arial"/>
                <w:sz w:val="20"/>
                <w:szCs w:val="20"/>
                <w:lang w:eastAsia="en-GB"/>
              </w:rPr>
              <w:t>55-64</w:t>
            </w:r>
          </w:p>
        </w:tc>
        <w:tc>
          <w:tcPr>
            <w:tcW w:w="289" w:type="dxa"/>
          </w:tcPr>
          <w:p w:rsidR="004C6915" w:rsidRPr="00946A69" w:rsidRDefault="004C6915" w:rsidP="00764100">
            <w:pPr>
              <w:tabs>
                <w:tab w:val="left" w:pos="3108"/>
                <w:tab w:val="left" w:pos="5604"/>
              </w:tabs>
              <w:rPr>
                <w:rFonts w:ascii="Arial" w:hAnsi="Arial" w:cs="Arial"/>
                <w:sz w:val="20"/>
                <w:szCs w:val="20"/>
                <w:lang w:eastAsia="en-GB"/>
              </w:rPr>
            </w:pPr>
          </w:p>
        </w:tc>
        <w:tc>
          <w:tcPr>
            <w:tcW w:w="812" w:type="dxa"/>
          </w:tcPr>
          <w:p w:rsidR="004C6915" w:rsidRPr="00946A69" w:rsidRDefault="004C6915" w:rsidP="00764100">
            <w:pPr>
              <w:tabs>
                <w:tab w:val="left" w:pos="3108"/>
                <w:tab w:val="left" w:pos="5604"/>
              </w:tabs>
              <w:rPr>
                <w:rFonts w:ascii="Arial" w:hAnsi="Arial" w:cs="Arial"/>
                <w:sz w:val="20"/>
                <w:szCs w:val="20"/>
                <w:lang w:eastAsia="en-GB"/>
              </w:rPr>
            </w:pPr>
            <w:r w:rsidRPr="00946A69">
              <w:rPr>
                <w:rFonts w:ascii="Arial" w:hAnsi="Arial" w:cs="Arial"/>
                <w:sz w:val="20"/>
                <w:szCs w:val="20"/>
                <w:lang w:eastAsia="en-GB"/>
              </w:rPr>
              <w:t>65-74</w:t>
            </w:r>
          </w:p>
        </w:tc>
        <w:tc>
          <w:tcPr>
            <w:tcW w:w="289" w:type="dxa"/>
          </w:tcPr>
          <w:p w:rsidR="004C6915" w:rsidRPr="00946A69" w:rsidRDefault="004C6915" w:rsidP="00764100">
            <w:pPr>
              <w:tabs>
                <w:tab w:val="left" w:pos="3108"/>
                <w:tab w:val="left" w:pos="5604"/>
              </w:tabs>
              <w:rPr>
                <w:rFonts w:ascii="Arial" w:hAnsi="Arial" w:cs="Arial"/>
                <w:sz w:val="20"/>
                <w:szCs w:val="20"/>
                <w:lang w:eastAsia="en-GB"/>
              </w:rPr>
            </w:pPr>
          </w:p>
        </w:tc>
        <w:tc>
          <w:tcPr>
            <w:tcW w:w="954" w:type="dxa"/>
          </w:tcPr>
          <w:p w:rsidR="004C6915" w:rsidRPr="00946A69" w:rsidRDefault="004C6915" w:rsidP="00764100">
            <w:pPr>
              <w:tabs>
                <w:tab w:val="left" w:pos="3108"/>
                <w:tab w:val="left" w:pos="5604"/>
              </w:tabs>
              <w:rPr>
                <w:rFonts w:ascii="Arial" w:hAnsi="Arial" w:cs="Arial"/>
                <w:sz w:val="20"/>
                <w:szCs w:val="20"/>
                <w:lang w:eastAsia="en-GB"/>
              </w:rPr>
            </w:pPr>
            <w:r w:rsidRPr="00946A69">
              <w:rPr>
                <w:rFonts w:ascii="Arial" w:hAnsi="Arial" w:cs="Arial"/>
                <w:sz w:val="20"/>
                <w:szCs w:val="20"/>
                <w:lang w:eastAsia="en-GB"/>
              </w:rPr>
              <w:t>75-84</w:t>
            </w:r>
          </w:p>
        </w:tc>
        <w:tc>
          <w:tcPr>
            <w:tcW w:w="315" w:type="dxa"/>
          </w:tcPr>
          <w:p w:rsidR="004C6915" w:rsidRPr="00946A69" w:rsidRDefault="004C6915" w:rsidP="00764100">
            <w:pPr>
              <w:tabs>
                <w:tab w:val="left" w:pos="3108"/>
                <w:tab w:val="left" w:pos="5604"/>
              </w:tabs>
              <w:rPr>
                <w:rFonts w:ascii="Arial" w:hAnsi="Arial" w:cs="Arial"/>
                <w:sz w:val="20"/>
                <w:szCs w:val="20"/>
                <w:lang w:eastAsia="en-GB"/>
              </w:rPr>
            </w:pPr>
          </w:p>
        </w:tc>
        <w:tc>
          <w:tcPr>
            <w:tcW w:w="944" w:type="dxa"/>
          </w:tcPr>
          <w:p w:rsidR="004C6915" w:rsidRPr="00946A69" w:rsidRDefault="004C6915" w:rsidP="00764100">
            <w:pPr>
              <w:tabs>
                <w:tab w:val="left" w:pos="3108"/>
                <w:tab w:val="left" w:pos="5604"/>
              </w:tabs>
              <w:rPr>
                <w:rFonts w:ascii="Arial" w:hAnsi="Arial" w:cs="Arial"/>
                <w:sz w:val="20"/>
                <w:szCs w:val="20"/>
                <w:lang w:eastAsia="en-GB"/>
              </w:rPr>
            </w:pPr>
            <w:r w:rsidRPr="00946A69">
              <w:rPr>
                <w:rFonts w:ascii="Arial" w:hAnsi="Arial" w:cs="Arial"/>
                <w:sz w:val="20"/>
                <w:szCs w:val="20"/>
                <w:lang w:eastAsia="en-GB"/>
              </w:rPr>
              <w:t>85+</w:t>
            </w:r>
          </w:p>
        </w:tc>
        <w:tc>
          <w:tcPr>
            <w:tcW w:w="315" w:type="dxa"/>
          </w:tcPr>
          <w:p w:rsidR="004C6915" w:rsidRPr="00946A69" w:rsidRDefault="004C6915" w:rsidP="00764100">
            <w:pPr>
              <w:tabs>
                <w:tab w:val="left" w:pos="3108"/>
                <w:tab w:val="left" w:pos="5604"/>
              </w:tabs>
              <w:rPr>
                <w:rFonts w:ascii="Arial" w:hAnsi="Arial" w:cs="Arial"/>
                <w:sz w:val="20"/>
                <w:szCs w:val="20"/>
                <w:lang w:eastAsia="en-GB"/>
              </w:rPr>
            </w:pPr>
          </w:p>
        </w:tc>
      </w:tr>
    </w:tbl>
    <w:p w:rsidR="004C6915" w:rsidRDefault="004C6915" w:rsidP="004C6915">
      <w:pPr>
        <w:tabs>
          <w:tab w:val="left" w:pos="3108"/>
          <w:tab w:val="left" w:pos="5604"/>
        </w:tabs>
        <w:rPr>
          <w:rFonts w:ascii="Arial" w:hAnsi="Arial" w:cs="Arial"/>
          <w:lang w:eastAsia="en-GB"/>
        </w:rPr>
      </w:pPr>
      <w:r>
        <w:rPr>
          <w:rFonts w:ascii="Arial" w:hAnsi="Arial" w:cs="Arial"/>
          <w:lang w:eastAsia="en-GB"/>
        </w:rPr>
        <w:t xml:space="preserve"> </w:t>
      </w:r>
    </w:p>
    <w:tbl>
      <w:tblPr>
        <w:tblStyle w:val="TableGrid"/>
        <w:tblW w:w="0" w:type="auto"/>
        <w:tblLook w:val="04A0" w:firstRow="1" w:lastRow="0" w:firstColumn="1" w:lastColumn="0" w:noHBand="0" w:noVBand="1"/>
      </w:tblPr>
      <w:tblGrid>
        <w:gridCol w:w="801"/>
        <w:gridCol w:w="286"/>
        <w:gridCol w:w="883"/>
        <w:gridCol w:w="287"/>
      </w:tblGrid>
      <w:tr w:rsidR="004C6915" w:rsidRPr="00946A69" w:rsidTr="00764100">
        <w:trPr>
          <w:trHeight w:val="389"/>
        </w:trPr>
        <w:tc>
          <w:tcPr>
            <w:tcW w:w="801" w:type="dxa"/>
          </w:tcPr>
          <w:p w:rsidR="004C6915" w:rsidRPr="00946A69" w:rsidRDefault="004C6915" w:rsidP="00764100">
            <w:pPr>
              <w:tabs>
                <w:tab w:val="left" w:pos="3108"/>
                <w:tab w:val="left" w:pos="5604"/>
              </w:tabs>
              <w:rPr>
                <w:rFonts w:ascii="Arial" w:hAnsi="Arial" w:cs="Arial"/>
                <w:sz w:val="20"/>
                <w:szCs w:val="20"/>
                <w:lang w:eastAsia="en-GB"/>
              </w:rPr>
            </w:pPr>
            <w:r>
              <w:rPr>
                <w:rFonts w:ascii="Arial" w:hAnsi="Arial" w:cs="Arial"/>
                <w:sz w:val="20"/>
                <w:szCs w:val="20"/>
                <w:lang w:eastAsia="en-GB"/>
              </w:rPr>
              <w:t>Male</w:t>
            </w:r>
          </w:p>
        </w:tc>
        <w:tc>
          <w:tcPr>
            <w:tcW w:w="286" w:type="dxa"/>
          </w:tcPr>
          <w:p w:rsidR="004C6915" w:rsidRPr="00946A69" w:rsidRDefault="004C6915" w:rsidP="00764100">
            <w:pPr>
              <w:tabs>
                <w:tab w:val="left" w:pos="3108"/>
                <w:tab w:val="left" w:pos="5604"/>
              </w:tabs>
              <w:rPr>
                <w:rFonts w:ascii="Arial" w:hAnsi="Arial" w:cs="Arial"/>
                <w:sz w:val="20"/>
                <w:szCs w:val="20"/>
                <w:lang w:eastAsia="en-GB"/>
              </w:rPr>
            </w:pPr>
          </w:p>
        </w:tc>
        <w:tc>
          <w:tcPr>
            <w:tcW w:w="803" w:type="dxa"/>
          </w:tcPr>
          <w:p w:rsidR="004C6915" w:rsidRPr="00946A69" w:rsidRDefault="004C6915" w:rsidP="00764100">
            <w:pPr>
              <w:tabs>
                <w:tab w:val="left" w:pos="3108"/>
                <w:tab w:val="left" w:pos="5604"/>
              </w:tabs>
              <w:rPr>
                <w:rFonts w:ascii="Arial" w:hAnsi="Arial" w:cs="Arial"/>
                <w:sz w:val="20"/>
                <w:szCs w:val="20"/>
                <w:lang w:eastAsia="en-GB"/>
              </w:rPr>
            </w:pPr>
            <w:r>
              <w:rPr>
                <w:rFonts w:ascii="Arial" w:hAnsi="Arial" w:cs="Arial"/>
                <w:sz w:val="20"/>
                <w:szCs w:val="20"/>
                <w:lang w:eastAsia="en-GB"/>
              </w:rPr>
              <w:t>Female</w:t>
            </w:r>
          </w:p>
        </w:tc>
        <w:tc>
          <w:tcPr>
            <w:tcW w:w="287" w:type="dxa"/>
          </w:tcPr>
          <w:p w:rsidR="004C6915" w:rsidRPr="00946A69" w:rsidRDefault="004C6915" w:rsidP="00764100">
            <w:pPr>
              <w:tabs>
                <w:tab w:val="left" w:pos="3108"/>
                <w:tab w:val="left" w:pos="5604"/>
              </w:tabs>
              <w:rPr>
                <w:rFonts w:ascii="Arial" w:hAnsi="Arial" w:cs="Arial"/>
                <w:sz w:val="20"/>
                <w:szCs w:val="20"/>
                <w:lang w:eastAsia="en-GB"/>
              </w:rPr>
            </w:pPr>
          </w:p>
        </w:tc>
      </w:tr>
    </w:tbl>
    <w:p w:rsidR="004C6915" w:rsidRDefault="004C6915" w:rsidP="004C6915">
      <w:pPr>
        <w:tabs>
          <w:tab w:val="left" w:pos="3108"/>
          <w:tab w:val="left" w:pos="5604"/>
        </w:tabs>
        <w:rPr>
          <w:rFonts w:ascii="Arial" w:hAnsi="Arial" w:cs="Arial"/>
          <w:lang w:eastAsia="en-GB"/>
        </w:rPr>
      </w:pPr>
    </w:p>
    <w:p w:rsidR="004C6915" w:rsidRDefault="004C6915" w:rsidP="004C6915">
      <w:pPr>
        <w:tabs>
          <w:tab w:val="left" w:pos="3108"/>
          <w:tab w:val="left" w:pos="5604"/>
        </w:tabs>
        <w:rPr>
          <w:rFonts w:ascii="Arial" w:hAnsi="Arial" w:cs="Arial"/>
          <w:lang w:eastAsia="en-GB"/>
        </w:rPr>
      </w:pPr>
      <w:r>
        <w:rPr>
          <w:rFonts w:ascii="Arial" w:hAnsi="Arial" w:cs="Arial"/>
          <w:lang w:eastAsia="en-GB"/>
        </w:rPr>
        <w:t xml:space="preserve">What is your ethnic background? </w:t>
      </w:r>
    </w:p>
    <w:tbl>
      <w:tblPr>
        <w:tblStyle w:val="TableGrid"/>
        <w:tblW w:w="0" w:type="auto"/>
        <w:tblLook w:val="04A0" w:firstRow="1" w:lastRow="0" w:firstColumn="1" w:lastColumn="0" w:noHBand="0" w:noVBand="1"/>
      </w:tblPr>
      <w:tblGrid>
        <w:gridCol w:w="3256"/>
        <w:gridCol w:w="283"/>
      </w:tblGrid>
      <w:tr w:rsidR="004C6915" w:rsidRPr="00946A69" w:rsidTr="00764100">
        <w:tc>
          <w:tcPr>
            <w:tcW w:w="3256" w:type="dxa"/>
          </w:tcPr>
          <w:p w:rsidR="004C6915" w:rsidRPr="00946A69" w:rsidRDefault="004C6915" w:rsidP="00764100">
            <w:pPr>
              <w:tabs>
                <w:tab w:val="left" w:pos="3108"/>
                <w:tab w:val="left" w:pos="5604"/>
              </w:tabs>
              <w:rPr>
                <w:rFonts w:ascii="Arial" w:hAnsi="Arial" w:cs="Arial"/>
                <w:lang w:eastAsia="en-GB"/>
              </w:rPr>
            </w:pPr>
            <w:r w:rsidRPr="00946A69">
              <w:rPr>
                <w:rFonts w:ascii="Arial" w:hAnsi="Arial" w:cs="Arial"/>
                <w:lang w:eastAsia="en-GB"/>
              </w:rPr>
              <w:t xml:space="preserve">White British </w:t>
            </w:r>
          </w:p>
        </w:tc>
        <w:tc>
          <w:tcPr>
            <w:tcW w:w="283" w:type="dxa"/>
          </w:tcPr>
          <w:p w:rsidR="004C6915" w:rsidRPr="00946A69" w:rsidRDefault="004C6915" w:rsidP="00764100">
            <w:pPr>
              <w:tabs>
                <w:tab w:val="left" w:pos="3108"/>
                <w:tab w:val="left" w:pos="5604"/>
              </w:tabs>
              <w:rPr>
                <w:rFonts w:ascii="Arial" w:hAnsi="Arial" w:cs="Arial"/>
                <w:lang w:eastAsia="en-GB"/>
              </w:rPr>
            </w:pPr>
          </w:p>
        </w:tc>
      </w:tr>
      <w:tr w:rsidR="004C6915" w:rsidRPr="00946A69" w:rsidTr="00764100">
        <w:tc>
          <w:tcPr>
            <w:tcW w:w="3256" w:type="dxa"/>
          </w:tcPr>
          <w:p w:rsidR="004C6915" w:rsidRPr="00946A69" w:rsidRDefault="004C6915" w:rsidP="00764100">
            <w:pPr>
              <w:tabs>
                <w:tab w:val="left" w:pos="3108"/>
                <w:tab w:val="left" w:pos="5604"/>
              </w:tabs>
              <w:rPr>
                <w:rFonts w:ascii="Arial" w:hAnsi="Arial" w:cs="Arial"/>
                <w:lang w:eastAsia="en-GB"/>
              </w:rPr>
            </w:pPr>
            <w:r w:rsidRPr="00946A69">
              <w:rPr>
                <w:rFonts w:ascii="Arial" w:hAnsi="Arial" w:cs="Arial"/>
                <w:lang w:eastAsia="en-GB"/>
              </w:rPr>
              <w:t xml:space="preserve">White Irish </w:t>
            </w:r>
          </w:p>
        </w:tc>
        <w:tc>
          <w:tcPr>
            <w:tcW w:w="283" w:type="dxa"/>
          </w:tcPr>
          <w:p w:rsidR="004C6915" w:rsidRPr="00946A69" w:rsidRDefault="004C6915" w:rsidP="00764100">
            <w:pPr>
              <w:tabs>
                <w:tab w:val="left" w:pos="3108"/>
                <w:tab w:val="left" w:pos="5604"/>
              </w:tabs>
              <w:rPr>
                <w:rFonts w:ascii="Arial" w:hAnsi="Arial" w:cs="Arial"/>
                <w:lang w:eastAsia="en-GB"/>
              </w:rPr>
            </w:pPr>
          </w:p>
        </w:tc>
      </w:tr>
      <w:tr w:rsidR="004C6915" w:rsidRPr="00946A69" w:rsidTr="00764100">
        <w:tc>
          <w:tcPr>
            <w:tcW w:w="3256" w:type="dxa"/>
          </w:tcPr>
          <w:p w:rsidR="004C6915" w:rsidRPr="00946A69" w:rsidRDefault="004C6915" w:rsidP="00764100">
            <w:pPr>
              <w:tabs>
                <w:tab w:val="left" w:pos="3108"/>
                <w:tab w:val="left" w:pos="5604"/>
              </w:tabs>
              <w:rPr>
                <w:rFonts w:ascii="Arial" w:hAnsi="Arial" w:cs="Arial"/>
                <w:lang w:eastAsia="en-GB"/>
              </w:rPr>
            </w:pPr>
            <w:r>
              <w:rPr>
                <w:rFonts w:ascii="Arial" w:hAnsi="Arial" w:cs="Arial"/>
                <w:lang w:eastAsia="en-GB"/>
              </w:rPr>
              <w:t>O</w:t>
            </w:r>
            <w:r w:rsidRPr="00946A69">
              <w:rPr>
                <w:rFonts w:ascii="Arial" w:hAnsi="Arial" w:cs="Arial"/>
                <w:lang w:eastAsia="en-GB"/>
              </w:rPr>
              <w:t xml:space="preserve">ther White </w:t>
            </w:r>
          </w:p>
        </w:tc>
        <w:tc>
          <w:tcPr>
            <w:tcW w:w="283" w:type="dxa"/>
          </w:tcPr>
          <w:p w:rsidR="004C6915" w:rsidRPr="00946A69" w:rsidRDefault="004C6915" w:rsidP="00764100">
            <w:pPr>
              <w:tabs>
                <w:tab w:val="left" w:pos="3108"/>
                <w:tab w:val="left" w:pos="5604"/>
              </w:tabs>
              <w:rPr>
                <w:rFonts w:ascii="Arial" w:hAnsi="Arial" w:cs="Arial"/>
                <w:lang w:eastAsia="en-GB"/>
              </w:rPr>
            </w:pPr>
          </w:p>
        </w:tc>
      </w:tr>
      <w:tr w:rsidR="004C6915" w:rsidRPr="00946A69" w:rsidTr="00764100">
        <w:tc>
          <w:tcPr>
            <w:tcW w:w="3256" w:type="dxa"/>
          </w:tcPr>
          <w:p w:rsidR="004C6915" w:rsidRPr="00946A69" w:rsidRDefault="004C6915" w:rsidP="00764100">
            <w:pPr>
              <w:tabs>
                <w:tab w:val="left" w:pos="3108"/>
                <w:tab w:val="left" w:pos="5604"/>
              </w:tabs>
              <w:rPr>
                <w:rFonts w:ascii="Arial" w:hAnsi="Arial" w:cs="Arial"/>
                <w:lang w:eastAsia="en-GB"/>
              </w:rPr>
            </w:pPr>
            <w:r w:rsidRPr="00946A69">
              <w:rPr>
                <w:rFonts w:ascii="Arial" w:hAnsi="Arial" w:cs="Arial"/>
                <w:lang w:eastAsia="en-GB"/>
              </w:rPr>
              <w:t xml:space="preserve">Indian </w:t>
            </w:r>
          </w:p>
        </w:tc>
        <w:tc>
          <w:tcPr>
            <w:tcW w:w="283" w:type="dxa"/>
          </w:tcPr>
          <w:p w:rsidR="004C6915" w:rsidRPr="00946A69" w:rsidRDefault="004C6915" w:rsidP="00764100">
            <w:pPr>
              <w:tabs>
                <w:tab w:val="left" w:pos="3108"/>
                <w:tab w:val="left" w:pos="5604"/>
              </w:tabs>
              <w:rPr>
                <w:rFonts w:ascii="Arial" w:hAnsi="Arial" w:cs="Arial"/>
                <w:lang w:eastAsia="en-GB"/>
              </w:rPr>
            </w:pPr>
          </w:p>
        </w:tc>
      </w:tr>
      <w:tr w:rsidR="004C6915" w:rsidRPr="00946A69" w:rsidTr="00764100">
        <w:tc>
          <w:tcPr>
            <w:tcW w:w="3256" w:type="dxa"/>
          </w:tcPr>
          <w:p w:rsidR="004C6915" w:rsidRPr="00946A69" w:rsidRDefault="004C6915" w:rsidP="00764100">
            <w:pPr>
              <w:tabs>
                <w:tab w:val="left" w:pos="3108"/>
                <w:tab w:val="left" w:pos="5604"/>
              </w:tabs>
              <w:rPr>
                <w:rFonts w:ascii="Arial" w:hAnsi="Arial" w:cs="Arial"/>
                <w:lang w:eastAsia="en-GB"/>
              </w:rPr>
            </w:pPr>
            <w:r w:rsidRPr="00946A69">
              <w:rPr>
                <w:rFonts w:ascii="Arial" w:hAnsi="Arial" w:cs="Arial"/>
                <w:lang w:eastAsia="en-GB"/>
              </w:rPr>
              <w:t xml:space="preserve">Pakistani </w:t>
            </w:r>
          </w:p>
        </w:tc>
        <w:tc>
          <w:tcPr>
            <w:tcW w:w="283" w:type="dxa"/>
          </w:tcPr>
          <w:p w:rsidR="004C6915" w:rsidRPr="00946A69" w:rsidRDefault="004C6915" w:rsidP="00764100">
            <w:pPr>
              <w:tabs>
                <w:tab w:val="left" w:pos="3108"/>
                <w:tab w:val="left" w:pos="5604"/>
              </w:tabs>
              <w:rPr>
                <w:rFonts w:ascii="Arial" w:hAnsi="Arial" w:cs="Arial"/>
                <w:lang w:eastAsia="en-GB"/>
              </w:rPr>
            </w:pPr>
          </w:p>
        </w:tc>
      </w:tr>
      <w:tr w:rsidR="004C6915" w:rsidRPr="00946A69" w:rsidTr="00764100">
        <w:tc>
          <w:tcPr>
            <w:tcW w:w="3256" w:type="dxa"/>
          </w:tcPr>
          <w:p w:rsidR="004C6915" w:rsidRPr="00946A69" w:rsidRDefault="004C6915" w:rsidP="00764100">
            <w:pPr>
              <w:tabs>
                <w:tab w:val="left" w:pos="3108"/>
                <w:tab w:val="left" w:pos="5604"/>
              </w:tabs>
              <w:rPr>
                <w:rFonts w:ascii="Arial" w:hAnsi="Arial" w:cs="Arial"/>
                <w:lang w:eastAsia="en-GB"/>
              </w:rPr>
            </w:pPr>
            <w:r w:rsidRPr="00946A69">
              <w:rPr>
                <w:rFonts w:ascii="Arial" w:hAnsi="Arial" w:cs="Arial"/>
                <w:lang w:eastAsia="en-GB"/>
              </w:rPr>
              <w:t xml:space="preserve">Bangladeshi </w:t>
            </w:r>
          </w:p>
        </w:tc>
        <w:tc>
          <w:tcPr>
            <w:tcW w:w="283" w:type="dxa"/>
          </w:tcPr>
          <w:p w:rsidR="004C6915" w:rsidRPr="00946A69" w:rsidRDefault="004C6915" w:rsidP="00764100">
            <w:pPr>
              <w:tabs>
                <w:tab w:val="left" w:pos="3108"/>
                <w:tab w:val="left" w:pos="5604"/>
              </w:tabs>
              <w:rPr>
                <w:rFonts w:ascii="Arial" w:hAnsi="Arial" w:cs="Arial"/>
                <w:lang w:eastAsia="en-GB"/>
              </w:rPr>
            </w:pPr>
          </w:p>
        </w:tc>
      </w:tr>
      <w:tr w:rsidR="004C6915" w:rsidRPr="00946A69" w:rsidTr="00764100">
        <w:tc>
          <w:tcPr>
            <w:tcW w:w="3256" w:type="dxa"/>
          </w:tcPr>
          <w:p w:rsidR="004C6915" w:rsidRPr="00946A69" w:rsidRDefault="004C6915" w:rsidP="00764100">
            <w:pPr>
              <w:tabs>
                <w:tab w:val="left" w:pos="3108"/>
                <w:tab w:val="left" w:pos="5604"/>
              </w:tabs>
              <w:rPr>
                <w:rFonts w:ascii="Arial" w:hAnsi="Arial" w:cs="Arial"/>
                <w:lang w:eastAsia="en-GB"/>
              </w:rPr>
            </w:pPr>
            <w:r>
              <w:rPr>
                <w:rFonts w:ascii="Arial" w:hAnsi="Arial" w:cs="Arial"/>
                <w:lang w:eastAsia="en-GB"/>
              </w:rPr>
              <w:t>O</w:t>
            </w:r>
            <w:r w:rsidRPr="00946A69">
              <w:rPr>
                <w:rFonts w:ascii="Arial" w:hAnsi="Arial" w:cs="Arial"/>
                <w:lang w:eastAsia="en-GB"/>
              </w:rPr>
              <w:t xml:space="preserve">ther Asian </w:t>
            </w:r>
          </w:p>
        </w:tc>
        <w:tc>
          <w:tcPr>
            <w:tcW w:w="283" w:type="dxa"/>
          </w:tcPr>
          <w:p w:rsidR="004C6915" w:rsidRPr="00946A69" w:rsidRDefault="004C6915" w:rsidP="00764100">
            <w:pPr>
              <w:tabs>
                <w:tab w:val="left" w:pos="3108"/>
                <w:tab w:val="left" w:pos="5604"/>
              </w:tabs>
              <w:rPr>
                <w:rFonts w:ascii="Arial" w:hAnsi="Arial" w:cs="Arial"/>
                <w:lang w:eastAsia="en-GB"/>
              </w:rPr>
            </w:pPr>
          </w:p>
        </w:tc>
      </w:tr>
      <w:tr w:rsidR="004C6915" w:rsidRPr="00946A69" w:rsidTr="00764100">
        <w:tc>
          <w:tcPr>
            <w:tcW w:w="3256" w:type="dxa"/>
          </w:tcPr>
          <w:p w:rsidR="004C6915" w:rsidRPr="00946A69" w:rsidRDefault="004C6915" w:rsidP="00764100">
            <w:pPr>
              <w:tabs>
                <w:tab w:val="left" w:pos="3108"/>
                <w:tab w:val="left" w:pos="5604"/>
              </w:tabs>
              <w:rPr>
                <w:rFonts w:ascii="Arial" w:hAnsi="Arial" w:cs="Arial"/>
                <w:lang w:eastAsia="en-GB"/>
              </w:rPr>
            </w:pPr>
            <w:r w:rsidRPr="00946A69">
              <w:rPr>
                <w:rFonts w:ascii="Arial" w:hAnsi="Arial" w:cs="Arial"/>
                <w:lang w:eastAsia="en-GB"/>
              </w:rPr>
              <w:t xml:space="preserve">Black Caribbean </w:t>
            </w:r>
          </w:p>
        </w:tc>
        <w:tc>
          <w:tcPr>
            <w:tcW w:w="283" w:type="dxa"/>
          </w:tcPr>
          <w:p w:rsidR="004C6915" w:rsidRPr="00946A69" w:rsidRDefault="004C6915" w:rsidP="00764100">
            <w:pPr>
              <w:tabs>
                <w:tab w:val="left" w:pos="3108"/>
                <w:tab w:val="left" w:pos="5604"/>
              </w:tabs>
              <w:rPr>
                <w:rFonts w:ascii="Arial" w:hAnsi="Arial" w:cs="Arial"/>
                <w:lang w:eastAsia="en-GB"/>
              </w:rPr>
            </w:pPr>
          </w:p>
        </w:tc>
      </w:tr>
      <w:tr w:rsidR="004C6915" w:rsidRPr="00946A69" w:rsidTr="00764100">
        <w:tc>
          <w:tcPr>
            <w:tcW w:w="3256" w:type="dxa"/>
          </w:tcPr>
          <w:p w:rsidR="004C6915" w:rsidRPr="00946A69" w:rsidRDefault="004C6915" w:rsidP="00764100">
            <w:pPr>
              <w:tabs>
                <w:tab w:val="left" w:pos="3108"/>
                <w:tab w:val="left" w:pos="5604"/>
              </w:tabs>
              <w:rPr>
                <w:rFonts w:ascii="Arial" w:hAnsi="Arial" w:cs="Arial"/>
                <w:lang w:eastAsia="en-GB"/>
              </w:rPr>
            </w:pPr>
            <w:r w:rsidRPr="00946A69">
              <w:rPr>
                <w:rFonts w:ascii="Arial" w:hAnsi="Arial" w:cs="Arial"/>
                <w:lang w:eastAsia="en-GB"/>
              </w:rPr>
              <w:t xml:space="preserve">Black African </w:t>
            </w:r>
          </w:p>
        </w:tc>
        <w:tc>
          <w:tcPr>
            <w:tcW w:w="283" w:type="dxa"/>
          </w:tcPr>
          <w:p w:rsidR="004C6915" w:rsidRPr="00946A69" w:rsidRDefault="004C6915" w:rsidP="00764100">
            <w:pPr>
              <w:tabs>
                <w:tab w:val="left" w:pos="3108"/>
                <w:tab w:val="left" w:pos="5604"/>
              </w:tabs>
              <w:rPr>
                <w:rFonts w:ascii="Arial" w:hAnsi="Arial" w:cs="Arial"/>
                <w:lang w:eastAsia="en-GB"/>
              </w:rPr>
            </w:pPr>
          </w:p>
        </w:tc>
      </w:tr>
      <w:tr w:rsidR="004C6915" w:rsidRPr="00946A69" w:rsidTr="00764100">
        <w:tc>
          <w:tcPr>
            <w:tcW w:w="3256" w:type="dxa"/>
          </w:tcPr>
          <w:p w:rsidR="004C6915" w:rsidRPr="00946A69" w:rsidRDefault="004C6915" w:rsidP="00764100">
            <w:pPr>
              <w:tabs>
                <w:tab w:val="left" w:pos="3108"/>
                <w:tab w:val="left" w:pos="5604"/>
              </w:tabs>
              <w:rPr>
                <w:rFonts w:ascii="Arial" w:hAnsi="Arial" w:cs="Arial"/>
                <w:lang w:eastAsia="en-GB"/>
              </w:rPr>
            </w:pPr>
            <w:r>
              <w:rPr>
                <w:rFonts w:ascii="Arial" w:hAnsi="Arial" w:cs="Arial"/>
                <w:lang w:eastAsia="en-GB"/>
              </w:rPr>
              <w:t>O</w:t>
            </w:r>
            <w:r w:rsidRPr="00946A69">
              <w:rPr>
                <w:rFonts w:ascii="Arial" w:hAnsi="Arial" w:cs="Arial"/>
                <w:lang w:eastAsia="en-GB"/>
              </w:rPr>
              <w:t xml:space="preserve">ther Black </w:t>
            </w:r>
            <w:r>
              <w:rPr>
                <w:rFonts w:ascii="Arial" w:hAnsi="Arial" w:cs="Arial"/>
                <w:lang w:eastAsia="en-GB"/>
              </w:rPr>
              <w:t>B</w:t>
            </w:r>
            <w:r w:rsidRPr="00946A69">
              <w:rPr>
                <w:rFonts w:ascii="Arial" w:hAnsi="Arial" w:cs="Arial"/>
                <w:lang w:eastAsia="en-GB"/>
              </w:rPr>
              <w:t>ackground</w:t>
            </w:r>
          </w:p>
        </w:tc>
        <w:tc>
          <w:tcPr>
            <w:tcW w:w="283" w:type="dxa"/>
          </w:tcPr>
          <w:p w:rsidR="004C6915" w:rsidRPr="00946A69" w:rsidRDefault="004C6915" w:rsidP="00764100">
            <w:pPr>
              <w:tabs>
                <w:tab w:val="left" w:pos="3108"/>
                <w:tab w:val="left" w:pos="5604"/>
              </w:tabs>
              <w:rPr>
                <w:rFonts w:ascii="Arial" w:hAnsi="Arial" w:cs="Arial"/>
                <w:lang w:eastAsia="en-GB"/>
              </w:rPr>
            </w:pPr>
          </w:p>
        </w:tc>
      </w:tr>
      <w:tr w:rsidR="004C6915" w:rsidRPr="00946A69" w:rsidTr="00764100">
        <w:tc>
          <w:tcPr>
            <w:tcW w:w="3256" w:type="dxa"/>
          </w:tcPr>
          <w:p w:rsidR="004C6915" w:rsidRPr="00946A69" w:rsidRDefault="004C6915" w:rsidP="00764100">
            <w:pPr>
              <w:tabs>
                <w:tab w:val="left" w:pos="3108"/>
                <w:tab w:val="left" w:pos="5604"/>
              </w:tabs>
              <w:rPr>
                <w:rFonts w:ascii="Arial" w:hAnsi="Arial" w:cs="Arial"/>
                <w:lang w:eastAsia="en-GB"/>
              </w:rPr>
            </w:pPr>
            <w:r w:rsidRPr="00946A69">
              <w:rPr>
                <w:rFonts w:ascii="Arial" w:hAnsi="Arial" w:cs="Arial"/>
                <w:lang w:eastAsia="en-GB"/>
              </w:rPr>
              <w:t xml:space="preserve">Chinese </w:t>
            </w:r>
          </w:p>
        </w:tc>
        <w:tc>
          <w:tcPr>
            <w:tcW w:w="283" w:type="dxa"/>
          </w:tcPr>
          <w:p w:rsidR="004C6915" w:rsidRPr="00946A69" w:rsidRDefault="004C6915" w:rsidP="00764100">
            <w:pPr>
              <w:tabs>
                <w:tab w:val="left" w:pos="3108"/>
                <w:tab w:val="left" w:pos="5604"/>
              </w:tabs>
              <w:rPr>
                <w:rFonts w:ascii="Arial" w:hAnsi="Arial" w:cs="Arial"/>
                <w:lang w:eastAsia="en-GB"/>
              </w:rPr>
            </w:pPr>
          </w:p>
        </w:tc>
      </w:tr>
      <w:tr w:rsidR="004C6915" w:rsidRPr="00946A69" w:rsidTr="00764100">
        <w:tc>
          <w:tcPr>
            <w:tcW w:w="3256" w:type="dxa"/>
          </w:tcPr>
          <w:p w:rsidR="004C6915" w:rsidRPr="00946A69" w:rsidRDefault="004C6915" w:rsidP="00764100">
            <w:pPr>
              <w:tabs>
                <w:tab w:val="left" w:pos="3108"/>
                <w:tab w:val="left" w:pos="5604"/>
              </w:tabs>
              <w:rPr>
                <w:rFonts w:ascii="Arial" w:hAnsi="Arial" w:cs="Arial"/>
                <w:lang w:eastAsia="en-GB"/>
              </w:rPr>
            </w:pPr>
            <w:r w:rsidRPr="00946A69">
              <w:rPr>
                <w:rFonts w:ascii="Arial" w:hAnsi="Arial" w:cs="Arial"/>
                <w:lang w:eastAsia="en-GB"/>
              </w:rPr>
              <w:t xml:space="preserve">White and Black Caribbean </w:t>
            </w:r>
          </w:p>
        </w:tc>
        <w:tc>
          <w:tcPr>
            <w:tcW w:w="283" w:type="dxa"/>
          </w:tcPr>
          <w:p w:rsidR="004C6915" w:rsidRPr="00946A69" w:rsidRDefault="004C6915" w:rsidP="00764100">
            <w:pPr>
              <w:tabs>
                <w:tab w:val="left" w:pos="3108"/>
                <w:tab w:val="left" w:pos="5604"/>
              </w:tabs>
              <w:rPr>
                <w:rFonts w:ascii="Arial" w:hAnsi="Arial" w:cs="Arial"/>
                <w:lang w:eastAsia="en-GB"/>
              </w:rPr>
            </w:pPr>
          </w:p>
        </w:tc>
      </w:tr>
      <w:tr w:rsidR="004C6915" w:rsidRPr="00946A69" w:rsidTr="00764100">
        <w:tc>
          <w:tcPr>
            <w:tcW w:w="3256" w:type="dxa"/>
          </w:tcPr>
          <w:p w:rsidR="004C6915" w:rsidRPr="00946A69" w:rsidRDefault="004C6915" w:rsidP="00764100">
            <w:pPr>
              <w:tabs>
                <w:tab w:val="left" w:pos="3108"/>
                <w:tab w:val="left" w:pos="5604"/>
              </w:tabs>
              <w:rPr>
                <w:rFonts w:ascii="Arial" w:hAnsi="Arial" w:cs="Arial"/>
                <w:lang w:eastAsia="en-GB"/>
              </w:rPr>
            </w:pPr>
            <w:r w:rsidRPr="00946A69">
              <w:rPr>
                <w:rFonts w:ascii="Arial" w:hAnsi="Arial" w:cs="Arial"/>
                <w:lang w:eastAsia="en-GB"/>
              </w:rPr>
              <w:t xml:space="preserve">White and Black African </w:t>
            </w:r>
          </w:p>
        </w:tc>
        <w:tc>
          <w:tcPr>
            <w:tcW w:w="283" w:type="dxa"/>
          </w:tcPr>
          <w:p w:rsidR="004C6915" w:rsidRPr="00946A69" w:rsidRDefault="004C6915" w:rsidP="00764100">
            <w:pPr>
              <w:tabs>
                <w:tab w:val="left" w:pos="3108"/>
                <w:tab w:val="left" w:pos="5604"/>
              </w:tabs>
              <w:rPr>
                <w:rFonts w:ascii="Arial" w:hAnsi="Arial" w:cs="Arial"/>
                <w:lang w:eastAsia="en-GB"/>
              </w:rPr>
            </w:pPr>
          </w:p>
        </w:tc>
      </w:tr>
      <w:tr w:rsidR="004C6915" w:rsidRPr="00946A69" w:rsidTr="00764100">
        <w:tc>
          <w:tcPr>
            <w:tcW w:w="3256" w:type="dxa"/>
          </w:tcPr>
          <w:p w:rsidR="004C6915" w:rsidRPr="00946A69" w:rsidRDefault="004C6915" w:rsidP="00764100">
            <w:pPr>
              <w:tabs>
                <w:tab w:val="left" w:pos="3108"/>
                <w:tab w:val="left" w:pos="5604"/>
              </w:tabs>
              <w:rPr>
                <w:rFonts w:ascii="Arial" w:hAnsi="Arial" w:cs="Arial"/>
                <w:lang w:eastAsia="en-GB"/>
              </w:rPr>
            </w:pPr>
            <w:r>
              <w:rPr>
                <w:rFonts w:ascii="Arial" w:hAnsi="Arial" w:cs="Arial"/>
                <w:lang w:eastAsia="en-GB"/>
              </w:rPr>
              <w:t>Other</w:t>
            </w:r>
            <w:r w:rsidRPr="00946A69">
              <w:rPr>
                <w:rFonts w:ascii="Arial" w:hAnsi="Arial" w:cs="Arial"/>
                <w:lang w:eastAsia="en-GB"/>
              </w:rPr>
              <w:t xml:space="preserve"> Mixed </w:t>
            </w:r>
            <w:r>
              <w:rPr>
                <w:rFonts w:ascii="Arial" w:hAnsi="Arial" w:cs="Arial"/>
                <w:lang w:eastAsia="en-GB"/>
              </w:rPr>
              <w:t>B</w:t>
            </w:r>
            <w:r w:rsidRPr="00946A69">
              <w:rPr>
                <w:rFonts w:ascii="Arial" w:hAnsi="Arial" w:cs="Arial"/>
                <w:lang w:eastAsia="en-GB"/>
              </w:rPr>
              <w:t>ackground</w:t>
            </w:r>
          </w:p>
        </w:tc>
        <w:tc>
          <w:tcPr>
            <w:tcW w:w="283" w:type="dxa"/>
          </w:tcPr>
          <w:p w:rsidR="004C6915" w:rsidRPr="00946A69" w:rsidRDefault="004C6915" w:rsidP="00764100">
            <w:pPr>
              <w:tabs>
                <w:tab w:val="left" w:pos="3108"/>
                <w:tab w:val="left" w:pos="5604"/>
              </w:tabs>
              <w:rPr>
                <w:rFonts w:ascii="Arial" w:hAnsi="Arial" w:cs="Arial"/>
                <w:lang w:eastAsia="en-GB"/>
              </w:rPr>
            </w:pPr>
          </w:p>
        </w:tc>
      </w:tr>
      <w:tr w:rsidR="004C6915" w:rsidRPr="00946A69" w:rsidTr="00764100">
        <w:tc>
          <w:tcPr>
            <w:tcW w:w="3256" w:type="dxa"/>
          </w:tcPr>
          <w:p w:rsidR="004C6915" w:rsidRPr="00946A69" w:rsidRDefault="004C6915" w:rsidP="00764100">
            <w:pPr>
              <w:tabs>
                <w:tab w:val="left" w:pos="3108"/>
                <w:tab w:val="left" w:pos="5604"/>
              </w:tabs>
              <w:rPr>
                <w:rFonts w:ascii="Arial" w:hAnsi="Arial" w:cs="Arial"/>
                <w:lang w:eastAsia="en-GB"/>
              </w:rPr>
            </w:pPr>
            <w:r w:rsidRPr="00946A69">
              <w:rPr>
                <w:rFonts w:ascii="Arial" w:hAnsi="Arial" w:cs="Arial"/>
                <w:lang w:eastAsia="en-GB"/>
              </w:rPr>
              <w:t xml:space="preserve">Other </w:t>
            </w:r>
          </w:p>
        </w:tc>
        <w:tc>
          <w:tcPr>
            <w:tcW w:w="283" w:type="dxa"/>
          </w:tcPr>
          <w:p w:rsidR="004C6915" w:rsidRPr="00946A69" w:rsidRDefault="004C6915" w:rsidP="00764100">
            <w:pPr>
              <w:tabs>
                <w:tab w:val="left" w:pos="3108"/>
                <w:tab w:val="left" w:pos="5604"/>
              </w:tabs>
              <w:rPr>
                <w:rFonts w:ascii="Arial" w:hAnsi="Arial" w:cs="Arial"/>
                <w:lang w:eastAsia="en-GB"/>
              </w:rPr>
            </w:pPr>
          </w:p>
        </w:tc>
      </w:tr>
      <w:tr w:rsidR="004C6915" w:rsidRPr="00946A69" w:rsidTr="00764100">
        <w:tc>
          <w:tcPr>
            <w:tcW w:w="3256" w:type="dxa"/>
          </w:tcPr>
          <w:p w:rsidR="004C6915" w:rsidRPr="00946A69" w:rsidRDefault="004C6915" w:rsidP="00764100">
            <w:pPr>
              <w:tabs>
                <w:tab w:val="left" w:pos="3108"/>
                <w:tab w:val="left" w:pos="5604"/>
              </w:tabs>
              <w:rPr>
                <w:rFonts w:ascii="Arial" w:hAnsi="Arial" w:cs="Arial"/>
                <w:lang w:eastAsia="en-GB"/>
              </w:rPr>
            </w:pPr>
            <w:r w:rsidRPr="00946A69">
              <w:rPr>
                <w:rFonts w:ascii="Arial" w:hAnsi="Arial" w:cs="Arial"/>
                <w:lang w:eastAsia="en-GB"/>
              </w:rPr>
              <w:t xml:space="preserve">Prefer </w:t>
            </w:r>
            <w:r>
              <w:rPr>
                <w:rFonts w:ascii="Arial" w:hAnsi="Arial" w:cs="Arial"/>
                <w:lang w:eastAsia="en-GB"/>
              </w:rPr>
              <w:t>n</w:t>
            </w:r>
            <w:r w:rsidRPr="00946A69">
              <w:rPr>
                <w:rFonts w:ascii="Arial" w:hAnsi="Arial" w:cs="Arial"/>
                <w:lang w:eastAsia="en-GB"/>
              </w:rPr>
              <w:t xml:space="preserve">ot to say </w:t>
            </w:r>
          </w:p>
        </w:tc>
        <w:tc>
          <w:tcPr>
            <w:tcW w:w="283" w:type="dxa"/>
          </w:tcPr>
          <w:p w:rsidR="004C6915" w:rsidRPr="00946A69" w:rsidRDefault="004C6915" w:rsidP="00764100">
            <w:pPr>
              <w:tabs>
                <w:tab w:val="left" w:pos="3108"/>
                <w:tab w:val="left" w:pos="5604"/>
              </w:tabs>
              <w:rPr>
                <w:rFonts w:ascii="Arial" w:hAnsi="Arial" w:cs="Arial"/>
                <w:lang w:eastAsia="en-GB"/>
              </w:rPr>
            </w:pPr>
          </w:p>
        </w:tc>
      </w:tr>
    </w:tbl>
    <w:p w:rsidR="004C6915" w:rsidRDefault="004C6915" w:rsidP="004C6915">
      <w:pPr>
        <w:tabs>
          <w:tab w:val="left" w:pos="3108"/>
          <w:tab w:val="left" w:pos="5604"/>
        </w:tabs>
        <w:rPr>
          <w:rFonts w:ascii="Arial" w:hAnsi="Arial" w:cs="Arial"/>
          <w:lang w:eastAsia="en-GB"/>
        </w:rPr>
      </w:pPr>
    </w:p>
    <w:p w:rsidR="004C6915" w:rsidRDefault="004C6915" w:rsidP="004C6915">
      <w:pPr>
        <w:tabs>
          <w:tab w:val="left" w:pos="3108"/>
          <w:tab w:val="left" w:pos="5604"/>
        </w:tabs>
        <w:rPr>
          <w:rFonts w:ascii="Arial" w:hAnsi="Arial" w:cs="Arial"/>
          <w:lang w:eastAsia="en-GB"/>
        </w:rPr>
      </w:pPr>
      <w:r>
        <w:rPr>
          <w:rFonts w:ascii="Arial" w:hAnsi="Arial" w:cs="Arial"/>
          <w:lang w:eastAsia="en-GB"/>
        </w:rPr>
        <w:t xml:space="preserve">Employment </w:t>
      </w:r>
    </w:p>
    <w:tbl>
      <w:tblPr>
        <w:tblStyle w:val="TableGrid"/>
        <w:tblW w:w="0" w:type="auto"/>
        <w:tblLook w:val="04A0" w:firstRow="1" w:lastRow="0" w:firstColumn="1" w:lastColumn="0" w:noHBand="0" w:noVBand="1"/>
      </w:tblPr>
      <w:tblGrid>
        <w:gridCol w:w="2046"/>
        <w:gridCol w:w="272"/>
        <w:gridCol w:w="2639"/>
        <w:gridCol w:w="283"/>
      </w:tblGrid>
      <w:tr w:rsidR="004C6915" w:rsidTr="00764100">
        <w:trPr>
          <w:trHeight w:val="252"/>
        </w:trPr>
        <w:tc>
          <w:tcPr>
            <w:tcW w:w="2046" w:type="dxa"/>
          </w:tcPr>
          <w:p w:rsidR="004C6915" w:rsidRDefault="004C6915" w:rsidP="00764100">
            <w:pPr>
              <w:tabs>
                <w:tab w:val="left" w:pos="3108"/>
                <w:tab w:val="left" w:pos="5604"/>
              </w:tabs>
              <w:rPr>
                <w:rFonts w:ascii="Arial" w:hAnsi="Arial" w:cs="Arial"/>
                <w:lang w:eastAsia="en-GB"/>
              </w:rPr>
            </w:pPr>
            <w:r>
              <w:rPr>
                <w:rFonts w:ascii="Arial" w:hAnsi="Arial" w:cs="Arial"/>
                <w:lang w:eastAsia="en-GB"/>
              </w:rPr>
              <w:t xml:space="preserve">Currently working </w:t>
            </w:r>
          </w:p>
        </w:tc>
        <w:tc>
          <w:tcPr>
            <w:tcW w:w="272" w:type="dxa"/>
          </w:tcPr>
          <w:p w:rsidR="004C6915" w:rsidRDefault="004C6915" w:rsidP="00764100">
            <w:pPr>
              <w:tabs>
                <w:tab w:val="left" w:pos="3108"/>
                <w:tab w:val="left" w:pos="5604"/>
              </w:tabs>
              <w:rPr>
                <w:rFonts w:ascii="Arial" w:hAnsi="Arial" w:cs="Arial"/>
                <w:lang w:eastAsia="en-GB"/>
              </w:rPr>
            </w:pPr>
          </w:p>
        </w:tc>
        <w:tc>
          <w:tcPr>
            <w:tcW w:w="2639" w:type="dxa"/>
          </w:tcPr>
          <w:p w:rsidR="004C6915" w:rsidRDefault="004C6915" w:rsidP="00764100">
            <w:pPr>
              <w:tabs>
                <w:tab w:val="left" w:pos="3108"/>
                <w:tab w:val="left" w:pos="5604"/>
              </w:tabs>
              <w:rPr>
                <w:rFonts w:ascii="Arial" w:hAnsi="Arial" w:cs="Arial"/>
                <w:lang w:eastAsia="en-GB"/>
              </w:rPr>
            </w:pPr>
            <w:r>
              <w:rPr>
                <w:rFonts w:ascii="Arial" w:hAnsi="Arial" w:cs="Arial"/>
                <w:lang w:eastAsia="en-GB"/>
              </w:rPr>
              <w:t xml:space="preserve">Not currently working </w:t>
            </w:r>
          </w:p>
        </w:tc>
        <w:tc>
          <w:tcPr>
            <w:tcW w:w="283" w:type="dxa"/>
          </w:tcPr>
          <w:p w:rsidR="004C6915" w:rsidRDefault="004C6915" w:rsidP="00764100">
            <w:pPr>
              <w:tabs>
                <w:tab w:val="left" w:pos="3108"/>
                <w:tab w:val="left" w:pos="5604"/>
              </w:tabs>
              <w:rPr>
                <w:rFonts w:ascii="Arial" w:hAnsi="Arial" w:cs="Arial"/>
                <w:lang w:eastAsia="en-GB"/>
              </w:rPr>
            </w:pPr>
          </w:p>
        </w:tc>
      </w:tr>
    </w:tbl>
    <w:p w:rsidR="004C6915" w:rsidRDefault="004C6915" w:rsidP="004C6915">
      <w:pPr>
        <w:tabs>
          <w:tab w:val="left" w:pos="3108"/>
          <w:tab w:val="left" w:pos="5604"/>
        </w:tabs>
        <w:rPr>
          <w:rFonts w:ascii="Arial" w:hAnsi="Arial" w:cs="Arial"/>
          <w:lang w:eastAsia="en-GB"/>
        </w:rPr>
      </w:pPr>
    </w:p>
    <w:p w:rsidR="004C6915" w:rsidRDefault="004C6915" w:rsidP="004C6915">
      <w:pPr>
        <w:tabs>
          <w:tab w:val="left" w:pos="3108"/>
          <w:tab w:val="left" w:pos="5604"/>
        </w:tabs>
        <w:rPr>
          <w:rFonts w:ascii="Arial" w:hAnsi="Arial" w:cs="Arial"/>
          <w:lang w:eastAsia="en-GB"/>
        </w:rPr>
      </w:pPr>
      <w:r>
        <w:rPr>
          <w:rFonts w:ascii="Arial" w:hAnsi="Arial" w:cs="Arial"/>
          <w:noProof/>
          <w:lang w:val="en-US"/>
        </w:rPr>
        <mc:AlternateContent>
          <mc:Choice Requires="wps">
            <w:drawing>
              <wp:anchor distT="4294967294" distB="4294967294" distL="114300" distR="114300" simplePos="0" relativeHeight="251720704" behindDoc="0" locked="0" layoutInCell="1" allowOverlap="1" wp14:anchorId="1692A81A" wp14:editId="1347AD10">
                <wp:simplePos x="0" y="0"/>
                <wp:positionH relativeFrom="column">
                  <wp:posOffset>3740150</wp:posOffset>
                </wp:positionH>
                <wp:positionV relativeFrom="paragraph">
                  <wp:posOffset>130809</wp:posOffset>
                </wp:positionV>
                <wp:extent cx="1016000" cy="0"/>
                <wp:effectExtent l="0" t="0" r="31750" b="19050"/>
                <wp:wrapNone/>
                <wp:docPr id="4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101600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A79E5CD" id="Straight Connector 3" o:spid="_x0000_s1026" style="position:absolute;flip:y;z-index:25172070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margin;mso-height-relative:margin" from="294.5pt,10.3pt" to="374.5pt,10.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" strokecolor="black [3213]" strokeweight=".5pt">
                <v:stroke joinstyle="miter"/>
                <o:lock v:ext="edit" shapetype="f"/>
              </v:line>
            </w:pict>
          </mc:Fallback>
        </mc:AlternateContent>
      </w:r>
      <w:r>
        <w:rPr>
          <w:rFonts w:ascii="Arial" w:hAnsi="Arial" w:cs="Arial"/>
          <w:lang w:eastAsia="en-GB"/>
        </w:rPr>
        <w:t>Please write down the first four characters of your postcode</w:t>
      </w:r>
    </w:p>
    <w:p w:rsidR="004C6915" w:rsidRDefault="004C6915" w:rsidP="004C6915">
      <w:pPr>
        <w:tabs>
          <w:tab w:val="left" w:pos="3108"/>
          <w:tab w:val="left" w:pos="5604"/>
        </w:tabs>
        <w:rPr>
          <w:rFonts w:ascii="Arial" w:hAnsi="Arial" w:cs="Arial"/>
          <w:b/>
          <w:lang w:eastAsia="en-GB"/>
        </w:rPr>
      </w:pPr>
    </w:p>
    <w:p w:rsidR="004C6915" w:rsidRDefault="004C6915" w:rsidP="004C6915">
      <w:pPr>
        <w:tabs>
          <w:tab w:val="left" w:pos="3108"/>
          <w:tab w:val="left" w:pos="5604"/>
        </w:tabs>
        <w:rPr>
          <w:rFonts w:ascii="Arial" w:hAnsi="Arial" w:cs="Arial"/>
          <w:b/>
          <w:lang w:eastAsia="en-GB"/>
        </w:rPr>
      </w:pPr>
    </w:p>
    <w:p w:rsidR="004C6915" w:rsidRDefault="004C6915" w:rsidP="004C6915">
      <w:pPr>
        <w:tabs>
          <w:tab w:val="left" w:pos="3108"/>
          <w:tab w:val="left" w:pos="5604"/>
        </w:tabs>
        <w:rPr>
          <w:rFonts w:ascii="Arial" w:hAnsi="Arial" w:cs="Arial"/>
          <w:b/>
          <w:lang w:eastAsia="en-GB"/>
        </w:rPr>
      </w:pPr>
    </w:p>
    <w:p w:rsidR="004C6915" w:rsidRDefault="004C6915" w:rsidP="004C6915">
      <w:pPr>
        <w:tabs>
          <w:tab w:val="left" w:pos="3108"/>
          <w:tab w:val="left" w:pos="5604"/>
        </w:tabs>
        <w:rPr>
          <w:rFonts w:ascii="Arial" w:hAnsi="Arial" w:cs="Arial"/>
          <w:b/>
          <w:lang w:eastAsia="en-GB"/>
        </w:rPr>
      </w:pPr>
    </w:p>
    <w:p w:rsidR="004C6915" w:rsidRDefault="004C6915" w:rsidP="004C6915">
      <w:pPr>
        <w:tabs>
          <w:tab w:val="left" w:pos="3108"/>
          <w:tab w:val="left" w:pos="5604"/>
        </w:tabs>
        <w:rPr>
          <w:rFonts w:ascii="Arial" w:hAnsi="Arial" w:cs="Arial"/>
          <w:b/>
          <w:lang w:eastAsia="en-GB"/>
        </w:rPr>
      </w:pPr>
    </w:p>
    <w:p w:rsidR="004C6915" w:rsidRDefault="004C6915" w:rsidP="004C6915">
      <w:pPr>
        <w:tabs>
          <w:tab w:val="left" w:pos="3108"/>
          <w:tab w:val="left" w:pos="5604"/>
        </w:tabs>
        <w:rPr>
          <w:rFonts w:ascii="Arial" w:hAnsi="Arial" w:cs="Arial"/>
          <w:b/>
          <w:lang w:eastAsia="en-GB"/>
        </w:rPr>
      </w:pPr>
    </w:p>
    <w:p w:rsidR="004C6915" w:rsidRDefault="004C6915" w:rsidP="004C6915">
      <w:pPr>
        <w:tabs>
          <w:tab w:val="left" w:pos="3108"/>
          <w:tab w:val="left" w:pos="5604"/>
        </w:tabs>
        <w:rPr>
          <w:rFonts w:ascii="Arial" w:hAnsi="Arial" w:cs="Arial"/>
          <w:b/>
          <w:lang w:eastAsia="en-GB"/>
        </w:rPr>
      </w:pPr>
    </w:p>
    <w:p w:rsidR="004C6915" w:rsidRDefault="004C6915" w:rsidP="004C6915">
      <w:pPr>
        <w:tabs>
          <w:tab w:val="left" w:pos="3108"/>
          <w:tab w:val="left" w:pos="5604"/>
        </w:tabs>
        <w:rPr>
          <w:rFonts w:ascii="Arial" w:hAnsi="Arial" w:cs="Arial"/>
          <w:b/>
          <w:lang w:eastAsia="en-GB"/>
        </w:rPr>
      </w:pPr>
    </w:p>
    <w:p w:rsidR="004C6915" w:rsidRDefault="004C6915" w:rsidP="004C6915">
      <w:pPr>
        <w:tabs>
          <w:tab w:val="left" w:pos="3108"/>
          <w:tab w:val="left" w:pos="5604"/>
        </w:tabs>
        <w:rPr>
          <w:rFonts w:ascii="Arial" w:hAnsi="Arial" w:cs="Arial"/>
          <w:b/>
          <w:lang w:eastAsia="en-GB"/>
        </w:rPr>
      </w:pPr>
    </w:p>
    <w:p w:rsidR="004C6915" w:rsidRDefault="004C6915" w:rsidP="004C6915">
      <w:pPr>
        <w:rPr>
          <w:rFonts w:ascii="Times New Roman" w:hAnsi="Times New Roman" w:cs="Times New Roman"/>
          <w:b/>
          <w:bCs/>
          <w:sz w:val="24"/>
          <w:szCs w:val="24"/>
        </w:rPr>
      </w:pPr>
    </w:p>
    <w:p w:rsidR="004C6915" w:rsidRPr="000128D8" w:rsidRDefault="004C6915" w:rsidP="004C6915">
      <w:pPr>
        <w:rPr>
          <w:rFonts w:ascii="Times New Roman" w:hAnsi="Times New Roman" w:cs="Times New Roman"/>
          <w:b/>
          <w:bCs/>
          <w:sz w:val="24"/>
          <w:szCs w:val="24"/>
        </w:rPr>
      </w:pPr>
      <w:r>
        <w:rPr>
          <w:rFonts w:ascii="Times New Roman" w:hAnsi="Times New Roman" w:cs="Times New Roman"/>
          <w:b/>
          <w:bCs/>
          <w:sz w:val="24"/>
          <w:szCs w:val="24"/>
        </w:rPr>
        <w:lastRenderedPageBreak/>
        <w:t>Additional file 2</w:t>
      </w:r>
    </w:p>
    <w:p w:rsidR="004C6915" w:rsidRPr="003F082B" w:rsidRDefault="004C6915" w:rsidP="004C6915">
      <w:pPr>
        <w:rPr>
          <w:rFonts w:ascii="Times New Roman" w:hAnsi="Times New Roman" w:cs="Times New Roman"/>
          <w:sz w:val="24"/>
          <w:szCs w:val="24"/>
        </w:rPr>
      </w:pPr>
      <w:r>
        <w:rPr>
          <w:rFonts w:ascii="Times New Roman" w:hAnsi="Times New Roman" w:cs="Times New Roman"/>
          <w:sz w:val="24"/>
          <w:szCs w:val="24"/>
        </w:rPr>
        <w:t xml:space="preserve">This table reports the relationship between demographic characteristics and responses for each health state. </w:t>
      </w:r>
    </w:p>
    <w:tbl>
      <w:tblPr>
        <w:tblStyle w:val="ListTable3-Accent11"/>
        <w:tblW w:w="75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38"/>
        <w:gridCol w:w="1134"/>
        <w:gridCol w:w="1418"/>
        <w:gridCol w:w="1559"/>
        <w:gridCol w:w="1559"/>
      </w:tblGrid>
      <w:tr w:rsidR="004C6915" w:rsidRPr="003F082B" w:rsidTr="00764100">
        <w:trPr>
          <w:cnfStyle w:val="100000000000" w:firstRow="1" w:lastRow="0" w:firstColumn="0" w:lastColumn="0" w:oddVBand="0" w:evenVBand="0" w:oddHBand="0" w:evenHBand="0" w:firstRowFirstColumn="0" w:firstRowLastColumn="0" w:lastRowFirstColumn="0" w:lastRowLastColumn="0"/>
          <w:trHeight w:val="288"/>
        </w:trPr>
        <w:tc>
          <w:tcPr>
            <w:cnfStyle w:val="001000000100" w:firstRow="0" w:lastRow="0" w:firstColumn="1" w:lastColumn="0" w:oddVBand="0" w:evenVBand="0" w:oddHBand="0" w:evenHBand="0" w:firstRowFirstColumn="1" w:firstRowLastColumn="0" w:lastRowFirstColumn="0" w:lastRowLastColumn="0"/>
            <w:tcW w:w="1838" w:type="dxa"/>
            <w:tcBorders>
              <w:bottom w:val="none" w:sz="0" w:space="0" w:color="auto"/>
              <w:right w:val="none" w:sz="0" w:space="0" w:color="auto"/>
            </w:tcBorders>
            <w:shd w:val="clear" w:color="auto" w:fill="DEEAF6" w:themeFill="accent1" w:themeFillTint="33"/>
            <w:noWrap/>
            <w:hideMark/>
          </w:tcPr>
          <w:p w:rsidR="004C6915" w:rsidRPr="00C3424A" w:rsidRDefault="004C6915" w:rsidP="00764100">
            <w:pPr>
              <w:rPr>
                <w:rFonts w:ascii="Times New Roman" w:eastAsia="Times New Roman" w:hAnsi="Times New Roman" w:cs="Times New Roman"/>
                <w:b w:val="0"/>
                <w:bCs w:val="0"/>
                <w:color w:val="auto"/>
                <w:lang w:eastAsia="en-IE"/>
              </w:rPr>
            </w:pPr>
            <w:r w:rsidRPr="00C3424A">
              <w:rPr>
                <w:rFonts w:ascii="Times New Roman" w:eastAsia="Times New Roman" w:hAnsi="Times New Roman" w:cs="Times New Roman"/>
                <w:b w:val="0"/>
                <w:bCs w:val="0"/>
                <w:color w:val="auto"/>
                <w:lang w:eastAsia="en-IE"/>
              </w:rPr>
              <w:t xml:space="preserve">Outcome Variable </w:t>
            </w:r>
          </w:p>
        </w:tc>
        <w:tc>
          <w:tcPr>
            <w:tcW w:w="1134" w:type="dxa"/>
            <w:shd w:val="clear" w:color="auto" w:fill="DEEAF6" w:themeFill="accent1" w:themeFillTint="33"/>
            <w:noWrap/>
            <w:hideMark/>
          </w:tcPr>
          <w:p w:rsidR="004C6915" w:rsidRPr="00C3424A" w:rsidRDefault="004C6915" w:rsidP="00764100">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color w:val="auto"/>
                <w:lang w:eastAsia="en-IE"/>
              </w:rPr>
            </w:pPr>
            <w:r w:rsidRPr="00C3424A">
              <w:rPr>
                <w:rFonts w:ascii="Times New Roman" w:eastAsia="Times New Roman" w:hAnsi="Times New Roman" w:cs="Times New Roman"/>
                <w:b w:val="0"/>
                <w:bCs w:val="0"/>
                <w:color w:val="auto"/>
                <w:lang w:eastAsia="en-IE"/>
              </w:rPr>
              <w:t>Age</w:t>
            </w:r>
          </w:p>
        </w:tc>
        <w:tc>
          <w:tcPr>
            <w:tcW w:w="1418" w:type="dxa"/>
            <w:shd w:val="clear" w:color="auto" w:fill="DEEAF6" w:themeFill="accent1" w:themeFillTint="33"/>
            <w:noWrap/>
            <w:hideMark/>
          </w:tcPr>
          <w:p w:rsidR="004C6915" w:rsidRPr="00C3424A" w:rsidRDefault="004C6915" w:rsidP="00764100">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color w:val="auto"/>
                <w:lang w:eastAsia="en-IE"/>
              </w:rPr>
            </w:pPr>
            <w:r w:rsidRPr="00C3424A">
              <w:rPr>
                <w:rFonts w:ascii="Times New Roman" w:eastAsia="Times New Roman" w:hAnsi="Times New Roman" w:cs="Times New Roman"/>
                <w:b w:val="0"/>
                <w:bCs w:val="0"/>
                <w:color w:val="auto"/>
                <w:lang w:eastAsia="en-IE"/>
              </w:rPr>
              <w:t>Gender</w:t>
            </w:r>
          </w:p>
        </w:tc>
        <w:tc>
          <w:tcPr>
            <w:tcW w:w="1559" w:type="dxa"/>
            <w:shd w:val="clear" w:color="auto" w:fill="DEEAF6" w:themeFill="accent1" w:themeFillTint="33"/>
            <w:noWrap/>
            <w:hideMark/>
          </w:tcPr>
          <w:p w:rsidR="004C6915" w:rsidRPr="00C3424A" w:rsidRDefault="004C6915" w:rsidP="00764100">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color w:val="auto"/>
                <w:lang w:eastAsia="en-IE"/>
              </w:rPr>
            </w:pPr>
            <w:r w:rsidRPr="00C3424A">
              <w:rPr>
                <w:rFonts w:ascii="Times New Roman" w:eastAsia="Times New Roman" w:hAnsi="Times New Roman" w:cs="Times New Roman"/>
                <w:b w:val="0"/>
                <w:bCs w:val="0"/>
                <w:color w:val="auto"/>
                <w:lang w:eastAsia="en-IE"/>
              </w:rPr>
              <w:t xml:space="preserve">Employment </w:t>
            </w:r>
          </w:p>
        </w:tc>
        <w:tc>
          <w:tcPr>
            <w:tcW w:w="1559" w:type="dxa"/>
            <w:shd w:val="clear" w:color="auto" w:fill="DEEAF6" w:themeFill="accent1" w:themeFillTint="33"/>
            <w:noWrap/>
            <w:hideMark/>
          </w:tcPr>
          <w:p w:rsidR="004C6915" w:rsidRPr="00C3424A" w:rsidRDefault="004C6915" w:rsidP="00764100">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color w:val="auto"/>
                <w:lang w:eastAsia="en-IE"/>
              </w:rPr>
            </w:pPr>
            <w:r w:rsidRPr="00C3424A">
              <w:rPr>
                <w:rFonts w:ascii="Times New Roman" w:eastAsia="Times New Roman" w:hAnsi="Times New Roman" w:cs="Times New Roman"/>
                <w:b w:val="0"/>
                <w:bCs w:val="0"/>
                <w:color w:val="auto"/>
                <w:lang w:eastAsia="en-IE"/>
              </w:rPr>
              <w:t>Ethnicity *</w:t>
            </w:r>
          </w:p>
        </w:tc>
      </w:tr>
      <w:tr w:rsidR="004C6915" w:rsidRPr="003F082B" w:rsidTr="00764100">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838" w:type="dxa"/>
            <w:noWrap/>
            <w:hideMark/>
          </w:tcPr>
          <w:p w:rsidR="004C6915" w:rsidRPr="003F082B" w:rsidRDefault="004C6915" w:rsidP="00764100">
            <w:pPr>
              <w:rPr>
                <w:rFonts w:ascii="Times New Roman" w:eastAsia="Times New Roman" w:hAnsi="Times New Roman" w:cs="Times New Roman"/>
                <w:color w:val="000000"/>
                <w:lang w:eastAsia="en-IE"/>
              </w:rPr>
            </w:pPr>
            <w:r w:rsidRPr="003F082B">
              <w:rPr>
                <w:rFonts w:ascii="Times New Roman" w:eastAsia="Times New Roman" w:hAnsi="Times New Roman" w:cs="Times New Roman"/>
                <w:color w:val="000000"/>
                <w:lang w:eastAsia="en-IE"/>
              </w:rPr>
              <w:t xml:space="preserve">VAS </w:t>
            </w:r>
            <w:r>
              <w:rPr>
                <w:rFonts w:ascii="Times New Roman" w:eastAsia="Times New Roman" w:hAnsi="Times New Roman" w:cs="Times New Roman"/>
                <w:color w:val="000000"/>
                <w:lang w:eastAsia="en-IE"/>
              </w:rPr>
              <w:t>A</w:t>
            </w:r>
          </w:p>
        </w:tc>
        <w:tc>
          <w:tcPr>
            <w:tcW w:w="1134" w:type="dxa"/>
            <w:noWrap/>
            <w:hideMark/>
          </w:tcPr>
          <w:p w:rsidR="004C6915" w:rsidRPr="003F082B" w:rsidRDefault="004C6915" w:rsidP="0076410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IE"/>
              </w:rPr>
            </w:pPr>
            <w:r w:rsidRPr="003F082B">
              <w:rPr>
                <w:rFonts w:ascii="Times New Roman" w:eastAsia="Times New Roman" w:hAnsi="Times New Roman" w:cs="Times New Roman"/>
                <w:color w:val="000000"/>
                <w:lang w:eastAsia="en-IE"/>
              </w:rPr>
              <w:t>0.9206</w:t>
            </w:r>
          </w:p>
        </w:tc>
        <w:tc>
          <w:tcPr>
            <w:tcW w:w="1418" w:type="dxa"/>
            <w:noWrap/>
            <w:hideMark/>
          </w:tcPr>
          <w:p w:rsidR="004C6915" w:rsidRPr="003F082B" w:rsidRDefault="004C6915" w:rsidP="0076410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IE"/>
              </w:rPr>
            </w:pPr>
            <w:r w:rsidRPr="003F082B">
              <w:rPr>
                <w:rFonts w:ascii="Times New Roman" w:eastAsia="Times New Roman" w:hAnsi="Times New Roman" w:cs="Times New Roman"/>
                <w:color w:val="000000"/>
                <w:lang w:eastAsia="en-IE"/>
              </w:rPr>
              <w:t>0.6427</w:t>
            </w:r>
          </w:p>
        </w:tc>
        <w:tc>
          <w:tcPr>
            <w:tcW w:w="1559" w:type="dxa"/>
            <w:noWrap/>
            <w:hideMark/>
          </w:tcPr>
          <w:p w:rsidR="004C6915" w:rsidRPr="003F082B" w:rsidRDefault="004C6915" w:rsidP="0076410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IE"/>
              </w:rPr>
            </w:pPr>
            <w:r w:rsidRPr="003F082B">
              <w:rPr>
                <w:rFonts w:ascii="Times New Roman" w:eastAsia="Times New Roman" w:hAnsi="Times New Roman" w:cs="Times New Roman"/>
                <w:color w:val="000000"/>
                <w:lang w:eastAsia="en-IE"/>
              </w:rPr>
              <w:t>0.0702</w:t>
            </w:r>
          </w:p>
        </w:tc>
        <w:tc>
          <w:tcPr>
            <w:tcW w:w="1559" w:type="dxa"/>
            <w:noWrap/>
            <w:hideMark/>
          </w:tcPr>
          <w:p w:rsidR="004C6915" w:rsidRPr="003F082B" w:rsidRDefault="004C6915" w:rsidP="00764100">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IE"/>
              </w:rPr>
            </w:pPr>
            <w:r w:rsidRPr="003F082B">
              <w:rPr>
                <w:rFonts w:ascii="Times New Roman" w:eastAsia="Times New Roman" w:hAnsi="Times New Roman" w:cs="Times New Roman"/>
                <w:color w:val="000000"/>
                <w:lang w:eastAsia="en-IE"/>
              </w:rPr>
              <w:t>0.5808</w:t>
            </w:r>
          </w:p>
        </w:tc>
      </w:tr>
      <w:tr w:rsidR="004C6915" w:rsidRPr="003F082B" w:rsidTr="00764100">
        <w:trPr>
          <w:trHeight w:val="288"/>
        </w:trPr>
        <w:tc>
          <w:tcPr>
            <w:cnfStyle w:val="001000000000" w:firstRow="0" w:lastRow="0" w:firstColumn="1" w:lastColumn="0" w:oddVBand="0" w:evenVBand="0" w:oddHBand="0" w:evenHBand="0" w:firstRowFirstColumn="0" w:firstRowLastColumn="0" w:lastRowFirstColumn="0" w:lastRowLastColumn="0"/>
            <w:tcW w:w="1838" w:type="dxa"/>
            <w:noWrap/>
            <w:hideMark/>
          </w:tcPr>
          <w:p w:rsidR="004C6915" w:rsidRPr="003F082B" w:rsidRDefault="004C6915" w:rsidP="00764100">
            <w:pPr>
              <w:rPr>
                <w:rFonts w:ascii="Times New Roman" w:eastAsia="Times New Roman" w:hAnsi="Times New Roman" w:cs="Times New Roman"/>
                <w:color w:val="000000"/>
                <w:lang w:eastAsia="en-IE"/>
              </w:rPr>
            </w:pPr>
            <w:r w:rsidRPr="003F082B">
              <w:rPr>
                <w:rFonts w:ascii="Times New Roman" w:eastAsia="Times New Roman" w:hAnsi="Times New Roman" w:cs="Times New Roman"/>
                <w:color w:val="000000"/>
                <w:lang w:eastAsia="en-IE"/>
              </w:rPr>
              <w:t>VAS B</w:t>
            </w:r>
          </w:p>
        </w:tc>
        <w:tc>
          <w:tcPr>
            <w:tcW w:w="1134" w:type="dxa"/>
            <w:noWrap/>
            <w:hideMark/>
          </w:tcPr>
          <w:p w:rsidR="004C6915" w:rsidRPr="003F082B" w:rsidRDefault="004C6915" w:rsidP="0076410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IE"/>
              </w:rPr>
            </w:pPr>
            <w:r w:rsidRPr="003F082B">
              <w:rPr>
                <w:rFonts w:ascii="Times New Roman" w:eastAsia="Times New Roman" w:hAnsi="Times New Roman" w:cs="Times New Roman"/>
                <w:color w:val="000000"/>
                <w:lang w:eastAsia="en-IE"/>
              </w:rPr>
              <w:t>0.6173</w:t>
            </w:r>
          </w:p>
        </w:tc>
        <w:tc>
          <w:tcPr>
            <w:tcW w:w="1418" w:type="dxa"/>
            <w:noWrap/>
            <w:hideMark/>
          </w:tcPr>
          <w:p w:rsidR="004C6915" w:rsidRPr="003F082B" w:rsidRDefault="004C6915" w:rsidP="0076410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IE"/>
              </w:rPr>
            </w:pPr>
            <w:r w:rsidRPr="003F082B">
              <w:rPr>
                <w:rFonts w:ascii="Times New Roman" w:eastAsia="Times New Roman" w:hAnsi="Times New Roman" w:cs="Times New Roman"/>
                <w:color w:val="000000"/>
                <w:lang w:eastAsia="en-IE"/>
              </w:rPr>
              <w:t>0.2329</w:t>
            </w:r>
          </w:p>
        </w:tc>
        <w:tc>
          <w:tcPr>
            <w:tcW w:w="1559" w:type="dxa"/>
            <w:noWrap/>
            <w:hideMark/>
          </w:tcPr>
          <w:p w:rsidR="004C6915" w:rsidRPr="003F082B" w:rsidRDefault="004C6915" w:rsidP="0076410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IE"/>
              </w:rPr>
            </w:pPr>
            <w:r w:rsidRPr="003F082B">
              <w:rPr>
                <w:rFonts w:ascii="Times New Roman" w:eastAsia="Times New Roman" w:hAnsi="Times New Roman" w:cs="Times New Roman"/>
                <w:color w:val="000000"/>
                <w:lang w:eastAsia="en-IE"/>
              </w:rPr>
              <w:t>0.8016</w:t>
            </w:r>
          </w:p>
        </w:tc>
        <w:tc>
          <w:tcPr>
            <w:tcW w:w="1559" w:type="dxa"/>
            <w:noWrap/>
            <w:hideMark/>
          </w:tcPr>
          <w:p w:rsidR="004C6915" w:rsidRPr="003F082B" w:rsidRDefault="004C6915" w:rsidP="00764100">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IE"/>
              </w:rPr>
            </w:pPr>
            <w:r w:rsidRPr="003F082B">
              <w:rPr>
                <w:rFonts w:ascii="Times New Roman" w:eastAsia="Times New Roman" w:hAnsi="Times New Roman" w:cs="Times New Roman"/>
                <w:color w:val="000000"/>
                <w:lang w:eastAsia="en-IE"/>
              </w:rPr>
              <w:t>0.1154</w:t>
            </w:r>
          </w:p>
        </w:tc>
      </w:tr>
      <w:tr w:rsidR="004C6915" w:rsidRPr="003F082B" w:rsidTr="00764100">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838" w:type="dxa"/>
            <w:noWrap/>
            <w:hideMark/>
          </w:tcPr>
          <w:p w:rsidR="004C6915" w:rsidRPr="003F082B" w:rsidRDefault="004C6915" w:rsidP="00764100">
            <w:pPr>
              <w:rPr>
                <w:rFonts w:ascii="Times New Roman" w:eastAsia="Times New Roman" w:hAnsi="Times New Roman" w:cs="Times New Roman"/>
                <w:color w:val="000000"/>
                <w:lang w:eastAsia="en-IE"/>
              </w:rPr>
            </w:pPr>
            <w:r w:rsidRPr="003F082B">
              <w:rPr>
                <w:rFonts w:ascii="Times New Roman" w:eastAsia="Times New Roman" w:hAnsi="Times New Roman" w:cs="Times New Roman"/>
                <w:color w:val="000000"/>
                <w:lang w:eastAsia="en-IE"/>
              </w:rPr>
              <w:t>VAS C</w:t>
            </w:r>
          </w:p>
        </w:tc>
        <w:tc>
          <w:tcPr>
            <w:tcW w:w="1134" w:type="dxa"/>
            <w:noWrap/>
            <w:hideMark/>
          </w:tcPr>
          <w:p w:rsidR="004C6915" w:rsidRPr="003F082B" w:rsidRDefault="004C6915" w:rsidP="0076410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IE"/>
              </w:rPr>
            </w:pPr>
            <w:r w:rsidRPr="003F082B">
              <w:rPr>
                <w:rFonts w:ascii="Times New Roman" w:eastAsia="Times New Roman" w:hAnsi="Times New Roman" w:cs="Times New Roman"/>
                <w:color w:val="000000"/>
                <w:lang w:eastAsia="en-IE"/>
              </w:rPr>
              <w:t>0.2909</w:t>
            </w:r>
          </w:p>
        </w:tc>
        <w:tc>
          <w:tcPr>
            <w:tcW w:w="1418" w:type="dxa"/>
            <w:noWrap/>
            <w:hideMark/>
          </w:tcPr>
          <w:p w:rsidR="004C6915" w:rsidRPr="003F082B" w:rsidRDefault="004C6915" w:rsidP="0076410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IE"/>
              </w:rPr>
            </w:pPr>
            <w:r w:rsidRPr="003F082B">
              <w:rPr>
                <w:rFonts w:ascii="Times New Roman" w:eastAsia="Times New Roman" w:hAnsi="Times New Roman" w:cs="Times New Roman"/>
                <w:color w:val="000000"/>
                <w:lang w:eastAsia="en-IE"/>
              </w:rPr>
              <w:t>0.2877</w:t>
            </w:r>
          </w:p>
        </w:tc>
        <w:tc>
          <w:tcPr>
            <w:tcW w:w="1559" w:type="dxa"/>
            <w:noWrap/>
            <w:hideMark/>
          </w:tcPr>
          <w:p w:rsidR="004C6915" w:rsidRPr="003F082B" w:rsidRDefault="004C6915" w:rsidP="0076410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IE"/>
              </w:rPr>
            </w:pPr>
            <w:r w:rsidRPr="003F082B">
              <w:rPr>
                <w:rFonts w:ascii="Times New Roman" w:eastAsia="Times New Roman" w:hAnsi="Times New Roman" w:cs="Times New Roman"/>
                <w:color w:val="000000"/>
                <w:lang w:eastAsia="en-IE"/>
              </w:rPr>
              <w:t>0.2748</w:t>
            </w:r>
          </w:p>
        </w:tc>
        <w:tc>
          <w:tcPr>
            <w:tcW w:w="1559" w:type="dxa"/>
            <w:shd w:val="clear" w:color="auto" w:fill="FFE599" w:themeFill="accent4" w:themeFillTint="66"/>
            <w:noWrap/>
            <w:hideMark/>
          </w:tcPr>
          <w:p w:rsidR="004C6915" w:rsidRPr="003F082B" w:rsidRDefault="004C6915" w:rsidP="00764100">
            <w:pPr>
              <w:tabs>
                <w:tab w:val="center" w:pos="617"/>
                <w:tab w:val="right" w:pos="1235"/>
              </w:tabs>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IE"/>
              </w:rPr>
            </w:pPr>
            <w:r w:rsidRPr="003F082B">
              <w:rPr>
                <w:rFonts w:ascii="Times New Roman" w:eastAsia="Times New Roman" w:hAnsi="Times New Roman" w:cs="Times New Roman"/>
                <w:color w:val="000000"/>
                <w:lang w:eastAsia="en-IE"/>
              </w:rPr>
              <w:t>0.0382</w:t>
            </w:r>
          </w:p>
        </w:tc>
      </w:tr>
      <w:tr w:rsidR="004C6915" w:rsidRPr="003F082B" w:rsidTr="00764100">
        <w:trPr>
          <w:trHeight w:val="288"/>
        </w:trPr>
        <w:tc>
          <w:tcPr>
            <w:cnfStyle w:val="001000000000" w:firstRow="0" w:lastRow="0" w:firstColumn="1" w:lastColumn="0" w:oddVBand="0" w:evenVBand="0" w:oddHBand="0" w:evenHBand="0" w:firstRowFirstColumn="0" w:firstRowLastColumn="0" w:lastRowFirstColumn="0" w:lastRowLastColumn="0"/>
            <w:tcW w:w="1838" w:type="dxa"/>
            <w:noWrap/>
            <w:hideMark/>
          </w:tcPr>
          <w:p w:rsidR="004C6915" w:rsidRPr="003F082B" w:rsidRDefault="004C6915" w:rsidP="00764100">
            <w:pPr>
              <w:rPr>
                <w:rFonts w:ascii="Times New Roman" w:eastAsia="Times New Roman" w:hAnsi="Times New Roman" w:cs="Times New Roman"/>
                <w:color w:val="000000"/>
                <w:lang w:eastAsia="en-IE"/>
              </w:rPr>
            </w:pPr>
            <w:r w:rsidRPr="003F082B">
              <w:rPr>
                <w:rFonts w:ascii="Times New Roman" w:eastAsia="Times New Roman" w:hAnsi="Times New Roman" w:cs="Times New Roman"/>
                <w:color w:val="000000"/>
                <w:lang w:eastAsia="en-IE"/>
              </w:rPr>
              <w:t>VAS D</w:t>
            </w:r>
          </w:p>
        </w:tc>
        <w:tc>
          <w:tcPr>
            <w:tcW w:w="1134" w:type="dxa"/>
            <w:noWrap/>
            <w:hideMark/>
          </w:tcPr>
          <w:p w:rsidR="004C6915" w:rsidRPr="003F082B" w:rsidRDefault="004C6915" w:rsidP="0076410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IE"/>
              </w:rPr>
            </w:pPr>
            <w:r w:rsidRPr="003F082B">
              <w:rPr>
                <w:rFonts w:ascii="Times New Roman" w:eastAsia="Times New Roman" w:hAnsi="Times New Roman" w:cs="Times New Roman"/>
                <w:color w:val="000000"/>
                <w:lang w:eastAsia="en-IE"/>
              </w:rPr>
              <w:t>0.2434</w:t>
            </w:r>
          </w:p>
        </w:tc>
        <w:tc>
          <w:tcPr>
            <w:tcW w:w="1418" w:type="dxa"/>
            <w:noWrap/>
            <w:hideMark/>
          </w:tcPr>
          <w:p w:rsidR="004C6915" w:rsidRPr="003F082B" w:rsidRDefault="004C6915" w:rsidP="0076410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IE"/>
              </w:rPr>
            </w:pPr>
            <w:r w:rsidRPr="003F082B">
              <w:rPr>
                <w:rFonts w:ascii="Times New Roman" w:eastAsia="Times New Roman" w:hAnsi="Times New Roman" w:cs="Times New Roman"/>
                <w:color w:val="000000"/>
                <w:lang w:eastAsia="en-IE"/>
              </w:rPr>
              <w:t>0.5475</w:t>
            </w:r>
          </w:p>
        </w:tc>
        <w:tc>
          <w:tcPr>
            <w:tcW w:w="1559" w:type="dxa"/>
            <w:noWrap/>
            <w:hideMark/>
          </w:tcPr>
          <w:p w:rsidR="004C6915" w:rsidRPr="003F082B" w:rsidRDefault="004C6915" w:rsidP="0076410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IE"/>
              </w:rPr>
            </w:pPr>
            <w:r w:rsidRPr="003F082B">
              <w:rPr>
                <w:rFonts w:ascii="Times New Roman" w:eastAsia="Times New Roman" w:hAnsi="Times New Roman" w:cs="Times New Roman"/>
                <w:color w:val="000000"/>
                <w:lang w:eastAsia="en-IE"/>
              </w:rPr>
              <w:t>0.4514</w:t>
            </w:r>
          </w:p>
        </w:tc>
        <w:tc>
          <w:tcPr>
            <w:tcW w:w="1559" w:type="dxa"/>
            <w:noWrap/>
            <w:hideMark/>
          </w:tcPr>
          <w:p w:rsidR="004C6915" w:rsidRPr="003F082B" w:rsidRDefault="004C6915" w:rsidP="00764100">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IE"/>
              </w:rPr>
            </w:pPr>
            <w:r w:rsidRPr="003F082B">
              <w:rPr>
                <w:rFonts w:ascii="Times New Roman" w:eastAsia="Times New Roman" w:hAnsi="Times New Roman" w:cs="Times New Roman"/>
                <w:color w:val="000000"/>
                <w:lang w:eastAsia="en-IE"/>
              </w:rPr>
              <w:t>0.5343</w:t>
            </w:r>
          </w:p>
        </w:tc>
      </w:tr>
      <w:tr w:rsidR="004C6915" w:rsidRPr="003F082B" w:rsidTr="00764100">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838" w:type="dxa"/>
            <w:noWrap/>
            <w:hideMark/>
          </w:tcPr>
          <w:p w:rsidR="004C6915" w:rsidRPr="003F082B" w:rsidRDefault="004C6915" w:rsidP="00764100">
            <w:pPr>
              <w:rPr>
                <w:rFonts w:ascii="Times New Roman" w:eastAsia="Times New Roman" w:hAnsi="Times New Roman" w:cs="Times New Roman"/>
                <w:color w:val="000000"/>
                <w:lang w:eastAsia="en-IE"/>
              </w:rPr>
            </w:pPr>
            <w:r w:rsidRPr="003F082B">
              <w:rPr>
                <w:rFonts w:ascii="Times New Roman" w:eastAsia="Times New Roman" w:hAnsi="Times New Roman" w:cs="Times New Roman"/>
                <w:color w:val="000000"/>
                <w:lang w:eastAsia="en-IE"/>
              </w:rPr>
              <w:t>VAS E</w:t>
            </w:r>
          </w:p>
        </w:tc>
        <w:tc>
          <w:tcPr>
            <w:tcW w:w="1134" w:type="dxa"/>
            <w:noWrap/>
            <w:hideMark/>
          </w:tcPr>
          <w:p w:rsidR="004C6915" w:rsidRPr="003F082B" w:rsidRDefault="004C6915" w:rsidP="0076410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IE"/>
              </w:rPr>
            </w:pPr>
            <w:r w:rsidRPr="003F082B">
              <w:rPr>
                <w:rFonts w:ascii="Times New Roman" w:eastAsia="Times New Roman" w:hAnsi="Times New Roman" w:cs="Times New Roman"/>
                <w:color w:val="000000"/>
                <w:lang w:eastAsia="en-IE"/>
              </w:rPr>
              <w:t>0.9871</w:t>
            </w:r>
          </w:p>
        </w:tc>
        <w:tc>
          <w:tcPr>
            <w:tcW w:w="1418" w:type="dxa"/>
            <w:noWrap/>
            <w:hideMark/>
          </w:tcPr>
          <w:p w:rsidR="004C6915" w:rsidRPr="003F082B" w:rsidRDefault="004C6915" w:rsidP="0076410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IE"/>
              </w:rPr>
            </w:pPr>
            <w:r w:rsidRPr="003F082B">
              <w:rPr>
                <w:rFonts w:ascii="Times New Roman" w:eastAsia="Times New Roman" w:hAnsi="Times New Roman" w:cs="Times New Roman"/>
                <w:color w:val="000000"/>
                <w:lang w:eastAsia="en-IE"/>
              </w:rPr>
              <w:t>0.6032</w:t>
            </w:r>
          </w:p>
        </w:tc>
        <w:tc>
          <w:tcPr>
            <w:tcW w:w="1559" w:type="dxa"/>
            <w:noWrap/>
            <w:hideMark/>
          </w:tcPr>
          <w:p w:rsidR="004C6915" w:rsidRPr="003F082B" w:rsidRDefault="004C6915" w:rsidP="0076410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IE"/>
              </w:rPr>
            </w:pPr>
            <w:r w:rsidRPr="003F082B">
              <w:rPr>
                <w:rFonts w:ascii="Times New Roman" w:eastAsia="Times New Roman" w:hAnsi="Times New Roman" w:cs="Times New Roman"/>
                <w:color w:val="000000"/>
                <w:lang w:eastAsia="en-IE"/>
              </w:rPr>
              <w:t>0.6427</w:t>
            </w:r>
          </w:p>
        </w:tc>
        <w:tc>
          <w:tcPr>
            <w:tcW w:w="1559" w:type="dxa"/>
            <w:noWrap/>
            <w:hideMark/>
          </w:tcPr>
          <w:p w:rsidR="004C6915" w:rsidRPr="003F082B" w:rsidRDefault="004C6915" w:rsidP="00764100">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IE"/>
              </w:rPr>
            </w:pPr>
            <w:r w:rsidRPr="003F082B">
              <w:rPr>
                <w:rFonts w:ascii="Times New Roman" w:eastAsia="Times New Roman" w:hAnsi="Times New Roman" w:cs="Times New Roman"/>
                <w:color w:val="000000"/>
                <w:lang w:eastAsia="en-IE"/>
              </w:rPr>
              <w:t>0.8413</w:t>
            </w:r>
          </w:p>
        </w:tc>
      </w:tr>
      <w:tr w:rsidR="004C6915" w:rsidRPr="003F082B" w:rsidTr="00764100">
        <w:trPr>
          <w:trHeight w:val="288"/>
        </w:trPr>
        <w:tc>
          <w:tcPr>
            <w:cnfStyle w:val="001000000000" w:firstRow="0" w:lastRow="0" w:firstColumn="1" w:lastColumn="0" w:oddVBand="0" w:evenVBand="0" w:oddHBand="0" w:evenHBand="0" w:firstRowFirstColumn="0" w:firstRowLastColumn="0" w:lastRowFirstColumn="0" w:lastRowLastColumn="0"/>
            <w:tcW w:w="1838" w:type="dxa"/>
            <w:noWrap/>
            <w:hideMark/>
          </w:tcPr>
          <w:p w:rsidR="004C6915" w:rsidRPr="003F082B" w:rsidRDefault="004C6915" w:rsidP="00764100">
            <w:pPr>
              <w:rPr>
                <w:rFonts w:ascii="Times New Roman" w:eastAsia="Times New Roman" w:hAnsi="Times New Roman" w:cs="Times New Roman"/>
                <w:color w:val="000000"/>
                <w:lang w:eastAsia="en-IE"/>
              </w:rPr>
            </w:pPr>
            <w:r w:rsidRPr="003F082B">
              <w:rPr>
                <w:rFonts w:ascii="Times New Roman" w:eastAsia="Times New Roman" w:hAnsi="Times New Roman" w:cs="Times New Roman"/>
                <w:color w:val="000000"/>
                <w:lang w:eastAsia="en-IE"/>
              </w:rPr>
              <w:t>VAS F</w:t>
            </w:r>
          </w:p>
        </w:tc>
        <w:tc>
          <w:tcPr>
            <w:tcW w:w="1134" w:type="dxa"/>
            <w:noWrap/>
            <w:hideMark/>
          </w:tcPr>
          <w:p w:rsidR="004C6915" w:rsidRPr="003F082B" w:rsidRDefault="004C6915" w:rsidP="0076410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IE"/>
              </w:rPr>
            </w:pPr>
            <w:r w:rsidRPr="003F082B">
              <w:rPr>
                <w:rFonts w:ascii="Times New Roman" w:eastAsia="Times New Roman" w:hAnsi="Times New Roman" w:cs="Times New Roman"/>
                <w:color w:val="000000"/>
                <w:lang w:eastAsia="en-IE"/>
              </w:rPr>
              <w:t>0.9528</w:t>
            </w:r>
          </w:p>
        </w:tc>
        <w:tc>
          <w:tcPr>
            <w:tcW w:w="1418" w:type="dxa"/>
            <w:noWrap/>
            <w:hideMark/>
          </w:tcPr>
          <w:p w:rsidR="004C6915" w:rsidRPr="003F082B" w:rsidRDefault="004C6915" w:rsidP="0076410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IE"/>
              </w:rPr>
            </w:pPr>
            <w:r w:rsidRPr="003F082B">
              <w:rPr>
                <w:rFonts w:ascii="Times New Roman" w:eastAsia="Times New Roman" w:hAnsi="Times New Roman" w:cs="Times New Roman"/>
                <w:color w:val="000000"/>
                <w:lang w:eastAsia="en-IE"/>
              </w:rPr>
              <w:t>0.9816</w:t>
            </w:r>
          </w:p>
        </w:tc>
        <w:tc>
          <w:tcPr>
            <w:tcW w:w="1559" w:type="dxa"/>
            <w:noWrap/>
            <w:hideMark/>
          </w:tcPr>
          <w:p w:rsidR="004C6915" w:rsidRPr="003F082B" w:rsidRDefault="004C6915" w:rsidP="0076410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IE"/>
              </w:rPr>
            </w:pPr>
            <w:r w:rsidRPr="003F082B">
              <w:rPr>
                <w:rFonts w:ascii="Times New Roman" w:eastAsia="Times New Roman" w:hAnsi="Times New Roman" w:cs="Times New Roman"/>
                <w:color w:val="000000"/>
                <w:lang w:eastAsia="en-IE"/>
              </w:rPr>
              <w:t>0.8311</w:t>
            </w:r>
          </w:p>
        </w:tc>
        <w:tc>
          <w:tcPr>
            <w:tcW w:w="1559" w:type="dxa"/>
            <w:noWrap/>
            <w:hideMark/>
          </w:tcPr>
          <w:p w:rsidR="004C6915" w:rsidRPr="003F082B" w:rsidRDefault="004C6915" w:rsidP="00764100">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IE"/>
              </w:rPr>
            </w:pPr>
            <w:r w:rsidRPr="003F082B">
              <w:rPr>
                <w:rFonts w:ascii="Times New Roman" w:eastAsia="Times New Roman" w:hAnsi="Times New Roman" w:cs="Times New Roman"/>
                <w:color w:val="000000"/>
                <w:lang w:eastAsia="en-IE"/>
              </w:rPr>
              <w:t>0.2454</w:t>
            </w:r>
          </w:p>
        </w:tc>
      </w:tr>
      <w:tr w:rsidR="004C6915" w:rsidRPr="003F082B" w:rsidTr="00764100">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838" w:type="dxa"/>
            <w:noWrap/>
            <w:hideMark/>
          </w:tcPr>
          <w:p w:rsidR="004C6915" w:rsidRPr="003F082B" w:rsidRDefault="004C6915" w:rsidP="00764100">
            <w:pPr>
              <w:rPr>
                <w:rFonts w:ascii="Times New Roman" w:eastAsia="Times New Roman" w:hAnsi="Times New Roman" w:cs="Times New Roman"/>
                <w:color w:val="000000"/>
                <w:lang w:eastAsia="en-IE"/>
              </w:rPr>
            </w:pPr>
            <w:r w:rsidRPr="003F082B">
              <w:rPr>
                <w:rFonts w:ascii="Times New Roman" w:eastAsia="Times New Roman" w:hAnsi="Times New Roman" w:cs="Times New Roman"/>
                <w:color w:val="000000"/>
                <w:lang w:eastAsia="en-IE"/>
              </w:rPr>
              <w:t>VAS G</w:t>
            </w:r>
          </w:p>
        </w:tc>
        <w:tc>
          <w:tcPr>
            <w:tcW w:w="1134" w:type="dxa"/>
            <w:noWrap/>
            <w:hideMark/>
          </w:tcPr>
          <w:p w:rsidR="004C6915" w:rsidRPr="003F082B" w:rsidRDefault="004C6915" w:rsidP="0076410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IE"/>
              </w:rPr>
            </w:pPr>
            <w:r w:rsidRPr="003F082B">
              <w:rPr>
                <w:rFonts w:ascii="Times New Roman" w:eastAsia="Times New Roman" w:hAnsi="Times New Roman" w:cs="Times New Roman"/>
                <w:color w:val="000000"/>
                <w:lang w:eastAsia="en-IE"/>
              </w:rPr>
              <w:t>0.6433</w:t>
            </w:r>
          </w:p>
        </w:tc>
        <w:tc>
          <w:tcPr>
            <w:tcW w:w="1418" w:type="dxa"/>
            <w:noWrap/>
            <w:hideMark/>
          </w:tcPr>
          <w:p w:rsidR="004C6915" w:rsidRPr="003F082B" w:rsidRDefault="004C6915" w:rsidP="0076410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IE"/>
              </w:rPr>
            </w:pPr>
            <w:r w:rsidRPr="003F082B">
              <w:rPr>
                <w:rFonts w:ascii="Times New Roman" w:eastAsia="Times New Roman" w:hAnsi="Times New Roman" w:cs="Times New Roman"/>
                <w:color w:val="000000"/>
                <w:lang w:eastAsia="en-IE"/>
              </w:rPr>
              <w:t>0.8171</w:t>
            </w:r>
          </w:p>
        </w:tc>
        <w:tc>
          <w:tcPr>
            <w:tcW w:w="1559" w:type="dxa"/>
            <w:noWrap/>
            <w:hideMark/>
          </w:tcPr>
          <w:p w:rsidR="004C6915" w:rsidRPr="003F082B" w:rsidRDefault="004C6915" w:rsidP="0076410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IE"/>
              </w:rPr>
            </w:pPr>
            <w:r w:rsidRPr="003F082B">
              <w:rPr>
                <w:rFonts w:ascii="Times New Roman" w:eastAsia="Times New Roman" w:hAnsi="Times New Roman" w:cs="Times New Roman"/>
                <w:color w:val="000000"/>
                <w:lang w:eastAsia="en-IE"/>
              </w:rPr>
              <w:t>0.5895</w:t>
            </w:r>
          </w:p>
        </w:tc>
        <w:tc>
          <w:tcPr>
            <w:tcW w:w="1559" w:type="dxa"/>
            <w:noWrap/>
            <w:hideMark/>
          </w:tcPr>
          <w:p w:rsidR="004C6915" w:rsidRPr="003F082B" w:rsidRDefault="004C6915" w:rsidP="00764100">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IE"/>
              </w:rPr>
            </w:pPr>
            <w:r w:rsidRPr="003F082B">
              <w:rPr>
                <w:rFonts w:ascii="Times New Roman" w:eastAsia="Times New Roman" w:hAnsi="Times New Roman" w:cs="Times New Roman"/>
                <w:color w:val="000000"/>
                <w:lang w:eastAsia="en-IE"/>
              </w:rPr>
              <w:t>0.4525</w:t>
            </w:r>
          </w:p>
        </w:tc>
      </w:tr>
      <w:tr w:rsidR="004C6915" w:rsidRPr="003F082B" w:rsidTr="00764100">
        <w:trPr>
          <w:trHeight w:val="288"/>
        </w:trPr>
        <w:tc>
          <w:tcPr>
            <w:cnfStyle w:val="001000000000" w:firstRow="0" w:lastRow="0" w:firstColumn="1" w:lastColumn="0" w:oddVBand="0" w:evenVBand="0" w:oddHBand="0" w:evenHBand="0" w:firstRowFirstColumn="0" w:firstRowLastColumn="0" w:lastRowFirstColumn="0" w:lastRowLastColumn="0"/>
            <w:tcW w:w="1838" w:type="dxa"/>
            <w:noWrap/>
            <w:hideMark/>
          </w:tcPr>
          <w:p w:rsidR="004C6915" w:rsidRPr="003F082B" w:rsidRDefault="004C6915" w:rsidP="00764100">
            <w:pPr>
              <w:rPr>
                <w:rFonts w:ascii="Times New Roman" w:eastAsia="Times New Roman" w:hAnsi="Times New Roman" w:cs="Times New Roman"/>
                <w:color w:val="000000"/>
                <w:lang w:eastAsia="en-IE"/>
              </w:rPr>
            </w:pPr>
            <w:r w:rsidRPr="003F082B">
              <w:rPr>
                <w:rFonts w:ascii="Times New Roman" w:eastAsia="Times New Roman" w:hAnsi="Times New Roman" w:cs="Times New Roman"/>
                <w:color w:val="000000"/>
                <w:lang w:eastAsia="en-IE"/>
              </w:rPr>
              <w:t>VAS H</w:t>
            </w:r>
          </w:p>
        </w:tc>
        <w:tc>
          <w:tcPr>
            <w:tcW w:w="1134" w:type="dxa"/>
            <w:noWrap/>
            <w:hideMark/>
          </w:tcPr>
          <w:p w:rsidR="004C6915" w:rsidRPr="003F082B" w:rsidRDefault="004C6915" w:rsidP="0076410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IE"/>
              </w:rPr>
            </w:pPr>
            <w:r w:rsidRPr="003F082B">
              <w:rPr>
                <w:rFonts w:ascii="Times New Roman" w:eastAsia="Times New Roman" w:hAnsi="Times New Roman" w:cs="Times New Roman"/>
                <w:color w:val="000000"/>
                <w:lang w:eastAsia="en-IE"/>
              </w:rPr>
              <w:t>0.0862</w:t>
            </w:r>
          </w:p>
        </w:tc>
        <w:tc>
          <w:tcPr>
            <w:tcW w:w="1418" w:type="dxa"/>
            <w:noWrap/>
            <w:hideMark/>
          </w:tcPr>
          <w:p w:rsidR="004C6915" w:rsidRPr="003F082B" w:rsidRDefault="004C6915" w:rsidP="0076410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IE"/>
              </w:rPr>
            </w:pPr>
            <w:r w:rsidRPr="003F082B">
              <w:rPr>
                <w:rFonts w:ascii="Times New Roman" w:eastAsia="Times New Roman" w:hAnsi="Times New Roman" w:cs="Times New Roman"/>
                <w:color w:val="000000"/>
                <w:lang w:eastAsia="en-IE"/>
              </w:rPr>
              <w:t>0.563</w:t>
            </w:r>
          </w:p>
        </w:tc>
        <w:tc>
          <w:tcPr>
            <w:tcW w:w="1559" w:type="dxa"/>
            <w:noWrap/>
            <w:hideMark/>
          </w:tcPr>
          <w:p w:rsidR="004C6915" w:rsidRPr="003F082B" w:rsidRDefault="004C6915" w:rsidP="0076410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IE"/>
              </w:rPr>
            </w:pPr>
            <w:r w:rsidRPr="003F082B">
              <w:rPr>
                <w:rFonts w:ascii="Times New Roman" w:eastAsia="Times New Roman" w:hAnsi="Times New Roman" w:cs="Times New Roman"/>
                <w:color w:val="000000"/>
                <w:lang w:eastAsia="en-IE"/>
              </w:rPr>
              <w:t>0.6067</w:t>
            </w:r>
          </w:p>
        </w:tc>
        <w:tc>
          <w:tcPr>
            <w:tcW w:w="1559" w:type="dxa"/>
            <w:noWrap/>
            <w:hideMark/>
          </w:tcPr>
          <w:p w:rsidR="004C6915" w:rsidRPr="003F082B" w:rsidRDefault="004C6915" w:rsidP="00764100">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IE"/>
              </w:rPr>
            </w:pPr>
            <w:r w:rsidRPr="003F082B">
              <w:rPr>
                <w:rFonts w:ascii="Times New Roman" w:eastAsia="Times New Roman" w:hAnsi="Times New Roman" w:cs="Times New Roman"/>
                <w:color w:val="000000"/>
                <w:lang w:eastAsia="en-IE"/>
              </w:rPr>
              <w:t>0.976</w:t>
            </w:r>
          </w:p>
        </w:tc>
      </w:tr>
      <w:tr w:rsidR="004C6915" w:rsidRPr="003F082B" w:rsidTr="00764100">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838" w:type="dxa"/>
            <w:noWrap/>
            <w:hideMark/>
          </w:tcPr>
          <w:p w:rsidR="004C6915" w:rsidRPr="003F082B" w:rsidRDefault="004C6915" w:rsidP="00764100">
            <w:pPr>
              <w:rPr>
                <w:rFonts w:ascii="Times New Roman" w:eastAsia="Times New Roman" w:hAnsi="Times New Roman" w:cs="Times New Roman"/>
                <w:color w:val="000000"/>
                <w:lang w:eastAsia="en-IE"/>
              </w:rPr>
            </w:pPr>
            <w:r w:rsidRPr="003F082B">
              <w:rPr>
                <w:rFonts w:ascii="Times New Roman" w:eastAsia="Times New Roman" w:hAnsi="Times New Roman" w:cs="Times New Roman"/>
                <w:color w:val="000000"/>
                <w:lang w:eastAsia="en-IE"/>
              </w:rPr>
              <w:t>TTO A</w:t>
            </w:r>
          </w:p>
        </w:tc>
        <w:tc>
          <w:tcPr>
            <w:tcW w:w="1134" w:type="dxa"/>
            <w:noWrap/>
            <w:hideMark/>
          </w:tcPr>
          <w:p w:rsidR="004C6915" w:rsidRPr="003F082B" w:rsidRDefault="004C6915" w:rsidP="0076410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IE"/>
              </w:rPr>
            </w:pPr>
            <w:r w:rsidRPr="003F082B">
              <w:rPr>
                <w:rFonts w:ascii="Times New Roman" w:eastAsia="Times New Roman" w:hAnsi="Times New Roman" w:cs="Times New Roman"/>
                <w:color w:val="000000"/>
                <w:lang w:eastAsia="en-IE"/>
              </w:rPr>
              <w:t>0.4631</w:t>
            </w:r>
          </w:p>
        </w:tc>
        <w:tc>
          <w:tcPr>
            <w:tcW w:w="1418" w:type="dxa"/>
            <w:noWrap/>
            <w:hideMark/>
          </w:tcPr>
          <w:p w:rsidR="004C6915" w:rsidRPr="003F082B" w:rsidRDefault="004C6915" w:rsidP="0076410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IE"/>
              </w:rPr>
            </w:pPr>
            <w:r w:rsidRPr="003F082B">
              <w:rPr>
                <w:rFonts w:ascii="Times New Roman" w:eastAsia="Times New Roman" w:hAnsi="Times New Roman" w:cs="Times New Roman"/>
                <w:color w:val="000000"/>
                <w:lang w:eastAsia="en-IE"/>
              </w:rPr>
              <w:t>0.6324</w:t>
            </w:r>
          </w:p>
        </w:tc>
        <w:tc>
          <w:tcPr>
            <w:tcW w:w="1559" w:type="dxa"/>
            <w:noWrap/>
            <w:hideMark/>
          </w:tcPr>
          <w:p w:rsidR="004C6915" w:rsidRPr="003F082B" w:rsidRDefault="004C6915" w:rsidP="0076410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IE"/>
              </w:rPr>
            </w:pPr>
            <w:r w:rsidRPr="003F082B">
              <w:rPr>
                <w:rFonts w:ascii="Times New Roman" w:eastAsia="Times New Roman" w:hAnsi="Times New Roman" w:cs="Times New Roman"/>
                <w:color w:val="000000"/>
                <w:lang w:eastAsia="en-IE"/>
              </w:rPr>
              <w:t>0.1967</w:t>
            </w:r>
          </w:p>
        </w:tc>
        <w:tc>
          <w:tcPr>
            <w:tcW w:w="1559" w:type="dxa"/>
            <w:noWrap/>
            <w:hideMark/>
          </w:tcPr>
          <w:p w:rsidR="004C6915" w:rsidRPr="003F082B" w:rsidRDefault="004C6915" w:rsidP="00764100">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IE"/>
              </w:rPr>
            </w:pPr>
            <w:r w:rsidRPr="003F082B">
              <w:rPr>
                <w:rFonts w:ascii="Times New Roman" w:eastAsia="Times New Roman" w:hAnsi="Times New Roman" w:cs="Times New Roman"/>
                <w:color w:val="000000"/>
                <w:lang w:eastAsia="en-IE"/>
              </w:rPr>
              <w:t>0.6566</w:t>
            </w:r>
          </w:p>
        </w:tc>
      </w:tr>
      <w:tr w:rsidR="004C6915" w:rsidRPr="003F082B" w:rsidTr="00764100">
        <w:trPr>
          <w:trHeight w:val="288"/>
        </w:trPr>
        <w:tc>
          <w:tcPr>
            <w:cnfStyle w:val="001000000000" w:firstRow="0" w:lastRow="0" w:firstColumn="1" w:lastColumn="0" w:oddVBand="0" w:evenVBand="0" w:oddHBand="0" w:evenHBand="0" w:firstRowFirstColumn="0" w:firstRowLastColumn="0" w:lastRowFirstColumn="0" w:lastRowLastColumn="0"/>
            <w:tcW w:w="1838" w:type="dxa"/>
            <w:noWrap/>
            <w:hideMark/>
          </w:tcPr>
          <w:p w:rsidR="004C6915" w:rsidRPr="003F082B" w:rsidRDefault="004C6915" w:rsidP="00764100">
            <w:pPr>
              <w:rPr>
                <w:rFonts w:ascii="Times New Roman" w:eastAsia="Times New Roman" w:hAnsi="Times New Roman" w:cs="Times New Roman"/>
                <w:color w:val="000000"/>
                <w:lang w:eastAsia="en-IE"/>
              </w:rPr>
            </w:pPr>
            <w:r w:rsidRPr="003F082B">
              <w:rPr>
                <w:rFonts w:ascii="Times New Roman" w:eastAsia="Times New Roman" w:hAnsi="Times New Roman" w:cs="Times New Roman"/>
                <w:color w:val="000000"/>
                <w:lang w:eastAsia="en-IE"/>
              </w:rPr>
              <w:t>TTO B</w:t>
            </w:r>
          </w:p>
        </w:tc>
        <w:tc>
          <w:tcPr>
            <w:tcW w:w="1134" w:type="dxa"/>
            <w:noWrap/>
            <w:hideMark/>
          </w:tcPr>
          <w:p w:rsidR="004C6915" w:rsidRPr="003F082B" w:rsidRDefault="004C6915" w:rsidP="0076410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IE"/>
              </w:rPr>
            </w:pPr>
            <w:r w:rsidRPr="003F082B">
              <w:rPr>
                <w:rFonts w:ascii="Times New Roman" w:eastAsia="Times New Roman" w:hAnsi="Times New Roman" w:cs="Times New Roman"/>
                <w:color w:val="000000"/>
                <w:lang w:eastAsia="en-IE"/>
              </w:rPr>
              <w:t>0.8916</w:t>
            </w:r>
          </w:p>
        </w:tc>
        <w:tc>
          <w:tcPr>
            <w:tcW w:w="1418" w:type="dxa"/>
            <w:noWrap/>
            <w:hideMark/>
          </w:tcPr>
          <w:p w:rsidR="004C6915" w:rsidRPr="003F082B" w:rsidRDefault="004C6915" w:rsidP="0076410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IE"/>
              </w:rPr>
            </w:pPr>
            <w:r w:rsidRPr="003F082B">
              <w:rPr>
                <w:rFonts w:ascii="Times New Roman" w:eastAsia="Times New Roman" w:hAnsi="Times New Roman" w:cs="Times New Roman"/>
                <w:color w:val="000000"/>
                <w:lang w:eastAsia="en-IE"/>
              </w:rPr>
              <w:t>0.9533</w:t>
            </w:r>
          </w:p>
        </w:tc>
        <w:tc>
          <w:tcPr>
            <w:tcW w:w="1559" w:type="dxa"/>
            <w:noWrap/>
            <w:hideMark/>
          </w:tcPr>
          <w:p w:rsidR="004C6915" w:rsidRPr="003F082B" w:rsidRDefault="004C6915" w:rsidP="0076410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IE"/>
              </w:rPr>
            </w:pPr>
            <w:r w:rsidRPr="003F082B">
              <w:rPr>
                <w:rFonts w:ascii="Times New Roman" w:eastAsia="Times New Roman" w:hAnsi="Times New Roman" w:cs="Times New Roman"/>
                <w:color w:val="000000"/>
                <w:lang w:eastAsia="en-IE"/>
              </w:rPr>
              <w:t>0.6747</w:t>
            </w:r>
          </w:p>
        </w:tc>
        <w:tc>
          <w:tcPr>
            <w:tcW w:w="1559" w:type="dxa"/>
            <w:noWrap/>
            <w:hideMark/>
          </w:tcPr>
          <w:p w:rsidR="004C6915" w:rsidRPr="003F082B" w:rsidRDefault="004C6915" w:rsidP="00764100">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IE"/>
              </w:rPr>
            </w:pPr>
            <w:r w:rsidRPr="003F082B">
              <w:rPr>
                <w:rFonts w:ascii="Times New Roman" w:eastAsia="Times New Roman" w:hAnsi="Times New Roman" w:cs="Times New Roman"/>
                <w:color w:val="000000"/>
                <w:lang w:eastAsia="en-IE"/>
              </w:rPr>
              <w:t>0.1336</w:t>
            </w:r>
          </w:p>
        </w:tc>
      </w:tr>
      <w:tr w:rsidR="004C6915" w:rsidRPr="003F082B" w:rsidTr="00764100">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838" w:type="dxa"/>
            <w:noWrap/>
            <w:hideMark/>
          </w:tcPr>
          <w:p w:rsidR="004C6915" w:rsidRPr="003F082B" w:rsidRDefault="004C6915" w:rsidP="00764100">
            <w:pPr>
              <w:rPr>
                <w:rFonts w:ascii="Times New Roman" w:eastAsia="Times New Roman" w:hAnsi="Times New Roman" w:cs="Times New Roman"/>
                <w:color w:val="000000"/>
                <w:lang w:eastAsia="en-IE"/>
              </w:rPr>
            </w:pPr>
            <w:r w:rsidRPr="003F082B">
              <w:rPr>
                <w:rFonts w:ascii="Times New Roman" w:eastAsia="Times New Roman" w:hAnsi="Times New Roman" w:cs="Times New Roman"/>
                <w:color w:val="000000"/>
                <w:lang w:eastAsia="en-IE"/>
              </w:rPr>
              <w:t>TTO C</w:t>
            </w:r>
          </w:p>
        </w:tc>
        <w:tc>
          <w:tcPr>
            <w:tcW w:w="1134" w:type="dxa"/>
            <w:noWrap/>
            <w:hideMark/>
          </w:tcPr>
          <w:p w:rsidR="004C6915" w:rsidRPr="003F082B" w:rsidRDefault="004C6915" w:rsidP="0076410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IE"/>
              </w:rPr>
            </w:pPr>
            <w:r w:rsidRPr="003F082B">
              <w:rPr>
                <w:rFonts w:ascii="Times New Roman" w:eastAsia="Times New Roman" w:hAnsi="Times New Roman" w:cs="Times New Roman"/>
                <w:color w:val="000000"/>
                <w:lang w:eastAsia="en-IE"/>
              </w:rPr>
              <w:t>0.4731</w:t>
            </w:r>
          </w:p>
        </w:tc>
        <w:tc>
          <w:tcPr>
            <w:tcW w:w="1418" w:type="dxa"/>
            <w:noWrap/>
            <w:hideMark/>
          </w:tcPr>
          <w:p w:rsidR="004C6915" w:rsidRPr="003F082B" w:rsidRDefault="004C6915" w:rsidP="0076410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IE"/>
              </w:rPr>
            </w:pPr>
            <w:r w:rsidRPr="003F082B">
              <w:rPr>
                <w:rFonts w:ascii="Times New Roman" w:eastAsia="Times New Roman" w:hAnsi="Times New Roman" w:cs="Times New Roman"/>
                <w:color w:val="000000"/>
                <w:lang w:eastAsia="en-IE"/>
              </w:rPr>
              <w:t>0.775</w:t>
            </w:r>
          </w:p>
        </w:tc>
        <w:tc>
          <w:tcPr>
            <w:tcW w:w="1559" w:type="dxa"/>
            <w:noWrap/>
            <w:hideMark/>
          </w:tcPr>
          <w:p w:rsidR="004C6915" w:rsidRPr="003F082B" w:rsidRDefault="004C6915" w:rsidP="0076410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IE"/>
              </w:rPr>
            </w:pPr>
            <w:r w:rsidRPr="003F082B">
              <w:rPr>
                <w:rFonts w:ascii="Times New Roman" w:eastAsia="Times New Roman" w:hAnsi="Times New Roman" w:cs="Times New Roman"/>
                <w:color w:val="000000"/>
                <w:lang w:eastAsia="en-IE"/>
              </w:rPr>
              <w:t>0.2084</w:t>
            </w:r>
          </w:p>
        </w:tc>
        <w:tc>
          <w:tcPr>
            <w:tcW w:w="1559" w:type="dxa"/>
            <w:noWrap/>
            <w:hideMark/>
          </w:tcPr>
          <w:p w:rsidR="004C6915" w:rsidRPr="003F082B" w:rsidRDefault="004C6915" w:rsidP="00764100">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IE"/>
              </w:rPr>
            </w:pPr>
            <w:r w:rsidRPr="003F082B">
              <w:rPr>
                <w:rFonts w:ascii="Times New Roman" w:eastAsia="Times New Roman" w:hAnsi="Times New Roman" w:cs="Times New Roman"/>
                <w:color w:val="000000"/>
                <w:lang w:eastAsia="en-IE"/>
              </w:rPr>
              <w:t>0.3678</w:t>
            </w:r>
          </w:p>
        </w:tc>
      </w:tr>
      <w:tr w:rsidR="004C6915" w:rsidRPr="003F082B" w:rsidTr="00764100">
        <w:trPr>
          <w:trHeight w:val="288"/>
        </w:trPr>
        <w:tc>
          <w:tcPr>
            <w:cnfStyle w:val="001000000000" w:firstRow="0" w:lastRow="0" w:firstColumn="1" w:lastColumn="0" w:oddVBand="0" w:evenVBand="0" w:oddHBand="0" w:evenHBand="0" w:firstRowFirstColumn="0" w:firstRowLastColumn="0" w:lastRowFirstColumn="0" w:lastRowLastColumn="0"/>
            <w:tcW w:w="1838" w:type="dxa"/>
            <w:noWrap/>
            <w:hideMark/>
          </w:tcPr>
          <w:p w:rsidR="004C6915" w:rsidRPr="003F082B" w:rsidRDefault="004C6915" w:rsidP="00764100">
            <w:pPr>
              <w:rPr>
                <w:rFonts w:ascii="Times New Roman" w:eastAsia="Times New Roman" w:hAnsi="Times New Roman" w:cs="Times New Roman"/>
                <w:color w:val="000000"/>
                <w:lang w:eastAsia="en-IE"/>
              </w:rPr>
            </w:pPr>
            <w:r w:rsidRPr="003F082B">
              <w:rPr>
                <w:rFonts w:ascii="Times New Roman" w:eastAsia="Times New Roman" w:hAnsi="Times New Roman" w:cs="Times New Roman"/>
                <w:color w:val="000000"/>
                <w:lang w:eastAsia="en-IE"/>
              </w:rPr>
              <w:t>TTO D</w:t>
            </w:r>
          </w:p>
        </w:tc>
        <w:tc>
          <w:tcPr>
            <w:tcW w:w="1134" w:type="dxa"/>
            <w:noWrap/>
            <w:hideMark/>
          </w:tcPr>
          <w:p w:rsidR="004C6915" w:rsidRPr="003F082B" w:rsidRDefault="004C6915" w:rsidP="0076410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IE"/>
              </w:rPr>
            </w:pPr>
            <w:r w:rsidRPr="003F082B">
              <w:rPr>
                <w:rFonts w:ascii="Times New Roman" w:eastAsia="Times New Roman" w:hAnsi="Times New Roman" w:cs="Times New Roman"/>
                <w:color w:val="000000"/>
                <w:lang w:eastAsia="en-IE"/>
              </w:rPr>
              <w:t>0.3869</w:t>
            </w:r>
          </w:p>
        </w:tc>
        <w:tc>
          <w:tcPr>
            <w:tcW w:w="1418" w:type="dxa"/>
            <w:shd w:val="clear" w:color="auto" w:fill="auto"/>
            <w:noWrap/>
            <w:hideMark/>
          </w:tcPr>
          <w:p w:rsidR="004C6915" w:rsidRPr="003F082B" w:rsidRDefault="004C6915" w:rsidP="0076410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IE"/>
              </w:rPr>
            </w:pPr>
            <w:r w:rsidRPr="003F082B">
              <w:rPr>
                <w:rFonts w:ascii="Times New Roman" w:eastAsia="Times New Roman" w:hAnsi="Times New Roman" w:cs="Times New Roman"/>
                <w:color w:val="000000"/>
                <w:lang w:eastAsia="en-IE"/>
              </w:rPr>
              <w:t>0.0888</w:t>
            </w:r>
          </w:p>
        </w:tc>
        <w:tc>
          <w:tcPr>
            <w:tcW w:w="1559" w:type="dxa"/>
            <w:noWrap/>
            <w:hideMark/>
          </w:tcPr>
          <w:p w:rsidR="004C6915" w:rsidRPr="003F082B" w:rsidRDefault="004C6915" w:rsidP="0076410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IE"/>
              </w:rPr>
            </w:pPr>
            <w:r w:rsidRPr="003F082B">
              <w:rPr>
                <w:rFonts w:ascii="Times New Roman" w:eastAsia="Times New Roman" w:hAnsi="Times New Roman" w:cs="Times New Roman"/>
                <w:color w:val="000000"/>
                <w:lang w:eastAsia="en-IE"/>
              </w:rPr>
              <w:t>0.5956</w:t>
            </w:r>
          </w:p>
        </w:tc>
        <w:tc>
          <w:tcPr>
            <w:tcW w:w="1559" w:type="dxa"/>
            <w:shd w:val="clear" w:color="auto" w:fill="FFE599" w:themeFill="accent4" w:themeFillTint="66"/>
            <w:noWrap/>
            <w:hideMark/>
          </w:tcPr>
          <w:p w:rsidR="004C6915" w:rsidRPr="003F082B" w:rsidRDefault="004C6915" w:rsidP="00764100">
            <w:pPr>
              <w:tabs>
                <w:tab w:val="center" w:pos="617"/>
                <w:tab w:val="right" w:pos="1235"/>
              </w:tabs>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IE"/>
              </w:rPr>
            </w:pPr>
            <w:r w:rsidRPr="003F082B">
              <w:rPr>
                <w:rFonts w:ascii="Times New Roman" w:eastAsia="Times New Roman" w:hAnsi="Times New Roman" w:cs="Times New Roman"/>
                <w:color w:val="000000"/>
                <w:lang w:eastAsia="en-IE"/>
              </w:rPr>
              <w:t>0.0154</w:t>
            </w:r>
          </w:p>
        </w:tc>
      </w:tr>
      <w:tr w:rsidR="004C6915" w:rsidRPr="003F082B" w:rsidTr="00764100">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838" w:type="dxa"/>
            <w:noWrap/>
            <w:hideMark/>
          </w:tcPr>
          <w:p w:rsidR="004C6915" w:rsidRPr="003F082B" w:rsidRDefault="004C6915" w:rsidP="00764100">
            <w:pPr>
              <w:rPr>
                <w:rFonts w:ascii="Times New Roman" w:eastAsia="Times New Roman" w:hAnsi="Times New Roman" w:cs="Times New Roman"/>
                <w:color w:val="000000"/>
                <w:lang w:eastAsia="en-IE"/>
              </w:rPr>
            </w:pPr>
            <w:r w:rsidRPr="003F082B">
              <w:rPr>
                <w:rFonts w:ascii="Times New Roman" w:eastAsia="Times New Roman" w:hAnsi="Times New Roman" w:cs="Times New Roman"/>
                <w:color w:val="000000"/>
                <w:lang w:eastAsia="en-IE"/>
              </w:rPr>
              <w:t>TTO E</w:t>
            </w:r>
          </w:p>
        </w:tc>
        <w:tc>
          <w:tcPr>
            <w:tcW w:w="1134" w:type="dxa"/>
            <w:noWrap/>
            <w:hideMark/>
          </w:tcPr>
          <w:p w:rsidR="004C6915" w:rsidRPr="003F082B" w:rsidRDefault="004C6915" w:rsidP="0076410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IE"/>
              </w:rPr>
            </w:pPr>
            <w:r w:rsidRPr="003F082B">
              <w:rPr>
                <w:rFonts w:ascii="Times New Roman" w:eastAsia="Times New Roman" w:hAnsi="Times New Roman" w:cs="Times New Roman"/>
                <w:color w:val="000000"/>
                <w:lang w:eastAsia="en-IE"/>
              </w:rPr>
              <w:t>0.1198</w:t>
            </w:r>
          </w:p>
        </w:tc>
        <w:tc>
          <w:tcPr>
            <w:tcW w:w="1418" w:type="dxa"/>
            <w:noWrap/>
            <w:hideMark/>
          </w:tcPr>
          <w:p w:rsidR="004C6915" w:rsidRPr="003F082B" w:rsidRDefault="004C6915" w:rsidP="0076410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IE"/>
              </w:rPr>
            </w:pPr>
            <w:r w:rsidRPr="003F082B">
              <w:rPr>
                <w:rFonts w:ascii="Times New Roman" w:eastAsia="Times New Roman" w:hAnsi="Times New Roman" w:cs="Times New Roman"/>
                <w:color w:val="000000"/>
                <w:lang w:eastAsia="en-IE"/>
              </w:rPr>
              <w:t>0.5146</w:t>
            </w:r>
          </w:p>
        </w:tc>
        <w:tc>
          <w:tcPr>
            <w:tcW w:w="1559" w:type="dxa"/>
            <w:noWrap/>
            <w:hideMark/>
          </w:tcPr>
          <w:p w:rsidR="004C6915" w:rsidRPr="003F082B" w:rsidRDefault="004C6915" w:rsidP="0076410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IE"/>
              </w:rPr>
            </w:pPr>
            <w:r w:rsidRPr="003F082B">
              <w:rPr>
                <w:rFonts w:ascii="Times New Roman" w:eastAsia="Times New Roman" w:hAnsi="Times New Roman" w:cs="Times New Roman"/>
                <w:color w:val="000000"/>
                <w:lang w:eastAsia="en-IE"/>
              </w:rPr>
              <w:t>0.3128</w:t>
            </w:r>
          </w:p>
        </w:tc>
        <w:tc>
          <w:tcPr>
            <w:tcW w:w="1559" w:type="dxa"/>
            <w:noWrap/>
            <w:hideMark/>
          </w:tcPr>
          <w:p w:rsidR="004C6915" w:rsidRPr="003F082B" w:rsidRDefault="004C6915" w:rsidP="00764100">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IE"/>
              </w:rPr>
            </w:pPr>
            <w:r w:rsidRPr="003F082B">
              <w:rPr>
                <w:rFonts w:ascii="Times New Roman" w:eastAsia="Times New Roman" w:hAnsi="Times New Roman" w:cs="Times New Roman"/>
                <w:color w:val="000000"/>
                <w:lang w:eastAsia="en-IE"/>
              </w:rPr>
              <w:t>0.1334</w:t>
            </w:r>
          </w:p>
        </w:tc>
      </w:tr>
      <w:tr w:rsidR="004C6915" w:rsidRPr="003F082B" w:rsidTr="00764100">
        <w:trPr>
          <w:trHeight w:val="288"/>
        </w:trPr>
        <w:tc>
          <w:tcPr>
            <w:cnfStyle w:val="001000000000" w:firstRow="0" w:lastRow="0" w:firstColumn="1" w:lastColumn="0" w:oddVBand="0" w:evenVBand="0" w:oddHBand="0" w:evenHBand="0" w:firstRowFirstColumn="0" w:firstRowLastColumn="0" w:lastRowFirstColumn="0" w:lastRowLastColumn="0"/>
            <w:tcW w:w="1838" w:type="dxa"/>
            <w:noWrap/>
            <w:hideMark/>
          </w:tcPr>
          <w:p w:rsidR="004C6915" w:rsidRPr="003F082B" w:rsidRDefault="004C6915" w:rsidP="00764100">
            <w:pPr>
              <w:rPr>
                <w:rFonts w:ascii="Times New Roman" w:eastAsia="Times New Roman" w:hAnsi="Times New Roman" w:cs="Times New Roman"/>
                <w:color w:val="000000"/>
                <w:lang w:eastAsia="en-IE"/>
              </w:rPr>
            </w:pPr>
            <w:r w:rsidRPr="003F082B">
              <w:rPr>
                <w:rFonts w:ascii="Times New Roman" w:eastAsia="Times New Roman" w:hAnsi="Times New Roman" w:cs="Times New Roman"/>
                <w:color w:val="000000"/>
                <w:lang w:eastAsia="en-IE"/>
              </w:rPr>
              <w:t>TTO F</w:t>
            </w:r>
          </w:p>
        </w:tc>
        <w:tc>
          <w:tcPr>
            <w:tcW w:w="1134" w:type="dxa"/>
            <w:noWrap/>
            <w:hideMark/>
          </w:tcPr>
          <w:p w:rsidR="004C6915" w:rsidRPr="003F082B" w:rsidRDefault="004C6915" w:rsidP="0076410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IE"/>
              </w:rPr>
            </w:pPr>
            <w:r w:rsidRPr="003F082B">
              <w:rPr>
                <w:rFonts w:ascii="Times New Roman" w:eastAsia="Times New Roman" w:hAnsi="Times New Roman" w:cs="Times New Roman"/>
                <w:color w:val="000000"/>
                <w:lang w:eastAsia="en-IE"/>
              </w:rPr>
              <w:t>0.9508</w:t>
            </w:r>
          </w:p>
        </w:tc>
        <w:tc>
          <w:tcPr>
            <w:tcW w:w="1418" w:type="dxa"/>
            <w:noWrap/>
            <w:hideMark/>
          </w:tcPr>
          <w:p w:rsidR="004C6915" w:rsidRPr="003F082B" w:rsidRDefault="004C6915" w:rsidP="0076410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IE"/>
              </w:rPr>
            </w:pPr>
            <w:r w:rsidRPr="003F082B">
              <w:rPr>
                <w:rFonts w:ascii="Times New Roman" w:eastAsia="Times New Roman" w:hAnsi="Times New Roman" w:cs="Times New Roman"/>
                <w:color w:val="000000"/>
                <w:lang w:eastAsia="en-IE"/>
              </w:rPr>
              <w:t>0.442</w:t>
            </w:r>
          </w:p>
        </w:tc>
        <w:tc>
          <w:tcPr>
            <w:tcW w:w="1559" w:type="dxa"/>
            <w:noWrap/>
            <w:hideMark/>
          </w:tcPr>
          <w:p w:rsidR="004C6915" w:rsidRPr="003F082B" w:rsidRDefault="004C6915" w:rsidP="0076410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IE"/>
              </w:rPr>
            </w:pPr>
            <w:r w:rsidRPr="003F082B">
              <w:rPr>
                <w:rFonts w:ascii="Times New Roman" w:eastAsia="Times New Roman" w:hAnsi="Times New Roman" w:cs="Times New Roman"/>
                <w:color w:val="000000"/>
                <w:lang w:eastAsia="en-IE"/>
              </w:rPr>
              <w:t>0.8991</w:t>
            </w:r>
          </w:p>
        </w:tc>
        <w:tc>
          <w:tcPr>
            <w:tcW w:w="1559" w:type="dxa"/>
            <w:noWrap/>
            <w:hideMark/>
          </w:tcPr>
          <w:p w:rsidR="004C6915" w:rsidRPr="003F082B" w:rsidRDefault="004C6915" w:rsidP="00764100">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IE"/>
              </w:rPr>
            </w:pPr>
            <w:r w:rsidRPr="003F082B">
              <w:rPr>
                <w:rFonts w:ascii="Times New Roman" w:eastAsia="Times New Roman" w:hAnsi="Times New Roman" w:cs="Times New Roman"/>
                <w:color w:val="000000"/>
                <w:lang w:eastAsia="en-IE"/>
              </w:rPr>
              <w:t>0.4073</w:t>
            </w:r>
          </w:p>
        </w:tc>
      </w:tr>
      <w:tr w:rsidR="004C6915" w:rsidRPr="003F082B" w:rsidTr="00764100">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838" w:type="dxa"/>
            <w:noWrap/>
            <w:hideMark/>
          </w:tcPr>
          <w:p w:rsidR="004C6915" w:rsidRPr="003F082B" w:rsidRDefault="004C6915" w:rsidP="00764100">
            <w:pPr>
              <w:rPr>
                <w:rFonts w:ascii="Times New Roman" w:eastAsia="Times New Roman" w:hAnsi="Times New Roman" w:cs="Times New Roman"/>
                <w:color w:val="000000"/>
                <w:lang w:eastAsia="en-IE"/>
              </w:rPr>
            </w:pPr>
            <w:r w:rsidRPr="003F082B">
              <w:rPr>
                <w:rFonts w:ascii="Times New Roman" w:eastAsia="Times New Roman" w:hAnsi="Times New Roman" w:cs="Times New Roman"/>
                <w:color w:val="000000"/>
                <w:lang w:eastAsia="en-IE"/>
              </w:rPr>
              <w:t>TTO G</w:t>
            </w:r>
          </w:p>
        </w:tc>
        <w:tc>
          <w:tcPr>
            <w:tcW w:w="1134" w:type="dxa"/>
            <w:noWrap/>
            <w:hideMark/>
          </w:tcPr>
          <w:p w:rsidR="004C6915" w:rsidRPr="003F082B" w:rsidRDefault="004C6915" w:rsidP="0076410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IE"/>
              </w:rPr>
            </w:pPr>
            <w:r w:rsidRPr="003F082B">
              <w:rPr>
                <w:rFonts w:ascii="Times New Roman" w:eastAsia="Times New Roman" w:hAnsi="Times New Roman" w:cs="Times New Roman"/>
                <w:color w:val="000000"/>
                <w:lang w:eastAsia="en-IE"/>
              </w:rPr>
              <w:t>0.5156</w:t>
            </w:r>
          </w:p>
        </w:tc>
        <w:tc>
          <w:tcPr>
            <w:tcW w:w="1418" w:type="dxa"/>
            <w:noWrap/>
            <w:hideMark/>
          </w:tcPr>
          <w:p w:rsidR="004C6915" w:rsidRPr="003F082B" w:rsidRDefault="004C6915" w:rsidP="0076410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IE"/>
              </w:rPr>
            </w:pPr>
            <w:r w:rsidRPr="003F082B">
              <w:rPr>
                <w:rFonts w:ascii="Times New Roman" w:eastAsia="Times New Roman" w:hAnsi="Times New Roman" w:cs="Times New Roman"/>
                <w:color w:val="000000"/>
                <w:lang w:eastAsia="en-IE"/>
              </w:rPr>
              <w:t>0.2206</w:t>
            </w:r>
          </w:p>
        </w:tc>
        <w:tc>
          <w:tcPr>
            <w:tcW w:w="1559" w:type="dxa"/>
            <w:noWrap/>
            <w:hideMark/>
          </w:tcPr>
          <w:p w:rsidR="004C6915" w:rsidRPr="003F082B" w:rsidRDefault="004C6915" w:rsidP="00764100">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IE"/>
              </w:rPr>
            </w:pPr>
            <w:r w:rsidRPr="003F082B">
              <w:rPr>
                <w:rFonts w:ascii="Times New Roman" w:eastAsia="Times New Roman" w:hAnsi="Times New Roman" w:cs="Times New Roman"/>
                <w:color w:val="000000"/>
                <w:lang w:eastAsia="en-IE"/>
              </w:rPr>
              <w:t>0.8195</w:t>
            </w:r>
          </w:p>
        </w:tc>
        <w:tc>
          <w:tcPr>
            <w:tcW w:w="1559" w:type="dxa"/>
            <w:noWrap/>
            <w:hideMark/>
          </w:tcPr>
          <w:p w:rsidR="004C6915" w:rsidRPr="003F082B" w:rsidRDefault="004C6915" w:rsidP="00764100">
            <w:pPr>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IE"/>
              </w:rPr>
            </w:pPr>
            <w:r w:rsidRPr="003F082B">
              <w:rPr>
                <w:rFonts w:ascii="Times New Roman" w:eastAsia="Times New Roman" w:hAnsi="Times New Roman" w:cs="Times New Roman"/>
                <w:color w:val="000000"/>
                <w:lang w:eastAsia="en-IE"/>
              </w:rPr>
              <w:t>0.3783</w:t>
            </w:r>
          </w:p>
        </w:tc>
      </w:tr>
      <w:tr w:rsidR="004C6915" w:rsidRPr="003F082B" w:rsidTr="00764100">
        <w:trPr>
          <w:trHeight w:val="288"/>
        </w:trPr>
        <w:tc>
          <w:tcPr>
            <w:cnfStyle w:val="001000000000" w:firstRow="0" w:lastRow="0" w:firstColumn="1" w:lastColumn="0" w:oddVBand="0" w:evenVBand="0" w:oddHBand="0" w:evenHBand="0" w:firstRowFirstColumn="0" w:firstRowLastColumn="0" w:lastRowFirstColumn="0" w:lastRowLastColumn="0"/>
            <w:tcW w:w="1838" w:type="dxa"/>
            <w:noWrap/>
            <w:hideMark/>
          </w:tcPr>
          <w:p w:rsidR="004C6915" w:rsidRPr="003F082B" w:rsidRDefault="004C6915" w:rsidP="00764100">
            <w:pPr>
              <w:rPr>
                <w:rFonts w:ascii="Times New Roman" w:eastAsia="Times New Roman" w:hAnsi="Times New Roman" w:cs="Times New Roman"/>
                <w:color w:val="000000"/>
                <w:lang w:eastAsia="en-IE"/>
              </w:rPr>
            </w:pPr>
            <w:r w:rsidRPr="003F082B">
              <w:rPr>
                <w:rFonts w:ascii="Times New Roman" w:eastAsia="Times New Roman" w:hAnsi="Times New Roman" w:cs="Times New Roman"/>
                <w:color w:val="000000"/>
                <w:lang w:eastAsia="en-IE"/>
              </w:rPr>
              <w:t>TTO H</w:t>
            </w:r>
          </w:p>
        </w:tc>
        <w:tc>
          <w:tcPr>
            <w:tcW w:w="1134" w:type="dxa"/>
            <w:noWrap/>
            <w:hideMark/>
          </w:tcPr>
          <w:p w:rsidR="004C6915" w:rsidRPr="003F082B" w:rsidRDefault="004C6915" w:rsidP="0076410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IE"/>
              </w:rPr>
            </w:pPr>
            <w:r w:rsidRPr="003F082B">
              <w:rPr>
                <w:rFonts w:ascii="Times New Roman" w:eastAsia="Times New Roman" w:hAnsi="Times New Roman" w:cs="Times New Roman"/>
                <w:color w:val="000000"/>
                <w:lang w:eastAsia="en-IE"/>
              </w:rPr>
              <w:t>0.8415</w:t>
            </w:r>
          </w:p>
        </w:tc>
        <w:tc>
          <w:tcPr>
            <w:tcW w:w="1418" w:type="dxa"/>
            <w:noWrap/>
            <w:hideMark/>
          </w:tcPr>
          <w:p w:rsidR="004C6915" w:rsidRPr="003F082B" w:rsidRDefault="004C6915" w:rsidP="0076410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IE"/>
              </w:rPr>
            </w:pPr>
            <w:r w:rsidRPr="003F082B">
              <w:rPr>
                <w:rFonts w:ascii="Times New Roman" w:eastAsia="Times New Roman" w:hAnsi="Times New Roman" w:cs="Times New Roman"/>
                <w:color w:val="000000"/>
                <w:lang w:eastAsia="en-IE"/>
              </w:rPr>
              <w:t>0.13</w:t>
            </w:r>
          </w:p>
        </w:tc>
        <w:tc>
          <w:tcPr>
            <w:tcW w:w="1559" w:type="dxa"/>
            <w:noWrap/>
            <w:hideMark/>
          </w:tcPr>
          <w:p w:rsidR="004C6915" w:rsidRPr="003F082B" w:rsidRDefault="004C6915" w:rsidP="0076410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IE"/>
              </w:rPr>
            </w:pPr>
            <w:r w:rsidRPr="003F082B">
              <w:rPr>
                <w:rFonts w:ascii="Times New Roman" w:eastAsia="Times New Roman" w:hAnsi="Times New Roman" w:cs="Times New Roman"/>
                <w:color w:val="000000"/>
                <w:lang w:eastAsia="en-IE"/>
              </w:rPr>
              <w:t>0.4702</w:t>
            </w:r>
          </w:p>
        </w:tc>
        <w:tc>
          <w:tcPr>
            <w:tcW w:w="1559" w:type="dxa"/>
            <w:noWrap/>
            <w:hideMark/>
          </w:tcPr>
          <w:p w:rsidR="004C6915" w:rsidRPr="003F082B" w:rsidRDefault="004C6915" w:rsidP="00764100">
            <w:pPr>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IE"/>
              </w:rPr>
            </w:pPr>
            <w:r w:rsidRPr="003F082B">
              <w:rPr>
                <w:rFonts w:ascii="Times New Roman" w:eastAsia="Times New Roman" w:hAnsi="Times New Roman" w:cs="Times New Roman"/>
                <w:color w:val="000000"/>
                <w:lang w:eastAsia="en-IE"/>
              </w:rPr>
              <w:t>0.1126</w:t>
            </w:r>
          </w:p>
        </w:tc>
      </w:tr>
    </w:tbl>
    <w:p w:rsidR="004C6915" w:rsidRDefault="004C6915" w:rsidP="004C6915">
      <w:pPr>
        <w:rPr>
          <w:rFonts w:ascii="Times New Roman" w:hAnsi="Times New Roman" w:cs="Times New Roman"/>
          <w:sz w:val="16"/>
          <w:szCs w:val="16"/>
        </w:rPr>
      </w:pPr>
      <w:r w:rsidRPr="003F082B">
        <w:rPr>
          <w:rFonts w:ascii="Times New Roman" w:hAnsi="Times New Roman" w:cs="Times New Roman"/>
          <w:sz w:val="16"/>
          <w:szCs w:val="16"/>
        </w:rPr>
        <w:t>*Ethnicity was grouped as Group 1(White British) and Group 2 (other Ethnicity)</w:t>
      </w:r>
    </w:p>
    <w:p w:rsidR="004C6915" w:rsidRPr="000128D8" w:rsidRDefault="004C6915" w:rsidP="004C6915">
      <w:pPr>
        <w:rPr>
          <w:rFonts w:ascii="Times New Roman" w:hAnsi="Times New Roman" w:cs="Times New Roman"/>
          <w:sz w:val="20"/>
          <w:szCs w:val="20"/>
        </w:rPr>
      </w:pPr>
      <w:r w:rsidRPr="000128D8">
        <w:rPr>
          <w:rFonts w:ascii="Times New Roman" w:hAnsi="Times New Roman" w:cs="Times New Roman"/>
          <w:sz w:val="20"/>
          <w:szCs w:val="20"/>
        </w:rPr>
        <w:t xml:space="preserve">A: White filling B: Silver crown C: RCT and crown D: Gap E: Gap Closes F: Bridge G: Implant H: Denture </w:t>
      </w:r>
    </w:p>
    <w:p w:rsidR="004C6915" w:rsidRDefault="004C6915" w:rsidP="004C6915">
      <w:pPr>
        <w:rPr>
          <w:rFonts w:ascii="Times New Roman" w:hAnsi="Times New Roman" w:cs="Times New Roman"/>
          <w:sz w:val="24"/>
          <w:szCs w:val="24"/>
        </w:rPr>
      </w:pPr>
    </w:p>
    <w:p w:rsidR="004C6915" w:rsidRPr="000A4679" w:rsidRDefault="004C6915" w:rsidP="004C6915">
      <w:pPr>
        <w:spacing w:line="480" w:lineRule="auto"/>
        <w:jc w:val="both"/>
        <w:rPr>
          <w:rFonts w:ascii="Times New Roman" w:hAnsi="Times New Roman" w:cs="Times New Roman"/>
          <w:sz w:val="24"/>
          <w:szCs w:val="24"/>
        </w:rPr>
      </w:pPr>
      <w:r>
        <w:rPr>
          <w:rFonts w:ascii="Times New Roman" w:hAnsi="Times New Roman" w:cs="Times New Roman"/>
          <w:bCs/>
          <w:sz w:val="24"/>
          <w:szCs w:val="24"/>
        </w:rPr>
        <w:t>This indicates</w:t>
      </w:r>
      <w:r w:rsidRPr="000A4679">
        <w:rPr>
          <w:rFonts w:ascii="Times New Roman" w:hAnsi="Times New Roman" w:cs="Times New Roman"/>
          <w:bCs/>
          <w:sz w:val="24"/>
          <w:szCs w:val="24"/>
        </w:rPr>
        <w:t xml:space="preserve"> a higher preference for the root treated tooth with crown state amongst non-white respondents according to median VAS scores</w:t>
      </w:r>
      <w:r w:rsidRPr="000A4679">
        <w:rPr>
          <w:rFonts w:ascii="Times New Roman" w:hAnsi="Times New Roman" w:cs="Times New Roman"/>
          <w:sz w:val="24"/>
          <w:szCs w:val="24"/>
        </w:rPr>
        <w:t xml:space="preserve"> (p=0.038). Non-white respondents appeared to have a lower preference for an open gap according to median TTO values (p=0.015). However, given the number of relationships examined, these may be chance findings. </w:t>
      </w:r>
    </w:p>
    <w:p w:rsidR="004C6915" w:rsidRPr="00457FB1" w:rsidRDefault="004C6915" w:rsidP="004C6915">
      <w:pPr>
        <w:rPr>
          <w:rFonts w:ascii="Times New Roman" w:hAnsi="Times New Roman" w:cs="Times New Roman"/>
          <w:i/>
          <w:iCs/>
          <w:sz w:val="24"/>
          <w:szCs w:val="24"/>
        </w:rPr>
      </w:pPr>
    </w:p>
    <w:p w:rsidR="004C6915" w:rsidRDefault="004C6915" w:rsidP="004C6915">
      <w:pPr>
        <w:pStyle w:val="Heading2"/>
        <w:spacing w:line="360" w:lineRule="auto"/>
        <w:rPr>
          <w:rStyle w:val="SubtleEmphasis"/>
          <w:rFonts w:ascii="Times New Roman" w:hAnsi="Times New Roman"/>
          <w:sz w:val="24"/>
          <w:szCs w:val="24"/>
        </w:rPr>
      </w:pPr>
    </w:p>
    <w:p w:rsidR="004C6915" w:rsidRDefault="004C6915" w:rsidP="004C6915">
      <w:pPr>
        <w:pStyle w:val="Heading2"/>
        <w:spacing w:line="360" w:lineRule="auto"/>
        <w:rPr>
          <w:rStyle w:val="SubtleEmphasis"/>
          <w:rFonts w:ascii="Times New Roman" w:hAnsi="Times New Roman"/>
          <w:sz w:val="24"/>
          <w:szCs w:val="24"/>
        </w:rPr>
      </w:pPr>
    </w:p>
    <w:p w:rsidR="004C6915" w:rsidRPr="00880C38" w:rsidRDefault="004C6915" w:rsidP="004C6915">
      <w:pPr>
        <w:rPr>
          <w:rFonts w:ascii="Times New Roman" w:eastAsia="Times New Roman" w:hAnsi="Times New Roman" w:cs="Times New Roman"/>
          <w:b/>
          <w:bCs/>
          <w:color w:val="404040" w:themeColor="text1" w:themeTint="BF"/>
          <w:sz w:val="24"/>
          <w:szCs w:val="24"/>
          <w:lang w:val="en-GB"/>
        </w:rPr>
      </w:pPr>
    </w:p>
    <w:p w:rsidR="004C6915" w:rsidRDefault="004C6915" w:rsidP="004C6915">
      <w:pPr>
        <w:tabs>
          <w:tab w:val="left" w:pos="3108"/>
          <w:tab w:val="left" w:pos="5604"/>
        </w:tabs>
        <w:rPr>
          <w:rFonts w:ascii="Arial" w:hAnsi="Arial" w:cs="Arial"/>
          <w:b/>
          <w:lang w:eastAsia="en-GB"/>
        </w:rPr>
      </w:pPr>
    </w:p>
    <w:p w:rsidR="004C6915" w:rsidRPr="00711705" w:rsidRDefault="004C6915" w:rsidP="004C6915">
      <w:pPr>
        <w:spacing w:line="360" w:lineRule="auto"/>
        <w:jc w:val="both"/>
        <w:rPr>
          <w:rFonts w:ascii="Times New Roman" w:hAnsi="Times New Roman" w:cs="Times New Roman"/>
          <w:sz w:val="24"/>
          <w:szCs w:val="24"/>
        </w:rPr>
      </w:pPr>
    </w:p>
    <w:p w:rsidR="004C6915" w:rsidRDefault="004C6915" w:rsidP="004C6915">
      <w:pPr>
        <w:ind w:left="113" w:right="113"/>
        <w:jc w:val="center"/>
        <w:rPr>
          <w:rFonts w:ascii="Arial" w:hAnsi="Arial" w:cs="Arial"/>
          <w:b/>
          <w:bCs/>
          <w:sz w:val="24"/>
          <w:szCs w:val="24"/>
        </w:rPr>
        <w:sectPr w:rsidR="004C6915" w:rsidSect="00AE1713">
          <w:footerReference w:type="default" r:id="rId8"/>
          <w:pgSz w:w="11906" w:h="16838"/>
          <w:pgMar w:top="1440" w:right="1440" w:bottom="1440" w:left="1440" w:header="708" w:footer="708" w:gutter="0"/>
          <w:pgNumType w:start="1"/>
          <w:cols w:space="708"/>
          <w:titlePg/>
          <w:docGrid w:linePitch="360"/>
        </w:sectPr>
      </w:pPr>
      <w:bookmarkStart w:id="0" w:name="_Toc42938328"/>
    </w:p>
    <w:tbl>
      <w:tblPr>
        <w:tblStyle w:val="TableGrid"/>
        <w:tblW w:w="0" w:type="auto"/>
        <w:tblLayout w:type="fixed"/>
        <w:tblLook w:val="04A0" w:firstRow="1" w:lastRow="0" w:firstColumn="1" w:lastColumn="0" w:noHBand="0" w:noVBand="1"/>
      </w:tblPr>
      <w:tblGrid>
        <w:gridCol w:w="562"/>
        <w:gridCol w:w="4448"/>
        <w:gridCol w:w="4449"/>
        <w:gridCol w:w="4449"/>
      </w:tblGrid>
      <w:tr w:rsidR="004C6915" w:rsidTr="00764100">
        <w:trPr>
          <w:cantSplit/>
          <w:trHeight w:val="2970"/>
        </w:trPr>
        <w:tc>
          <w:tcPr>
            <w:tcW w:w="562" w:type="dxa"/>
            <w:textDirection w:val="btLr"/>
            <w:vAlign w:val="center"/>
          </w:tcPr>
          <w:p w:rsidR="004C6915" w:rsidRPr="00B70B7F" w:rsidRDefault="004C6915" w:rsidP="00764100">
            <w:pPr>
              <w:ind w:left="113" w:right="113"/>
              <w:jc w:val="center"/>
              <w:rPr>
                <w:rFonts w:ascii="Arial" w:hAnsi="Arial" w:cs="Arial"/>
                <w:b/>
                <w:sz w:val="24"/>
                <w:szCs w:val="24"/>
              </w:rPr>
            </w:pPr>
            <w:r>
              <w:rPr>
                <w:rFonts w:ascii="Arial" w:hAnsi="Arial" w:cs="Arial"/>
                <w:b/>
                <w:bCs/>
                <w:sz w:val="24"/>
                <w:szCs w:val="24"/>
              </w:rPr>
              <w:lastRenderedPageBreak/>
              <w:t>W</w:t>
            </w:r>
            <w:r w:rsidRPr="00B70B7F">
              <w:rPr>
                <w:rFonts w:ascii="Arial" w:hAnsi="Arial" w:cs="Arial"/>
                <w:b/>
                <w:bCs/>
                <w:sz w:val="24"/>
                <w:szCs w:val="24"/>
              </w:rPr>
              <w:t xml:space="preserve">hite </w:t>
            </w:r>
            <w:r>
              <w:rPr>
                <w:rFonts w:ascii="Arial" w:hAnsi="Arial" w:cs="Arial"/>
                <w:b/>
                <w:bCs/>
                <w:sz w:val="24"/>
                <w:szCs w:val="24"/>
              </w:rPr>
              <w:t>F</w:t>
            </w:r>
            <w:r w:rsidRPr="00B70B7F">
              <w:rPr>
                <w:rFonts w:ascii="Arial" w:hAnsi="Arial" w:cs="Arial"/>
                <w:b/>
                <w:bCs/>
                <w:sz w:val="24"/>
                <w:szCs w:val="24"/>
              </w:rPr>
              <w:t>illing</w:t>
            </w:r>
          </w:p>
        </w:tc>
        <w:tc>
          <w:tcPr>
            <w:tcW w:w="4448" w:type="dxa"/>
          </w:tcPr>
          <w:p w:rsidR="004C6915" w:rsidRDefault="004C6915" w:rsidP="00764100">
            <w:r>
              <w:rPr>
                <w:noProof/>
                <w:lang w:val="en-US"/>
              </w:rPr>
              <mc:AlternateContent>
                <mc:Choice Requires="wps">
                  <w:drawing>
                    <wp:anchor distT="0" distB="0" distL="114300" distR="114300" simplePos="0" relativeHeight="251682816" behindDoc="0" locked="0" layoutInCell="1" allowOverlap="1" wp14:anchorId="3FC6FA75" wp14:editId="4F832475">
                      <wp:simplePos x="0" y="0"/>
                      <wp:positionH relativeFrom="column">
                        <wp:posOffset>-422910</wp:posOffset>
                      </wp:positionH>
                      <wp:positionV relativeFrom="paragraph">
                        <wp:posOffset>-356676</wp:posOffset>
                      </wp:positionV>
                      <wp:extent cx="8829358" cy="314793"/>
                      <wp:effectExtent l="0" t="0" r="10160" b="28575"/>
                      <wp:wrapNone/>
                      <wp:docPr id="45" name="Text Box 45"/>
                      <wp:cNvGraphicFramePr/>
                      <a:graphic xmlns:a="http://schemas.openxmlformats.org/drawingml/2006/main">
                        <a:graphicData uri="http://schemas.microsoft.com/office/word/2010/wordprocessingShape">
                          <wps:wsp>
                            <wps:cNvSpPr txBox="1"/>
                            <wps:spPr>
                              <a:xfrm>
                                <a:off x="0" y="0"/>
                                <a:ext cx="8829358" cy="314793"/>
                              </a:xfrm>
                              <a:prstGeom prst="rect">
                                <a:avLst/>
                              </a:prstGeom>
                              <a:solidFill>
                                <a:schemeClr val="lt1"/>
                              </a:solidFill>
                              <a:ln w="6350">
                                <a:solidFill>
                                  <a:schemeClr val="bg1"/>
                                </a:solidFill>
                              </a:ln>
                              <a:effectLst/>
                            </wps:spPr>
                            <wps:style>
                              <a:lnRef idx="0">
                                <a:schemeClr val="accent1"/>
                              </a:lnRef>
                              <a:fillRef idx="0">
                                <a:schemeClr val="accent1"/>
                              </a:fillRef>
                              <a:effectRef idx="0">
                                <a:schemeClr val="accent1"/>
                              </a:effectRef>
                              <a:fontRef idx="minor">
                                <a:schemeClr val="dk1"/>
                              </a:fontRef>
                            </wps:style>
                            <wps:txbx>
                              <w:txbxContent>
                                <w:p w:rsidR="004C6915" w:rsidRPr="004446F3" w:rsidRDefault="004C6915" w:rsidP="004C6915">
                                  <w:pPr>
                                    <w:spacing w:after="0"/>
                                    <w:rPr>
                                      <w:b/>
                                      <w:lang w:val="en-GB"/>
                                    </w:rPr>
                                  </w:pPr>
                                  <w:r>
                                    <w:rPr>
                                      <w:b/>
                                      <w:lang w:val="en-GB"/>
                                    </w:rPr>
                                    <w:tab/>
                                  </w:r>
                                  <w:r>
                                    <w:rPr>
                                      <w:b/>
                                      <w:lang w:val="en-GB"/>
                                    </w:rPr>
                                    <w:tab/>
                                    <w:t xml:space="preserve">              </w:t>
                                  </w:r>
                                  <w:r w:rsidRPr="004446F3">
                                    <w:rPr>
                                      <w:b/>
                                      <w:sz w:val="28"/>
                                      <w:lang w:val="en-GB"/>
                                    </w:rPr>
                                    <w:t>Ranking</w:t>
                                  </w:r>
                                  <w:r>
                                    <w:rPr>
                                      <w:b/>
                                      <w:sz w:val="28"/>
                                      <w:lang w:val="en-GB"/>
                                    </w:rPr>
                                    <w:tab/>
                                  </w:r>
                                  <w:r>
                                    <w:rPr>
                                      <w:b/>
                                      <w:sz w:val="28"/>
                                      <w:lang w:val="en-GB"/>
                                    </w:rPr>
                                    <w:tab/>
                                  </w:r>
                                  <w:r>
                                    <w:rPr>
                                      <w:b/>
                                      <w:sz w:val="28"/>
                                      <w:lang w:val="en-GB"/>
                                    </w:rPr>
                                    <w:tab/>
                                  </w:r>
                                  <w:r>
                                    <w:rPr>
                                      <w:b/>
                                      <w:sz w:val="28"/>
                                      <w:lang w:val="en-GB"/>
                                    </w:rPr>
                                    <w:tab/>
                                  </w:r>
                                  <w:r>
                                    <w:rPr>
                                      <w:b/>
                                      <w:sz w:val="28"/>
                                      <w:lang w:val="en-GB"/>
                                    </w:rPr>
                                    <w:tab/>
                                  </w:r>
                                  <w:r w:rsidRPr="004446F3">
                                    <w:rPr>
                                      <w:b/>
                                      <w:sz w:val="28"/>
                                      <w:lang w:val="en-GB"/>
                                    </w:rPr>
                                    <w:t xml:space="preserve"> </w:t>
                                  </w:r>
                                  <w:r>
                                    <w:rPr>
                                      <w:b/>
                                      <w:sz w:val="28"/>
                                      <w:lang w:val="en-GB"/>
                                    </w:rPr>
                                    <w:t xml:space="preserve">      </w:t>
                                  </w:r>
                                  <w:r w:rsidRPr="004446F3">
                                    <w:rPr>
                                      <w:b/>
                                      <w:sz w:val="28"/>
                                      <w:lang w:val="en-GB"/>
                                    </w:rPr>
                                    <w:t xml:space="preserve">VAS </w:t>
                                  </w:r>
                                  <w:r>
                                    <w:rPr>
                                      <w:b/>
                                      <w:sz w:val="28"/>
                                      <w:lang w:val="en-GB"/>
                                    </w:rPr>
                                    <w:tab/>
                                  </w:r>
                                  <w:r>
                                    <w:rPr>
                                      <w:b/>
                                      <w:sz w:val="28"/>
                                      <w:lang w:val="en-GB"/>
                                    </w:rPr>
                                    <w:tab/>
                                  </w:r>
                                  <w:r>
                                    <w:rPr>
                                      <w:b/>
                                      <w:sz w:val="28"/>
                                      <w:lang w:val="en-GB"/>
                                    </w:rPr>
                                    <w:tab/>
                                  </w:r>
                                  <w:r>
                                    <w:rPr>
                                      <w:b/>
                                      <w:sz w:val="28"/>
                                      <w:lang w:val="en-GB"/>
                                    </w:rPr>
                                    <w:tab/>
                                  </w:r>
                                  <w:r>
                                    <w:rPr>
                                      <w:b/>
                                      <w:sz w:val="28"/>
                                      <w:lang w:val="en-GB"/>
                                    </w:rPr>
                                    <w:tab/>
                                  </w:r>
                                  <w:r>
                                    <w:rPr>
                                      <w:b/>
                                      <w:sz w:val="28"/>
                                      <w:lang w:val="en-GB"/>
                                    </w:rPr>
                                    <w:tab/>
                                  </w:r>
                                  <w:r w:rsidRPr="004446F3">
                                    <w:rPr>
                                      <w:b/>
                                      <w:sz w:val="28"/>
                                      <w:lang w:val="en-GB"/>
                                    </w:rPr>
                                    <w:t>TTO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3FC6FA75" id="Text Box 45" o:spid="_x0000_s1052" type="#_x0000_t202" style="position:absolute;margin-left:-33.3pt;margin-top:-28.1pt;width:695.25pt;height:24.8pt;z-index:2516828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" fillcolor="white [3201]" strokecolor="white [3212]" strokeweight=".5pt">
                      <v:textbox>
                        <w:txbxContent>
                          <w:p w:rsidR="004C6915" w:rsidRPr="004446F3" w:rsidRDefault="004C6915" w:rsidP="004C6915">
                            <w:pPr>
                              <w:spacing w:after="0"/>
                              <w:rPr>
                                <w:b/>
                                <w:lang w:val="en-GB"/>
                              </w:rPr>
                            </w:pPr>
                            <w:r>
                              <w:rPr>
                                <w:b/>
                                <w:lang w:val="en-GB"/>
                              </w:rPr>
                              <w:tab/>
                            </w:r>
                            <w:r>
                              <w:rPr>
                                <w:b/>
                                <w:lang w:val="en-GB"/>
                              </w:rPr>
                              <w:tab/>
                              <w:t xml:space="preserve">              </w:t>
                            </w:r>
                            <w:r w:rsidRPr="004446F3">
                              <w:rPr>
                                <w:b/>
                                <w:sz w:val="28"/>
                                <w:lang w:val="en-GB"/>
                              </w:rPr>
                              <w:t>Ranking</w:t>
                            </w:r>
                            <w:r>
                              <w:rPr>
                                <w:b/>
                                <w:sz w:val="28"/>
                                <w:lang w:val="en-GB"/>
                              </w:rPr>
                              <w:tab/>
                            </w:r>
                            <w:r>
                              <w:rPr>
                                <w:b/>
                                <w:sz w:val="28"/>
                                <w:lang w:val="en-GB"/>
                              </w:rPr>
                              <w:tab/>
                            </w:r>
                            <w:r>
                              <w:rPr>
                                <w:b/>
                                <w:sz w:val="28"/>
                                <w:lang w:val="en-GB"/>
                              </w:rPr>
                              <w:tab/>
                            </w:r>
                            <w:r>
                              <w:rPr>
                                <w:b/>
                                <w:sz w:val="28"/>
                                <w:lang w:val="en-GB"/>
                              </w:rPr>
                              <w:tab/>
                            </w:r>
                            <w:r>
                              <w:rPr>
                                <w:b/>
                                <w:sz w:val="28"/>
                                <w:lang w:val="en-GB"/>
                              </w:rPr>
                              <w:tab/>
                            </w:r>
                            <w:r w:rsidRPr="004446F3">
                              <w:rPr>
                                <w:b/>
                                <w:sz w:val="28"/>
                                <w:lang w:val="en-GB"/>
                              </w:rPr>
                              <w:t xml:space="preserve"> </w:t>
                            </w:r>
                            <w:r>
                              <w:rPr>
                                <w:b/>
                                <w:sz w:val="28"/>
                                <w:lang w:val="en-GB"/>
                              </w:rPr>
                              <w:t xml:space="preserve">      </w:t>
                            </w:r>
                            <w:r w:rsidRPr="004446F3">
                              <w:rPr>
                                <w:b/>
                                <w:sz w:val="28"/>
                                <w:lang w:val="en-GB"/>
                              </w:rPr>
                              <w:t xml:space="preserve">VAS </w:t>
                            </w:r>
                            <w:r>
                              <w:rPr>
                                <w:b/>
                                <w:sz w:val="28"/>
                                <w:lang w:val="en-GB"/>
                              </w:rPr>
                              <w:tab/>
                            </w:r>
                            <w:r>
                              <w:rPr>
                                <w:b/>
                                <w:sz w:val="28"/>
                                <w:lang w:val="en-GB"/>
                              </w:rPr>
                              <w:tab/>
                            </w:r>
                            <w:r>
                              <w:rPr>
                                <w:b/>
                                <w:sz w:val="28"/>
                                <w:lang w:val="en-GB"/>
                              </w:rPr>
                              <w:tab/>
                            </w:r>
                            <w:r>
                              <w:rPr>
                                <w:b/>
                                <w:sz w:val="28"/>
                                <w:lang w:val="en-GB"/>
                              </w:rPr>
                              <w:tab/>
                            </w:r>
                            <w:r>
                              <w:rPr>
                                <w:b/>
                                <w:sz w:val="28"/>
                                <w:lang w:val="en-GB"/>
                              </w:rPr>
                              <w:tab/>
                            </w:r>
                            <w:r>
                              <w:rPr>
                                <w:b/>
                                <w:sz w:val="28"/>
                                <w:lang w:val="en-GB"/>
                              </w:rPr>
                              <w:tab/>
                            </w:r>
                            <w:r w:rsidRPr="004446F3">
                              <w:rPr>
                                <w:b/>
                                <w:sz w:val="28"/>
                                <w:lang w:val="en-GB"/>
                              </w:rPr>
                              <w:t>TTO</w:t>
                            </w:r>
                          </w:p>
                        </w:txbxContent>
                      </v:textbox>
                    </v:shape>
                  </w:pict>
                </mc:Fallback>
              </mc:AlternateContent>
            </w:r>
            <w:r w:rsidRPr="003F082B">
              <w:rPr>
                <w:rFonts w:ascii="Times New Roman" w:hAnsi="Times New Roman" w:cs="Times New Roman"/>
                <w:noProof/>
                <w:lang w:val="en-US"/>
              </w:rPr>
              <w:drawing>
                <wp:anchor distT="0" distB="0" distL="114300" distR="114300" simplePos="0" relativeHeight="251659264" behindDoc="0" locked="0" layoutInCell="1" allowOverlap="1" wp14:anchorId="751A810E" wp14:editId="14D5ED26">
                  <wp:simplePos x="0" y="0"/>
                  <wp:positionH relativeFrom="column">
                    <wp:posOffset>-65405</wp:posOffset>
                  </wp:positionH>
                  <wp:positionV relativeFrom="paragraph">
                    <wp:posOffset>172720</wp:posOffset>
                  </wp:positionV>
                  <wp:extent cx="2749550" cy="1677035"/>
                  <wp:effectExtent l="0" t="0" r="0" b="0"/>
                  <wp:wrapSquare wrapText="bothSides"/>
                  <wp:docPr id="34" name="Chart 34">
                    <a:extLst xmlns:a="http://schemas.openxmlformats.org/drawingml/2006/main">
                      <a:ext uri="{FF2B5EF4-FFF2-40B4-BE49-F238E27FC236}">
                        <a16:creationId xmlns:a16="http://schemas.microsoft.com/office/drawing/2014/main" id="{B99AF475-7017-41EB-8896-BDDE5528A319}"/>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14:sizeRelH relativeFrom="page">
                    <wp14:pctWidth>0</wp14:pctWidth>
                  </wp14:sizeRelH>
                  <wp14:sizeRelV relativeFrom="page">
                    <wp14:pctHeight>0</wp14:pctHeight>
                  </wp14:sizeRelV>
                </wp:anchor>
              </w:drawing>
            </w:r>
          </w:p>
        </w:tc>
        <w:tc>
          <w:tcPr>
            <w:tcW w:w="4449" w:type="dxa"/>
          </w:tcPr>
          <w:p w:rsidR="004C6915" w:rsidRDefault="004C6915" w:rsidP="00764100">
            <w:r>
              <w:rPr>
                <w:noProof/>
                <w:lang w:val="en-US"/>
              </w:rPr>
              <w:drawing>
                <wp:anchor distT="0" distB="0" distL="114300" distR="114300" simplePos="0" relativeHeight="251668480" behindDoc="0" locked="0" layoutInCell="1" allowOverlap="1" wp14:anchorId="6DF79668" wp14:editId="4E51F82F">
                  <wp:simplePos x="0" y="0"/>
                  <wp:positionH relativeFrom="column">
                    <wp:posOffset>-635</wp:posOffset>
                  </wp:positionH>
                  <wp:positionV relativeFrom="paragraph">
                    <wp:posOffset>173355</wp:posOffset>
                  </wp:positionV>
                  <wp:extent cx="2734945" cy="1682750"/>
                  <wp:effectExtent l="0" t="0" r="8255" b="12700"/>
                  <wp:wrapTight wrapText="bothSides">
                    <wp:wrapPolygon edited="0">
                      <wp:start x="0" y="0"/>
                      <wp:lineTo x="0" y="21518"/>
                      <wp:lineTo x="21515" y="21518"/>
                      <wp:lineTo x="21515" y="0"/>
                      <wp:lineTo x="0" y="0"/>
                    </wp:wrapPolygon>
                  </wp:wrapTight>
                  <wp:docPr id="256" name="Chart 256"/>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14:sizeRelH relativeFrom="margin">
                    <wp14:pctWidth>0</wp14:pctWidth>
                  </wp14:sizeRelH>
                  <wp14:sizeRelV relativeFrom="margin">
                    <wp14:pctHeight>0</wp14:pctHeight>
                  </wp14:sizeRelV>
                </wp:anchor>
              </w:drawing>
            </w:r>
          </w:p>
        </w:tc>
        <w:tc>
          <w:tcPr>
            <w:tcW w:w="4449" w:type="dxa"/>
          </w:tcPr>
          <w:p w:rsidR="004C6915" w:rsidRDefault="004C6915" w:rsidP="00764100">
            <w:r>
              <w:rPr>
                <w:noProof/>
                <w:lang w:val="en-US"/>
              </w:rPr>
              <w:drawing>
                <wp:anchor distT="0" distB="0" distL="114300" distR="114300" simplePos="0" relativeHeight="251675648" behindDoc="0" locked="0" layoutInCell="1" allowOverlap="1" wp14:anchorId="39AB0C33" wp14:editId="71FFD44B">
                  <wp:simplePos x="0" y="0"/>
                  <wp:positionH relativeFrom="column">
                    <wp:posOffset>-45085</wp:posOffset>
                  </wp:positionH>
                  <wp:positionV relativeFrom="paragraph">
                    <wp:posOffset>120650</wp:posOffset>
                  </wp:positionV>
                  <wp:extent cx="2757805" cy="1729105"/>
                  <wp:effectExtent l="0" t="0" r="4445" b="4445"/>
                  <wp:wrapTight wrapText="bothSides">
                    <wp:wrapPolygon edited="0">
                      <wp:start x="0" y="0"/>
                      <wp:lineTo x="0" y="21418"/>
                      <wp:lineTo x="21486" y="21418"/>
                      <wp:lineTo x="21486" y="0"/>
                      <wp:lineTo x="0" y="0"/>
                    </wp:wrapPolygon>
                  </wp:wrapTight>
                  <wp:docPr id="257" name="Chart 257"/>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14:sizeRelH relativeFrom="margin">
                    <wp14:pctWidth>0</wp14:pctWidth>
                  </wp14:sizeRelH>
                  <wp14:sizeRelV relativeFrom="margin">
                    <wp14:pctHeight>0</wp14:pctHeight>
                  </wp14:sizeRelV>
                </wp:anchor>
              </w:drawing>
            </w:r>
          </w:p>
        </w:tc>
      </w:tr>
      <w:tr w:rsidR="004C6915" w:rsidTr="00764100">
        <w:trPr>
          <w:cantSplit/>
          <w:trHeight w:val="2642"/>
        </w:trPr>
        <w:tc>
          <w:tcPr>
            <w:tcW w:w="562" w:type="dxa"/>
            <w:textDirection w:val="btLr"/>
            <w:vAlign w:val="center"/>
          </w:tcPr>
          <w:p w:rsidR="004C6915" w:rsidRPr="00B70B7F" w:rsidRDefault="004C6915" w:rsidP="00764100">
            <w:pPr>
              <w:ind w:left="113" w:right="113"/>
              <w:jc w:val="center"/>
              <w:rPr>
                <w:rFonts w:ascii="Arial" w:hAnsi="Arial" w:cs="Arial"/>
                <w:b/>
                <w:sz w:val="24"/>
                <w:szCs w:val="24"/>
              </w:rPr>
            </w:pPr>
            <w:r w:rsidRPr="00B70B7F">
              <w:rPr>
                <w:rFonts w:ascii="Arial" w:hAnsi="Arial" w:cs="Arial"/>
                <w:b/>
                <w:bCs/>
                <w:sz w:val="24"/>
                <w:szCs w:val="24"/>
              </w:rPr>
              <w:t>Silver Crown</w:t>
            </w:r>
          </w:p>
        </w:tc>
        <w:tc>
          <w:tcPr>
            <w:tcW w:w="4448" w:type="dxa"/>
          </w:tcPr>
          <w:p w:rsidR="004C6915" w:rsidRDefault="004C6915" w:rsidP="00764100">
            <w:r w:rsidRPr="003F082B">
              <w:rPr>
                <w:rFonts w:ascii="Times New Roman" w:hAnsi="Times New Roman" w:cs="Times New Roman"/>
                <w:noProof/>
                <w:lang w:val="en-US"/>
              </w:rPr>
              <w:drawing>
                <wp:anchor distT="0" distB="0" distL="114300" distR="114300" simplePos="0" relativeHeight="251666432" behindDoc="1" locked="0" layoutInCell="1" allowOverlap="1" wp14:anchorId="7E80444B" wp14:editId="19C8E59D">
                  <wp:simplePos x="0" y="0"/>
                  <wp:positionH relativeFrom="column">
                    <wp:posOffset>-64770</wp:posOffset>
                  </wp:positionH>
                  <wp:positionV relativeFrom="paragraph">
                    <wp:posOffset>173990</wp:posOffset>
                  </wp:positionV>
                  <wp:extent cx="2743200" cy="1553210"/>
                  <wp:effectExtent l="0" t="0" r="0" b="8890"/>
                  <wp:wrapTight wrapText="bothSides">
                    <wp:wrapPolygon edited="0">
                      <wp:start x="0" y="0"/>
                      <wp:lineTo x="0" y="21459"/>
                      <wp:lineTo x="21450" y="21459"/>
                      <wp:lineTo x="21450" y="0"/>
                      <wp:lineTo x="0" y="0"/>
                    </wp:wrapPolygon>
                  </wp:wrapTight>
                  <wp:docPr id="23" name="Chart 23">
                    <a:extLst xmlns:a="http://schemas.openxmlformats.org/drawingml/2006/main">
                      <a:ext uri="{FF2B5EF4-FFF2-40B4-BE49-F238E27FC236}">
                        <a16:creationId xmlns:a16="http://schemas.microsoft.com/office/drawing/2014/main" id="{C71F2432-717C-4BB7-83D1-91B2C37D37DE}"/>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14:sizeRelH relativeFrom="page">
                    <wp14:pctWidth>0</wp14:pctWidth>
                  </wp14:sizeRelH>
                  <wp14:sizeRelV relativeFrom="page">
                    <wp14:pctHeight>0</wp14:pctHeight>
                  </wp14:sizeRelV>
                </wp:anchor>
              </w:drawing>
            </w:r>
          </w:p>
        </w:tc>
        <w:tc>
          <w:tcPr>
            <w:tcW w:w="4449" w:type="dxa"/>
          </w:tcPr>
          <w:p w:rsidR="004C6915" w:rsidRDefault="004C6915" w:rsidP="00764100">
            <w:r>
              <w:rPr>
                <w:noProof/>
                <w:lang w:val="en-US"/>
              </w:rPr>
              <w:drawing>
                <wp:anchor distT="0" distB="0" distL="114300" distR="114300" simplePos="0" relativeHeight="251667456" behindDoc="0" locked="0" layoutInCell="1" allowOverlap="1" wp14:anchorId="4B1D6EF5" wp14:editId="43368C50">
                  <wp:simplePos x="0" y="0"/>
                  <wp:positionH relativeFrom="column">
                    <wp:posOffset>-40640</wp:posOffset>
                  </wp:positionH>
                  <wp:positionV relativeFrom="paragraph">
                    <wp:posOffset>181610</wp:posOffset>
                  </wp:positionV>
                  <wp:extent cx="2773045" cy="1544955"/>
                  <wp:effectExtent l="0" t="0" r="8255" b="17145"/>
                  <wp:wrapTight wrapText="bothSides">
                    <wp:wrapPolygon edited="0">
                      <wp:start x="0" y="0"/>
                      <wp:lineTo x="0" y="21573"/>
                      <wp:lineTo x="21516" y="21573"/>
                      <wp:lineTo x="21516" y="0"/>
                      <wp:lineTo x="0" y="0"/>
                    </wp:wrapPolygon>
                  </wp:wrapTight>
                  <wp:docPr id="265" name="Chart 265"/>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14:sizeRelH relativeFrom="margin">
                    <wp14:pctWidth>0</wp14:pctWidth>
                  </wp14:sizeRelH>
                  <wp14:sizeRelV relativeFrom="margin">
                    <wp14:pctHeight>0</wp14:pctHeight>
                  </wp14:sizeRelV>
                </wp:anchor>
              </w:drawing>
            </w:r>
          </w:p>
        </w:tc>
        <w:tc>
          <w:tcPr>
            <w:tcW w:w="4449" w:type="dxa"/>
          </w:tcPr>
          <w:p w:rsidR="004C6915" w:rsidRDefault="004C6915" w:rsidP="00764100">
            <w:r>
              <w:rPr>
                <w:noProof/>
                <w:lang w:val="en-US"/>
              </w:rPr>
              <w:drawing>
                <wp:anchor distT="0" distB="0" distL="114300" distR="114300" simplePos="0" relativeHeight="251676672" behindDoc="0" locked="0" layoutInCell="1" allowOverlap="1" wp14:anchorId="1EB1B4B4" wp14:editId="226E167D">
                  <wp:simplePos x="0" y="0"/>
                  <wp:positionH relativeFrom="column">
                    <wp:posOffset>-41910</wp:posOffset>
                  </wp:positionH>
                  <wp:positionV relativeFrom="paragraph">
                    <wp:posOffset>173192</wp:posOffset>
                  </wp:positionV>
                  <wp:extent cx="2757805" cy="1624965"/>
                  <wp:effectExtent l="0" t="0" r="4445" b="13335"/>
                  <wp:wrapSquare wrapText="bothSides"/>
                  <wp:docPr id="266" name="Chart 266"/>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14:sizeRelH relativeFrom="margin">
                    <wp14:pctWidth>0</wp14:pctWidth>
                  </wp14:sizeRelH>
                  <wp14:sizeRelV relativeFrom="margin">
                    <wp14:pctHeight>0</wp14:pctHeight>
                  </wp14:sizeRelV>
                </wp:anchor>
              </w:drawing>
            </w:r>
          </w:p>
        </w:tc>
      </w:tr>
      <w:tr w:rsidR="004C6915" w:rsidTr="00764100">
        <w:trPr>
          <w:cantSplit/>
          <w:trHeight w:val="2742"/>
        </w:trPr>
        <w:tc>
          <w:tcPr>
            <w:tcW w:w="562" w:type="dxa"/>
            <w:textDirection w:val="btLr"/>
            <w:vAlign w:val="center"/>
          </w:tcPr>
          <w:p w:rsidR="004C6915" w:rsidRPr="00B70B7F" w:rsidRDefault="004C6915" w:rsidP="00764100">
            <w:pPr>
              <w:ind w:left="113" w:right="113"/>
              <w:jc w:val="center"/>
              <w:rPr>
                <w:rFonts w:ascii="Arial" w:hAnsi="Arial" w:cs="Arial"/>
                <w:b/>
                <w:sz w:val="24"/>
                <w:szCs w:val="24"/>
              </w:rPr>
            </w:pPr>
            <w:r w:rsidRPr="00B70B7F">
              <w:rPr>
                <w:rFonts w:ascii="Arial" w:hAnsi="Arial" w:cs="Arial"/>
                <w:b/>
                <w:sz w:val="24"/>
                <w:szCs w:val="24"/>
              </w:rPr>
              <w:t>RCT and Crown</w:t>
            </w:r>
          </w:p>
        </w:tc>
        <w:tc>
          <w:tcPr>
            <w:tcW w:w="4448" w:type="dxa"/>
          </w:tcPr>
          <w:p w:rsidR="004C6915" w:rsidRDefault="004C6915" w:rsidP="00764100">
            <w:r w:rsidRPr="003F082B">
              <w:rPr>
                <w:rFonts w:ascii="Times New Roman" w:hAnsi="Times New Roman" w:cs="Times New Roman"/>
                <w:noProof/>
                <w:lang w:val="en-US"/>
              </w:rPr>
              <w:drawing>
                <wp:anchor distT="0" distB="0" distL="114300" distR="114300" simplePos="0" relativeHeight="251660288" behindDoc="0" locked="0" layoutInCell="1" allowOverlap="1" wp14:anchorId="74617C9E" wp14:editId="5AF6B6FA">
                  <wp:simplePos x="0" y="0"/>
                  <wp:positionH relativeFrom="column">
                    <wp:posOffset>-28575</wp:posOffset>
                  </wp:positionH>
                  <wp:positionV relativeFrom="paragraph">
                    <wp:posOffset>211228</wp:posOffset>
                  </wp:positionV>
                  <wp:extent cx="2709545" cy="1550035"/>
                  <wp:effectExtent l="0" t="0" r="14605" b="12065"/>
                  <wp:wrapSquare wrapText="bothSides"/>
                  <wp:docPr id="47" name="Chart 47">
                    <a:extLst xmlns:a="http://schemas.openxmlformats.org/drawingml/2006/main">
                      <a:ext uri="{FF2B5EF4-FFF2-40B4-BE49-F238E27FC236}">
                        <a16:creationId xmlns:a16="http://schemas.microsoft.com/office/drawing/2014/main" id="{DA38CAE3-E316-4CC3-9FE6-3622732BF4B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14:sizeRelH relativeFrom="page">
                    <wp14:pctWidth>0</wp14:pctWidth>
                  </wp14:sizeRelH>
                  <wp14:sizeRelV relativeFrom="page">
                    <wp14:pctHeight>0</wp14:pctHeight>
                  </wp14:sizeRelV>
                </wp:anchor>
              </w:drawing>
            </w:r>
          </w:p>
        </w:tc>
        <w:tc>
          <w:tcPr>
            <w:tcW w:w="4449" w:type="dxa"/>
          </w:tcPr>
          <w:p w:rsidR="004C6915" w:rsidRDefault="004C6915" w:rsidP="00764100">
            <w:r>
              <w:rPr>
                <w:noProof/>
                <w:lang w:val="en-US"/>
              </w:rPr>
              <w:drawing>
                <wp:anchor distT="0" distB="0" distL="114300" distR="114300" simplePos="0" relativeHeight="251669504" behindDoc="0" locked="0" layoutInCell="1" allowOverlap="1" wp14:anchorId="45D67F25" wp14:editId="50D87E9D">
                  <wp:simplePos x="0" y="0"/>
                  <wp:positionH relativeFrom="column">
                    <wp:posOffset>-2540</wp:posOffset>
                  </wp:positionH>
                  <wp:positionV relativeFrom="paragraph">
                    <wp:posOffset>173990</wp:posOffset>
                  </wp:positionV>
                  <wp:extent cx="2687955" cy="1600835"/>
                  <wp:effectExtent l="0" t="0" r="17145" b="18415"/>
                  <wp:wrapTight wrapText="bothSides">
                    <wp:wrapPolygon edited="0">
                      <wp:start x="0" y="0"/>
                      <wp:lineTo x="0" y="21591"/>
                      <wp:lineTo x="21585" y="21591"/>
                      <wp:lineTo x="21585" y="0"/>
                      <wp:lineTo x="0" y="0"/>
                    </wp:wrapPolygon>
                  </wp:wrapTight>
                  <wp:docPr id="267" name="Chart 267"/>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14:sizeRelH relativeFrom="margin">
                    <wp14:pctWidth>0</wp14:pctWidth>
                  </wp14:sizeRelH>
                  <wp14:sizeRelV relativeFrom="margin">
                    <wp14:pctHeight>0</wp14:pctHeight>
                  </wp14:sizeRelV>
                </wp:anchor>
              </w:drawing>
            </w:r>
          </w:p>
        </w:tc>
        <w:tc>
          <w:tcPr>
            <w:tcW w:w="4449" w:type="dxa"/>
          </w:tcPr>
          <w:p w:rsidR="004C6915" w:rsidRDefault="004C6915" w:rsidP="00764100">
            <w:r>
              <w:rPr>
                <w:noProof/>
                <w:lang w:val="en-US"/>
              </w:rPr>
              <w:drawing>
                <wp:anchor distT="0" distB="0" distL="114300" distR="114300" simplePos="0" relativeHeight="251677696" behindDoc="0" locked="0" layoutInCell="1" allowOverlap="1" wp14:anchorId="1C7E3483" wp14:editId="30B15983">
                  <wp:simplePos x="0" y="0"/>
                  <wp:positionH relativeFrom="column">
                    <wp:posOffset>-45085</wp:posOffset>
                  </wp:positionH>
                  <wp:positionV relativeFrom="paragraph">
                    <wp:posOffset>180975</wp:posOffset>
                  </wp:positionV>
                  <wp:extent cx="2757805" cy="1572895"/>
                  <wp:effectExtent l="0" t="0" r="4445" b="8255"/>
                  <wp:wrapTight wrapText="bothSides">
                    <wp:wrapPolygon edited="0">
                      <wp:start x="0" y="0"/>
                      <wp:lineTo x="0" y="21452"/>
                      <wp:lineTo x="21486" y="21452"/>
                      <wp:lineTo x="21486" y="0"/>
                      <wp:lineTo x="0" y="0"/>
                    </wp:wrapPolygon>
                  </wp:wrapTight>
                  <wp:docPr id="268" name="Chart 268"/>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14:sizeRelH relativeFrom="margin">
                    <wp14:pctWidth>0</wp14:pctWidth>
                  </wp14:sizeRelH>
                  <wp14:sizeRelV relativeFrom="margin">
                    <wp14:pctHeight>0</wp14:pctHeight>
                  </wp14:sizeRelV>
                </wp:anchor>
              </w:drawing>
            </w:r>
          </w:p>
        </w:tc>
      </w:tr>
    </w:tbl>
    <w:tbl>
      <w:tblPr>
        <w:tblStyle w:val="TableGrid"/>
        <w:tblpPr w:leftFromText="180" w:rightFromText="180" w:vertAnchor="text" w:horzAnchor="margin" w:tblpY="-240"/>
        <w:tblW w:w="0" w:type="auto"/>
        <w:tblLook w:val="04A0" w:firstRow="1" w:lastRow="0" w:firstColumn="1" w:lastColumn="0" w:noHBand="0" w:noVBand="1"/>
      </w:tblPr>
      <w:tblGrid>
        <w:gridCol w:w="498"/>
        <w:gridCol w:w="4523"/>
        <w:gridCol w:w="4374"/>
        <w:gridCol w:w="4553"/>
      </w:tblGrid>
      <w:tr w:rsidR="004C6915" w:rsidTr="00764100">
        <w:trPr>
          <w:cantSplit/>
          <w:trHeight w:val="2970"/>
        </w:trPr>
        <w:tc>
          <w:tcPr>
            <w:tcW w:w="498" w:type="dxa"/>
            <w:textDirection w:val="btLr"/>
            <w:vAlign w:val="center"/>
          </w:tcPr>
          <w:p w:rsidR="004C6915" w:rsidRPr="00B70B7F" w:rsidRDefault="004C6915" w:rsidP="00764100">
            <w:pPr>
              <w:ind w:left="113" w:right="113"/>
              <w:jc w:val="center"/>
              <w:rPr>
                <w:rFonts w:ascii="Arial" w:hAnsi="Arial" w:cs="Arial"/>
                <w:b/>
                <w:sz w:val="24"/>
                <w:szCs w:val="24"/>
              </w:rPr>
            </w:pPr>
            <w:r>
              <w:rPr>
                <w:rFonts w:ascii="Arial" w:hAnsi="Arial" w:cs="Arial"/>
                <w:b/>
                <w:sz w:val="24"/>
                <w:szCs w:val="24"/>
              </w:rPr>
              <w:lastRenderedPageBreak/>
              <w:t>Extraction and Gap</w:t>
            </w:r>
          </w:p>
        </w:tc>
        <w:tc>
          <w:tcPr>
            <w:tcW w:w="4523" w:type="dxa"/>
          </w:tcPr>
          <w:p w:rsidR="004C6915" w:rsidRDefault="004C6915" w:rsidP="00764100">
            <w:r w:rsidRPr="003F082B">
              <w:rPr>
                <w:rFonts w:ascii="Times New Roman" w:hAnsi="Times New Roman" w:cs="Times New Roman"/>
                <w:noProof/>
                <w:lang w:val="en-US"/>
              </w:rPr>
              <w:drawing>
                <wp:anchor distT="0" distB="0" distL="114300" distR="114300" simplePos="0" relativeHeight="251661312" behindDoc="1" locked="0" layoutInCell="1" allowOverlap="1" wp14:anchorId="1EC3BADA" wp14:editId="55E402E1">
                  <wp:simplePos x="0" y="0"/>
                  <wp:positionH relativeFrom="column">
                    <wp:posOffset>-35560</wp:posOffset>
                  </wp:positionH>
                  <wp:positionV relativeFrom="paragraph">
                    <wp:posOffset>307975</wp:posOffset>
                  </wp:positionV>
                  <wp:extent cx="2733040" cy="1657985"/>
                  <wp:effectExtent l="0" t="0" r="10160" b="18415"/>
                  <wp:wrapTight wrapText="bothSides">
                    <wp:wrapPolygon edited="0">
                      <wp:start x="0" y="0"/>
                      <wp:lineTo x="0" y="21592"/>
                      <wp:lineTo x="21530" y="21592"/>
                      <wp:lineTo x="21530" y="0"/>
                      <wp:lineTo x="0" y="0"/>
                    </wp:wrapPolygon>
                  </wp:wrapTight>
                  <wp:docPr id="27" name="Chart 27">
                    <a:extLst xmlns:a="http://schemas.openxmlformats.org/drawingml/2006/main">
                      <a:ext uri="{FF2B5EF4-FFF2-40B4-BE49-F238E27FC236}">
                        <a16:creationId xmlns:a16="http://schemas.microsoft.com/office/drawing/2014/main" id="{C8B568AF-8EA1-4137-AB0B-CFF58E1DE6BD}"/>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14:sizeRelH relativeFrom="page">
                    <wp14:pctWidth>0</wp14:pctWidth>
                  </wp14:sizeRelH>
                  <wp14:sizeRelV relativeFrom="page">
                    <wp14:pctHeight>0</wp14:pctHeight>
                  </wp14:sizeRelV>
                </wp:anchor>
              </w:drawing>
            </w:r>
          </w:p>
        </w:tc>
        <w:tc>
          <w:tcPr>
            <w:tcW w:w="4374" w:type="dxa"/>
          </w:tcPr>
          <w:p w:rsidR="004C6915" w:rsidRDefault="004C6915" w:rsidP="00764100">
            <w:r>
              <w:rPr>
                <w:noProof/>
                <w:lang w:val="en-US"/>
              </w:rPr>
              <w:drawing>
                <wp:anchor distT="0" distB="0" distL="114300" distR="114300" simplePos="0" relativeHeight="251670528" behindDoc="1" locked="0" layoutInCell="1" allowOverlap="1" wp14:anchorId="274F48BB" wp14:editId="27A6035B">
                  <wp:simplePos x="0" y="0"/>
                  <wp:positionH relativeFrom="column">
                    <wp:posOffset>-47614</wp:posOffset>
                  </wp:positionH>
                  <wp:positionV relativeFrom="paragraph">
                    <wp:posOffset>190407</wp:posOffset>
                  </wp:positionV>
                  <wp:extent cx="2645410" cy="1777365"/>
                  <wp:effectExtent l="0" t="0" r="2540" b="13335"/>
                  <wp:wrapTight wrapText="bothSides">
                    <wp:wrapPolygon edited="0">
                      <wp:start x="0" y="0"/>
                      <wp:lineTo x="0" y="21531"/>
                      <wp:lineTo x="21465" y="21531"/>
                      <wp:lineTo x="21465" y="0"/>
                      <wp:lineTo x="0" y="0"/>
                    </wp:wrapPolygon>
                  </wp:wrapTight>
                  <wp:docPr id="21" name="Chart 21"/>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14:sizeRelH relativeFrom="margin">
                    <wp14:pctWidth>0</wp14:pctWidth>
                  </wp14:sizeRelH>
                  <wp14:sizeRelV relativeFrom="margin">
                    <wp14:pctHeight>0</wp14:pctHeight>
                  </wp14:sizeRelV>
                </wp:anchor>
              </w:drawing>
            </w:r>
          </w:p>
        </w:tc>
        <w:tc>
          <w:tcPr>
            <w:tcW w:w="4553" w:type="dxa"/>
          </w:tcPr>
          <w:p w:rsidR="004C6915" w:rsidRDefault="004C6915" w:rsidP="00764100">
            <w:r>
              <w:rPr>
                <w:noProof/>
                <w:lang w:val="en-US"/>
              </w:rPr>
              <w:drawing>
                <wp:anchor distT="0" distB="0" distL="114300" distR="114300" simplePos="0" relativeHeight="251678720" behindDoc="1" locked="0" layoutInCell="1" allowOverlap="1" wp14:anchorId="26DB703C" wp14:editId="4B6D6DC9">
                  <wp:simplePos x="0" y="0"/>
                  <wp:positionH relativeFrom="column">
                    <wp:posOffset>-41910</wp:posOffset>
                  </wp:positionH>
                  <wp:positionV relativeFrom="paragraph">
                    <wp:posOffset>220980</wp:posOffset>
                  </wp:positionV>
                  <wp:extent cx="2750185" cy="1745615"/>
                  <wp:effectExtent l="0" t="0" r="12065" b="6985"/>
                  <wp:wrapTight wrapText="bothSides">
                    <wp:wrapPolygon edited="0">
                      <wp:start x="0" y="0"/>
                      <wp:lineTo x="0" y="21451"/>
                      <wp:lineTo x="21545" y="21451"/>
                      <wp:lineTo x="21545" y="0"/>
                      <wp:lineTo x="0" y="0"/>
                    </wp:wrapPolygon>
                  </wp:wrapTight>
                  <wp:docPr id="36" name="Chart 36"/>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14:sizeRelH relativeFrom="margin">
                    <wp14:pctWidth>0</wp14:pctWidth>
                  </wp14:sizeRelH>
                  <wp14:sizeRelV relativeFrom="margin">
                    <wp14:pctHeight>0</wp14:pctHeight>
                  </wp14:sizeRelV>
                </wp:anchor>
              </w:drawing>
            </w:r>
          </w:p>
        </w:tc>
      </w:tr>
      <w:tr w:rsidR="004C6915" w:rsidTr="00764100">
        <w:trPr>
          <w:cantSplit/>
          <w:trHeight w:val="2970"/>
        </w:trPr>
        <w:tc>
          <w:tcPr>
            <w:tcW w:w="498" w:type="dxa"/>
            <w:textDirection w:val="btLr"/>
            <w:vAlign w:val="center"/>
          </w:tcPr>
          <w:p w:rsidR="004C6915" w:rsidRPr="00B70B7F" w:rsidRDefault="004C6915" w:rsidP="00764100">
            <w:pPr>
              <w:ind w:left="113" w:right="113"/>
              <w:jc w:val="center"/>
              <w:rPr>
                <w:rFonts w:ascii="Arial" w:hAnsi="Arial" w:cs="Arial"/>
                <w:b/>
                <w:sz w:val="24"/>
                <w:szCs w:val="24"/>
              </w:rPr>
            </w:pPr>
            <w:r>
              <w:rPr>
                <w:rFonts w:ascii="Arial" w:hAnsi="Arial" w:cs="Arial"/>
                <w:b/>
                <w:bCs/>
                <w:sz w:val="24"/>
                <w:szCs w:val="24"/>
              </w:rPr>
              <w:t>Gap Closes</w:t>
            </w:r>
          </w:p>
        </w:tc>
        <w:tc>
          <w:tcPr>
            <w:tcW w:w="4523" w:type="dxa"/>
          </w:tcPr>
          <w:p w:rsidR="004C6915" w:rsidRDefault="004C6915" w:rsidP="00764100">
            <w:r w:rsidRPr="003F082B">
              <w:rPr>
                <w:rFonts w:ascii="Times New Roman" w:hAnsi="Times New Roman" w:cs="Times New Roman"/>
                <w:noProof/>
                <w:lang w:val="en-US"/>
              </w:rPr>
              <w:drawing>
                <wp:anchor distT="0" distB="0" distL="114300" distR="114300" simplePos="0" relativeHeight="251662336" behindDoc="0" locked="0" layoutInCell="1" allowOverlap="1" wp14:anchorId="40199681" wp14:editId="30AFAE94">
                  <wp:simplePos x="0" y="0"/>
                  <wp:positionH relativeFrom="column">
                    <wp:posOffset>-635</wp:posOffset>
                  </wp:positionH>
                  <wp:positionV relativeFrom="paragraph">
                    <wp:posOffset>182245</wp:posOffset>
                  </wp:positionV>
                  <wp:extent cx="2695575" cy="1595120"/>
                  <wp:effectExtent l="0" t="0" r="9525" b="5080"/>
                  <wp:wrapSquare wrapText="bothSides"/>
                  <wp:docPr id="30" name="Chart 30">
                    <a:extLst xmlns:a="http://schemas.openxmlformats.org/drawingml/2006/main">
                      <a:ext uri="{FF2B5EF4-FFF2-40B4-BE49-F238E27FC236}">
                        <a16:creationId xmlns:a16="http://schemas.microsoft.com/office/drawing/2014/main" id="{1BD92DCC-EE8F-4A5C-8CEF-BF2DE0537103}"/>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14:sizeRelH relativeFrom="page">
                    <wp14:pctWidth>0</wp14:pctWidth>
                  </wp14:sizeRelH>
                  <wp14:sizeRelV relativeFrom="page">
                    <wp14:pctHeight>0</wp14:pctHeight>
                  </wp14:sizeRelV>
                </wp:anchor>
              </w:drawing>
            </w:r>
          </w:p>
        </w:tc>
        <w:tc>
          <w:tcPr>
            <w:tcW w:w="4374" w:type="dxa"/>
          </w:tcPr>
          <w:p w:rsidR="004C6915" w:rsidRDefault="004C6915" w:rsidP="00764100">
            <w:r>
              <w:rPr>
                <w:noProof/>
                <w:lang w:val="en-US"/>
              </w:rPr>
              <w:drawing>
                <wp:anchor distT="0" distB="0" distL="114300" distR="114300" simplePos="0" relativeHeight="251671552" behindDoc="0" locked="0" layoutInCell="1" allowOverlap="1" wp14:anchorId="5EC923D4" wp14:editId="65706177">
                  <wp:simplePos x="0" y="0"/>
                  <wp:positionH relativeFrom="column">
                    <wp:posOffset>66789</wp:posOffset>
                  </wp:positionH>
                  <wp:positionV relativeFrom="paragraph">
                    <wp:posOffset>57546</wp:posOffset>
                  </wp:positionV>
                  <wp:extent cx="2494280" cy="1677035"/>
                  <wp:effectExtent l="0" t="0" r="1270" b="18415"/>
                  <wp:wrapSquare wrapText="bothSides"/>
                  <wp:docPr id="22" name="Chart 22"/>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anchor>
              </w:drawing>
            </w:r>
          </w:p>
        </w:tc>
        <w:tc>
          <w:tcPr>
            <w:tcW w:w="4553" w:type="dxa"/>
          </w:tcPr>
          <w:p w:rsidR="004C6915" w:rsidRDefault="004C6915" w:rsidP="00764100">
            <w:r>
              <w:rPr>
                <w:noProof/>
                <w:lang w:val="en-US"/>
              </w:rPr>
              <w:drawing>
                <wp:anchor distT="0" distB="0" distL="114300" distR="114300" simplePos="0" relativeHeight="251679744" behindDoc="1" locked="0" layoutInCell="1" allowOverlap="1" wp14:anchorId="23581030" wp14:editId="0471C1E1">
                  <wp:simplePos x="0" y="0"/>
                  <wp:positionH relativeFrom="column">
                    <wp:posOffset>-41275</wp:posOffset>
                  </wp:positionH>
                  <wp:positionV relativeFrom="paragraph">
                    <wp:posOffset>182880</wp:posOffset>
                  </wp:positionV>
                  <wp:extent cx="2750185" cy="1678305"/>
                  <wp:effectExtent l="0" t="0" r="12065" b="17145"/>
                  <wp:wrapTight wrapText="bothSides">
                    <wp:wrapPolygon edited="0">
                      <wp:start x="0" y="0"/>
                      <wp:lineTo x="0" y="21575"/>
                      <wp:lineTo x="21545" y="21575"/>
                      <wp:lineTo x="21545" y="0"/>
                      <wp:lineTo x="0" y="0"/>
                    </wp:wrapPolygon>
                  </wp:wrapTight>
                  <wp:docPr id="37" name="Chart 37"/>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14:sizeRelV relativeFrom="margin">
                    <wp14:pctHeight>0</wp14:pctHeight>
                  </wp14:sizeRelV>
                </wp:anchor>
              </w:drawing>
            </w:r>
          </w:p>
        </w:tc>
      </w:tr>
      <w:tr w:rsidR="004C6915" w:rsidTr="00764100">
        <w:trPr>
          <w:cantSplit/>
          <w:trHeight w:val="2971"/>
        </w:trPr>
        <w:tc>
          <w:tcPr>
            <w:tcW w:w="498" w:type="dxa"/>
            <w:textDirection w:val="btLr"/>
            <w:vAlign w:val="center"/>
          </w:tcPr>
          <w:p w:rsidR="004C6915" w:rsidRPr="00B70B7F" w:rsidRDefault="004C6915" w:rsidP="00764100">
            <w:pPr>
              <w:ind w:left="113" w:right="113"/>
              <w:jc w:val="center"/>
              <w:rPr>
                <w:rFonts w:ascii="Arial" w:hAnsi="Arial" w:cs="Arial"/>
                <w:b/>
                <w:sz w:val="24"/>
                <w:szCs w:val="24"/>
              </w:rPr>
            </w:pPr>
            <w:r>
              <w:rPr>
                <w:rFonts w:ascii="Arial" w:hAnsi="Arial" w:cs="Arial"/>
                <w:b/>
                <w:sz w:val="24"/>
                <w:szCs w:val="24"/>
              </w:rPr>
              <w:t>Bridge</w:t>
            </w:r>
          </w:p>
        </w:tc>
        <w:tc>
          <w:tcPr>
            <w:tcW w:w="4523" w:type="dxa"/>
          </w:tcPr>
          <w:p w:rsidR="004C6915" w:rsidRDefault="004C6915" w:rsidP="00764100">
            <w:r w:rsidRPr="003F082B">
              <w:rPr>
                <w:rFonts w:ascii="Times New Roman" w:hAnsi="Times New Roman" w:cs="Times New Roman"/>
                <w:noProof/>
                <w:lang w:val="en-US"/>
              </w:rPr>
              <w:drawing>
                <wp:anchor distT="0" distB="0" distL="114300" distR="114300" simplePos="0" relativeHeight="251663360" behindDoc="0" locked="0" layoutInCell="1" allowOverlap="1" wp14:anchorId="1B27904F" wp14:editId="57D7E9AF">
                  <wp:simplePos x="0" y="0"/>
                  <wp:positionH relativeFrom="column">
                    <wp:posOffset>-36195</wp:posOffset>
                  </wp:positionH>
                  <wp:positionV relativeFrom="paragraph">
                    <wp:posOffset>216535</wp:posOffset>
                  </wp:positionV>
                  <wp:extent cx="2729230" cy="1636395"/>
                  <wp:effectExtent l="0" t="0" r="13970" b="1905"/>
                  <wp:wrapSquare wrapText="bothSides"/>
                  <wp:docPr id="62" name="Chart 62">
                    <a:extLst xmlns:a="http://schemas.openxmlformats.org/drawingml/2006/main">
                      <a:ext uri="{FF2B5EF4-FFF2-40B4-BE49-F238E27FC236}">
                        <a16:creationId xmlns:a16="http://schemas.microsoft.com/office/drawing/2014/main" id="{C20ABF14-AFC2-40DE-A6A3-81B83DD4D0CC}"/>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14:sizeRelH relativeFrom="page">
                    <wp14:pctWidth>0</wp14:pctWidth>
                  </wp14:sizeRelH>
                  <wp14:sizeRelV relativeFrom="page">
                    <wp14:pctHeight>0</wp14:pctHeight>
                  </wp14:sizeRelV>
                </wp:anchor>
              </w:drawing>
            </w:r>
          </w:p>
        </w:tc>
        <w:tc>
          <w:tcPr>
            <w:tcW w:w="4374" w:type="dxa"/>
          </w:tcPr>
          <w:p w:rsidR="004C6915" w:rsidRDefault="004C6915" w:rsidP="00764100">
            <w:r>
              <w:rPr>
                <w:noProof/>
                <w:lang w:val="en-US"/>
              </w:rPr>
              <w:drawing>
                <wp:anchor distT="0" distB="0" distL="114300" distR="114300" simplePos="0" relativeHeight="251672576" behindDoc="0" locked="0" layoutInCell="1" allowOverlap="1" wp14:anchorId="112CC741" wp14:editId="7DE4B292">
                  <wp:simplePos x="0" y="0"/>
                  <wp:positionH relativeFrom="column">
                    <wp:posOffset>-7620</wp:posOffset>
                  </wp:positionH>
                  <wp:positionV relativeFrom="paragraph">
                    <wp:posOffset>179070</wp:posOffset>
                  </wp:positionV>
                  <wp:extent cx="2607945" cy="1633220"/>
                  <wp:effectExtent l="0" t="0" r="1905" b="5080"/>
                  <wp:wrapThrough wrapText="bothSides">
                    <wp:wrapPolygon edited="0">
                      <wp:start x="0" y="0"/>
                      <wp:lineTo x="0" y="21415"/>
                      <wp:lineTo x="21458" y="21415"/>
                      <wp:lineTo x="21458" y="0"/>
                      <wp:lineTo x="0" y="0"/>
                    </wp:wrapPolygon>
                  </wp:wrapThrough>
                  <wp:docPr id="269" name="Chart 269"/>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14:sizeRelH relativeFrom="margin">
                    <wp14:pctWidth>0</wp14:pctWidth>
                  </wp14:sizeRelH>
                  <wp14:sizeRelV relativeFrom="margin">
                    <wp14:pctHeight>0</wp14:pctHeight>
                  </wp14:sizeRelV>
                </wp:anchor>
              </w:drawing>
            </w:r>
          </w:p>
        </w:tc>
        <w:tc>
          <w:tcPr>
            <w:tcW w:w="4553" w:type="dxa"/>
          </w:tcPr>
          <w:p w:rsidR="004C6915" w:rsidRDefault="004C6915" w:rsidP="00764100">
            <w:r>
              <w:rPr>
                <w:noProof/>
                <w:lang w:val="en-US"/>
              </w:rPr>
              <w:drawing>
                <wp:anchor distT="0" distB="0" distL="114300" distR="114300" simplePos="0" relativeHeight="251680768" behindDoc="1" locked="0" layoutInCell="1" allowOverlap="1" wp14:anchorId="49A38074" wp14:editId="2083ADE5">
                  <wp:simplePos x="0" y="0"/>
                  <wp:positionH relativeFrom="column">
                    <wp:posOffset>-19050</wp:posOffset>
                  </wp:positionH>
                  <wp:positionV relativeFrom="paragraph">
                    <wp:posOffset>179070</wp:posOffset>
                  </wp:positionV>
                  <wp:extent cx="2750185" cy="1656080"/>
                  <wp:effectExtent l="0" t="0" r="0" b="1270"/>
                  <wp:wrapTight wrapText="bothSides">
                    <wp:wrapPolygon edited="0">
                      <wp:start x="0" y="0"/>
                      <wp:lineTo x="0" y="21368"/>
                      <wp:lineTo x="21396" y="21368"/>
                      <wp:lineTo x="21396" y="0"/>
                      <wp:lineTo x="0" y="0"/>
                    </wp:wrapPolygon>
                  </wp:wrapTight>
                  <wp:docPr id="41" name="Chart 41"/>
                  <wp:cNvGraphicFramePr/>
                  <a:graphic xmlns:a="http://schemas.openxmlformats.org/drawingml/2006/main">
                    <a:graphicData uri="http://schemas.openxmlformats.org/drawingml/2006/chart">
                      <c:chart xmlns:c="http://schemas.openxmlformats.org/drawingml/2006/chart" xmlns:r="http://schemas.openxmlformats.org/officeDocument/2006/relationships" r:id="rId26"/>
                    </a:graphicData>
                  </a:graphic>
                  <wp14:sizeRelV relativeFrom="margin">
                    <wp14:pctHeight>0</wp14:pctHeight>
                  </wp14:sizeRelV>
                </wp:anchor>
              </w:drawing>
            </w:r>
          </w:p>
        </w:tc>
      </w:tr>
    </w:tbl>
    <w:tbl>
      <w:tblPr>
        <w:tblStyle w:val="TableGrid"/>
        <w:tblW w:w="0" w:type="auto"/>
        <w:tblLook w:val="04A0" w:firstRow="1" w:lastRow="0" w:firstColumn="1" w:lastColumn="0" w:noHBand="0" w:noVBand="1"/>
      </w:tblPr>
      <w:tblGrid>
        <w:gridCol w:w="496"/>
        <w:gridCol w:w="4443"/>
        <w:gridCol w:w="4472"/>
        <w:gridCol w:w="4537"/>
      </w:tblGrid>
      <w:tr w:rsidR="004C6915" w:rsidTr="00764100">
        <w:trPr>
          <w:cantSplit/>
          <w:trHeight w:val="2970"/>
        </w:trPr>
        <w:tc>
          <w:tcPr>
            <w:tcW w:w="500" w:type="dxa"/>
            <w:textDirection w:val="btLr"/>
            <w:vAlign w:val="center"/>
          </w:tcPr>
          <w:p w:rsidR="004C6915" w:rsidRPr="00B70B7F" w:rsidRDefault="004C6915" w:rsidP="00764100">
            <w:pPr>
              <w:ind w:left="113" w:right="113"/>
              <w:jc w:val="center"/>
              <w:rPr>
                <w:rFonts w:ascii="Arial" w:hAnsi="Arial" w:cs="Arial"/>
                <w:b/>
                <w:sz w:val="24"/>
                <w:szCs w:val="24"/>
              </w:rPr>
            </w:pPr>
            <w:r>
              <w:rPr>
                <w:rFonts w:ascii="Arial" w:hAnsi="Arial" w:cs="Arial"/>
                <w:b/>
                <w:bCs/>
                <w:sz w:val="24"/>
                <w:szCs w:val="24"/>
              </w:rPr>
              <w:lastRenderedPageBreak/>
              <w:t>Implant</w:t>
            </w:r>
          </w:p>
        </w:tc>
        <w:tc>
          <w:tcPr>
            <w:tcW w:w="4453" w:type="dxa"/>
          </w:tcPr>
          <w:p w:rsidR="004C6915" w:rsidRDefault="004C6915" w:rsidP="00764100">
            <w:r w:rsidRPr="003F082B">
              <w:rPr>
                <w:rFonts w:ascii="Times New Roman" w:hAnsi="Times New Roman" w:cs="Times New Roman"/>
                <w:noProof/>
                <w:lang w:val="en-US"/>
              </w:rPr>
              <w:drawing>
                <wp:anchor distT="0" distB="0" distL="114300" distR="114300" simplePos="0" relativeHeight="251664384" behindDoc="0" locked="0" layoutInCell="1" allowOverlap="1" wp14:anchorId="76B2F62A" wp14:editId="4A9AB081">
                  <wp:simplePos x="0" y="0"/>
                  <wp:positionH relativeFrom="column">
                    <wp:posOffset>-55245</wp:posOffset>
                  </wp:positionH>
                  <wp:positionV relativeFrom="paragraph">
                    <wp:posOffset>214630</wp:posOffset>
                  </wp:positionV>
                  <wp:extent cx="2702560" cy="1635125"/>
                  <wp:effectExtent l="0" t="0" r="2540" b="3175"/>
                  <wp:wrapSquare wrapText="bothSides"/>
                  <wp:docPr id="38" name="Chart 38">
                    <a:extLst xmlns:a="http://schemas.openxmlformats.org/drawingml/2006/main">
                      <a:ext uri="{FF2B5EF4-FFF2-40B4-BE49-F238E27FC236}">
                        <a16:creationId xmlns:a16="http://schemas.microsoft.com/office/drawing/2014/main" id="{29C92B53-426B-4B0C-A093-A497CB60C821}"/>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7"/>
                    </a:graphicData>
                  </a:graphic>
                  <wp14:sizeRelH relativeFrom="page">
                    <wp14:pctWidth>0</wp14:pctWidth>
                  </wp14:sizeRelH>
                  <wp14:sizeRelV relativeFrom="page">
                    <wp14:pctHeight>0</wp14:pctHeight>
                  </wp14:sizeRelV>
                </wp:anchor>
              </w:drawing>
            </w:r>
          </w:p>
        </w:tc>
        <w:tc>
          <w:tcPr>
            <w:tcW w:w="4424" w:type="dxa"/>
          </w:tcPr>
          <w:p w:rsidR="004C6915" w:rsidRDefault="004C6915" w:rsidP="00764100">
            <w:r>
              <w:rPr>
                <w:noProof/>
                <w:lang w:val="en-US"/>
              </w:rPr>
              <w:drawing>
                <wp:anchor distT="0" distB="0" distL="114300" distR="114300" simplePos="0" relativeHeight="251673600" behindDoc="0" locked="0" layoutInCell="1" allowOverlap="1" wp14:anchorId="2B721975" wp14:editId="53477A1D">
                  <wp:simplePos x="0" y="0"/>
                  <wp:positionH relativeFrom="column">
                    <wp:posOffset>-13970</wp:posOffset>
                  </wp:positionH>
                  <wp:positionV relativeFrom="paragraph">
                    <wp:posOffset>216535</wp:posOffset>
                  </wp:positionV>
                  <wp:extent cx="2712720" cy="1633220"/>
                  <wp:effectExtent l="0" t="0" r="11430" b="5080"/>
                  <wp:wrapTight wrapText="bothSides">
                    <wp:wrapPolygon edited="0">
                      <wp:start x="0" y="0"/>
                      <wp:lineTo x="0" y="21415"/>
                      <wp:lineTo x="21539" y="21415"/>
                      <wp:lineTo x="21539" y="0"/>
                      <wp:lineTo x="0" y="0"/>
                    </wp:wrapPolygon>
                  </wp:wrapTight>
                  <wp:docPr id="28" name="Chart 28"/>
                  <wp:cNvGraphicFramePr/>
                  <a:graphic xmlns:a="http://schemas.openxmlformats.org/drawingml/2006/main">
                    <a:graphicData uri="http://schemas.openxmlformats.org/drawingml/2006/chart">
                      <c:chart xmlns:c="http://schemas.openxmlformats.org/drawingml/2006/chart" xmlns:r="http://schemas.openxmlformats.org/officeDocument/2006/relationships" r:id="rId28"/>
                    </a:graphicData>
                  </a:graphic>
                  <wp14:sizeRelH relativeFrom="margin">
                    <wp14:pctWidth>0</wp14:pctWidth>
                  </wp14:sizeRelH>
                  <wp14:sizeRelV relativeFrom="margin">
                    <wp14:pctHeight>0</wp14:pctHeight>
                  </wp14:sizeRelV>
                </wp:anchor>
              </w:drawing>
            </w:r>
          </w:p>
        </w:tc>
        <w:tc>
          <w:tcPr>
            <w:tcW w:w="4571" w:type="dxa"/>
          </w:tcPr>
          <w:p w:rsidR="004C6915" w:rsidRDefault="004C6915" w:rsidP="00764100">
            <w:r>
              <w:rPr>
                <w:noProof/>
                <w:lang w:val="en-US"/>
              </w:rPr>
              <w:drawing>
                <wp:anchor distT="0" distB="0" distL="114300" distR="114300" simplePos="0" relativeHeight="251681792" behindDoc="0" locked="0" layoutInCell="1" allowOverlap="1" wp14:anchorId="782497DA" wp14:editId="2EE286EC">
                  <wp:simplePos x="0" y="0"/>
                  <wp:positionH relativeFrom="column">
                    <wp:posOffset>-64135</wp:posOffset>
                  </wp:positionH>
                  <wp:positionV relativeFrom="paragraph">
                    <wp:posOffset>179705</wp:posOffset>
                  </wp:positionV>
                  <wp:extent cx="2765425" cy="1670685"/>
                  <wp:effectExtent l="0" t="0" r="0" b="5715"/>
                  <wp:wrapTight wrapText="bothSides">
                    <wp:wrapPolygon edited="0">
                      <wp:start x="0" y="0"/>
                      <wp:lineTo x="0" y="21428"/>
                      <wp:lineTo x="21426" y="21428"/>
                      <wp:lineTo x="21426" y="0"/>
                      <wp:lineTo x="0" y="0"/>
                    </wp:wrapPolygon>
                  </wp:wrapTight>
                  <wp:docPr id="42" name="Chart 42"/>
                  <wp:cNvGraphicFramePr/>
                  <a:graphic xmlns:a="http://schemas.openxmlformats.org/drawingml/2006/main">
                    <a:graphicData uri="http://schemas.openxmlformats.org/drawingml/2006/chart">
                      <c:chart xmlns:c="http://schemas.openxmlformats.org/drawingml/2006/chart" xmlns:r="http://schemas.openxmlformats.org/officeDocument/2006/relationships" r:id="rId29"/>
                    </a:graphicData>
                  </a:graphic>
                  <wp14:sizeRelH relativeFrom="margin">
                    <wp14:pctWidth>0</wp14:pctWidth>
                  </wp14:sizeRelH>
                  <wp14:sizeRelV relativeFrom="margin">
                    <wp14:pctHeight>0</wp14:pctHeight>
                  </wp14:sizeRelV>
                </wp:anchor>
              </w:drawing>
            </w:r>
          </w:p>
        </w:tc>
      </w:tr>
      <w:tr w:rsidR="004C6915" w:rsidTr="00764100">
        <w:trPr>
          <w:cantSplit/>
          <w:trHeight w:val="2970"/>
        </w:trPr>
        <w:tc>
          <w:tcPr>
            <w:tcW w:w="500" w:type="dxa"/>
            <w:textDirection w:val="btLr"/>
            <w:vAlign w:val="center"/>
          </w:tcPr>
          <w:p w:rsidR="004C6915" w:rsidRPr="00B70B7F" w:rsidRDefault="004C6915" w:rsidP="00764100">
            <w:pPr>
              <w:ind w:left="113" w:right="113"/>
              <w:jc w:val="center"/>
              <w:rPr>
                <w:rFonts w:ascii="Arial" w:hAnsi="Arial" w:cs="Arial"/>
                <w:b/>
                <w:sz w:val="24"/>
                <w:szCs w:val="24"/>
              </w:rPr>
            </w:pPr>
            <w:r>
              <w:rPr>
                <w:rFonts w:ascii="Arial" w:hAnsi="Arial" w:cs="Arial"/>
                <w:b/>
                <w:bCs/>
                <w:sz w:val="24"/>
                <w:szCs w:val="24"/>
              </w:rPr>
              <w:t>Denture</w:t>
            </w:r>
          </w:p>
        </w:tc>
        <w:tc>
          <w:tcPr>
            <w:tcW w:w="4453" w:type="dxa"/>
          </w:tcPr>
          <w:p w:rsidR="004C6915" w:rsidRDefault="004C6915" w:rsidP="00764100">
            <w:r w:rsidRPr="003F082B">
              <w:rPr>
                <w:rFonts w:ascii="Times New Roman" w:hAnsi="Times New Roman" w:cs="Times New Roman"/>
                <w:noProof/>
                <w:lang w:val="en-US"/>
              </w:rPr>
              <w:drawing>
                <wp:anchor distT="0" distB="0" distL="114300" distR="114300" simplePos="0" relativeHeight="251665408" behindDoc="0" locked="0" layoutInCell="1" allowOverlap="1" wp14:anchorId="435EE7F9" wp14:editId="2AF605F0">
                  <wp:simplePos x="0" y="0"/>
                  <wp:positionH relativeFrom="column">
                    <wp:posOffset>-28158</wp:posOffset>
                  </wp:positionH>
                  <wp:positionV relativeFrom="paragraph">
                    <wp:posOffset>246166</wp:posOffset>
                  </wp:positionV>
                  <wp:extent cx="2675255" cy="1591945"/>
                  <wp:effectExtent l="0" t="0" r="10795" b="8255"/>
                  <wp:wrapSquare wrapText="bothSides"/>
                  <wp:docPr id="39" name="Chart 39">
                    <a:extLst xmlns:a="http://schemas.openxmlformats.org/drawingml/2006/main">
                      <a:ext uri="{FF2B5EF4-FFF2-40B4-BE49-F238E27FC236}">
                        <a16:creationId xmlns:a16="http://schemas.microsoft.com/office/drawing/2014/main" id="{075168B3-A713-4276-83C2-953462CA9DCD}"/>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0"/>
                    </a:graphicData>
                  </a:graphic>
                  <wp14:sizeRelH relativeFrom="page">
                    <wp14:pctWidth>0</wp14:pctWidth>
                  </wp14:sizeRelH>
                  <wp14:sizeRelV relativeFrom="page">
                    <wp14:pctHeight>0</wp14:pctHeight>
                  </wp14:sizeRelV>
                </wp:anchor>
              </w:drawing>
            </w:r>
          </w:p>
        </w:tc>
        <w:tc>
          <w:tcPr>
            <w:tcW w:w="4424" w:type="dxa"/>
          </w:tcPr>
          <w:p w:rsidR="004C6915" w:rsidRDefault="004C6915" w:rsidP="00764100">
            <w:r>
              <w:rPr>
                <w:noProof/>
                <w:lang w:val="en-US"/>
              </w:rPr>
              <w:drawing>
                <wp:anchor distT="0" distB="0" distL="114300" distR="114300" simplePos="0" relativeHeight="251674624" behindDoc="0" locked="0" layoutInCell="1" allowOverlap="1" wp14:anchorId="3B4E90CB" wp14:editId="501595F6">
                  <wp:simplePos x="0" y="0"/>
                  <wp:positionH relativeFrom="column">
                    <wp:posOffset>-22225</wp:posOffset>
                  </wp:positionH>
                  <wp:positionV relativeFrom="paragraph">
                    <wp:posOffset>245005</wp:posOffset>
                  </wp:positionV>
                  <wp:extent cx="2720715" cy="1593850"/>
                  <wp:effectExtent l="0" t="0" r="3810" b="6350"/>
                  <wp:wrapTight wrapText="bothSides">
                    <wp:wrapPolygon edited="0">
                      <wp:start x="0" y="0"/>
                      <wp:lineTo x="0" y="21428"/>
                      <wp:lineTo x="21479" y="21428"/>
                      <wp:lineTo x="21479" y="0"/>
                      <wp:lineTo x="0" y="0"/>
                    </wp:wrapPolygon>
                  </wp:wrapTight>
                  <wp:docPr id="29" name="Chart 29"/>
                  <wp:cNvGraphicFramePr/>
                  <a:graphic xmlns:a="http://schemas.openxmlformats.org/drawingml/2006/main">
                    <a:graphicData uri="http://schemas.openxmlformats.org/drawingml/2006/chart">
                      <c:chart xmlns:c="http://schemas.openxmlformats.org/drawingml/2006/chart" xmlns:r="http://schemas.openxmlformats.org/officeDocument/2006/relationships" r:id="rId31"/>
                    </a:graphicData>
                  </a:graphic>
                  <wp14:sizeRelH relativeFrom="margin">
                    <wp14:pctWidth>0</wp14:pctWidth>
                  </wp14:sizeRelH>
                  <wp14:sizeRelV relativeFrom="margin">
                    <wp14:pctHeight>0</wp14:pctHeight>
                  </wp14:sizeRelV>
                </wp:anchor>
              </w:drawing>
            </w:r>
          </w:p>
        </w:tc>
        <w:tc>
          <w:tcPr>
            <w:tcW w:w="4571" w:type="dxa"/>
          </w:tcPr>
          <w:p w:rsidR="004C6915" w:rsidRDefault="004C6915" w:rsidP="00764100">
            <w:r>
              <w:rPr>
                <w:noProof/>
                <w:lang w:val="en-US"/>
              </w:rPr>
              <w:drawing>
                <wp:inline distT="0" distB="0" distL="0" distR="0" wp14:anchorId="6726CC84" wp14:editId="5680CF19">
                  <wp:extent cx="2698115" cy="1722008"/>
                  <wp:effectExtent l="0" t="0" r="6985" b="12065"/>
                  <wp:docPr id="7" name="Chart 7"/>
                  <wp:cNvGraphicFramePr/>
                  <a:graphic xmlns:a="http://schemas.openxmlformats.org/drawingml/2006/main">
                    <a:graphicData uri="http://schemas.openxmlformats.org/drawingml/2006/chart">
                      <c:chart xmlns:c="http://schemas.openxmlformats.org/drawingml/2006/chart" xmlns:r="http://schemas.openxmlformats.org/officeDocument/2006/relationships" r:id="rId32"/>
                    </a:graphicData>
                  </a:graphic>
                </wp:inline>
              </w:drawing>
            </w:r>
          </w:p>
        </w:tc>
      </w:tr>
    </w:tbl>
    <w:p w:rsidR="004C6915" w:rsidRDefault="004C6915" w:rsidP="004C6915"/>
    <w:p w:rsidR="004C6915" w:rsidRPr="001B31D6" w:rsidRDefault="004C6915" w:rsidP="004C6915">
      <w:pPr>
        <w:rPr>
          <w:rFonts w:ascii="Times New Roman" w:hAnsi="Times New Roman" w:cs="Times New Roman"/>
          <w:sz w:val="24"/>
          <w:szCs w:val="24"/>
        </w:rPr>
      </w:pPr>
      <w:r>
        <w:rPr>
          <w:rFonts w:ascii="Times New Roman" w:hAnsi="Times New Roman" w:cs="Times New Roman"/>
          <w:b/>
          <w:bCs/>
          <w:sz w:val="24"/>
          <w:szCs w:val="24"/>
        </w:rPr>
        <w:t>Additional file</w:t>
      </w:r>
      <w:r w:rsidRPr="00A32504">
        <w:rPr>
          <w:rFonts w:ascii="Times New Roman" w:hAnsi="Times New Roman" w:cs="Times New Roman"/>
          <w:b/>
          <w:bCs/>
          <w:sz w:val="24"/>
          <w:szCs w:val="24"/>
        </w:rPr>
        <w:t xml:space="preserve"> </w:t>
      </w:r>
      <w:r>
        <w:rPr>
          <w:rFonts w:ascii="Times New Roman" w:hAnsi="Times New Roman" w:cs="Times New Roman"/>
          <w:b/>
          <w:bCs/>
          <w:sz w:val="24"/>
          <w:szCs w:val="24"/>
        </w:rPr>
        <w:t xml:space="preserve">3: </w:t>
      </w:r>
      <w:r w:rsidRPr="00A32504">
        <w:rPr>
          <w:rFonts w:ascii="Times New Roman" w:hAnsi="Times New Roman" w:cs="Times New Roman"/>
          <w:b/>
          <w:bCs/>
          <w:sz w:val="24"/>
          <w:szCs w:val="24"/>
        </w:rPr>
        <w:t xml:space="preserve"> </w:t>
      </w:r>
      <w:r w:rsidRPr="00A32504">
        <w:rPr>
          <w:rFonts w:ascii="Times New Roman" w:hAnsi="Times New Roman" w:cs="Times New Roman"/>
          <w:sz w:val="24"/>
          <w:szCs w:val="24"/>
        </w:rPr>
        <w:t>Distribution of responses for each health state across three methods</w:t>
      </w:r>
      <w:r>
        <w:rPr>
          <w:rFonts w:ascii="Times New Roman" w:hAnsi="Times New Roman" w:cs="Times New Roman"/>
          <w:sz w:val="24"/>
          <w:szCs w:val="24"/>
        </w:rPr>
        <w:t xml:space="preserve"> </w:t>
      </w:r>
      <w:r>
        <w:rPr>
          <w:rFonts w:ascii="Times New Roman" w:hAnsi="Times New Roman" w:cs="Times New Roman"/>
        </w:rPr>
        <w:t>(</w:t>
      </w:r>
      <w:r w:rsidRPr="001B31D6">
        <w:rPr>
          <w:rFonts w:ascii="Times New Roman" w:hAnsi="Times New Roman" w:cs="Times New Roman"/>
        </w:rPr>
        <w:t>Blue</w:t>
      </w:r>
      <w:r w:rsidRPr="009F5A52">
        <w:rPr>
          <w:rFonts w:ascii="Times New Roman" w:hAnsi="Times New Roman" w:cs="Times New Roman"/>
        </w:rPr>
        <w:t>: Ranking Exercise</w:t>
      </w:r>
      <w:r>
        <w:rPr>
          <w:rFonts w:ascii="Times New Roman" w:hAnsi="Times New Roman" w:cs="Times New Roman"/>
        </w:rPr>
        <w:t xml:space="preserve"> [Rank 1-8]; </w:t>
      </w:r>
      <w:r w:rsidRPr="001B31D6">
        <w:rPr>
          <w:rFonts w:ascii="Times New Roman" w:hAnsi="Times New Roman" w:cs="Times New Roman"/>
        </w:rPr>
        <w:t>Green</w:t>
      </w:r>
      <w:r w:rsidRPr="009F5A52">
        <w:rPr>
          <w:rFonts w:ascii="Times New Roman" w:hAnsi="Times New Roman" w:cs="Times New Roman"/>
        </w:rPr>
        <w:t>: VAS metho</w:t>
      </w:r>
      <w:r>
        <w:rPr>
          <w:rFonts w:ascii="Times New Roman" w:hAnsi="Times New Roman" w:cs="Times New Roman"/>
        </w:rPr>
        <w:t xml:space="preserve">d [Range 0-100]; </w:t>
      </w:r>
      <w:r w:rsidRPr="001B31D6">
        <w:rPr>
          <w:rFonts w:ascii="Times New Roman" w:hAnsi="Times New Roman" w:cs="Times New Roman"/>
        </w:rPr>
        <w:t>Orange</w:t>
      </w:r>
      <w:r w:rsidRPr="009F5A52">
        <w:rPr>
          <w:rFonts w:ascii="Times New Roman" w:hAnsi="Times New Roman" w:cs="Times New Roman"/>
        </w:rPr>
        <w:t>: TTO method</w:t>
      </w:r>
      <w:r>
        <w:rPr>
          <w:rFonts w:ascii="Times New Roman" w:hAnsi="Times New Roman" w:cs="Times New Roman"/>
        </w:rPr>
        <w:t xml:space="preserve"> [Range 1-10 years])</w:t>
      </w:r>
      <w:r w:rsidRPr="009F5A52">
        <w:rPr>
          <w:rFonts w:ascii="Times New Roman" w:hAnsi="Times New Roman" w:cs="Times New Roman"/>
        </w:rPr>
        <w:t xml:space="preserve"> </w:t>
      </w:r>
    </w:p>
    <w:p w:rsidR="004C6915" w:rsidRDefault="004C6915" w:rsidP="004C6915">
      <w:pPr>
        <w:rPr>
          <w:rFonts w:ascii="Times New Roman" w:hAnsi="Times New Roman" w:cs="Times New Roman"/>
          <w:sz w:val="24"/>
          <w:szCs w:val="24"/>
        </w:rPr>
      </w:pPr>
      <w:r>
        <w:rPr>
          <w:rFonts w:ascii="Times New Roman" w:hAnsi="Times New Roman" w:cs="Times New Roman"/>
          <w:sz w:val="24"/>
          <w:szCs w:val="24"/>
        </w:rPr>
        <w:br w:type="page"/>
      </w:r>
    </w:p>
    <w:p w:rsidR="004C6915" w:rsidRDefault="004C6915" w:rsidP="004C6915">
      <w:pPr>
        <w:rPr>
          <w:rStyle w:val="Heading2Char"/>
          <w:rFonts w:ascii="Times New Roman" w:hAnsi="Times New Roman"/>
          <w:b/>
          <w:bCs/>
          <w:sz w:val="24"/>
          <w:szCs w:val="24"/>
        </w:rPr>
        <w:sectPr w:rsidR="004C6915" w:rsidSect="00D42690">
          <w:pgSz w:w="16838" w:h="11906" w:orient="landscape"/>
          <w:pgMar w:top="1440" w:right="1440" w:bottom="1440" w:left="1440" w:header="709" w:footer="709" w:gutter="0"/>
          <w:cols w:space="708"/>
          <w:docGrid w:linePitch="360"/>
        </w:sectPr>
      </w:pPr>
    </w:p>
    <w:bookmarkEnd w:id="0"/>
    <w:p w:rsidR="004C6915" w:rsidRPr="00880C38" w:rsidRDefault="004C6915" w:rsidP="004C6915">
      <w:pPr>
        <w:rPr>
          <w:rFonts w:ascii="Times New Roman" w:eastAsia="Times New Roman" w:hAnsi="Times New Roman" w:cs="Times New Roman"/>
          <w:b/>
          <w:bCs/>
          <w:color w:val="404040" w:themeColor="text1" w:themeTint="BF"/>
          <w:sz w:val="24"/>
          <w:szCs w:val="24"/>
          <w:lang w:val="en-GB"/>
        </w:rPr>
      </w:pPr>
    </w:p>
    <w:p w:rsidR="004C6915" w:rsidRPr="00711705" w:rsidRDefault="004C6915" w:rsidP="004C6915">
      <w:pPr>
        <w:rPr>
          <w:rFonts w:ascii="Times New Roman" w:hAnsi="Times New Roman" w:cs="Times New Roman"/>
          <w:sz w:val="24"/>
          <w:szCs w:val="24"/>
        </w:rPr>
      </w:pPr>
    </w:p>
    <w:p w:rsidR="00000F57" w:rsidRDefault="004C6915">
      <w:bookmarkStart w:id="1" w:name="_GoBack"/>
      <w:bookmarkEnd w:id="1"/>
    </w:p>
    <w:sectPr w:rsidR="00000F5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58521341"/>
      <w:docPartObj>
        <w:docPartGallery w:val="Page Numbers (Bottom of Page)"/>
        <w:docPartUnique/>
      </w:docPartObj>
    </w:sdtPr>
    <w:sdtEndPr>
      <w:rPr>
        <w:noProof/>
      </w:rPr>
    </w:sdtEndPr>
    <w:sdtContent>
      <w:p w:rsidR="005F6ADB" w:rsidRDefault="004C6915">
        <w:pPr>
          <w:pStyle w:val="Footer"/>
          <w:jc w:val="center"/>
        </w:pPr>
        <w:r>
          <w:fldChar w:fldCharType="begin"/>
        </w:r>
        <w:r>
          <w:instrText xml:space="preserve"> PAGE   \* MERGEFORMAT </w:instrText>
        </w:r>
        <w:r>
          <w:fldChar w:fldCharType="separate"/>
        </w:r>
        <w:r>
          <w:rPr>
            <w:noProof/>
          </w:rPr>
          <w:t>3</w:t>
        </w:r>
        <w:r>
          <w:rPr>
            <w:noProof/>
          </w:rPr>
          <w:fldChar w:fldCharType="end"/>
        </w:r>
      </w:p>
    </w:sdtContent>
  </w:sdt>
  <w:p w:rsidR="005F6ADB" w:rsidRDefault="004C6915">
    <w:pPr>
      <w:pStyle w:val="Footer"/>
    </w:pPr>
  </w:p>
</w:ft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842367"/>
    <w:multiLevelType w:val="hybridMultilevel"/>
    <w:tmpl w:val="884678F2"/>
    <w:lvl w:ilvl="0" w:tplc="1809000F">
      <w:start w:val="1"/>
      <w:numFmt w:val="decimal"/>
      <w:lvlText w:val="%1."/>
      <w:lvlJc w:val="left"/>
      <w:pPr>
        <w:ind w:left="720" w:hanging="360"/>
      </w:pPr>
      <w:rPr>
        <w:rFonts w:hint="default"/>
        <w:b w:val="0"/>
        <w:color w:val="auto"/>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C6915"/>
    <w:rsid w:val="0007695B"/>
    <w:rsid w:val="004C6915"/>
    <w:rsid w:val="005615C6"/>
    <w:rsid w:val="007D4061"/>
    <w:rsid w:val="008B4EED"/>
    <w:rsid w:val="00EF52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F20D641-4E6A-454C-B782-206EC0F13E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C6915"/>
    <w:rPr>
      <w:lang w:val="en-IE"/>
    </w:rPr>
  </w:style>
  <w:style w:type="paragraph" w:styleId="Heading2">
    <w:name w:val="heading 2"/>
    <w:basedOn w:val="Normal"/>
    <w:next w:val="Normal"/>
    <w:link w:val="Heading2Char"/>
    <w:uiPriority w:val="9"/>
    <w:semiHidden/>
    <w:unhideWhenUsed/>
    <w:qFormat/>
    <w:rsid w:val="004C6915"/>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4C6915"/>
    <w:rPr>
      <w:rFonts w:asciiTheme="majorHAnsi" w:eastAsiaTheme="majorEastAsia" w:hAnsiTheme="majorHAnsi" w:cstheme="majorBidi"/>
      <w:color w:val="2E74B5" w:themeColor="accent1" w:themeShade="BF"/>
      <w:sz w:val="26"/>
      <w:szCs w:val="26"/>
      <w:lang w:val="en-IE"/>
    </w:rPr>
  </w:style>
  <w:style w:type="paragraph" w:styleId="ListParagraph">
    <w:name w:val="List Paragraph"/>
    <w:basedOn w:val="Normal"/>
    <w:uiPriority w:val="34"/>
    <w:qFormat/>
    <w:rsid w:val="004C6915"/>
    <w:pPr>
      <w:ind w:left="720"/>
      <w:contextualSpacing/>
    </w:pPr>
  </w:style>
  <w:style w:type="table" w:styleId="TableGrid">
    <w:name w:val="Table Grid"/>
    <w:basedOn w:val="TableNormal"/>
    <w:uiPriority w:val="39"/>
    <w:rsid w:val="004C6915"/>
    <w:pPr>
      <w:spacing w:after="0" w:line="240" w:lineRule="auto"/>
    </w:pPr>
    <w:rPr>
      <w:lang w:val="en-I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4C6915"/>
    <w:pPr>
      <w:tabs>
        <w:tab w:val="center" w:pos="4513"/>
        <w:tab w:val="right" w:pos="9026"/>
      </w:tabs>
      <w:spacing w:after="0" w:line="240" w:lineRule="auto"/>
    </w:pPr>
  </w:style>
  <w:style w:type="character" w:customStyle="1" w:styleId="FooterChar">
    <w:name w:val="Footer Char"/>
    <w:basedOn w:val="DefaultParagraphFont"/>
    <w:link w:val="Footer"/>
    <w:uiPriority w:val="99"/>
    <w:rsid w:val="004C6915"/>
    <w:rPr>
      <w:lang w:val="en-IE"/>
    </w:rPr>
  </w:style>
  <w:style w:type="table" w:customStyle="1" w:styleId="GridTable4-Accent11">
    <w:name w:val="Grid Table 4 - Accent 11"/>
    <w:basedOn w:val="TableNormal"/>
    <w:uiPriority w:val="49"/>
    <w:rsid w:val="004C6915"/>
    <w:pPr>
      <w:spacing w:after="0" w:line="240" w:lineRule="auto"/>
    </w:pPr>
    <w:rPr>
      <w:lang w:val="en-IE"/>
    </w:r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styleId="SubtleEmphasis">
    <w:name w:val="Subtle Emphasis"/>
    <w:basedOn w:val="DefaultParagraphFont"/>
    <w:uiPriority w:val="19"/>
    <w:qFormat/>
    <w:rsid w:val="004C6915"/>
    <w:rPr>
      <w:i/>
      <w:iCs/>
      <w:color w:val="404040" w:themeColor="text1" w:themeTint="BF"/>
    </w:rPr>
  </w:style>
  <w:style w:type="table" w:customStyle="1" w:styleId="ListTable3-Accent11">
    <w:name w:val="List Table 3 - Accent 11"/>
    <w:basedOn w:val="TableNormal"/>
    <w:uiPriority w:val="48"/>
    <w:rsid w:val="004C6915"/>
    <w:pPr>
      <w:spacing w:after="0" w:line="240" w:lineRule="auto"/>
    </w:pPr>
    <w:rPr>
      <w:lang w:val="en-IE"/>
    </w:rPr>
    <w:tblPr>
      <w:tblStyleRowBandSize w:val="1"/>
      <w:tblStyleColBandSize w:val="1"/>
      <w:tblBorders>
        <w:top w:val="single" w:sz="4" w:space="0" w:color="5B9BD5" w:themeColor="accent1"/>
        <w:left w:val="single" w:sz="4" w:space="0" w:color="5B9BD5" w:themeColor="accent1"/>
        <w:bottom w:val="single" w:sz="4" w:space="0" w:color="5B9BD5" w:themeColor="accent1"/>
        <w:right w:val="single" w:sz="4" w:space="0" w:color="5B9BD5" w:themeColor="accent1"/>
      </w:tblBorders>
    </w:tblPr>
    <w:tblStylePr w:type="firstRow">
      <w:rPr>
        <w:b/>
        <w:bCs/>
        <w:color w:val="FFFFFF" w:themeColor="background1"/>
      </w:rPr>
      <w:tblPr/>
      <w:tcPr>
        <w:shd w:val="clear" w:color="auto" w:fill="5B9BD5" w:themeFill="accent1"/>
      </w:tcPr>
    </w:tblStylePr>
    <w:tblStylePr w:type="lastRow">
      <w:rPr>
        <w:b/>
        <w:bCs/>
      </w:rPr>
      <w:tblPr/>
      <w:tcPr>
        <w:tcBorders>
          <w:top w:val="double" w:sz="4" w:space="0" w:color="5B9BD5"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B9BD5" w:themeColor="accent1"/>
          <w:right w:val="single" w:sz="4" w:space="0" w:color="5B9BD5" w:themeColor="accent1"/>
        </w:tcBorders>
      </w:tcPr>
    </w:tblStylePr>
    <w:tblStylePr w:type="band1Horz">
      <w:tblPr/>
      <w:tcPr>
        <w:tcBorders>
          <w:top w:val="single" w:sz="4" w:space="0" w:color="5B9BD5" w:themeColor="accent1"/>
          <w:bottom w:val="single" w:sz="4" w:space="0" w:color="5B9BD5"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B9BD5" w:themeColor="accent1"/>
          <w:left w:val="nil"/>
        </w:tcBorders>
      </w:tcPr>
    </w:tblStylePr>
    <w:tblStylePr w:type="swCell">
      <w:tblPr/>
      <w:tcPr>
        <w:tcBorders>
          <w:top w:val="double" w:sz="4" w:space="0" w:color="5B9BD5" w:themeColor="accent1"/>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13" Type="http://schemas.openxmlformats.org/officeDocument/2006/relationships/chart" Target="charts/chart5.xml"/><Relationship Id="rId18" Type="http://schemas.openxmlformats.org/officeDocument/2006/relationships/chart" Target="charts/chart10.xml"/><Relationship Id="rId26" Type="http://schemas.openxmlformats.org/officeDocument/2006/relationships/chart" Target="charts/chart18.xml"/><Relationship Id="rId3" Type="http://schemas.openxmlformats.org/officeDocument/2006/relationships/settings" Target="settings.xml"/><Relationship Id="rId21" Type="http://schemas.openxmlformats.org/officeDocument/2006/relationships/chart" Target="charts/chart13.xml"/><Relationship Id="rId34" Type="http://schemas.openxmlformats.org/officeDocument/2006/relationships/theme" Target="theme/theme1.xml"/><Relationship Id="rId7" Type="http://schemas.openxmlformats.org/officeDocument/2006/relationships/image" Target="media/image2.png"/><Relationship Id="rId12" Type="http://schemas.openxmlformats.org/officeDocument/2006/relationships/chart" Target="charts/chart4.xml"/><Relationship Id="rId17" Type="http://schemas.openxmlformats.org/officeDocument/2006/relationships/chart" Target="charts/chart9.xml"/><Relationship Id="rId25" Type="http://schemas.openxmlformats.org/officeDocument/2006/relationships/chart" Target="charts/chart17.xml"/><Relationship Id="rId33"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chart" Target="charts/chart8.xml"/><Relationship Id="rId20" Type="http://schemas.openxmlformats.org/officeDocument/2006/relationships/chart" Target="charts/chart12.xml"/><Relationship Id="rId29" Type="http://schemas.openxmlformats.org/officeDocument/2006/relationships/chart" Target="charts/chart21.xml"/><Relationship Id="rId1" Type="http://schemas.openxmlformats.org/officeDocument/2006/relationships/numbering" Target="numbering.xml"/><Relationship Id="rId6" Type="http://schemas.microsoft.com/office/2007/relationships/hdphoto" Target="media/hdphoto1.wdp"/><Relationship Id="rId11" Type="http://schemas.openxmlformats.org/officeDocument/2006/relationships/chart" Target="charts/chart3.xml"/><Relationship Id="rId24" Type="http://schemas.openxmlformats.org/officeDocument/2006/relationships/chart" Target="charts/chart16.xml"/><Relationship Id="rId32" Type="http://schemas.openxmlformats.org/officeDocument/2006/relationships/chart" Target="charts/chart24.xml"/><Relationship Id="rId5" Type="http://schemas.openxmlformats.org/officeDocument/2006/relationships/image" Target="media/image1.png"/><Relationship Id="rId15" Type="http://schemas.openxmlformats.org/officeDocument/2006/relationships/chart" Target="charts/chart7.xml"/><Relationship Id="rId23" Type="http://schemas.openxmlformats.org/officeDocument/2006/relationships/chart" Target="charts/chart15.xml"/><Relationship Id="rId28" Type="http://schemas.openxmlformats.org/officeDocument/2006/relationships/chart" Target="charts/chart20.xml"/><Relationship Id="rId10" Type="http://schemas.openxmlformats.org/officeDocument/2006/relationships/chart" Target="charts/chart2.xml"/><Relationship Id="rId19" Type="http://schemas.openxmlformats.org/officeDocument/2006/relationships/chart" Target="charts/chart11.xml"/><Relationship Id="rId31" Type="http://schemas.openxmlformats.org/officeDocument/2006/relationships/chart" Target="charts/chart23.xml"/><Relationship Id="rId4" Type="http://schemas.openxmlformats.org/officeDocument/2006/relationships/webSettings" Target="webSettings.xml"/><Relationship Id="rId9" Type="http://schemas.openxmlformats.org/officeDocument/2006/relationships/chart" Target="charts/chart1.xml"/><Relationship Id="rId14" Type="http://schemas.openxmlformats.org/officeDocument/2006/relationships/chart" Target="charts/chart6.xml"/><Relationship Id="rId22" Type="http://schemas.openxmlformats.org/officeDocument/2006/relationships/chart" Target="charts/chart14.xml"/><Relationship Id="rId27" Type="http://schemas.openxmlformats.org/officeDocument/2006/relationships/chart" Target="charts/chart19.xml"/><Relationship Id="rId30" Type="http://schemas.openxmlformats.org/officeDocument/2006/relationships/chart" Target="charts/chart22.xml"/><Relationship Id="rId8" Type="http://schemas.openxmlformats.org/officeDocument/2006/relationships/footer" Target="footer1.xml"/></Relationships>
</file>

<file path=word/charts/_rels/chart1.xml.rels><?xml version="1.0" encoding="UTF-8" standalone="yes"?>
<Relationships xmlns="http://schemas.openxmlformats.org/package/2006/relationships"><Relationship Id="rId3" Type="http://schemas.openxmlformats.org/officeDocument/2006/relationships/oleObject" Target="file:///E:\MSC\Research\Data%20Collection\Results%20Workbooks\Results%20workbook%2022.04.20\Ranking%20Exercise%2022.04.20.xlsx"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file:///C:\Users\Ciaran%20D\Downloads\VAS%2029.02.20%20(1).xlsx" TargetMode="External"/><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oleObject" Target="../embeddings/oleObject1.bin"/><Relationship Id="rId2" Type="http://schemas.microsoft.com/office/2011/relationships/chartColorStyle" Target="colors3.xml"/><Relationship Id="rId1" Type="http://schemas.microsoft.com/office/2011/relationships/chartStyle" Target="style3.xml"/></Relationships>
</file>

<file path=word/charts/_rels/chart4.xml.rels><?xml version="1.0" encoding="UTF-8" standalone="yes"?>
<Relationships xmlns="http://schemas.openxmlformats.org/package/2006/relationships"><Relationship Id="rId3" Type="http://schemas.openxmlformats.org/officeDocument/2006/relationships/oleObject" Target="file:///E:\MSC\Research\Data%20Collection\Results%20Workbooks\Results%20workbook%2029.02.20\Ranking%20Exercise%2029.02.20.xlsx" TargetMode="External"/><Relationship Id="rId2" Type="http://schemas.microsoft.com/office/2011/relationships/chartColorStyle" Target="colors4.xml"/><Relationship Id="rId1" Type="http://schemas.microsoft.com/office/2011/relationships/chartStyle" Target="style4.xml"/></Relationships>
</file>

<file path=word/charts/_rels/chart5.xml.rels><?xml version="1.0" encoding="UTF-8" standalone="yes"?>
<Relationships xmlns="http://schemas.openxmlformats.org/package/2006/relationships"><Relationship Id="rId3" Type="http://schemas.openxmlformats.org/officeDocument/2006/relationships/oleObject" Target="file:///C:\Users\Ciaran%20D\Downloads\VAS%2029.02.20%20(1).xlsx" TargetMode="External"/><Relationship Id="rId2" Type="http://schemas.microsoft.com/office/2011/relationships/chartColorStyle" Target="colors5.xml"/><Relationship Id="rId1" Type="http://schemas.microsoft.com/office/2011/relationships/chartStyle" Target="style5.xml"/></Relationships>
</file>

<file path=word/charts/_rels/chart6.xml.rels><?xml version="1.0" encoding="UTF-8" standalone="yes"?>
<Relationships xmlns="http://schemas.openxmlformats.org/package/2006/relationships"><Relationship Id="rId3" Type="http://schemas.openxmlformats.org/officeDocument/2006/relationships/oleObject" Target="file:///C:\Users\Ciaran%20D\Downloads\TTO%2029.02.20%20(1).xlsx" TargetMode="External"/><Relationship Id="rId2" Type="http://schemas.microsoft.com/office/2011/relationships/chartColorStyle" Target="colors6.xml"/><Relationship Id="rId1" Type="http://schemas.microsoft.com/office/2011/relationships/chartStyle" Target="style6.xml"/></Relationships>
</file>

<file path=word/charts/_rels/chart7.xml.rels><?xml version="1.0" encoding="UTF-8" standalone="yes"?>
<Relationships xmlns="http://schemas.openxmlformats.org/package/2006/relationships"><Relationship Id="rId3" Type="http://schemas.openxmlformats.org/officeDocument/2006/relationships/oleObject" Target="file:///E:\MSC\Research\Data%20Collection\Results%20Workbooks\Results%20workbook%2029.02.20\Ranking%20Exercise%2029.02.20.xlsx" TargetMode="External"/><Relationship Id="rId2" Type="http://schemas.microsoft.com/office/2011/relationships/chartColorStyle" Target="colors7.xml"/><Relationship Id="rId1" Type="http://schemas.microsoft.com/office/2011/relationships/chartStyle" Target="style7.xml"/></Relationships>
</file>

<file path=word/charts/_rels/chart8.xml.rels><?xml version="1.0" encoding="UTF-8" standalone="yes"?>
<Relationships xmlns="http://schemas.openxmlformats.org/package/2006/relationships"><Relationship Id="rId3" Type="http://schemas.openxmlformats.org/officeDocument/2006/relationships/oleObject" Target="../embeddings/oleObject2.bin"/><Relationship Id="rId2" Type="http://schemas.microsoft.com/office/2011/relationships/chartColorStyle" Target="colors8.xml"/><Relationship Id="rId1" Type="http://schemas.microsoft.com/office/2011/relationships/chartStyle" Target="style8.xml"/></Relationships>
</file>

<file path=word/charts/_rels/chart9.xml.rels><?xml version="1.0" encoding="UTF-8" standalone="yes"?>
<Relationships xmlns="http://schemas.openxmlformats.org/package/2006/relationships"><Relationship Id="rId3" Type="http://schemas.openxmlformats.org/officeDocument/2006/relationships/oleObject" Target="file:///C:\Users\Ciaran%20D\Downloads\TTO%2029.02.20%20(1).xlsx" TargetMode="External"/><Relationship Id="rId2" Type="http://schemas.microsoft.com/office/2011/relationships/chartColorStyle" Target="colors9.xml"/><Relationship Id="rId1" Type="http://schemas.microsoft.com/office/2011/relationships/chartStyle" Target="style9.xml"/></Relationships>
</file>

<file path=word/charts/_rels/chart10.xml.rels><?xml version="1.0" encoding="UTF-8" standalone="yes"?>
<Relationships xmlns="http://schemas.openxmlformats.org/package/2006/relationships"><Relationship Id="rId3" Type="http://schemas.openxmlformats.org/officeDocument/2006/relationships/oleObject" Target="file:///E:\MSC\Research\Data%20Collection\Results%20Workbooks\Results%20workbook%2029.02.20\Ranking%20Exercise%2029.02.20.xlsx" TargetMode="External"/><Relationship Id="rId2" Type="http://schemas.microsoft.com/office/2011/relationships/chartColorStyle" Target="colors10.xml"/><Relationship Id="rId1" Type="http://schemas.microsoft.com/office/2011/relationships/chartStyle" Target="style10.xml"/></Relationships>
</file>

<file path=word/charts/_rels/chart11.xml.rels><?xml version="1.0" encoding="UTF-8" standalone="yes"?>
<Relationships xmlns="http://schemas.openxmlformats.org/package/2006/relationships"><Relationship Id="rId3" Type="http://schemas.openxmlformats.org/officeDocument/2006/relationships/oleObject" Target="../embeddings/oleObject3.bin"/><Relationship Id="rId2" Type="http://schemas.microsoft.com/office/2011/relationships/chartColorStyle" Target="colors11.xml"/><Relationship Id="rId1" Type="http://schemas.microsoft.com/office/2011/relationships/chartStyle" Target="style11.xml"/></Relationships>
</file>

<file path=word/charts/_rels/chart12.xml.rels><?xml version="1.0" encoding="UTF-8" standalone="yes"?>
<Relationships xmlns="http://schemas.openxmlformats.org/package/2006/relationships"><Relationship Id="rId3" Type="http://schemas.openxmlformats.org/officeDocument/2006/relationships/oleObject" Target="../embeddings/oleObject4.bin"/><Relationship Id="rId2" Type="http://schemas.microsoft.com/office/2011/relationships/chartColorStyle" Target="colors12.xml"/><Relationship Id="rId1" Type="http://schemas.microsoft.com/office/2011/relationships/chartStyle" Target="style12.xml"/></Relationships>
</file>

<file path=word/charts/_rels/chart13.xml.rels><?xml version="1.0" encoding="UTF-8" standalone="yes"?>
<Relationships xmlns="http://schemas.openxmlformats.org/package/2006/relationships"><Relationship Id="rId3" Type="http://schemas.openxmlformats.org/officeDocument/2006/relationships/oleObject" Target="file:///E:\MSC\Research\Data%20Collection\Results%20Workbooks\Results%20workbook%2029.02.20\Ranking%20Exercise%2029.02.20.xlsx" TargetMode="External"/><Relationship Id="rId2" Type="http://schemas.microsoft.com/office/2011/relationships/chartColorStyle" Target="colors13.xml"/><Relationship Id="rId1" Type="http://schemas.microsoft.com/office/2011/relationships/chartStyle" Target="style13.xml"/></Relationships>
</file>

<file path=word/charts/_rels/chart14.xml.rels><?xml version="1.0" encoding="UTF-8" standalone="yes"?>
<Relationships xmlns="http://schemas.openxmlformats.org/package/2006/relationships"><Relationship Id="rId3" Type="http://schemas.openxmlformats.org/officeDocument/2006/relationships/oleObject" Target="../embeddings/oleObject5.bin"/><Relationship Id="rId2" Type="http://schemas.microsoft.com/office/2011/relationships/chartColorStyle" Target="colors14.xml"/><Relationship Id="rId1" Type="http://schemas.microsoft.com/office/2011/relationships/chartStyle" Target="style14.xml"/></Relationships>
</file>

<file path=word/charts/_rels/chart15.xml.rels><?xml version="1.0" encoding="UTF-8" standalone="yes"?>
<Relationships xmlns="http://schemas.openxmlformats.org/package/2006/relationships"><Relationship Id="rId3" Type="http://schemas.openxmlformats.org/officeDocument/2006/relationships/oleObject" Target="../embeddings/oleObject6.bin"/><Relationship Id="rId2" Type="http://schemas.microsoft.com/office/2011/relationships/chartColorStyle" Target="colors15.xml"/><Relationship Id="rId1" Type="http://schemas.microsoft.com/office/2011/relationships/chartStyle" Target="style15.xml"/></Relationships>
</file>

<file path=word/charts/_rels/chart16.xml.rels><?xml version="1.0" encoding="UTF-8" standalone="yes"?>
<Relationships xmlns="http://schemas.openxmlformats.org/package/2006/relationships"><Relationship Id="rId3" Type="http://schemas.openxmlformats.org/officeDocument/2006/relationships/oleObject" Target="file:///E:\MSC\Research\Data%20Collection\Results%20Workbooks\Results%20workbook%2029.02.20\Ranking%20Exercise%2029.02.20.xlsx" TargetMode="External"/><Relationship Id="rId2" Type="http://schemas.microsoft.com/office/2011/relationships/chartColorStyle" Target="colors16.xml"/><Relationship Id="rId1" Type="http://schemas.microsoft.com/office/2011/relationships/chartStyle" Target="style16.xml"/></Relationships>
</file>

<file path=word/charts/_rels/chart17.xml.rels><?xml version="1.0" encoding="UTF-8" standalone="yes"?>
<Relationships xmlns="http://schemas.openxmlformats.org/package/2006/relationships"><Relationship Id="rId3" Type="http://schemas.openxmlformats.org/officeDocument/2006/relationships/oleObject" Target="../embeddings/oleObject7.bin"/><Relationship Id="rId2" Type="http://schemas.microsoft.com/office/2011/relationships/chartColorStyle" Target="colors17.xml"/><Relationship Id="rId1" Type="http://schemas.microsoft.com/office/2011/relationships/chartStyle" Target="style17.xml"/></Relationships>
</file>

<file path=word/charts/_rels/chart18.xml.rels><?xml version="1.0" encoding="UTF-8" standalone="yes"?>
<Relationships xmlns="http://schemas.openxmlformats.org/package/2006/relationships"><Relationship Id="rId3" Type="http://schemas.openxmlformats.org/officeDocument/2006/relationships/oleObject" Target="file:///C:\Users\Ciaran%20D\Downloads\TTO%2029.02.20%20(1).xlsx" TargetMode="External"/><Relationship Id="rId2" Type="http://schemas.microsoft.com/office/2011/relationships/chartColorStyle" Target="colors18.xml"/><Relationship Id="rId1" Type="http://schemas.microsoft.com/office/2011/relationships/chartStyle" Target="style18.xml"/></Relationships>
</file>

<file path=word/charts/_rels/chart19.xml.rels><?xml version="1.0" encoding="UTF-8" standalone="yes"?>
<Relationships xmlns="http://schemas.openxmlformats.org/package/2006/relationships"><Relationship Id="rId3" Type="http://schemas.openxmlformats.org/officeDocument/2006/relationships/oleObject" Target="file:///E:\MSC\Research\Data%20Collection\Results%20Workbooks\Results%20workbook%2029.02.20\Ranking%20Exercise%2029.02.20.xlsx" TargetMode="External"/><Relationship Id="rId2" Type="http://schemas.microsoft.com/office/2011/relationships/chartColorStyle" Target="colors19.xml"/><Relationship Id="rId1" Type="http://schemas.microsoft.com/office/2011/relationships/chartStyle" Target="style19.xml"/></Relationships>
</file>

<file path=word/charts/_rels/chart20.xml.rels><?xml version="1.0" encoding="UTF-8" standalone="yes"?>
<Relationships xmlns="http://schemas.openxmlformats.org/package/2006/relationships"><Relationship Id="rId3" Type="http://schemas.openxmlformats.org/officeDocument/2006/relationships/oleObject" Target="../embeddings/oleObject8.bin"/><Relationship Id="rId2" Type="http://schemas.microsoft.com/office/2011/relationships/chartColorStyle" Target="colors20.xml"/><Relationship Id="rId1" Type="http://schemas.microsoft.com/office/2011/relationships/chartStyle" Target="style20.xml"/></Relationships>
</file>

<file path=word/charts/_rels/chart21.xml.rels><?xml version="1.0" encoding="UTF-8" standalone="yes"?>
<Relationships xmlns="http://schemas.openxmlformats.org/package/2006/relationships"><Relationship Id="rId3" Type="http://schemas.openxmlformats.org/officeDocument/2006/relationships/oleObject" Target="file:///C:\Users\Ciaran%20D\Downloads\TTO%2029.02.20%20(1).xlsx" TargetMode="External"/><Relationship Id="rId2" Type="http://schemas.microsoft.com/office/2011/relationships/chartColorStyle" Target="colors21.xml"/><Relationship Id="rId1" Type="http://schemas.microsoft.com/office/2011/relationships/chartStyle" Target="style21.xml"/></Relationships>
</file>

<file path=word/charts/_rels/chart22.xml.rels><?xml version="1.0" encoding="UTF-8" standalone="yes"?>
<Relationships xmlns="http://schemas.openxmlformats.org/package/2006/relationships"><Relationship Id="rId3" Type="http://schemas.openxmlformats.org/officeDocument/2006/relationships/oleObject" Target="file:///E:\MSC\Research\Data%20Collection\Results%20Workbooks\Results%20workbook%2029.02.20\Ranking%20Exercise%2029.02.20.xlsx" TargetMode="External"/><Relationship Id="rId2" Type="http://schemas.microsoft.com/office/2011/relationships/chartColorStyle" Target="colors22.xml"/><Relationship Id="rId1" Type="http://schemas.microsoft.com/office/2011/relationships/chartStyle" Target="style22.xml"/></Relationships>
</file>

<file path=word/charts/_rels/chart23.xml.rels><?xml version="1.0" encoding="UTF-8" standalone="yes"?>
<Relationships xmlns="http://schemas.openxmlformats.org/package/2006/relationships"><Relationship Id="rId3" Type="http://schemas.openxmlformats.org/officeDocument/2006/relationships/oleObject" Target="file:///C:\Users\Ciaran%20D\Downloads\VAS%2029.02.20%20(1).xlsx" TargetMode="External"/><Relationship Id="rId2" Type="http://schemas.microsoft.com/office/2011/relationships/chartColorStyle" Target="colors23.xml"/><Relationship Id="rId1" Type="http://schemas.microsoft.com/office/2011/relationships/chartStyle" Target="style23.xml"/></Relationships>
</file>

<file path=word/charts/_rels/chart24.xml.rels><?xml version="1.0" encoding="UTF-8" standalone="yes"?>
<Relationships xmlns="http://schemas.openxmlformats.org/package/2006/relationships"><Relationship Id="rId3" Type="http://schemas.openxmlformats.org/officeDocument/2006/relationships/oleObject" Target="file:///C:\Users\Ciaran%20D\Downloads\TTO%2029.02.20%20(1).xlsx" TargetMode="External"/><Relationship Id="rId2" Type="http://schemas.microsoft.com/office/2011/relationships/chartColorStyle" Target="colors24.xml"/><Relationship Id="rId1" Type="http://schemas.microsoft.com/office/2011/relationships/chartStyle" Target="style24.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6107399392627886"/>
          <c:y val="0.15145778114350625"/>
          <c:w val="0.78811769198596138"/>
          <c:h val="0.65952290798939794"/>
        </c:manualLayout>
      </c:layout>
      <c:barChart>
        <c:barDir val="col"/>
        <c:grouping val="clustered"/>
        <c:varyColors val="0"/>
        <c:ser>
          <c:idx val="0"/>
          <c:order val="0"/>
          <c:tx>
            <c:strRef>
              <c:f>'A-White Filling'!$B$1</c:f>
              <c:strCache>
                <c:ptCount val="1"/>
              </c:strCache>
            </c:strRef>
          </c:tx>
          <c:spPr>
            <a:solidFill>
              <a:schemeClr val="accent1">
                <a:lumMod val="60000"/>
                <a:lumOff val="40000"/>
              </a:schemeClr>
            </a:solidFill>
            <a:ln>
              <a:solidFill>
                <a:schemeClr val="bg1"/>
              </a:solidFill>
            </a:ln>
            <a:effectLst/>
          </c:spPr>
          <c:invertIfNegative val="0"/>
          <c:cat>
            <c:numRef>
              <c:f>'A-White Filling'!$A$2:$A$9</c:f>
              <c:numCache>
                <c:formatCode>General</c:formatCode>
                <c:ptCount val="8"/>
                <c:pt idx="0">
                  <c:v>1</c:v>
                </c:pt>
                <c:pt idx="1">
                  <c:v>2</c:v>
                </c:pt>
                <c:pt idx="2">
                  <c:v>3</c:v>
                </c:pt>
                <c:pt idx="3">
                  <c:v>4</c:v>
                </c:pt>
                <c:pt idx="4">
                  <c:v>5</c:v>
                </c:pt>
                <c:pt idx="5">
                  <c:v>6</c:v>
                </c:pt>
                <c:pt idx="6">
                  <c:v>7</c:v>
                </c:pt>
                <c:pt idx="7">
                  <c:v>8</c:v>
                </c:pt>
              </c:numCache>
            </c:numRef>
          </c:cat>
          <c:val>
            <c:numRef>
              <c:f>'A-White Filling'!$B$2:$B$9</c:f>
              <c:numCache>
                <c:formatCode>General</c:formatCode>
                <c:ptCount val="8"/>
                <c:pt idx="0">
                  <c:v>26</c:v>
                </c:pt>
                <c:pt idx="1">
                  <c:v>8</c:v>
                </c:pt>
                <c:pt idx="2">
                  <c:v>7</c:v>
                </c:pt>
                <c:pt idx="3">
                  <c:v>3</c:v>
                </c:pt>
                <c:pt idx="4">
                  <c:v>2</c:v>
                </c:pt>
                <c:pt idx="5">
                  <c:v>4</c:v>
                </c:pt>
                <c:pt idx="6">
                  <c:v>0</c:v>
                </c:pt>
                <c:pt idx="7">
                  <c:v>0</c:v>
                </c:pt>
              </c:numCache>
            </c:numRef>
          </c:val>
          <c:extLst>
            <c:ext xmlns:c16="http://schemas.microsoft.com/office/drawing/2014/chart" uri="{C3380CC4-5D6E-409C-BE32-E72D297353CC}">
              <c16:uniqueId val="{00000000-BECA-4660-8CCC-DC8FC039FE77}"/>
            </c:ext>
          </c:extLst>
        </c:ser>
        <c:dLbls>
          <c:showLegendKey val="0"/>
          <c:showVal val="0"/>
          <c:showCatName val="0"/>
          <c:showSerName val="0"/>
          <c:showPercent val="0"/>
          <c:showBubbleSize val="0"/>
        </c:dLbls>
        <c:gapWidth val="0"/>
        <c:axId val="-470718672"/>
        <c:axId val="-470724656"/>
      </c:barChart>
      <c:catAx>
        <c:axId val="-470718672"/>
        <c:scaling>
          <c:orientation val="minMax"/>
        </c:scaling>
        <c:delete val="0"/>
        <c:axPos val="b"/>
        <c:title>
          <c:tx>
            <c:rich>
              <a:bodyPr rot="0" spcFirstLastPara="1" vertOverflow="ellipsis" vert="horz" wrap="square" anchor="ctr" anchorCtr="1"/>
              <a:lstStyle/>
              <a:p>
                <a:pPr>
                  <a:defRPr sz="600" b="0" i="0" u="none" strike="noStrike" kern="1200" cap="all" baseline="0">
                    <a:solidFill>
                      <a:schemeClr val="tx1">
                        <a:lumMod val="65000"/>
                        <a:lumOff val="35000"/>
                      </a:schemeClr>
                    </a:solidFill>
                    <a:latin typeface="+mn-lt"/>
                    <a:ea typeface="+mn-ea"/>
                    <a:cs typeface="+mn-cs"/>
                  </a:defRPr>
                </a:pPr>
                <a:r>
                  <a:rPr lang="en-IE" cap="none"/>
                  <a:t>Rank</a:t>
                </a:r>
              </a:p>
            </c:rich>
          </c:tx>
          <c:overlay val="0"/>
          <c:spPr>
            <a:noFill/>
            <a:ln>
              <a:noFill/>
            </a:ln>
            <a:effectLst/>
          </c:spPr>
          <c:txPr>
            <a:bodyPr rot="0" spcFirstLastPara="1" vertOverflow="ellipsis" vert="horz" wrap="square" anchor="ctr" anchorCtr="1"/>
            <a:lstStyle/>
            <a:p>
              <a:pPr>
                <a:defRPr sz="600" b="0" i="0" u="none" strike="noStrike" kern="1200" cap="all"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15875" cap="flat" cmpd="sng" algn="ctr">
            <a:solidFill>
              <a:schemeClr val="tx1">
                <a:lumMod val="25000"/>
                <a:lumOff val="75000"/>
              </a:schemeClr>
            </a:solidFill>
            <a:round/>
          </a:ln>
          <a:effectLst/>
        </c:spPr>
        <c:txPr>
          <a:bodyPr rot="-60000000" spcFirstLastPara="1" vertOverflow="ellipsis" vert="horz" wrap="square" anchor="ctr" anchorCtr="1"/>
          <a:lstStyle/>
          <a:p>
            <a:pPr>
              <a:defRPr sz="600" b="0" i="0" u="none" strike="noStrike" kern="1200" cap="none" spc="20" normalizeH="0" baseline="0">
                <a:solidFill>
                  <a:schemeClr val="tx1">
                    <a:lumMod val="65000"/>
                    <a:lumOff val="35000"/>
                  </a:schemeClr>
                </a:solidFill>
                <a:latin typeface="+mn-lt"/>
                <a:ea typeface="+mn-ea"/>
                <a:cs typeface="+mn-cs"/>
              </a:defRPr>
            </a:pPr>
            <a:endParaRPr lang="en-US"/>
          </a:p>
        </c:txPr>
        <c:crossAx val="-470724656"/>
        <c:crosses val="autoZero"/>
        <c:auto val="1"/>
        <c:lblAlgn val="ctr"/>
        <c:lblOffset val="100"/>
        <c:noMultiLvlLbl val="0"/>
      </c:catAx>
      <c:valAx>
        <c:axId val="-470724656"/>
        <c:scaling>
          <c:orientation val="minMax"/>
          <c:max val="35"/>
        </c:scaling>
        <c:delete val="0"/>
        <c:axPos val="l"/>
        <c:majorGridlines>
          <c:spPr>
            <a:ln w="9525" cap="flat" cmpd="sng" algn="ctr">
              <a:solidFill>
                <a:schemeClr val="bg1">
                  <a:lumMod val="85000"/>
                </a:schemeClr>
              </a:solidFill>
              <a:round/>
            </a:ln>
            <a:effectLst/>
          </c:spPr>
        </c:majorGridlines>
        <c:title>
          <c:tx>
            <c:rich>
              <a:bodyPr rot="-5400000" spcFirstLastPara="1" vertOverflow="ellipsis" vert="horz" wrap="square" anchor="ctr" anchorCtr="1"/>
              <a:lstStyle/>
              <a:p>
                <a:pPr>
                  <a:defRPr sz="600" b="0" i="0" u="none" strike="noStrike" kern="1200" cap="all" baseline="0">
                    <a:solidFill>
                      <a:schemeClr val="tx1">
                        <a:lumMod val="65000"/>
                        <a:lumOff val="35000"/>
                      </a:schemeClr>
                    </a:solidFill>
                    <a:latin typeface="+mn-lt"/>
                    <a:ea typeface="+mn-ea"/>
                    <a:cs typeface="+mn-cs"/>
                  </a:defRPr>
                </a:pPr>
                <a:r>
                  <a:rPr lang="en-IE" cap="none"/>
                  <a:t>Frequency</a:t>
                </a:r>
              </a:p>
            </c:rich>
          </c:tx>
          <c:overlay val="0"/>
          <c:spPr>
            <a:noFill/>
            <a:ln>
              <a:noFill/>
            </a:ln>
            <a:effectLst/>
          </c:spPr>
          <c:txPr>
            <a:bodyPr rot="-5400000" spcFirstLastPara="1" vertOverflow="ellipsis" vert="horz" wrap="square" anchor="ctr" anchorCtr="1"/>
            <a:lstStyle/>
            <a:p>
              <a:pPr>
                <a:defRPr sz="600" b="0" i="0" u="none" strike="noStrike" kern="1200" cap="all" baseline="0">
                  <a:solidFill>
                    <a:schemeClr val="tx1">
                      <a:lumMod val="65000"/>
                      <a:lumOff val="35000"/>
                    </a:schemeClr>
                  </a:solidFill>
                  <a:latin typeface="+mn-lt"/>
                  <a:ea typeface="+mn-ea"/>
                  <a:cs typeface="+mn-cs"/>
                </a:defRPr>
              </a:pPr>
              <a:endParaRPr lang="en-US"/>
            </a:p>
          </c:txPr>
        </c:title>
        <c:numFmt formatCode="General" sourceLinked="1"/>
        <c:majorTickMark val="out"/>
        <c:minorTickMark val="none"/>
        <c:tickLblPos val="nextTo"/>
        <c:spPr>
          <a:noFill/>
          <a:ln>
            <a:noFill/>
          </a:ln>
          <a:effectLst/>
        </c:spPr>
        <c:txPr>
          <a:bodyPr rot="-60000000" spcFirstLastPara="1" vertOverflow="ellipsis" vert="horz" wrap="square" anchor="ctr" anchorCtr="1"/>
          <a:lstStyle/>
          <a:p>
            <a:pPr>
              <a:defRPr sz="600" b="0" i="0" u="none" strike="noStrike" kern="1200" spc="20" baseline="0">
                <a:solidFill>
                  <a:schemeClr val="tx1">
                    <a:lumMod val="65000"/>
                    <a:lumOff val="35000"/>
                  </a:schemeClr>
                </a:solidFill>
                <a:latin typeface="+mn-lt"/>
                <a:ea typeface="+mn-ea"/>
                <a:cs typeface="+mn-cs"/>
              </a:defRPr>
            </a:pPr>
            <a:endParaRPr lang="en-US"/>
          </a:p>
        </c:txPr>
        <c:crossAx val="-470718672"/>
        <c:crosses val="autoZero"/>
        <c:crossBetween val="between"/>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lt1"/>
    </a:solidFill>
    <a:ln w="9525" cap="flat" cmpd="sng" algn="ctr">
      <a:noFill/>
      <a:round/>
    </a:ln>
    <a:effectLst/>
  </c:spPr>
  <c:txPr>
    <a:bodyPr/>
    <a:lstStyle/>
    <a:p>
      <a:pPr>
        <a:defRPr sz="600"/>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pivotSource>
    <c:name>[VAS 29.02.20 (1).xlsx]Sheet7!PivotTable5</c:name>
    <c:fmtId val="-1"/>
  </c:pivotSource>
  <c:chart>
    <c:autoTitleDeleted val="1"/>
    <c:pivotFmts>
      <c:pivotFmt>
        <c:idx val="0"/>
        <c:spPr>
          <a:solidFill>
            <a:schemeClr val="accent1"/>
          </a:solidFill>
          <a:ln>
            <a:noFill/>
          </a:ln>
          <a:effectLst/>
        </c:spPr>
        <c:marker>
          <c:symbol val="circle"/>
          <c:size val="5"/>
          <c:spPr>
            <a:solidFill>
              <a:schemeClr val="accent1"/>
            </a:solidFill>
            <a:ln w="9525">
              <a:solidFill>
                <a:schemeClr val="accent1"/>
              </a:solidFill>
            </a:ln>
            <a:effectLst/>
          </c:spPr>
        </c:marker>
      </c:pivotFmt>
      <c:pivotFmt>
        <c:idx val="1"/>
      </c:pivotFmt>
      <c:pivotFmt>
        <c:idx val="2"/>
        <c:spPr>
          <a:solidFill>
            <a:schemeClr val="accent1"/>
          </a:solidFill>
          <a:ln>
            <a:noFill/>
          </a:ln>
          <a:effectLst/>
        </c:spPr>
        <c:marker>
          <c:symbol val="none"/>
        </c:marker>
      </c:pivotFmt>
      <c:pivotFmt>
        <c:idx val="3"/>
        <c:spPr>
          <a:solidFill>
            <a:schemeClr val="accent1"/>
          </a:solidFill>
          <a:ln>
            <a:noFill/>
          </a:ln>
          <a:effectLst/>
        </c:spPr>
        <c:marker>
          <c:symbol val="none"/>
        </c:marker>
      </c:pivotFmt>
    </c:pivotFmts>
    <c:plotArea>
      <c:layout>
        <c:manualLayout>
          <c:layoutTarget val="inner"/>
          <c:xMode val="edge"/>
          <c:yMode val="edge"/>
          <c:x val="0.15078950399368179"/>
          <c:y val="0.15094339622641509"/>
          <c:w val="0.78884365133485312"/>
          <c:h val="0.66067924528301891"/>
        </c:manualLayout>
      </c:layout>
      <c:barChart>
        <c:barDir val="col"/>
        <c:grouping val="clustered"/>
        <c:varyColors val="0"/>
        <c:ser>
          <c:idx val="0"/>
          <c:order val="0"/>
          <c:tx>
            <c:strRef>
              <c:f>Sheet7!$B$1</c:f>
              <c:strCache>
                <c:ptCount val="1"/>
                <c:pt idx="0">
                  <c:v>Total</c:v>
                </c:pt>
              </c:strCache>
            </c:strRef>
          </c:tx>
          <c:spPr>
            <a:solidFill>
              <a:schemeClr val="accent6">
                <a:lumMod val="60000"/>
                <a:lumOff val="40000"/>
              </a:schemeClr>
            </a:solidFill>
            <a:ln>
              <a:solidFill>
                <a:schemeClr val="bg1"/>
              </a:solidFill>
            </a:ln>
            <a:effectLst/>
          </c:spPr>
          <c:invertIfNegative val="0"/>
          <c:cat>
            <c:strRef>
              <c:f>Sheet7!$A$2:$A$7</c:f>
              <c:strCache>
                <c:ptCount val="5"/>
                <c:pt idx="0">
                  <c:v>0-19</c:v>
                </c:pt>
                <c:pt idx="1">
                  <c:v>20-39</c:v>
                </c:pt>
                <c:pt idx="2">
                  <c:v>40-59</c:v>
                </c:pt>
                <c:pt idx="3">
                  <c:v>60-79</c:v>
                </c:pt>
                <c:pt idx="4">
                  <c:v>80-100</c:v>
                </c:pt>
              </c:strCache>
            </c:strRef>
          </c:cat>
          <c:val>
            <c:numRef>
              <c:f>Sheet7!$B$2:$B$7</c:f>
              <c:numCache>
                <c:formatCode>General</c:formatCode>
                <c:ptCount val="5"/>
                <c:pt idx="0">
                  <c:v>2</c:v>
                </c:pt>
                <c:pt idx="1">
                  <c:v>2</c:v>
                </c:pt>
                <c:pt idx="2">
                  <c:v>4</c:v>
                </c:pt>
                <c:pt idx="3">
                  <c:v>8</c:v>
                </c:pt>
                <c:pt idx="4">
                  <c:v>34</c:v>
                </c:pt>
              </c:numCache>
            </c:numRef>
          </c:val>
          <c:extLst>
            <c:ext xmlns:c16="http://schemas.microsoft.com/office/drawing/2014/chart" uri="{C3380CC4-5D6E-409C-BE32-E72D297353CC}">
              <c16:uniqueId val="{00000000-F173-4AF7-95C3-B0AC918BBCF4}"/>
            </c:ext>
          </c:extLst>
        </c:ser>
        <c:dLbls>
          <c:showLegendKey val="0"/>
          <c:showVal val="0"/>
          <c:showCatName val="0"/>
          <c:showSerName val="0"/>
          <c:showPercent val="0"/>
          <c:showBubbleSize val="0"/>
        </c:dLbls>
        <c:gapWidth val="0"/>
        <c:axId val="-470706704"/>
        <c:axId val="-470716496"/>
      </c:barChart>
      <c:catAx>
        <c:axId val="-470706704"/>
        <c:scaling>
          <c:orientation val="minMax"/>
        </c:scaling>
        <c:delete val="0"/>
        <c:axPos val="b"/>
        <c:title>
          <c:tx>
            <c:rich>
              <a:bodyPr rot="0" spcFirstLastPara="1" vertOverflow="ellipsis" vert="horz" wrap="square" anchor="ctr" anchorCtr="1"/>
              <a:lstStyle/>
              <a:p>
                <a:pPr>
                  <a:defRPr sz="600" b="0" i="0" u="none" strike="noStrike" kern="1200" baseline="0">
                    <a:solidFill>
                      <a:schemeClr val="tx1">
                        <a:lumMod val="65000"/>
                        <a:lumOff val="35000"/>
                      </a:schemeClr>
                    </a:solidFill>
                    <a:latin typeface="+mn-lt"/>
                    <a:ea typeface="+mn-ea"/>
                    <a:cs typeface="+mn-cs"/>
                  </a:defRPr>
                </a:pPr>
                <a:r>
                  <a:rPr lang="en-IE" sz="600"/>
                  <a:t>Range</a:t>
                </a:r>
              </a:p>
            </c:rich>
          </c:tx>
          <c:overlay val="0"/>
          <c:spPr>
            <a:noFill/>
            <a:ln>
              <a:noFill/>
            </a:ln>
            <a:effectLst/>
          </c:spPr>
          <c:txPr>
            <a:bodyPr rot="0" spcFirstLastPara="1" vertOverflow="ellipsis" vert="horz" wrap="square" anchor="ctr" anchorCtr="1"/>
            <a:lstStyle/>
            <a:p>
              <a:pPr>
                <a:defRPr sz="600" b="0" i="0" u="none" strike="noStrike" kern="1200" baseline="0">
                  <a:solidFill>
                    <a:schemeClr val="tx1">
                      <a:lumMod val="65000"/>
                      <a:lumOff val="35000"/>
                    </a:schemeClr>
                  </a:solidFill>
                  <a:latin typeface="+mn-lt"/>
                  <a:ea typeface="+mn-ea"/>
                  <a:cs typeface="+mn-cs"/>
                </a:defRPr>
              </a:pPr>
              <a:endParaRPr lang="en-US"/>
            </a:p>
          </c:txPr>
        </c:title>
        <c:numFmt formatCode="0.00" sourceLinked="0"/>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600" b="0" i="0" u="none" strike="noStrike" kern="1200" baseline="0">
                <a:solidFill>
                  <a:schemeClr val="tx1">
                    <a:lumMod val="65000"/>
                    <a:lumOff val="35000"/>
                  </a:schemeClr>
                </a:solidFill>
                <a:latin typeface="+mn-lt"/>
                <a:ea typeface="+mn-ea"/>
                <a:cs typeface="+mn-cs"/>
              </a:defRPr>
            </a:pPr>
            <a:endParaRPr lang="en-US"/>
          </a:p>
        </c:txPr>
        <c:crossAx val="-470716496"/>
        <c:crosses val="autoZero"/>
        <c:auto val="0"/>
        <c:lblAlgn val="ctr"/>
        <c:lblOffset val="100"/>
        <c:noMultiLvlLbl val="0"/>
      </c:catAx>
      <c:valAx>
        <c:axId val="-470716496"/>
        <c:scaling>
          <c:orientation val="minMax"/>
          <c:max val="35"/>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600" b="0" i="0" u="none" strike="noStrike" kern="1200" baseline="0">
                    <a:solidFill>
                      <a:schemeClr val="tx1">
                        <a:lumMod val="65000"/>
                        <a:lumOff val="35000"/>
                      </a:schemeClr>
                    </a:solidFill>
                    <a:latin typeface="+mn-lt"/>
                    <a:ea typeface="+mn-ea"/>
                    <a:cs typeface="+mn-cs"/>
                  </a:defRPr>
                </a:pPr>
                <a:r>
                  <a:rPr lang="en-IE" sz="600"/>
                  <a:t>Frequency</a:t>
                </a:r>
              </a:p>
            </c:rich>
          </c:tx>
          <c:overlay val="0"/>
          <c:spPr>
            <a:noFill/>
            <a:ln>
              <a:noFill/>
            </a:ln>
            <a:effectLst/>
          </c:spPr>
          <c:txPr>
            <a:bodyPr rot="-5400000" spcFirstLastPara="1" vertOverflow="ellipsis" vert="horz" wrap="square" anchor="ctr" anchorCtr="1"/>
            <a:lstStyle/>
            <a:p>
              <a:pPr>
                <a:defRPr sz="6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out"/>
        <c:minorTickMark val="none"/>
        <c:tickLblPos val="nextTo"/>
        <c:spPr>
          <a:noFill/>
          <a:ln>
            <a:noFill/>
          </a:ln>
          <a:effectLst/>
        </c:spPr>
        <c:txPr>
          <a:bodyPr rot="-60000000" spcFirstLastPara="1" vertOverflow="ellipsis" vert="horz" wrap="square" anchor="ctr" anchorCtr="1"/>
          <a:lstStyle/>
          <a:p>
            <a:pPr>
              <a:defRPr sz="600" b="0" i="0" u="none" strike="noStrike" kern="1200" baseline="0">
                <a:solidFill>
                  <a:schemeClr val="tx1">
                    <a:lumMod val="65000"/>
                    <a:lumOff val="35000"/>
                  </a:schemeClr>
                </a:solidFill>
                <a:latin typeface="+mn-lt"/>
                <a:ea typeface="+mn-ea"/>
                <a:cs typeface="+mn-cs"/>
              </a:defRPr>
            </a:pPr>
            <a:endParaRPr lang="en-US"/>
          </a:p>
        </c:txPr>
        <c:crossAx val="-470706704"/>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bg1"/>
      </a:solidFill>
      <a:round/>
    </a:ln>
    <a:effectLst/>
  </c:spPr>
  <c:txPr>
    <a:bodyPr/>
    <a:lstStyle/>
    <a:p>
      <a:pPr>
        <a:defRPr/>
      </a:pPr>
      <a:endParaRPr lang="en-US"/>
    </a:p>
  </c:txPr>
  <c:externalData r:id="rId3">
    <c:autoUpdate val="0"/>
  </c:externalData>
  <c:extLst>
    <c:ext xmlns:c14="http://schemas.microsoft.com/office/drawing/2007/8/2/chart" uri="{781A3756-C4B2-4CAC-9D66-4F8BD8637D16}">
      <c14:pivotOptions>
        <c14:dropZoneFilter val="1"/>
        <c14:dropZoneCategories val="1"/>
        <c14:dropZoneData val="1"/>
        <c14:dropZonesVisible val="1"/>
      </c14:pivotOptions>
    </c:ext>
  </c:extLst>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pivotSource>
    <c:name>[TTO 29.02.20 (1).xlsx]Sheet1!PivotTable6</c:name>
    <c:fmtId val="-1"/>
  </c:pivotSource>
  <c:chart>
    <c:autoTitleDeleted val="1"/>
    <c:pivotFmts>
      <c:pivotFmt>
        <c:idx val="0"/>
        <c:spPr>
          <a:solidFill>
            <a:schemeClr val="accent1"/>
          </a:solidFill>
          <a:ln>
            <a:noFill/>
          </a:ln>
          <a:effectLst/>
        </c:spPr>
        <c:marker>
          <c:symbol val="none"/>
        </c:marker>
        <c:dLbl>
          <c:idx val="0"/>
          <c:showLegendKey val="0"/>
          <c:showVal val="0"/>
          <c:showCatName val="0"/>
          <c:showSerName val="0"/>
          <c:showPercent val="0"/>
          <c:showBubbleSize val="0"/>
          <c:extLst>
            <c:ext xmlns:c15="http://schemas.microsoft.com/office/drawing/2012/chart" uri="{CE6537A1-D6FC-4f65-9D91-7224C49458BB}"/>
          </c:extLst>
        </c:dLbl>
      </c:pivotFmt>
      <c:pivotFmt>
        <c:idx val="1"/>
        <c:spPr>
          <a:solidFill>
            <a:schemeClr val="accent1"/>
          </a:solidFill>
          <a:ln>
            <a:noFill/>
          </a:ln>
          <a:effectLst/>
        </c:spPr>
        <c:marker>
          <c:symbol val="none"/>
        </c:marker>
      </c:pivotFmt>
      <c:pivotFmt>
        <c:idx val="2"/>
        <c:spPr>
          <a:solidFill>
            <a:schemeClr val="accent1"/>
          </a:solidFill>
          <a:ln>
            <a:noFill/>
          </a:ln>
          <a:effectLst/>
        </c:spPr>
        <c:marker>
          <c:symbol val="none"/>
        </c:marker>
      </c:pivotFmt>
    </c:pivotFmts>
    <c:plotArea>
      <c:layout>
        <c:manualLayout>
          <c:layoutTarget val="inner"/>
          <c:xMode val="edge"/>
          <c:yMode val="edge"/>
          <c:x val="0.14953957948440882"/>
          <c:y val="0.20907521521249434"/>
          <c:w val="0.79059396875413601"/>
          <c:h val="0.61422065172444706"/>
        </c:manualLayout>
      </c:layout>
      <c:barChart>
        <c:barDir val="col"/>
        <c:grouping val="clustered"/>
        <c:varyColors val="0"/>
        <c:ser>
          <c:idx val="0"/>
          <c:order val="0"/>
          <c:tx>
            <c:strRef>
              <c:f>Sheet1!$B$1</c:f>
              <c:strCache>
                <c:ptCount val="1"/>
                <c:pt idx="0">
                  <c:v>Total</c:v>
                </c:pt>
              </c:strCache>
            </c:strRef>
          </c:tx>
          <c:spPr>
            <a:solidFill>
              <a:schemeClr val="accent2">
                <a:lumMod val="60000"/>
                <a:lumOff val="40000"/>
              </a:schemeClr>
            </a:solidFill>
            <a:ln>
              <a:solidFill>
                <a:schemeClr val="bg1"/>
              </a:solidFill>
            </a:ln>
            <a:effectLst/>
          </c:spPr>
          <c:invertIfNegative val="0"/>
          <c:cat>
            <c:strRef>
              <c:f>Sheet1!$A$2:$A$7</c:f>
              <c:strCache>
                <c:ptCount val="5"/>
                <c:pt idx="0">
                  <c:v>0-2</c:v>
                </c:pt>
                <c:pt idx="1">
                  <c:v>2-4</c:v>
                </c:pt>
                <c:pt idx="2">
                  <c:v>4-6</c:v>
                </c:pt>
                <c:pt idx="3">
                  <c:v>6-8</c:v>
                </c:pt>
                <c:pt idx="4">
                  <c:v>8-10</c:v>
                </c:pt>
              </c:strCache>
            </c:strRef>
          </c:cat>
          <c:val>
            <c:numRef>
              <c:f>Sheet1!$B$2:$B$7</c:f>
              <c:numCache>
                <c:formatCode>General</c:formatCode>
                <c:ptCount val="5"/>
                <c:pt idx="0">
                  <c:v>1</c:v>
                </c:pt>
                <c:pt idx="1">
                  <c:v>1</c:v>
                </c:pt>
                <c:pt idx="2">
                  <c:v>4</c:v>
                </c:pt>
                <c:pt idx="3">
                  <c:v>12</c:v>
                </c:pt>
                <c:pt idx="4">
                  <c:v>32</c:v>
                </c:pt>
              </c:numCache>
            </c:numRef>
          </c:val>
          <c:extLst>
            <c:ext xmlns:c16="http://schemas.microsoft.com/office/drawing/2014/chart" uri="{C3380CC4-5D6E-409C-BE32-E72D297353CC}">
              <c16:uniqueId val="{00000000-E26A-439F-9444-01D6F027EC4F}"/>
            </c:ext>
          </c:extLst>
        </c:ser>
        <c:dLbls>
          <c:showLegendKey val="0"/>
          <c:showVal val="0"/>
          <c:showCatName val="0"/>
          <c:showSerName val="0"/>
          <c:showPercent val="0"/>
          <c:showBubbleSize val="0"/>
        </c:dLbls>
        <c:gapWidth val="0"/>
        <c:axId val="-470706160"/>
        <c:axId val="-470703440"/>
      </c:barChart>
      <c:catAx>
        <c:axId val="-470706160"/>
        <c:scaling>
          <c:orientation val="minMax"/>
        </c:scaling>
        <c:delete val="0"/>
        <c:axPos val="b"/>
        <c:title>
          <c:tx>
            <c:rich>
              <a:bodyPr rot="0" spcFirstLastPara="1" vertOverflow="ellipsis" vert="horz" wrap="square" anchor="ctr" anchorCtr="1"/>
              <a:lstStyle/>
              <a:p>
                <a:pPr>
                  <a:defRPr sz="700" b="0" i="0" u="none" strike="noStrike" kern="1200" baseline="0">
                    <a:solidFill>
                      <a:schemeClr val="tx1">
                        <a:lumMod val="65000"/>
                        <a:lumOff val="35000"/>
                      </a:schemeClr>
                    </a:solidFill>
                    <a:latin typeface="+mn-lt"/>
                    <a:ea typeface="+mn-ea"/>
                    <a:cs typeface="+mn-cs"/>
                  </a:defRPr>
                </a:pPr>
                <a:r>
                  <a:rPr lang="en-IE" sz="600"/>
                  <a:t>Range</a:t>
                </a:r>
                <a:endParaRPr lang="en-IE" sz="700"/>
              </a:p>
            </c:rich>
          </c:tx>
          <c:layout>
            <c:manualLayout>
              <c:xMode val="edge"/>
              <c:yMode val="edge"/>
              <c:x val="0.50354430425646479"/>
              <c:y val="0.92023329988635738"/>
            </c:manualLayout>
          </c:layout>
          <c:overlay val="0"/>
          <c:spPr>
            <a:noFill/>
            <a:ln>
              <a:noFill/>
            </a:ln>
            <a:effectLst/>
          </c:spPr>
          <c:txPr>
            <a:bodyPr rot="0" spcFirstLastPara="1" vertOverflow="ellipsis" vert="horz" wrap="square" anchor="ctr" anchorCtr="1"/>
            <a:lstStyle/>
            <a:p>
              <a:pPr>
                <a:defRPr sz="7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600" b="0" i="0" u="none" strike="noStrike" kern="1200" baseline="0">
                <a:solidFill>
                  <a:schemeClr val="tx1">
                    <a:lumMod val="65000"/>
                    <a:lumOff val="35000"/>
                  </a:schemeClr>
                </a:solidFill>
                <a:latin typeface="+mn-lt"/>
                <a:ea typeface="+mn-ea"/>
                <a:cs typeface="+mn-cs"/>
              </a:defRPr>
            </a:pPr>
            <a:endParaRPr lang="en-US"/>
          </a:p>
        </c:txPr>
        <c:crossAx val="-470703440"/>
        <c:crosses val="autoZero"/>
        <c:auto val="1"/>
        <c:lblAlgn val="ctr"/>
        <c:lblOffset val="100"/>
        <c:noMultiLvlLbl val="0"/>
      </c:catAx>
      <c:valAx>
        <c:axId val="-470703440"/>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600" b="0" i="0" u="none" strike="noStrike" kern="1200" baseline="0">
                    <a:solidFill>
                      <a:schemeClr val="tx1">
                        <a:lumMod val="65000"/>
                        <a:lumOff val="35000"/>
                      </a:schemeClr>
                    </a:solidFill>
                    <a:latin typeface="+mn-lt"/>
                    <a:ea typeface="+mn-ea"/>
                    <a:cs typeface="+mn-cs"/>
                  </a:defRPr>
                </a:pPr>
                <a:r>
                  <a:rPr lang="en-IE" sz="600"/>
                  <a:t>Frequency</a:t>
                </a:r>
              </a:p>
            </c:rich>
          </c:tx>
          <c:overlay val="0"/>
          <c:spPr>
            <a:noFill/>
            <a:ln>
              <a:noFill/>
            </a:ln>
            <a:effectLst/>
          </c:spPr>
          <c:txPr>
            <a:bodyPr rot="-5400000" spcFirstLastPara="1" vertOverflow="ellipsis" vert="horz" wrap="square" anchor="ctr" anchorCtr="1"/>
            <a:lstStyle/>
            <a:p>
              <a:pPr>
                <a:defRPr sz="6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out"/>
        <c:minorTickMark val="none"/>
        <c:tickLblPos val="nextTo"/>
        <c:spPr>
          <a:noFill/>
          <a:ln>
            <a:noFill/>
          </a:ln>
          <a:effectLst/>
        </c:spPr>
        <c:txPr>
          <a:bodyPr rot="-60000000" spcFirstLastPara="1" vertOverflow="ellipsis" vert="horz" wrap="square" anchor="ctr" anchorCtr="1"/>
          <a:lstStyle/>
          <a:p>
            <a:pPr>
              <a:defRPr sz="600" b="0" i="0" u="none" strike="noStrike" kern="1200" baseline="0">
                <a:solidFill>
                  <a:schemeClr val="tx1">
                    <a:lumMod val="65000"/>
                    <a:lumOff val="35000"/>
                  </a:schemeClr>
                </a:solidFill>
                <a:latin typeface="+mn-lt"/>
                <a:ea typeface="+mn-ea"/>
                <a:cs typeface="+mn-cs"/>
              </a:defRPr>
            </a:pPr>
            <a:endParaRPr lang="en-US"/>
          </a:p>
        </c:txPr>
        <c:crossAx val="-470706160"/>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bg1"/>
      </a:solidFill>
      <a:round/>
    </a:ln>
    <a:effectLst/>
  </c:spPr>
  <c:txPr>
    <a:bodyPr/>
    <a:lstStyle/>
    <a:p>
      <a:pPr>
        <a:defRPr/>
      </a:pPr>
      <a:endParaRPr lang="en-US"/>
    </a:p>
  </c:txPr>
  <c:externalData r:id="rId3">
    <c:autoUpdate val="0"/>
  </c:externalData>
  <c:extLst>
    <c:ext xmlns:c14="http://schemas.microsoft.com/office/drawing/2007/8/2/chart" uri="{781A3756-C4B2-4CAC-9D66-4F8BD8637D16}">
      <c14:pivotOptions>
        <c14:dropZoneFilter val="1"/>
        <c14:dropZoneCategories val="1"/>
        <c14:dropZoneData val="1"/>
        <c14:dropZonesVisible val="1"/>
      </c14:pivotOptions>
    </c:ext>
  </c:extLst>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4419765237678622"/>
          <c:y val="0.13302034428794993"/>
          <c:w val="0.79144603729645613"/>
          <c:h val="0.60466895863369197"/>
        </c:manualLayout>
      </c:layout>
      <c:barChart>
        <c:barDir val="col"/>
        <c:grouping val="clustered"/>
        <c:varyColors val="0"/>
        <c:ser>
          <c:idx val="0"/>
          <c:order val="0"/>
          <c:spPr>
            <a:solidFill>
              <a:schemeClr val="accent1">
                <a:lumMod val="60000"/>
                <a:lumOff val="40000"/>
              </a:schemeClr>
            </a:solidFill>
            <a:ln>
              <a:solidFill>
                <a:schemeClr val="bg1"/>
              </a:solidFill>
            </a:ln>
            <a:effectLst/>
          </c:spPr>
          <c:invertIfNegative val="0"/>
          <c:val>
            <c:numRef>
              <c:f>'B-Silver Cap'!$B$1:$B$8</c:f>
              <c:numCache>
                <c:formatCode>General</c:formatCode>
                <c:ptCount val="8"/>
                <c:pt idx="0">
                  <c:v>1</c:v>
                </c:pt>
                <c:pt idx="1">
                  <c:v>19</c:v>
                </c:pt>
                <c:pt idx="2">
                  <c:v>7</c:v>
                </c:pt>
                <c:pt idx="3">
                  <c:v>6</c:v>
                </c:pt>
                <c:pt idx="4">
                  <c:v>8</c:v>
                </c:pt>
                <c:pt idx="5">
                  <c:v>2</c:v>
                </c:pt>
                <c:pt idx="6">
                  <c:v>6</c:v>
                </c:pt>
                <c:pt idx="7">
                  <c:v>1</c:v>
                </c:pt>
              </c:numCache>
            </c:numRef>
          </c:val>
          <c:extLst>
            <c:ext xmlns:c16="http://schemas.microsoft.com/office/drawing/2014/chart" uri="{C3380CC4-5D6E-409C-BE32-E72D297353CC}">
              <c16:uniqueId val="{00000000-E566-49AE-B249-4AE787E3CA6F}"/>
            </c:ext>
          </c:extLst>
        </c:ser>
        <c:dLbls>
          <c:showLegendKey val="0"/>
          <c:showVal val="0"/>
          <c:showCatName val="0"/>
          <c:showSerName val="0"/>
          <c:showPercent val="0"/>
          <c:showBubbleSize val="0"/>
        </c:dLbls>
        <c:gapWidth val="0"/>
        <c:axId val="-470724112"/>
        <c:axId val="-470723568"/>
      </c:barChart>
      <c:catAx>
        <c:axId val="-470724112"/>
        <c:scaling>
          <c:orientation val="minMax"/>
        </c:scaling>
        <c:delete val="0"/>
        <c:axPos val="b"/>
        <c:title>
          <c:tx>
            <c:rich>
              <a:bodyPr rot="0" spcFirstLastPara="1" vertOverflow="ellipsis" vert="horz" wrap="square" anchor="ctr" anchorCtr="1"/>
              <a:lstStyle/>
              <a:p>
                <a:pPr>
                  <a:defRPr sz="600" b="0" i="0" u="none" strike="noStrike" kern="1200" cap="none" baseline="0">
                    <a:solidFill>
                      <a:schemeClr val="tx1">
                        <a:lumMod val="65000"/>
                        <a:lumOff val="35000"/>
                      </a:schemeClr>
                    </a:solidFill>
                    <a:latin typeface="+mn-lt"/>
                    <a:ea typeface="+mn-ea"/>
                    <a:cs typeface="+mn-cs"/>
                  </a:defRPr>
                </a:pPr>
                <a:r>
                  <a:rPr lang="en-IE" sz="600" cap="none"/>
                  <a:t>Rank</a:t>
                </a:r>
              </a:p>
            </c:rich>
          </c:tx>
          <c:overlay val="0"/>
          <c:spPr>
            <a:noFill/>
            <a:ln>
              <a:noFill/>
            </a:ln>
            <a:effectLst/>
          </c:spPr>
          <c:txPr>
            <a:bodyPr rot="0" spcFirstLastPara="1" vertOverflow="ellipsis" vert="horz" wrap="square" anchor="ctr" anchorCtr="1"/>
            <a:lstStyle/>
            <a:p>
              <a:pPr>
                <a:defRPr sz="600" b="0" i="0" u="none" strike="noStrike" kern="1200" cap="none" baseline="0">
                  <a:solidFill>
                    <a:schemeClr val="tx1">
                      <a:lumMod val="65000"/>
                      <a:lumOff val="35000"/>
                    </a:schemeClr>
                  </a:solidFill>
                  <a:latin typeface="+mn-lt"/>
                  <a:ea typeface="+mn-ea"/>
                  <a:cs typeface="+mn-cs"/>
                </a:defRPr>
              </a:pPr>
              <a:endParaRPr lang="en-US"/>
            </a:p>
          </c:txPr>
        </c:title>
        <c:majorTickMark val="none"/>
        <c:minorTickMark val="none"/>
        <c:tickLblPos val="nextTo"/>
        <c:spPr>
          <a:noFill/>
          <a:ln w="15875" cap="flat" cmpd="sng" algn="ctr">
            <a:solidFill>
              <a:schemeClr val="tx1">
                <a:lumMod val="25000"/>
                <a:lumOff val="75000"/>
              </a:schemeClr>
            </a:solidFill>
            <a:round/>
          </a:ln>
          <a:effectLst/>
        </c:spPr>
        <c:txPr>
          <a:bodyPr rot="-60000000" spcFirstLastPara="1" vertOverflow="ellipsis" vert="horz" wrap="square" anchor="ctr" anchorCtr="1"/>
          <a:lstStyle/>
          <a:p>
            <a:pPr>
              <a:defRPr sz="600" b="0" i="0" u="none" strike="noStrike" kern="1200" cap="none" spc="20" normalizeH="0" baseline="0">
                <a:solidFill>
                  <a:schemeClr val="tx1">
                    <a:lumMod val="65000"/>
                    <a:lumOff val="35000"/>
                  </a:schemeClr>
                </a:solidFill>
                <a:latin typeface="+mn-lt"/>
                <a:ea typeface="+mn-ea"/>
                <a:cs typeface="+mn-cs"/>
              </a:defRPr>
            </a:pPr>
            <a:endParaRPr lang="en-US"/>
          </a:p>
        </c:txPr>
        <c:crossAx val="-470723568"/>
        <c:crosses val="autoZero"/>
        <c:auto val="1"/>
        <c:lblAlgn val="ctr"/>
        <c:lblOffset val="100"/>
        <c:noMultiLvlLbl val="0"/>
      </c:catAx>
      <c:valAx>
        <c:axId val="-470723568"/>
        <c:scaling>
          <c:orientation val="minMax"/>
          <c:max val="35"/>
        </c:scaling>
        <c:delete val="0"/>
        <c:axPos val="l"/>
        <c:majorGridlines>
          <c:spPr>
            <a:ln w="9525" cap="flat" cmpd="sng" algn="ctr">
              <a:solidFill>
                <a:schemeClr val="bg1">
                  <a:lumMod val="85000"/>
                </a:schemeClr>
              </a:solidFill>
              <a:round/>
            </a:ln>
            <a:effectLst/>
          </c:spPr>
        </c:majorGridlines>
        <c:title>
          <c:tx>
            <c:rich>
              <a:bodyPr rot="-5400000" spcFirstLastPara="1" vertOverflow="ellipsis" vert="horz" wrap="square" anchor="ctr" anchorCtr="1"/>
              <a:lstStyle/>
              <a:p>
                <a:pPr>
                  <a:defRPr sz="600" b="0" i="0" u="none" strike="noStrike" kern="1200" cap="none" baseline="0">
                    <a:solidFill>
                      <a:schemeClr val="tx1">
                        <a:lumMod val="65000"/>
                        <a:lumOff val="35000"/>
                      </a:schemeClr>
                    </a:solidFill>
                    <a:latin typeface="+mn-lt"/>
                    <a:ea typeface="+mn-ea"/>
                    <a:cs typeface="+mn-cs"/>
                  </a:defRPr>
                </a:pPr>
                <a:r>
                  <a:rPr lang="en-IE" sz="600" cap="none"/>
                  <a:t>Frequency</a:t>
                </a:r>
              </a:p>
            </c:rich>
          </c:tx>
          <c:overlay val="0"/>
          <c:spPr>
            <a:noFill/>
            <a:ln>
              <a:noFill/>
            </a:ln>
            <a:effectLst/>
          </c:spPr>
          <c:txPr>
            <a:bodyPr rot="-5400000" spcFirstLastPara="1" vertOverflow="ellipsis" vert="horz" wrap="square" anchor="ctr" anchorCtr="1"/>
            <a:lstStyle/>
            <a:p>
              <a:pPr>
                <a:defRPr sz="600" b="0" i="0" u="none" strike="noStrike" kern="1200" cap="none" baseline="0">
                  <a:solidFill>
                    <a:schemeClr val="tx1">
                      <a:lumMod val="65000"/>
                      <a:lumOff val="35000"/>
                    </a:schemeClr>
                  </a:solidFill>
                  <a:latin typeface="+mn-lt"/>
                  <a:ea typeface="+mn-ea"/>
                  <a:cs typeface="+mn-cs"/>
                </a:defRPr>
              </a:pPr>
              <a:endParaRPr lang="en-US"/>
            </a:p>
          </c:txPr>
        </c:title>
        <c:numFmt formatCode="General" sourceLinked="1"/>
        <c:majorTickMark val="out"/>
        <c:minorTickMark val="none"/>
        <c:tickLblPos val="nextTo"/>
        <c:spPr>
          <a:noFill/>
          <a:ln>
            <a:noFill/>
          </a:ln>
          <a:effectLst/>
        </c:spPr>
        <c:txPr>
          <a:bodyPr rot="-60000000" spcFirstLastPara="1" vertOverflow="ellipsis" vert="horz" wrap="square" anchor="ctr" anchorCtr="1"/>
          <a:lstStyle/>
          <a:p>
            <a:pPr>
              <a:defRPr sz="600" b="0" i="0" u="none" strike="noStrike" kern="1200" spc="20" baseline="0">
                <a:solidFill>
                  <a:schemeClr val="tx1">
                    <a:lumMod val="65000"/>
                    <a:lumOff val="35000"/>
                  </a:schemeClr>
                </a:solidFill>
                <a:latin typeface="+mn-lt"/>
                <a:ea typeface="+mn-ea"/>
                <a:cs typeface="+mn-cs"/>
              </a:defRPr>
            </a:pPr>
            <a:endParaRPr lang="en-US"/>
          </a:p>
        </c:txPr>
        <c:crossAx val="-470724112"/>
        <c:crosses val="autoZero"/>
        <c:crossBetween val="between"/>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lt1"/>
    </a:solidFill>
    <a:ln w="9525" cap="flat" cmpd="sng" algn="ctr">
      <a:solidFill>
        <a:schemeClr val="bg1"/>
      </a:solidFill>
      <a:round/>
    </a:ln>
    <a:effectLst/>
  </c:spPr>
  <c:txPr>
    <a:bodyPr/>
    <a:lstStyle/>
    <a:p>
      <a:pPr>
        <a:defRPr/>
      </a:pPr>
      <a:endParaRPr lang="en-US"/>
    </a:p>
  </c:txPr>
  <c:externalData r:id="rId3">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pivotSource>
    <c:name>[VAS 29.02.20 (1).xlsx]Sheet7!PivotTable5</c:name>
    <c:fmtId val="-1"/>
  </c:pivotSource>
  <c:chart>
    <c:autoTitleDeleted val="1"/>
    <c:pivotFmts>
      <c:pivotFmt>
        <c:idx val="0"/>
        <c:spPr>
          <a:solidFill>
            <a:schemeClr val="accent1"/>
          </a:solidFill>
          <a:ln>
            <a:noFill/>
          </a:ln>
          <a:effectLst/>
        </c:spPr>
        <c:marker>
          <c:spPr>
            <a:solidFill>
              <a:schemeClr val="accent1"/>
            </a:solidFill>
            <a:ln w="9525">
              <a:solidFill>
                <a:schemeClr val="accent1"/>
              </a:solidFill>
            </a:ln>
            <a:effectLst/>
          </c:spPr>
        </c:marker>
      </c:pivotFmt>
      <c:pivotFmt>
        <c:idx val="1"/>
      </c:pivotFmt>
      <c:pivotFmt>
        <c:idx val="2"/>
        <c:spPr>
          <a:solidFill>
            <a:schemeClr val="accent1"/>
          </a:solidFill>
          <a:ln>
            <a:noFill/>
          </a:ln>
          <a:effectLst/>
        </c:spPr>
        <c:marker>
          <c:symbol val="none"/>
        </c:marker>
        <c:dLbl>
          <c:idx val="0"/>
          <c:showLegendKey val="0"/>
          <c:showVal val="0"/>
          <c:showCatName val="0"/>
          <c:showSerName val="0"/>
          <c:showPercent val="0"/>
          <c:showBubbleSize val="0"/>
          <c:extLst>
            <c:ext xmlns:c15="http://schemas.microsoft.com/office/drawing/2012/chart" uri="{CE6537A1-D6FC-4f65-9D91-7224C49458BB}"/>
          </c:extLst>
        </c:dLbl>
      </c:pivotFmt>
      <c:pivotFmt>
        <c:idx val="3"/>
        <c:spPr>
          <a:solidFill>
            <a:schemeClr val="accent1"/>
          </a:solidFill>
          <a:ln>
            <a:noFill/>
          </a:ln>
          <a:effectLst/>
        </c:spPr>
        <c:marker>
          <c:symbol val="none"/>
        </c:marker>
      </c:pivotFmt>
      <c:pivotFmt>
        <c:idx val="4"/>
        <c:spPr>
          <a:solidFill>
            <a:schemeClr val="accent1"/>
          </a:solidFill>
          <a:ln>
            <a:noFill/>
          </a:ln>
          <a:effectLst/>
        </c:spPr>
        <c:marker>
          <c:symbol val="none"/>
        </c:marker>
      </c:pivotFmt>
    </c:pivotFmts>
    <c:plotArea>
      <c:layout>
        <c:manualLayout>
          <c:layoutTarget val="inner"/>
          <c:xMode val="edge"/>
          <c:yMode val="edge"/>
          <c:x val="0.14871774529443268"/>
          <c:y val="0.10172143974960876"/>
          <c:w val="0.79174481481548264"/>
          <c:h val="0.64820031298904535"/>
        </c:manualLayout>
      </c:layout>
      <c:barChart>
        <c:barDir val="col"/>
        <c:grouping val="clustered"/>
        <c:varyColors val="0"/>
        <c:ser>
          <c:idx val="0"/>
          <c:order val="0"/>
          <c:tx>
            <c:strRef>
              <c:f>Sheet7!$B$1</c:f>
              <c:strCache>
                <c:ptCount val="1"/>
                <c:pt idx="0">
                  <c:v>Total</c:v>
                </c:pt>
              </c:strCache>
            </c:strRef>
          </c:tx>
          <c:spPr>
            <a:solidFill>
              <a:schemeClr val="accent6">
                <a:lumMod val="60000"/>
                <a:lumOff val="40000"/>
              </a:schemeClr>
            </a:solidFill>
            <a:ln>
              <a:solidFill>
                <a:schemeClr val="bg1"/>
              </a:solidFill>
            </a:ln>
            <a:effectLst/>
          </c:spPr>
          <c:invertIfNegative val="0"/>
          <c:cat>
            <c:strRef>
              <c:f>Sheet7!$A$2:$A$7</c:f>
              <c:strCache>
                <c:ptCount val="5"/>
                <c:pt idx="0">
                  <c:v>0-19</c:v>
                </c:pt>
                <c:pt idx="1">
                  <c:v>20-39</c:v>
                </c:pt>
                <c:pt idx="2">
                  <c:v>40-59</c:v>
                </c:pt>
                <c:pt idx="3">
                  <c:v>60-79</c:v>
                </c:pt>
                <c:pt idx="4">
                  <c:v>80-100</c:v>
                </c:pt>
              </c:strCache>
            </c:strRef>
          </c:cat>
          <c:val>
            <c:numRef>
              <c:f>Sheet7!$B$2:$B$7</c:f>
              <c:numCache>
                <c:formatCode>General</c:formatCode>
                <c:ptCount val="5"/>
                <c:pt idx="0">
                  <c:v>5</c:v>
                </c:pt>
                <c:pt idx="1">
                  <c:v>5</c:v>
                </c:pt>
                <c:pt idx="2">
                  <c:v>7</c:v>
                </c:pt>
                <c:pt idx="3">
                  <c:v>13</c:v>
                </c:pt>
                <c:pt idx="4">
                  <c:v>20</c:v>
                </c:pt>
              </c:numCache>
            </c:numRef>
          </c:val>
          <c:extLst>
            <c:ext xmlns:c16="http://schemas.microsoft.com/office/drawing/2014/chart" uri="{C3380CC4-5D6E-409C-BE32-E72D297353CC}">
              <c16:uniqueId val="{00000000-27D1-4DD5-BAAD-4E98539B3F13}"/>
            </c:ext>
          </c:extLst>
        </c:ser>
        <c:dLbls>
          <c:showLegendKey val="0"/>
          <c:showVal val="0"/>
          <c:showCatName val="0"/>
          <c:showSerName val="0"/>
          <c:showPercent val="0"/>
          <c:showBubbleSize val="0"/>
        </c:dLbls>
        <c:gapWidth val="0"/>
        <c:axId val="-470723024"/>
        <c:axId val="-470722480"/>
      </c:barChart>
      <c:catAx>
        <c:axId val="-470723024"/>
        <c:scaling>
          <c:orientation val="minMax"/>
        </c:scaling>
        <c:delete val="0"/>
        <c:axPos val="b"/>
        <c:title>
          <c:tx>
            <c:rich>
              <a:bodyPr rot="0" spcFirstLastPara="1" vertOverflow="ellipsis" vert="horz" wrap="square" anchor="ctr" anchorCtr="1"/>
              <a:lstStyle/>
              <a:p>
                <a:pPr>
                  <a:defRPr sz="600" b="0" i="0" u="none" strike="noStrike" kern="1200" baseline="0">
                    <a:solidFill>
                      <a:schemeClr val="tx1">
                        <a:lumMod val="65000"/>
                        <a:lumOff val="35000"/>
                      </a:schemeClr>
                    </a:solidFill>
                    <a:latin typeface="+mn-lt"/>
                    <a:ea typeface="+mn-ea"/>
                    <a:cs typeface="+mn-cs"/>
                  </a:defRPr>
                </a:pPr>
                <a:r>
                  <a:rPr lang="en-IE" sz="600"/>
                  <a:t>Range</a:t>
                </a:r>
              </a:p>
            </c:rich>
          </c:tx>
          <c:overlay val="0"/>
          <c:spPr>
            <a:noFill/>
            <a:ln>
              <a:noFill/>
            </a:ln>
            <a:effectLst/>
          </c:spPr>
          <c:txPr>
            <a:bodyPr rot="0" spcFirstLastPara="1" vertOverflow="ellipsis" vert="horz" wrap="square" anchor="ctr" anchorCtr="1"/>
            <a:lstStyle/>
            <a:p>
              <a:pPr>
                <a:defRPr sz="600" b="0" i="0" u="none" strike="noStrike" kern="1200" baseline="0">
                  <a:solidFill>
                    <a:schemeClr val="tx1">
                      <a:lumMod val="65000"/>
                      <a:lumOff val="35000"/>
                    </a:schemeClr>
                  </a:solidFill>
                  <a:latin typeface="+mn-lt"/>
                  <a:ea typeface="+mn-ea"/>
                  <a:cs typeface="+mn-cs"/>
                </a:defRPr>
              </a:pPr>
              <a:endParaRPr lang="en-US"/>
            </a:p>
          </c:txPr>
        </c:title>
        <c:numFmt formatCode="0.00" sourceLinked="0"/>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600" b="0" i="0" u="none" strike="noStrike" kern="1200" baseline="0">
                <a:solidFill>
                  <a:schemeClr val="tx1">
                    <a:lumMod val="65000"/>
                    <a:lumOff val="35000"/>
                  </a:schemeClr>
                </a:solidFill>
                <a:latin typeface="+mn-lt"/>
                <a:ea typeface="+mn-ea"/>
                <a:cs typeface="+mn-cs"/>
              </a:defRPr>
            </a:pPr>
            <a:endParaRPr lang="en-US"/>
          </a:p>
        </c:txPr>
        <c:crossAx val="-470722480"/>
        <c:crosses val="autoZero"/>
        <c:auto val="0"/>
        <c:lblAlgn val="ctr"/>
        <c:lblOffset val="100"/>
        <c:noMultiLvlLbl val="0"/>
      </c:catAx>
      <c:valAx>
        <c:axId val="-470722480"/>
        <c:scaling>
          <c:orientation val="minMax"/>
          <c:max val="35"/>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600" b="0" i="0" u="none" strike="noStrike" kern="1200" baseline="0">
                    <a:solidFill>
                      <a:schemeClr val="tx1">
                        <a:lumMod val="65000"/>
                        <a:lumOff val="35000"/>
                      </a:schemeClr>
                    </a:solidFill>
                    <a:latin typeface="+mn-lt"/>
                    <a:ea typeface="+mn-ea"/>
                    <a:cs typeface="+mn-cs"/>
                  </a:defRPr>
                </a:pPr>
                <a:r>
                  <a:rPr lang="en-IE" sz="600"/>
                  <a:t>Frequency</a:t>
                </a:r>
              </a:p>
            </c:rich>
          </c:tx>
          <c:overlay val="0"/>
          <c:spPr>
            <a:noFill/>
            <a:ln>
              <a:noFill/>
            </a:ln>
            <a:effectLst/>
          </c:spPr>
          <c:txPr>
            <a:bodyPr rot="-5400000" spcFirstLastPara="1" vertOverflow="ellipsis" vert="horz" wrap="square" anchor="ctr" anchorCtr="1"/>
            <a:lstStyle/>
            <a:p>
              <a:pPr>
                <a:defRPr sz="6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out"/>
        <c:minorTickMark val="none"/>
        <c:tickLblPos val="nextTo"/>
        <c:spPr>
          <a:noFill/>
          <a:ln>
            <a:noFill/>
          </a:ln>
          <a:effectLst/>
        </c:spPr>
        <c:txPr>
          <a:bodyPr rot="-60000000" spcFirstLastPara="1" vertOverflow="ellipsis" vert="horz" wrap="square" anchor="ctr" anchorCtr="1"/>
          <a:lstStyle/>
          <a:p>
            <a:pPr>
              <a:defRPr sz="600" b="0" i="0" u="none" strike="noStrike" kern="1200" baseline="0">
                <a:solidFill>
                  <a:schemeClr val="tx1">
                    <a:lumMod val="65000"/>
                    <a:lumOff val="35000"/>
                  </a:schemeClr>
                </a:solidFill>
                <a:latin typeface="+mn-lt"/>
                <a:ea typeface="+mn-ea"/>
                <a:cs typeface="+mn-cs"/>
              </a:defRPr>
            </a:pPr>
            <a:endParaRPr lang="en-US"/>
          </a:p>
        </c:txPr>
        <c:crossAx val="-470723024"/>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bg1"/>
      </a:solidFill>
      <a:round/>
    </a:ln>
    <a:effectLst/>
  </c:spPr>
  <c:txPr>
    <a:bodyPr/>
    <a:lstStyle/>
    <a:p>
      <a:pPr>
        <a:defRPr/>
      </a:pPr>
      <a:endParaRPr lang="en-US"/>
    </a:p>
  </c:txPr>
  <c:externalData r:id="rId3">
    <c:autoUpdate val="0"/>
  </c:externalData>
  <c:extLst>
    <c:ext xmlns:c14="http://schemas.microsoft.com/office/drawing/2007/8/2/chart" uri="{781A3756-C4B2-4CAC-9D66-4F8BD8637D16}">
      <c14:pivotOptions>
        <c14:dropZoneFilter val="1"/>
        <c14:dropZoneCategories val="1"/>
        <c14:dropZoneData val="1"/>
        <c14:dropZonesVisible val="1"/>
      </c14:pivotOptions>
    </c:ext>
  </c:extLst>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pivotSource>
    <c:name>[TTO 29.02.20 (1).xlsx]Sheet1!PivotTable6</c:name>
    <c:fmtId val="-1"/>
  </c:pivotSource>
  <c:chart>
    <c:autoTitleDeleted val="1"/>
    <c:pivotFmts>
      <c:pivotFmt>
        <c:idx val="0"/>
        <c:spPr>
          <a:solidFill>
            <a:schemeClr val="accent1"/>
          </a:solidFill>
          <a:ln>
            <a:noFill/>
          </a:ln>
          <a:effectLst/>
        </c:spPr>
        <c:marker>
          <c:symbol val="none"/>
        </c:marker>
        <c:dLbl>
          <c:idx val="0"/>
          <c:showLegendKey val="0"/>
          <c:showVal val="0"/>
          <c:showCatName val="0"/>
          <c:showSerName val="0"/>
          <c:showPercent val="0"/>
          <c:showBubbleSize val="0"/>
          <c:extLst>
            <c:ext xmlns:c15="http://schemas.microsoft.com/office/drawing/2012/chart" uri="{CE6537A1-D6FC-4f65-9D91-7224C49458BB}"/>
          </c:extLst>
        </c:dLbl>
      </c:pivotFmt>
      <c:pivotFmt>
        <c:idx val="1"/>
        <c:spPr>
          <a:solidFill>
            <a:schemeClr val="accent1"/>
          </a:solidFill>
          <a:ln>
            <a:noFill/>
          </a:ln>
          <a:effectLst/>
        </c:spPr>
        <c:marker>
          <c:symbol val="none"/>
        </c:marker>
        <c:dLbl>
          <c:idx val="0"/>
          <c:showLegendKey val="0"/>
          <c:showVal val="0"/>
          <c:showCatName val="0"/>
          <c:showSerName val="0"/>
          <c:showPercent val="0"/>
          <c:showBubbleSize val="0"/>
          <c:extLst>
            <c:ext xmlns:c15="http://schemas.microsoft.com/office/drawing/2012/chart" uri="{CE6537A1-D6FC-4f65-9D91-7224C49458BB}"/>
          </c:extLst>
        </c:dLbl>
      </c:pivotFmt>
      <c:pivotFmt>
        <c:idx val="2"/>
        <c:spPr>
          <a:solidFill>
            <a:schemeClr val="accent1"/>
          </a:solidFill>
          <a:ln>
            <a:noFill/>
          </a:ln>
          <a:effectLst/>
        </c:spPr>
        <c:marker>
          <c:symbol val="none"/>
        </c:marker>
        <c:dLbl>
          <c:idx val="0"/>
          <c:showLegendKey val="0"/>
          <c:showVal val="0"/>
          <c:showCatName val="0"/>
          <c:showSerName val="0"/>
          <c:showPercent val="0"/>
          <c:showBubbleSize val="0"/>
          <c:extLst>
            <c:ext xmlns:c15="http://schemas.microsoft.com/office/drawing/2012/chart" uri="{CE6537A1-D6FC-4f65-9D91-7224C49458BB}"/>
          </c:extLst>
        </c:dLbl>
      </c:pivotFmt>
      <c:pivotFmt>
        <c:idx val="3"/>
        <c:spPr>
          <a:solidFill>
            <a:schemeClr val="accent1"/>
          </a:solidFill>
          <a:ln>
            <a:noFill/>
          </a:ln>
          <a:effectLst/>
        </c:spPr>
        <c:marker>
          <c:symbol val="none"/>
        </c:marker>
        <c:dLbl>
          <c:idx val="0"/>
          <c:showLegendKey val="0"/>
          <c:showVal val="0"/>
          <c:showCatName val="0"/>
          <c:showSerName val="0"/>
          <c:showPercent val="0"/>
          <c:showBubbleSize val="0"/>
          <c:extLst>
            <c:ext xmlns:c15="http://schemas.microsoft.com/office/drawing/2012/chart" uri="{CE6537A1-D6FC-4f65-9D91-7224C49458BB}"/>
          </c:extLst>
        </c:dLbl>
      </c:pivotFmt>
      <c:pivotFmt>
        <c:idx val="4"/>
        <c:spPr>
          <a:solidFill>
            <a:schemeClr val="accent1"/>
          </a:solidFill>
          <a:ln>
            <a:noFill/>
          </a:ln>
          <a:effectLst/>
        </c:spPr>
        <c:marker>
          <c:symbol val="none"/>
        </c:marker>
        <c:dLbl>
          <c:idx val="0"/>
          <c:showLegendKey val="0"/>
          <c:showVal val="0"/>
          <c:showCatName val="0"/>
          <c:showSerName val="0"/>
          <c:showPercent val="0"/>
          <c:showBubbleSize val="0"/>
          <c:extLst>
            <c:ext xmlns:c15="http://schemas.microsoft.com/office/drawing/2012/chart" uri="{CE6537A1-D6FC-4f65-9D91-7224C49458BB}"/>
          </c:extLst>
        </c:dLbl>
      </c:pivotFmt>
      <c:pivotFmt>
        <c:idx val="5"/>
        <c:spPr>
          <a:solidFill>
            <a:schemeClr val="accent1"/>
          </a:solidFill>
          <a:ln>
            <a:noFill/>
          </a:ln>
          <a:effectLst/>
        </c:spPr>
        <c:marker>
          <c:symbol val="none"/>
        </c:marker>
        <c:dLbl>
          <c:idx val="0"/>
          <c:showLegendKey val="0"/>
          <c:showVal val="0"/>
          <c:showCatName val="0"/>
          <c:showSerName val="0"/>
          <c:showPercent val="0"/>
          <c:showBubbleSize val="0"/>
          <c:extLst>
            <c:ext xmlns:c15="http://schemas.microsoft.com/office/drawing/2012/chart" uri="{CE6537A1-D6FC-4f65-9D91-7224C49458BB}"/>
          </c:extLst>
        </c:dLbl>
      </c:pivotFmt>
      <c:pivotFmt>
        <c:idx val="6"/>
        <c:spPr>
          <a:solidFill>
            <a:schemeClr val="accent1"/>
          </a:solidFill>
          <a:ln>
            <a:noFill/>
          </a:ln>
          <a:effectLst/>
        </c:spPr>
        <c:marker>
          <c:symbol val="none"/>
        </c:marker>
        <c:dLbl>
          <c:idx val="0"/>
          <c:showLegendKey val="0"/>
          <c:showVal val="0"/>
          <c:showCatName val="0"/>
          <c:showSerName val="0"/>
          <c:showPercent val="0"/>
          <c:showBubbleSize val="0"/>
          <c:extLst>
            <c:ext xmlns:c15="http://schemas.microsoft.com/office/drawing/2012/chart" uri="{CE6537A1-D6FC-4f65-9D91-7224C49458BB}"/>
          </c:extLst>
        </c:dLbl>
      </c:pivotFmt>
      <c:pivotFmt>
        <c:idx val="7"/>
        <c:spPr>
          <a:solidFill>
            <a:schemeClr val="accent1"/>
          </a:solidFill>
          <a:ln>
            <a:noFill/>
          </a:ln>
          <a:effectLst/>
        </c:spPr>
        <c:marker>
          <c:symbol val="none"/>
        </c:marker>
        <c:dLbl>
          <c:idx val="0"/>
          <c:showLegendKey val="0"/>
          <c:showVal val="0"/>
          <c:showCatName val="0"/>
          <c:showSerName val="0"/>
          <c:showPercent val="0"/>
          <c:showBubbleSize val="0"/>
          <c:extLst>
            <c:ext xmlns:c15="http://schemas.microsoft.com/office/drawing/2012/chart" uri="{CE6537A1-D6FC-4f65-9D91-7224C49458BB}"/>
          </c:extLst>
        </c:dLbl>
      </c:pivotFmt>
      <c:pivotFmt>
        <c:idx val="8"/>
        <c:spPr>
          <a:solidFill>
            <a:schemeClr val="accent1"/>
          </a:solidFill>
          <a:ln>
            <a:noFill/>
          </a:ln>
          <a:effectLst/>
        </c:spPr>
        <c:marker>
          <c:symbol val="none"/>
        </c:marker>
        <c:dLbl>
          <c:idx val="0"/>
          <c:showLegendKey val="0"/>
          <c:showVal val="0"/>
          <c:showCatName val="0"/>
          <c:showSerName val="0"/>
          <c:showPercent val="0"/>
          <c:showBubbleSize val="0"/>
          <c:extLst>
            <c:ext xmlns:c15="http://schemas.microsoft.com/office/drawing/2012/chart" uri="{CE6537A1-D6FC-4f65-9D91-7224C49458BB}"/>
          </c:extLst>
        </c:dLbl>
      </c:pivotFmt>
      <c:pivotFmt>
        <c:idx val="9"/>
        <c:spPr>
          <a:solidFill>
            <a:schemeClr val="accent1"/>
          </a:solidFill>
          <a:ln>
            <a:noFill/>
          </a:ln>
          <a:effectLst/>
        </c:spPr>
        <c:marker>
          <c:symbol val="none"/>
        </c:marker>
        <c:dLbl>
          <c:idx val="0"/>
          <c:showLegendKey val="0"/>
          <c:showVal val="0"/>
          <c:showCatName val="0"/>
          <c:showSerName val="0"/>
          <c:showPercent val="0"/>
          <c:showBubbleSize val="0"/>
          <c:extLst>
            <c:ext xmlns:c15="http://schemas.microsoft.com/office/drawing/2012/chart" uri="{CE6537A1-D6FC-4f65-9D91-7224C49458BB}"/>
          </c:extLst>
        </c:dLbl>
      </c:pivotFmt>
      <c:pivotFmt>
        <c:idx val="10"/>
        <c:spPr>
          <a:solidFill>
            <a:schemeClr val="accent1"/>
          </a:solidFill>
          <a:ln>
            <a:noFill/>
          </a:ln>
          <a:effectLst/>
        </c:spPr>
        <c:marker>
          <c:symbol val="none"/>
        </c:marker>
        <c:dLbl>
          <c:idx val="0"/>
          <c:showLegendKey val="0"/>
          <c:showVal val="0"/>
          <c:showCatName val="0"/>
          <c:showSerName val="0"/>
          <c:showPercent val="0"/>
          <c:showBubbleSize val="0"/>
          <c:extLst>
            <c:ext xmlns:c15="http://schemas.microsoft.com/office/drawing/2012/chart" uri="{CE6537A1-D6FC-4f65-9D91-7224C49458BB}"/>
          </c:extLst>
        </c:dLbl>
      </c:pivotFmt>
      <c:pivotFmt>
        <c:idx val="11"/>
        <c:spPr>
          <a:solidFill>
            <a:schemeClr val="accent1"/>
          </a:solidFill>
          <a:ln>
            <a:noFill/>
          </a:ln>
          <a:effectLst/>
        </c:spPr>
        <c:marker>
          <c:symbol val="none"/>
        </c:marker>
      </c:pivotFmt>
      <c:pivotFmt>
        <c:idx val="12"/>
        <c:spPr>
          <a:solidFill>
            <a:schemeClr val="accent1"/>
          </a:solidFill>
          <a:ln>
            <a:noFill/>
          </a:ln>
          <a:effectLst/>
        </c:spPr>
        <c:marker>
          <c:symbol val="none"/>
        </c:marker>
      </c:pivotFmt>
    </c:pivotFmts>
    <c:plotArea>
      <c:layout>
        <c:manualLayout>
          <c:layoutTarget val="inner"/>
          <c:xMode val="edge"/>
          <c:yMode val="edge"/>
          <c:x val="0.15874980283232498"/>
          <c:y val="0.10160218835482611"/>
          <c:w val="0.79059396875413601"/>
          <c:h val="0.64861273935130914"/>
        </c:manualLayout>
      </c:layout>
      <c:barChart>
        <c:barDir val="col"/>
        <c:grouping val="clustered"/>
        <c:varyColors val="0"/>
        <c:ser>
          <c:idx val="0"/>
          <c:order val="0"/>
          <c:tx>
            <c:strRef>
              <c:f>Sheet1!$B$1</c:f>
              <c:strCache>
                <c:ptCount val="1"/>
                <c:pt idx="0">
                  <c:v>Total</c:v>
                </c:pt>
              </c:strCache>
            </c:strRef>
          </c:tx>
          <c:spPr>
            <a:solidFill>
              <a:schemeClr val="accent2">
                <a:lumMod val="60000"/>
                <a:lumOff val="40000"/>
              </a:schemeClr>
            </a:solidFill>
            <a:ln>
              <a:solidFill>
                <a:schemeClr val="bg1"/>
              </a:solidFill>
            </a:ln>
            <a:effectLst/>
          </c:spPr>
          <c:invertIfNegative val="0"/>
          <c:cat>
            <c:strRef>
              <c:f>Sheet1!$A$2:$A$7</c:f>
              <c:strCache>
                <c:ptCount val="5"/>
                <c:pt idx="0">
                  <c:v>0-2</c:v>
                </c:pt>
                <c:pt idx="1">
                  <c:v>2-4</c:v>
                </c:pt>
                <c:pt idx="2">
                  <c:v>4-6</c:v>
                </c:pt>
                <c:pt idx="3">
                  <c:v>6-8</c:v>
                </c:pt>
                <c:pt idx="4">
                  <c:v>8-10</c:v>
                </c:pt>
              </c:strCache>
            </c:strRef>
          </c:cat>
          <c:val>
            <c:numRef>
              <c:f>Sheet1!$B$2:$B$7</c:f>
              <c:numCache>
                <c:formatCode>General</c:formatCode>
                <c:ptCount val="5"/>
                <c:pt idx="0">
                  <c:v>3</c:v>
                </c:pt>
                <c:pt idx="1">
                  <c:v>4</c:v>
                </c:pt>
                <c:pt idx="2">
                  <c:v>3</c:v>
                </c:pt>
                <c:pt idx="3">
                  <c:v>12</c:v>
                </c:pt>
                <c:pt idx="4">
                  <c:v>28</c:v>
                </c:pt>
              </c:numCache>
            </c:numRef>
          </c:val>
          <c:extLst>
            <c:ext xmlns:c16="http://schemas.microsoft.com/office/drawing/2014/chart" uri="{C3380CC4-5D6E-409C-BE32-E72D297353CC}">
              <c16:uniqueId val="{00000000-E4EF-499A-AC08-8C71217379B8}"/>
            </c:ext>
          </c:extLst>
        </c:ser>
        <c:dLbls>
          <c:showLegendKey val="0"/>
          <c:showVal val="0"/>
          <c:showCatName val="0"/>
          <c:showSerName val="0"/>
          <c:showPercent val="0"/>
          <c:showBubbleSize val="0"/>
        </c:dLbls>
        <c:gapWidth val="0"/>
        <c:axId val="-914878624"/>
        <c:axId val="-914894400"/>
      </c:barChart>
      <c:catAx>
        <c:axId val="-914878624"/>
        <c:scaling>
          <c:orientation val="minMax"/>
        </c:scaling>
        <c:delete val="0"/>
        <c:axPos val="b"/>
        <c:title>
          <c:tx>
            <c:rich>
              <a:bodyPr rot="0" spcFirstLastPara="1" vertOverflow="ellipsis" vert="horz" wrap="square" anchor="ctr" anchorCtr="1"/>
              <a:lstStyle/>
              <a:p>
                <a:pPr>
                  <a:defRPr sz="600" b="0" i="0" u="none" strike="noStrike" kern="1200" baseline="0">
                    <a:solidFill>
                      <a:schemeClr val="tx1">
                        <a:lumMod val="65000"/>
                        <a:lumOff val="35000"/>
                      </a:schemeClr>
                    </a:solidFill>
                    <a:latin typeface="+mn-lt"/>
                    <a:ea typeface="+mn-ea"/>
                    <a:cs typeface="+mn-cs"/>
                  </a:defRPr>
                </a:pPr>
                <a:r>
                  <a:rPr lang="en-IE" sz="600"/>
                  <a:t>Range</a:t>
                </a:r>
              </a:p>
            </c:rich>
          </c:tx>
          <c:overlay val="0"/>
          <c:spPr>
            <a:noFill/>
            <a:ln>
              <a:noFill/>
            </a:ln>
            <a:effectLst/>
          </c:spPr>
          <c:txPr>
            <a:bodyPr rot="0" spcFirstLastPara="1" vertOverflow="ellipsis" vert="horz" wrap="square" anchor="ctr" anchorCtr="1"/>
            <a:lstStyle/>
            <a:p>
              <a:pPr>
                <a:defRPr sz="6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600" b="0" i="0" u="none" strike="noStrike" kern="1200" baseline="0">
                <a:solidFill>
                  <a:schemeClr val="tx1">
                    <a:lumMod val="65000"/>
                    <a:lumOff val="35000"/>
                  </a:schemeClr>
                </a:solidFill>
                <a:latin typeface="+mn-lt"/>
                <a:ea typeface="+mn-ea"/>
                <a:cs typeface="+mn-cs"/>
              </a:defRPr>
            </a:pPr>
            <a:endParaRPr lang="en-US"/>
          </a:p>
        </c:txPr>
        <c:crossAx val="-914894400"/>
        <c:crosses val="autoZero"/>
        <c:auto val="1"/>
        <c:lblAlgn val="ctr"/>
        <c:lblOffset val="100"/>
        <c:noMultiLvlLbl val="0"/>
      </c:catAx>
      <c:valAx>
        <c:axId val="-914894400"/>
        <c:scaling>
          <c:orientation val="minMax"/>
          <c:max val="35"/>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600" b="0" i="0" u="none" strike="noStrike" kern="1200" baseline="0">
                    <a:solidFill>
                      <a:schemeClr val="tx1">
                        <a:lumMod val="65000"/>
                        <a:lumOff val="35000"/>
                      </a:schemeClr>
                    </a:solidFill>
                    <a:latin typeface="+mn-lt"/>
                    <a:ea typeface="+mn-ea"/>
                    <a:cs typeface="+mn-cs"/>
                  </a:defRPr>
                </a:pPr>
                <a:r>
                  <a:rPr lang="en-IE" sz="600"/>
                  <a:t>Frequency</a:t>
                </a:r>
              </a:p>
            </c:rich>
          </c:tx>
          <c:overlay val="0"/>
          <c:spPr>
            <a:noFill/>
            <a:ln>
              <a:noFill/>
            </a:ln>
            <a:effectLst/>
          </c:spPr>
          <c:txPr>
            <a:bodyPr rot="-5400000" spcFirstLastPara="1" vertOverflow="ellipsis" vert="horz" wrap="square" anchor="ctr" anchorCtr="1"/>
            <a:lstStyle/>
            <a:p>
              <a:pPr>
                <a:defRPr sz="6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out"/>
        <c:minorTickMark val="none"/>
        <c:tickLblPos val="nextTo"/>
        <c:spPr>
          <a:noFill/>
          <a:ln>
            <a:noFill/>
          </a:ln>
          <a:effectLst/>
        </c:spPr>
        <c:txPr>
          <a:bodyPr rot="-60000000" spcFirstLastPara="1" vertOverflow="ellipsis" vert="horz" wrap="square" anchor="ctr" anchorCtr="1"/>
          <a:lstStyle/>
          <a:p>
            <a:pPr>
              <a:defRPr sz="600" b="0" i="0" u="none" strike="noStrike" kern="1200" baseline="0">
                <a:solidFill>
                  <a:schemeClr val="tx1">
                    <a:lumMod val="65000"/>
                    <a:lumOff val="35000"/>
                  </a:schemeClr>
                </a:solidFill>
                <a:latin typeface="+mn-lt"/>
                <a:ea typeface="+mn-ea"/>
                <a:cs typeface="+mn-cs"/>
              </a:defRPr>
            </a:pPr>
            <a:endParaRPr lang="en-US"/>
          </a:p>
        </c:txPr>
        <c:crossAx val="-914878624"/>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bg1"/>
      </a:solidFill>
      <a:round/>
    </a:ln>
    <a:effectLst/>
  </c:spPr>
  <c:txPr>
    <a:bodyPr/>
    <a:lstStyle/>
    <a:p>
      <a:pPr>
        <a:defRPr/>
      </a:pPr>
      <a:endParaRPr lang="en-US"/>
    </a:p>
  </c:txPr>
  <c:externalData r:id="rId3">
    <c:autoUpdate val="0"/>
  </c:externalData>
  <c:extLst>
    <c:ext xmlns:c14="http://schemas.microsoft.com/office/drawing/2007/8/2/chart" uri="{781A3756-C4B2-4CAC-9D66-4F8BD8637D16}">
      <c14:pivotOptions>
        <c14:dropZoneFilter val="1"/>
        <c14:dropZoneCategories val="1"/>
        <c14:dropZoneData val="1"/>
        <c14:dropZonesVisible val="1"/>
      </c14:pivotOptions>
    </c:ext>
  </c:extLst>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493907648701166"/>
          <c:y val="9.8320360507988536E-2"/>
          <c:w val="0.78498936168249656"/>
          <c:h val="0.63162638263006965"/>
        </c:manualLayout>
      </c:layout>
      <c:barChart>
        <c:barDir val="col"/>
        <c:grouping val="clustered"/>
        <c:varyColors val="0"/>
        <c:ser>
          <c:idx val="0"/>
          <c:order val="0"/>
          <c:spPr>
            <a:solidFill>
              <a:schemeClr val="accent1">
                <a:lumMod val="60000"/>
                <a:lumOff val="40000"/>
              </a:schemeClr>
            </a:solidFill>
            <a:ln>
              <a:solidFill>
                <a:schemeClr val="bg1"/>
              </a:solidFill>
            </a:ln>
            <a:effectLst/>
          </c:spPr>
          <c:invertIfNegative val="0"/>
          <c:val>
            <c:numRef>
              <c:f>'C-RCT'!$B$1:$B$8</c:f>
              <c:numCache>
                <c:formatCode>General</c:formatCode>
                <c:ptCount val="8"/>
                <c:pt idx="0">
                  <c:v>10</c:v>
                </c:pt>
                <c:pt idx="1">
                  <c:v>6</c:v>
                </c:pt>
                <c:pt idx="2">
                  <c:v>16</c:v>
                </c:pt>
                <c:pt idx="3">
                  <c:v>7</c:v>
                </c:pt>
                <c:pt idx="4">
                  <c:v>4</c:v>
                </c:pt>
                <c:pt idx="5">
                  <c:v>2</c:v>
                </c:pt>
                <c:pt idx="6">
                  <c:v>2</c:v>
                </c:pt>
                <c:pt idx="7">
                  <c:v>4</c:v>
                </c:pt>
              </c:numCache>
            </c:numRef>
          </c:val>
          <c:extLst>
            <c:ext xmlns:c16="http://schemas.microsoft.com/office/drawing/2014/chart" uri="{C3380CC4-5D6E-409C-BE32-E72D297353CC}">
              <c16:uniqueId val="{00000000-3B8C-4299-84F6-9635D7F68B35}"/>
            </c:ext>
          </c:extLst>
        </c:ser>
        <c:dLbls>
          <c:showLegendKey val="0"/>
          <c:showVal val="0"/>
          <c:showCatName val="0"/>
          <c:showSerName val="0"/>
          <c:showPercent val="0"/>
          <c:showBubbleSize val="0"/>
        </c:dLbls>
        <c:gapWidth val="0"/>
        <c:axId val="-914878080"/>
        <c:axId val="-914877536"/>
      </c:barChart>
      <c:catAx>
        <c:axId val="-914878080"/>
        <c:scaling>
          <c:orientation val="minMax"/>
        </c:scaling>
        <c:delete val="0"/>
        <c:axPos val="b"/>
        <c:title>
          <c:tx>
            <c:rich>
              <a:bodyPr rot="0" spcFirstLastPara="1" vertOverflow="ellipsis" vert="horz" wrap="square" anchor="ctr" anchorCtr="1"/>
              <a:lstStyle/>
              <a:p>
                <a:pPr>
                  <a:defRPr sz="900" b="0" i="0" u="none" strike="noStrike" kern="1200" cap="all" baseline="0">
                    <a:solidFill>
                      <a:schemeClr val="tx1">
                        <a:lumMod val="65000"/>
                        <a:lumOff val="35000"/>
                      </a:schemeClr>
                    </a:solidFill>
                    <a:latin typeface="+mn-lt"/>
                    <a:ea typeface="+mn-ea"/>
                    <a:cs typeface="+mn-cs"/>
                  </a:defRPr>
                </a:pPr>
                <a:r>
                  <a:rPr lang="en-IE" sz="600" cap="none"/>
                  <a:t>Rank</a:t>
                </a:r>
                <a:endParaRPr lang="en-IE"/>
              </a:p>
            </c:rich>
          </c:tx>
          <c:overlay val="0"/>
          <c:spPr>
            <a:noFill/>
            <a:ln>
              <a:noFill/>
            </a:ln>
            <a:effectLst/>
          </c:spPr>
          <c:txPr>
            <a:bodyPr rot="0" spcFirstLastPara="1" vertOverflow="ellipsis" vert="horz" wrap="square" anchor="ctr" anchorCtr="1"/>
            <a:lstStyle/>
            <a:p>
              <a:pPr>
                <a:defRPr sz="900" b="0" i="0" u="none" strike="noStrike" kern="1200" cap="all" baseline="0">
                  <a:solidFill>
                    <a:schemeClr val="tx1">
                      <a:lumMod val="65000"/>
                      <a:lumOff val="35000"/>
                    </a:schemeClr>
                  </a:solidFill>
                  <a:latin typeface="+mn-lt"/>
                  <a:ea typeface="+mn-ea"/>
                  <a:cs typeface="+mn-cs"/>
                </a:defRPr>
              </a:pPr>
              <a:endParaRPr lang="en-US"/>
            </a:p>
          </c:txPr>
        </c:title>
        <c:majorTickMark val="none"/>
        <c:minorTickMark val="none"/>
        <c:tickLblPos val="nextTo"/>
        <c:spPr>
          <a:noFill/>
          <a:ln w="15875" cap="flat" cmpd="sng" algn="ctr">
            <a:solidFill>
              <a:schemeClr val="tx1">
                <a:lumMod val="25000"/>
                <a:lumOff val="75000"/>
              </a:schemeClr>
            </a:solidFill>
            <a:round/>
          </a:ln>
          <a:effectLst/>
        </c:spPr>
        <c:txPr>
          <a:bodyPr rot="-60000000" spcFirstLastPara="1" vertOverflow="ellipsis" vert="horz" wrap="square" anchor="ctr" anchorCtr="1"/>
          <a:lstStyle/>
          <a:p>
            <a:pPr>
              <a:defRPr sz="600" b="0" i="0" u="none" strike="noStrike" kern="1200" cap="none" spc="20" normalizeH="0" baseline="0">
                <a:solidFill>
                  <a:schemeClr val="tx1">
                    <a:lumMod val="65000"/>
                    <a:lumOff val="35000"/>
                  </a:schemeClr>
                </a:solidFill>
                <a:latin typeface="+mn-lt"/>
                <a:ea typeface="+mn-ea"/>
                <a:cs typeface="+mn-cs"/>
              </a:defRPr>
            </a:pPr>
            <a:endParaRPr lang="en-US"/>
          </a:p>
        </c:txPr>
        <c:crossAx val="-914877536"/>
        <c:crosses val="autoZero"/>
        <c:auto val="1"/>
        <c:lblAlgn val="ctr"/>
        <c:lblOffset val="100"/>
        <c:noMultiLvlLbl val="0"/>
      </c:catAx>
      <c:valAx>
        <c:axId val="-914877536"/>
        <c:scaling>
          <c:orientation val="minMax"/>
          <c:max val="35"/>
        </c:scaling>
        <c:delete val="0"/>
        <c:axPos val="l"/>
        <c:majorGridlines>
          <c:spPr>
            <a:ln w="9525" cap="flat" cmpd="sng" algn="ctr">
              <a:solidFill>
                <a:schemeClr val="bg1">
                  <a:lumMod val="85000"/>
                </a:schemeClr>
              </a:solidFill>
              <a:round/>
            </a:ln>
            <a:effectLst/>
          </c:spPr>
        </c:majorGridlines>
        <c:title>
          <c:tx>
            <c:rich>
              <a:bodyPr rot="-5400000" spcFirstLastPara="1" vertOverflow="ellipsis" vert="horz" wrap="square" anchor="ctr" anchorCtr="1"/>
              <a:lstStyle/>
              <a:p>
                <a:pPr>
                  <a:defRPr sz="900" b="0" i="0" u="none" strike="noStrike" kern="1200" cap="all" baseline="0">
                    <a:solidFill>
                      <a:schemeClr val="tx1">
                        <a:lumMod val="65000"/>
                        <a:lumOff val="35000"/>
                      </a:schemeClr>
                    </a:solidFill>
                    <a:latin typeface="+mn-lt"/>
                    <a:ea typeface="+mn-ea"/>
                    <a:cs typeface="+mn-cs"/>
                  </a:defRPr>
                </a:pPr>
                <a:r>
                  <a:rPr lang="en-IE" sz="600" cap="none"/>
                  <a:t>Frequency</a:t>
                </a:r>
                <a:endParaRPr lang="en-IE"/>
              </a:p>
            </c:rich>
          </c:tx>
          <c:overlay val="0"/>
          <c:spPr>
            <a:noFill/>
            <a:ln>
              <a:noFill/>
            </a:ln>
            <a:effectLst/>
          </c:spPr>
          <c:txPr>
            <a:bodyPr rot="-5400000" spcFirstLastPara="1" vertOverflow="ellipsis" vert="horz" wrap="square" anchor="ctr" anchorCtr="1"/>
            <a:lstStyle/>
            <a:p>
              <a:pPr>
                <a:defRPr sz="900" b="0" i="0" u="none" strike="noStrike" kern="1200" cap="all" baseline="0">
                  <a:solidFill>
                    <a:schemeClr val="tx1">
                      <a:lumMod val="65000"/>
                      <a:lumOff val="35000"/>
                    </a:schemeClr>
                  </a:solidFill>
                  <a:latin typeface="+mn-lt"/>
                  <a:ea typeface="+mn-ea"/>
                  <a:cs typeface="+mn-cs"/>
                </a:defRPr>
              </a:pPr>
              <a:endParaRPr lang="en-US"/>
            </a:p>
          </c:txPr>
        </c:title>
        <c:numFmt formatCode="General" sourceLinked="1"/>
        <c:majorTickMark val="out"/>
        <c:minorTickMark val="none"/>
        <c:tickLblPos val="nextTo"/>
        <c:spPr>
          <a:noFill/>
          <a:ln>
            <a:noFill/>
          </a:ln>
          <a:effectLst/>
        </c:spPr>
        <c:txPr>
          <a:bodyPr rot="-60000000" spcFirstLastPara="1" vertOverflow="ellipsis" vert="horz" wrap="square" anchor="ctr" anchorCtr="1"/>
          <a:lstStyle/>
          <a:p>
            <a:pPr>
              <a:defRPr sz="600" b="0" i="0" u="none" strike="noStrike" kern="1200" spc="20" baseline="0">
                <a:solidFill>
                  <a:schemeClr val="tx1">
                    <a:lumMod val="65000"/>
                    <a:lumOff val="35000"/>
                  </a:schemeClr>
                </a:solidFill>
                <a:latin typeface="+mn-lt"/>
                <a:ea typeface="+mn-ea"/>
                <a:cs typeface="+mn-cs"/>
              </a:defRPr>
            </a:pPr>
            <a:endParaRPr lang="en-US"/>
          </a:p>
        </c:txPr>
        <c:crossAx val="-914878080"/>
        <c:crosses val="autoZero"/>
        <c:crossBetween val="between"/>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lt1"/>
    </a:solidFill>
    <a:ln w="9525" cap="flat" cmpd="sng" algn="ctr">
      <a:solidFill>
        <a:schemeClr val="bg1"/>
      </a:solidFill>
      <a:round/>
    </a:ln>
    <a:effectLst/>
  </c:spPr>
  <c:txPr>
    <a:bodyPr/>
    <a:lstStyle/>
    <a:p>
      <a:pPr>
        <a:defRPr/>
      </a:pPr>
      <a:endParaRPr lang="en-US"/>
    </a:p>
  </c:txPr>
  <c:externalData r:id="rId3">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pivotSource>
    <c:name>[VAS 29.02.20 (1).xlsx]Sheet7!PivotTable5</c:name>
    <c:fmtId val="-1"/>
  </c:pivotSource>
  <c:chart>
    <c:autoTitleDeleted val="1"/>
    <c:pivotFmts>
      <c:pivotFmt>
        <c:idx val="0"/>
        <c:spPr>
          <a:solidFill>
            <a:schemeClr val="accent1"/>
          </a:solidFill>
          <a:ln>
            <a:noFill/>
          </a:ln>
          <a:effectLst/>
        </c:spPr>
        <c:marker>
          <c:spPr>
            <a:solidFill>
              <a:schemeClr val="accent1"/>
            </a:solidFill>
            <a:ln w="9525">
              <a:solidFill>
                <a:schemeClr val="accent1"/>
              </a:solidFill>
            </a:ln>
            <a:effectLst/>
          </c:spPr>
        </c:marker>
      </c:pivotFmt>
      <c:pivotFmt>
        <c:idx val="1"/>
      </c:pivotFmt>
      <c:pivotFmt>
        <c:idx val="2"/>
        <c:spPr>
          <a:solidFill>
            <a:schemeClr val="accent1"/>
          </a:solidFill>
          <a:ln>
            <a:noFill/>
          </a:ln>
          <a:effectLst/>
        </c:spPr>
        <c:marker>
          <c:symbol val="none"/>
        </c:marker>
        <c:dLbl>
          <c:idx val="0"/>
          <c:showLegendKey val="0"/>
          <c:showVal val="0"/>
          <c:showCatName val="0"/>
          <c:showSerName val="0"/>
          <c:showPercent val="0"/>
          <c:showBubbleSize val="0"/>
          <c:extLst>
            <c:ext xmlns:c15="http://schemas.microsoft.com/office/drawing/2012/chart" uri="{CE6537A1-D6FC-4f65-9D91-7224C49458BB}"/>
          </c:extLst>
        </c:dLbl>
      </c:pivotFmt>
      <c:pivotFmt>
        <c:idx val="3"/>
        <c:spPr>
          <a:solidFill>
            <a:schemeClr val="accent1"/>
          </a:solidFill>
          <a:ln>
            <a:noFill/>
          </a:ln>
          <a:effectLst/>
        </c:spPr>
        <c:marker>
          <c:symbol val="none"/>
        </c:marker>
      </c:pivotFmt>
      <c:pivotFmt>
        <c:idx val="4"/>
        <c:spPr>
          <a:solidFill>
            <a:schemeClr val="accent1"/>
          </a:solidFill>
          <a:ln>
            <a:noFill/>
          </a:ln>
          <a:effectLst/>
        </c:spPr>
        <c:marker>
          <c:symbol val="none"/>
        </c:marker>
      </c:pivotFmt>
    </c:pivotFmts>
    <c:plotArea>
      <c:layout>
        <c:manualLayout>
          <c:layoutTarget val="inner"/>
          <c:xMode val="edge"/>
          <c:yMode val="edge"/>
          <c:x val="0.15342555957968049"/>
          <c:y val="9.5200317334391119E-2"/>
          <c:w val="0.78515228119518365"/>
          <c:h val="0.6433161443871479"/>
        </c:manualLayout>
      </c:layout>
      <c:barChart>
        <c:barDir val="col"/>
        <c:grouping val="clustered"/>
        <c:varyColors val="0"/>
        <c:ser>
          <c:idx val="0"/>
          <c:order val="0"/>
          <c:tx>
            <c:strRef>
              <c:f>Sheet7!$B$1</c:f>
              <c:strCache>
                <c:ptCount val="1"/>
                <c:pt idx="0">
                  <c:v>Total</c:v>
                </c:pt>
              </c:strCache>
            </c:strRef>
          </c:tx>
          <c:spPr>
            <a:solidFill>
              <a:schemeClr val="accent6">
                <a:lumMod val="60000"/>
                <a:lumOff val="40000"/>
              </a:schemeClr>
            </a:solidFill>
            <a:ln>
              <a:solidFill>
                <a:schemeClr val="bg1"/>
              </a:solidFill>
            </a:ln>
            <a:effectLst/>
          </c:spPr>
          <c:invertIfNegative val="0"/>
          <c:cat>
            <c:strRef>
              <c:f>Sheet7!$A$2:$A$7</c:f>
              <c:strCache>
                <c:ptCount val="5"/>
                <c:pt idx="0">
                  <c:v>0-19</c:v>
                </c:pt>
                <c:pt idx="1">
                  <c:v>20-39</c:v>
                </c:pt>
                <c:pt idx="2">
                  <c:v>40-59</c:v>
                </c:pt>
                <c:pt idx="3">
                  <c:v>60-79</c:v>
                </c:pt>
                <c:pt idx="4">
                  <c:v>80-100</c:v>
                </c:pt>
              </c:strCache>
            </c:strRef>
          </c:cat>
          <c:val>
            <c:numRef>
              <c:f>Sheet7!$B$2:$B$7</c:f>
              <c:numCache>
                <c:formatCode>General</c:formatCode>
                <c:ptCount val="5"/>
                <c:pt idx="0">
                  <c:v>2</c:v>
                </c:pt>
                <c:pt idx="1">
                  <c:v>5</c:v>
                </c:pt>
                <c:pt idx="2">
                  <c:v>11</c:v>
                </c:pt>
                <c:pt idx="3">
                  <c:v>12</c:v>
                </c:pt>
                <c:pt idx="4">
                  <c:v>20</c:v>
                </c:pt>
              </c:numCache>
            </c:numRef>
          </c:val>
          <c:extLst>
            <c:ext xmlns:c16="http://schemas.microsoft.com/office/drawing/2014/chart" uri="{C3380CC4-5D6E-409C-BE32-E72D297353CC}">
              <c16:uniqueId val="{00000000-F97F-4226-8902-8A663B1D738C}"/>
            </c:ext>
          </c:extLst>
        </c:ser>
        <c:dLbls>
          <c:showLegendKey val="0"/>
          <c:showVal val="0"/>
          <c:showCatName val="0"/>
          <c:showSerName val="0"/>
          <c:showPercent val="0"/>
          <c:showBubbleSize val="0"/>
        </c:dLbls>
        <c:gapWidth val="0"/>
        <c:axId val="-914876992"/>
        <c:axId val="-914892768"/>
      </c:barChart>
      <c:catAx>
        <c:axId val="-914876992"/>
        <c:scaling>
          <c:orientation val="minMax"/>
        </c:scaling>
        <c:delete val="0"/>
        <c:axPos val="b"/>
        <c:title>
          <c:tx>
            <c:rich>
              <a:bodyPr rot="0" spcFirstLastPara="1" vertOverflow="ellipsis" vert="horz" wrap="square" anchor="ctr" anchorCtr="1"/>
              <a:lstStyle/>
              <a:p>
                <a:pPr>
                  <a:defRPr sz="600" b="0" i="0" u="none" strike="noStrike" kern="1200" baseline="0">
                    <a:solidFill>
                      <a:schemeClr val="tx1">
                        <a:lumMod val="65000"/>
                        <a:lumOff val="35000"/>
                      </a:schemeClr>
                    </a:solidFill>
                    <a:latin typeface="+mn-lt"/>
                    <a:ea typeface="+mn-ea"/>
                    <a:cs typeface="+mn-cs"/>
                  </a:defRPr>
                </a:pPr>
                <a:r>
                  <a:rPr lang="en-IE" sz="600"/>
                  <a:t>Range</a:t>
                </a:r>
              </a:p>
            </c:rich>
          </c:tx>
          <c:overlay val="0"/>
          <c:spPr>
            <a:noFill/>
            <a:ln>
              <a:noFill/>
            </a:ln>
            <a:effectLst/>
          </c:spPr>
          <c:txPr>
            <a:bodyPr rot="0" spcFirstLastPara="1" vertOverflow="ellipsis" vert="horz" wrap="square" anchor="ctr" anchorCtr="1"/>
            <a:lstStyle/>
            <a:p>
              <a:pPr>
                <a:defRPr sz="600" b="0" i="0" u="none" strike="noStrike" kern="1200" baseline="0">
                  <a:solidFill>
                    <a:schemeClr val="tx1">
                      <a:lumMod val="65000"/>
                      <a:lumOff val="35000"/>
                    </a:schemeClr>
                  </a:solidFill>
                  <a:latin typeface="+mn-lt"/>
                  <a:ea typeface="+mn-ea"/>
                  <a:cs typeface="+mn-cs"/>
                </a:defRPr>
              </a:pPr>
              <a:endParaRPr lang="en-US"/>
            </a:p>
          </c:txPr>
        </c:title>
        <c:numFmt formatCode="0.00" sourceLinked="0"/>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600" b="0" i="0" u="none" strike="noStrike" kern="1200" baseline="0">
                <a:solidFill>
                  <a:schemeClr val="tx1">
                    <a:lumMod val="65000"/>
                    <a:lumOff val="35000"/>
                  </a:schemeClr>
                </a:solidFill>
                <a:latin typeface="+mn-lt"/>
                <a:ea typeface="+mn-ea"/>
                <a:cs typeface="+mn-cs"/>
              </a:defRPr>
            </a:pPr>
            <a:endParaRPr lang="en-US"/>
          </a:p>
        </c:txPr>
        <c:crossAx val="-914892768"/>
        <c:crosses val="autoZero"/>
        <c:auto val="0"/>
        <c:lblAlgn val="ctr"/>
        <c:lblOffset val="100"/>
        <c:noMultiLvlLbl val="0"/>
      </c:catAx>
      <c:valAx>
        <c:axId val="-914892768"/>
        <c:scaling>
          <c:orientation val="minMax"/>
          <c:max val="35"/>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600" b="0" i="0" u="none" strike="noStrike" kern="1200" baseline="0">
                    <a:solidFill>
                      <a:schemeClr val="tx1">
                        <a:lumMod val="65000"/>
                        <a:lumOff val="35000"/>
                      </a:schemeClr>
                    </a:solidFill>
                    <a:latin typeface="+mn-lt"/>
                    <a:ea typeface="+mn-ea"/>
                    <a:cs typeface="+mn-cs"/>
                  </a:defRPr>
                </a:pPr>
                <a:r>
                  <a:rPr lang="en-IE" sz="600"/>
                  <a:t>Frequency</a:t>
                </a:r>
              </a:p>
            </c:rich>
          </c:tx>
          <c:overlay val="0"/>
          <c:spPr>
            <a:noFill/>
            <a:ln>
              <a:noFill/>
            </a:ln>
            <a:effectLst/>
          </c:spPr>
          <c:txPr>
            <a:bodyPr rot="-5400000" spcFirstLastPara="1" vertOverflow="ellipsis" vert="horz" wrap="square" anchor="ctr" anchorCtr="1"/>
            <a:lstStyle/>
            <a:p>
              <a:pPr>
                <a:defRPr sz="6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out"/>
        <c:minorTickMark val="none"/>
        <c:tickLblPos val="nextTo"/>
        <c:spPr>
          <a:noFill/>
          <a:ln>
            <a:noFill/>
          </a:ln>
          <a:effectLst/>
        </c:spPr>
        <c:txPr>
          <a:bodyPr rot="-60000000" spcFirstLastPara="1" vertOverflow="ellipsis" vert="horz" wrap="square" anchor="ctr" anchorCtr="1"/>
          <a:lstStyle/>
          <a:p>
            <a:pPr>
              <a:defRPr sz="600" b="0" i="0" u="none" strike="noStrike" kern="1200" baseline="0">
                <a:solidFill>
                  <a:schemeClr val="tx1">
                    <a:lumMod val="65000"/>
                    <a:lumOff val="35000"/>
                  </a:schemeClr>
                </a:solidFill>
                <a:latin typeface="+mn-lt"/>
                <a:ea typeface="+mn-ea"/>
                <a:cs typeface="+mn-cs"/>
              </a:defRPr>
            </a:pPr>
            <a:endParaRPr lang="en-US"/>
          </a:p>
        </c:txPr>
        <c:crossAx val="-914876992"/>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bg1"/>
      </a:solidFill>
      <a:round/>
    </a:ln>
    <a:effectLst/>
  </c:spPr>
  <c:txPr>
    <a:bodyPr/>
    <a:lstStyle/>
    <a:p>
      <a:pPr>
        <a:defRPr/>
      </a:pPr>
      <a:endParaRPr lang="en-US"/>
    </a:p>
  </c:txPr>
  <c:externalData r:id="rId3">
    <c:autoUpdate val="0"/>
  </c:externalData>
  <c:extLst>
    <c:ext xmlns:c14="http://schemas.microsoft.com/office/drawing/2007/8/2/chart" uri="{781A3756-C4B2-4CAC-9D66-4F8BD8637D16}">
      <c14:pivotOptions>
        <c14:dropZoneFilter val="1"/>
        <c14:dropZoneCategories val="1"/>
        <c14:dropZoneData val="1"/>
        <c14:dropZonesVisible val="1"/>
      </c14:pivotOptions>
    </c:ext>
  </c:extLst>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pivotSource>
    <c:name>[TTO 29.02.20 (1).xlsx]Sheet1!PivotTable6</c:name>
    <c:fmtId val="-1"/>
  </c:pivotSource>
  <c:chart>
    <c:autoTitleDeleted val="1"/>
    <c:pivotFmts>
      <c:pivotFmt>
        <c:idx val="0"/>
        <c:spPr>
          <a:solidFill>
            <a:schemeClr val="accent1"/>
          </a:solidFill>
          <a:ln>
            <a:noFill/>
          </a:ln>
          <a:effectLst/>
        </c:spPr>
        <c:marker>
          <c:symbol val="none"/>
        </c:marker>
        <c:dLbl>
          <c:idx val="0"/>
          <c:showLegendKey val="0"/>
          <c:showVal val="0"/>
          <c:showCatName val="0"/>
          <c:showSerName val="0"/>
          <c:showPercent val="0"/>
          <c:showBubbleSize val="0"/>
          <c:extLst>
            <c:ext xmlns:c15="http://schemas.microsoft.com/office/drawing/2012/chart" uri="{CE6537A1-D6FC-4f65-9D91-7224C49458BB}"/>
          </c:extLst>
        </c:dLbl>
      </c:pivotFmt>
      <c:pivotFmt>
        <c:idx val="1"/>
        <c:spPr>
          <a:solidFill>
            <a:schemeClr val="accent1"/>
          </a:solidFill>
          <a:ln>
            <a:noFill/>
          </a:ln>
          <a:effectLst/>
        </c:spPr>
        <c:marker>
          <c:symbol val="none"/>
        </c:marker>
        <c:dLbl>
          <c:idx val="0"/>
          <c:showLegendKey val="0"/>
          <c:showVal val="0"/>
          <c:showCatName val="0"/>
          <c:showSerName val="0"/>
          <c:showPercent val="0"/>
          <c:showBubbleSize val="0"/>
          <c:extLst>
            <c:ext xmlns:c15="http://schemas.microsoft.com/office/drawing/2012/chart" uri="{CE6537A1-D6FC-4f65-9D91-7224C49458BB}"/>
          </c:extLst>
        </c:dLbl>
      </c:pivotFmt>
      <c:pivotFmt>
        <c:idx val="2"/>
        <c:spPr>
          <a:solidFill>
            <a:schemeClr val="accent1"/>
          </a:solidFill>
          <a:ln>
            <a:noFill/>
          </a:ln>
          <a:effectLst/>
        </c:spPr>
        <c:marker>
          <c:symbol val="none"/>
        </c:marker>
        <c:dLbl>
          <c:idx val="0"/>
          <c:showLegendKey val="0"/>
          <c:showVal val="0"/>
          <c:showCatName val="0"/>
          <c:showSerName val="0"/>
          <c:showPercent val="0"/>
          <c:showBubbleSize val="0"/>
          <c:extLst>
            <c:ext xmlns:c15="http://schemas.microsoft.com/office/drawing/2012/chart" uri="{CE6537A1-D6FC-4f65-9D91-7224C49458BB}"/>
          </c:extLst>
        </c:dLbl>
      </c:pivotFmt>
      <c:pivotFmt>
        <c:idx val="3"/>
        <c:spPr>
          <a:solidFill>
            <a:schemeClr val="accent1"/>
          </a:solidFill>
          <a:ln>
            <a:noFill/>
          </a:ln>
          <a:effectLst/>
        </c:spPr>
        <c:marker>
          <c:symbol val="none"/>
        </c:marker>
        <c:dLbl>
          <c:idx val="0"/>
          <c:showLegendKey val="0"/>
          <c:showVal val="0"/>
          <c:showCatName val="0"/>
          <c:showSerName val="0"/>
          <c:showPercent val="0"/>
          <c:showBubbleSize val="0"/>
          <c:extLst>
            <c:ext xmlns:c15="http://schemas.microsoft.com/office/drawing/2012/chart" uri="{CE6537A1-D6FC-4f65-9D91-7224C49458BB}"/>
          </c:extLst>
        </c:dLbl>
      </c:pivotFmt>
      <c:pivotFmt>
        <c:idx val="4"/>
        <c:spPr>
          <a:solidFill>
            <a:schemeClr val="accent1"/>
          </a:solidFill>
          <a:ln>
            <a:noFill/>
          </a:ln>
          <a:effectLst/>
        </c:spPr>
        <c:marker>
          <c:symbol val="none"/>
        </c:marker>
        <c:dLbl>
          <c:idx val="0"/>
          <c:showLegendKey val="0"/>
          <c:showVal val="0"/>
          <c:showCatName val="0"/>
          <c:showSerName val="0"/>
          <c:showPercent val="0"/>
          <c:showBubbleSize val="0"/>
          <c:extLst>
            <c:ext xmlns:c15="http://schemas.microsoft.com/office/drawing/2012/chart" uri="{CE6537A1-D6FC-4f65-9D91-7224C49458BB}"/>
          </c:extLst>
        </c:dLbl>
      </c:pivotFmt>
      <c:pivotFmt>
        <c:idx val="5"/>
        <c:spPr>
          <a:solidFill>
            <a:schemeClr val="accent1"/>
          </a:solidFill>
          <a:ln>
            <a:noFill/>
          </a:ln>
          <a:effectLst/>
        </c:spPr>
        <c:marker>
          <c:symbol val="none"/>
        </c:marker>
        <c:dLbl>
          <c:idx val="0"/>
          <c:showLegendKey val="0"/>
          <c:showVal val="0"/>
          <c:showCatName val="0"/>
          <c:showSerName val="0"/>
          <c:showPercent val="0"/>
          <c:showBubbleSize val="0"/>
          <c:extLst>
            <c:ext xmlns:c15="http://schemas.microsoft.com/office/drawing/2012/chart" uri="{CE6537A1-D6FC-4f65-9D91-7224C49458BB}"/>
          </c:extLst>
        </c:dLbl>
      </c:pivotFmt>
      <c:pivotFmt>
        <c:idx val="6"/>
        <c:spPr>
          <a:solidFill>
            <a:schemeClr val="accent1"/>
          </a:solidFill>
          <a:ln>
            <a:noFill/>
          </a:ln>
          <a:effectLst/>
        </c:spPr>
        <c:marker>
          <c:symbol val="none"/>
        </c:marker>
        <c:dLbl>
          <c:idx val="0"/>
          <c:showLegendKey val="0"/>
          <c:showVal val="0"/>
          <c:showCatName val="0"/>
          <c:showSerName val="0"/>
          <c:showPercent val="0"/>
          <c:showBubbleSize val="0"/>
          <c:extLst>
            <c:ext xmlns:c15="http://schemas.microsoft.com/office/drawing/2012/chart" uri="{CE6537A1-D6FC-4f65-9D91-7224C49458BB}"/>
          </c:extLst>
        </c:dLbl>
      </c:pivotFmt>
      <c:pivotFmt>
        <c:idx val="7"/>
        <c:spPr>
          <a:solidFill>
            <a:schemeClr val="accent1"/>
          </a:solidFill>
          <a:ln>
            <a:noFill/>
          </a:ln>
          <a:effectLst/>
        </c:spPr>
        <c:marker>
          <c:symbol val="none"/>
        </c:marker>
        <c:dLbl>
          <c:idx val="0"/>
          <c:showLegendKey val="0"/>
          <c:showVal val="0"/>
          <c:showCatName val="0"/>
          <c:showSerName val="0"/>
          <c:showPercent val="0"/>
          <c:showBubbleSize val="0"/>
          <c:extLst>
            <c:ext xmlns:c15="http://schemas.microsoft.com/office/drawing/2012/chart" uri="{CE6537A1-D6FC-4f65-9D91-7224C49458BB}"/>
          </c:extLst>
        </c:dLbl>
      </c:pivotFmt>
      <c:pivotFmt>
        <c:idx val="8"/>
        <c:spPr>
          <a:solidFill>
            <a:schemeClr val="accent1"/>
          </a:solidFill>
          <a:ln>
            <a:noFill/>
          </a:ln>
          <a:effectLst/>
        </c:spPr>
        <c:marker>
          <c:symbol val="none"/>
        </c:marker>
        <c:dLbl>
          <c:idx val="0"/>
          <c:showLegendKey val="0"/>
          <c:showVal val="0"/>
          <c:showCatName val="0"/>
          <c:showSerName val="0"/>
          <c:showPercent val="0"/>
          <c:showBubbleSize val="0"/>
          <c:extLst>
            <c:ext xmlns:c15="http://schemas.microsoft.com/office/drawing/2012/chart" uri="{CE6537A1-D6FC-4f65-9D91-7224C49458BB}"/>
          </c:extLst>
        </c:dLbl>
      </c:pivotFmt>
      <c:pivotFmt>
        <c:idx val="9"/>
        <c:spPr>
          <a:solidFill>
            <a:schemeClr val="accent1"/>
          </a:solidFill>
          <a:ln>
            <a:noFill/>
          </a:ln>
          <a:effectLst/>
        </c:spPr>
        <c:marker>
          <c:symbol val="none"/>
        </c:marker>
        <c:dLbl>
          <c:idx val="0"/>
          <c:showLegendKey val="0"/>
          <c:showVal val="0"/>
          <c:showCatName val="0"/>
          <c:showSerName val="0"/>
          <c:showPercent val="0"/>
          <c:showBubbleSize val="0"/>
          <c:extLst>
            <c:ext xmlns:c15="http://schemas.microsoft.com/office/drawing/2012/chart" uri="{CE6537A1-D6FC-4f65-9D91-7224C49458BB}"/>
          </c:extLst>
        </c:dLbl>
      </c:pivotFmt>
      <c:pivotFmt>
        <c:idx val="10"/>
        <c:spPr>
          <a:solidFill>
            <a:schemeClr val="accent1"/>
          </a:solidFill>
          <a:ln>
            <a:noFill/>
          </a:ln>
          <a:effectLst/>
        </c:spPr>
        <c:marker>
          <c:symbol val="none"/>
        </c:marker>
        <c:dLbl>
          <c:idx val="0"/>
          <c:showLegendKey val="0"/>
          <c:showVal val="0"/>
          <c:showCatName val="0"/>
          <c:showSerName val="0"/>
          <c:showPercent val="0"/>
          <c:showBubbleSize val="0"/>
          <c:extLst>
            <c:ext xmlns:c15="http://schemas.microsoft.com/office/drawing/2012/chart" uri="{CE6537A1-D6FC-4f65-9D91-7224C49458BB}"/>
          </c:extLst>
        </c:dLbl>
      </c:pivotFmt>
      <c:pivotFmt>
        <c:idx val="11"/>
        <c:spPr>
          <a:solidFill>
            <a:schemeClr val="accent1"/>
          </a:solidFill>
          <a:ln>
            <a:noFill/>
          </a:ln>
          <a:effectLst/>
        </c:spPr>
        <c:marker>
          <c:symbol val="none"/>
        </c:marker>
        <c:dLbl>
          <c:idx val="0"/>
          <c:showLegendKey val="0"/>
          <c:showVal val="0"/>
          <c:showCatName val="0"/>
          <c:showSerName val="0"/>
          <c:showPercent val="0"/>
          <c:showBubbleSize val="0"/>
          <c:extLst>
            <c:ext xmlns:c15="http://schemas.microsoft.com/office/drawing/2012/chart" uri="{CE6537A1-D6FC-4f65-9D91-7224C49458BB}"/>
          </c:extLst>
        </c:dLbl>
      </c:pivotFmt>
      <c:pivotFmt>
        <c:idx val="12"/>
        <c:spPr>
          <a:solidFill>
            <a:schemeClr val="accent1"/>
          </a:solidFill>
          <a:ln>
            <a:noFill/>
          </a:ln>
          <a:effectLst/>
        </c:spPr>
        <c:marker>
          <c:symbol val="none"/>
        </c:marker>
      </c:pivotFmt>
      <c:pivotFmt>
        <c:idx val="13"/>
        <c:spPr>
          <a:solidFill>
            <a:schemeClr val="accent1"/>
          </a:solidFill>
          <a:ln>
            <a:noFill/>
          </a:ln>
          <a:effectLst/>
        </c:spPr>
        <c:marker>
          <c:symbol val="none"/>
        </c:marker>
      </c:pivotFmt>
    </c:pivotFmts>
    <c:plotArea>
      <c:layout>
        <c:manualLayout>
          <c:layoutTarget val="inner"/>
          <c:xMode val="edge"/>
          <c:yMode val="edge"/>
          <c:x val="0.14032935613649261"/>
          <c:y val="0.12111425111021397"/>
          <c:w val="0.79059396875413601"/>
          <c:h val="0.63698021800565197"/>
        </c:manualLayout>
      </c:layout>
      <c:barChart>
        <c:barDir val="col"/>
        <c:grouping val="clustered"/>
        <c:varyColors val="0"/>
        <c:ser>
          <c:idx val="0"/>
          <c:order val="0"/>
          <c:tx>
            <c:strRef>
              <c:f>Sheet1!$B$1</c:f>
              <c:strCache>
                <c:ptCount val="1"/>
                <c:pt idx="0">
                  <c:v>Total</c:v>
                </c:pt>
              </c:strCache>
            </c:strRef>
          </c:tx>
          <c:spPr>
            <a:solidFill>
              <a:schemeClr val="accent2">
                <a:lumMod val="60000"/>
                <a:lumOff val="40000"/>
              </a:schemeClr>
            </a:solidFill>
            <a:ln>
              <a:solidFill>
                <a:schemeClr val="bg1"/>
              </a:solidFill>
            </a:ln>
            <a:effectLst/>
          </c:spPr>
          <c:invertIfNegative val="0"/>
          <c:cat>
            <c:strRef>
              <c:f>Sheet1!$A$2:$A$7</c:f>
              <c:strCache>
                <c:ptCount val="5"/>
                <c:pt idx="0">
                  <c:v>0-2</c:v>
                </c:pt>
                <c:pt idx="1">
                  <c:v>2-4</c:v>
                </c:pt>
                <c:pt idx="2">
                  <c:v>4-6</c:v>
                </c:pt>
                <c:pt idx="3">
                  <c:v>6-8</c:v>
                </c:pt>
                <c:pt idx="4">
                  <c:v>8-10</c:v>
                </c:pt>
              </c:strCache>
            </c:strRef>
          </c:cat>
          <c:val>
            <c:numRef>
              <c:f>Sheet1!$B$2:$B$7</c:f>
              <c:numCache>
                <c:formatCode>General</c:formatCode>
                <c:ptCount val="5"/>
                <c:pt idx="0">
                  <c:v>2</c:v>
                </c:pt>
                <c:pt idx="1">
                  <c:v>2</c:v>
                </c:pt>
                <c:pt idx="2">
                  <c:v>12</c:v>
                </c:pt>
                <c:pt idx="3">
                  <c:v>8</c:v>
                </c:pt>
                <c:pt idx="4">
                  <c:v>26</c:v>
                </c:pt>
              </c:numCache>
            </c:numRef>
          </c:val>
          <c:extLst>
            <c:ext xmlns:c16="http://schemas.microsoft.com/office/drawing/2014/chart" uri="{C3380CC4-5D6E-409C-BE32-E72D297353CC}">
              <c16:uniqueId val="{00000000-0CDD-4414-AD56-B2D7E6C386BE}"/>
            </c:ext>
          </c:extLst>
        </c:ser>
        <c:dLbls>
          <c:showLegendKey val="0"/>
          <c:showVal val="0"/>
          <c:showCatName val="0"/>
          <c:showSerName val="0"/>
          <c:showPercent val="0"/>
          <c:showBubbleSize val="0"/>
        </c:dLbls>
        <c:gapWidth val="0"/>
        <c:axId val="-914891680"/>
        <c:axId val="-914870464"/>
      </c:barChart>
      <c:catAx>
        <c:axId val="-914891680"/>
        <c:scaling>
          <c:orientation val="minMax"/>
        </c:scaling>
        <c:delete val="0"/>
        <c:axPos val="b"/>
        <c:title>
          <c:tx>
            <c:rich>
              <a:bodyPr rot="0" spcFirstLastPara="1" vertOverflow="ellipsis" vert="horz" wrap="square" anchor="ctr" anchorCtr="1"/>
              <a:lstStyle/>
              <a:p>
                <a:pPr>
                  <a:defRPr sz="600" b="0" i="0" u="none" strike="noStrike" kern="1200" baseline="0">
                    <a:solidFill>
                      <a:schemeClr val="tx1">
                        <a:lumMod val="65000"/>
                        <a:lumOff val="35000"/>
                      </a:schemeClr>
                    </a:solidFill>
                    <a:latin typeface="+mn-lt"/>
                    <a:ea typeface="+mn-ea"/>
                    <a:cs typeface="+mn-cs"/>
                  </a:defRPr>
                </a:pPr>
                <a:r>
                  <a:rPr lang="en-IE" sz="600"/>
                  <a:t>Range</a:t>
                </a:r>
              </a:p>
            </c:rich>
          </c:tx>
          <c:overlay val="0"/>
          <c:spPr>
            <a:noFill/>
            <a:ln>
              <a:noFill/>
            </a:ln>
            <a:effectLst/>
          </c:spPr>
          <c:txPr>
            <a:bodyPr rot="0" spcFirstLastPara="1" vertOverflow="ellipsis" vert="horz" wrap="square" anchor="ctr" anchorCtr="1"/>
            <a:lstStyle/>
            <a:p>
              <a:pPr>
                <a:defRPr sz="6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600" b="0" i="0" u="none" strike="noStrike" kern="1200" baseline="0">
                <a:solidFill>
                  <a:schemeClr val="tx1">
                    <a:lumMod val="65000"/>
                    <a:lumOff val="35000"/>
                  </a:schemeClr>
                </a:solidFill>
                <a:latin typeface="+mn-lt"/>
                <a:ea typeface="+mn-ea"/>
                <a:cs typeface="+mn-cs"/>
              </a:defRPr>
            </a:pPr>
            <a:endParaRPr lang="en-US"/>
          </a:p>
        </c:txPr>
        <c:crossAx val="-914870464"/>
        <c:crosses val="autoZero"/>
        <c:auto val="1"/>
        <c:lblAlgn val="ctr"/>
        <c:lblOffset val="100"/>
        <c:noMultiLvlLbl val="0"/>
      </c:catAx>
      <c:valAx>
        <c:axId val="-914870464"/>
        <c:scaling>
          <c:orientation val="minMax"/>
          <c:max val="35"/>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600" b="0" i="0" u="none" strike="noStrike" kern="1200" baseline="0">
                    <a:solidFill>
                      <a:schemeClr val="tx1">
                        <a:lumMod val="65000"/>
                        <a:lumOff val="35000"/>
                      </a:schemeClr>
                    </a:solidFill>
                    <a:latin typeface="+mn-lt"/>
                    <a:ea typeface="+mn-ea"/>
                    <a:cs typeface="+mn-cs"/>
                  </a:defRPr>
                </a:pPr>
                <a:r>
                  <a:rPr lang="en-IE" sz="600"/>
                  <a:t>Frequency</a:t>
                </a:r>
              </a:p>
            </c:rich>
          </c:tx>
          <c:overlay val="0"/>
          <c:spPr>
            <a:noFill/>
            <a:ln>
              <a:noFill/>
            </a:ln>
            <a:effectLst/>
          </c:spPr>
          <c:txPr>
            <a:bodyPr rot="-5400000" spcFirstLastPara="1" vertOverflow="ellipsis" vert="horz" wrap="square" anchor="ctr" anchorCtr="1"/>
            <a:lstStyle/>
            <a:p>
              <a:pPr>
                <a:defRPr sz="6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out"/>
        <c:minorTickMark val="none"/>
        <c:tickLblPos val="nextTo"/>
        <c:spPr>
          <a:noFill/>
          <a:ln>
            <a:noFill/>
          </a:ln>
          <a:effectLst/>
        </c:spPr>
        <c:txPr>
          <a:bodyPr rot="-60000000" spcFirstLastPara="1" vertOverflow="ellipsis" vert="horz" wrap="square" anchor="ctr" anchorCtr="1"/>
          <a:lstStyle/>
          <a:p>
            <a:pPr>
              <a:defRPr sz="600" b="0" i="0" u="none" strike="noStrike" kern="1200" baseline="0">
                <a:solidFill>
                  <a:schemeClr val="tx1">
                    <a:lumMod val="65000"/>
                    <a:lumOff val="35000"/>
                  </a:schemeClr>
                </a:solidFill>
                <a:latin typeface="+mn-lt"/>
                <a:ea typeface="+mn-ea"/>
                <a:cs typeface="+mn-cs"/>
              </a:defRPr>
            </a:pPr>
            <a:endParaRPr lang="en-US"/>
          </a:p>
        </c:txPr>
        <c:crossAx val="-914891680"/>
        <c:crosses val="autoZero"/>
        <c:crossBetween val="between"/>
        <c:majorUnit val="5"/>
      </c:valAx>
      <c:spPr>
        <a:noFill/>
        <a:ln>
          <a:noFill/>
        </a:ln>
        <a:effectLst/>
      </c:spPr>
    </c:plotArea>
    <c:plotVisOnly val="1"/>
    <c:dispBlanksAs val="gap"/>
    <c:showDLblsOverMax val="0"/>
  </c:chart>
  <c:spPr>
    <a:solidFill>
      <a:schemeClr val="bg1"/>
    </a:solidFill>
    <a:ln w="9525" cap="flat" cmpd="sng" algn="ctr">
      <a:solidFill>
        <a:schemeClr val="bg1"/>
      </a:solidFill>
      <a:round/>
    </a:ln>
    <a:effectLst/>
  </c:spPr>
  <c:txPr>
    <a:bodyPr/>
    <a:lstStyle/>
    <a:p>
      <a:pPr>
        <a:defRPr/>
      </a:pPr>
      <a:endParaRPr lang="en-US"/>
    </a:p>
  </c:txPr>
  <c:externalData r:id="rId3">
    <c:autoUpdate val="0"/>
  </c:externalData>
  <c:extLst>
    <c:ext xmlns:c14="http://schemas.microsoft.com/office/drawing/2007/8/2/chart" uri="{781A3756-C4B2-4CAC-9D66-4F8BD8637D16}">
      <c14:pivotOptions>
        <c14:dropZoneFilter val="1"/>
        <c14:dropZoneCategories val="1"/>
        <c14:dropZoneData val="1"/>
        <c14:dropZonesVisible val="1"/>
      </c14:pivotOptions>
    </c:ext>
  </c:extLst>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5298605216169539"/>
          <c:y val="2.8054536078432554E-2"/>
          <c:w val="0.78654015967873725"/>
          <c:h val="0.70564812106261521"/>
        </c:manualLayout>
      </c:layout>
      <c:barChart>
        <c:barDir val="col"/>
        <c:grouping val="clustered"/>
        <c:varyColors val="0"/>
        <c:ser>
          <c:idx val="0"/>
          <c:order val="0"/>
          <c:spPr>
            <a:solidFill>
              <a:schemeClr val="accent1">
                <a:lumMod val="60000"/>
                <a:lumOff val="40000"/>
              </a:schemeClr>
            </a:solidFill>
            <a:ln>
              <a:solidFill>
                <a:schemeClr val="bg1"/>
              </a:solidFill>
            </a:ln>
            <a:effectLst/>
          </c:spPr>
          <c:invertIfNegative val="0"/>
          <c:val>
            <c:numRef>
              <c:f>'D-Gap'!$B$1:$B$8</c:f>
              <c:numCache>
                <c:formatCode>General</c:formatCode>
                <c:ptCount val="8"/>
                <c:pt idx="0">
                  <c:v>0</c:v>
                </c:pt>
                <c:pt idx="1">
                  <c:v>2</c:v>
                </c:pt>
                <c:pt idx="2">
                  <c:v>2</c:v>
                </c:pt>
                <c:pt idx="3">
                  <c:v>5</c:v>
                </c:pt>
                <c:pt idx="4">
                  <c:v>5</c:v>
                </c:pt>
                <c:pt idx="5">
                  <c:v>9</c:v>
                </c:pt>
                <c:pt idx="6">
                  <c:v>5</c:v>
                </c:pt>
                <c:pt idx="7">
                  <c:v>22</c:v>
                </c:pt>
              </c:numCache>
            </c:numRef>
          </c:val>
          <c:extLst>
            <c:ext xmlns:c16="http://schemas.microsoft.com/office/drawing/2014/chart" uri="{C3380CC4-5D6E-409C-BE32-E72D297353CC}">
              <c16:uniqueId val="{00000000-BA5B-46AB-96FA-91937C63951F}"/>
            </c:ext>
          </c:extLst>
        </c:ser>
        <c:dLbls>
          <c:showLegendKey val="0"/>
          <c:showVal val="0"/>
          <c:showCatName val="0"/>
          <c:showSerName val="0"/>
          <c:showPercent val="0"/>
          <c:showBubbleSize val="0"/>
        </c:dLbls>
        <c:gapWidth val="0"/>
        <c:axId val="-914890592"/>
        <c:axId val="-914876448"/>
      </c:barChart>
      <c:catAx>
        <c:axId val="-914890592"/>
        <c:scaling>
          <c:orientation val="minMax"/>
        </c:scaling>
        <c:delete val="0"/>
        <c:axPos val="b"/>
        <c:title>
          <c:tx>
            <c:rich>
              <a:bodyPr rot="0" spcFirstLastPara="1" vertOverflow="ellipsis" vert="horz" wrap="square" anchor="ctr" anchorCtr="1"/>
              <a:lstStyle/>
              <a:p>
                <a:pPr>
                  <a:defRPr sz="600" b="0" i="0" u="none" strike="noStrike" kern="1200" cap="none" baseline="0">
                    <a:solidFill>
                      <a:schemeClr val="tx1">
                        <a:lumMod val="65000"/>
                        <a:lumOff val="35000"/>
                      </a:schemeClr>
                    </a:solidFill>
                    <a:latin typeface="+mn-lt"/>
                    <a:ea typeface="+mn-ea"/>
                    <a:cs typeface="+mn-cs"/>
                  </a:defRPr>
                </a:pPr>
                <a:r>
                  <a:rPr lang="en-IE" sz="600" cap="none"/>
                  <a:t>Rank</a:t>
                </a:r>
              </a:p>
            </c:rich>
          </c:tx>
          <c:overlay val="0"/>
          <c:spPr>
            <a:noFill/>
            <a:ln>
              <a:noFill/>
            </a:ln>
            <a:effectLst/>
          </c:spPr>
          <c:txPr>
            <a:bodyPr rot="0" spcFirstLastPara="1" vertOverflow="ellipsis" vert="horz" wrap="square" anchor="ctr" anchorCtr="1"/>
            <a:lstStyle/>
            <a:p>
              <a:pPr>
                <a:defRPr sz="600" b="0" i="0" u="none" strike="noStrike" kern="1200" cap="none" baseline="0">
                  <a:solidFill>
                    <a:schemeClr val="tx1">
                      <a:lumMod val="65000"/>
                      <a:lumOff val="35000"/>
                    </a:schemeClr>
                  </a:solidFill>
                  <a:latin typeface="+mn-lt"/>
                  <a:ea typeface="+mn-ea"/>
                  <a:cs typeface="+mn-cs"/>
                </a:defRPr>
              </a:pPr>
              <a:endParaRPr lang="en-US"/>
            </a:p>
          </c:txPr>
        </c:title>
        <c:majorTickMark val="none"/>
        <c:minorTickMark val="none"/>
        <c:tickLblPos val="nextTo"/>
        <c:spPr>
          <a:noFill/>
          <a:ln w="15875" cap="flat" cmpd="sng" algn="ctr">
            <a:solidFill>
              <a:schemeClr val="tx1">
                <a:lumMod val="25000"/>
                <a:lumOff val="75000"/>
              </a:schemeClr>
            </a:solidFill>
            <a:round/>
          </a:ln>
          <a:effectLst/>
        </c:spPr>
        <c:txPr>
          <a:bodyPr rot="-60000000" spcFirstLastPara="1" vertOverflow="ellipsis" vert="horz" wrap="square" anchor="ctr" anchorCtr="1"/>
          <a:lstStyle/>
          <a:p>
            <a:pPr>
              <a:defRPr sz="600" b="0" i="0" u="none" strike="noStrike" kern="1200" cap="none" spc="20" normalizeH="0" baseline="0">
                <a:solidFill>
                  <a:schemeClr val="tx1">
                    <a:lumMod val="65000"/>
                    <a:lumOff val="35000"/>
                  </a:schemeClr>
                </a:solidFill>
                <a:latin typeface="+mn-lt"/>
                <a:ea typeface="+mn-ea"/>
                <a:cs typeface="+mn-cs"/>
              </a:defRPr>
            </a:pPr>
            <a:endParaRPr lang="en-US"/>
          </a:p>
        </c:txPr>
        <c:crossAx val="-914876448"/>
        <c:crosses val="autoZero"/>
        <c:auto val="1"/>
        <c:lblAlgn val="ctr"/>
        <c:lblOffset val="100"/>
        <c:noMultiLvlLbl val="0"/>
      </c:catAx>
      <c:valAx>
        <c:axId val="-914876448"/>
        <c:scaling>
          <c:orientation val="minMax"/>
          <c:max val="35"/>
        </c:scaling>
        <c:delete val="0"/>
        <c:axPos val="l"/>
        <c:majorGridlines>
          <c:spPr>
            <a:ln w="9525" cap="flat" cmpd="sng" algn="ctr">
              <a:solidFill>
                <a:schemeClr val="bg1">
                  <a:lumMod val="85000"/>
                </a:schemeClr>
              </a:solidFill>
              <a:round/>
            </a:ln>
            <a:effectLst/>
          </c:spPr>
        </c:majorGridlines>
        <c:title>
          <c:tx>
            <c:rich>
              <a:bodyPr rot="-5400000" spcFirstLastPara="1" vertOverflow="ellipsis" vert="horz" wrap="square" anchor="ctr" anchorCtr="1"/>
              <a:lstStyle/>
              <a:p>
                <a:pPr>
                  <a:defRPr sz="900" b="0" i="0" u="none" strike="noStrike" kern="1200" cap="all" baseline="0">
                    <a:solidFill>
                      <a:schemeClr val="tx1">
                        <a:lumMod val="65000"/>
                        <a:lumOff val="35000"/>
                      </a:schemeClr>
                    </a:solidFill>
                    <a:latin typeface="+mn-lt"/>
                    <a:ea typeface="+mn-ea"/>
                    <a:cs typeface="+mn-cs"/>
                  </a:defRPr>
                </a:pPr>
                <a:r>
                  <a:rPr lang="en-IE" sz="600" cap="none"/>
                  <a:t>Frequency</a:t>
                </a:r>
              </a:p>
            </c:rich>
          </c:tx>
          <c:overlay val="0"/>
          <c:spPr>
            <a:noFill/>
            <a:ln>
              <a:noFill/>
            </a:ln>
            <a:effectLst/>
          </c:spPr>
          <c:txPr>
            <a:bodyPr rot="-5400000" spcFirstLastPara="1" vertOverflow="ellipsis" vert="horz" wrap="square" anchor="ctr" anchorCtr="1"/>
            <a:lstStyle/>
            <a:p>
              <a:pPr>
                <a:defRPr sz="900" b="0" i="0" u="none" strike="noStrike" kern="1200" cap="all" baseline="0">
                  <a:solidFill>
                    <a:schemeClr val="tx1">
                      <a:lumMod val="65000"/>
                      <a:lumOff val="35000"/>
                    </a:schemeClr>
                  </a:solidFill>
                  <a:latin typeface="+mn-lt"/>
                  <a:ea typeface="+mn-ea"/>
                  <a:cs typeface="+mn-cs"/>
                </a:defRPr>
              </a:pPr>
              <a:endParaRPr lang="en-US"/>
            </a:p>
          </c:txPr>
        </c:title>
        <c:numFmt formatCode="General" sourceLinked="1"/>
        <c:majorTickMark val="out"/>
        <c:minorTickMark val="none"/>
        <c:tickLblPos val="nextTo"/>
        <c:spPr>
          <a:noFill/>
          <a:ln>
            <a:noFill/>
          </a:ln>
          <a:effectLst/>
        </c:spPr>
        <c:txPr>
          <a:bodyPr rot="-60000000" spcFirstLastPara="1" vertOverflow="ellipsis" vert="horz" wrap="square" anchor="ctr" anchorCtr="1"/>
          <a:lstStyle/>
          <a:p>
            <a:pPr>
              <a:defRPr sz="600" b="0" i="0" u="none" strike="noStrike" kern="1200" spc="20" baseline="0">
                <a:solidFill>
                  <a:schemeClr val="tx1">
                    <a:lumMod val="65000"/>
                    <a:lumOff val="35000"/>
                  </a:schemeClr>
                </a:solidFill>
                <a:latin typeface="+mn-lt"/>
                <a:ea typeface="+mn-ea"/>
                <a:cs typeface="+mn-cs"/>
              </a:defRPr>
            </a:pPr>
            <a:endParaRPr lang="en-US"/>
          </a:p>
        </c:txPr>
        <c:crossAx val="-914890592"/>
        <c:crosses val="autoZero"/>
        <c:crossBetween val="between"/>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lt1"/>
    </a:solidFill>
    <a:ln w="9525" cap="flat" cmpd="sng" algn="ctr">
      <a:solidFill>
        <a:schemeClr val="bg1"/>
      </a:solidFill>
      <a:round/>
    </a:ln>
    <a:effectLst/>
  </c:spPr>
  <c:txPr>
    <a:bodyPr/>
    <a:lstStyle/>
    <a:p>
      <a:pPr>
        <a:defRPr/>
      </a:pPr>
      <a:endParaRPr lang="en-US"/>
    </a:p>
  </c:txPr>
  <c:externalData r:id="rId3">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pivotSource>
    <c:name>[VAS 29.02.20 (1).xlsx]Sheet7!PivotTable5</c:name>
    <c:fmtId val="-1"/>
  </c:pivotSource>
  <c:chart>
    <c:autoTitleDeleted val="1"/>
    <c:pivotFmts>
      <c:pivotFmt>
        <c:idx val="0"/>
        <c:spPr>
          <a:solidFill>
            <a:schemeClr val="accent1"/>
          </a:solidFill>
          <a:ln>
            <a:noFill/>
          </a:ln>
          <a:effectLst/>
        </c:spPr>
        <c:marker>
          <c:spPr>
            <a:solidFill>
              <a:schemeClr val="accent1"/>
            </a:solidFill>
            <a:ln w="9525">
              <a:solidFill>
                <a:schemeClr val="accent1"/>
              </a:solidFill>
            </a:ln>
            <a:effectLst/>
          </c:spPr>
        </c:marker>
      </c:pivotFmt>
      <c:pivotFmt>
        <c:idx val="1"/>
      </c:pivotFmt>
      <c:pivotFmt>
        <c:idx val="2"/>
        <c:spPr>
          <a:solidFill>
            <a:schemeClr val="accent1"/>
          </a:solidFill>
          <a:ln>
            <a:noFill/>
          </a:ln>
          <a:effectLst/>
        </c:spPr>
        <c:marker>
          <c:symbol val="none"/>
        </c:marker>
        <c:dLbl>
          <c:idx val="0"/>
          <c:showLegendKey val="0"/>
          <c:showVal val="0"/>
          <c:showCatName val="0"/>
          <c:showSerName val="0"/>
          <c:showPercent val="0"/>
          <c:showBubbleSize val="0"/>
          <c:extLst>
            <c:ext xmlns:c15="http://schemas.microsoft.com/office/drawing/2012/chart" uri="{CE6537A1-D6FC-4f65-9D91-7224C49458BB}"/>
          </c:extLst>
        </c:dLbl>
      </c:pivotFmt>
      <c:pivotFmt>
        <c:idx val="3"/>
        <c:spPr>
          <a:solidFill>
            <a:schemeClr val="accent1"/>
          </a:solidFill>
          <a:ln>
            <a:noFill/>
          </a:ln>
          <a:effectLst/>
        </c:spPr>
        <c:marker>
          <c:symbol val="none"/>
        </c:marker>
        <c:dLbl>
          <c:idx val="0"/>
          <c:showLegendKey val="0"/>
          <c:showVal val="0"/>
          <c:showCatName val="0"/>
          <c:showSerName val="0"/>
          <c:showPercent val="0"/>
          <c:showBubbleSize val="0"/>
          <c:extLst>
            <c:ext xmlns:c15="http://schemas.microsoft.com/office/drawing/2012/chart" uri="{CE6537A1-D6FC-4f65-9D91-7224C49458BB}"/>
          </c:extLst>
        </c:dLbl>
      </c:pivotFmt>
      <c:pivotFmt>
        <c:idx val="4"/>
        <c:spPr>
          <a:solidFill>
            <a:schemeClr val="accent1"/>
          </a:solidFill>
          <a:ln>
            <a:noFill/>
          </a:ln>
          <a:effectLst/>
        </c:spPr>
        <c:marker>
          <c:symbol val="none"/>
        </c:marker>
      </c:pivotFmt>
      <c:pivotFmt>
        <c:idx val="5"/>
        <c:spPr>
          <a:solidFill>
            <a:schemeClr val="accent1"/>
          </a:solidFill>
          <a:ln>
            <a:noFill/>
          </a:ln>
          <a:effectLst/>
        </c:spPr>
        <c:marker>
          <c:symbol val="none"/>
        </c:marker>
      </c:pivotFmt>
    </c:pivotFmts>
    <c:plotArea>
      <c:layout>
        <c:manualLayout>
          <c:layoutTarget val="inner"/>
          <c:xMode val="edge"/>
          <c:yMode val="edge"/>
          <c:x val="0.17509610986576751"/>
          <c:y val="9.2890317970703823E-2"/>
          <c:w val="0.78169697702813556"/>
          <c:h val="0.67874240800285812"/>
        </c:manualLayout>
      </c:layout>
      <c:barChart>
        <c:barDir val="col"/>
        <c:grouping val="clustered"/>
        <c:varyColors val="0"/>
        <c:ser>
          <c:idx val="0"/>
          <c:order val="0"/>
          <c:tx>
            <c:strRef>
              <c:f>Sheet7!$B$1</c:f>
              <c:strCache>
                <c:ptCount val="1"/>
                <c:pt idx="0">
                  <c:v>Total</c:v>
                </c:pt>
              </c:strCache>
            </c:strRef>
          </c:tx>
          <c:spPr>
            <a:solidFill>
              <a:schemeClr val="accent6">
                <a:lumMod val="60000"/>
                <a:lumOff val="40000"/>
              </a:schemeClr>
            </a:solidFill>
            <a:ln>
              <a:solidFill>
                <a:schemeClr val="bg1"/>
              </a:solidFill>
            </a:ln>
            <a:effectLst/>
          </c:spPr>
          <c:invertIfNegative val="0"/>
          <c:cat>
            <c:strRef>
              <c:f>Sheet7!$A$2:$A$7</c:f>
              <c:strCache>
                <c:ptCount val="5"/>
                <c:pt idx="0">
                  <c:v>0-19</c:v>
                </c:pt>
                <c:pt idx="1">
                  <c:v>20-39</c:v>
                </c:pt>
                <c:pt idx="2">
                  <c:v>40-59</c:v>
                </c:pt>
                <c:pt idx="3">
                  <c:v>60-79</c:v>
                </c:pt>
                <c:pt idx="4">
                  <c:v>80-100</c:v>
                </c:pt>
              </c:strCache>
            </c:strRef>
          </c:cat>
          <c:val>
            <c:numRef>
              <c:f>Sheet7!$B$2:$B$7</c:f>
              <c:numCache>
                <c:formatCode>General</c:formatCode>
                <c:ptCount val="5"/>
                <c:pt idx="0">
                  <c:v>17</c:v>
                </c:pt>
                <c:pt idx="1">
                  <c:v>11</c:v>
                </c:pt>
                <c:pt idx="2">
                  <c:v>14</c:v>
                </c:pt>
                <c:pt idx="3">
                  <c:v>4</c:v>
                </c:pt>
                <c:pt idx="4">
                  <c:v>4</c:v>
                </c:pt>
              </c:numCache>
            </c:numRef>
          </c:val>
          <c:extLst>
            <c:ext xmlns:c16="http://schemas.microsoft.com/office/drawing/2014/chart" uri="{C3380CC4-5D6E-409C-BE32-E72D297353CC}">
              <c16:uniqueId val="{00000000-92FD-4726-A08B-7338C0D117F1}"/>
            </c:ext>
          </c:extLst>
        </c:ser>
        <c:dLbls>
          <c:showLegendKey val="0"/>
          <c:showVal val="0"/>
          <c:showCatName val="0"/>
          <c:showSerName val="0"/>
          <c:showPercent val="0"/>
          <c:showBubbleSize val="0"/>
        </c:dLbls>
        <c:gapWidth val="0"/>
        <c:axId val="-914875904"/>
        <c:axId val="-914874816"/>
      </c:barChart>
      <c:catAx>
        <c:axId val="-914875904"/>
        <c:scaling>
          <c:orientation val="minMax"/>
        </c:scaling>
        <c:delete val="0"/>
        <c:axPos val="b"/>
        <c:title>
          <c:tx>
            <c:rich>
              <a:bodyPr rot="0" spcFirstLastPara="1" vertOverflow="ellipsis" vert="horz" wrap="square" anchor="ctr" anchorCtr="1"/>
              <a:lstStyle/>
              <a:p>
                <a:pPr>
                  <a:defRPr sz="600" b="0" i="0" u="none" strike="noStrike" kern="1200" baseline="0">
                    <a:solidFill>
                      <a:schemeClr val="tx1">
                        <a:lumMod val="65000"/>
                        <a:lumOff val="35000"/>
                      </a:schemeClr>
                    </a:solidFill>
                    <a:latin typeface="+mn-lt"/>
                    <a:ea typeface="+mn-ea"/>
                    <a:cs typeface="+mn-cs"/>
                  </a:defRPr>
                </a:pPr>
                <a:r>
                  <a:rPr lang="en-IE" sz="600"/>
                  <a:t>Range</a:t>
                </a:r>
              </a:p>
            </c:rich>
          </c:tx>
          <c:overlay val="0"/>
          <c:spPr>
            <a:noFill/>
            <a:ln>
              <a:noFill/>
            </a:ln>
            <a:effectLst/>
          </c:spPr>
          <c:txPr>
            <a:bodyPr rot="0" spcFirstLastPara="1" vertOverflow="ellipsis" vert="horz" wrap="square" anchor="ctr" anchorCtr="1"/>
            <a:lstStyle/>
            <a:p>
              <a:pPr>
                <a:defRPr sz="600" b="0" i="0" u="none" strike="noStrike" kern="1200" baseline="0">
                  <a:solidFill>
                    <a:schemeClr val="tx1">
                      <a:lumMod val="65000"/>
                      <a:lumOff val="35000"/>
                    </a:schemeClr>
                  </a:solidFill>
                  <a:latin typeface="+mn-lt"/>
                  <a:ea typeface="+mn-ea"/>
                  <a:cs typeface="+mn-cs"/>
                </a:defRPr>
              </a:pPr>
              <a:endParaRPr lang="en-US"/>
            </a:p>
          </c:txPr>
        </c:title>
        <c:numFmt formatCode="0.00" sourceLinked="0"/>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600" b="0" i="0" u="none" strike="noStrike" kern="1200" baseline="0">
                <a:solidFill>
                  <a:schemeClr val="tx1">
                    <a:lumMod val="65000"/>
                    <a:lumOff val="35000"/>
                  </a:schemeClr>
                </a:solidFill>
                <a:latin typeface="+mn-lt"/>
                <a:ea typeface="+mn-ea"/>
                <a:cs typeface="+mn-cs"/>
              </a:defRPr>
            </a:pPr>
            <a:endParaRPr lang="en-US"/>
          </a:p>
        </c:txPr>
        <c:crossAx val="-914874816"/>
        <c:crosses val="autoZero"/>
        <c:auto val="0"/>
        <c:lblAlgn val="ctr"/>
        <c:lblOffset val="100"/>
        <c:noMultiLvlLbl val="0"/>
      </c:catAx>
      <c:valAx>
        <c:axId val="-914874816"/>
        <c:scaling>
          <c:orientation val="minMax"/>
          <c:max val="35"/>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600" b="0" i="0" u="none" strike="noStrike" kern="1200" baseline="0">
                    <a:solidFill>
                      <a:schemeClr val="tx1">
                        <a:lumMod val="65000"/>
                        <a:lumOff val="35000"/>
                      </a:schemeClr>
                    </a:solidFill>
                    <a:latin typeface="+mn-lt"/>
                    <a:ea typeface="+mn-ea"/>
                    <a:cs typeface="+mn-cs"/>
                  </a:defRPr>
                </a:pPr>
                <a:r>
                  <a:rPr lang="en-IE" sz="600"/>
                  <a:t>Frequency</a:t>
                </a:r>
              </a:p>
            </c:rich>
          </c:tx>
          <c:overlay val="0"/>
          <c:spPr>
            <a:noFill/>
            <a:ln>
              <a:noFill/>
            </a:ln>
            <a:effectLst/>
          </c:spPr>
          <c:txPr>
            <a:bodyPr rot="-5400000" spcFirstLastPara="1" vertOverflow="ellipsis" vert="horz" wrap="square" anchor="ctr" anchorCtr="1"/>
            <a:lstStyle/>
            <a:p>
              <a:pPr>
                <a:defRPr sz="6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out"/>
        <c:minorTickMark val="none"/>
        <c:tickLblPos val="nextTo"/>
        <c:spPr>
          <a:noFill/>
          <a:ln>
            <a:noFill/>
          </a:ln>
          <a:effectLst/>
        </c:spPr>
        <c:txPr>
          <a:bodyPr rot="-60000000" spcFirstLastPara="1" vertOverflow="ellipsis" vert="horz" wrap="square" anchor="ctr" anchorCtr="1"/>
          <a:lstStyle/>
          <a:p>
            <a:pPr>
              <a:defRPr sz="600" b="0" i="0" u="none" strike="noStrike" kern="1200" baseline="0">
                <a:solidFill>
                  <a:schemeClr val="tx1">
                    <a:lumMod val="65000"/>
                    <a:lumOff val="35000"/>
                  </a:schemeClr>
                </a:solidFill>
                <a:latin typeface="+mn-lt"/>
                <a:ea typeface="+mn-ea"/>
                <a:cs typeface="+mn-cs"/>
              </a:defRPr>
            </a:pPr>
            <a:endParaRPr lang="en-US"/>
          </a:p>
        </c:txPr>
        <c:crossAx val="-914875904"/>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bg1"/>
      </a:solidFill>
      <a:round/>
    </a:ln>
    <a:effectLst/>
  </c:spPr>
  <c:txPr>
    <a:bodyPr/>
    <a:lstStyle/>
    <a:p>
      <a:pPr>
        <a:defRPr/>
      </a:pPr>
      <a:endParaRPr lang="en-US"/>
    </a:p>
  </c:txPr>
  <c:externalData r:id="rId3">
    <c:autoUpdate val="0"/>
  </c:externalData>
  <c:extLst>
    <c:ext xmlns:c14="http://schemas.microsoft.com/office/drawing/2007/8/2/chart" uri="{781A3756-C4B2-4CAC-9D66-4F8BD8637D16}">
      <c14:pivotOptions>
        <c14:dropZoneFilter val="1"/>
        <c14:dropZoneCategories val="1"/>
        <c14:dropZoneData val="1"/>
        <c14:dropZonesVisible val="1"/>
      </c14:pivotOptions>
    </c:ext>
  </c:extLst>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pivotSource>
    <c:name>[TTO 29.02.20 (1).xlsx]Sheet1!PivotTable6</c:name>
    <c:fmtId val="-1"/>
  </c:pivotSource>
  <c:chart>
    <c:autoTitleDeleted val="1"/>
    <c:pivotFmts>
      <c:pivotFmt>
        <c:idx val="0"/>
        <c:spPr>
          <a:solidFill>
            <a:schemeClr val="accent1"/>
          </a:solidFill>
          <a:ln>
            <a:noFill/>
          </a:ln>
          <a:effectLst/>
        </c:spPr>
        <c:marker>
          <c:symbol val="none"/>
        </c:marker>
        <c:dLbl>
          <c:idx val="0"/>
          <c:showLegendKey val="0"/>
          <c:showVal val="0"/>
          <c:showCatName val="0"/>
          <c:showSerName val="0"/>
          <c:showPercent val="0"/>
          <c:showBubbleSize val="0"/>
          <c:extLst>
            <c:ext xmlns:c15="http://schemas.microsoft.com/office/drawing/2012/chart" uri="{CE6537A1-D6FC-4f65-9D91-7224C49458BB}"/>
          </c:extLst>
        </c:dLbl>
      </c:pivotFmt>
      <c:pivotFmt>
        <c:idx val="1"/>
        <c:spPr>
          <a:solidFill>
            <a:schemeClr val="accent1"/>
          </a:solidFill>
          <a:ln>
            <a:noFill/>
          </a:ln>
          <a:effectLst/>
        </c:spPr>
        <c:marker>
          <c:symbol val="none"/>
        </c:marker>
        <c:dLbl>
          <c:idx val="0"/>
          <c:showLegendKey val="0"/>
          <c:showVal val="0"/>
          <c:showCatName val="0"/>
          <c:showSerName val="0"/>
          <c:showPercent val="0"/>
          <c:showBubbleSize val="0"/>
          <c:extLst>
            <c:ext xmlns:c15="http://schemas.microsoft.com/office/drawing/2012/chart" uri="{CE6537A1-D6FC-4f65-9D91-7224C49458BB}"/>
          </c:extLst>
        </c:dLbl>
      </c:pivotFmt>
      <c:pivotFmt>
        <c:idx val="2"/>
        <c:spPr>
          <a:solidFill>
            <a:schemeClr val="accent1"/>
          </a:solidFill>
          <a:ln>
            <a:noFill/>
          </a:ln>
          <a:effectLst/>
        </c:spPr>
        <c:marker>
          <c:symbol val="none"/>
        </c:marker>
        <c:dLbl>
          <c:idx val="0"/>
          <c:showLegendKey val="0"/>
          <c:showVal val="0"/>
          <c:showCatName val="0"/>
          <c:showSerName val="0"/>
          <c:showPercent val="0"/>
          <c:showBubbleSize val="0"/>
          <c:extLst>
            <c:ext xmlns:c15="http://schemas.microsoft.com/office/drawing/2012/chart" uri="{CE6537A1-D6FC-4f65-9D91-7224C49458BB}"/>
          </c:extLst>
        </c:dLbl>
      </c:pivotFmt>
      <c:pivotFmt>
        <c:idx val="3"/>
        <c:spPr>
          <a:solidFill>
            <a:schemeClr val="accent1"/>
          </a:solidFill>
          <a:ln>
            <a:noFill/>
          </a:ln>
          <a:effectLst/>
        </c:spPr>
        <c:marker>
          <c:symbol val="none"/>
        </c:marker>
        <c:dLbl>
          <c:idx val="0"/>
          <c:showLegendKey val="0"/>
          <c:showVal val="0"/>
          <c:showCatName val="0"/>
          <c:showSerName val="0"/>
          <c:showPercent val="0"/>
          <c:showBubbleSize val="0"/>
          <c:extLst>
            <c:ext xmlns:c15="http://schemas.microsoft.com/office/drawing/2012/chart" uri="{CE6537A1-D6FC-4f65-9D91-7224C49458BB}"/>
          </c:extLst>
        </c:dLbl>
      </c:pivotFmt>
      <c:pivotFmt>
        <c:idx val="4"/>
        <c:spPr>
          <a:solidFill>
            <a:schemeClr val="accent1"/>
          </a:solidFill>
          <a:ln>
            <a:noFill/>
          </a:ln>
          <a:effectLst/>
        </c:spPr>
        <c:marker>
          <c:symbol val="none"/>
        </c:marker>
        <c:dLbl>
          <c:idx val="0"/>
          <c:showLegendKey val="0"/>
          <c:showVal val="0"/>
          <c:showCatName val="0"/>
          <c:showSerName val="0"/>
          <c:showPercent val="0"/>
          <c:showBubbleSize val="0"/>
          <c:extLst>
            <c:ext xmlns:c15="http://schemas.microsoft.com/office/drawing/2012/chart" uri="{CE6537A1-D6FC-4f65-9D91-7224C49458BB}"/>
          </c:extLst>
        </c:dLbl>
      </c:pivotFmt>
      <c:pivotFmt>
        <c:idx val="5"/>
        <c:spPr>
          <a:solidFill>
            <a:schemeClr val="accent1"/>
          </a:solidFill>
          <a:ln>
            <a:noFill/>
          </a:ln>
          <a:effectLst/>
        </c:spPr>
        <c:marker>
          <c:symbol val="none"/>
        </c:marker>
        <c:dLbl>
          <c:idx val="0"/>
          <c:showLegendKey val="0"/>
          <c:showVal val="0"/>
          <c:showCatName val="0"/>
          <c:showSerName val="0"/>
          <c:showPercent val="0"/>
          <c:showBubbleSize val="0"/>
          <c:extLst>
            <c:ext xmlns:c15="http://schemas.microsoft.com/office/drawing/2012/chart" uri="{CE6537A1-D6FC-4f65-9D91-7224C49458BB}"/>
          </c:extLst>
        </c:dLbl>
      </c:pivotFmt>
      <c:pivotFmt>
        <c:idx val="6"/>
        <c:spPr>
          <a:solidFill>
            <a:schemeClr val="accent1"/>
          </a:solidFill>
          <a:ln>
            <a:noFill/>
          </a:ln>
          <a:effectLst/>
        </c:spPr>
        <c:marker>
          <c:symbol val="none"/>
        </c:marker>
        <c:dLbl>
          <c:idx val="0"/>
          <c:showLegendKey val="0"/>
          <c:showVal val="0"/>
          <c:showCatName val="0"/>
          <c:showSerName val="0"/>
          <c:showPercent val="0"/>
          <c:showBubbleSize val="0"/>
          <c:extLst>
            <c:ext xmlns:c15="http://schemas.microsoft.com/office/drawing/2012/chart" uri="{CE6537A1-D6FC-4f65-9D91-7224C49458BB}"/>
          </c:extLst>
        </c:dLbl>
      </c:pivotFmt>
      <c:pivotFmt>
        <c:idx val="7"/>
        <c:spPr>
          <a:solidFill>
            <a:schemeClr val="accent1"/>
          </a:solidFill>
          <a:ln>
            <a:noFill/>
          </a:ln>
          <a:effectLst/>
        </c:spPr>
        <c:marker>
          <c:symbol val="none"/>
        </c:marker>
        <c:dLbl>
          <c:idx val="0"/>
          <c:showLegendKey val="0"/>
          <c:showVal val="0"/>
          <c:showCatName val="0"/>
          <c:showSerName val="0"/>
          <c:showPercent val="0"/>
          <c:showBubbleSize val="0"/>
          <c:extLst>
            <c:ext xmlns:c15="http://schemas.microsoft.com/office/drawing/2012/chart" uri="{CE6537A1-D6FC-4f65-9D91-7224C49458BB}"/>
          </c:extLst>
        </c:dLbl>
      </c:pivotFmt>
      <c:pivotFmt>
        <c:idx val="8"/>
        <c:spPr>
          <a:solidFill>
            <a:schemeClr val="accent1"/>
          </a:solidFill>
          <a:ln>
            <a:noFill/>
          </a:ln>
          <a:effectLst/>
        </c:spPr>
        <c:marker>
          <c:symbol val="none"/>
        </c:marker>
        <c:dLbl>
          <c:idx val="0"/>
          <c:showLegendKey val="0"/>
          <c:showVal val="0"/>
          <c:showCatName val="0"/>
          <c:showSerName val="0"/>
          <c:showPercent val="0"/>
          <c:showBubbleSize val="0"/>
          <c:extLst>
            <c:ext xmlns:c15="http://schemas.microsoft.com/office/drawing/2012/chart" uri="{CE6537A1-D6FC-4f65-9D91-7224C49458BB}"/>
          </c:extLst>
        </c:dLbl>
      </c:pivotFmt>
      <c:pivotFmt>
        <c:idx val="9"/>
        <c:spPr>
          <a:solidFill>
            <a:schemeClr val="accent1"/>
          </a:solidFill>
          <a:ln>
            <a:noFill/>
          </a:ln>
          <a:effectLst/>
        </c:spPr>
        <c:marker>
          <c:symbol val="none"/>
        </c:marker>
        <c:dLbl>
          <c:idx val="0"/>
          <c:showLegendKey val="0"/>
          <c:showVal val="0"/>
          <c:showCatName val="0"/>
          <c:showSerName val="0"/>
          <c:showPercent val="0"/>
          <c:showBubbleSize val="0"/>
          <c:extLst>
            <c:ext xmlns:c15="http://schemas.microsoft.com/office/drawing/2012/chart" uri="{CE6537A1-D6FC-4f65-9D91-7224C49458BB}"/>
          </c:extLst>
        </c:dLbl>
      </c:pivotFmt>
      <c:pivotFmt>
        <c:idx val="10"/>
        <c:spPr>
          <a:solidFill>
            <a:schemeClr val="accent1"/>
          </a:solidFill>
          <a:ln>
            <a:noFill/>
          </a:ln>
          <a:effectLst/>
        </c:spPr>
        <c:marker>
          <c:symbol val="none"/>
        </c:marker>
        <c:dLbl>
          <c:idx val="0"/>
          <c:showLegendKey val="0"/>
          <c:showVal val="0"/>
          <c:showCatName val="0"/>
          <c:showSerName val="0"/>
          <c:showPercent val="0"/>
          <c:showBubbleSize val="0"/>
          <c:extLst>
            <c:ext xmlns:c15="http://schemas.microsoft.com/office/drawing/2012/chart" uri="{CE6537A1-D6FC-4f65-9D91-7224C49458BB}"/>
          </c:extLst>
        </c:dLbl>
      </c:pivotFmt>
      <c:pivotFmt>
        <c:idx val="11"/>
        <c:spPr>
          <a:solidFill>
            <a:schemeClr val="accent1"/>
          </a:solidFill>
          <a:ln>
            <a:noFill/>
          </a:ln>
          <a:effectLst/>
        </c:spPr>
        <c:marker>
          <c:symbol val="none"/>
        </c:marker>
        <c:dLbl>
          <c:idx val="0"/>
          <c:showLegendKey val="0"/>
          <c:showVal val="0"/>
          <c:showCatName val="0"/>
          <c:showSerName val="0"/>
          <c:showPercent val="0"/>
          <c:showBubbleSize val="0"/>
          <c:extLst>
            <c:ext xmlns:c15="http://schemas.microsoft.com/office/drawing/2012/chart" uri="{CE6537A1-D6FC-4f65-9D91-7224C49458BB}"/>
          </c:extLst>
        </c:dLbl>
      </c:pivotFmt>
      <c:pivotFmt>
        <c:idx val="12"/>
        <c:spPr>
          <a:solidFill>
            <a:schemeClr val="accent1"/>
          </a:solidFill>
          <a:ln>
            <a:noFill/>
          </a:ln>
          <a:effectLst/>
        </c:spPr>
        <c:marker>
          <c:symbol val="none"/>
        </c:marker>
        <c:dLbl>
          <c:idx val="0"/>
          <c:showLegendKey val="0"/>
          <c:showVal val="0"/>
          <c:showCatName val="0"/>
          <c:showSerName val="0"/>
          <c:showPercent val="0"/>
          <c:showBubbleSize val="0"/>
          <c:extLst>
            <c:ext xmlns:c15="http://schemas.microsoft.com/office/drawing/2012/chart" uri="{CE6537A1-D6FC-4f65-9D91-7224C49458BB}"/>
          </c:extLst>
        </c:dLbl>
      </c:pivotFmt>
      <c:pivotFmt>
        <c:idx val="13"/>
        <c:spPr>
          <a:solidFill>
            <a:schemeClr val="accent1"/>
          </a:solidFill>
          <a:ln>
            <a:noFill/>
          </a:ln>
          <a:effectLst/>
        </c:spPr>
        <c:marker>
          <c:symbol val="none"/>
        </c:marker>
      </c:pivotFmt>
      <c:pivotFmt>
        <c:idx val="14"/>
        <c:spPr>
          <a:solidFill>
            <a:schemeClr val="accent1"/>
          </a:solidFill>
          <a:ln>
            <a:noFill/>
          </a:ln>
          <a:effectLst/>
        </c:spPr>
        <c:marker>
          <c:symbol val="none"/>
        </c:marker>
      </c:pivotFmt>
    </c:pivotFmts>
    <c:plotArea>
      <c:layout>
        <c:manualLayout>
          <c:layoutTarget val="inner"/>
          <c:xMode val="edge"/>
          <c:yMode val="edge"/>
          <c:x val="0.15918965451415087"/>
          <c:y val="8.7304474354310657E-2"/>
          <c:w val="0.7900137627105086"/>
          <c:h val="0.67289923608584945"/>
        </c:manualLayout>
      </c:layout>
      <c:barChart>
        <c:barDir val="col"/>
        <c:grouping val="clustered"/>
        <c:varyColors val="0"/>
        <c:ser>
          <c:idx val="0"/>
          <c:order val="0"/>
          <c:tx>
            <c:strRef>
              <c:f>Sheet1!$B$1</c:f>
              <c:strCache>
                <c:ptCount val="1"/>
                <c:pt idx="0">
                  <c:v>Total</c:v>
                </c:pt>
              </c:strCache>
            </c:strRef>
          </c:tx>
          <c:spPr>
            <a:solidFill>
              <a:schemeClr val="accent2">
                <a:lumMod val="60000"/>
                <a:lumOff val="40000"/>
              </a:schemeClr>
            </a:solidFill>
            <a:ln>
              <a:solidFill>
                <a:schemeClr val="bg1"/>
              </a:solidFill>
            </a:ln>
            <a:effectLst/>
          </c:spPr>
          <c:invertIfNegative val="0"/>
          <c:cat>
            <c:strRef>
              <c:f>Sheet1!$A$2:$A$7</c:f>
              <c:strCache>
                <c:ptCount val="5"/>
                <c:pt idx="0">
                  <c:v>0-2</c:v>
                </c:pt>
                <c:pt idx="1">
                  <c:v>2-4</c:v>
                </c:pt>
                <c:pt idx="2">
                  <c:v>4-6</c:v>
                </c:pt>
                <c:pt idx="3">
                  <c:v>6-8</c:v>
                </c:pt>
                <c:pt idx="4">
                  <c:v>8-10</c:v>
                </c:pt>
              </c:strCache>
            </c:strRef>
          </c:cat>
          <c:val>
            <c:numRef>
              <c:f>Sheet1!$B$2:$B$7</c:f>
              <c:numCache>
                <c:formatCode>General</c:formatCode>
                <c:ptCount val="5"/>
                <c:pt idx="0">
                  <c:v>9</c:v>
                </c:pt>
                <c:pt idx="1">
                  <c:v>5</c:v>
                </c:pt>
                <c:pt idx="2">
                  <c:v>14</c:v>
                </c:pt>
                <c:pt idx="3">
                  <c:v>7</c:v>
                </c:pt>
                <c:pt idx="4">
                  <c:v>15</c:v>
                </c:pt>
              </c:numCache>
            </c:numRef>
          </c:val>
          <c:extLst>
            <c:ext xmlns:c16="http://schemas.microsoft.com/office/drawing/2014/chart" uri="{C3380CC4-5D6E-409C-BE32-E72D297353CC}">
              <c16:uniqueId val="{00000000-CE2B-4228-8677-D6ABCC362853}"/>
            </c:ext>
          </c:extLst>
        </c:ser>
        <c:dLbls>
          <c:showLegendKey val="0"/>
          <c:showVal val="0"/>
          <c:showCatName val="0"/>
          <c:showSerName val="0"/>
          <c:showPercent val="0"/>
          <c:showBubbleSize val="0"/>
        </c:dLbls>
        <c:gapWidth val="0"/>
        <c:axId val="-914874272"/>
        <c:axId val="-914873728"/>
      </c:barChart>
      <c:catAx>
        <c:axId val="-914874272"/>
        <c:scaling>
          <c:orientation val="minMax"/>
        </c:scaling>
        <c:delete val="0"/>
        <c:axPos val="b"/>
        <c:title>
          <c:tx>
            <c:rich>
              <a:bodyPr rot="0" spcFirstLastPara="1" vertOverflow="ellipsis" vert="horz" wrap="square" anchor="ctr" anchorCtr="1"/>
              <a:lstStyle/>
              <a:p>
                <a:pPr>
                  <a:defRPr sz="600" b="0" i="0" u="none" strike="noStrike" kern="1200" baseline="0">
                    <a:solidFill>
                      <a:schemeClr val="tx1">
                        <a:lumMod val="65000"/>
                        <a:lumOff val="35000"/>
                      </a:schemeClr>
                    </a:solidFill>
                    <a:latin typeface="+mn-lt"/>
                    <a:ea typeface="+mn-ea"/>
                    <a:cs typeface="+mn-cs"/>
                  </a:defRPr>
                </a:pPr>
                <a:r>
                  <a:rPr lang="en-IE" sz="600"/>
                  <a:t>Range</a:t>
                </a:r>
              </a:p>
            </c:rich>
          </c:tx>
          <c:overlay val="0"/>
          <c:spPr>
            <a:noFill/>
            <a:ln>
              <a:noFill/>
            </a:ln>
            <a:effectLst/>
          </c:spPr>
          <c:txPr>
            <a:bodyPr rot="0" spcFirstLastPara="1" vertOverflow="ellipsis" vert="horz" wrap="square" anchor="ctr" anchorCtr="1"/>
            <a:lstStyle/>
            <a:p>
              <a:pPr>
                <a:defRPr sz="6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600" b="0" i="0" u="none" strike="noStrike" kern="1200" baseline="0">
                <a:solidFill>
                  <a:schemeClr val="tx1">
                    <a:lumMod val="65000"/>
                    <a:lumOff val="35000"/>
                  </a:schemeClr>
                </a:solidFill>
                <a:latin typeface="+mn-lt"/>
                <a:ea typeface="+mn-ea"/>
                <a:cs typeface="+mn-cs"/>
              </a:defRPr>
            </a:pPr>
            <a:endParaRPr lang="en-US"/>
          </a:p>
        </c:txPr>
        <c:crossAx val="-914873728"/>
        <c:crosses val="autoZero"/>
        <c:auto val="1"/>
        <c:lblAlgn val="ctr"/>
        <c:lblOffset val="100"/>
        <c:noMultiLvlLbl val="0"/>
      </c:catAx>
      <c:valAx>
        <c:axId val="-914873728"/>
        <c:scaling>
          <c:orientation val="minMax"/>
          <c:max val="35"/>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600" b="0" i="0" u="none" strike="noStrike" kern="1200" baseline="0">
                    <a:solidFill>
                      <a:schemeClr val="tx1">
                        <a:lumMod val="65000"/>
                        <a:lumOff val="35000"/>
                      </a:schemeClr>
                    </a:solidFill>
                    <a:latin typeface="+mn-lt"/>
                    <a:ea typeface="+mn-ea"/>
                    <a:cs typeface="+mn-cs"/>
                  </a:defRPr>
                </a:pPr>
                <a:r>
                  <a:rPr lang="en-IE" sz="600"/>
                  <a:t>Frequency</a:t>
                </a:r>
              </a:p>
            </c:rich>
          </c:tx>
          <c:overlay val="0"/>
          <c:spPr>
            <a:noFill/>
            <a:ln>
              <a:noFill/>
            </a:ln>
            <a:effectLst/>
          </c:spPr>
          <c:txPr>
            <a:bodyPr rot="-5400000" spcFirstLastPara="1" vertOverflow="ellipsis" vert="horz" wrap="square" anchor="ctr" anchorCtr="1"/>
            <a:lstStyle/>
            <a:p>
              <a:pPr>
                <a:defRPr sz="6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out"/>
        <c:minorTickMark val="none"/>
        <c:tickLblPos val="nextTo"/>
        <c:spPr>
          <a:noFill/>
          <a:ln>
            <a:noFill/>
          </a:ln>
          <a:effectLst/>
        </c:spPr>
        <c:txPr>
          <a:bodyPr rot="-60000000" spcFirstLastPara="1" vertOverflow="ellipsis" vert="horz" wrap="square" anchor="ctr" anchorCtr="1"/>
          <a:lstStyle/>
          <a:p>
            <a:pPr>
              <a:defRPr sz="600" b="0" i="0" u="none" strike="noStrike" kern="1200" baseline="0">
                <a:solidFill>
                  <a:schemeClr val="tx1">
                    <a:lumMod val="65000"/>
                    <a:lumOff val="35000"/>
                  </a:schemeClr>
                </a:solidFill>
                <a:latin typeface="+mn-lt"/>
                <a:ea typeface="+mn-ea"/>
                <a:cs typeface="+mn-cs"/>
              </a:defRPr>
            </a:pPr>
            <a:endParaRPr lang="en-US"/>
          </a:p>
        </c:txPr>
        <c:crossAx val="-914874272"/>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bg1"/>
      </a:solidFill>
      <a:round/>
    </a:ln>
    <a:effectLst/>
  </c:spPr>
  <c:txPr>
    <a:bodyPr/>
    <a:lstStyle/>
    <a:p>
      <a:pPr>
        <a:defRPr/>
      </a:pPr>
      <a:endParaRPr lang="en-US"/>
    </a:p>
  </c:txPr>
  <c:externalData r:id="rId3">
    <c:autoUpdate val="0"/>
  </c:externalData>
  <c:extLst>
    <c:ext xmlns:c14="http://schemas.microsoft.com/office/drawing/2007/8/2/chart" uri="{781A3756-C4B2-4CAC-9D66-4F8BD8637D16}">
      <c14:pivotOptions>
        <c14:dropZoneFilter val="1"/>
        <c14:dropZoneCategories val="1"/>
        <c14:dropZoneData val="1"/>
        <c14:dropZonesVisible val="1"/>
      </c14:pivotOptions>
    </c:ext>
  </c:extLst>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3131929180230564"/>
          <c:y val="7.1656050955414011E-2"/>
          <c:w val="0.81685503093032097"/>
          <c:h val="0.70573248407643308"/>
        </c:manualLayout>
      </c:layout>
      <c:barChart>
        <c:barDir val="col"/>
        <c:grouping val="clustered"/>
        <c:varyColors val="0"/>
        <c:ser>
          <c:idx val="0"/>
          <c:order val="0"/>
          <c:spPr>
            <a:solidFill>
              <a:schemeClr val="accent1">
                <a:lumMod val="60000"/>
                <a:lumOff val="40000"/>
              </a:schemeClr>
            </a:solidFill>
            <a:ln>
              <a:solidFill>
                <a:schemeClr val="bg1"/>
              </a:solidFill>
            </a:ln>
            <a:effectLst/>
          </c:spPr>
          <c:invertIfNegative val="0"/>
          <c:val>
            <c:numRef>
              <c:f>'E-Gap Closes'!$B$1:$B$8</c:f>
              <c:numCache>
                <c:formatCode>General</c:formatCode>
                <c:ptCount val="8"/>
                <c:pt idx="0">
                  <c:v>5</c:v>
                </c:pt>
                <c:pt idx="1">
                  <c:v>5</c:v>
                </c:pt>
                <c:pt idx="2">
                  <c:v>4</c:v>
                </c:pt>
                <c:pt idx="3">
                  <c:v>10</c:v>
                </c:pt>
                <c:pt idx="4">
                  <c:v>9</c:v>
                </c:pt>
                <c:pt idx="5">
                  <c:v>6</c:v>
                </c:pt>
                <c:pt idx="6">
                  <c:v>10</c:v>
                </c:pt>
                <c:pt idx="7">
                  <c:v>0</c:v>
                </c:pt>
              </c:numCache>
            </c:numRef>
          </c:val>
          <c:extLst>
            <c:ext xmlns:c16="http://schemas.microsoft.com/office/drawing/2014/chart" uri="{C3380CC4-5D6E-409C-BE32-E72D297353CC}">
              <c16:uniqueId val="{00000000-E771-4D9C-99AF-483DB360CAE3}"/>
            </c:ext>
          </c:extLst>
        </c:ser>
        <c:dLbls>
          <c:showLegendKey val="0"/>
          <c:showVal val="0"/>
          <c:showCatName val="0"/>
          <c:showSerName val="0"/>
          <c:showPercent val="0"/>
          <c:showBubbleSize val="0"/>
        </c:dLbls>
        <c:gapWidth val="0"/>
        <c:axId val="-914872096"/>
        <c:axId val="-914869920"/>
      </c:barChart>
      <c:catAx>
        <c:axId val="-914872096"/>
        <c:scaling>
          <c:orientation val="minMax"/>
        </c:scaling>
        <c:delete val="0"/>
        <c:axPos val="b"/>
        <c:title>
          <c:tx>
            <c:rich>
              <a:bodyPr rot="0" spcFirstLastPara="1" vertOverflow="ellipsis" vert="horz" wrap="square" anchor="ctr" anchorCtr="1"/>
              <a:lstStyle/>
              <a:p>
                <a:pPr>
                  <a:defRPr sz="900" b="0" i="0" u="none" strike="noStrike" kern="1200" cap="all" baseline="0">
                    <a:solidFill>
                      <a:schemeClr val="tx1">
                        <a:lumMod val="65000"/>
                        <a:lumOff val="35000"/>
                      </a:schemeClr>
                    </a:solidFill>
                    <a:latin typeface="+mn-lt"/>
                    <a:ea typeface="+mn-ea"/>
                    <a:cs typeface="+mn-cs"/>
                  </a:defRPr>
                </a:pPr>
                <a:r>
                  <a:rPr lang="en-IE" sz="600" cap="none"/>
                  <a:t>Rank</a:t>
                </a:r>
                <a:endParaRPr lang="en-IE"/>
              </a:p>
            </c:rich>
          </c:tx>
          <c:overlay val="0"/>
          <c:spPr>
            <a:noFill/>
            <a:ln>
              <a:noFill/>
            </a:ln>
            <a:effectLst/>
          </c:spPr>
          <c:txPr>
            <a:bodyPr rot="0" spcFirstLastPara="1" vertOverflow="ellipsis" vert="horz" wrap="square" anchor="ctr" anchorCtr="1"/>
            <a:lstStyle/>
            <a:p>
              <a:pPr>
                <a:defRPr sz="900" b="0" i="0" u="none" strike="noStrike" kern="1200" cap="all" baseline="0">
                  <a:solidFill>
                    <a:schemeClr val="tx1">
                      <a:lumMod val="65000"/>
                      <a:lumOff val="35000"/>
                    </a:schemeClr>
                  </a:solidFill>
                  <a:latin typeface="+mn-lt"/>
                  <a:ea typeface="+mn-ea"/>
                  <a:cs typeface="+mn-cs"/>
                </a:defRPr>
              </a:pPr>
              <a:endParaRPr lang="en-US"/>
            </a:p>
          </c:txPr>
        </c:title>
        <c:majorTickMark val="none"/>
        <c:minorTickMark val="none"/>
        <c:tickLblPos val="nextTo"/>
        <c:spPr>
          <a:noFill/>
          <a:ln w="15875" cap="flat" cmpd="sng" algn="ctr">
            <a:solidFill>
              <a:schemeClr val="tx1">
                <a:lumMod val="25000"/>
                <a:lumOff val="75000"/>
              </a:schemeClr>
            </a:solidFill>
            <a:round/>
          </a:ln>
          <a:effectLst/>
        </c:spPr>
        <c:txPr>
          <a:bodyPr rot="-60000000" spcFirstLastPara="1" vertOverflow="ellipsis" vert="horz" wrap="square" anchor="ctr" anchorCtr="1"/>
          <a:lstStyle/>
          <a:p>
            <a:pPr>
              <a:defRPr sz="600" b="0" i="0" u="none" strike="noStrike" kern="1200" cap="none" spc="20" normalizeH="0" baseline="0">
                <a:solidFill>
                  <a:schemeClr val="tx1">
                    <a:lumMod val="65000"/>
                    <a:lumOff val="35000"/>
                  </a:schemeClr>
                </a:solidFill>
                <a:latin typeface="+mn-lt"/>
                <a:ea typeface="+mn-ea"/>
                <a:cs typeface="+mn-cs"/>
              </a:defRPr>
            </a:pPr>
            <a:endParaRPr lang="en-US"/>
          </a:p>
        </c:txPr>
        <c:crossAx val="-914869920"/>
        <c:crosses val="autoZero"/>
        <c:auto val="1"/>
        <c:lblAlgn val="ctr"/>
        <c:lblOffset val="100"/>
        <c:noMultiLvlLbl val="0"/>
      </c:catAx>
      <c:valAx>
        <c:axId val="-914869920"/>
        <c:scaling>
          <c:orientation val="minMax"/>
          <c:max val="35"/>
        </c:scaling>
        <c:delete val="0"/>
        <c:axPos val="l"/>
        <c:majorGridlines>
          <c:spPr>
            <a:ln w="9525" cap="flat" cmpd="sng" algn="ctr">
              <a:solidFill>
                <a:schemeClr val="bg1">
                  <a:lumMod val="85000"/>
                </a:schemeClr>
              </a:solidFill>
              <a:round/>
            </a:ln>
            <a:effectLst/>
          </c:spPr>
        </c:majorGridlines>
        <c:title>
          <c:tx>
            <c:rich>
              <a:bodyPr rot="-5400000" spcFirstLastPara="1" vertOverflow="ellipsis" vert="horz" wrap="square" anchor="ctr" anchorCtr="1"/>
              <a:lstStyle/>
              <a:p>
                <a:pPr>
                  <a:defRPr sz="600" b="0" i="0" u="none" strike="noStrike" kern="1200" cap="none" baseline="0">
                    <a:solidFill>
                      <a:schemeClr val="tx1">
                        <a:lumMod val="65000"/>
                        <a:lumOff val="35000"/>
                      </a:schemeClr>
                    </a:solidFill>
                    <a:latin typeface="+mn-lt"/>
                    <a:ea typeface="+mn-ea"/>
                    <a:cs typeface="+mn-cs"/>
                  </a:defRPr>
                </a:pPr>
                <a:r>
                  <a:rPr lang="en-IE" sz="600" cap="none"/>
                  <a:t>Frequency</a:t>
                </a:r>
              </a:p>
            </c:rich>
          </c:tx>
          <c:overlay val="0"/>
          <c:spPr>
            <a:noFill/>
            <a:ln>
              <a:noFill/>
            </a:ln>
            <a:effectLst/>
          </c:spPr>
          <c:txPr>
            <a:bodyPr rot="-5400000" spcFirstLastPara="1" vertOverflow="ellipsis" vert="horz" wrap="square" anchor="ctr" anchorCtr="1"/>
            <a:lstStyle/>
            <a:p>
              <a:pPr>
                <a:defRPr sz="600" b="0" i="0" u="none" strike="noStrike" kern="1200" cap="none" baseline="0">
                  <a:solidFill>
                    <a:schemeClr val="tx1">
                      <a:lumMod val="65000"/>
                      <a:lumOff val="35000"/>
                    </a:schemeClr>
                  </a:solidFill>
                  <a:latin typeface="+mn-lt"/>
                  <a:ea typeface="+mn-ea"/>
                  <a:cs typeface="+mn-cs"/>
                </a:defRPr>
              </a:pPr>
              <a:endParaRPr lang="en-US"/>
            </a:p>
          </c:txPr>
        </c:title>
        <c:numFmt formatCode="General" sourceLinked="1"/>
        <c:majorTickMark val="out"/>
        <c:minorTickMark val="none"/>
        <c:tickLblPos val="nextTo"/>
        <c:spPr>
          <a:noFill/>
          <a:ln>
            <a:noFill/>
          </a:ln>
          <a:effectLst/>
        </c:spPr>
        <c:txPr>
          <a:bodyPr rot="-60000000" spcFirstLastPara="1" vertOverflow="ellipsis" vert="horz" wrap="square" anchor="ctr" anchorCtr="1"/>
          <a:lstStyle/>
          <a:p>
            <a:pPr>
              <a:defRPr sz="600" b="0" i="0" u="none" strike="noStrike" kern="1200" spc="20" baseline="0">
                <a:solidFill>
                  <a:schemeClr val="tx1">
                    <a:lumMod val="65000"/>
                    <a:lumOff val="35000"/>
                  </a:schemeClr>
                </a:solidFill>
                <a:latin typeface="+mn-lt"/>
                <a:ea typeface="+mn-ea"/>
                <a:cs typeface="+mn-cs"/>
              </a:defRPr>
            </a:pPr>
            <a:endParaRPr lang="en-US"/>
          </a:p>
        </c:txPr>
        <c:crossAx val="-914872096"/>
        <c:crosses val="autoZero"/>
        <c:crossBetween val="between"/>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lt1"/>
    </a:solidFill>
    <a:ln w="9525" cap="flat" cmpd="sng" algn="ctr">
      <a:solidFill>
        <a:schemeClr val="bg1"/>
      </a:solidFill>
      <a:round/>
    </a:ln>
    <a:effectLst/>
  </c:spPr>
  <c:txPr>
    <a:bodyPr/>
    <a:lstStyle/>
    <a:p>
      <a:pPr>
        <a:defRPr/>
      </a:pPr>
      <a:endParaRPr lang="en-US"/>
    </a:p>
  </c:txPr>
  <c:externalData r:id="rId3">
    <c:autoUpdate val="0"/>
  </c:externalData>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pivotSource>
    <c:name>[VAS 29.02.20 (1).xlsx]Sheet7!PivotTable5</c:name>
    <c:fmtId val="-1"/>
  </c:pivotSource>
  <c:chart>
    <c:autoTitleDeleted val="1"/>
    <c:pivotFmts>
      <c:pivotFmt>
        <c:idx val="0"/>
        <c:spPr>
          <a:solidFill>
            <a:schemeClr val="accent1"/>
          </a:solidFill>
          <a:ln>
            <a:noFill/>
          </a:ln>
          <a:effectLst/>
        </c:spPr>
        <c:marker>
          <c:spPr>
            <a:solidFill>
              <a:schemeClr val="accent1"/>
            </a:solidFill>
            <a:ln w="9525">
              <a:solidFill>
                <a:schemeClr val="accent1"/>
              </a:solidFill>
            </a:ln>
            <a:effectLst/>
          </c:spPr>
        </c:marker>
      </c:pivotFmt>
      <c:pivotFmt>
        <c:idx val="1"/>
      </c:pivotFmt>
      <c:pivotFmt>
        <c:idx val="2"/>
        <c:spPr>
          <a:solidFill>
            <a:schemeClr val="accent1"/>
          </a:solidFill>
          <a:ln>
            <a:noFill/>
          </a:ln>
          <a:effectLst/>
        </c:spPr>
        <c:marker>
          <c:symbol val="none"/>
        </c:marker>
        <c:dLbl>
          <c:idx val="0"/>
          <c:showLegendKey val="0"/>
          <c:showVal val="0"/>
          <c:showCatName val="0"/>
          <c:showSerName val="0"/>
          <c:showPercent val="0"/>
          <c:showBubbleSize val="0"/>
          <c:extLst>
            <c:ext xmlns:c15="http://schemas.microsoft.com/office/drawing/2012/chart" uri="{CE6537A1-D6FC-4f65-9D91-7224C49458BB}"/>
          </c:extLst>
        </c:dLbl>
      </c:pivotFmt>
      <c:pivotFmt>
        <c:idx val="3"/>
        <c:spPr>
          <a:solidFill>
            <a:schemeClr val="accent1"/>
          </a:solidFill>
          <a:ln>
            <a:noFill/>
          </a:ln>
          <a:effectLst/>
        </c:spPr>
        <c:marker>
          <c:symbol val="none"/>
        </c:marker>
        <c:dLbl>
          <c:idx val="0"/>
          <c:showLegendKey val="0"/>
          <c:showVal val="0"/>
          <c:showCatName val="0"/>
          <c:showSerName val="0"/>
          <c:showPercent val="0"/>
          <c:showBubbleSize val="0"/>
          <c:extLst>
            <c:ext xmlns:c15="http://schemas.microsoft.com/office/drawing/2012/chart" uri="{CE6537A1-D6FC-4f65-9D91-7224C49458BB}"/>
          </c:extLst>
        </c:dLbl>
      </c:pivotFmt>
      <c:pivotFmt>
        <c:idx val="4"/>
        <c:spPr>
          <a:solidFill>
            <a:schemeClr val="accent1"/>
          </a:solidFill>
          <a:ln>
            <a:noFill/>
          </a:ln>
          <a:effectLst/>
        </c:spPr>
        <c:marker>
          <c:symbol val="none"/>
        </c:marker>
        <c:dLbl>
          <c:idx val="0"/>
          <c:showLegendKey val="0"/>
          <c:showVal val="0"/>
          <c:showCatName val="0"/>
          <c:showSerName val="0"/>
          <c:showPercent val="0"/>
          <c:showBubbleSize val="0"/>
          <c:extLst>
            <c:ext xmlns:c15="http://schemas.microsoft.com/office/drawing/2012/chart" uri="{CE6537A1-D6FC-4f65-9D91-7224C49458BB}"/>
          </c:extLst>
        </c:dLbl>
      </c:pivotFmt>
      <c:pivotFmt>
        <c:idx val="5"/>
        <c:spPr>
          <a:solidFill>
            <a:schemeClr val="accent1"/>
          </a:solidFill>
          <a:ln>
            <a:noFill/>
          </a:ln>
          <a:effectLst/>
        </c:spPr>
        <c:marker>
          <c:symbol val="none"/>
        </c:marker>
      </c:pivotFmt>
      <c:pivotFmt>
        <c:idx val="6"/>
        <c:spPr>
          <a:solidFill>
            <a:schemeClr val="accent1"/>
          </a:solidFill>
          <a:ln>
            <a:noFill/>
          </a:ln>
          <a:effectLst/>
        </c:spPr>
        <c:marker>
          <c:symbol val="none"/>
        </c:marker>
      </c:pivotFmt>
    </c:pivotFmts>
    <c:plotArea>
      <c:layout>
        <c:manualLayout>
          <c:layoutTarget val="inner"/>
          <c:xMode val="edge"/>
          <c:yMode val="edge"/>
          <c:x val="0.16533869493400905"/>
          <c:y val="0.13631200302915561"/>
          <c:w val="0.76846985903747778"/>
          <c:h val="0.68981446421809933"/>
        </c:manualLayout>
      </c:layout>
      <c:barChart>
        <c:barDir val="col"/>
        <c:grouping val="clustered"/>
        <c:varyColors val="0"/>
        <c:ser>
          <c:idx val="0"/>
          <c:order val="0"/>
          <c:tx>
            <c:strRef>
              <c:f>Sheet7!$B$1</c:f>
              <c:strCache>
                <c:ptCount val="1"/>
                <c:pt idx="0">
                  <c:v>Total</c:v>
                </c:pt>
              </c:strCache>
            </c:strRef>
          </c:tx>
          <c:spPr>
            <a:solidFill>
              <a:schemeClr val="accent6">
                <a:lumMod val="60000"/>
                <a:lumOff val="40000"/>
              </a:schemeClr>
            </a:solidFill>
            <a:ln>
              <a:solidFill>
                <a:schemeClr val="bg1"/>
              </a:solidFill>
            </a:ln>
            <a:effectLst/>
          </c:spPr>
          <c:invertIfNegative val="0"/>
          <c:cat>
            <c:strRef>
              <c:f>Sheet7!$A$2:$A$7</c:f>
              <c:strCache>
                <c:ptCount val="5"/>
                <c:pt idx="0">
                  <c:v>0-19</c:v>
                </c:pt>
                <c:pt idx="1">
                  <c:v>20-39</c:v>
                </c:pt>
                <c:pt idx="2">
                  <c:v>40-59</c:v>
                </c:pt>
                <c:pt idx="3">
                  <c:v>60-79</c:v>
                </c:pt>
                <c:pt idx="4">
                  <c:v>80-100</c:v>
                </c:pt>
              </c:strCache>
            </c:strRef>
          </c:cat>
          <c:val>
            <c:numRef>
              <c:f>Sheet7!$B$2:$B$7</c:f>
              <c:numCache>
                <c:formatCode>General</c:formatCode>
                <c:ptCount val="5"/>
                <c:pt idx="0">
                  <c:v>6</c:v>
                </c:pt>
                <c:pt idx="1">
                  <c:v>2</c:v>
                </c:pt>
                <c:pt idx="2">
                  <c:v>12</c:v>
                </c:pt>
                <c:pt idx="3">
                  <c:v>11</c:v>
                </c:pt>
                <c:pt idx="4">
                  <c:v>19</c:v>
                </c:pt>
              </c:numCache>
            </c:numRef>
          </c:val>
          <c:extLst>
            <c:ext xmlns:c16="http://schemas.microsoft.com/office/drawing/2014/chart" uri="{C3380CC4-5D6E-409C-BE32-E72D297353CC}">
              <c16:uniqueId val="{00000000-927A-40A5-998E-D6F67ED73795}"/>
            </c:ext>
          </c:extLst>
        </c:ser>
        <c:dLbls>
          <c:showLegendKey val="0"/>
          <c:showVal val="0"/>
          <c:showCatName val="0"/>
          <c:showSerName val="0"/>
          <c:showPercent val="0"/>
          <c:showBubbleSize val="0"/>
        </c:dLbls>
        <c:gapWidth val="0"/>
        <c:axId val="-1012996448"/>
        <c:axId val="-1012987200"/>
      </c:barChart>
      <c:catAx>
        <c:axId val="-1012996448"/>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IE" sz="600"/>
                  <a:t>Range</a:t>
                </a:r>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0.00" sourceLinked="0"/>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600" b="0" i="0" u="none" strike="noStrike" kern="1200" baseline="0">
                <a:solidFill>
                  <a:schemeClr val="tx1">
                    <a:lumMod val="65000"/>
                    <a:lumOff val="35000"/>
                  </a:schemeClr>
                </a:solidFill>
                <a:latin typeface="+mn-lt"/>
                <a:ea typeface="+mn-ea"/>
                <a:cs typeface="+mn-cs"/>
              </a:defRPr>
            </a:pPr>
            <a:endParaRPr lang="en-US"/>
          </a:p>
        </c:txPr>
        <c:crossAx val="-1012987200"/>
        <c:crosses val="autoZero"/>
        <c:auto val="0"/>
        <c:lblAlgn val="ctr"/>
        <c:lblOffset val="100"/>
        <c:noMultiLvlLbl val="0"/>
      </c:catAx>
      <c:valAx>
        <c:axId val="-1012987200"/>
        <c:scaling>
          <c:orientation val="minMax"/>
          <c:max val="35"/>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600" b="0" i="0" u="none" strike="noStrike" kern="1200" baseline="0">
                    <a:solidFill>
                      <a:schemeClr val="tx1">
                        <a:lumMod val="65000"/>
                        <a:lumOff val="35000"/>
                      </a:schemeClr>
                    </a:solidFill>
                    <a:latin typeface="+mn-lt"/>
                    <a:ea typeface="+mn-ea"/>
                    <a:cs typeface="+mn-cs"/>
                  </a:defRPr>
                </a:pPr>
                <a:r>
                  <a:rPr lang="en-IE" sz="600"/>
                  <a:t>Frequency</a:t>
                </a:r>
              </a:p>
            </c:rich>
          </c:tx>
          <c:overlay val="0"/>
          <c:spPr>
            <a:noFill/>
            <a:ln>
              <a:noFill/>
            </a:ln>
            <a:effectLst/>
          </c:spPr>
          <c:txPr>
            <a:bodyPr rot="-5400000" spcFirstLastPara="1" vertOverflow="ellipsis" vert="horz" wrap="square" anchor="ctr" anchorCtr="1"/>
            <a:lstStyle/>
            <a:p>
              <a:pPr>
                <a:defRPr sz="6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out"/>
        <c:minorTickMark val="none"/>
        <c:tickLblPos val="nextTo"/>
        <c:spPr>
          <a:noFill/>
          <a:ln>
            <a:noFill/>
          </a:ln>
          <a:effectLst/>
        </c:spPr>
        <c:txPr>
          <a:bodyPr rot="-60000000" spcFirstLastPara="1" vertOverflow="ellipsis" vert="horz" wrap="square" anchor="ctr" anchorCtr="1"/>
          <a:lstStyle/>
          <a:p>
            <a:pPr>
              <a:defRPr sz="600" b="0" i="0" u="none" strike="noStrike" kern="1200" baseline="0">
                <a:solidFill>
                  <a:schemeClr val="tx1">
                    <a:lumMod val="65000"/>
                    <a:lumOff val="35000"/>
                  </a:schemeClr>
                </a:solidFill>
                <a:latin typeface="+mn-lt"/>
                <a:ea typeface="+mn-ea"/>
                <a:cs typeface="+mn-cs"/>
              </a:defRPr>
            </a:pPr>
            <a:endParaRPr lang="en-US"/>
          </a:p>
        </c:txPr>
        <c:crossAx val="-1012996448"/>
        <c:crosses val="autoZero"/>
        <c:crossBetween val="between"/>
        <c:majorUnit val="5"/>
      </c:valAx>
      <c:spPr>
        <a:noFill/>
        <a:ln>
          <a:noFill/>
        </a:ln>
        <a:effectLst/>
      </c:spPr>
    </c:plotArea>
    <c:plotVisOnly val="1"/>
    <c:dispBlanksAs val="gap"/>
    <c:showDLblsOverMax val="0"/>
  </c:chart>
  <c:spPr>
    <a:solidFill>
      <a:schemeClr val="bg1"/>
    </a:solidFill>
    <a:ln w="9525" cap="flat" cmpd="sng" algn="ctr">
      <a:solidFill>
        <a:schemeClr val="bg1"/>
      </a:solidFill>
      <a:round/>
    </a:ln>
    <a:effectLst/>
  </c:spPr>
  <c:txPr>
    <a:bodyPr/>
    <a:lstStyle/>
    <a:p>
      <a:pPr>
        <a:defRPr/>
      </a:pPr>
      <a:endParaRPr lang="en-US"/>
    </a:p>
  </c:txPr>
  <c:externalData r:id="rId3">
    <c:autoUpdate val="0"/>
  </c:externalData>
  <c:extLst>
    <c:ext xmlns:c14="http://schemas.microsoft.com/office/drawing/2007/8/2/chart" uri="{781A3756-C4B2-4CAC-9D66-4F8BD8637D16}">
      <c14:pivotOptions>
        <c14:dropZoneFilter val="1"/>
        <c14:dropZoneCategories val="1"/>
        <c14:dropZoneData val="1"/>
        <c14:dropZonesVisible val="1"/>
      </c14:pivotOptions>
    </c:ext>
  </c:extLst>
</c:chartSpace>
</file>

<file path=word/charts/chart1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pivotSource>
    <c:name>[TTO 29.02.20 (1).xlsx]Sheet1!PivotTable6</c:name>
    <c:fmtId val="-1"/>
  </c:pivotSource>
  <c:chart>
    <c:autoTitleDeleted val="1"/>
    <c:pivotFmts>
      <c:pivotFmt>
        <c:idx val="0"/>
        <c:spPr>
          <a:solidFill>
            <a:schemeClr val="accent1"/>
          </a:solidFill>
          <a:ln>
            <a:noFill/>
          </a:ln>
          <a:effectLst/>
        </c:spPr>
        <c:marker>
          <c:symbol val="none"/>
        </c:marker>
        <c:dLbl>
          <c:idx val="0"/>
          <c:showLegendKey val="0"/>
          <c:showVal val="0"/>
          <c:showCatName val="0"/>
          <c:showSerName val="0"/>
          <c:showPercent val="0"/>
          <c:showBubbleSize val="0"/>
          <c:extLst>
            <c:ext xmlns:c15="http://schemas.microsoft.com/office/drawing/2012/chart" uri="{CE6537A1-D6FC-4f65-9D91-7224C49458BB}"/>
          </c:extLst>
        </c:dLbl>
      </c:pivotFmt>
      <c:pivotFmt>
        <c:idx val="1"/>
        <c:spPr>
          <a:solidFill>
            <a:schemeClr val="accent1"/>
          </a:solidFill>
          <a:ln>
            <a:noFill/>
          </a:ln>
          <a:effectLst/>
        </c:spPr>
        <c:marker>
          <c:symbol val="none"/>
        </c:marker>
        <c:dLbl>
          <c:idx val="0"/>
          <c:showLegendKey val="0"/>
          <c:showVal val="0"/>
          <c:showCatName val="0"/>
          <c:showSerName val="0"/>
          <c:showPercent val="0"/>
          <c:showBubbleSize val="0"/>
          <c:extLst>
            <c:ext xmlns:c15="http://schemas.microsoft.com/office/drawing/2012/chart" uri="{CE6537A1-D6FC-4f65-9D91-7224C49458BB}"/>
          </c:extLst>
        </c:dLbl>
      </c:pivotFmt>
      <c:pivotFmt>
        <c:idx val="2"/>
        <c:spPr>
          <a:solidFill>
            <a:schemeClr val="accent1"/>
          </a:solidFill>
          <a:ln>
            <a:noFill/>
          </a:ln>
          <a:effectLst/>
        </c:spPr>
        <c:marker>
          <c:symbol val="none"/>
        </c:marker>
        <c:dLbl>
          <c:idx val="0"/>
          <c:showLegendKey val="0"/>
          <c:showVal val="0"/>
          <c:showCatName val="0"/>
          <c:showSerName val="0"/>
          <c:showPercent val="0"/>
          <c:showBubbleSize val="0"/>
          <c:extLst>
            <c:ext xmlns:c15="http://schemas.microsoft.com/office/drawing/2012/chart" uri="{CE6537A1-D6FC-4f65-9D91-7224C49458BB}"/>
          </c:extLst>
        </c:dLbl>
      </c:pivotFmt>
      <c:pivotFmt>
        <c:idx val="3"/>
        <c:spPr>
          <a:solidFill>
            <a:schemeClr val="accent1"/>
          </a:solidFill>
          <a:ln>
            <a:noFill/>
          </a:ln>
          <a:effectLst/>
        </c:spPr>
        <c:marker>
          <c:symbol val="none"/>
        </c:marker>
        <c:dLbl>
          <c:idx val="0"/>
          <c:showLegendKey val="0"/>
          <c:showVal val="0"/>
          <c:showCatName val="0"/>
          <c:showSerName val="0"/>
          <c:showPercent val="0"/>
          <c:showBubbleSize val="0"/>
          <c:extLst>
            <c:ext xmlns:c15="http://schemas.microsoft.com/office/drawing/2012/chart" uri="{CE6537A1-D6FC-4f65-9D91-7224C49458BB}"/>
          </c:extLst>
        </c:dLbl>
      </c:pivotFmt>
      <c:pivotFmt>
        <c:idx val="4"/>
        <c:spPr>
          <a:solidFill>
            <a:schemeClr val="accent1"/>
          </a:solidFill>
          <a:ln>
            <a:noFill/>
          </a:ln>
          <a:effectLst/>
        </c:spPr>
        <c:marker>
          <c:symbol val="none"/>
        </c:marker>
        <c:dLbl>
          <c:idx val="0"/>
          <c:showLegendKey val="0"/>
          <c:showVal val="0"/>
          <c:showCatName val="0"/>
          <c:showSerName val="0"/>
          <c:showPercent val="0"/>
          <c:showBubbleSize val="0"/>
          <c:extLst>
            <c:ext xmlns:c15="http://schemas.microsoft.com/office/drawing/2012/chart" uri="{CE6537A1-D6FC-4f65-9D91-7224C49458BB}"/>
          </c:extLst>
        </c:dLbl>
      </c:pivotFmt>
      <c:pivotFmt>
        <c:idx val="5"/>
        <c:spPr>
          <a:solidFill>
            <a:schemeClr val="accent1"/>
          </a:solidFill>
          <a:ln>
            <a:noFill/>
          </a:ln>
          <a:effectLst/>
        </c:spPr>
        <c:marker>
          <c:symbol val="none"/>
        </c:marker>
        <c:dLbl>
          <c:idx val="0"/>
          <c:showLegendKey val="0"/>
          <c:showVal val="0"/>
          <c:showCatName val="0"/>
          <c:showSerName val="0"/>
          <c:showPercent val="0"/>
          <c:showBubbleSize val="0"/>
          <c:extLst>
            <c:ext xmlns:c15="http://schemas.microsoft.com/office/drawing/2012/chart" uri="{CE6537A1-D6FC-4f65-9D91-7224C49458BB}"/>
          </c:extLst>
        </c:dLbl>
      </c:pivotFmt>
      <c:pivotFmt>
        <c:idx val="6"/>
        <c:spPr>
          <a:solidFill>
            <a:schemeClr val="accent1"/>
          </a:solidFill>
          <a:ln>
            <a:noFill/>
          </a:ln>
          <a:effectLst/>
        </c:spPr>
        <c:marker>
          <c:symbol val="none"/>
        </c:marker>
        <c:dLbl>
          <c:idx val="0"/>
          <c:showLegendKey val="0"/>
          <c:showVal val="0"/>
          <c:showCatName val="0"/>
          <c:showSerName val="0"/>
          <c:showPercent val="0"/>
          <c:showBubbleSize val="0"/>
          <c:extLst>
            <c:ext xmlns:c15="http://schemas.microsoft.com/office/drawing/2012/chart" uri="{CE6537A1-D6FC-4f65-9D91-7224C49458BB}"/>
          </c:extLst>
        </c:dLbl>
      </c:pivotFmt>
      <c:pivotFmt>
        <c:idx val="7"/>
        <c:spPr>
          <a:solidFill>
            <a:schemeClr val="accent1"/>
          </a:solidFill>
          <a:ln>
            <a:noFill/>
          </a:ln>
          <a:effectLst/>
        </c:spPr>
        <c:marker>
          <c:symbol val="none"/>
        </c:marker>
        <c:dLbl>
          <c:idx val="0"/>
          <c:showLegendKey val="0"/>
          <c:showVal val="0"/>
          <c:showCatName val="0"/>
          <c:showSerName val="0"/>
          <c:showPercent val="0"/>
          <c:showBubbleSize val="0"/>
          <c:extLst>
            <c:ext xmlns:c15="http://schemas.microsoft.com/office/drawing/2012/chart" uri="{CE6537A1-D6FC-4f65-9D91-7224C49458BB}"/>
          </c:extLst>
        </c:dLbl>
      </c:pivotFmt>
      <c:pivotFmt>
        <c:idx val="8"/>
        <c:spPr>
          <a:solidFill>
            <a:schemeClr val="accent1"/>
          </a:solidFill>
          <a:ln>
            <a:noFill/>
          </a:ln>
          <a:effectLst/>
        </c:spPr>
        <c:marker>
          <c:symbol val="none"/>
        </c:marker>
        <c:dLbl>
          <c:idx val="0"/>
          <c:showLegendKey val="0"/>
          <c:showVal val="0"/>
          <c:showCatName val="0"/>
          <c:showSerName val="0"/>
          <c:showPercent val="0"/>
          <c:showBubbleSize val="0"/>
          <c:extLst>
            <c:ext xmlns:c15="http://schemas.microsoft.com/office/drawing/2012/chart" uri="{CE6537A1-D6FC-4f65-9D91-7224C49458BB}"/>
          </c:extLst>
        </c:dLbl>
      </c:pivotFmt>
      <c:pivotFmt>
        <c:idx val="9"/>
        <c:spPr>
          <a:solidFill>
            <a:schemeClr val="accent1"/>
          </a:solidFill>
          <a:ln>
            <a:noFill/>
          </a:ln>
          <a:effectLst/>
        </c:spPr>
        <c:marker>
          <c:symbol val="none"/>
        </c:marker>
        <c:dLbl>
          <c:idx val="0"/>
          <c:showLegendKey val="0"/>
          <c:showVal val="0"/>
          <c:showCatName val="0"/>
          <c:showSerName val="0"/>
          <c:showPercent val="0"/>
          <c:showBubbleSize val="0"/>
          <c:extLst>
            <c:ext xmlns:c15="http://schemas.microsoft.com/office/drawing/2012/chart" uri="{CE6537A1-D6FC-4f65-9D91-7224C49458BB}"/>
          </c:extLst>
        </c:dLbl>
      </c:pivotFmt>
      <c:pivotFmt>
        <c:idx val="10"/>
        <c:spPr>
          <a:solidFill>
            <a:schemeClr val="accent1"/>
          </a:solidFill>
          <a:ln>
            <a:noFill/>
          </a:ln>
          <a:effectLst/>
        </c:spPr>
        <c:marker>
          <c:symbol val="none"/>
        </c:marker>
        <c:dLbl>
          <c:idx val="0"/>
          <c:showLegendKey val="0"/>
          <c:showVal val="0"/>
          <c:showCatName val="0"/>
          <c:showSerName val="0"/>
          <c:showPercent val="0"/>
          <c:showBubbleSize val="0"/>
          <c:extLst>
            <c:ext xmlns:c15="http://schemas.microsoft.com/office/drawing/2012/chart" uri="{CE6537A1-D6FC-4f65-9D91-7224C49458BB}"/>
          </c:extLst>
        </c:dLbl>
      </c:pivotFmt>
      <c:pivotFmt>
        <c:idx val="11"/>
        <c:spPr>
          <a:solidFill>
            <a:schemeClr val="accent1"/>
          </a:solidFill>
          <a:ln>
            <a:noFill/>
          </a:ln>
          <a:effectLst/>
        </c:spPr>
        <c:marker>
          <c:symbol val="none"/>
        </c:marker>
        <c:dLbl>
          <c:idx val="0"/>
          <c:showLegendKey val="0"/>
          <c:showVal val="0"/>
          <c:showCatName val="0"/>
          <c:showSerName val="0"/>
          <c:showPercent val="0"/>
          <c:showBubbleSize val="0"/>
          <c:extLst>
            <c:ext xmlns:c15="http://schemas.microsoft.com/office/drawing/2012/chart" uri="{CE6537A1-D6FC-4f65-9D91-7224C49458BB}"/>
          </c:extLst>
        </c:dLbl>
      </c:pivotFmt>
      <c:pivotFmt>
        <c:idx val="12"/>
        <c:spPr>
          <a:solidFill>
            <a:schemeClr val="accent1"/>
          </a:solidFill>
          <a:ln>
            <a:noFill/>
          </a:ln>
          <a:effectLst/>
        </c:spPr>
        <c:marker>
          <c:symbol val="none"/>
        </c:marker>
        <c:dLbl>
          <c:idx val="0"/>
          <c:showLegendKey val="0"/>
          <c:showVal val="0"/>
          <c:showCatName val="0"/>
          <c:showSerName val="0"/>
          <c:showPercent val="0"/>
          <c:showBubbleSize val="0"/>
          <c:extLst>
            <c:ext xmlns:c15="http://schemas.microsoft.com/office/drawing/2012/chart" uri="{CE6537A1-D6FC-4f65-9D91-7224C49458BB}"/>
          </c:extLst>
        </c:dLbl>
      </c:pivotFmt>
      <c:pivotFmt>
        <c:idx val="13"/>
        <c:spPr>
          <a:solidFill>
            <a:schemeClr val="accent1"/>
          </a:solidFill>
          <a:ln>
            <a:noFill/>
          </a:ln>
          <a:effectLst/>
        </c:spPr>
        <c:marker>
          <c:symbol val="none"/>
        </c:marker>
        <c:dLbl>
          <c:idx val="0"/>
          <c:showLegendKey val="0"/>
          <c:showVal val="0"/>
          <c:showCatName val="0"/>
          <c:showSerName val="0"/>
          <c:showPercent val="0"/>
          <c:showBubbleSize val="0"/>
          <c:extLst>
            <c:ext xmlns:c15="http://schemas.microsoft.com/office/drawing/2012/chart" uri="{CE6537A1-D6FC-4f65-9D91-7224C49458BB}"/>
          </c:extLst>
        </c:dLbl>
      </c:pivotFmt>
      <c:pivotFmt>
        <c:idx val="14"/>
        <c:spPr>
          <a:solidFill>
            <a:schemeClr val="accent1"/>
          </a:solidFill>
          <a:ln>
            <a:noFill/>
          </a:ln>
          <a:effectLst/>
        </c:spPr>
        <c:marker>
          <c:symbol val="none"/>
        </c:marker>
      </c:pivotFmt>
      <c:pivotFmt>
        <c:idx val="15"/>
        <c:spPr>
          <a:solidFill>
            <a:schemeClr val="accent1"/>
          </a:solidFill>
          <a:ln>
            <a:noFill/>
          </a:ln>
          <a:effectLst/>
        </c:spPr>
        <c:marker>
          <c:symbol val="none"/>
        </c:marker>
      </c:pivotFmt>
    </c:pivotFmts>
    <c:plotArea>
      <c:layout>
        <c:manualLayout>
          <c:layoutTarget val="inner"/>
          <c:xMode val="edge"/>
          <c:yMode val="edge"/>
          <c:x val="0.1499539121913617"/>
          <c:y val="6.8104426787741201E-2"/>
          <c:w val="0.7900137627105086"/>
          <c:h val="0.67491486946651535"/>
        </c:manualLayout>
      </c:layout>
      <c:barChart>
        <c:barDir val="col"/>
        <c:grouping val="clustered"/>
        <c:varyColors val="0"/>
        <c:ser>
          <c:idx val="0"/>
          <c:order val="0"/>
          <c:tx>
            <c:strRef>
              <c:f>Sheet1!$B$1</c:f>
              <c:strCache>
                <c:ptCount val="1"/>
                <c:pt idx="0">
                  <c:v>Total</c:v>
                </c:pt>
              </c:strCache>
            </c:strRef>
          </c:tx>
          <c:spPr>
            <a:solidFill>
              <a:schemeClr val="accent2">
                <a:lumMod val="60000"/>
                <a:lumOff val="40000"/>
              </a:schemeClr>
            </a:solidFill>
            <a:ln>
              <a:solidFill>
                <a:schemeClr val="bg1"/>
              </a:solidFill>
            </a:ln>
            <a:effectLst/>
          </c:spPr>
          <c:invertIfNegative val="0"/>
          <c:cat>
            <c:strRef>
              <c:f>Sheet1!$A$2:$A$7</c:f>
              <c:strCache>
                <c:ptCount val="5"/>
                <c:pt idx="0">
                  <c:v>0-2</c:v>
                </c:pt>
                <c:pt idx="1">
                  <c:v>2-4</c:v>
                </c:pt>
                <c:pt idx="2">
                  <c:v>4-6</c:v>
                </c:pt>
                <c:pt idx="3">
                  <c:v>6-8</c:v>
                </c:pt>
                <c:pt idx="4">
                  <c:v>8-10</c:v>
                </c:pt>
              </c:strCache>
            </c:strRef>
          </c:cat>
          <c:val>
            <c:numRef>
              <c:f>Sheet1!$B$2:$B$7</c:f>
              <c:numCache>
                <c:formatCode>General</c:formatCode>
                <c:ptCount val="5"/>
                <c:pt idx="0">
                  <c:v>11</c:v>
                </c:pt>
                <c:pt idx="1">
                  <c:v>2</c:v>
                </c:pt>
                <c:pt idx="2">
                  <c:v>11</c:v>
                </c:pt>
                <c:pt idx="3">
                  <c:v>10</c:v>
                </c:pt>
                <c:pt idx="4">
                  <c:v>16</c:v>
                </c:pt>
              </c:numCache>
            </c:numRef>
          </c:val>
          <c:extLst>
            <c:ext xmlns:c16="http://schemas.microsoft.com/office/drawing/2014/chart" uri="{C3380CC4-5D6E-409C-BE32-E72D297353CC}">
              <c16:uniqueId val="{00000000-9091-49D1-B186-C1053EF150E9}"/>
            </c:ext>
          </c:extLst>
        </c:ser>
        <c:dLbls>
          <c:showLegendKey val="0"/>
          <c:showVal val="0"/>
          <c:showCatName val="0"/>
          <c:showSerName val="0"/>
          <c:showPercent val="0"/>
          <c:showBubbleSize val="0"/>
        </c:dLbls>
        <c:gapWidth val="0"/>
        <c:axId val="-1012996992"/>
        <c:axId val="-1012991008"/>
      </c:barChart>
      <c:catAx>
        <c:axId val="-1012996992"/>
        <c:scaling>
          <c:orientation val="minMax"/>
        </c:scaling>
        <c:delete val="0"/>
        <c:axPos val="b"/>
        <c:title>
          <c:tx>
            <c:rich>
              <a:bodyPr rot="0" spcFirstLastPara="1" vertOverflow="ellipsis" vert="horz" wrap="square" anchor="ctr" anchorCtr="1"/>
              <a:lstStyle/>
              <a:p>
                <a:pPr>
                  <a:defRPr sz="600" b="0" i="0" u="none" strike="noStrike" kern="1200" baseline="0">
                    <a:solidFill>
                      <a:schemeClr val="tx1">
                        <a:lumMod val="65000"/>
                        <a:lumOff val="35000"/>
                      </a:schemeClr>
                    </a:solidFill>
                    <a:latin typeface="+mn-lt"/>
                    <a:ea typeface="+mn-ea"/>
                    <a:cs typeface="+mn-cs"/>
                  </a:defRPr>
                </a:pPr>
                <a:r>
                  <a:rPr lang="en-IE" sz="600"/>
                  <a:t>Range</a:t>
                </a:r>
              </a:p>
            </c:rich>
          </c:tx>
          <c:overlay val="0"/>
          <c:spPr>
            <a:noFill/>
            <a:ln>
              <a:noFill/>
            </a:ln>
            <a:effectLst/>
          </c:spPr>
          <c:txPr>
            <a:bodyPr rot="0" spcFirstLastPara="1" vertOverflow="ellipsis" vert="horz" wrap="square" anchor="ctr" anchorCtr="1"/>
            <a:lstStyle/>
            <a:p>
              <a:pPr>
                <a:defRPr sz="6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600" b="0" i="0" u="none" strike="noStrike" kern="1200" baseline="0">
                <a:solidFill>
                  <a:schemeClr val="tx1">
                    <a:lumMod val="65000"/>
                    <a:lumOff val="35000"/>
                  </a:schemeClr>
                </a:solidFill>
                <a:latin typeface="+mn-lt"/>
                <a:ea typeface="+mn-ea"/>
                <a:cs typeface="+mn-cs"/>
              </a:defRPr>
            </a:pPr>
            <a:endParaRPr lang="en-US"/>
          </a:p>
        </c:txPr>
        <c:crossAx val="-1012991008"/>
        <c:crosses val="autoZero"/>
        <c:auto val="1"/>
        <c:lblAlgn val="ctr"/>
        <c:lblOffset val="100"/>
        <c:noMultiLvlLbl val="0"/>
      </c:catAx>
      <c:valAx>
        <c:axId val="-1012991008"/>
        <c:scaling>
          <c:orientation val="minMax"/>
          <c:max val="35"/>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600" b="0" i="0" u="none" strike="noStrike" kern="1200" baseline="0">
                    <a:solidFill>
                      <a:schemeClr val="tx1">
                        <a:lumMod val="65000"/>
                        <a:lumOff val="35000"/>
                      </a:schemeClr>
                    </a:solidFill>
                    <a:latin typeface="+mn-lt"/>
                    <a:ea typeface="+mn-ea"/>
                    <a:cs typeface="+mn-cs"/>
                  </a:defRPr>
                </a:pPr>
                <a:r>
                  <a:rPr lang="en-IE" sz="600"/>
                  <a:t>Frequency</a:t>
                </a:r>
              </a:p>
            </c:rich>
          </c:tx>
          <c:overlay val="0"/>
          <c:spPr>
            <a:noFill/>
            <a:ln>
              <a:noFill/>
            </a:ln>
            <a:effectLst/>
          </c:spPr>
          <c:txPr>
            <a:bodyPr rot="-5400000" spcFirstLastPara="1" vertOverflow="ellipsis" vert="horz" wrap="square" anchor="ctr" anchorCtr="1"/>
            <a:lstStyle/>
            <a:p>
              <a:pPr>
                <a:defRPr sz="6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out"/>
        <c:minorTickMark val="none"/>
        <c:tickLblPos val="nextTo"/>
        <c:spPr>
          <a:noFill/>
          <a:ln>
            <a:noFill/>
          </a:ln>
          <a:effectLst/>
        </c:spPr>
        <c:txPr>
          <a:bodyPr rot="-60000000" spcFirstLastPara="1" vertOverflow="ellipsis" vert="horz" wrap="square" anchor="ctr" anchorCtr="1"/>
          <a:lstStyle/>
          <a:p>
            <a:pPr>
              <a:defRPr sz="600" b="0" i="0" u="none" strike="noStrike" kern="1200" baseline="0">
                <a:solidFill>
                  <a:schemeClr val="tx1">
                    <a:lumMod val="65000"/>
                    <a:lumOff val="35000"/>
                  </a:schemeClr>
                </a:solidFill>
                <a:latin typeface="+mn-lt"/>
                <a:ea typeface="+mn-ea"/>
                <a:cs typeface="+mn-cs"/>
              </a:defRPr>
            </a:pPr>
            <a:endParaRPr lang="en-US"/>
          </a:p>
        </c:txPr>
        <c:crossAx val="-1012996992"/>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bg1"/>
      </a:solidFill>
      <a:round/>
    </a:ln>
    <a:effectLst/>
  </c:spPr>
  <c:txPr>
    <a:bodyPr/>
    <a:lstStyle/>
    <a:p>
      <a:pPr>
        <a:defRPr/>
      </a:pPr>
      <a:endParaRPr lang="en-US"/>
    </a:p>
  </c:txPr>
  <c:externalData r:id="rId3">
    <c:autoUpdate val="0"/>
  </c:externalData>
  <c:extLst>
    <c:ext xmlns:c14="http://schemas.microsoft.com/office/drawing/2007/8/2/chart" uri="{781A3756-C4B2-4CAC-9D66-4F8BD8637D16}">
      <c14:pivotOptions>
        <c14:dropZoneFilter val="1"/>
        <c14:dropZoneCategories val="1"/>
        <c14:dropZoneData val="1"/>
        <c14:dropZonesVisible val="1"/>
      </c14:pivotOptions>
    </c:ext>
  </c:extLst>
</c:chartSpace>
</file>

<file path=word/charts/chart1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6227324190339401"/>
          <c:y val="6.0675009480470228E-2"/>
          <c:w val="0.78654015967873725"/>
          <c:h val="0.64348461098940035"/>
        </c:manualLayout>
      </c:layout>
      <c:barChart>
        <c:barDir val="col"/>
        <c:grouping val="clustered"/>
        <c:varyColors val="0"/>
        <c:ser>
          <c:idx val="0"/>
          <c:order val="0"/>
          <c:spPr>
            <a:solidFill>
              <a:schemeClr val="accent1">
                <a:lumMod val="60000"/>
                <a:lumOff val="40000"/>
              </a:schemeClr>
            </a:solidFill>
            <a:ln>
              <a:solidFill>
                <a:schemeClr val="bg1"/>
              </a:solidFill>
            </a:ln>
            <a:effectLst/>
          </c:spPr>
          <c:invertIfNegative val="0"/>
          <c:val>
            <c:numRef>
              <c:f>'F-Bridge'!$B$1:$B$8</c:f>
              <c:numCache>
                <c:formatCode>General</c:formatCode>
                <c:ptCount val="8"/>
                <c:pt idx="0">
                  <c:v>3</c:v>
                </c:pt>
                <c:pt idx="1">
                  <c:v>4</c:v>
                </c:pt>
                <c:pt idx="2">
                  <c:v>7</c:v>
                </c:pt>
                <c:pt idx="3">
                  <c:v>10</c:v>
                </c:pt>
                <c:pt idx="4">
                  <c:v>15</c:v>
                </c:pt>
                <c:pt idx="5">
                  <c:v>6</c:v>
                </c:pt>
                <c:pt idx="6">
                  <c:v>3</c:v>
                </c:pt>
                <c:pt idx="7">
                  <c:v>2</c:v>
                </c:pt>
              </c:numCache>
            </c:numRef>
          </c:val>
          <c:extLst>
            <c:ext xmlns:c16="http://schemas.microsoft.com/office/drawing/2014/chart" uri="{C3380CC4-5D6E-409C-BE32-E72D297353CC}">
              <c16:uniqueId val="{00000000-AA24-4F7C-A4CC-0F40A20B954D}"/>
            </c:ext>
          </c:extLst>
        </c:ser>
        <c:dLbls>
          <c:showLegendKey val="0"/>
          <c:showVal val="0"/>
          <c:showCatName val="0"/>
          <c:showSerName val="0"/>
          <c:showPercent val="0"/>
          <c:showBubbleSize val="0"/>
        </c:dLbls>
        <c:gapWidth val="0"/>
        <c:axId val="-1012986656"/>
        <c:axId val="-1012993728"/>
      </c:barChart>
      <c:catAx>
        <c:axId val="-1012986656"/>
        <c:scaling>
          <c:orientation val="minMax"/>
        </c:scaling>
        <c:delete val="0"/>
        <c:axPos val="b"/>
        <c:title>
          <c:tx>
            <c:rich>
              <a:bodyPr rot="0" spcFirstLastPara="1" vertOverflow="ellipsis" vert="horz" wrap="square" anchor="ctr" anchorCtr="1"/>
              <a:lstStyle/>
              <a:p>
                <a:pPr>
                  <a:defRPr sz="900" b="0" i="0" u="none" strike="noStrike" kern="1200" cap="all" baseline="0">
                    <a:solidFill>
                      <a:schemeClr val="tx1">
                        <a:lumMod val="65000"/>
                        <a:lumOff val="35000"/>
                      </a:schemeClr>
                    </a:solidFill>
                    <a:latin typeface="+mn-lt"/>
                    <a:ea typeface="+mn-ea"/>
                    <a:cs typeface="+mn-cs"/>
                  </a:defRPr>
                </a:pPr>
                <a:r>
                  <a:rPr lang="en-IE" sz="600" cap="none"/>
                  <a:t>Rank</a:t>
                </a:r>
              </a:p>
            </c:rich>
          </c:tx>
          <c:overlay val="0"/>
          <c:spPr>
            <a:noFill/>
            <a:ln>
              <a:noFill/>
            </a:ln>
            <a:effectLst/>
          </c:spPr>
          <c:txPr>
            <a:bodyPr rot="0" spcFirstLastPara="1" vertOverflow="ellipsis" vert="horz" wrap="square" anchor="ctr" anchorCtr="1"/>
            <a:lstStyle/>
            <a:p>
              <a:pPr>
                <a:defRPr sz="900" b="0" i="0" u="none" strike="noStrike" kern="1200" cap="all" baseline="0">
                  <a:solidFill>
                    <a:schemeClr val="tx1">
                      <a:lumMod val="65000"/>
                      <a:lumOff val="35000"/>
                    </a:schemeClr>
                  </a:solidFill>
                  <a:latin typeface="+mn-lt"/>
                  <a:ea typeface="+mn-ea"/>
                  <a:cs typeface="+mn-cs"/>
                </a:defRPr>
              </a:pPr>
              <a:endParaRPr lang="en-US"/>
            </a:p>
          </c:txPr>
        </c:title>
        <c:majorTickMark val="none"/>
        <c:minorTickMark val="none"/>
        <c:tickLblPos val="nextTo"/>
        <c:spPr>
          <a:noFill/>
          <a:ln w="15875" cap="flat" cmpd="sng" algn="ctr">
            <a:solidFill>
              <a:schemeClr val="tx1">
                <a:lumMod val="25000"/>
                <a:lumOff val="75000"/>
              </a:schemeClr>
            </a:solidFill>
            <a:round/>
          </a:ln>
          <a:effectLst/>
        </c:spPr>
        <c:txPr>
          <a:bodyPr rot="-60000000" spcFirstLastPara="1" vertOverflow="ellipsis" vert="horz" wrap="square" anchor="ctr" anchorCtr="1"/>
          <a:lstStyle/>
          <a:p>
            <a:pPr>
              <a:defRPr sz="600" b="0" i="0" u="none" strike="noStrike" kern="1200" cap="none" spc="20" normalizeH="0" baseline="0">
                <a:solidFill>
                  <a:schemeClr val="tx1">
                    <a:lumMod val="65000"/>
                    <a:lumOff val="35000"/>
                  </a:schemeClr>
                </a:solidFill>
                <a:latin typeface="+mn-lt"/>
                <a:ea typeface="+mn-ea"/>
                <a:cs typeface="+mn-cs"/>
              </a:defRPr>
            </a:pPr>
            <a:endParaRPr lang="en-US"/>
          </a:p>
        </c:txPr>
        <c:crossAx val="-1012993728"/>
        <c:crosses val="autoZero"/>
        <c:auto val="1"/>
        <c:lblAlgn val="ctr"/>
        <c:lblOffset val="100"/>
        <c:noMultiLvlLbl val="0"/>
      </c:catAx>
      <c:valAx>
        <c:axId val="-1012993728"/>
        <c:scaling>
          <c:orientation val="minMax"/>
          <c:max val="35"/>
        </c:scaling>
        <c:delete val="0"/>
        <c:axPos val="l"/>
        <c:majorGridlines>
          <c:spPr>
            <a:ln w="9525" cap="flat" cmpd="sng" algn="ctr">
              <a:solidFill>
                <a:schemeClr val="bg1">
                  <a:lumMod val="85000"/>
                </a:schemeClr>
              </a:solidFill>
              <a:round/>
            </a:ln>
            <a:effectLst/>
          </c:spPr>
        </c:majorGridlines>
        <c:title>
          <c:tx>
            <c:rich>
              <a:bodyPr rot="-5400000" spcFirstLastPara="1" vertOverflow="ellipsis" vert="horz" wrap="square" anchor="ctr" anchorCtr="1"/>
              <a:lstStyle/>
              <a:p>
                <a:pPr>
                  <a:defRPr sz="900" b="0" i="0" u="none" strike="noStrike" kern="1200" cap="all" baseline="0">
                    <a:solidFill>
                      <a:schemeClr val="tx1">
                        <a:lumMod val="65000"/>
                        <a:lumOff val="35000"/>
                      </a:schemeClr>
                    </a:solidFill>
                    <a:latin typeface="+mn-lt"/>
                    <a:ea typeface="+mn-ea"/>
                    <a:cs typeface="+mn-cs"/>
                  </a:defRPr>
                </a:pPr>
                <a:r>
                  <a:rPr lang="en-IE" sz="600" cap="none"/>
                  <a:t>Frequency</a:t>
                </a:r>
              </a:p>
            </c:rich>
          </c:tx>
          <c:overlay val="0"/>
          <c:spPr>
            <a:noFill/>
            <a:ln>
              <a:noFill/>
            </a:ln>
            <a:effectLst/>
          </c:spPr>
          <c:txPr>
            <a:bodyPr rot="-5400000" spcFirstLastPara="1" vertOverflow="ellipsis" vert="horz" wrap="square" anchor="ctr" anchorCtr="1"/>
            <a:lstStyle/>
            <a:p>
              <a:pPr>
                <a:defRPr sz="900" b="0" i="0" u="none" strike="noStrike" kern="1200" cap="all" baseline="0">
                  <a:solidFill>
                    <a:schemeClr val="tx1">
                      <a:lumMod val="65000"/>
                      <a:lumOff val="35000"/>
                    </a:schemeClr>
                  </a:solidFill>
                  <a:latin typeface="+mn-lt"/>
                  <a:ea typeface="+mn-ea"/>
                  <a:cs typeface="+mn-cs"/>
                </a:defRPr>
              </a:pPr>
              <a:endParaRPr lang="en-US"/>
            </a:p>
          </c:txPr>
        </c:title>
        <c:numFmt formatCode="General" sourceLinked="1"/>
        <c:majorTickMark val="out"/>
        <c:minorTickMark val="none"/>
        <c:tickLblPos val="nextTo"/>
        <c:spPr>
          <a:noFill/>
          <a:ln>
            <a:noFill/>
          </a:ln>
          <a:effectLst/>
        </c:spPr>
        <c:txPr>
          <a:bodyPr rot="-60000000" spcFirstLastPara="1" vertOverflow="ellipsis" vert="horz" wrap="square" anchor="ctr" anchorCtr="1"/>
          <a:lstStyle/>
          <a:p>
            <a:pPr>
              <a:defRPr sz="600" b="0" i="0" u="none" strike="noStrike" kern="1200" spc="20" baseline="0">
                <a:solidFill>
                  <a:schemeClr val="tx1">
                    <a:lumMod val="65000"/>
                    <a:lumOff val="35000"/>
                  </a:schemeClr>
                </a:solidFill>
                <a:latin typeface="+mn-lt"/>
                <a:ea typeface="+mn-ea"/>
                <a:cs typeface="+mn-cs"/>
              </a:defRPr>
            </a:pPr>
            <a:endParaRPr lang="en-US"/>
          </a:p>
        </c:txPr>
        <c:crossAx val="-1012986656"/>
        <c:crosses val="autoZero"/>
        <c:crossBetween val="between"/>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lt1"/>
    </a:solidFill>
    <a:ln w="9525" cap="flat" cmpd="sng" algn="ctr">
      <a:solidFill>
        <a:schemeClr val="bg1"/>
      </a:solidFill>
      <a:round/>
    </a:ln>
    <a:effectLst/>
  </c:spPr>
  <c:txPr>
    <a:bodyPr/>
    <a:lstStyle/>
    <a:p>
      <a:pPr>
        <a:defRPr/>
      </a:pPr>
      <a:endParaRPr lang="en-US"/>
    </a:p>
  </c:txPr>
  <c:externalData r:id="rId3">
    <c:autoUpdate val="0"/>
  </c:externalData>
</c:chartSpace>
</file>

<file path=word/charts/chart1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pivotSource>
    <c:name>[VAS 29.02.20 (1).xlsx]Sheet7!PivotTable5</c:name>
    <c:fmtId val="-1"/>
  </c:pivotSource>
  <c:chart>
    <c:autoTitleDeleted val="1"/>
    <c:pivotFmts>
      <c:pivotFmt>
        <c:idx val="0"/>
        <c:spPr>
          <a:solidFill>
            <a:schemeClr val="accent1"/>
          </a:solidFill>
          <a:ln>
            <a:noFill/>
          </a:ln>
          <a:effectLst/>
        </c:spPr>
        <c:marker>
          <c:spPr>
            <a:solidFill>
              <a:schemeClr val="accent1"/>
            </a:solidFill>
            <a:ln w="9525">
              <a:solidFill>
                <a:schemeClr val="accent1"/>
              </a:solidFill>
            </a:ln>
            <a:effectLst/>
          </c:spPr>
        </c:marker>
      </c:pivotFmt>
      <c:pivotFmt>
        <c:idx val="1"/>
      </c:pivotFmt>
      <c:pivotFmt>
        <c:idx val="2"/>
        <c:spPr>
          <a:solidFill>
            <a:schemeClr val="accent1"/>
          </a:solidFill>
          <a:ln>
            <a:noFill/>
          </a:ln>
          <a:effectLst/>
        </c:spPr>
        <c:marker>
          <c:symbol val="none"/>
        </c:marker>
        <c:dLbl>
          <c:idx val="0"/>
          <c:showLegendKey val="0"/>
          <c:showVal val="0"/>
          <c:showCatName val="0"/>
          <c:showSerName val="0"/>
          <c:showPercent val="0"/>
          <c:showBubbleSize val="0"/>
          <c:extLst>
            <c:ext xmlns:c15="http://schemas.microsoft.com/office/drawing/2012/chart" uri="{CE6537A1-D6FC-4f65-9D91-7224C49458BB}"/>
          </c:extLst>
        </c:dLbl>
      </c:pivotFmt>
      <c:pivotFmt>
        <c:idx val="3"/>
        <c:spPr>
          <a:solidFill>
            <a:schemeClr val="accent1"/>
          </a:solidFill>
          <a:ln>
            <a:noFill/>
          </a:ln>
          <a:effectLst/>
        </c:spPr>
        <c:marker>
          <c:symbol val="none"/>
        </c:marker>
        <c:dLbl>
          <c:idx val="0"/>
          <c:showLegendKey val="0"/>
          <c:showVal val="0"/>
          <c:showCatName val="0"/>
          <c:showSerName val="0"/>
          <c:showPercent val="0"/>
          <c:showBubbleSize val="0"/>
          <c:extLst>
            <c:ext xmlns:c15="http://schemas.microsoft.com/office/drawing/2012/chart" uri="{CE6537A1-D6FC-4f65-9D91-7224C49458BB}"/>
          </c:extLst>
        </c:dLbl>
      </c:pivotFmt>
      <c:pivotFmt>
        <c:idx val="4"/>
        <c:spPr>
          <a:solidFill>
            <a:schemeClr val="accent1"/>
          </a:solidFill>
          <a:ln>
            <a:noFill/>
          </a:ln>
          <a:effectLst/>
        </c:spPr>
        <c:marker>
          <c:symbol val="none"/>
        </c:marker>
        <c:dLbl>
          <c:idx val="0"/>
          <c:showLegendKey val="0"/>
          <c:showVal val="0"/>
          <c:showCatName val="0"/>
          <c:showSerName val="0"/>
          <c:showPercent val="0"/>
          <c:showBubbleSize val="0"/>
          <c:extLst>
            <c:ext xmlns:c15="http://schemas.microsoft.com/office/drawing/2012/chart" uri="{CE6537A1-D6FC-4f65-9D91-7224C49458BB}"/>
          </c:extLst>
        </c:dLbl>
      </c:pivotFmt>
      <c:pivotFmt>
        <c:idx val="5"/>
        <c:spPr>
          <a:solidFill>
            <a:schemeClr val="accent1"/>
          </a:solidFill>
          <a:ln>
            <a:noFill/>
          </a:ln>
          <a:effectLst/>
        </c:spPr>
        <c:marker>
          <c:symbol val="none"/>
        </c:marker>
        <c:dLbl>
          <c:idx val="0"/>
          <c:showLegendKey val="0"/>
          <c:showVal val="0"/>
          <c:showCatName val="0"/>
          <c:showSerName val="0"/>
          <c:showPercent val="0"/>
          <c:showBubbleSize val="0"/>
          <c:extLst>
            <c:ext xmlns:c15="http://schemas.microsoft.com/office/drawing/2012/chart" uri="{CE6537A1-D6FC-4f65-9D91-7224C49458BB}"/>
          </c:extLst>
        </c:dLbl>
      </c:pivotFmt>
      <c:pivotFmt>
        <c:idx val="6"/>
        <c:spPr>
          <a:solidFill>
            <a:schemeClr val="accent1"/>
          </a:solidFill>
          <a:ln>
            <a:noFill/>
          </a:ln>
          <a:effectLst/>
        </c:spPr>
        <c:marker>
          <c:symbol val="none"/>
        </c:marker>
      </c:pivotFmt>
      <c:pivotFmt>
        <c:idx val="7"/>
        <c:spPr>
          <a:solidFill>
            <a:schemeClr val="accent1"/>
          </a:solidFill>
          <a:ln>
            <a:noFill/>
          </a:ln>
          <a:effectLst/>
        </c:spPr>
        <c:marker>
          <c:symbol val="none"/>
        </c:marker>
      </c:pivotFmt>
    </c:pivotFmts>
    <c:plotArea>
      <c:layout/>
      <c:barChart>
        <c:barDir val="col"/>
        <c:grouping val="clustered"/>
        <c:varyColors val="0"/>
        <c:ser>
          <c:idx val="0"/>
          <c:order val="0"/>
          <c:tx>
            <c:strRef>
              <c:f>Sheet7!$B$1</c:f>
              <c:strCache>
                <c:ptCount val="1"/>
                <c:pt idx="0">
                  <c:v>Total</c:v>
                </c:pt>
              </c:strCache>
            </c:strRef>
          </c:tx>
          <c:spPr>
            <a:solidFill>
              <a:schemeClr val="accent6">
                <a:lumMod val="60000"/>
                <a:lumOff val="40000"/>
              </a:schemeClr>
            </a:solidFill>
            <a:ln>
              <a:solidFill>
                <a:schemeClr val="bg1"/>
              </a:solidFill>
            </a:ln>
            <a:effectLst/>
          </c:spPr>
          <c:invertIfNegative val="0"/>
          <c:cat>
            <c:strRef>
              <c:f>Sheet7!$A$2:$A$7</c:f>
              <c:strCache>
                <c:ptCount val="5"/>
                <c:pt idx="0">
                  <c:v>0-19</c:v>
                </c:pt>
                <c:pt idx="1">
                  <c:v>20-39</c:v>
                </c:pt>
                <c:pt idx="2">
                  <c:v>40-59</c:v>
                </c:pt>
                <c:pt idx="3">
                  <c:v>60-79</c:v>
                </c:pt>
                <c:pt idx="4">
                  <c:v>80-100</c:v>
                </c:pt>
              </c:strCache>
            </c:strRef>
          </c:cat>
          <c:val>
            <c:numRef>
              <c:f>Sheet7!$B$2:$B$7</c:f>
              <c:numCache>
                <c:formatCode>General</c:formatCode>
                <c:ptCount val="5"/>
                <c:pt idx="0">
                  <c:v>2</c:v>
                </c:pt>
                <c:pt idx="1">
                  <c:v>8</c:v>
                </c:pt>
                <c:pt idx="2">
                  <c:v>13</c:v>
                </c:pt>
                <c:pt idx="3">
                  <c:v>11</c:v>
                </c:pt>
                <c:pt idx="4">
                  <c:v>16</c:v>
                </c:pt>
              </c:numCache>
            </c:numRef>
          </c:val>
          <c:extLst>
            <c:ext xmlns:c16="http://schemas.microsoft.com/office/drawing/2014/chart" uri="{C3380CC4-5D6E-409C-BE32-E72D297353CC}">
              <c16:uniqueId val="{00000000-5FA9-43BD-A8FE-4A640D1FC18D}"/>
            </c:ext>
          </c:extLst>
        </c:ser>
        <c:dLbls>
          <c:showLegendKey val="0"/>
          <c:showVal val="0"/>
          <c:showCatName val="0"/>
          <c:showSerName val="0"/>
          <c:showPercent val="0"/>
          <c:showBubbleSize val="0"/>
        </c:dLbls>
        <c:gapWidth val="0"/>
        <c:axId val="-1012999168"/>
        <c:axId val="-1013001344"/>
      </c:barChart>
      <c:catAx>
        <c:axId val="-1012999168"/>
        <c:scaling>
          <c:orientation val="minMax"/>
        </c:scaling>
        <c:delete val="0"/>
        <c:axPos val="b"/>
        <c:title>
          <c:tx>
            <c:rich>
              <a:bodyPr rot="0" spcFirstLastPara="1" vertOverflow="ellipsis" vert="horz" wrap="square" anchor="ctr" anchorCtr="1"/>
              <a:lstStyle/>
              <a:p>
                <a:pPr>
                  <a:defRPr sz="600" b="0" i="0" u="none" strike="noStrike" kern="1200" baseline="0">
                    <a:solidFill>
                      <a:schemeClr val="tx1">
                        <a:lumMod val="65000"/>
                        <a:lumOff val="35000"/>
                      </a:schemeClr>
                    </a:solidFill>
                    <a:latin typeface="+mn-lt"/>
                    <a:ea typeface="+mn-ea"/>
                    <a:cs typeface="+mn-cs"/>
                  </a:defRPr>
                </a:pPr>
                <a:r>
                  <a:rPr lang="en-IE" sz="600"/>
                  <a:t>Range</a:t>
                </a:r>
              </a:p>
            </c:rich>
          </c:tx>
          <c:overlay val="0"/>
          <c:spPr>
            <a:noFill/>
            <a:ln>
              <a:noFill/>
            </a:ln>
            <a:effectLst/>
          </c:spPr>
          <c:txPr>
            <a:bodyPr rot="0" spcFirstLastPara="1" vertOverflow="ellipsis" vert="horz" wrap="square" anchor="ctr" anchorCtr="1"/>
            <a:lstStyle/>
            <a:p>
              <a:pPr>
                <a:defRPr sz="600" b="0" i="0" u="none" strike="noStrike" kern="1200" baseline="0">
                  <a:solidFill>
                    <a:schemeClr val="tx1">
                      <a:lumMod val="65000"/>
                      <a:lumOff val="35000"/>
                    </a:schemeClr>
                  </a:solidFill>
                  <a:latin typeface="+mn-lt"/>
                  <a:ea typeface="+mn-ea"/>
                  <a:cs typeface="+mn-cs"/>
                </a:defRPr>
              </a:pPr>
              <a:endParaRPr lang="en-US"/>
            </a:p>
          </c:txPr>
        </c:title>
        <c:numFmt formatCode="0.00" sourceLinked="0"/>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600" b="0" i="0" u="none" strike="noStrike" kern="1200" baseline="0">
                <a:solidFill>
                  <a:schemeClr val="tx1">
                    <a:lumMod val="65000"/>
                    <a:lumOff val="35000"/>
                  </a:schemeClr>
                </a:solidFill>
                <a:latin typeface="+mn-lt"/>
                <a:ea typeface="+mn-ea"/>
                <a:cs typeface="+mn-cs"/>
              </a:defRPr>
            </a:pPr>
            <a:endParaRPr lang="en-US"/>
          </a:p>
        </c:txPr>
        <c:crossAx val="-1013001344"/>
        <c:crosses val="autoZero"/>
        <c:auto val="0"/>
        <c:lblAlgn val="ctr"/>
        <c:lblOffset val="100"/>
        <c:noMultiLvlLbl val="0"/>
      </c:catAx>
      <c:valAx>
        <c:axId val="-1013001344"/>
        <c:scaling>
          <c:orientation val="minMax"/>
          <c:max val="35"/>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600" b="0" i="0" u="none" strike="noStrike" kern="1200" baseline="0">
                    <a:solidFill>
                      <a:schemeClr val="tx1">
                        <a:lumMod val="65000"/>
                        <a:lumOff val="35000"/>
                      </a:schemeClr>
                    </a:solidFill>
                    <a:latin typeface="+mn-lt"/>
                    <a:ea typeface="+mn-ea"/>
                    <a:cs typeface="+mn-cs"/>
                  </a:defRPr>
                </a:pPr>
                <a:r>
                  <a:rPr lang="en-IE" sz="600"/>
                  <a:t>Frequency</a:t>
                </a:r>
              </a:p>
            </c:rich>
          </c:tx>
          <c:overlay val="0"/>
          <c:spPr>
            <a:noFill/>
            <a:ln>
              <a:noFill/>
            </a:ln>
            <a:effectLst/>
          </c:spPr>
          <c:txPr>
            <a:bodyPr rot="-5400000" spcFirstLastPara="1" vertOverflow="ellipsis" vert="horz" wrap="square" anchor="ctr" anchorCtr="1"/>
            <a:lstStyle/>
            <a:p>
              <a:pPr>
                <a:defRPr sz="6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out"/>
        <c:minorTickMark val="none"/>
        <c:tickLblPos val="nextTo"/>
        <c:spPr>
          <a:noFill/>
          <a:ln>
            <a:noFill/>
          </a:ln>
          <a:effectLst/>
        </c:spPr>
        <c:txPr>
          <a:bodyPr rot="-60000000" spcFirstLastPara="1" vertOverflow="ellipsis" vert="horz" wrap="square" anchor="ctr" anchorCtr="1"/>
          <a:lstStyle/>
          <a:p>
            <a:pPr>
              <a:defRPr sz="600" b="0" i="0" u="none" strike="noStrike" kern="1200" baseline="0">
                <a:solidFill>
                  <a:schemeClr val="tx1">
                    <a:lumMod val="65000"/>
                    <a:lumOff val="35000"/>
                  </a:schemeClr>
                </a:solidFill>
                <a:latin typeface="+mn-lt"/>
                <a:ea typeface="+mn-ea"/>
                <a:cs typeface="+mn-cs"/>
              </a:defRPr>
            </a:pPr>
            <a:endParaRPr lang="en-US"/>
          </a:p>
        </c:txPr>
        <c:crossAx val="-1012999168"/>
        <c:crosses val="autoZero"/>
        <c:crossBetween val="between"/>
        <c:majorUnit val="5"/>
      </c:valAx>
      <c:spPr>
        <a:noFill/>
        <a:ln>
          <a:noFill/>
        </a:ln>
        <a:effectLst/>
      </c:spPr>
    </c:plotArea>
    <c:plotVisOnly val="1"/>
    <c:dispBlanksAs val="gap"/>
    <c:showDLblsOverMax val="0"/>
  </c:chart>
  <c:spPr>
    <a:solidFill>
      <a:schemeClr val="bg1"/>
    </a:solidFill>
    <a:ln w="9525" cap="flat" cmpd="sng" algn="ctr">
      <a:solidFill>
        <a:schemeClr val="bg1"/>
      </a:solidFill>
      <a:round/>
    </a:ln>
    <a:effectLst/>
  </c:spPr>
  <c:txPr>
    <a:bodyPr/>
    <a:lstStyle/>
    <a:p>
      <a:pPr>
        <a:defRPr/>
      </a:pPr>
      <a:endParaRPr lang="en-US"/>
    </a:p>
  </c:txPr>
  <c:externalData r:id="rId3">
    <c:autoUpdate val="0"/>
  </c:externalData>
  <c:extLst>
    <c:ext xmlns:c14="http://schemas.microsoft.com/office/drawing/2007/8/2/chart" uri="{781A3756-C4B2-4CAC-9D66-4F8BD8637D16}">
      <c14:pivotOptions>
        <c14:dropZoneFilter val="1"/>
        <c14:dropZoneCategories val="1"/>
        <c14:dropZoneData val="1"/>
        <c14:dropZonesVisible val="1"/>
      </c14:pivotOptions>
    </c:ext>
  </c:extLst>
</c:chartSpace>
</file>

<file path=word/charts/chart1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pivotSource>
    <c:name>[TTO 29.02.20 (1).xlsx]Sheet1!PivotTable6</c:name>
    <c:fmtId val="-1"/>
  </c:pivotSource>
  <c:chart>
    <c:autoTitleDeleted val="1"/>
    <c:pivotFmts>
      <c:pivotFmt>
        <c:idx val="0"/>
        <c:spPr>
          <a:solidFill>
            <a:schemeClr val="accent1"/>
          </a:solidFill>
          <a:ln>
            <a:noFill/>
          </a:ln>
          <a:effectLst/>
        </c:spPr>
        <c:marker>
          <c:symbol val="none"/>
        </c:marker>
        <c:dLbl>
          <c:idx val="0"/>
          <c:showLegendKey val="0"/>
          <c:showVal val="0"/>
          <c:showCatName val="0"/>
          <c:showSerName val="0"/>
          <c:showPercent val="0"/>
          <c:showBubbleSize val="0"/>
          <c:extLst>
            <c:ext xmlns:c15="http://schemas.microsoft.com/office/drawing/2012/chart" uri="{CE6537A1-D6FC-4f65-9D91-7224C49458BB}"/>
          </c:extLst>
        </c:dLbl>
      </c:pivotFmt>
      <c:pivotFmt>
        <c:idx val="1"/>
        <c:spPr>
          <a:solidFill>
            <a:schemeClr val="accent1"/>
          </a:solidFill>
          <a:ln>
            <a:noFill/>
          </a:ln>
          <a:effectLst/>
        </c:spPr>
        <c:marker>
          <c:symbol val="none"/>
        </c:marker>
        <c:dLbl>
          <c:idx val="0"/>
          <c:showLegendKey val="0"/>
          <c:showVal val="0"/>
          <c:showCatName val="0"/>
          <c:showSerName val="0"/>
          <c:showPercent val="0"/>
          <c:showBubbleSize val="0"/>
          <c:extLst>
            <c:ext xmlns:c15="http://schemas.microsoft.com/office/drawing/2012/chart" uri="{CE6537A1-D6FC-4f65-9D91-7224C49458BB}"/>
          </c:extLst>
        </c:dLbl>
      </c:pivotFmt>
      <c:pivotFmt>
        <c:idx val="2"/>
        <c:spPr>
          <a:solidFill>
            <a:schemeClr val="accent1"/>
          </a:solidFill>
          <a:ln>
            <a:noFill/>
          </a:ln>
          <a:effectLst/>
        </c:spPr>
        <c:marker>
          <c:symbol val="none"/>
        </c:marker>
        <c:dLbl>
          <c:idx val="0"/>
          <c:showLegendKey val="0"/>
          <c:showVal val="0"/>
          <c:showCatName val="0"/>
          <c:showSerName val="0"/>
          <c:showPercent val="0"/>
          <c:showBubbleSize val="0"/>
          <c:extLst>
            <c:ext xmlns:c15="http://schemas.microsoft.com/office/drawing/2012/chart" uri="{CE6537A1-D6FC-4f65-9D91-7224C49458BB}"/>
          </c:extLst>
        </c:dLbl>
      </c:pivotFmt>
      <c:pivotFmt>
        <c:idx val="3"/>
        <c:spPr>
          <a:solidFill>
            <a:schemeClr val="accent1"/>
          </a:solidFill>
          <a:ln>
            <a:noFill/>
          </a:ln>
          <a:effectLst/>
        </c:spPr>
        <c:marker>
          <c:symbol val="none"/>
        </c:marker>
        <c:dLbl>
          <c:idx val="0"/>
          <c:showLegendKey val="0"/>
          <c:showVal val="0"/>
          <c:showCatName val="0"/>
          <c:showSerName val="0"/>
          <c:showPercent val="0"/>
          <c:showBubbleSize val="0"/>
          <c:extLst>
            <c:ext xmlns:c15="http://schemas.microsoft.com/office/drawing/2012/chart" uri="{CE6537A1-D6FC-4f65-9D91-7224C49458BB}"/>
          </c:extLst>
        </c:dLbl>
      </c:pivotFmt>
      <c:pivotFmt>
        <c:idx val="4"/>
        <c:spPr>
          <a:solidFill>
            <a:schemeClr val="accent1"/>
          </a:solidFill>
          <a:ln>
            <a:noFill/>
          </a:ln>
          <a:effectLst/>
        </c:spPr>
        <c:marker>
          <c:symbol val="none"/>
        </c:marker>
        <c:dLbl>
          <c:idx val="0"/>
          <c:showLegendKey val="0"/>
          <c:showVal val="0"/>
          <c:showCatName val="0"/>
          <c:showSerName val="0"/>
          <c:showPercent val="0"/>
          <c:showBubbleSize val="0"/>
          <c:extLst>
            <c:ext xmlns:c15="http://schemas.microsoft.com/office/drawing/2012/chart" uri="{CE6537A1-D6FC-4f65-9D91-7224C49458BB}"/>
          </c:extLst>
        </c:dLbl>
      </c:pivotFmt>
      <c:pivotFmt>
        <c:idx val="5"/>
        <c:spPr>
          <a:solidFill>
            <a:schemeClr val="accent1"/>
          </a:solidFill>
          <a:ln>
            <a:noFill/>
          </a:ln>
          <a:effectLst/>
        </c:spPr>
        <c:marker>
          <c:symbol val="none"/>
        </c:marker>
        <c:dLbl>
          <c:idx val="0"/>
          <c:showLegendKey val="0"/>
          <c:showVal val="0"/>
          <c:showCatName val="0"/>
          <c:showSerName val="0"/>
          <c:showPercent val="0"/>
          <c:showBubbleSize val="0"/>
          <c:extLst>
            <c:ext xmlns:c15="http://schemas.microsoft.com/office/drawing/2012/chart" uri="{CE6537A1-D6FC-4f65-9D91-7224C49458BB}"/>
          </c:extLst>
        </c:dLbl>
      </c:pivotFmt>
      <c:pivotFmt>
        <c:idx val="6"/>
        <c:spPr>
          <a:solidFill>
            <a:schemeClr val="accent1"/>
          </a:solidFill>
          <a:ln>
            <a:noFill/>
          </a:ln>
          <a:effectLst/>
        </c:spPr>
        <c:marker>
          <c:symbol val="none"/>
        </c:marker>
        <c:dLbl>
          <c:idx val="0"/>
          <c:showLegendKey val="0"/>
          <c:showVal val="0"/>
          <c:showCatName val="0"/>
          <c:showSerName val="0"/>
          <c:showPercent val="0"/>
          <c:showBubbleSize val="0"/>
          <c:extLst>
            <c:ext xmlns:c15="http://schemas.microsoft.com/office/drawing/2012/chart" uri="{CE6537A1-D6FC-4f65-9D91-7224C49458BB}"/>
          </c:extLst>
        </c:dLbl>
      </c:pivotFmt>
      <c:pivotFmt>
        <c:idx val="7"/>
        <c:spPr>
          <a:solidFill>
            <a:schemeClr val="accent1"/>
          </a:solidFill>
          <a:ln>
            <a:noFill/>
          </a:ln>
          <a:effectLst/>
        </c:spPr>
        <c:marker>
          <c:symbol val="none"/>
        </c:marker>
        <c:dLbl>
          <c:idx val="0"/>
          <c:showLegendKey val="0"/>
          <c:showVal val="0"/>
          <c:showCatName val="0"/>
          <c:showSerName val="0"/>
          <c:showPercent val="0"/>
          <c:showBubbleSize val="0"/>
          <c:extLst>
            <c:ext xmlns:c15="http://schemas.microsoft.com/office/drawing/2012/chart" uri="{CE6537A1-D6FC-4f65-9D91-7224C49458BB}"/>
          </c:extLst>
        </c:dLbl>
      </c:pivotFmt>
      <c:pivotFmt>
        <c:idx val="8"/>
        <c:spPr>
          <a:solidFill>
            <a:schemeClr val="accent1"/>
          </a:solidFill>
          <a:ln>
            <a:noFill/>
          </a:ln>
          <a:effectLst/>
        </c:spPr>
        <c:marker>
          <c:symbol val="none"/>
        </c:marker>
        <c:dLbl>
          <c:idx val="0"/>
          <c:showLegendKey val="0"/>
          <c:showVal val="0"/>
          <c:showCatName val="0"/>
          <c:showSerName val="0"/>
          <c:showPercent val="0"/>
          <c:showBubbleSize val="0"/>
          <c:extLst>
            <c:ext xmlns:c15="http://schemas.microsoft.com/office/drawing/2012/chart" uri="{CE6537A1-D6FC-4f65-9D91-7224C49458BB}"/>
          </c:extLst>
        </c:dLbl>
      </c:pivotFmt>
      <c:pivotFmt>
        <c:idx val="9"/>
        <c:spPr>
          <a:solidFill>
            <a:schemeClr val="accent1"/>
          </a:solidFill>
          <a:ln>
            <a:noFill/>
          </a:ln>
          <a:effectLst/>
        </c:spPr>
        <c:marker>
          <c:symbol val="none"/>
        </c:marker>
        <c:dLbl>
          <c:idx val="0"/>
          <c:showLegendKey val="0"/>
          <c:showVal val="0"/>
          <c:showCatName val="0"/>
          <c:showSerName val="0"/>
          <c:showPercent val="0"/>
          <c:showBubbleSize val="0"/>
          <c:extLst>
            <c:ext xmlns:c15="http://schemas.microsoft.com/office/drawing/2012/chart" uri="{CE6537A1-D6FC-4f65-9D91-7224C49458BB}"/>
          </c:extLst>
        </c:dLbl>
      </c:pivotFmt>
      <c:pivotFmt>
        <c:idx val="10"/>
        <c:spPr>
          <a:solidFill>
            <a:schemeClr val="accent1"/>
          </a:solidFill>
          <a:ln>
            <a:noFill/>
          </a:ln>
          <a:effectLst/>
        </c:spPr>
        <c:marker>
          <c:symbol val="none"/>
        </c:marker>
        <c:dLbl>
          <c:idx val="0"/>
          <c:showLegendKey val="0"/>
          <c:showVal val="0"/>
          <c:showCatName val="0"/>
          <c:showSerName val="0"/>
          <c:showPercent val="0"/>
          <c:showBubbleSize val="0"/>
          <c:extLst>
            <c:ext xmlns:c15="http://schemas.microsoft.com/office/drawing/2012/chart" uri="{CE6537A1-D6FC-4f65-9D91-7224C49458BB}"/>
          </c:extLst>
        </c:dLbl>
      </c:pivotFmt>
      <c:pivotFmt>
        <c:idx val="11"/>
        <c:spPr>
          <a:solidFill>
            <a:schemeClr val="accent1"/>
          </a:solidFill>
          <a:ln>
            <a:noFill/>
          </a:ln>
          <a:effectLst/>
        </c:spPr>
        <c:marker>
          <c:symbol val="none"/>
        </c:marker>
        <c:dLbl>
          <c:idx val="0"/>
          <c:showLegendKey val="0"/>
          <c:showVal val="0"/>
          <c:showCatName val="0"/>
          <c:showSerName val="0"/>
          <c:showPercent val="0"/>
          <c:showBubbleSize val="0"/>
          <c:extLst>
            <c:ext xmlns:c15="http://schemas.microsoft.com/office/drawing/2012/chart" uri="{CE6537A1-D6FC-4f65-9D91-7224C49458BB}"/>
          </c:extLst>
        </c:dLbl>
      </c:pivotFmt>
      <c:pivotFmt>
        <c:idx val="12"/>
        <c:spPr>
          <a:solidFill>
            <a:schemeClr val="accent1"/>
          </a:solidFill>
          <a:ln>
            <a:noFill/>
          </a:ln>
          <a:effectLst/>
        </c:spPr>
        <c:marker>
          <c:symbol val="none"/>
        </c:marker>
        <c:dLbl>
          <c:idx val="0"/>
          <c:showLegendKey val="0"/>
          <c:showVal val="0"/>
          <c:showCatName val="0"/>
          <c:showSerName val="0"/>
          <c:showPercent val="0"/>
          <c:showBubbleSize val="0"/>
          <c:extLst>
            <c:ext xmlns:c15="http://schemas.microsoft.com/office/drawing/2012/chart" uri="{CE6537A1-D6FC-4f65-9D91-7224C49458BB}"/>
          </c:extLst>
        </c:dLbl>
      </c:pivotFmt>
      <c:pivotFmt>
        <c:idx val="13"/>
        <c:spPr>
          <a:solidFill>
            <a:schemeClr val="accent1"/>
          </a:solidFill>
          <a:ln>
            <a:noFill/>
          </a:ln>
          <a:effectLst/>
        </c:spPr>
        <c:marker>
          <c:symbol val="none"/>
        </c:marker>
        <c:dLbl>
          <c:idx val="0"/>
          <c:showLegendKey val="0"/>
          <c:showVal val="0"/>
          <c:showCatName val="0"/>
          <c:showSerName val="0"/>
          <c:showPercent val="0"/>
          <c:showBubbleSize val="0"/>
          <c:extLst>
            <c:ext xmlns:c15="http://schemas.microsoft.com/office/drawing/2012/chart" uri="{CE6537A1-D6FC-4f65-9D91-7224C49458BB}"/>
          </c:extLst>
        </c:dLbl>
      </c:pivotFmt>
      <c:pivotFmt>
        <c:idx val="14"/>
        <c:spPr>
          <a:solidFill>
            <a:schemeClr val="accent1"/>
          </a:solidFill>
          <a:ln>
            <a:noFill/>
          </a:ln>
          <a:effectLst/>
        </c:spPr>
        <c:marker>
          <c:symbol val="none"/>
        </c:marker>
        <c:dLbl>
          <c:idx val="0"/>
          <c:showLegendKey val="0"/>
          <c:showVal val="0"/>
          <c:showCatName val="0"/>
          <c:showSerName val="0"/>
          <c:showPercent val="0"/>
          <c:showBubbleSize val="0"/>
          <c:extLst>
            <c:ext xmlns:c15="http://schemas.microsoft.com/office/drawing/2012/chart" uri="{CE6537A1-D6FC-4f65-9D91-7224C49458BB}"/>
          </c:extLst>
        </c:dLbl>
      </c:pivotFmt>
      <c:pivotFmt>
        <c:idx val="15"/>
        <c:spPr>
          <a:solidFill>
            <a:schemeClr val="accent1"/>
          </a:solidFill>
          <a:ln>
            <a:noFill/>
          </a:ln>
          <a:effectLst/>
        </c:spPr>
        <c:marker>
          <c:symbol val="none"/>
        </c:marker>
      </c:pivotFmt>
      <c:pivotFmt>
        <c:idx val="16"/>
        <c:spPr>
          <a:solidFill>
            <a:schemeClr val="accent1"/>
          </a:solidFill>
          <a:ln>
            <a:noFill/>
          </a:ln>
          <a:effectLst/>
        </c:spPr>
        <c:marker>
          <c:symbol val="none"/>
        </c:marker>
      </c:pivotFmt>
    </c:pivotFmts>
    <c:plotArea>
      <c:layout>
        <c:manualLayout>
          <c:layoutTarget val="inner"/>
          <c:xMode val="edge"/>
          <c:yMode val="edge"/>
          <c:x val="0.14071816986857247"/>
          <c:y val="8.2995386696294887E-2"/>
          <c:w val="0.7900137627105086"/>
          <c:h val="0.6423229912490056"/>
        </c:manualLayout>
      </c:layout>
      <c:barChart>
        <c:barDir val="col"/>
        <c:grouping val="clustered"/>
        <c:varyColors val="0"/>
        <c:ser>
          <c:idx val="0"/>
          <c:order val="0"/>
          <c:tx>
            <c:strRef>
              <c:f>Sheet1!$B$1</c:f>
              <c:strCache>
                <c:ptCount val="1"/>
                <c:pt idx="0">
                  <c:v>Total</c:v>
                </c:pt>
              </c:strCache>
            </c:strRef>
          </c:tx>
          <c:spPr>
            <a:solidFill>
              <a:schemeClr val="accent2">
                <a:lumMod val="60000"/>
                <a:lumOff val="40000"/>
              </a:schemeClr>
            </a:solidFill>
            <a:ln>
              <a:solidFill>
                <a:schemeClr val="bg1"/>
              </a:solidFill>
            </a:ln>
            <a:effectLst/>
          </c:spPr>
          <c:invertIfNegative val="0"/>
          <c:cat>
            <c:strRef>
              <c:f>Sheet1!$A$2:$A$7</c:f>
              <c:strCache>
                <c:ptCount val="5"/>
                <c:pt idx="0">
                  <c:v>0-2</c:v>
                </c:pt>
                <c:pt idx="1">
                  <c:v>2-4</c:v>
                </c:pt>
                <c:pt idx="2">
                  <c:v>4-6</c:v>
                </c:pt>
                <c:pt idx="3">
                  <c:v>6-8</c:v>
                </c:pt>
                <c:pt idx="4">
                  <c:v>8-10</c:v>
                </c:pt>
              </c:strCache>
            </c:strRef>
          </c:cat>
          <c:val>
            <c:numRef>
              <c:f>Sheet1!$B$2:$B$7</c:f>
              <c:numCache>
                <c:formatCode>General</c:formatCode>
                <c:ptCount val="5"/>
                <c:pt idx="0">
                  <c:v>3</c:v>
                </c:pt>
                <c:pt idx="1">
                  <c:v>3</c:v>
                </c:pt>
                <c:pt idx="2">
                  <c:v>5</c:v>
                </c:pt>
                <c:pt idx="3">
                  <c:v>16</c:v>
                </c:pt>
                <c:pt idx="4">
                  <c:v>23</c:v>
                </c:pt>
              </c:numCache>
            </c:numRef>
          </c:val>
          <c:extLst>
            <c:ext xmlns:c16="http://schemas.microsoft.com/office/drawing/2014/chart" uri="{C3380CC4-5D6E-409C-BE32-E72D297353CC}">
              <c16:uniqueId val="{00000000-9F6F-4B01-B19B-3B306E625935}"/>
            </c:ext>
          </c:extLst>
        </c:ser>
        <c:dLbls>
          <c:showLegendKey val="0"/>
          <c:showVal val="0"/>
          <c:showCatName val="0"/>
          <c:showSerName val="0"/>
          <c:showPercent val="0"/>
          <c:showBubbleSize val="0"/>
        </c:dLbls>
        <c:gapWidth val="0"/>
        <c:axId val="-1013000800"/>
        <c:axId val="-1012995360"/>
      </c:barChart>
      <c:catAx>
        <c:axId val="-1013000800"/>
        <c:scaling>
          <c:orientation val="minMax"/>
        </c:scaling>
        <c:delete val="0"/>
        <c:axPos val="b"/>
        <c:title>
          <c:tx>
            <c:rich>
              <a:bodyPr rot="0" spcFirstLastPara="1" vertOverflow="ellipsis" vert="horz" wrap="square" anchor="ctr" anchorCtr="1"/>
              <a:lstStyle/>
              <a:p>
                <a:pPr>
                  <a:defRPr sz="600" b="0" i="0" u="none" strike="noStrike" kern="1200" baseline="0">
                    <a:solidFill>
                      <a:schemeClr val="tx1">
                        <a:lumMod val="65000"/>
                        <a:lumOff val="35000"/>
                      </a:schemeClr>
                    </a:solidFill>
                    <a:latin typeface="+mn-lt"/>
                    <a:ea typeface="+mn-ea"/>
                    <a:cs typeface="+mn-cs"/>
                  </a:defRPr>
                </a:pPr>
                <a:r>
                  <a:rPr lang="en-IE" sz="600"/>
                  <a:t>Range</a:t>
                </a:r>
              </a:p>
            </c:rich>
          </c:tx>
          <c:overlay val="0"/>
          <c:spPr>
            <a:noFill/>
            <a:ln>
              <a:noFill/>
            </a:ln>
            <a:effectLst/>
          </c:spPr>
          <c:txPr>
            <a:bodyPr rot="0" spcFirstLastPara="1" vertOverflow="ellipsis" vert="horz" wrap="square" anchor="ctr" anchorCtr="1"/>
            <a:lstStyle/>
            <a:p>
              <a:pPr>
                <a:defRPr sz="6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600" b="0" i="0" u="none" strike="noStrike" kern="1200" baseline="0">
                <a:solidFill>
                  <a:schemeClr val="tx1">
                    <a:lumMod val="65000"/>
                    <a:lumOff val="35000"/>
                  </a:schemeClr>
                </a:solidFill>
                <a:latin typeface="+mn-lt"/>
                <a:ea typeface="+mn-ea"/>
                <a:cs typeface="+mn-cs"/>
              </a:defRPr>
            </a:pPr>
            <a:endParaRPr lang="en-US"/>
          </a:p>
        </c:txPr>
        <c:crossAx val="-1012995360"/>
        <c:crosses val="autoZero"/>
        <c:auto val="1"/>
        <c:lblAlgn val="ctr"/>
        <c:lblOffset val="100"/>
        <c:noMultiLvlLbl val="0"/>
      </c:catAx>
      <c:valAx>
        <c:axId val="-1012995360"/>
        <c:scaling>
          <c:orientation val="minMax"/>
          <c:max val="35"/>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600" b="0" i="0" u="none" strike="noStrike" kern="1200" baseline="0">
                    <a:solidFill>
                      <a:schemeClr val="tx1">
                        <a:lumMod val="65000"/>
                        <a:lumOff val="35000"/>
                      </a:schemeClr>
                    </a:solidFill>
                    <a:latin typeface="+mn-lt"/>
                    <a:ea typeface="+mn-ea"/>
                    <a:cs typeface="+mn-cs"/>
                  </a:defRPr>
                </a:pPr>
                <a:r>
                  <a:rPr lang="en-IE" sz="600"/>
                  <a:t>Frequency</a:t>
                </a:r>
              </a:p>
            </c:rich>
          </c:tx>
          <c:overlay val="0"/>
          <c:spPr>
            <a:noFill/>
            <a:ln>
              <a:noFill/>
            </a:ln>
            <a:effectLst/>
          </c:spPr>
          <c:txPr>
            <a:bodyPr rot="-5400000" spcFirstLastPara="1" vertOverflow="ellipsis" vert="horz" wrap="square" anchor="ctr" anchorCtr="1"/>
            <a:lstStyle/>
            <a:p>
              <a:pPr>
                <a:defRPr sz="6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out"/>
        <c:minorTickMark val="none"/>
        <c:tickLblPos val="nextTo"/>
        <c:spPr>
          <a:noFill/>
          <a:ln>
            <a:noFill/>
          </a:ln>
          <a:effectLst/>
        </c:spPr>
        <c:txPr>
          <a:bodyPr rot="-60000000" spcFirstLastPara="1" vertOverflow="ellipsis" vert="horz" wrap="square" anchor="ctr" anchorCtr="1"/>
          <a:lstStyle/>
          <a:p>
            <a:pPr>
              <a:defRPr sz="600" b="0" i="0" u="none" strike="noStrike" kern="1200" baseline="0">
                <a:solidFill>
                  <a:schemeClr val="tx1">
                    <a:lumMod val="65000"/>
                    <a:lumOff val="35000"/>
                  </a:schemeClr>
                </a:solidFill>
                <a:latin typeface="+mn-lt"/>
                <a:ea typeface="+mn-ea"/>
                <a:cs typeface="+mn-cs"/>
              </a:defRPr>
            </a:pPr>
            <a:endParaRPr lang="en-US"/>
          </a:p>
        </c:txPr>
        <c:crossAx val="-1013000800"/>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a:pPr>
      <a:endParaRPr lang="en-US"/>
    </a:p>
  </c:txPr>
  <c:externalData r:id="rId3">
    <c:autoUpdate val="0"/>
  </c:externalData>
  <c:extLst>
    <c:ext xmlns:c14="http://schemas.microsoft.com/office/drawing/2007/8/2/chart" uri="{781A3756-C4B2-4CAC-9D66-4F8BD8637D16}">
      <c14:pivotOptions>
        <c14:dropZoneFilter val="1"/>
        <c14:dropZoneCategories val="1"/>
        <c14:dropZoneData val="1"/>
        <c14:dropZonesVisible val="1"/>
      </c14:pivotOptions>
    </c:ext>
  </c:extLst>
</c:chartSpace>
</file>

<file path=word/charts/chart1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spPr>
            <a:solidFill>
              <a:schemeClr val="accent1">
                <a:lumMod val="60000"/>
                <a:lumOff val="40000"/>
              </a:schemeClr>
            </a:solidFill>
            <a:ln>
              <a:solidFill>
                <a:schemeClr val="bg1"/>
              </a:solidFill>
            </a:ln>
            <a:effectLst/>
          </c:spPr>
          <c:invertIfNegative val="0"/>
          <c:val>
            <c:numRef>
              <c:f>'G-Implant'!$B$1:$B$8</c:f>
              <c:numCache>
                <c:formatCode>General</c:formatCode>
                <c:ptCount val="8"/>
                <c:pt idx="0">
                  <c:v>4</c:v>
                </c:pt>
                <c:pt idx="1">
                  <c:v>6</c:v>
                </c:pt>
                <c:pt idx="2">
                  <c:v>4</c:v>
                </c:pt>
                <c:pt idx="3">
                  <c:v>7</c:v>
                </c:pt>
                <c:pt idx="4">
                  <c:v>7</c:v>
                </c:pt>
                <c:pt idx="5">
                  <c:v>11</c:v>
                </c:pt>
                <c:pt idx="6">
                  <c:v>9</c:v>
                </c:pt>
                <c:pt idx="7">
                  <c:v>2</c:v>
                </c:pt>
              </c:numCache>
            </c:numRef>
          </c:val>
          <c:extLst>
            <c:ext xmlns:c16="http://schemas.microsoft.com/office/drawing/2014/chart" uri="{C3380CC4-5D6E-409C-BE32-E72D297353CC}">
              <c16:uniqueId val="{00000000-86E2-41D3-BB75-C3A2C52B45CB}"/>
            </c:ext>
          </c:extLst>
        </c:ser>
        <c:dLbls>
          <c:showLegendKey val="0"/>
          <c:showVal val="0"/>
          <c:showCatName val="0"/>
          <c:showSerName val="0"/>
          <c:showPercent val="0"/>
          <c:showBubbleSize val="0"/>
        </c:dLbls>
        <c:gapWidth val="0"/>
        <c:axId val="-1012994816"/>
        <c:axId val="-1013000256"/>
      </c:barChart>
      <c:catAx>
        <c:axId val="-1012994816"/>
        <c:scaling>
          <c:orientation val="minMax"/>
        </c:scaling>
        <c:delete val="0"/>
        <c:axPos val="b"/>
        <c:title>
          <c:tx>
            <c:rich>
              <a:bodyPr rot="0" spcFirstLastPara="1" vertOverflow="ellipsis" vert="horz" wrap="square" anchor="ctr" anchorCtr="1"/>
              <a:lstStyle/>
              <a:p>
                <a:pPr>
                  <a:defRPr sz="900" b="0" i="0" u="none" strike="noStrike" kern="1200" cap="all" baseline="0">
                    <a:solidFill>
                      <a:schemeClr val="tx1">
                        <a:lumMod val="65000"/>
                        <a:lumOff val="35000"/>
                      </a:schemeClr>
                    </a:solidFill>
                    <a:latin typeface="+mn-lt"/>
                    <a:ea typeface="+mn-ea"/>
                    <a:cs typeface="+mn-cs"/>
                  </a:defRPr>
                </a:pPr>
                <a:r>
                  <a:rPr lang="en-IE" sz="600" cap="none"/>
                  <a:t>Rank</a:t>
                </a:r>
                <a:endParaRPr lang="en-IE"/>
              </a:p>
            </c:rich>
          </c:tx>
          <c:overlay val="0"/>
          <c:spPr>
            <a:noFill/>
            <a:ln>
              <a:noFill/>
            </a:ln>
            <a:effectLst/>
          </c:spPr>
          <c:txPr>
            <a:bodyPr rot="0" spcFirstLastPara="1" vertOverflow="ellipsis" vert="horz" wrap="square" anchor="ctr" anchorCtr="1"/>
            <a:lstStyle/>
            <a:p>
              <a:pPr>
                <a:defRPr sz="900" b="0" i="0" u="none" strike="noStrike" kern="1200" cap="all" baseline="0">
                  <a:solidFill>
                    <a:schemeClr val="tx1">
                      <a:lumMod val="65000"/>
                      <a:lumOff val="35000"/>
                    </a:schemeClr>
                  </a:solidFill>
                  <a:latin typeface="+mn-lt"/>
                  <a:ea typeface="+mn-ea"/>
                  <a:cs typeface="+mn-cs"/>
                </a:defRPr>
              </a:pPr>
              <a:endParaRPr lang="en-US"/>
            </a:p>
          </c:txPr>
        </c:title>
        <c:majorTickMark val="none"/>
        <c:minorTickMark val="none"/>
        <c:tickLblPos val="nextTo"/>
        <c:spPr>
          <a:noFill/>
          <a:ln w="15875" cap="flat" cmpd="sng" algn="ctr">
            <a:solidFill>
              <a:schemeClr val="tx1">
                <a:lumMod val="25000"/>
                <a:lumOff val="75000"/>
              </a:schemeClr>
            </a:solidFill>
            <a:round/>
          </a:ln>
          <a:effectLst/>
        </c:spPr>
        <c:txPr>
          <a:bodyPr rot="-60000000" spcFirstLastPara="1" vertOverflow="ellipsis" vert="horz" wrap="square" anchor="ctr" anchorCtr="1"/>
          <a:lstStyle/>
          <a:p>
            <a:pPr>
              <a:defRPr sz="600" b="0" i="0" u="none" strike="noStrike" kern="1200" cap="none" spc="20" normalizeH="0" baseline="0">
                <a:solidFill>
                  <a:schemeClr val="tx1">
                    <a:lumMod val="65000"/>
                    <a:lumOff val="35000"/>
                  </a:schemeClr>
                </a:solidFill>
                <a:latin typeface="+mn-lt"/>
                <a:ea typeface="+mn-ea"/>
                <a:cs typeface="+mn-cs"/>
              </a:defRPr>
            </a:pPr>
            <a:endParaRPr lang="en-US"/>
          </a:p>
        </c:txPr>
        <c:crossAx val="-1013000256"/>
        <c:crosses val="autoZero"/>
        <c:auto val="1"/>
        <c:lblAlgn val="ctr"/>
        <c:lblOffset val="100"/>
        <c:noMultiLvlLbl val="0"/>
      </c:catAx>
      <c:valAx>
        <c:axId val="-1013000256"/>
        <c:scaling>
          <c:orientation val="minMax"/>
          <c:max val="35"/>
        </c:scaling>
        <c:delete val="0"/>
        <c:axPos val="l"/>
        <c:majorGridlines>
          <c:spPr>
            <a:ln w="9525" cap="flat" cmpd="sng" algn="ctr">
              <a:solidFill>
                <a:schemeClr val="bg1">
                  <a:lumMod val="85000"/>
                </a:schemeClr>
              </a:solidFill>
              <a:round/>
            </a:ln>
            <a:effectLst/>
          </c:spPr>
        </c:majorGridlines>
        <c:title>
          <c:tx>
            <c:rich>
              <a:bodyPr rot="-5400000" spcFirstLastPara="1" vertOverflow="ellipsis" vert="horz" wrap="square" anchor="ctr" anchorCtr="1"/>
              <a:lstStyle/>
              <a:p>
                <a:pPr>
                  <a:defRPr sz="900" b="0" i="0" u="none" strike="noStrike" kern="1200" cap="all" baseline="0">
                    <a:solidFill>
                      <a:schemeClr val="tx1">
                        <a:lumMod val="65000"/>
                        <a:lumOff val="35000"/>
                      </a:schemeClr>
                    </a:solidFill>
                    <a:latin typeface="+mn-lt"/>
                    <a:ea typeface="+mn-ea"/>
                    <a:cs typeface="+mn-cs"/>
                  </a:defRPr>
                </a:pPr>
                <a:r>
                  <a:rPr lang="en-IE" sz="600" cap="none"/>
                  <a:t>Frequency</a:t>
                </a:r>
                <a:endParaRPr lang="en-IE"/>
              </a:p>
            </c:rich>
          </c:tx>
          <c:overlay val="0"/>
          <c:spPr>
            <a:noFill/>
            <a:ln>
              <a:noFill/>
            </a:ln>
            <a:effectLst/>
          </c:spPr>
          <c:txPr>
            <a:bodyPr rot="-5400000" spcFirstLastPara="1" vertOverflow="ellipsis" vert="horz" wrap="square" anchor="ctr" anchorCtr="1"/>
            <a:lstStyle/>
            <a:p>
              <a:pPr>
                <a:defRPr sz="900" b="0" i="0" u="none" strike="noStrike" kern="1200" cap="all" baseline="0">
                  <a:solidFill>
                    <a:schemeClr val="tx1">
                      <a:lumMod val="65000"/>
                      <a:lumOff val="35000"/>
                    </a:schemeClr>
                  </a:solidFill>
                  <a:latin typeface="+mn-lt"/>
                  <a:ea typeface="+mn-ea"/>
                  <a:cs typeface="+mn-cs"/>
                </a:defRPr>
              </a:pPr>
              <a:endParaRPr lang="en-US"/>
            </a:p>
          </c:txPr>
        </c:title>
        <c:numFmt formatCode="General" sourceLinked="1"/>
        <c:majorTickMark val="out"/>
        <c:minorTickMark val="none"/>
        <c:tickLblPos val="nextTo"/>
        <c:spPr>
          <a:noFill/>
          <a:ln>
            <a:noFill/>
          </a:ln>
          <a:effectLst/>
        </c:spPr>
        <c:txPr>
          <a:bodyPr rot="-60000000" spcFirstLastPara="1" vertOverflow="ellipsis" vert="horz" wrap="square" anchor="ctr" anchorCtr="1"/>
          <a:lstStyle/>
          <a:p>
            <a:pPr>
              <a:defRPr sz="600" b="0" i="0" u="none" strike="noStrike" kern="1200" spc="20" baseline="0">
                <a:solidFill>
                  <a:schemeClr val="tx1">
                    <a:lumMod val="65000"/>
                    <a:lumOff val="35000"/>
                  </a:schemeClr>
                </a:solidFill>
                <a:latin typeface="+mn-lt"/>
                <a:ea typeface="+mn-ea"/>
                <a:cs typeface="+mn-cs"/>
              </a:defRPr>
            </a:pPr>
            <a:endParaRPr lang="en-US"/>
          </a:p>
        </c:txPr>
        <c:crossAx val="-1012994816"/>
        <c:crosses val="autoZero"/>
        <c:crossBetween val="between"/>
        <c:majorUnit val="5"/>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lt1"/>
    </a:solidFill>
    <a:ln w="9525" cap="flat" cmpd="sng" algn="ctr">
      <a:solidFill>
        <a:schemeClr val="bg1"/>
      </a:solidFill>
      <a:round/>
    </a:ln>
    <a:effectLst/>
  </c:spPr>
  <c:txPr>
    <a:bodyPr/>
    <a:lstStyle/>
    <a:p>
      <a:pPr>
        <a:defRPr/>
      </a:pPr>
      <a:endParaRPr lang="en-US"/>
    </a:p>
  </c:txPr>
  <c:externalData r:id="rId3">
    <c:autoUpdate val="0"/>
  </c:externalData>
</c:chartSpace>
</file>

<file path=word/charts/chart2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pivotSource>
    <c:name>[VAS 29.02.20 (1).xlsx]Sheet7!PivotTable5</c:name>
    <c:fmtId val="-1"/>
  </c:pivotSource>
  <c:chart>
    <c:autoTitleDeleted val="1"/>
    <c:pivotFmts>
      <c:pivotFmt>
        <c:idx val="0"/>
        <c:spPr>
          <a:solidFill>
            <a:schemeClr val="accent1"/>
          </a:solidFill>
          <a:ln>
            <a:noFill/>
          </a:ln>
          <a:effectLst/>
        </c:spPr>
        <c:marker>
          <c:spPr>
            <a:solidFill>
              <a:schemeClr val="accent1"/>
            </a:solidFill>
            <a:ln w="9525">
              <a:solidFill>
                <a:schemeClr val="accent1"/>
              </a:solidFill>
            </a:ln>
            <a:effectLst/>
          </c:spPr>
        </c:marker>
      </c:pivotFmt>
      <c:pivotFmt>
        <c:idx val="1"/>
      </c:pivotFmt>
      <c:pivotFmt>
        <c:idx val="2"/>
        <c:spPr>
          <a:solidFill>
            <a:schemeClr val="accent1"/>
          </a:solidFill>
          <a:ln>
            <a:noFill/>
          </a:ln>
          <a:effectLst/>
        </c:spPr>
        <c:marker>
          <c:symbol val="none"/>
        </c:marker>
        <c:dLbl>
          <c:idx val="0"/>
          <c:showLegendKey val="0"/>
          <c:showVal val="0"/>
          <c:showCatName val="0"/>
          <c:showSerName val="0"/>
          <c:showPercent val="0"/>
          <c:showBubbleSize val="0"/>
          <c:extLst>
            <c:ext xmlns:c15="http://schemas.microsoft.com/office/drawing/2012/chart" uri="{CE6537A1-D6FC-4f65-9D91-7224C49458BB}"/>
          </c:extLst>
        </c:dLbl>
      </c:pivotFmt>
      <c:pivotFmt>
        <c:idx val="3"/>
        <c:spPr>
          <a:solidFill>
            <a:schemeClr val="accent1"/>
          </a:solidFill>
          <a:ln>
            <a:noFill/>
          </a:ln>
          <a:effectLst/>
        </c:spPr>
        <c:marker>
          <c:symbol val="none"/>
        </c:marker>
        <c:dLbl>
          <c:idx val="0"/>
          <c:showLegendKey val="0"/>
          <c:showVal val="0"/>
          <c:showCatName val="0"/>
          <c:showSerName val="0"/>
          <c:showPercent val="0"/>
          <c:showBubbleSize val="0"/>
          <c:extLst>
            <c:ext xmlns:c15="http://schemas.microsoft.com/office/drawing/2012/chart" uri="{CE6537A1-D6FC-4f65-9D91-7224C49458BB}"/>
          </c:extLst>
        </c:dLbl>
      </c:pivotFmt>
      <c:pivotFmt>
        <c:idx val="4"/>
        <c:spPr>
          <a:solidFill>
            <a:schemeClr val="accent1"/>
          </a:solidFill>
          <a:ln>
            <a:noFill/>
          </a:ln>
          <a:effectLst/>
        </c:spPr>
        <c:marker>
          <c:symbol val="none"/>
        </c:marker>
        <c:dLbl>
          <c:idx val="0"/>
          <c:showLegendKey val="0"/>
          <c:showVal val="0"/>
          <c:showCatName val="0"/>
          <c:showSerName val="0"/>
          <c:showPercent val="0"/>
          <c:showBubbleSize val="0"/>
          <c:extLst>
            <c:ext xmlns:c15="http://schemas.microsoft.com/office/drawing/2012/chart" uri="{CE6537A1-D6FC-4f65-9D91-7224C49458BB}"/>
          </c:extLst>
        </c:dLbl>
      </c:pivotFmt>
      <c:pivotFmt>
        <c:idx val="5"/>
        <c:spPr>
          <a:solidFill>
            <a:schemeClr val="accent1"/>
          </a:solidFill>
          <a:ln>
            <a:noFill/>
          </a:ln>
          <a:effectLst/>
        </c:spPr>
        <c:marker>
          <c:symbol val="none"/>
        </c:marker>
        <c:dLbl>
          <c:idx val="0"/>
          <c:showLegendKey val="0"/>
          <c:showVal val="0"/>
          <c:showCatName val="0"/>
          <c:showSerName val="0"/>
          <c:showPercent val="0"/>
          <c:showBubbleSize val="0"/>
          <c:extLst>
            <c:ext xmlns:c15="http://schemas.microsoft.com/office/drawing/2012/chart" uri="{CE6537A1-D6FC-4f65-9D91-7224C49458BB}"/>
          </c:extLst>
        </c:dLbl>
      </c:pivotFmt>
      <c:pivotFmt>
        <c:idx val="6"/>
        <c:spPr>
          <a:solidFill>
            <a:schemeClr val="accent1"/>
          </a:solidFill>
          <a:ln>
            <a:noFill/>
          </a:ln>
          <a:effectLst/>
        </c:spPr>
        <c:marker>
          <c:symbol val="none"/>
        </c:marker>
        <c:dLbl>
          <c:idx val="0"/>
          <c:showLegendKey val="0"/>
          <c:showVal val="0"/>
          <c:showCatName val="0"/>
          <c:showSerName val="0"/>
          <c:showPercent val="0"/>
          <c:showBubbleSize val="0"/>
          <c:extLst>
            <c:ext xmlns:c15="http://schemas.microsoft.com/office/drawing/2012/chart" uri="{CE6537A1-D6FC-4f65-9D91-7224C49458BB}"/>
          </c:extLst>
        </c:dLbl>
      </c:pivotFmt>
      <c:pivotFmt>
        <c:idx val="7"/>
        <c:spPr>
          <a:solidFill>
            <a:schemeClr val="accent1"/>
          </a:solidFill>
          <a:ln>
            <a:noFill/>
          </a:ln>
          <a:effectLst/>
        </c:spPr>
        <c:marker>
          <c:symbol val="none"/>
        </c:marker>
      </c:pivotFmt>
      <c:pivotFmt>
        <c:idx val="8"/>
        <c:spPr>
          <a:solidFill>
            <a:schemeClr val="accent1"/>
          </a:solidFill>
          <a:ln>
            <a:noFill/>
          </a:ln>
          <a:effectLst/>
        </c:spPr>
        <c:marker>
          <c:symbol val="none"/>
        </c:marker>
      </c:pivotFmt>
    </c:pivotFmts>
    <c:plotArea>
      <c:layout>
        <c:manualLayout>
          <c:layoutTarget val="inner"/>
          <c:xMode val="edge"/>
          <c:yMode val="edge"/>
          <c:x val="0.16138820077265623"/>
          <c:y val="0.1088646967340591"/>
          <c:w val="0.78711367188651982"/>
          <c:h val="0.65038880248833597"/>
        </c:manualLayout>
      </c:layout>
      <c:barChart>
        <c:barDir val="col"/>
        <c:grouping val="clustered"/>
        <c:varyColors val="0"/>
        <c:ser>
          <c:idx val="0"/>
          <c:order val="0"/>
          <c:tx>
            <c:strRef>
              <c:f>Sheet7!$B$1</c:f>
              <c:strCache>
                <c:ptCount val="1"/>
                <c:pt idx="0">
                  <c:v>Total</c:v>
                </c:pt>
              </c:strCache>
            </c:strRef>
          </c:tx>
          <c:spPr>
            <a:solidFill>
              <a:schemeClr val="accent6">
                <a:lumMod val="60000"/>
                <a:lumOff val="40000"/>
              </a:schemeClr>
            </a:solidFill>
            <a:ln>
              <a:solidFill>
                <a:schemeClr val="bg1"/>
              </a:solidFill>
            </a:ln>
            <a:effectLst/>
          </c:spPr>
          <c:invertIfNegative val="0"/>
          <c:cat>
            <c:strRef>
              <c:f>Sheet7!$A$2:$A$7</c:f>
              <c:strCache>
                <c:ptCount val="5"/>
                <c:pt idx="0">
                  <c:v>0-19</c:v>
                </c:pt>
                <c:pt idx="1">
                  <c:v>20-39</c:v>
                </c:pt>
                <c:pt idx="2">
                  <c:v>40-59</c:v>
                </c:pt>
                <c:pt idx="3">
                  <c:v>60-79</c:v>
                </c:pt>
                <c:pt idx="4">
                  <c:v>80-100</c:v>
                </c:pt>
              </c:strCache>
            </c:strRef>
          </c:cat>
          <c:val>
            <c:numRef>
              <c:f>Sheet7!$B$2:$B$7</c:f>
              <c:numCache>
                <c:formatCode>General</c:formatCode>
                <c:ptCount val="5"/>
                <c:pt idx="0">
                  <c:v>2</c:v>
                </c:pt>
                <c:pt idx="1">
                  <c:v>6</c:v>
                </c:pt>
                <c:pt idx="2">
                  <c:v>10</c:v>
                </c:pt>
                <c:pt idx="3">
                  <c:v>13</c:v>
                </c:pt>
                <c:pt idx="4">
                  <c:v>19</c:v>
                </c:pt>
              </c:numCache>
            </c:numRef>
          </c:val>
          <c:extLst>
            <c:ext xmlns:c16="http://schemas.microsoft.com/office/drawing/2014/chart" uri="{C3380CC4-5D6E-409C-BE32-E72D297353CC}">
              <c16:uniqueId val="{00000000-708A-48D9-A384-F0994B93CE65}"/>
            </c:ext>
          </c:extLst>
        </c:ser>
        <c:dLbls>
          <c:showLegendKey val="0"/>
          <c:showVal val="0"/>
          <c:showCatName val="0"/>
          <c:showSerName val="0"/>
          <c:showPercent val="0"/>
          <c:showBubbleSize val="0"/>
        </c:dLbls>
        <c:gapWidth val="0"/>
        <c:axId val="-1012994272"/>
        <c:axId val="-1012993184"/>
      </c:barChart>
      <c:catAx>
        <c:axId val="-1012994272"/>
        <c:scaling>
          <c:orientation val="minMax"/>
        </c:scaling>
        <c:delete val="0"/>
        <c:axPos val="b"/>
        <c:title>
          <c:tx>
            <c:rich>
              <a:bodyPr rot="0" spcFirstLastPara="1" vertOverflow="ellipsis" vert="horz" wrap="square" anchor="ctr" anchorCtr="1"/>
              <a:lstStyle/>
              <a:p>
                <a:pPr>
                  <a:defRPr sz="600" b="0" i="0" u="none" strike="noStrike" kern="1200" baseline="0">
                    <a:solidFill>
                      <a:schemeClr val="tx1">
                        <a:lumMod val="65000"/>
                        <a:lumOff val="35000"/>
                      </a:schemeClr>
                    </a:solidFill>
                    <a:latin typeface="+mn-lt"/>
                    <a:ea typeface="+mn-ea"/>
                    <a:cs typeface="+mn-cs"/>
                  </a:defRPr>
                </a:pPr>
                <a:r>
                  <a:rPr lang="en-IE" sz="600"/>
                  <a:t>Range</a:t>
                </a:r>
              </a:p>
            </c:rich>
          </c:tx>
          <c:overlay val="0"/>
          <c:spPr>
            <a:noFill/>
            <a:ln>
              <a:noFill/>
            </a:ln>
            <a:effectLst/>
          </c:spPr>
          <c:txPr>
            <a:bodyPr rot="0" spcFirstLastPara="1" vertOverflow="ellipsis" vert="horz" wrap="square" anchor="ctr" anchorCtr="1"/>
            <a:lstStyle/>
            <a:p>
              <a:pPr>
                <a:defRPr sz="600" b="0" i="0" u="none" strike="noStrike" kern="1200" baseline="0">
                  <a:solidFill>
                    <a:schemeClr val="tx1">
                      <a:lumMod val="65000"/>
                      <a:lumOff val="35000"/>
                    </a:schemeClr>
                  </a:solidFill>
                  <a:latin typeface="+mn-lt"/>
                  <a:ea typeface="+mn-ea"/>
                  <a:cs typeface="+mn-cs"/>
                </a:defRPr>
              </a:pPr>
              <a:endParaRPr lang="en-US"/>
            </a:p>
          </c:txPr>
        </c:title>
        <c:numFmt formatCode="0.00" sourceLinked="0"/>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600" b="0" i="0" u="none" strike="noStrike" kern="1200" baseline="0">
                <a:solidFill>
                  <a:schemeClr val="tx1">
                    <a:lumMod val="65000"/>
                    <a:lumOff val="35000"/>
                  </a:schemeClr>
                </a:solidFill>
                <a:latin typeface="+mn-lt"/>
                <a:ea typeface="+mn-ea"/>
                <a:cs typeface="+mn-cs"/>
              </a:defRPr>
            </a:pPr>
            <a:endParaRPr lang="en-US"/>
          </a:p>
        </c:txPr>
        <c:crossAx val="-1012993184"/>
        <c:crosses val="autoZero"/>
        <c:auto val="0"/>
        <c:lblAlgn val="ctr"/>
        <c:lblOffset val="100"/>
        <c:noMultiLvlLbl val="0"/>
      </c:catAx>
      <c:valAx>
        <c:axId val="-1012993184"/>
        <c:scaling>
          <c:orientation val="minMax"/>
          <c:max val="35"/>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600" b="0" i="0" u="none" strike="noStrike" kern="1200" baseline="0">
                    <a:solidFill>
                      <a:schemeClr val="tx1">
                        <a:lumMod val="65000"/>
                        <a:lumOff val="35000"/>
                      </a:schemeClr>
                    </a:solidFill>
                    <a:latin typeface="+mn-lt"/>
                    <a:ea typeface="+mn-ea"/>
                    <a:cs typeface="+mn-cs"/>
                  </a:defRPr>
                </a:pPr>
                <a:r>
                  <a:rPr lang="en-IE" sz="600"/>
                  <a:t>Frequency</a:t>
                </a:r>
              </a:p>
            </c:rich>
          </c:tx>
          <c:overlay val="0"/>
          <c:spPr>
            <a:noFill/>
            <a:ln>
              <a:noFill/>
            </a:ln>
            <a:effectLst/>
          </c:spPr>
          <c:txPr>
            <a:bodyPr rot="-5400000" spcFirstLastPara="1" vertOverflow="ellipsis" vert="horz" wrap="square" anchor="ctr" anchorCtr="1"/>
            <a:lstStyle/>
            <a:p>
              <a:pPr>
                <a:defRPr sz="6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out"/>
        <c:minorTickMark val="none"/>
        <c:tickLblPos val="nextTo"/>
        <c:spPr>
          <a:noFill/>
          <a:ln>
            <a:noFill/>
          </a:ln>
          <a:effectLst/>
        </c:spPr>
        <c:txPr>
          <a:bodyPr rot="-60000000" spcFirstLastPara="1" vertOverflow="ellipsis" vert="horz" wrap="square" anchor="ctr" anchorCtr="1"/>
          <a:lstStyle/>
          <a:p>
            <a:pPr>
              <a:defRPr sz="600" b="0" i="0" u="none" strike="noStrike" kern="1200" baseline="0">
                <a:solidFill>
                  <a:schemeClr val="tx1">
                    <a:lumMod val="65000"/>
                    <a:lumOff val="35000"/>
                  </a:schemeClr>
                </a:solidFill>
                <a:latin typeface="+mn-lt"/>
                <a:ea typeface="+mn-ea"/>
                <a:cs typeface="+mn-cs"/>
              </a:defRPr>
            </a:pPr>
            <a:endParaRPr lang="en-US"/>
          </a:p>
        </c:txPr>
        <c:crossAx val="-1012994272"/>
        <c:crosses val="autoZero"/>
        <c:crossBetween val="between"/>
        <c:majorUnit val="5"/>
      </c:valAx>
      <c:spPr>
        <a:noFill/>
        <a:ln>
          <a:noFill/>
        </a:ln>
        <a:effectLst/>
      </c:spPr>
    </c:plotArea>
    <c:plotVisOnly val="1"/>
    <c:dispBlanksAs val="gap"/>
    <c:showDLblsOverMax val="0"/>
  </c:chart>
  <c:spPr>
    <a:solidFill>
      <a:schemeClr val="bg1"/>
    </a:solidFill>
    <a:ln w="9525" cap="flat" cmpd="sng" algn="ctr">
      <a:solidFill>
        <a:schemeClr val="bg1"/>
      </a:solidFill>
      <a:round/>
    </a:ln>
    <a:effectLst/>
  </c:spPr>
  <c:txPr>
    <a:bodyPr/>
    <a:lstStyle/>
    <a:p>
      <a:pPr>
        <a:defRPr/>
      </a:pPr>
      <a:endParaRPr lang="en-US"/>
    </a:p>
  </c:txPr>
  <c:externalData r:id="rId3">
    <c:autoUpdate val="0"/>
  </c:externalData>
  <c:extLst>
    <c:ext xmlns:c14="http://schemas.microsoft.com/office/drawing/2007/8/2/chart" uri="{781A3756-C4B2-4CAC-9D66-4F8BD8637D16}">
      <c14:pivotOptions>
        <c14:dropZoneFilter val="1"/>
        <c14:dropZoneCategories val="1"/>
        <c14:dropZoneData val="1"/>
        <c14:dropZonesVisible val="1"/>
      </c14:pivotOptions>
    </c:ext>
  </c:extLst>
</c:chartSpace>
</file>

<file path=word/charts/chart2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pivotSource>
    <c:name>[TTO 29.02.20 (1).xlsx]Sheet1!PivotTable6</c:name>
    <c:fmtId val="-1"/>
  </c:pivotSource>
  <c:chart>
    <c:autoTitleDeleted val="1"/>
    <c:pivotFmts>
      <c:pivotFmt>
        <c:idx val="0"/>
        <c:spPr>
          <a:solidFill>
            <a:schemeClr val="accent1"/>
          </a:solidFill>
          <a:ln>
            <a:noFill/>
          </a:ln>
          <a:effectLst/>
        </c:spPr>
        <c:marker>
          <c:symbol val="none"/>
        </c:marker>
        <c:dLbl>
          <c:idx val="0"/>
          <c:showLegendKey val="0"/>
          <c:showVal val="0"/>
          <c:showCatName val="0"/>
          <c:showSerName val="0"/>
          <c:showPercent val="0"/>
          <c:showBubbleSize val="0"/>
          <c:extLst>
            <c:ext xmlns:c15="http://schemas.microsoft.com/office/drawing/2012/chart" uri="{CE6537A1-D6FC-4f65-9D91-7224C49458BB}"/>
          </c:extLst>
        </c:dLbl>
      </c:pivotFmt>
      <c:pivotFmt>
        <c:idx val="1"/>
        <c:spPr>
          <a:solidFill>
            <a:schemeClr val="accent1"/>
          </a:solidFill>
          <a:ln>
            <a:noFill/>
          </a:ln>
          <a:effectLst/>
        </c:spPr>
        <c:marker>
          <c:symbol val="none"/>
        </c:marker>
        <c:dLbl>
          <c:idx val="0"/>
          <c:showLegendKey val="0"/>
          <c:showVal val="0"/>
          <c:showCatName val="0"/>
          <c:showSerName val="0"/>
          <c:showPercent val="0"/>
          <c:showBubbleSize val="0"/>
          <c:extLst>
            <c:ext xmlns:c15="http://schemas.microsoft.com/office/drawing/2012/chart" uri="{CE6537A1-D6FC-4f65-9D91-7224C49458BB}"/>
          </c:extLst>
        </c:dLbl>
      </c:pivotFmt>
      <c:pivotFmt>
        <c:idx val="2"/>
        <c:spPr>
          <a:solidFill>
            <a:schemeClr val="accent1"/>
          </a:solidFill>
          <a:ln>
            <a:noFill/>
          </a:ln>
          <a:effectLst/>
        </c:spPr>
        <c:marker>
          <c:symbol val="none"/>
        </c:marker>
        <c:dLbl>
          <c:idx val="0"/>
          <c:showLegendKey val="0"/>
          <c:showVal val="0"/>
          <c:showCatName val="0"/>
          <c:showSerName val="0"/>
          <c:showPercent val="0"/>
          <c:showBubbleSize val="0"/>
          <c:extLst>
            <c:ext xmlns:c15="http://schemas.microsoft.com/office/drawing/2012/chart" uri="{CE6537A1-D6FC-4f65-9D91-7224C49458BB}"/>
          </c:extLst>
        </c:dLbl>
      </c:pivotFmt>
      <c:pivotFmt>
        <c:idx val="3"/>
        <c:spPr>
          <a:solidFill>
            <a:schemeClr val="accent1"/>
          </a:solidFill>
          <a:ln>
            <a:noFill/>
          </a:ln>
          <a:effectLst/>
        </c:spPr>
        <c:marker>
          <c:symbol val="none"/>
        </c:marker>
        <c:dLbl>
          <c:idx val="0"/>
          <c:showLegendKey val="0"/>
          <c:showVal val="0"/>
          <c:showCatName val="0"/>
          <c:showSerName val="0"/>
          <c:showPercent val="0"/>
          <c:showBubbleSize val="0"/>
          <c:extLst>
            <c:ext xmlns:c15="http://schemas.microsoft.com/office/drawing/2012/chart" uri="{CE6537A1-D6FC-4f65-9D91-7224C49458BB}"/>
          </c:extLst>
        </c:dLbl>
      </c:pivotFmt>
      <c:pivotFmt>
        <c:idx val="4"/>
        <c:spPr>
          <a:solidFill>
            <a:schemeClr val="accent1"/>
          </a:solidFill>
          <a:ln>
            <a:noFill/>
          </a:ln>
          <a:effectLst/>
        </c:spPr>
        <c:marker>
          <c:symbol val="none"/>
        </c:marker>
        <c:dLbl>
          <c:idx val="0"/>
          <c:showLegendKey val="0"/>
          <c:showVal val="0"/>
          <c:showCatName val="0"/>
          <c:showSerName val="0"/>
          <c:showPercent val="0"/>
          <c:showBubbleSize val="0"/>
          <c:extLst>
            <c:ext xmlns:c15="http://schemas.microsoft.com/office/drawing/2012/chart" uri="{CE6537A1-D6FC-4f65-9D91-7224C49458BB}"/>
          </c:extLst>
        </c:dLbl>
      </c:pivotFmt>
      <c:pivotFmt>
        <c:idx val="5"/>
        <c:spPr>
          <a:solidFill>
            <a:schemeClr val="accent1"/>
          </a:solidFill>
          <a:ln>
            <a:noFill/>
          </a:ln>
          <a:effectLst/>
        </c:spPr>
        <c:marker>
          <c:symbol val="none"/>
        </c:marker>
        <c:dLbl>
          <c:idx val="0"/>
          <c:showLegendKey val="0"/>
          <c:showVal val="0"/>
          <c:showCatName val="0"/>
          <c:showSerName val="0"/>
          <c:showPercent val="0"/>
          <c:showBubbleSize val="0"/>
          <c:extLst>
            <c:ext xmlns:c15="http://schemas.microsoft.com/office/drawing/2012/chart" uri="{CE6537A1-D6FC-4f65-9D91-7224C49458BB}"/>
          </c:extLst>
        </c:dLbl>
      </c:pivotFmt>
      <c:pivotFmt>
        <c:idx val="6"/>
        <c:spPr>
          <a:solidFill>
            <a:schemeClr val="accent1"/>
          </a:solidFill>
          <a:ln>
            <a:noFill/>
          </a:ln>
          <a:effectLst/>
        </c:spPr>
        <c:marker>
          <c:symbol val="none"/>
        </c:marker>
        <c:dLbl>
          <c:idx val="0"/>
          <c:showLegendKey val="0"/>
          <c:showVal val="0"/>
          <c:showCatName val="0"/>
          <c:showSerName val="0"/>
          <c:showPercent val="0"/>
          <c:showBubbleSize val="0"/>
          <c:extLst>
            <c:ext xmlns:c15="http://schemas.microsoft.com/office/drawing/2012/chart" uri="{CE6537A1-D6FC-4f65-9D91-7224C49458BB}"/>
          </c:extLst>
        </c:dLbl>
      </c:pivotFmt>
      <c:pivotFmt>
        <c:idx val="7"/>
        <c:spPr>
          <a:solidFill>
            <a:schemeClr val="accent1"/>
          </a:solidFill>
          <a:ln>
            <a:noFill/>
          </a:ln>
          <a:effectLst/>
        </c:spPr>
        <c:marker>
          <c:symbol val="none"/>
        </c:marker>
        <c:dLbl>
          <c:idx val="0"/>
          <c:showLegendKey val="0"/>
          <c:showVal val="0"/>
          <c:showCatName val="0"/>
          <c:showSerName val="0"/>
          <c:showPercent val="0"/>
          <c:showBubbleSize val="0"/>
          <c:extLst>
            <c:ext xmlns:c15="http://schemas.microsoft.com/office/drawing/2012/chart" uri="{CE6537A1-D6FC-4f65-9D91-7224C49458BB}"/>
          </c:extLst>
        </c:dLbl>
      </c:pivotFmt>
      <c:pivotFmt>
        <c:idx val="8"/>
        <c:spPr>
          <a:solidFill>
            <a:schemeClr val="accent1"/>
          </a:solidFill>
          <a:ln>
            <a:noFill/>
          </a:ln>
          <a:effectLst/>
        </c:spPr>
        <c:marker>
          <c:symbol val="none"/>
        </c:marker>
        <c:dLbl>
          <c:idx val="0"/>
          <c:showLegendKey val="0"/>
          <c:showVal val="0"/>
          <c:showCatName val="0"/>
          <c:showSerName val="0"/>
          <c:showPercent val="0"/>
          <c:showBubbleSize val="0"/>
          <c:extLst>
            <c:ext xmlns:c15="http://schemas.microsoft.com/office/drawing/2012/chart" uri="{CE6537A1-D6FC-4f65-9D91-7224C49458BB}"/>
          </c:extLst>
        </c:dLbl>
      </c:pivotFmt>
      <c:pivotFmt>
        <c:idx val="9"/>
        <c:spPr>
          <a:solidFill>
            <a:schemeClr val="accent1"/>
          </a:solidFill>
          <a:ln>
            <a:noFill/>
          </a:ln>
          <a:effectLst/>
        </c:spPr>
        <c:marker>
          <c:symbol val="none"/>
        </c:marker>
        <c:dLbl>
          <c:idx val="0"/>
          <c:showLegendKey val="0"/>
          <c:showVal val="0"/>
          <c:showCatName val="0"/>
          <c:showSerName val="0"/>
          <c:showPercent val="0"/>
          <c:showBubbleSize val="0"/>
          <c:extLst>
            <c:ext xmlns:c15="http://schemas.microsoft.com/office/drawing/2012/chart" uri="{CE6537A1-D6FC-4f65-9D91-7224C49458BB}"/>
          </c:extLst>
        </c:dLbl>
      </c:pivotFmt>
      <c:pivotFmt>
        <c:idx val="10"/>
        <c:spPr>
          <a:solidFill>
            <a:schemeClr val="accent1"/>
          </a:solidFill>
          <a:ln>
            <a:noFill/>
          </a:ln>
          <a:effectLst/>
        </c:spPr>
        <c:marker>
          <c:symbol val="none"/>
        </c:marker>
        <c:dLbl>
          <c:idx val="0"/>
          <c:showLegendKey val="0"/>
          <c:showVal val="0"/>
          <c:showCatName val="0"/>
          <c:showSerName val="0"/>
          <c:showPercent val="0"/>
          <c:showBubbleSize val="0"/>
          <c:extLst>
            <c:ext xmlns:c15="http://schemas.microsoft.com/office/drawing/2012/chart" uri="{CE6537A1-D6FC-4f65-9D91-7224C49458BB}"/>
          </c:extLst>
        </c:dLbl>
      </c:pivotFmt>
      <c:pivotFmt>
        <c:idx val="11"/>
        <c:spPr>
          <a:solidFill>
            <a:schemeClr val="accent1"/>
          </a:solidFill>
          <a:ln>
            <a:noFill/>
          </a:ln>
          <a:effectLst/>
        </c:spPr>
        <c:marker>
          <c:symbol val="none"/>
        </c:marker>
        <c:dLbl>
          <c:idx val="0"/>
          <c:showLegendKey val="0"/>
          <c:showVal val="0"/>
          <c:showCatName val="0"/>
          <c:showSerName val="0"/>
          <c:showPercent val="0"/>
          <c:showBubbleSize val="0"/>
          <c:extLst>
            <c:ext xmlns:c15="http://schemas.microsoft.com/office/drawing/2012/chart" uri="{CE6537A1-D6FC-4f65-9D91-7224C49458BB}"/>
          </c:extLst>
        </c:dLbl>
      </c:pivotFmt>
      <c:pivotFmt>
        <c:idx val="12"/>
        <c:spPr>
          <a:solidFill>
            <a:schemeClr val="accent1"/>
          </a:solidFill>
          <a:ln>
            <a:noFill/>
          </a:ln>
          <a:effectLst/>
        </c:spPr>
        <c:marker>
          <c:symbol val="none"/>
        </c:marker>
        <c:dLbl>
          <c:idx val="0"/>
          <c:showLegendKey val="0"/>
          <c:showVal val="0"/>
          <c:showCatName val="0"/>
          <c:showSerName val="0"/>
          <c:showPercent val="0"/>
          <c:showBubbleSize val="0"/>
          <c:extLst>
            <c:ext xmlns:c15="http://schemas.microsoft.com/office/drawing/2012/chart" uri="{CE6537A1-D6FC-4f65-9D91-7224C49458BB}"/>
          </c:extLst>
        </c:dLbl>
      </c:pivotFmt>
      <c:pivotFmt>
        <c:idx val="13"/>
        <c:spPr>
          <a:solidFill>
            <a:schemeClr val="accent1"/>
          </a:solidFill>
          <a:ln>
            <a:noFill/>
          </a:ln>
          <a:effectLst/>
        </c:spPr>
        <c:marker>
          <c:symbol val="none"/>
        </c:marker>
        <c:dLbl>
          <c:idx val="0"/>
          <c:showLegendKey val="0"/>
          <c:showVal val="0"/>
          <c:showCatName val="0"/>
          <c:showSerName val="0"/>
          <c:showPercent val="0"/>
          <c:showBubbleSize val="0"/>
          <c:extLst>
            <c:ext xmlns:c15="http://schemas.microsoft.com/office/drawing/2012/chart" uri="{CE6537A1-D6FC-4f65-9D91-7224C49458BB}"/>
          </c:extLst>
        </c:dLbl>
      </c:pivotFmt>
      <c:pivotFmt>
        <c:idx val="14"/>
        <c:spPr>
          <a:solidFill>
            <a:schemeClr val="accent1"/>
          </a:solidFill>
          <a:ln>
            <a:noFill/>
          </a:ln>
          <a:effectLst/>
        </c:spPr>
        <c:marker>
          <c:symbol val="none"/>
        </c:marker>
        <c:dLbl>
          <c:idx val="0"/>
          <c:showLegendKey val="0"/>
          <c:showVal val="0"/>
          <c:showCatName val="0"/>
          <c:showSerName val="0"/>
          <c:showPercent val="0"/>
          <c:showBubbleSize val="0"/>
          <c:extLst>
            <c:ext xmlns:c15="http://schemas.microsoft.com/office/drawing/2012/chart" uri="{CE6537A1-D6FC-4f65-9D91-7224C49458BB}"/>
          </c:extLst>
        </c:dLbl>
      </c:pivotFmt>
      <c:pivotFmt>
        <c:idx val="15"/>
        <c:spPr>
          <a:solidFill>
            <a:schemeClr val="accent1"/>
          </a:solidFill>
          <a:ln>
            <a:noFill/>
          </a:ln>
          <a:effectLst/>
        </c:spPr>
        <c:marker>
          <c:symbol val="none"/>
        </c:marker>
        <c:dLbl>
          <c:idx val="0"/>
          <c:showLegendKey val="0"/>
          <c:showVal val="0"/>
          <c:showCatName val="0"/>
          <c:showSerName val="0"/>
          <c:showPercent val="0"/>
          <c:showBubbleSize val="0"/>
          <c:extLst>
            <c:ext xmlns:c15="http://schemas.microsoft.com/office/drawing/2012/chart" uri="{CE6537A1-D6FC-4f65-9D91-7224C49458BB}"/>
          </c:extLst>
        </c:dLbl>
      </c:pivotFmt>
      <c:pivotFmt>
        <c:idx val="16"/>
        <c:spPr>
          <a:solidFill>
            <a:schemeClr val="accent1"/>
          </a:solidFill>
          <a:ln>
            <a:noFill/>
          </a:ln>
          <a:effectLst/>
        </c:spPr>
        <c:marker>
          <c:symbol val="none"/>
        </c:marker>
      </c:pivotFmt>
      <c:pivotFmt>
        <c:idx val="17"/>
        <c:spPr>
          <a:solidFill>
            <a:schemeClr val="accent1"/>
          </a:solidFill>
          <a:ln>
            <a:noFill/>
          </a:ln>
          <a:effectLst/>
        </c:spPr>
        <c:marker>
          <c:symbol val="none"/>
        </c:marker>
      </c:pivotFmt>
    </c:pivotFmts>
    <c:plotArea>
      <c:layout>
        <c:manualLayout>
          <c:layoutTarget val="inner"/>
          <c:xMode val="edge"/>
          <c:yMode val="edge"/>
          <c:x val="0.16749722013795351"/>
          <c:y val="0.1064234131508932"/>
          <c:w val="0.79117097733621411"/>
          <c:h val="0.65822881033827441"/>
        </c:manualLayout>
      </c:layout>
      <c:barChart>
        <c:barDir val="col"/>
        <c:grouping val="clustered"/>
        <c:varyColors val="0"/>
        <c:ser>
          <c:idx val="0"/>
          <c:order val="0"/>
          <c:tx>
            <c:strRef>
              <c:f>Sheet1!$B$1</c:f>
              <c:strCache>
                <c:ptCount val="1"/>
                <c:pt idx="0">
                  <c:v>Total</c:v>
                </c:pt>
              </c:strCache>
            </c:strRef>
          </c:tx>
          <c:spPr>
            <a:solidFill>
              <a:schemeClr val="accent2">
                <a:lumMod val="60000"/>
                <a:lumOff val="40000"/>
              </a:schemeClr>
            </a:solidFill>
            <a:ln>
              <a:solidFill>
                <a:schemeClr val="bg1"/>
              </a:solidFill>
            </a:ln>
            <a:effectLst/>
          </c:spPr>
          <c:invertIfNegative val="0"/>
          <c:cat>
            <c:strRef>
              <c:f>Sheet1!$A$2:$A$7</c:f>
              <c:strCache>
                <c:ptCount val="5"/>
                <c:pt idx="0">
                  <c:v>0-2</c:v>
                </c:pt>
                <c:pt idx="1">
                  <c:v>2-4</c:v>
                </c:pt>
                <c:pt idx="2">
                  <c:v>4-6</c:v>
                </c:pt>
                <c:pt idx="3">
                  <c:v>6-8</c:v>
                </c:pt>
                <c:pt idx="4">
                  <c:v>8-10</c:v>
                </c:pt>
              </c:strCache>
            </c:strRef>
          </c:cat>
          <c:val>
            <c:numRef>
              <c:f>Sheet1!$B$2:$B$7</c:f>
              <c:numCache>
                <c:formatCode>General</c:formatCode>
                <c:ptCount val="5"/>
                <c:pt idx="0">
                  <c:v>2</c:v>
                </c:pt>
                <c:pt idx="1">
                  <c:v>2</c:v>
                </c:pt>
                <c:pt idx="2">
                  <c:v>7</c:v>
                </c:pt>
                <c:pt idx="3">
                  <c:v>16</c:v>
                </c:pt>
                <c:pt idx="4">
                  <c:v>23</c:v>
                </c:pt>
              </c:numCache>
            </c:numRef>
          </c:val>
          <c:extLst>
            <c:ext xmlns:c16="http://schemas.microsoft.com/office/drawing/2014/chart" uri="{C3380CC4-5D6E-409C-BE32-E72D297353CC}">
              <c16:uniqueId val="{00000000-8E24-4C47-83F6-033215BACA08}"/>
            </c:ext>
          </c:extLst>
        </c:ser>
        <c:dLbls>
          <c:showLegendKey val="0"/>
          <c:showVal val="0"/>
          <c:showCatName val="0"/>
          <c:showSerName val="0"/>
          <c:showPercent val="0"/>
          <c:showBubbleSize val="0"/>
        </c:dLbls>
        <c:gapWidth val="0"/>
        <c:axId val="-1541658736"/>
        <c:axId val="-1541657104"/>
      </c:barChart>
      <c:catAx>
        <c:axId val="-1541658736"/>
        <c:scaling>
          <c:orientation val="minMax"/>
        </c:scaling>
        <c:delete val="0"/>
        <c:axPos val="b"/>
        <c:title>
          <c:tx>
            <c:rich>
              <a:bodyPr rot="0" spcFirstLastPara="1" vertOverflow="ellipsis" vert="horz" wrap="square" anchor="ctr" anchorCtr="1"/>
              <a:lstStyle/>
              <a:p>
                <a:pPr>
                  <a:defRPr sz="600" b="0" i="0" u="none" strike="noStrike" kern="1200" baseline="0">
                    <a:solidFill>
                      <a:schemeClr val="tx1">
                        <a:lumMod val="65000"/>
                        <a:lumOff val="35000"/>
                      </a:schemeClr>
                    </a:solidFill>
                    <a:latin typeface="+mn-lt"/>
                    <a:ea typeface="+mn-ea"/>
                    <a:cs typeface="+mn-cs"/>
                  </a:defRPr>
                </a:pPr>
                <a:r>
                  <a:rPr lang="en-IE" sz="600"/>
                  <a:t>Range</a:t>
                </a:r>
              </a:p>
            </c:rich>
          </c:tx>
          <c:overlay val="0"/>
          <c:spPr>
            <a:noFill/>
            <a:ln>
              <a:noFill/>
            </a:ln>
            <a:effectLst/>
          </c:spPr>
          <c:txPr>
            <a:bodyPr rot="0" spcFirstLastPara="1" vertOverflow="ellipsis" vert="horz" wrap="square" anchor="ctr" anchorCtr="1"/>
            <a:lstStyle/>
            <a:p>
              <a:pPr>
                <a:defRPr sz="6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600" b="0" i="0" u="none" strike="noStrike" kern="1200" baseline="0">
                <a:solidFill>
                  <a:schemeClr val="tx1">
                    <a:lumMod val="65000"/>
                    <a:lumOff val="35000"/>
                  </a:schemeClr>
                </a:solidFill>
                <a:latin typeface="+mn-lt"/>
                <a:ea typeface="+mn-ea"/>
                <a:cs typeface="+mn-cs"/>
              </a:defRPr>
            </a:pPr>
            <a:endParaRPr lang="en-US"/>
          </a:p>
        </c:txPr>
        <c:crossAx val="-1541657104"/>
        <c:crosses val="autoZero"/>
        <c:auto val="1"/>
        <c:lblAlgn val="ctr"/>
        <c:lblOffset val="100"/>
        <c:noMultiLvlLbl val="0"/>
      </c:catAx>
      <c:valAx>
        <c:axId val="-1541657104"/>
        <c:scaling>
          <c:orientation val="minMax"/>
          <c:max val="35"/>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600" b="0" i="0" u="none" strike="noStrike" kern="1200" baseline="0">
                    <a:solidFill>
                      <a:schemeClr val="tx1">
                        <a:lumMod val="65000"/>
                        <a:lumOff val="35000"/>
                      </a:schemeClr>
                    </a:solidFill>
                    <a:latin typeface="+mn-lt"/>
                    <a:ea typeface="+mn-ea"/>
                    <a:cs typeface="+mn-cs"/>
                  </a:defRPr>
                </a:pPr>
                <a:r>
                  <a:rPr lang="en-IE" sz="600"/>
                  <a:t>Frequency</a:t>
                </a:r>
              </a:p>
            </c:rich>
          </c:tx>
          <c:overlay val="0"/>
          <c:spPr>
            <a:noFill/>
            <a:ln>
              <a:noFill/>
            </a:ln>
            <a:effectLst/>
          </c:spPr>
          <c:txPr>
            <a:bodyPr rot="-5400000" spcFirstLastPara="1" vertOverflow="ellipsis" vert="horz" wrap="square" anchor="ctr" anchorCtr="1"/>
            <a:lstStyle/>
            <a:p>
              <a:pPr>
                <a:defRPr sz="6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out"/>
        <c:minorTickMark val="none"/>
        <c:tickLblPos val="nextTo"/>
        <c:spPr>
          <a:noFill/>
          <a:ln>
            <a:noFill/>
          </a:ln>
          <a:effectLst/>
        </c:spPr>
        <c:txPr>
          <a:bodyPr rot="-60000000" spcFirstLastPara="1" vertOverflow="ellipsis" vert="horz" wrap="square" anchor="ctr" anchorCtr="1"/>
          <a:lstStyle/>
          <a:p>
            <a:pPr>
              <a:defRPr sz="600" b="0" i="0" u="none" strike="noStrike" kern="1200" baseline="0">
                <a:solidFill>
                  <a:schemeClr val="tx1">
                    <a:lumMod val="65000"/>
                    <a:lumOff val="35000"/>
                  </a:schemeClr>
                </a:solidFill>
                <a:latin typeface="+mn-lt"/>
                <a:ea typeface="+mn-ea"/>
                <a:cs typeface="+mn-cs"/>
              </a:defRPr>
            </a:pPr>
            <a:endParaRPr lang="en-US"/>
          </a:p>
        </c:txPr>
        <c:crossAx val="-1541658736"/>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a:pPr>
      <a:endParaRPr lang="en-US"/>
    </a:p>
  </c:txPr>
  <c:externalData r:id="rId3">
    <c:autoUpdate val="0"/>
  </c:externalData>
  <c:extLst>
    <c:ext xmlns:c14="http://schemas.microsoft.com/office/drawing/2007/8/2/chart" uri="{781A3756-C4B2-4CAC-9D66-4F8BD8637D16}">
      <c14:pivotOptions>
        <c14:dropZoneFilter val="1"/>
        <c14:dropZoneCategories val="1"/>
        <c14:dropZoneData val="1"/>
        <c14:dropZonesVisible val="1"/>
      </c14:pivotOptions>
    </c:ext>
  </c:extLst>
</c:chartSpace>
</file>

<file path=word/charts/chart2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spPr>
            <a:solidFill>
              <a:schemeClr val="accent1">
                <a:lumMod val="60000"/>
                <a:lumOff val="40000"/>
              </a:schemeClr>
            </a:solidFill>
            <a:ln>
              <a:solidFill>
                <a:schemeClr val="bg1"/>
              </a:solidFill>
            </a:ln>
            <a:effectLst/>
          </c:spPr>
          <c:invertIfNegative val="0"/>
          <c:val>
            <c:numRef>
              <c:f>'H-Denture'!$B$1:$B$8</c:f>
              <c:numCache>
                <c:formatCode>General</c:formatCode>
                <c:ptCount val="8"/>
                <c:pt idx="0">
                  <c:v>1</c:v>
                </c:pt>
                <c:pt idx="1">
                  <c:v>0</c:v>
                </c:pt>
                <c:pt idx="2">
                  <c:v>3</c:v>
                </c:pt>
                <c:pt idx="3">
                  <c:v>2</c:v>
                </c:pt>
                <c:pt idx="4">
                  <c:v>0</c:v>
                </c:pt>
                <c:pt idx="5">
                  <c:v>10</c:v>
                </c:pt>
                <c:pt idx="6">
                  <c:v>15</c:v>
                </c:pt>
                <c:pt idx="7">
                  <c:v>19</c:v>
                </c:pt>
              </c:numCache>
            </c:numRef>
          </c:val>
          <c:extLst>
            <c:ext xmlns:c16="http://schemas.microsoft.com/office/drawing/2014/chart" uri="{C3380CC4-5D6E-409C-BE32-E72D297353CC}">
              <c16:uniqueId val="{00000000-E890-4124-9DF7-F008C63991B0}"/>
            </c:ext>
          </c:extLst>
        </c:ser>
        <c:dLbls>
          <c:showLegendKey val="0"/>
          <c:showVal val="0"/>
          <c:showCatName val="0"/>
          <c:showSerName val="0"/>
          <c:showPercent val="0"/>
          <c:showBubbleSize val="0"/>
        </c:dLbls>
        <c:gapWidth val="0"/>
        <c:overlap val="-1"/>
        <c:axId val="-1541662000"/>
        <c:axId val="-1541660912"/>
      </c:barChart>
      <c:catAx>
        <c:axId val="-1541662000"/>
        <c:scaling>
          <c:orientation val="minMax"/>
        </c:scaling>
        <c:delete val="0"/>
        <c:axPos val="b"/>
        <c:title>
          <c:tx>
            <c:rich>
              <a:bodyPr rot="0" spcFirstLastPara="1" vertOverflow="ellipsis" vert="horz" wrap="square" anchor="ctr" anchorCtr="1"/>
              <a:lstStyle/>
              <a:p>
                <a:pPr>
                  <a:defRPr sz="900" b="0" i="0" u="none" strike="noStrike" kern="1200" cap="all" baseline="0">
                    <a:solidFill>
                      <a:schemeClr val="tx1">
                        <a:lumMod val="65000"/>
                        <a:lumOff val="35000"/>
                      </a:schemeClr>
                    </a:solidFill>
                    <a:latin typeface="+mn-lt"/>
                    <a:ea typeface="+mn-ea"/>
                    <a:cs typeface="+mn-cs"/>
                  </a:defRPr>
                </a:pPr>
                <a:r>
                  <a:rPr lang="en-IE" sz="600" cap="none"/>
                  <a:t>Rank</a:t>
                </a:r>
                <a:endParaRPr lang="en-IE"/>
              </a:p>
            </c:rich>
          </c:tx>
          <c:overlay val="0"/>
          <c:spPr>
            <a:noFill/>
            <a:ln>
              <a:noFill/>
            </a:ln>
            <a:effectLst/>
          </c:spPr>
          <c:txPr>
            <a:bodyPr rot="0" spcFirstLastPara="1" vertOverflow="ellipsis" vert="horz" wrap="square" anchor="ctr" anchorCtr="1"/>
            <a:lstStyle/>
            <a:p>
              <a:pPr>
                <a:defRPr sz="900" b="0" i="0" u="none" strike="noStrike" kern="1200" cap="all" baseline="0">
                  <a:solidFill>
                    <a:schemeClr val="tx1">
                      <a:lumMod val="65000"/>
                      <a:lumOff val="35000"/>
                    </a:schemeClr>
                  </a:solidFill>
                  <a:latin typeface="+mn-lt"/>
                  <a:ea typeface="+mn-ea"/>
                  <a:cs typeface="+mn-cs"/>
                </a:defRPr>
              </a:pPr>
              <a:endParaRPr lang="en-US"/>
            </a:p>
          </c:txPr>
        </c:title>
        <c:majorTickMark val="none"/>
        <c:minorTickMark val="none"/>
        <c:tickLblPos val="nextTo"/>
        <c:spPr>
          <a:noFill/>
          <a:ln w="15875" cap="flat" cmpd="sng" algn="ctr">
            <a:solidFill>
              <a:schemeClr val="tx1">
                <a:lumMod val="25000"/>
                <a:lumOff val="75000"/>
              </a:schemeClr>
            </a:solidFill>
            <a:round/>
          </a:ln>
          <a:effectLst/>
        </c:spPr>
        <c:txPr>
          <a:bodyPr rot="-60000000" spcFirstLastPara="1" vertOverflow="ellipsis" vert="horz" wrap="square" anchor="ctr" anchorCtr="1"/>
          <a:lstStyle/>
          <a:p>
            <a:pPr>
              <a:defRPr sz="600" b="0" i="0" u="none" strike="noStrike" kern="1200" cap="none" spc="20" normalizeH="0" baseline="0">
                <a:solidFill>
                  <a:schemeClr val="tx1">
                    <a:lumMod val="65000"/>
                    <a:lumOff val="35000"/>
                  </a:schemeClr>
                </a:solidFill>
                <a:latin typeface="+mn-lt"/>
                <a:ea typeface="+mn-ea"/>
                <a:cs typeface="+mn-cs"/>
              </a:defRPr>
            </a:pPr>
            <a:endParaRPr lang="en-US"/>
          </a:p>
        </c:txPr>
        <c:crossAx val="-1541660912"/>
        <c:crosses val="autoZero"/>
        <c:auto val="1"/>
        <c:lblAlgn val="ctr"/>
        <c:lblOffset val="100"/>
        <c:noMultiLvlLbl val="0"/>
      </c:catAx>
      <c:valAx>
        <c:axId val="-1541660912"/>
        <c:scaling>
          <c:orientation val="minMax"/>
          <c:max val="35"/>
          <c:min val="0"/>
        </c:scaling>
        <c:delete val="0"/>
        <c:axPos val="l"/>
        <c:majorGridlines>
          <c:spPr>
            <a:ln w="9525" cap="flat" cmpd="sng" algn="ctr">
              <a:solidFill>
                <a:schemeClr val="bg1">
                  <a:lumMod val="85000"/>
                </a:schemeClr>
              </a:solidFill>
              <a:round/>
            </a:ln>
            <a:effectLst/>
          </c:spPr>
        </c:majorGridlines>
        <c:title>
          <c:tx>
            <c:rich>
              <a:bodyPr rot="-5400000" spcFirstLastPara="1" vertOverflow="ellipsis" vert="horz" wrap="square" anchor="ctr" anchorCtr="1"/>
              <a:lstStyle/>
              <a:p>
                <a:pPr>
                  <a:defRPr sz="600" b="0" i="0" u="none" strike="noStrike" kern="1200" cap="all" baseline="0">
                    <a:solidFill>
                      <a:schemeClr val="tx1">
                        <a:lumMod val="65000"/>
                        <a:lumOff val="35000"/>
                      </a:schemeClr>
                    </a:solidFill>
                    <a:latin typeface="+mn-lt"/>
                    <a:ea typeface="+mn-ea"/>
                    <a:cs typeface="+mn-cs"/>
                  </a:defRPr>
                </a:pPr>
                <a:r>
                  <a:rPr lang="en-IE" sz="600" cap="none"/>
                  <a:t>Frequency</a:t>
                </a:r>
              </a:p>
            </c:rich>
          </c:tx>
          <c:overlay val="0"/>
          <c:spPr>
            <a:noFill/>
            <a:ln>
              <a:noFill/>
            </a:ln>
            <a:effectLst/>
          </c:spPr>
          <c:txPr>
            <a:bodyPr rot="-5400000" spcFirstLastPara="1" vertOverflow="ellipsis" vert="horz" wrap="square" anchor="ctr" anchorCtr="1"/>
            <a:lstStyle/>
            <a:p>
              <a:pPr>
                <a:defRPr sz="600" b="0" i="0" u="none" strike="noStrike" kern="1200" cap="all" baseline="0">
                  <a:solidFill>
                    <a:schemeClr val="tx1">
                      <a:lumMod val="65000"/>
                      <a:lumOff val="35000"/>
                    </a:schemeClr>
                  </a:solidFill>
                  <a:latin typeface="+mn-lt"/>
                  <a:ea typeface="+mn-ea"/>
                  <a:cs typeface="+mn-cs"/>
                </a:defRPr>
              </a:pPr>
              <a:endParaRPr lang="en-US"/>
            </a:p>
          </c:txPr>
        </c:title>
        <c:numFmt formatCode="General" sourceLinked="1"/>
        <c:majorTickMark val="out"/>
        <c:minorTickMark val="none"/>
        <c:tickLblPos val="nextTo"/>
        <c:spPr>
          <a:noFill/>
          <a:ln>
            <a:noFill/>
          </a:ln>
          <a:effectLst/>
        </c:spPr>
        <c:txPr>
          <a:bodyPr rot="-60000000" spcFirstLastPara="1" vertOverflow="ellipsis" vert="horz" wrap="square" anchor="ctr" anchorCtr="1"/>
          <a:lstStyle/>
          <a:p>
            <a:pPr>
              <a:defRPr sz="600" b="0" i="0" u="none" strike="noStrike" kern="1200" spc="20" baseline="0">
                <a:solidFill>
                  <a:schemeClr val="tx1">
                    <a:lumMod val="65000"/>
                    <a:lumOff val="35000"/>
                  </a:schemeClr>
                </a:solidFill>
                <a:latin typeface="+mn-lt"/>
                <a:ea typeface="+mn-ea"/>
                <a:cs typeface="+mn-cs"/>
              </a:defRPr>
            </a:pPr>
            <a:endParaRPr lang="en-US"/>
          </a:p>
        </c:txPr>
        <c:crossAx val="-1541662000"/>
        <c:crosses val="autoZero"/>
        <c:crossBetween val="between"/>
        <c:majorUnit val="5"/>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lt1"/>
    </a:solidFill>
    <a:ln w="9525" cap="flat" cmpd="sng" algn="ctr">
      <a:solidFill>
        <a:schemeClr val="bg1"/>
      </a:solidFill>
      <a:round/>
    </a:ln>
    <a:effectLst/>
  </c:spPr>
  <c:txPr>
    <a:bodyPr/>
    <a:lstStyle/>
    <a:p>
      <a:pPr>
        <a:defRPr/>
      </a:pPr>
      <a:endParaRPr lang="en-US"/>
    </a:p>
  </c:txPr>
  <c:externalData r:id="rId3">
    <c:autoUpdate val="0"/>
  </c:externalData>
</c:chartSpace>
</file>

<file path=word/charts/chart2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pivotSource>
    <c:name>[VAS 29.02.20 (1).xlsx]Sheet7!PivotTable5</c:name>
    <c:fmtId val="-1"/>
  </c:pivotSource>
  <c:chart>
    <c:autoTitleDeleted val="1"/>
    <c:pivotFmts>
      <c:pivotFmt>
        <c:idx val="0"/>
        <c:spPr>
          <a:solidFill>
            <a:schemeClr val="accent1"/>
          </a:solidFill>
          <a:ln>
            <a:noFill/>
          </a:ln>
          <a:effectLst/>
        </c:spPr>
        <c:marker>
          <c:spPr>
            <a:solidFill>
              <a:schemeClr val="accent1"/>
            </a:solidFill>
            <a:ln w="9525">
              <a:solidFill>
                <a:schemeClr val="accent1"/>
              </a:solidFill>
            </a:ln>
            <a:effectLst/>
          </c:spPr>
        </c:marker>
      </c:pivotFmt>
      <c:pivotFmt>
        <c:idx val="1"/>
      </c:pivotFmt>
      <c:pivotFmt>
        <c:idx val="2"/>
        <c:spPr>
          <a:solidFill>
            <a:schemeClr val="accent1"/>
          </a:solidFill>
          <a:ln>
            <a:noFill/>
          </a:ln>
          <a:effectLst/>
        </c:spPr>
        <c:marker>
          <c:symbol val="none"/>
        </c:marker>
        <c:dLbl>
          <c:idx val="0"/>
          <c:showLegendKey val="0"/>
          <c:showVal val="0"/>
          <c:showCatName val="0"/>
          <c:showSerName val="0"/>
          <c:showPercent val="0"/>
          <c:showBubbleSize val="0"/>
          <c:extLst>
            <c:ext xmlns:c15="http://schemas.microsoft.com/office/drawing/2012/chart" uri="{CE6537A1-D6FC-4f65-9D91-7224C49458BB}"/>
          </c:extLst>
        </c:dLbl>
      </c:pivotFmt>
      <c:pivotFmt>
        <c:idx val="3"/>
        <c:spPr>
          <a:solidFill>
            <a:schemeClr val="accent1"/>
          </a:solidFill>
          <a:ln>
            <a:noFill/>
          </a:ln>
          <a:effectLst/>
        </c:spPr>
        <c:marker>
          <c:symbol val="none"/>
        </c:marker>
        <c:dLbl>
          <c:idx val="0"/>
          <c:showLegendKey val="0"/>
          <c:showVal val="0"/>
          <c:showCatName val="0"/>
          <c:showSerName val="0"/>
          <c:showPercent val="0"/>
          <c:showBubbleSize val="0"/>
          <c:extLst>
            <c:ext xmlns:c15="http://schemas.microsoft.com/office/drawing/2012/chart" uri="{CE6537A1-D6FC-4f65-9D91-7224C49458BB}"/>
          </c:extLst>
        </c:dLbl>
      </c:pivotFmt>
      <c:pivotFmt>
        <c:idx val="4"/>
        <c:spPr>
          <a:solidFill>
            <a:schemeClr val="accent1"/>
          </a:solidFill>
          <a:ln>
            <a:noFill/>
          </a:ln>
          <a:effectLst/>
        </c:spPr>
        <c:marker>
          <c:symbol val="none"/>
        </c:marker>
        <c:dLbl>
          <c:idx val="0"/>
          <c:showLegendKey val="0"/>
          <c:showVal val="0"/>
          <c:showCatName val="0"/>
          <c:showSerName val="0"/>
          <c:showPercent val="0"/>
          <c:showBubbleSize val="0"/>
          <c:extLst>
            <c:ext xmlns:c15="http://schemas.microsoft.com/office/drawing/2012/chart" uri="{CE6537A1-D6FC-4f65-9D91-7224C49458BB}"/>
          </c:extLst>
        </c:dLbl>
      </c:pivotFmt>
      <c:pivotFmt>
        <c:idx val="5"/>
        <c:spPr>
          <a:solidFill>
            <a:schemeClr val="accent1"/>
          </a:solidFill>
          <a:ln>
            <a:noFill/>
          </a:ln>
          <a:effectLst/>
        </c:spPr>
        <c:marker>
          <c:symbol val="none"/>
        </c:marker>
        <c:dLbl>
          <c:idx val="0"/>
          <c:showLegendKey val="0"/>
          <c:showVal val="0"/>
          <c:showCatName val="0"/>
          <c:showSerName val="0"/>
          <c:showPercent val="0"/>
          <c:showBubbleSize val="0"/>
          <c:extLst>
            <c:ext xmlns:c15="http://schemas.microsoft.com/office/drawing/2012/chart" uri="{CE6537A1-D6FC-4f65-9D91-7224C49458BB}"/>
          </c:extLst>
        </c:dLbl>
      </c:pivotFmt>
      <c:pivotFmt>
        <c:idx val="6"/>
        <c:spPr>
          <a:solidFill>
            <a:schemeClr val="accent1"/>
          </a:solidFill>
          <a:ln>
            <a:noFill/>
          </a:ln>
          <a:effectLst/>
        </c:spPr>
        <c:marker>
          <c:symbol val="none"/>
        </c:marker>
        <c:dLbl>
          <c:idx val="0"/>
          <c:showLegendKey val="0"/>
          <c:showVal val="0"/>
          <c:showCatName val="0"/>
          <c:showSerName val="0"/>
          <c:showPercent val="0"/>
          <c:showBubbleSize val="0"/>
          <c:extLst>
            <c:ext xmlns:c15="http://schemas.microsoft.com/office/drawing/2012/chart" uri="{CE6537A1-D6FC-4f65-9D91-7224C49458BB}"/>
          </c:extLst>
        </c:dLbl>
      </c:pivotFmt>
      <c:pivotFmt>
        <c:idx val="7"/>
        <c:spPr>
          <a:solidFill>
            <a:schemeClr val="accent1"/>
          </a:solidFill>
          <a:ln>
            <a:noFill/>
          </a:ln>
          <a:effectLst/>
        </c:spPr>
        <c:marker>
          <c:symbol val="none"/>
        </c:marker>
        <c:dLbl>
          <c:idx val="0"/>
          <c:showLegendKey val="0"/>
          <c:showVal val="0"/>
          <c:showCatName val="0"/>
          <c:showSerName val="0"/>
          <c:showPercent val="0"/>
          <c:showBubbleSize val="0"/>
          <c:extLst>
            <c:ext xmlns:c15="http://schemas.microsoft.com/office/drawing/2012/chart" uri="{CE6537A1-D6FC-4f65-9D91-7224C49458BB}"/>
          </c:extLst>
        </c:dLbl>
      </c:pivotFmt>
      <c:pivotFmt>
        <c:idx val="8"/>
        <c:spPr>
          <a:solidFill>
            <a:schemeClr val="accent1"/>
          </a:solidFill>
          <a:ln>
            <a:noFill/>
          </a:ln>
          <a:effectLst/>
        </c:spPr>
        <c:marker>
          <c:symbol val="none"/>
        </c:marker>
      </c:pivotFmt>
      <c:pivotFmt>
        <c:idx val="9"/>
        <c:spPr>
          <a:solidFill>
            <a:schemeClr val="accent1"/>
          </a:solidFill>
          <a:ln>
            <a:noFill/>
          </a:ln>
          <a:effectLst/>
        </c:spPr>
        <c:marker>
          <c:symbol val="none"/>
        </c:marker>
      </c:pivotFmt>
    </c:pivotFmts>
    <c:plotArea>
      <c:layout/>
      <c:barChart>
        <c:barDir val="col"/>
        <c:grouping val="clustered"/>
        <c:varyColors val="0"/>
        <c:ser>
          <c:idx val="0"/>
          <c:order val="0"/>
          <c:tx>
            <c:strRef>
              <c:f>Sheet7!$B$1</c:f>
              <c:strCache>
                <c:ptCount val="1"/>
                <c:pt idx="0">
                  <c:v>Total</c:v>
                </c:pt>
              </c:strCache>
            </c:strRef>
          </c:tx>
          <c:spPr>
            <a:solidFill>
              <a:schemeClr val="accent6">
                <a:lumMod val="60000"/>
                <a:lumOff val="40000"/>
              </a:schemeClr>
            </a:solidFill>
            <a:ln>
              <a:solidFill>
                <a:schemeClr val="bg1"/>
              </a:solidFill>
            </a:ln>
            <a:effectLst/>
          </c:spPr>
          <c:invertIfNegative val="0"/>
          <c:cat>
            <c:strRef>
              <c:f>Sheet7!$A$2:$A$7</c:f>
              <c:strCache>
                <c:ptCount val="5"/>
                <c:pt idx="0">
                  <c:v>0-19</c:v>
                </c:pt>
                <c:pt idx="1">
                  <c:v>20-39</c:v>
                </c:pt>
                <c:pt idx="2">
                  <c:v>40-59</c:v>
                </c:pt>
                <c:pt idx="3">
                  <c:v>60-79</c:v>
                </c:pt>
                <c:pt idx="4">
                  <c:v>80-100</c:v>
                </c:pt>
              </c:strCache>
            </c:strRef>
          </c:cat>
          <c:val>
            <c:numRef>
              <c:f>Sheet7!$B$2:$B$7</c:f>
              <c:numCache>
                <c:formatCode>General</c:formatCode>
                <c:ptCount val="5"/>
                <c:pt idx="0">
                  <c:v>13</c:v>
                </c:pt>
                <c:pt idx="1">
                  <c:v>12</c:v>
                </c:pt>
                <c:pt idx="2">
                  <c:v>5</c:v>
                </c:pt>
                <c:pt idx="3">
                  <c:v>9</c:v>
                </c:pt>
                <c:pt idx="4">
                  <c:v>11</c:v>
                </c:pt>
              </c:numCache>
            </c:numRef>
          </c:val>
          <c:extLst>
            <c:ext xmlns:c16="http://schemas.microsoft.com/office/drawing/2014/chart" uri="{C3380CC4-5D6E-409C-BE32-E72D297353CC}">
              <c16:uniqueId val="{00000000-A17C-4D6A-AF06-E6987DF3D629}"/>
            </c:ext>
          </c:extLst>
        </c:ser>
        <c:dLbls>
          <c:showLegendKey val="0"/>
          <c:showVal val="0"/>
          <c:showCatName val="0"/>
          <c:showSerName val="0"/>
          <c:showPercent val="0"/>
          <c:showBubbleSize val="0"/>
        </c:dLbls>
        <c:gapWidth val="0"/>
        <c:axId val="-1541660368"/>
        <c:axId val="-1541659280"/>
      </c:barChart>
      <c:catAx>
        <c:axId val="-1541660368"/>
        <c:scaling>
          <c:orientation val="minMax"/>
        </c:scaling>
        <c:delete val="0"/>
        <c:axPos val="b"/>
        <c:title>
          <c:tx>
            <c:rich>
              <a:bodyPr rot="0" spcFirstLastPara="1" vertOverflow="ellipsis" vert="horz" wrap="square" anchor="ctr" anchorCtr="1"/>
              <a:lstStyle/>
              <a:p>
                <a:pPr>
                  <a:defRPr sz="600" b="0" i="0" u="none" strike="noStrike" kern="1200" baseline="0">
                    <a:solidFill>
                      <a:schemeClr val="tx1">
                        <a:lumMod val="65000"/>
                        <a:lumOff val="35000"/>
                      </a:schemeClr>
                    </a:solidFill>
                    <a:latin typeface="+mn-lt"/>
                    <a:ea typeface="+mn-ea"/>
                    <a:cs typeface="+mn-cs"/>
                  </a:defRPr>
                </a:pPr>
                <a:r>
                  <a:rPr lang="en-IE" sz="600"/>
                  <a:t>Range</a:t>
                </a:r>
              </a:p>
            </c:rich>
          </c:tx>
          <c:overlay val="0"/>
          <c:spPr>
            <a:noFill/>
            <a:ln>
              <a:noFill/>
            </a:ln>
            <a:effectLst/>
          </c:spPr>
          <c:txPr>
            <a:bodyPr rot="0" spcFirstLastPara="1" vertOverflow="ellipsis" vert="horz" wrap="square" anchor="ctr" anchorCtr="1"/>
            <a:lstStyle/>
            <a:p>
              <a:pPr>
                <a:defRPr sz="600" b="0" i="0" u="none" strike="noStrike" kern="1200" baseline="0">
                  <a:solidFill>
                    <a:schemeClr val="tx1">
                      <a:lumMod val="65000"/>
                      <a:lumOff val="35000"/>
                    </a:schemeClr>
                  </a:solidFill>
                  <a:latin typeface="+mn-lt"/>
                  <a:ea typeface="+mn-ea"/>
                  <a:cs typeface="+mn-cs"/>
                </a:defRPr>
              </a:pPr>
              <a:endParaRPr lang="en-US"/>
            </a:p>
          </c:txPr>
        </c:title>
        <c:numFmt formatCode="0.00" sourceLinked="0"/>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600" b="0" i="0" u="none" strike="noStrike" kern="1200" baseline="0">
                <a:solidFill>
                  <a:schemeClr val="tx1">
                    <a:lumMod val="65000"/>
                    <a:lumOff val="35000"/>
                  </a:schemeClr>
                </a:solidFill>
                <a:latin typeface="+mn-lt"/>
                <a:ea typeface="+mn-ea"/>
                <a:cs typeface="+mn-cs"/>
              </a:defRPr>
            </a:pPr>
            <a:endParaRPr lang="en-US"/>
          </a:p>
        </c:txPr>
        <c:crossAx val="-1541659280"/>
        <c:crosses val="autoZero"/>
        <c:auto val="0"/>
        <c:lblAlgn val="ctr"/>
        <c:lblOffset val="100"/>
        <c:noMultiLvlLbl val="0"/>
      </c:catAx>
      <c:valAx>
        <c:axId val="-1541659280"/>
        <c:scaling>
          <c:orientation val="minMax"/>
          <c:max val="35"/>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600" b="0" i="0" u="none" strike="noStrike" kern="1200" baseline="0">
                    <a:solidFill>
                      <a:schemeClr val="tx1">
                        <a:lumMod val="65000"/>
                        <a:lumOff val="35000"/>
                      </a:schemeClr>
                    </a:solidFill>
                    <a:latin typeface="+mn-lt"/>
                    <a:ea typeface="+mn-ea"/>
                    <a:cs typeface="+mn-cs"/>
                  </a:defRPr>
                </a:pPr>
                <a:r>
                  <a:rPr lang="en-IE" sz="600"/>
                  <a:t>Frequency</a:t>
                </a:r>
              </a:p>
            </c:rich>
          </c:tx>
          <c:overlay val="0"/>
          <c:spPr>
            <a:noFill/>
            <a:ln>
              <a:noFill/>
            </a:ln>
            <a:effectLst/>
          </c:spPr>
          <c:txPr>
            <a:bodyPr rot="-5400000" spcFirstLastPara="1" vertOverflow="ellipsis" vert="horz" wrap="square" anchor="ctr" anchorCtr="1"/>
            <a:lstStyle/>
            <a:p>
              <a:pPr>
                <a:defRPr sz="6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out"/>
        <c:minorTickMark val="none"/>
        <c:tickLblPos val="nextTo"/>
        <c:spPr>
          <a:noFill/>
          <a:ln>
            <a:noFill/>
          </a:ln>
          <a:effectLst/>
        </c:spPr>
        <c:txPr>
          <a:bodyPr rot="-60000000" spcFirstLastPara="1" vertOverflow="ellipsis" vert="horz" wrap="square" anchor="ctr" anchorCtr="1"/>
          <a:lstStyle/>
          <a:p>
            <a:pPr>
              <a:defRPr sz="600" b="0" i="0" u="none" strike="noStrike" kern="1200" baseline="0">
                <a:solidFill>
                  <a:schemeClr val="tx1">
                    <a:lumMod val="65000"/>
                    <a:lumOff val="35000"/>
                  </a:schemeClr>
                </a:solidFill>
                <a:latin typeface="+mn-lt"/>
                <a:ea typeface="+mn-ea"/>
                <a:cs typeface="+mn-cs"/>
              </a:defRPr>
            </a:pPr>
            <a:endParaRPr lang="en-US"/>
          </a:p>
        </c:txPr>
        <c:crossAx val="-1541660368"/>
        <c:crosses val="autoZero"/>
        <c:crossBetween val="between"/>
        <c:majorUnit val="5"/>
      </c:valAx>
      <c:spPr>
        <a:noFill/>
        <a:ln>
          <a:noFill/>
        </a:ln>
        <a:effectLst/>
      </c:spPr>
    </c:plotArea>
    <c:plotVisOnly val="1"/>
    <c:dispBlanksAs val="gap"/>
    <c:showDLblsOverMax val="0"/>
  </c:chart>
  <c:spPr>
    <a:solidFill>
      <a:schemeClr val="bg1"/>
    </a:solidFill>
    <a:ln w="9525" cap="flat" cmpd="sng" algn="ctr">
      <a:solidFill>
        <a:schemeClr val="bg1"/>
      </a:solidFill>
      <a:round/>
    </a:ln>
    <a:effectLst/>
  </c:spPr>
  <c:txPr>
    <a:bodyPr/>
    <a:lstStyle/>
    <a:p>
      <a:pPr>
        <a:defRPr/>
      </a:pPr>
      <a:endParaRPr lang="en-US"/>
    </a:p>
  </c:txPr>
  <c:externalData r:id="rId3">
    <c:autoUpdate val="0"/>
  </c:externalData>
  <c:extLst>
    <c:ext xmlns:c14="http://schemas.microsoft.com/office/drawing/2007/8/2/chart" uri="{781A3756-C4B2-4CAC-9D66-4F8BD8637D16}">
      <c14:pivotOptions>
        <c14:dropZoneFilter val="1"/>
        <c14:dropZoneCategories val="1"/>
        <c14:dropZoneData val="1"/>
        <c14:dropZonesVisible val="1"/>
      </c14:pivotOptions>
    </c:ext>
  </c:extLst>
</c:chartSpace>
</file>

<file path=word/charts/chart2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pivotSource>
    <c:name>[TTO 29.02.20 (1).xlsx]Sheet1!PivotTable6</c:name>
    <c:fmtId val="-1"/>
  </c:pivotSource>
  <c:chart>
    <c:autoTitleDeleted val="1"/>
    <c:pivotFmts>
      <c:pivotFmt>
        <c:idx val="0"/>
        <c:spPr>
          <a:solidFill>
            <a:schemeClr val="accent1"/>
          </a:solidFill>
          <a:ln>
            <a:noFill/>
          </a:ln>
          <a:effectLst/>
        </c:spPr>
        <c:marker>
          <c:symbol val="none"/>
        </c:marker>
        <c:dLbl>
          <c:idx val="0"/>
          <c:showLegendKey val="0"/>
          <c:showVal val="0"/>
          <c:showCatName val="0"/>
          <c:showSerName val="0"/>
          <c:showPercent val="0"/>
          <c:showBubbleSize val="0"/>
          <c:extLst>
            <c:ext xmlns:c15="http://schemas.microsoft.com/office/drawing/2012/chart" uri="{CE6537A1-D6FC-4f65-9D91-7224C49458BB}"/>
          </c:extLst>
        </c:dLbl>
      </c:pivotFmt>
      <c:pivotFmt>
        <c:idx val="1"/>
        <c:spPr>
          <a:solidFill>
            <a:schemeClr val="accent1"/>
          </a:solidFill>
          <a:ln>
            <a:noFill/>
          </a:ln>
          <a:effectLst/>
        </c:spPr>
        <c:marker>
          <c:symbol val="none"/>
        </c:marker>
        <c:dLbl>
          <c:idx val="0"/>
          <c:showLegendKey val="0"/>
          <c:showVal val="0"/>
          <c:showCatName val="0"/>
          <c:showSerName val="0"/>
          <c:showPercent val="0"/>
          <c:showBubbleSize val="0"/>
          <c:extLst>
            <c:ext xmlns:c15="http://schemas.microsoft.com/office/drawing/2012/chart" uri="{CE6537A1-D6FC-4f65-9D91-7224C49458BB}"/>
          </c:extLst>
        </c:dLbl>
      </c:pivotFmt>
      <c:pivotFmt>
        <c:idx val="2"/>
        <c:spPr>
          <a:solidFill>
            <a:schemeClr val="accent1"/>
          </a:solidFill>
          <a:ln>
            <a:noFill/>
          </a:ln>
          <a:effectLst/>
        </c:spPr>
        <c:marker>
          <c:symbol val="none"/>
        </c:marker>
        <c:dLbl>
          <c:idx val="0"/>
          <c:showLegendKey val="0"/>
          <c:showVal val="0"/>
          <c:showCatName val="0"/>
          <c:showSerName val="0"/>
          <c:showPercent val="0"/>
          <c:showBubbleSize val="0"/>
          <c:extLst>
            <c:ext xmlns:c15="http://schemas.microsoft.com/office/drawing/2012/chart" uri="{CE6537A1-D6FC-4f65-9D91-7224C49458BB}"/>
          </c:extLst>
        </c:dLbl>
      </c:pivotFmt>
      <c:pivotFmt>
        <c:idx val="3"/>
        <c:spPr>
          <a:solidFill>
            <a:schemeClr val="accent1"/>
          </a:solidFill>
          <a:ln>
            <a:noFill/>
          </a:ln>
          <a:effectLst/>
        </c:spPr>
        <c:marker>
          <c:symbol val="none"/>
        </c:marker>
        <c:dLbl>
          <c:idx val="0"/>
          <c:showLegendKey val="0"/>
          <c:showVal val="0"/>
          <c:showCatName val="0"/>
          <c:showSerName val="0"/>
          <c:showPercent val="0"/>
          <c:showBubbleSize val="0"/>
          <c:extLst>
            <c:ext xmlns:c15="http://schemas.microsoft.com/office/drawing/2012/chart" uri="{CE6537A1-D6FC-4f65-9D91-7224C49458BB}"/>
          </c:extLst>
        </c:dLbl>
      </c:pivotFmt>
      <c:pivotFmt>
        <c:idx val="4"/>
        <c:spPr>
          <a:solidFill>
            <a:schemeClr val="accent1"/>
          </a:solidFill>
          <a:ln>
            <a:noFill/>
          </a:ln>
          <a:effectLst/>
        </c:spPr>
        <c:marker>
          <c:symbol val="none"/>
        </c:marker>
        <c:dLbl>
          <c:idx val="0"/>
          <c:showLegendKey val="0"/>
          <c:showVal val="0"/>
          <c:showCatName val="0"/>
          <c:showSerName val="0"/>
          <c:showPercent val="0"/>
          <c:showBubbleSize val="0"/>
          <c:extLst>
            <c:ext xmlns:c15="http://schemas.microsoft.com/office/drawing/2012/chart" uri="{CE6537A1-D6FC-4f65-9D91-7224C49458BB}"/>
          </c:extLst>
        </c:dLbl>
      </c:pivotFmt>
      <c:pivotFmt>
        <c:idx val="5"/>
        <c:spPr>
          <a:solidFill>
            <a:schemeClr val="accent1"/>
          </a:solidFill>
          <a:ln>
            <a:noFill/>
          </a:ln>
          <a:effectLst/>
        </c:spPr>
        <c:marker>
          <c:symbol val="none"/>
        </c:marker>
        <c:dLbl>
          <c:idx val="0"/>
          <c:showLegendKey val="0"/>
          <c:showVal val="0"/>
          <c:showCatName val="0"/>
          <c:showSerName val="0"/>
          <c:showPercent val="0"/>
          <c:showBubbleSize val="0"/>
          <c:extLst>
            <c:ext xmlns:c15="http://schemas.microsoft.com/office/drawing/2012/chart" uri="{CE6537A1-D6FC-4f65-9D91-7224C49458BB}"/>
          </c:extLst>
        </c:dLbl>
      </c:pivotFmt>
      <c:pivotFmt>
        <c:idx val="6"/>
        <c:spPr>
          <a:solidFill>
            <a:schemeClr val="accent1"/>
          </a:solidFill>
          <a:ln>
            <a:noFill/>
          </a:ln>
          <a:effectLst/>
        </c:spPr>
        <c:marker>
          <c:symbol val="none"/>
        </c:marker>
        <c:dLbl>
          <c:idx val="0"/>
          <c:showLegendKey val="0"/>
          <c:showVal val="0"/>
          <c:showCatName val="0"/>
          <c:showSerName val="0"/>
          <c:showPercent val="0"/>
          <c:showBubbleSize val="0"/>
          <c:extLst>
            <c:ext xmlns:c15="http://schemas.microsoft.com/office/drawing/2012/chart" uri="{CE6537A1-D6FC-4f65-9D91-7224C49458BB}"/>
          </c:extLst>
        </c:dLbl>
      </c:pivotFmt>
      <c:pivotFmt>
        <c:idx val="7"/>
        <c:spPr>
          <a:solidFill>
            <a:schemeClr val="accent1"/>
          </a:solidFill>
          <a:ln>
            <a:noFill/>
          </a:ln>
          <a:effectLst/>
        </c:spPr>
        <c:marker>
          <c:symbol val="none"/>
        </c:marker>
        <c:dLbl>
          <c:idx val="0"/>
          <c:showLegendKey val="0"/>
          <c:showVal val="0"/>
          <c:showCatName val="0"/>
          <c:showSerName val="0"/>
          <c:showPercent val="0"/>
          <c:showBubbleSize val="0"/>
          <c:extLst>
            <c:ext xmlns:c15="http://schemas.microsoft.com/office/drawing/2012/chart" uri="{CE6537A1-D6FC-4f65-9D91-7224C49458BB}"/>
          </c:extLst>
        </c:dLbl>
      </c:pivotFmt>
      <c:pivotFmt>
        <c:idx val="8"/>
        <c:spPr>
          <a:solidFill>
            <a:schemeClr val="accent1"/>
          </a:solidFill>
          <a:ln>
            <a:noFill/>
          </a:ln>
          <a:effectLst/>
        </c:spPr>
        <c:marker>
          <c:symbol val="none"/>
        </c:marker>
        <c:dLbl>
          <c:idx val="0"/>
          <c:showLegendKey val="0"/>
          <c:showVal val="0"/>
          <c:showCatName val="0"/>
          <c:showSerName val="0"/>
          <c:showPercent val="0"/>
          <c:showBubbleSize val="0"/>
          <c:extLst>
            <c:ext xmlns:c15="http://schemas.microsoft.com/office/drawing/2012/chart" uri="{CE6537A1-D6FC-4f65-9D91-7224C49458BB}"/>
          </c:extLst>
        </c:dLbl>
      </c:pivotFmt>
      <c:pivotFmt>
        <c:idx val="9"/>
        <c:spPr>
          <a:solidFill>
            <a:schemeClr val="accent1"/>
          </a:solidFill>
          <a:ln>
            <a:noFill/>
          </a:ln>
          <a:effectLst/>
        </c:spPr>
        <c:marker>
          <c:symbol val="none"/>
        </c:marker>
        <c:dLbl>
          <c:idx val="0"/>
          <c:showLegendKey val="0"/>
          <c:showVal val="0"/>
          <c:showCatName val="0"/>
          <c:showSerName val="0"/>
          <c:showPercent val="0"/>
          <c:showBubbleSize val="0"/>
          <c:extLst>
            <c:ext xmlns:c15="http://schemas.microsoft.com/office/drawing/2012/chart" uri="{CE6537A1-D6FC-4f65-9D91-7224C49458BB}"/>
          </c:extLst>
        </c:dLbl>
      </c:pivotFmt>
      <c:pivotFmt>
        <c:idx val="10"/>
        <c:spPr>
          <a:solidFill>
            <a:schemeClr val="accent1"/>
          </a:solidFill>
          <a:ln>
            <a:noFill/>
          </a:ln>
          <a:effectLst/>
        </c:spPr>
        <c:marker>
          <c:symbol val="none"/>
        </c:marker>
        <c:dLbl>
          <c:idx val="0"/>
          <c:showLegendKey val="0"/>
          <c:showVal val="0"/>
          <c:showCatName val="0"/>
          <c:showSerName val="0"/>
          <c:showPercent val="0"/>
          <c:showBubbleSize val="0"/>
          <c:extLst>
            <c:ext xmlns:c15="http://schemas.microsoft.com/office/drawing/2012/chart" uri="{CE6537A1-D6FC-4f65-9D91-7224C49458BB}"/>
          </c:extLst>
        </c:dLbl>
      </c:pivotFmt>
      <c:pivotFmt>
        <c:idx val="11"/>
        <c:spPr>
          <a:solidFill>
            <a:schemeClr val="accent1"/>
          </a:solidFill>
          <a:ln>
            <a:noFill/>
          </a:ln>
          <a:effectLst/>
        </c:spPr>
        <c:marker>
          <c:symbol val="none"/>
        </c:marker>
        <c:dLbl>
          <c:idx val="0"/>
          <c:showLegendKey val="0"/>
          <c:showVal val="0"/>
          <c:showCatName val="0"/>
          <c:showSerName val="0"/>
          <c:showPercent val="0"/>
          <c:showBubbleSize val="0"/>
          <c:extLst>
            <c:ext xmlns:c15="http://schemas.microsoft.com/office/drawing/2012/chart" uri="{CE6537A1-D6FC-4f65-9D91-7224C49458BB}"/>
          </c:extLst>
        </c:dLbl>
      </c:pivotFmt>
      <c:pivotFmt>
        <c:idx val="12"/>
        <c:spPr>
          <a:solidFill>
            <a:schemeClr val="accent1"/>
          </a:solidFill>
          <a:ln>
            <a:noFill/>
          </a:ln>
          <a:effectLst/>
        </c:spPr>
        <c:marker>
          <c:symbol val="none"/>
        </c:marker>
        <c:dLbl>
          <c:idx val="0"/>
          <c:showLegendKey val="0"/>
          <c:showVal val="0"/>
          <c:showCatName val="0"/>
          <c:showSerName val="0"/>
          <c:showPercent val="0"/>
          <c:showBubbleSize val="0"/>
          <c:extLst>
            <c:ext xmlns:c15="http://schemas.microsoft.com/office/drawing/2012/chart" uri="{CE6537A1-D6FC-4f65-9D91-7224C49458BB}"/>
          </c:extLst>
        </c:dLbl>
      </c:pivotFmt>
      <c:pivotFmt>
        <c:idx val="13"/>
        <c:spPr>
          <a:solidFill>
            <a:schemeClr val="accent1"/>
          </a:solidFill>
          <a:ln>
            <a:noFill/>
          </a:ln>
          <a:effectLst/>
        </c:spPr>
        <c:marker>
          <c:symbol val="none"/>
        </c:marker>
        <c:dLbl>
          <c:idx val="0"/>
          <c:showLegendKey val="0"/>
          <c:showVal val="0"/>
          <c:showCatName val="0"/>
          <c:showSerName val="0"/>
          <c:showPercent val="0"/>
          <c:showBubbleSize val="0"/>
          <c:extLst>
            <c:ext xmlns:c15="http://schemas.microsoft.com/office/drawing/2012/chart" uri="{CE6537A1-D6FC-4f65-9D91-7224C49458BB}"/>
          </c:extLst>
        </c:dLbl>
      </c:pivotFmt>
      <c:pivotFmt>
        <c:idx val="14"/>
        <c:spPr>
          <a:solidFill>
            <a:schemeClr val="accent1"/>
          </a:solidFill>
          <a:ln>
            <a:noFill/>
          </a:ln>
          <a:effectLst/>
        </c:spPr>
        <c:marker>
          <c:symbol val="none"/>
        </c:marker>
        <c:dLbl>
          <c:idx val="0"/>
          <c:showLegendKey val="0"/>
          <c:showVal val="0"/>
          <c:showCatName val="0"/>
          <c:showSerName val="0"/>
          <c:showPercent val="0"/>
          <c:showBubbleSize val="0"/>
          <c:extLst>
            <c:ext xmlns:c15="http://schemas.microsoft.com/office/drawing/2012/chart" uri="{CE6537A1-D6FC-4f65-9D91-7224C49458BB}"/>
          </c:extLst>
        </c:dLbl>
      </c:pivotFmt>
      <c:pivotFmt>
        <c:idx val="15"/>
        <c:spPr>
          <a:solidFill>
            <a:schemeClr val="accent1"/>
          </a:solidFill>
          <a:ln>
            <a:noFill/>
          </a:ln>
          <a:effectLst/>
        </c:spPr>
        <c:marker>
          <c:symbol val="none"/>
        </c:marker>
        <c:dLbl>
          <c:idx val="0"/>
          <c:showLegendKey val="0"/>
          <c:showVal val="0"/>
          <c:showCatName val="0"/>
          <c:showSerName val="0"/>
          <c:showPercent val="0"/>
          <c:showBubbleSize val="0"/>
          <c:extLst>
            <c:ext xmlns:c15="http://schemas.microsoft.com/office/drawing/2012/chart" uri="{CE6537A1-D6FC-4f65-9D91-7224C49458BB}"/>
          </c:extLst>
        </c:dLbl>
      </c:pivotFmt>
      <c:pivotFmt>
        <c:idx val="16"/>
        <c:spPr>
          <a:solidFill>
            <a:schemeClr val="accent1"/>
          </a:solidFill>
          <a:ln>
            <a:noFill/>
          </a:ln>
          <a:effectLst/>
        </c:spPr>
        <c:marker>
          <c:symbol val="none"/>
        </c:marker>
        <c:dLbl>
          <c:idx val="0"/>
          <c:showLegendKey val="0"/>
          <c:showVal val="0"/>
          <c:showCatName val="0"/>
          <c:showSerName val="0"/>
          <c:showPercent val="0"/>
          <c:showBubbleSize val="0"/>
          <c:extLst>
            <c:ext xmlns:c15="http://schemas.microsoft.com/office/drawing/2012/chart" uri="{CE6537A1-D6FC-4f65-9D91-7224C49458BB}"/>
          </c:extLst>
        </c:dLbl>
      </c:pivotFmt>
      <c:pivotFmt>
        <c:idx val="17"/>
        <c:spPr>
          <a:solidFill>
            <a:schemeClr val="accent1"/>
          </a:solidFill>
          <a:ln>
            <a:noFill/>
          </a:ln>
          <a:effectLst/>
        </c:spPr>
        <c:marker>
          <c:symbol val="none"/>
        </c:marker>
      </c:pivotFmt>
      <c:pivotFmt>
        <c:idx val="18"/>
        <c:spPr>
          <a:solidFill>
            <a:schemeClr val="accent1"/>
          </a:solidFill>
          <a:ln>
            <a:noFill/>
          </a:ln>
          <a:effectLst/>
        </c:spPr>
        <c:marker>
          <c:symbol val="none"/>
        </c:marker>
      </c:pivotFmt>
    </c:pivotFmts>
    <c:plotArea>
      <c:layout>
        <c:manualLayout>
          <c:layoutTarget val="inner"/>
          <c:xMode val="edge"/>
          <c:yMode val="edge"/>
          <c:x val="0.16029154850898947"/>
          <c:y val="0.22651006711409397"/>
          <c:w val="0.79452092324880541"/>
          <c:h val="0.62281879194630874"/>
        </c:manualLayout>
      </c:layout>
      <c:barChart>
        <c:barDir val="col"/>
        <c:grouping val="clustered"/>
        <c:varyColors val="0"/>
        <c:ser>
          <c:idx val="0"/>
          <c:order val="0"/>
          <c:tx>
            <c:strRef>
              <c:f>Sheet1!$B$1</c:f>
              <c:strCache>
                <c:ptCount val="1"/>
                <c:pt idx="0">
                  <c:v>Total</c:v>
                </c:pt>
              </c:strCache>
            </c:strRef>
          </c:tx>
          <c:spPr>
            <a:solidFill>
              <a:schemeClr val="accent2">
                <a:lumMod val="60000"/>
                <a:lumOff val="40000"/>
              </a:schemeClr>
            </a:solidFill>
            <a:ln>
              <a:solidFill>
                <a:schemeClr val="bg1"/>
              </a:solidFill>
            </a:ln>
            <a:effectLst/>
          </c:spPr>
          <c:invertIfNegative val="0"/>
          <c:cat>
            <c:strRef>
              <c:f>Sheet1!$A$2:$A$7</c:f>
              <c:strCache>
                <c:ptCount val="5"/>
                <c:pt idx="0">
                  <c:v>0-2</c:v>
                </c:pt>
                <c:pt idx="1">
                  <c:v>2-4</c:v>
                </c:pt>
                <c:pt idx="2">
                  <c:v>4-6</c:v>
                </c:pt>
                <c:pt idx="3">
                  <c:v>6-8</c:v>
                </c:pt>
                <c:pt idx="4">
                  <c:v>8-10</c:v>
                </c:pt>
              </c:strCache>
            </c:strRef>
          </c:cat>
          <c:val>
            <c:numRef>
              <c:f>Sheet1!$B$2:$B$7</c:f>
              <c:numCache>
                <c:formatCode>General</c:formatCode>
                <c:ptCount val="5"/>
                <c:pt idx="0">
                  <c:v>6</c:v>
                </c:pt>
                <c:pt idx="1">
                  <c:v>4</c:v>
                </c:pt>
                <c:pt idx="2">
                  <c:v>10</c:v>
                </c:pt>
                <c:pt idx="3">
                  <c:v>11</c:v>
                </c:pt>
                <c:pt idx="4">
                  <c:v>19</c:v>
                </c:pt>
              </c:numCache>
            </c:numRef>
          </c:val>
          <c:extLst>
            <c:ext xmlns:c16="http://schemas.microsoft.com/office/drawing/2014/chart" uri="{C3380CC4-5D6E-409C-BE32-E72D297353CC}">
              <c16:uniqueId val="{00000000-C716-48ED-8B6F-5443E9C36637}"/>
            </c:ext>
          </c:extLst>
        </c:ser>
        <c:dLbls>
          <c:showLegendKey val="0"/>
          <c:showVal val="0"/>
          <c:showCatName val="0"/>
          <c:showSerName val="0"/>
          <c:showPercent val="0"/>
          <c:showBubbleSize val="0"/>
        </c:dLbls>
        <c:gapWidth val="0"/>
        <c:axId val="-900411472"/>
        <c:axId val="-900404944"/>
      </c:barChart>
      <c:catAx>
        <c:axId val="-900411472"/>
        <c:scaling>
          <c:orientation val="minMax"/>
        </c:scaling>
        <c:delete val="0"/>
        <c:axPos val="b"/>
        <c:title>
          <c:tx>
            <c:rich>
              <a:bodyPr rot="0" spcFirstLastPara="1" vertOverflow="ellipsis" vert="horz" wrap="square" anchor="ctr" anchorCtr="1"/>
              <a:lstStyle/>
              <a:p>
                <a:pPr>
                  <a:defRPr sz="600" b="0" i="0" u="none" strike="noStrike" kern="1200" baseline="0">
                    <a:solidFill>
                      <a:schemeClr val="tx1">
                        <a:lumMod val="65000"/>
                        <a:lumOff val="35000"/>
                      </a:schemeClr>
                    </a:solidFill>
                    <a:latin typeface="+mn-lt"/>
                    <a:ea typeface="+mn-ea"/>
                    <a:cs typeface="+mn-cs"/>
                  </a:defRPr>
                </a:pPr>
                <a:r>
                  <a:rPr lang="en-IE" sz="600"/>
                  <a:t>Range</a:t>
                </a:r>
              </a:p>
            </c:rich>
          </c:tx>
          <c:overlay val="0"/>
          <c:spPr>
            <a:noFill/>
            <a:ln>
              <a:noFill/>
            </a:ln>
            <a:effectLst/>
          </c:spPr>
          <c:txPr>
            <a:bodyPr rot="0" spcFirstLastPara="1" vertOverflow="ellipsis" vert="horz" wrap="square" anchor="ctr" anchorCtr="1"/>
            <a:lstStyle/>
            <a:p>
              <a:pPr>
                <a:defRPr sz="6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600" b="0" i="0" u="none" strike="noStrike" kern="1200" baseline="0">
                <a:solidFill>
                  <a:schemeClr val="tx1">
                    <a:lumMod val="65000"/>
                    <a:lumOff val="35000"/>
                  </a:schemeClr>
                </a:solidFill>
                <a:latin typeface="+mn-lt"/>
                <a:ea typeface="+mn-ea"/>
                <a:cs typeface="+mn-cs"/>
              </a:defRPr>
            </a:pPr>
            <a:endParaRPr lang="en-US"/>
          </a:p>
        </c:txPr>
        <c:crossAx val="-900404944"/>
        <c:crosses val="autoZero"/>
        <c:auto val="1"/>
        <c:lblAlgn val="ctr"/>
        <c:lblOffset val="100"/>
        <c:noMultiLvlLbl val="0"/>
      </c:catAx>
      <c:valAx>
        <c:axId val="-900404944"/>
        <c:scaling>
          <c:orientation val="minMax"/>
          <c:max val="35"/>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600" b="0" i="0" u="none" strike="noStrike" kern="1200" baseline="0">
                    <a:solidFill>
                      <a:schemeClr val="tx1">
                        <a:lumMod val="65000"/>
                        <a:lumOff val="35000"/>
                      </a:schemeClr>
                    </a:solidFill>
                    <a:latin typeface="+mn-lt"/>
                    <a:ea typeface="+mn-ea"/>
                    <a:cs typeface="+mn-cs"/>
                  </a:defRPr>
                </a:pPr>
                <a:r>
                  <a:rPr lang="en-IE" sz="600"/>
                  <a:t>Frequency</a:t>
                </a:r>
              </a:p>
            </c:rich>
          </c:tx>
          <c:overlay val="0"/>
          <c:spPr>
            <a:noFill/>
            <a:ln>
              <a:noFill/>
            </a:ln>
            <a:effectLst/>
          </c:spPr>
          <c:txPr>
            <a:bodyPr rot="-5400000" spcFirstLastPara="1" vertOverflow="ellipsis" vert="horz" wrap="square" anchor="ctr" anchorCtr="1"/>
            <a:lstStyle/>
            <a:p>
              <a:pPr>
                <a:defRPr sz="6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out"/>
        <c:minorTickMark val="none"/>
        <c:tickLblPos val="nextTo"/>
        <c:spPr>
          <a:noFill/>
          <a:ln>
            <a:noFill/>
          </a:ln>
          <a:effectLst/>
        </c:spPr>
        <c:txPr>
          <a:bodyPr rot="-60000000" spcFirstLastPara="1" vertOverflow="ellipsis" vert="horz" wrap="square" anchor="ctr" anchorCtr="1"/>
          <a:lstStyle/>
          <a:p>
            <a:pPr>
              <a:defRPr sz="600" b="0" i="0" u="none" strike="noStrike" kern="1200" baseline="0">
                <a:solidFill>
                  <a:schemeClr val="tx1">
                    <a:lumMod val="65000"/>
                    <a:lumOff val="35000"/>
                  </a:schemeClr>
                </a:solidFill>
                <a:latin typeface="+mn-lt"/>
                <a:ea typeface="+mn-ea"/>
                <a:cs typeface="+mn-cs"/>
              </a:defRPr>
            </a:pPr>
            <a:endParaRPr lang="en-US"/>
          </a:p>
        </c:txPr>
        <c:crossAx val="-900411472"/>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bg1"/>
      </a:solidFill>
      <a:round/>
    </a:ln>
    <a:effectLst/>
  </c:spPr>
  <c:txPr>
    <a:bodyPr/>
    <a:lstStyle/>
    <a:p>
      <a:pPr>
        <a:defRPr/>
      </a:pPr>
      <a:endParaRPr lang="en-US"/>
    </a:p>
  </c:txPr>
  <c:externalData r:id="rId3">
    <c:autoUpdate val="0"/>
  </c:externalData>
  <c:extLst>
    <c:ext xmlns:c14="http://schemas.microsoft.com/office/drawing/2007/8/2/chart" uri="{781A3756-C4B2-4CAC-9D66-4F8BD8637D16}">
      <c14:pivotOptions>
        <c14:dropZoneFilter val="1"/>
        <c14:dropZoneCategories val="1"/>
        <c14:dropZoneData val="1"/>
        <c14:dropZonesVisible val="1"/>
      </c14:pivotOptions>
    </c:ext>
  </c:extLst>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9.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0.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9.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0.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15">
  <cs:axisTitle>
    <cs:lnRef idx="0"/>
    <cs:fillRef idx="0"/>
    <cs:effectRef idx="0"/>
    <cs:fontRef idx="minor">
      <a:schemeClr val="tx1">
        <a:lumMod val="65000"/>
        <a:lumOff val="35000"/>
      </a:schemeClr>
    </cs:fontRef>
    <cs:defRPr sz="900" kern="1200" cap="all"/>
  </cs:axisTitle>
  <cs:categoryAxis>
    <cs:lnRef idx="0"/>
    <cs:fillRef idx="0"/>
    <cs:effectRef idx="0"/>
    <cs:fontRef idx="minor">
      <a:schemeClr val="tx1">
        <a:lumMod val="65000"/>
        <a:lumOff val="35000"/>
      </a:schemeClr>
    </cs:fontRef>
    <cs:spPr>
      <a:ln w="15875" cap="flat" cmpd="sng" algn="ctr">
        <a:solidFill>
          <a:schemeClr val="tx1">
            <a:lumMod val="25000"/>
            <a:lumOff val="75000"/>
          </a:schemeClr>
        </a:solidFill>
        <a:round/>
      </a:ln>
    </cs:spPr>
    <cs:defRPr sz="900" kern="1200" cap="none" spc="20" normalizeH="0" baseline="0"/>
  </cs:categoryAxis>
  <cs:chartArea mods="allowNoFillOverride allowNoLineOverride">
    <cs:lnRef idx="0"/>
    <cs:fillRef idx="0"/>
    <cs:effectRef idx="0"/>
    <cs:fontRef idx="minor">
      <a:schemeClr val="dk1"/>
    </cs:fontRef>
    <cs:spPr>
      <a:solidFill>
        <a:schemeClr val="lt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bg1"/>
    </cs:fontRef>
    <cs:spPr>
      <a:solidFill>
        <a:schemeClr val="tx1">
          <a:lumMod val="50000"/>
          <a:lumOff val="50000"/>
        </a:schemeClr>
      </a:solidFill>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alpha val="70000"/>
        </a:schemeClr>
      </a:solidFill>
    </cs:spPr>
  </cs:dataPoint>
  <cs:dataPoint3D>
    <cs:lnRef idx="0"/>
    <cs:fillRef idx="0">
      <cs:styleClr val="auto"/>
    </cs:fillRef>
    <cs:effectRef idx="0"/>
    <cs:fontRef idx="minor">
      <a:schemeClr val="dk1"/>
    </cs:fontRef>
    <cs:spPr>
      <a:solidFill>
        <a:schemeClr val="phClr">
          <a:alpha val="70000"/>
        </a:schemeClr>
      </a:solidFill>
    </cs:spPr>
  </cs:dataPoint3D>
  <cs:dataPointLine>
    <cs:lnRef idx="0">
      <cs:styleClr val="auto"/>
    </cs:lnRef>
    <cs:fillRef idx="0"/>
    <cs:effectRef idx="0"/>
    <cs:fontRef idx="minor">
      <a:schemeClr val="dk1"/>
    </cs:fontRef>
    <cs:spPr>
      <a:ln w="28575" cap="rnd">
        <a:solidFill>
          <a:schemeClr val="phClr">
            <a:alpha val="70000"/>
          </a:schemeClr>
        </a:solidFill>
        <a:round/>
      </a:ln>
    </cs:spPr>
  </cs:dataPointLine>
  <cs:dataPointMarker>
    <cs:lnRef idx="0"/>
    <cs:fillRef idx="0">
      <cs:styleClr val="auto"/>
    </cs:fillRef>
    <cs:effectRef idx="0"/>
    <cs:fontRef idx="minor">
      <a:schemeClr val="dk1"/>
    </cs:fontRef>
    <cs:spPr>
      <a:solidFill>
        <a:schemeClr val="phClr">
          <a:alpha val="70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65000"/>
            <a:lumOff val="35000"/>
          </a:schemeClr>
        </a:solidFill>
      </a:ln>
    </cs:spPr>
  </cs:downBar>
  <cs:dropLine>
    <cs:lnRef idx="0"/>
    <cs:fillRef idx="0"/>
    <cs:effectRef idx="0"/>
    <cs:fontRef idx="minor">
      <a:schemeClr val="dk1"/>
    </cs:fontRef>
    <cs:spPr>
      <a:ln w="9525">
        <a:solidFill>
          <a:schemeClr val="tx1">
            <a:lumMod val="35000"/>
            <a:lumOff val="65000"/>
          </a:schemeClr>
        </a:solidFill>
        <a:round/>
      </a:ln>
    </cs:spPr>
  </cs:dropLine>
  <cs:errorBar>
    <cs:lnRef idx="0"/>
    <cs:fillRef idx="0"/>
    <cs:effectRef idx="0"/>
    <cs:fontRef idx="minor">
      <a:schemeClr val="dk1"/>
    </cs:fontRef>
    <cs:spPr>
      <a:ln w="9525">
        <a:solidFill>
          <a:schemeClr val="tx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solidFill>
          <a:schemeClr val="tx1">
            <a:lumMod val="5000"/>
            <a:lumOff val="95000"/>
          </a:schemeClr>
        </a:solidFill>
        <a:round/>
      </a:ln>
    </cs:spPr>
  </cs:gridlineMajor>
  <cs:gridlineMinor>
    <cs:lnRef idx="0"/>
    <cs:fillRef idx="0"/>
    <cs:effectRef idx="0"/>
    <cs:fontRef idx="minor">
      <a:schemeClr val="dk1"/>
    </cs:fontRef>
    <cs:spPr>
      <a:ln>
        <a:solidFill>
          <a:schemeClr val="tx1">
            <a:lumMod val="5000"/>
            <a:lumOff val="95000"/>
          </a:schemeClr>
        </a:solidFill>
      </a:ln>
    </cs:spPr>
  </cs:gridlineMinor>
  <cs:hiLoLine>
    <cs:lnRef idx="0"/>
    <cs:fillRef idx="0"/>
    <cs:effectRef idx="0"/>
    <cs:fontRef idx="minor">
      <a:schemeClr val="dk1"/>
    </cs:fontRef>
    <cs:spPr>
      <a:ln w="9525">
        <a:solidFill>
          <a:schemeClr val="tx1">
            <a:lumMod val="35000"/>
            <a:lumOff val="65000"/>
          </a:schemeClr>
        </a:solidFill>
        <a:round/>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65000"/>
        <a:lumOff val="35000"/>
      </a:schemeClr>
    </cs:fontRef>
    <cs:defRPr sz="900" kern="1200" baseline="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dk1"/>
    </cs:fontRef>
    <cs:spPr>
      <a:ln w="9525">
        <a:solidFill>
          <a:schemeClr val="tx1">
            <a:lumMod val="35000"/>
            <a:lumOff val="65000"/>
          </a:schemeClr>
        </a:solidFill>
        <a:round/>
      </a:ln>
    </cs:spPr>
  </cs:seriesLine>
  <cs:title>
    <cs:lnRef idx="0"/>
    <cs:fillRef idx="0"/>
    <cs:effectRef idx="0"/>
    <cs:fontRef idx="major">
      <a:schemeClr val="tx1">
        <a:lumMod val="65000"/>
        <a:lumOff val="35000"/>
      </a:schemeClr>
    </cs:fontRef>
    <cs:defRPr sz="1600" b="0" i="0" kern="1200" cap="none" spc="50" normalizeH="0" baseline="0"/>
  </cs:title>
  <cs:trendline>
    <cs:lnRef idx="0">
      <cs:styleClr val="auto"/>
    </cs:lnRef>
    <cs:fillRef idx="0"/>
    <cs:effectRef idx="0"/>
    <cs:fontRef idx="minor">
      <a:schemeClr val="dk1"/>
    </cs:fontRef>
    <cs:spPr>
      <a:ln w="15875" cap="rnd">
        <a:solidFill>
          <a:schemeClr val="phClr"/>
        </a:solidFill>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65000"/>
            <a:lumOff val="35000"/>
          </a:schemeClr>
        </a:solidFill>
      </a:ln>
    </cs:spPr>
  </cs:upBar>
  <cs:valueAxis>
    <cs:lnRef idx="0"/>
    <cs:fillRef idx="0"/>
    <cs:effectRef idx="0"/>
    <cs:fontRef idx="minor">
      <a:schemeClr val="tx1">
        <a:lumMod val="65000"/>
        <a:lumOff val="35000"/>
      </a:schemeClr>
    </cs:fontRef>
    <cs:defRPr sz="900" kern="1200" spc="20" baseline="0"/>
  </cs:valueAxis>
  <cs:wall>
    <cs:lnRef idx="0"/>
    <cs:fillRef idx="0"/>
    <cs:effectRef idx="0"/>
    <cs:fontRef idx="minor">
      <a:schemeClr val="dk1"/>
    </cs:fontRef>
  </cs:wall>
</cs:chartStyle>
</file>

<file path=word/charts/style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15">
  <cs:axisTitle>
    <cs:lnRef idx="0"/>
    <cs:fillRef idx="0"/>
    <cs:effectRef idx="0"/>
    <cs:fontRef idx="minor">
      <a:schemeClr val="tx1">
        <a:lumMod val="65000"/>
        <a:lumOff val="35000"/>
      </a:schemeClr>
    </cs:fontRef>
    <cs:defRPr sz="900" kern="1200" cap="all"/>
  </cs:axisTitle>
  <cs:categoryAxis>
    <cs:lnRef idx="0"/>
    <cs:fillRef idx="0"/>
    <cs:effectRef idx="0"/>
    <cs:fontRef idx="minor">
      <a:schemeClr val="tx1">
        <a:lumMod val="65000"/>
        <a:lumOff val="35000"/>
      </a:schemeClr>
    </cs:fontRef>
    <cs:spPr>
      <a:ln w="15875" cap="flat" cmpd="sng" algn="ctr">
        <a:solidFill>
          <a:schemeClr val="tx1">
            <a:lumMod val="25000"/>
            <a:lumOff val="75000"/>
          </a:schemeClr>
        </a:solidFill>
        <a:round/>
      </a:ln>
    </cs:spPr>
    <cs:defRPr sz="900" kern="1200" cap="none" spc="20" normalizeH="0" baseline="0"/>
  </cs:categoryAxis>
  <cs:chartArea mods="allowNoFillOverride allowNoLineOverride">
    <cs:lnRef idx="0"/>
    <cs:fillRef idx="0"/>
    <cs:effectRef idx="0"/>
    <cs:fontRef idx="minor">
      <a:schemeClr val="dk1"/>
    </cs:fontRef>
    <cs:spPr>
      <a:solidFill>
        <a:schemeClr val="lt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bg1"/>
    </cs:fontRef>
    <cs:spPr>
      <a:solidFill>
        <a:schemeClr val="tx1">
          <a:lumMod val="50000"/>
          <a:lumOff val="50000"/>
        </a:schemeClr>
      </a:solidFill>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alpha val="70000"/>
        </a:schemeClr>
      </a:solidFill>
    </cs:spPr>
  </cs:dataPoint>
  <cs:dataPoint3D>
    <cs:lnRef idx="0"/>
    <cs:fillRef idx="0">
      <cs:styleClr val="auto"/>
    </cs:fillRef>
    <cs:effectRef idx="0"/>
    <cs:fontRef idx="minor">
      <a:schemeClr val="dk1"/>
    </cs:fontRef>
    <cs:spPr>
      <a:solidFill>
        <a:schemeClr val="phClr">
          <a:alpha val="70000"/>
        </a:schemeClr>
      </a:solidFill>
    </cs:spPr>
  </cs:dataPoint3D>
  <cs:dataPointLine>
    <cs:lnRef idx="0">
      <cs:styleClr val="auto"/>
    </cs:lnRef>
    <cs:fillRef idx="0"/>
    <cs:effectRef idx="0"/>
    <cs:fontRef idx="minor">
      <a:schemeClr val="dk1"/>
    </cs:fontRef>
    <cs:spPr>
      <a:ln w="28575" cap="rnd">
        <a:solidFill>
          <a:schemeClr val="phClr">
            <a:alpha val="70000"/>
          </a:schemeClr>
        </a:solidFill>
        <a:round/>
      </a:ln>
    </cs:spPr>
  </cs:dataPointLine>
  <cs:dataPointMarker>
    <cs:lnRef idx="0"/>
    <cs:fillRef idx="0">
      <cs:styleClr val="auto"/>
    </cs:fillRef>
    <cs:effectRef idx="0"/>
    <cs:fontRef idx="minor">
      <a:schemeClr val="dk1"/>
    </cs:fontRef>
    <cs:spPr>
      <a:solidFill>
        <a:schemeClr val="phClr">
          <a:alpha val="70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65000"/>
            <a:lumOff val="35000"/>
          </a:schemeClr>
        </a:solidFill>
      </a:ln>
    </cs:spPr>
  </cs:downBar>
  <cs:dropLine>
    <cs:lnRef idx="0"/>
    <cs:fillRef idx="0"/>
    <cs:effectRef idx="0"/>
    <cs:fontRef idx="minor">
      <a:schemeClr val="dk1"/>
    </cs:fontRef>
    <cs:spPr>
      <a:ln w="9525">
        <a:solidFill>
          <a:schemeClr val="tx1">
            <a:lumMod val="35000"/>
            <a:lumOff val="65000"/>
          </a:schemeClr>
        </a:solidFill>
        <a:round/>
      </a:ln>
    </cs:spPr>
  </cs:dropLine>
  <cs:errorBar>
    <cs:lnRef idx="0"/>
    <cs:fillRef idx="0"/>
    <cs:effectRef idx="0"/>
    <cs:fontRef idx="minor">
      <a:schemeClr val="dk1"/>
    </cs:fontRef>
    <cs:spPr>
      <a:ln w="9525">
        <a:solidFill>
          <a:schemeClr val="tx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solidFill>
          <a:schemeClr val="tx1">
            <a:lumMod val="5000"/>
            <a:lumOff val="95000"/>
          </a:schemeClr>
        </a:solidFill>
        <a:round/>
      </a:ln>
    </cs:spPr>
  </cs:gridlineMajor>
  <cs:gridlineMinor>
    <cs:lnRef idx="0"/>
    <cs:fillRef idx="0"/>
    <cs:effectRef idx="0"/>
    <cs:fontRef idx="minor">
      <a:schemeClr val="dk1"/>
    </cs:fontRef>
    <cs:spPr>
      <a:ln>
        <a:solidFill>
          <a:schemeClr val="tx1">
            <a:lumMod val="5000"/>
            <a:lumOff val="95000"/>
          </a:schemeClr>
        </a:solidFill>
      </a:ln>
    </cs:spPr>
  </cs:gridlineMinor>
  <cs:hiLoLine>
    <cs:lnRef idx="0"/>
    <cs:fillRef idx="0"/>
    <cs:effectRef idx="0"/>
    <cs:fontRef idx="minor">
      <a:schemeClr val="dk1"/>
    </cs:fontRef>
    <cs:spPr>
      <a:ln w="9525">
        <a:solidFill>
          <a:schemeClr val="tx1">
            <a:lumMod val="35000"/>
            <a:lumOff val="65000"/>
          </a:schemeClr>
        </a:solidFill>
        <a:round/>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65000"/>
        <a:lumOff val="35000"/>
      </a:schemeClr>
    </cs:fontRef>
    <cs:defRPr sz="900" kern="1200" baseline="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dk1"/>
    </cs:fontRef>
    <cs:spPr>
      <a:ln w="9525">
        <a:solidFill>
          <a:schemeClr val="tx1">
            <a:lumMod val="35000"/>
            <a:lumOff val="65000"/>
          </a:schemeClr>
        </a:solidFill>
        <a:round/>
      </a:ln>
    </cs:spPr>
  </cs:seriesLine>
  <cs:title>
    <cs:lnRef idx="0"/>
    <cs:fillRef idx="0"/>
    <cs:effectRef idx="0"/>
    <cs:fontRef idx="major">
      <a:schemeClr val="tx1">
        <a:lumMod val="65000"/>
        <a:lumOff val="35000"/>
      </a:schemeClr>
    </cs:fontRef>
    <cs:defRPr sz="1600" b="0" i="0" kern="1200" cap="none" spc="50" normalizeH="0" baseline="0"/>
  </cs:title>
  <cs:trendline>
    <cs:lnRef idx="0">
      <cs:styleClr val="auto"/>
    </cs:lnRef>
    <cs:fillRef idx="0"/>
    <cs:effectRef idx="0"/>
    <cs:fontRef idx="minor">
      <a:schemeClr val="dk1"/>
    </cs:fontRef>
    <cs:spPr>
      <a:ln w="15875" cap="rnd">
        <a:solidFill>
          <a:schemeClr val="phClr"/>
        </a:solidFill>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65000"/>
            <a:lumOff val="35000"/>
          </a:schemeClr>
        </a:solidFill>
      </a:ln>
    </cs:spPr>
  </cs:upBar>
  <cs:valueAxis>
    <cs:lnRef idx="0"/>
    <cs:fillRef idx="0"/>
    <cs:effectRef idx="0"/>
    <cs:fontRef idx="minor">
      <a:schemeClr val="tx1">
        <a:lumMod val="65000"/>
        <a:lumOff val="35000"/>
      </a:schemeClr>
    </cs:fontRef>
    <cs:defRPr sz="900" kern="1200" spc="20" baseline="0"/>
  </cs:valueAxis>
  <cs:wall>
    <cs:lnRef idx="0"/>
    <cs:fillRef idx="0"/>
    <cs:effectRef idx="0"/>
    <cs:fontRef idx="minor">
      <a:schemeClr val="dk1"/>
    </cs:fontRef>
  </cs:wall>
</cs:chartStyle>
</file>

<file path=word/charts/style5.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215">
  <cs:axisTitle>
    <cs:lnRef idx="0"/>
    <cs:fillRef idx="0"/>
    <cs:effectRef idx="0"/>
    <cs:fontRef idx="minor">
      <a:schemeClr val="tx1">
        <a:lumMod val="65000"/>
        <a:lumOff val="35000"/>
      </a:schemeClr>
    </cs:fontRef>
    <cs:defRPr sz="900" kern="1200" cap="all"/>
  </cs:axisTitle>
  <cs:categoryAxis>
    <cs:lnRef idx="0"/>
    <cs:fillRef idx="0"/>
    <cs:effectRef idx="0"/>
    <cs:fontRef idx="minor">
      <a:schemeClr val="tx1">
        <a:lumMod val="65000"/>
        <a:lumOff val="35000"/>
      </a:schemeClr>
    </cs:fontRef>
    <cs:spPr>
      <a:ln w="15875" cap="flat" cmpd="sng" algn="ctr">
        <a:solidFill>
          <a:schemeClr val="tx1">
            <a:lumMod val="25000"/>
            <a:lumOff val="75000"/>
          </a:schemeClr>
        </a:solidFill>
        <a:round/>
      </a:ln>
    </cs:spPr>
    <cs:defRPr sz="900" kern="1200" cap="none" spc="20" normalizeH="0" baseline="0"/>
  </cs:categoryAxis>
  <cs:chartArea mods="allowNoFillOverride allowNoLineOverride">
    <cs:lnRef idx="0"/>
    <cs:fillRef idx="0"/>
    <cs:effectRef idx="0"/>
    <cs:fontRef idx="minor">
      <a:schemeClr val="dk1"/>
    </cs:fontRef>
    <cs:spPr>
      <a:solidFill>
        <a:schemeClr val="lt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bg1"/>
    </cs:fontRef>
    <cs:spPr>
      <a:solidFill>
        <a:schemeClr val="tx1">
          <a:lumMod val="50000"/>
          <a:lumOff val="50000"/>
        </a:schemeClr>
      </a:solidFill>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alpha val="70000"/>
        </a:schemeClr>
      </a:solidFill>
    </cs:spPr>
  </cs:dataPoint>
  <cs:dataPoint3D>
    <cs:lnRef idx="0"/>
    <cs:fillRef idx="0">
      <cs:styleClr val="auto"/>
    </cs:fillRef>
    <cs:effectRef idx="0"/>
    <cs:fontRef idx="minor">
      <a:schemeClr val="dk1"/>
    </cs:fontRef>
    <cs:spPr>
      <a:solidFill>
        <a:schemeClr val="phClr">
          <a:alpha val="70000"/>
        </a:schemeClr>
      </a:solidFill>
    </cs:spPr>
  </cs:dataPoint3D>
  <cs:dataPointLine>
    <cs:lnRef idx="0">
      <cs:styleClr val="auto"/>
    </cs:lnRef>
    <cs:fillRef idx="0"/>
    <cs:effectRef idx="0"/>
    <cs:fontRef idx="minor">
      <a:schemeClr val="dk1"/>
    </cs:fontRef>
    <cs:spPr>
      <a:ln w="28575" cap="rnd">
        <a:solidFill>
          <a:schemeClr val="phClr">
            <a:alpha val="70000"/>
          </a:schemeClr>
        </a:solidFill>
        <a:round/>
      </a:ln>
    </cs:spPr>
  </cs:dataPointLine>
  <cs:dataPointMarker>
    <cs:lnRef idx="0"/>
    <cs:fillRef idx="0">
      <cs:styleClr val="auto"/>
    </cs:fillRef>
    <cs:effectRef idx="0"/>
    <cs:fontRef idx="minor">
      <a:schemeClr val="dk1"/>
    </cs:fontRef>
    <cs:spPr>
      <a:solidFill>
        <a:schemeClr val="phClr">
          <a:alpha val="70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65000"/>
            <a:lumOff val="35000"/>
          </a:schemeClr>
        </a:solidFill>
      </a:ln>
    </cs:spPr>
  </cs:downBar>
  <cs:dropLine>
    <cs:lnRef idx="0"/>
    <cs:fillRef idx="0"/>
    <cs:effectRef idx="0"/>
    <cs:fontRef idx="minor">
      <a:schemeClr val="dk1"/>
    </cs:fontRef>
    <cs:spPr>
      <a:ln w="9525">
        <a:solidFill>
          <a:schemeClr val="tx1">
            <a:lumMod val="35000"/>
            <a:lumOff val="65000"/>
          </a:schemeClr>
        </a:solidFill>
        <a:round/>
      </a:ln>
    </cs:spPr>
  </cs:dropLine>
  <cs:errorBar>
    <cs:lnRef idx="0"/>
    <cs:fillRef idx="0"/>
    <cs:effectRef idx="0"/>
    <cs:fontRef idx="minor">
      <a:schemeClr val="dk1"/>
    </cs:fontRef>
    <cs:spPr>
      <a:ln w="9525">
        <a:solidFill>
          <a:schemeClr val="tx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solidFill>
          <a:schemeClr val="tx1">
            <a:lumMod val="5000"/>
            <a:lumOff val="95000"/>
          </a:schemeClr>
        </a:solidFill>
        <a:round/>
      </a:ln>
    </cs:spPr>
  </cs:gridlineMajor>
  <cs:gridlineMinor>
    <cs:lnRef idx="0"/>
    <cs:fillRef idx="0"/>
    <cs:effectRef idx="0"/>
    <cs:fontRef idx="minor">
      <a:schemeClr val="dk1"/>
    </cs:fontRef>
    <cs:spPr>
      <a:ln>
        <a:solidFill>
          <a:schemeClr val="tx1">
            <a:lumMod val="5000"/>
            <a:lumOff val="95000"/>
          </a:schemeClr>
        </a:solidFill>
      </a:ln>
    </cs:spPr>
  </cs:gridlineMinor>
  <cs:hiLoLine>
    <cs:lnRef idx="0"/>
    <cs:fillRef idx="0"/>
    <cs:effectRef idx="0"/>
    <cs:fontRef idx="minor">
      <a:schemeClr val="dk1"/>
    </cs:fontRef>
    <cs:spPr>
      <a:ln w="9525">
        <a:solidFill>
          <a:schemeClr val="tx1">
            <a:lumMod val="35000"/>
            <a:lumOff val="65000"/>
          </a:schemeClr>
        </a:solidFill>
        <a:round/>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65000"/>
        <a:lumOff val="35000"/>
      </a:schemeClr>
    </cs:fontRef>
    <cs:defRPr sz="900" kern="1200" baseline="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dk1"/>
    </cs:fontRef>
    <cs:spPr>
      <a:ln w="9525">
        <a:solidFill>
          <a:schemeClr val="tx1">
            <a:lumMod val="35000"/>
            <a:lumOff val="65000"/>
          </a:schemeClr>
        </a:solidFill>
        <a:round/>
      </a:ln>
    </cs:spPr>
  </cs:seriesLine>
  <cs:title>
    <cs:lnRef idx="0"/>
    <cs:fillRef idx="0"/>
    <cs:effectRef idx="0"/>
    <cs:fontRef idx="major">
      <a:schemeClr val="tx1">
        <a:lumMod val="65000"/>
        <a:lumOff val="35000"/>
      </a:schemeClr>
    </cs:fontRef>
    <cs:defRPr sz="1600" b="0" i="0" kern="1200" cap="none" spc="50" normalizeH="0" baseline="0"/>
  </cs:title>
  <cs:trendline>
    <cs:lnRef idx="0">
      <cs:styleClr val="auto"/>
    </cs:lnRef>
    <cs:fillRef idx="0"/>
    <cs:effectRef idx="0"/>
    <cs:fontRef idx="minor">
      <a:schemeClr val="dk1"/>
    </cs:fontRef>
    <cs:spPr>
      <a:ln w="15875" cap="rnd">
        <a:solidFill>
          <a:schemeClr val="phClr"/>
        </a:solidFill>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65000"/>
            <a:lumOff val="35000"/>
          </a:schemeClr>
        </a:solidFill>
      </a:ln>
    </cs:spPr>
  </cs:upBar>
  <cs:valueAxis>
    <cs:lnRef idx="0"/>
    <cs:fillRef idx="0"/>
    <cs:effectRef idx="0"/>
    <cs:fontRef idx="minor">
      <a:schemeClr val="tx1">
        <a:lumMod val="65000"/>
        <a:lumOff val="35000"/>
      </a:schemeClr>
    </cs:fontRef>
    <cs:defRPr sz="900" kern="1200" spc="20" baseline="0"/>
  </cs:valueAxis>
  <cs:wall>
    <cs:lnRef idx="0"/>
    <cs:fillRef idx="0"/>
    <cs:effectRef idx="0"/>
    <cs:fontRef idx="minor">
      <a:schemeClr val="dk1"/>
    </cs:fontRef>
  </cs:wall>
</cs:chartStyle>
</file>

<file path=word/charts/style8.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9.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0.xml><?xml version="1.0" encoding="utf-8"?>
<cs:chartStyle xmlns:cs="http://schemas.microsoft.com/office/drawing/2012/chartStyle" xmlns:a="http://schemas.openxmlformats.org/drawingml/2006/main" id="215">
  <cs:axisTitle>
    <cs:lnRef idx="0"/>
    <cs:fillRef idx="0"/>
    <cs:effectRef idx="0"/>
    <cs:fontRef idx="minor">
      <a:schemeClr val="tx1">
        <a:lumMod val="65000"/>
        <a:lumOff val="35000"/>
      </a:schemeClr>
    </cs:fontRef>
    <cs:defRPr sz="900" kern="1200" cap="all"/>
  </cs:axisTitle>
  <cs:categoryAxis>
    <cs:lnRef idx="0"/>
    <cs:fillRef idx="0"/>
    <cs:effectRef idx="0"/>
    <cs:fontRef idx="minor">
      <a:schemeClr val="tx1">
        <a:lumMod val="65000"/>
        <a:lumOff val="35000"/>
      </a:schemeClr>
    </cs:fontRef>
    <cs:spPr>
      <a:ln w="15875" cap="flat" cmpd="sng" algn="ctr">
        <a:solidFill>
          <a:schemeClr val="tx1">
            <a:lumMod val="25000"/>
            <a:lumOff val="75000"/>
          </a:schemeClr>
        </a:solidFill>
        <a:round/>
      </a:ln>
    </cs:spPr>
    <cs:defRPr sz="900" kern="1200" cap="none" spc="20" normalizeH="0" baseline="0"/>
  </cs:categoryAxis>
  <cs:chartArea mods="allowNoFillOverride allowNoLineOverride">
    <cs:lnRef idx="0"/>
    <cs:fillRef idx="0"/>
    <cs:effectRef idx="0"/>
    <cs:fontRef idx="minor">
      <a:schemeClr val="dk1"/>
    </cs:fontRef>
    <cs:spPr>
      <a:solidFill>
        <a:schemeClr val="lt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bg1"/>
    </cs:fontRef>
    <cs:spPr>
      <a:solidFill>
        <a:schemeClr val="tx1">
          <a:lumMod val="50000"/>
          <a:lumOff val="50000"/>
        </a:schemeClr>
      </a:solidFill>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alpha val="70000"/>
        </a:schemeClr>
      </a:solidFill>
    </cs:spPr>
  </cs:dataPoint>
  <cs:dataPoint3D>
    <cs:lnRef idx="0"/>
    <cs:fillRef idx="0">
      <cs:styleClr val="auto"/>
    </cs:fillRef>
    <cs:effectRef idx="0"/>
    <cs:fontRef idx="minor">
      <a:schemeClr val="dk1"/>
    </cs:fontRef>
    <cs:spPr>
      <a:solidFill>
        <a:schemeClr val="phClr">
          <a:alpha val="70000"/>
        </a:schemeClr>
      </a:solidFill>
    </cs:spPr>
  </cs:dataPoint3D>
  <cs:dataPointLine>
    <cs:lnRef idx="0">
      <cs:styleClr val="auto"/>
    </cs:lnRef>
    <cs:fillRef idx="0"/>
    <cs:effectRef idx="0"/>
    <cs:fontRef idx="minor">
      <a:schemeClr val="dk1"/>
    </cs:fontRef>
    <cs:spPr>
      <a:ln w="28575" cap="rnd">
        <a:solidFill>
          <a:schemeClr val="phClr">
            <a:alpha val="70000"/>
          </a:schemeClr>
        </a:solidFill>
        <a:round/>
      </a:ln>
    </cs:spPr>
  </cs:dataPointLine>
  <cs:dataPointMarker>
    <cs:lnRef idx="0"/>
    <cs:fillRef idx="0">
      <cs:styleClr val="auto"/>
    </cs:fillRef>
    <cs:effectRef idx="0"/>
    <cs:fontRef idx="minor">
      <a:schemeClr val="dk1"/>
    </cs:fontRef>
    <cs:spPr>
      <a:solidFill>
        <a:schemeClr val="phClr">
          <a:alpha val="70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65000"/>
            <a:lumOff val="35000"/>
          </a:schemeClr>
        </a:solidFill>
      </a:ln>
    </cs:spPr>
  </cs:downBar>
  <cs:dropLine>
    <cs:lnRef idx="0"/>
    <cs:fillRef idx="0"/>
    <cs:effectRef idx="0"/>
    <cs:fontRef idx="minor">
      <a:schemeClr val="dk1"/>
    </cs:fontRef>
    <cs:spPr>
      <a:ln w="9525">
        <a:solidFill>
          <a:schemeClr val="tx1">
            <a:lumMod val="35000"/>
            <a:lumOff val="65000"/>
          </a:schemeClr>
        </a:solidFill>
        <a:round/>
      </a:ln>
    </cs:spPr>
  </cs:dropLine>
  <cs:errorBar>
    <cs:lnRef idx="0"/>
    <cs:fillRef idx="0"/>
    <cs:effectRef idx="0"/>
    <cs:fontRef idx="minor">
      <a:schemeClr val="dk1"/>
    </cs:fontRef>
    <cs:spPr>
      <a:ln w="9525">
        <a:solidFill>
          <a:schemeClr val="tx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solidFill>
          <a:schemeClr val="tx1">
            <a:lumMod val="5000"/>
            <a:lumOff val="95000"/>
          </a:schemeClr>
        </a:solidFill>
        <a:round/>
      </a:ln>
    </cs:spPr>
  </cs:gridlineMajor>
  <cs:gridlineMinor>
    <cs:lnRef idx="0"/>
    <cs:fillRef idx="0"/>
    <cs:effectRef idx="0"/>
    <cs:fontRef idx="minor">
      <a:schemeClr val="dk1"/>
    </cs:fontRef>
    <cs:spPr>
      <a:ln>
        <a:solidFill>
          <a:schemeClr val="tx1">
            <a:lumMod val="5000"/>
            <a:lumOff val="95000"/>
          </a:schemeClr>
        </a:solidFill>
      </a:ln>
    </cs:spPr>
  </cs:gridlineMinor>
  <cs:hiLoLine>
    <cs:lnRef idx="0"/>
    <cs:fillRef idx="0"/>
    <cs:effectRef idx="0"/>
    <cs:fontRef idx="minor">
      <a:schemeClr val="dk1"/>
    </cs:fontRef>
    <cs:spPr>
      <a:ln w="9525">
        <a:solidFill>
          <a:schemeClr val="tx1">
            <a:lumMod val="35000"/>
            <a:lumOff val="65000"/>
          </a:schemeClr>
        </a:solidFill>
        <a:round/>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65000"/>
        <a:lumOff val="35000"/>
      </a:schemeClr>
    </cs:fontRef>
    <cs:defRPr sz="900" kern="1200" baseline="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dk1"/>
    </cs:fontRef>
    <cs:spPr>
      <a:ln w="9525">
        <a:solidFill>
          <a:schemeClr val="tx1">
            <a:lumMod val="35000"/>
            <a:lumOff val="65000"/>
          </a:schemeClr>
        </a:solidFill>
        <a:round/>
      </a:ln>
    </cs:spPr>
  </cs:seriesLine>
  <cs:title>
    <cs:lnRef idx="0"/>
    <cs:fillRef idx="0"/>
    <cs:effectRef idx="0"/>
    <cs:fontRef idx="major">
      <a:schemeClr val="tx1">
        <a:lumMod val="65000"/>
        <a:lumOff val="35000"/>
      </a:schemeClr>
    </cs:fontRef>
    <cs:defRPr sz="1600" b="0" i="0" kern="1200" cap="none" spc="50" normalizeH="0" baseline="0"/>
  </cs:title>
  <cs:trendline>
    <cs:lnRef idx="0">
      <cs:styleClr val="auto"/>
    </cs:lnRef>
    <cs:fillRef idx="0"/>
    <cs:effectRef idx="0"/>
    <cs:fontRef idx="minor">
      <a:schemeClr val="dk1"/>
    </cs:fontRef>
    <cs:spPr>
      <a:ln w="15875" cap="rnd">
        <a:solidFill>
          <a:schemeClr val="phClr"/>
        </a:solidFill>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65000"/>
            <a:lumOff val="35000"/>
          </a:schemeClr>
        </a:solidFill>
      </a:ln>
    </cs:spPr>
  </cs:upBar>
  <cs:valueAxis>
    <cs:lnRef idx="0"/>
    <cs:fillRef idx="0"/>
    <cs:effectRef idx="0"/>
    <cs:fontRef idx="minor">
      <a:schemeClr val="tx1">
        <a:lumMod val="65000"/>
        <a:lumOff val="35000"/>
      </a:schemeClr>
    </cs:fontRef>
    <cs:defRPr sz="900" kern="1200" spc="20" baseline="0"/>
  </cs:valueAxis>
  <cs:wall>
    <cs:lnRef idx="0"/>
    <cs:fillRef idx="0"/>
    <cs:effectRef idx="0"/>
    <cs:fontRef idx="minor">
      <a:schemeClr val="dk1"/>
    </cs:fontRef>
  </cs:wall>
</cs:chartStyle>
</file>

<file path=word/charts/style1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3.xml><?xml version="1.0" encoding="utf-8"?>
<cs:chartStyle xmlns:cs="http://schemas.microsoft.com/office/drawing/2012/chartStyle" xmlns:a="http://schemas.openxmlformats.org/drawingml/2006/main" id="215">
  <cs:axisTitle>
    <cs:lnRef idx="0"/>
    <cs:fillRef idx="0"/>
    <cs:effectRef idx="0"/>
    <cs:fontRef idx="minor">
      <a:schemeClr val="tx1">
        <a:lumMod val="65000"/>
        <a:lumOff val="35000"/>
      </a:schemeClr>
    </cs:fontRef>
    <cs:defRPr sz="900" kern="1200" cap="all"/>
  </cs:axisTitle>
  <cs:categoryAxis>
    <cs:lnRef idx="0"/>
    <cs:fillRef idx="0"/>
    <cs:effectRef idx="0"/>
    <cs:fontRef idx="minor">
      <a:schemeClr val="tx1">
        <a:lumMod val="65000"/>
        <a:lumOff val="35000"/>
      </a:schemeClr>
    </cs:fontRef>
    <cs:spPr>
      <a:ln w="15875" cap="flat" cmpd="sng" algn="ctr">
        <a:solidFill>
          <a:schemeClr val="tx1">
            <a:lumMod val="25000"/>
            <a:lumOff val="75000"/>
          </a:schemeClr>
        </a:solidFill>
        <a:round/>
      </a:ln>
    </cs:spPr>
    <cs:defRPr sz="900" kern="1200" cap="none" spc="20" normalizeH="0" baseline="0"/>
  </cs:categoryAxis>
  <cs:chartArea mods="allowNoFillOverride allowNoLineOverride">
    <cs:lnRef idx="0"/>
    <cs:fillRef idx="0"/>
    <cs:effectRef idx="0"/>
    <cs:fontRef idx="minor">
      <a:schemeClr val="dk1"/>
    </cs:fontRef>
    <cs:spPr>
      <a:solidFill>
        <a:schemeClr val="lt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bg1"/>
    </cs:fontRef>
    <cs:spPr>
      <a:solidFill>
        <a:schemeClr val="tx1">
          <a:lumMod val="50000"/>
          <a:lumOff val="50000"/>
        </a:schemeClr>
      </a:solidFill>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alpha val="70000"/>
        </a:schemeClr>
      </a:solidFill>
    </cs:spPr>
  </cs:dataPoint>
  <cs:dataPoint3D>
    <cs:lnRef idx="0"/>
    <cs:fillRef idx="0">
      <cs:styleClr val="auto"/>
    </cs:fillRef>
    <cs:effectRef idx="0"/>
    <cs:fontRef idx="minor">
      <a:schemeClr val="dk1"/>
    </cs:fontRef>
    <cs:spPr>
      <a:solidFill>
        <a:schemeClr val="phClr">
          <a:alpha val="70000"/>
        </a:schemeClr>
      </a:solidFill>
    </cs:spPr>
  </cs:dataPoint3D>
  <cs:dataPointLine>
    <cs:lnRef idx="0">
      <cs:styleClr val="auto"/>
    </cs:lnRef>
    <cs:fillRef idx="0"/>
    <cs:effectRef idx="0"/>
    <cs:fontRef idx="minor">
      <a:schemeClr val="dk1"/>
    </cs:fontRef>
    <cs:spPr>
      <a:ln w="28575" cap="rnd">
        <a:solidFill>
          <a:schemeClr val="phClr">
            <a:alpha val="70000"/>
          </a:schemeClr>
        </a:solidFill>
        <a:round/>
      </a:ln>
    </cs:spPr>
  </cs:dataPointLine>
  <cs:dataPointMarker>
    <cs:lnRef idx="0"/>
    <cs:fillRef idx="0">
      <cs:styleClr val="auto"/>
    </cs:fillRef>
    <cs:effectRef idx="0"/>
    <cs:fontRef idx="minor">
      <a:schemeClr val="dk1"/>
    </cs:fontRef>
    <cs:spPr>
      <a:solidFill>
        <a:schemeClr val="phClr">
          <a:alpha val="70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65000"/>
            <a:lumOff val="35000"/>
          </a:schemeClr>
        </a:solidFill>
      </a:ln>
    </cs:spPr>
  </cs:downBar>
  <cs:dropLine>
    <cs:lnRef idx="0"/>
    <cs:fillRef idx="0"/>
    <cs:effectRef idx="0"/>
    <cs:fontRef idx="minor">
      <a:schemeClr val="dk1"/>
    </cs:fontRef>
    <cs:spPr>
      <a:ln w="9525">
        <a:solidFill>
          <a:schemeClr val="tx1">
            <a:lumMod val="35000"/>
            <a:lumOff val="65000"/>
          </a:schemeClr>
        </a:solidFill>
        <a:round/>
      </a:ln>
    </cs:spPr>
  </cs:dropLine>
  <cs:errorBar>
    <cs:lnRef idx="0"/>
    <cs:fillRef idx="0"/>
    <cs:effectRef idx="0"/>
    <cs:fontRef idx="minor">
      <a:schemeClr val="dk1"/>
    </cs:fontRef>
    <cs:spPr>
      <a:ln w="9525">
        <a:solidFill>
          <a:schemeClr val="tx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solidFill>
          <a:schemeClr val="tx1">
            <a:lumMod val="5000"/>
            <a:lumOff val="95000"/>
          </a:schemeClr>
        </a:solidFill>
        <a:round/>
      </a:ln>
    </cs:spPr>
  </cs:gridlineMajor>
  <cs:gridlineMinor>
    <cs:lnRef idx="0"/>
    <cs:fillRef idx="0"/>
    <cs:effectRef idx="0"/>
    <cs:fontRef idx="minor">
      <a:schemeClr val="dk1"/>
    </cs:fontRef>
    <cs:spPr>
      <a:ln>
        <a:solidFill>
          <a:schemeClr val="tx1">
            <a:lumMod val="5000"/>
            <a:lumOff val="95000"/>
          </a:schemeClr>
        </a:solidFill>
      </a:ln>
    </cs:spPr>
  </cs:gridlineMinor>
  <cs:hiLoLine>
    <cs:lnRef idx="0"/>
    <cs:fillRef idx="0"/>
    <cs:effectRef idx="0"/>
    <cs:fontRef idx="minor">
      <a:schemeClr val="dk1"/>
    </cs:fontRef>
    <cs:spPr>
      <a:ln w="9525">
        <a:solidFill>
          <a:schemeClr val="tx1">
            <a:lumMod val="35000"/>
            <a:lumOff val="65000"/>
          </a:schemeClr>
        </a:solidFill>
        <a:round/>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65000"/>
        <a:lumOff val="35000"/>
      </a:schemeClr>
    </cs:fontRef>
    <cs:defRPr sz="900" kern="1200" baseline="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dk1"/>
    </cs:fontRef>
    <cs:spPr>
      <a:ln w="9525">
        <a:solidFill>
          <a:schemeClr val="tx1">
            <a:lumMod val="35000"/>
            <a:lumOff val="65000"/>
          </a:schemeClr>
        </a:solidFill>
        <a:round/>
      </a:ln>
    </cs:spPr>
  </cs:seriesLine>
  <cs:title>
    <cs:lnRef idx="0"/>
    <cs:fillRef idx="0"/>
    <cs:effectRef idx="0"/>
    <cs:fontRef idx="major">
      <a:schemeClr val="tx1">
        <a:lumMod val="65000"/>
        <a:lumOff val="35000"/>
      </a:schemeClr>
    </cs:fontRef>
    <cs:defRPr sz="1600" b="0" i="0" kern="1200" cap="none" spc="50" normalizeH="0" baseline="0"/>
  </cs:title>
  <cs:trendline>
    <cs:lnRef idx="0">
      <cs:styleClr val="auto"/>
    </cs:lnRef>
    <cs:fillRef idx="0"/>
    <cs:effectRef idx="0"/>
    <cs:fontRef idx="minor">
      <a:schemeClr val="dk1"/>
    </cs:fontRef>
    <cs:spPr>
      <a:ln w="15875" cap="rnd">
        <a:solidFill>
          <a:schemeClr val="phClr"/>
        </a:solidFill>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65000"/>
            <a:lumOff val="35000"/>
          </a:schemeClr>
        </a:solidFill>
      </a:ln>
    </cs:spPr>
  </cs:upBar>
  <cs:valueAxis>
    <cs:lnRef idx="0"/>
    <cs:fillRef idx="0"/>
    <cs:effectRef idx="0"/>
    <cs:fontRef idx="minor">
      <a:schemeClr val="tx1">
        <a:lumMod val="65000"/>
        <a:lumOff val="35000"/>
      </a:schemeClr>
    </cs:fontRef>
    <cs:defRPr sz="900" kern="1200" spc="20" baseline="0"/>
  </cs:valueAxis>
  <cs:wall>
    <cs:lnRef idx="0"/>
    <cs:fillRef idx="0"/>
    <cs:effectRef idx="0"/>
    <cs:fontRef idx="minor">
      <a:schemeClr val="dk1"/>
    </cs:fontRef>
  </cs:wall>
</cs:chartStyle>
</file>

<file path=word/charts/style14.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5.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6.xml><?xml version="1.0" encoding="utf-8"?>
<cs:chartStyle xmlns:cs="http://schemas.microsoft.com/office/drawing/2012/chartStyle" xmlns:a="http://schemas.openxmlformats.org/drawingml/2006/main" id="215">
  <cs:axisTitle>
    <cs:lnRef idx="0"/>
    <cs:fillRef idx="0"/>
    <cs:effectRef idx="0"/>
    <cs:fontRef idx="minor">
      <a:schemeClr val="tx1">
        <a:lumMod val="65000"/>
        <a:lumOff val="35000"/>
      </a:schemeClr>
    </cs:fontRef>
    <cs:defRPr sz="900" kern="1200" cap="all"/>
  </cs:axisTitle>
  <cs:categoryAxis>
    <cs:lnRef idx="0"/>
    <cs:fillRef idx="0"/>
    <cs:effectRef idx="0"/>
    <cs:fontRef idx="minor">
      <a:schemeClr val="tx1">
        <a:lumMod val="65000"/>
        <a:lumOff val="35000"/>
      </a:schemeClr>
    </cs:fontRef>
    <cs:spPr>
      <a:ln w="15875" cap="flat" cmpd="sng" algn="ctr">
        <a:solidFill>
          <a:schemeClr val="tx1">
            <a:lumMod val="25000"/>
            <a:lumOff val="75000"/>
          </a:schemeClr>
        </a:solidFill>
        <a:round/>
      </a:ln>
    </cs:spPr>
    <cs:defRPr sz="900" kern="1200" cap="none" spc="20" normalizeH="0" baseline="0"/>
  </cs:categoryAxis>
  <cs:chartArea mods="allowNoFillOverride allowNoLineOverride">
    <cs:lnRef idx="0"/>
    <cs:fillRef idx="0"/>
    <cs:effectRef idx="0"/>
    <cs:fontRef idx="minor">
      <a:schemeClr val="dk1"/>
    </cs:fontRef>
    <cs:spPr>
      <a:solidFill>
        <a:schemeClr val="lt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bg1"/>
    </cs:fontRef>
    <cs:spPr>
      <a:solidFill>
        <a:schemeClr val="tx1">
          <a:lumMod val="50000"/>
          <a:lumOff val="50000"/>
        </a:schemeClr>
      </a:solidFill>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alpha val="70000"/>
        </a:schemeClr>
      </a:solidFill>
    </cs:spPr>
  </cs:dataPoint>
  <cs:dataPoint3D>
    <cs:lnRef idx="0"/>
    <cs:fillRef idx="0">
      <cs:styleClr val="auto"/>
    </cs:fillRef>
    <cs:effectRef idx="0"/>
    <cs:fontRef idx="minor">
      <a:schemeClr val="dk1"/>
    </cs:fontRef>
    <cs:spPr>
      <a:solidFill>
        <a:schemeClr val="phClr">
          <a:alpha val="70000"/>
        </a:schemeClr>
      </a:solidFill>
    </cs:spPr>
  </cs:dataPoint3D>
  <cs:dataPointLine>
    <cs:lnRef idx="0">
      <cs:styleClr val="auto"/>
    </cs:lnRef>
    <cs:fillRef idx="0"/>
    <cs:effectRef idx="0"/>
    <cs:fontRef idx="minor">
      <a:schemeClr val="dk1"/>
    </cs:fontRef>
    <cs:spPr>
      <a:ln w="28575" cap="rnd">
        <a:solidFill>
          <a:schemeClr val="phClr">
            <a:alpha val="70000"/>
          </a:schemeClr>
        </a:solidFill>
        <a:round/>
      </a:ln>
    </cs:spPr>
  </cs:dataPointLine>
  <cs:dataPointMarker>
    <cs:lnRef idx="0"/>
    <cs:fillRef idx="0">
      <cs:styleClr val="auto"/>
    </cs:fillRef>
    <cs:effectRef idx="0"/>
    <cs:fontRef idx="minor">
      <a:schemeClr val="dk1"/>
    </cs:fontRef>
    <cs:spPr>
      <a:solidFill>
        <a:schemeClr val="phClr">
          <a:alpha val="70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65000"/>
            <a:lumOff val="35000"/>
          </a:schemeClr>
        </a:solidFill>
      </a:ln>
    </cs:spPr>
  </cs:downBar>
  <cs:dropLine>
    <cs:lnRef idx="0"/>
    <cs:fillRef idx="0"/>
    <cs:effectRef idx="0"/>
    <cs:fontRef idx="minor">
      <a:schemeClr val="dk1"/>
    </cs:fontRef>
    <cs:spPr>
      <a:ln w="9525">
        <a:solidFill>
          <a:schemeClr val="tx1">
            <a:lumMod val="35000"/>
            <a:lumOff val="65000"/>
          </a:schemeClr>
        </a:solidFill>
        <a:round/>
      </a:ln>
    </cs:spPr>
  </cs:dropLine>
  <cs:errorBar>
    <cs:lnRef idx="0"/>
    <cs:fillRef idx="0"/>
    <cs:effectRef idx="0"/>
    <cs:fontRef idx="minor">
      <a:schemeClr val="dk1"/>
    </cs:fontRef>
    <cs:spPr>
      <a:ln w="9525">
        <a:solidFill>
          <a:schemeClr val="tx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solidFill>
          <a:schemeClr val="tx1">
            <a:lumMod val="5000"/>
            <a:lumOff val="95000"/>
          </a:schemeClr>
        </a:solidFill>
        <a:round/>
      </a:ln>
    </cs:spPr>
  </cs:gridlineMajor>
  <cs:gridlineMinor>
    <cs:lnRef idx="0"/>
    <cs:fillRef idx="0"/>
    <cs:effectRef idx="0"/>
    <cs:fontRef idx="minor">
      <a:schemeClr val="dk1"/>
    </cs:fontRef>
    <cs:spPr>
      <a:ln>
        <a:solidFill>
          <a:schemeClr val="tx1">
            <a:lumMod val="5000"/>
            <a:lumOff val="95000"/>
          </a:schemeClr>
        </a:solidFill>
      </a:ln>
    </cs:spPr>
  </cs:gridlineMinor>
  <cs:hiLoLine>
    <cs:lnRef idx="0"/>
    <cs:fillRef idx="0"/>
    <cs:effectRef idx="0"/>
    <cs:fontRef idx="minor">
      <a:schemeClr val="dk1"/>
    </cs:fontRef>
    <cs:spPr>
      <a:ln w="9525">
        <a:solidFill>
          <a:schemeClr val="tx1">
            <a:lumMod val="35000"/>
            <a:lumOff val="65000"/>
          </a:schemeClr>
        </a:solidFill>
        <a:round/>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65000"/>
        <a:lumOff val="35000"/>
      </a:schemeClr>
    </cs:fontRef>
    <cs:defRPr sz="900" kern="1200" baseline="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dk1"/>
    </cs:fontRef>
    <cs:spPr>
      <a:ln w="9525">
        <a:solidFill>
          <a:schemeClr val="tx1">
            <a:lumMod val="35000"/>
            <a:lumOff val="65000"/>
          </a:schemeClr>
        </a:solidFill>
        <a:round/>
      </a:ln>
    </cs:spPr>
  </cs:seriesLine>
  <cs:title>
    <cs:lnRef idx="0"/>
    <cs:fillRef idx="0"/>
    <cs:effectRef idx="0"/>
    <cs:fontRef idx="major">
      <a:schemeClr val="tx1">
        <a:lumMod val="65000"/>
        <a:lumOff val="35000"/>
      </a:schemeClr>
    </cs:fontRef>
    <cs:defRPr sz="1600" b="0" i="0" kern="1200" cap="none" spc="50" normalizeH="0" baseline="0"/>
  </cs:title>
  <cs:trendline>
    <cs:lnRef idx="0">
      <cs:styleClr val="auto"/>
    </cs:lnRef>
    <cs:fillRef idx="0"/>
    <cs:effectRef idx="0"/>
    <cs:fontRef idx="minor">
      <a:schemeClr val="dk1"/>
    </cs:fontRef>
    <cs:spPr>
      <a:ln w="15875" cap="rnd">
        <a:solidFill>
          <a:schemeClr val="phClr"/>
        </a:solidFill>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65000"/>
            <a:lumOff val="35000"/>
          </a:schemeClr>
        </a:solidFill>
      </a:ln>
    </cs:spPr>
  </cs:upBar>
  <cs:valueAxis>
    <cs:lnRef idx="0"/>
    <cs:fillRef idx="0"/>
    <cs:effectRef idx="0"/>
    <cs:fontRef idx="minor">
      <a:schemeClr val="tx1">
        <a:lumMod val="65000"/>
        <a:lumOff val="35000"/>
      </a:schemeClr>
    </cs:fontRef>
    <cs:defRPr sz="900" kern="1200" spc="20" baseline="0"/>
  </cs:valueAxis>
  <cs:wall>
    <cs:lnRef idx="0"/>
    <cs:fillRef idx="0"/>
    <cs:effectRef idx="0"/>
    <cs:fontRef idx="minor">
      <a:schemeClr val="dk1"/>
    </cs:fontRef>
  </cs:wall>
</cs:chartStyle>
</file>

<file path=word/charts/style17.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8.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9.xml><?xml version="1.0" encoding="utf-8"?>
<cs:chartStyle xmlns:cs="http://schemas.microsoft.com/office/drawing/2012/chartStyle" xmlns:a="http://schemas.openxmlformats.org/drawingml/2006/main" id="215">
  <cs:axisTitle>
    <cs:lnRef idx="0"/>
    <cs:fillRef idx="0"/>
    <cs:effectRef idx="0"/>
    <cs:fontRef idx="minor">
      <a:schemeClr val="tx1">
        <a:lumMod val="65000"/>
        <a:lumOff val="35000"/>
      </a:schemeClr>
    </cs:fontRef>
    <cs:defRPr sz="900" kern="1200" cap="all"/>
  </cs:axisTitle>
  <cs:categoryAxis>
    <cs:lnRef idx="0"/>
    <cs:fillRef idx="0"/>
    <cs:effectRef idx="0"/>
    <cs:fontRef idx="minor">
      <a:schemeClr val="tx1">
        <a:lumMod val="65000"/>
        <a:lumOff val="35000"/>
      </a:schemeClr>
    </cs:fontRef>
    <cs:spPr>
      <a:ln w="15875" cap="flat" cmpd="sng" algn="ctr">
        <a:solidFill>
          <a:schemeClr val="tx1">
            <a:lumMod val="25000"/>
            <a:lumOff val="75000"/>
          </a:schemeClr>
        </a:solidFill>
        <a:round/>
      </a:ln>
    </cs:spPr>
    <cs:defRPr sz="900" kern="1200" cap="none" spc="20" normalizeH="0" baseline="0"/>
  </cs:categoryAxis>
  <cs:chartArea mods="allowNoFillOverride allowNoLineOverride">
    <cs:lnRef idx="0"/>
    <cs:fillRef idx="0"/>
    <cs:effectRef idx="0"/>
    <cs:fontRef idx="minor">
      <a:schemeClr val="dk1"/>
    </cs:fontRef>
    <cs:spPr>
      <a:solidFill>
        <a:schemeClr val="lt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bg1"/>
    </cs:fontRef>
    <cs:spPr>
      <a:solidFill>
        <a:schemeClr val="tx1">
          <a:lumMod val="50000"/>
          <a:lumOff val="50000"/>
        </a:schemeClr>
      </a:solidFill>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alpha val="70000"/>
        </a:schemeClr>
      </a:solidFill>
    </cs:spPr>
  </cs:dataPoint>
  <cs:dataPoint3D>
    <cs:lnRef idx="0"/>
    <cs:fillRef idx="0">
      <cs:styleClr val="auto"/>
    </cs:fillRef>
    <cs:effectRef idx="0"/>
    <cs:fontRef idx="minor">
      <a:schemeClr val="dk1"/>
    </cs:fontRef>
    <cs:spPr>
      <a:solidFill>
        <a:schemeClr val="phClr">
          <a:alpha val="70000"/>
        </a:schemeClr>
      </a:solidFill>
    </cs:spPr>
  </cs:dataPoint3D>
  <cs:dataPointLine>
    <cs:lnRef idx="0">
      <cs:styleClr val="auto"/>
    </cs:lnRef>
    <cs:fillRef idx="0"/>
    <cs:effectRef idx="0"/>
    <cs:fontRef idx="minor">
      <a:schemeClr val="dk1"/>
    </cs:fontRef>
    <cs:spPr>
      <a:ln w="28575" cap="rnd">
        <a:solidFill>
          <a:schemeClr val="phClr">
            <a:alpha val="70000"/>
          </a:schemeClr>
        </a:solidFill>
        <a:round/>
      </a:ln>
    </cs:spPr>
  </cs:dataPointLine>
  <cs:dataPointMarker>
    <cs:lnRef idx="0"/>
    <cs:fillRef idx="0">
      <cs:styleClr val="auto"/>
    </cs:fillRef>
    <cs:effectRef idx="0"/>
    <cs:fontRef idx="minor">
      <a:schemeClr val="dk1"/>
    </cs:fontRef>
    <cs:spPr>
      <a:solidFill>
        <a:schemeClr val="phClr">
          <a:alpha val="70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65000"/>
            <a:lumOff val="35000"/>
          </a:schemeClr>
        </a:solidFill>
      </a:ln>
    </cs:spPr>
  </cs:downBar>
  <cs:dropLine>
    <cs:lnRef idx="0"/>
    <cs:fillRef idx="0"/>
    <cs:effectRef idx="0"/>
    <cs:fontRef idx="minor">
      <a:schemeClr val="dk1"/>
    </cs:fontRef>
    <cs:spPr>
      <a:ln w="9525">
        <a:solidFill>
          <a:schemeClr val="tx1">
            <a:lumMod val="35000"/>
            <a:lumOff val="65000"/>
          </a:schemeClr>
        </a:solidFill>
        <a:round/>
      </a:ln>
    </cs:spPr>
  </cs:dropLine>
  <cs:errorBar>
    <cs:lnRef idx="0"/>
    <cs:fillRef idx="0"/>
    <cs:effectRef idx="0"/>
    <cs:fontRef idx="minor">
      <a:schemeClr val="dk1"/>
    </cs:fontRef>
    <cs:spPr>
      <a:ln w="9525">
        <a:solidFill>
          <a:schemeClr val="tx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solidFill>
          <a:schemeClr val="tx1">
            <a:lumMod val="5000"/>
            <a:lumOff val="95000"/>
          </a:schemeClr>
        </a:solidFill>
        <a:round/>
      </a:ln>
    </cs:spPr>
  </cs:gridlineMajor>
  <cs:gridlineMinor>
    <cs:lnRef idx="0"/>
    <cs:fillRef idx="0"/>
    <cs:effectRef idx="0"/>
    <cs:fontRef idx="minor">
      <a:schemeClr val="dk1"/>
    </cs:fontRef>
    <cs:spPr>
      <a:ln>
        <a:solidFill>
          <a:schemeClr val="tx1">
            <a:lumMod val="5000"/>
            <a:lumOff val="95000"/>
          </a:schemeClr>
        </a:solidFill>
      </a:ln>
    </cs:spPr>
  </cs:gridlineMinor>
  <cs:hiLoLine>
    <cs:lnRef idx="0"/>
    <cs:fillRef idx="0"/>
    <cs:effectRef idx="0"/>
    <cs:fontRef idx="minor">
      <a:schemeClr val="dk1"/>
    </cs:fontRef>
    <cs:spPr>
      <a:ln w="9525">
        <a:solidFill>
          <a:schemeClr val="tx1">
            <a:lumMod val="35000"/>
            <a:lumOff val="65000"/>
          </a:schemeClr>
        </a:solidFill>
        <a:round/>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65000"/>
        <a:lumOff val="35000"/>
      </a:schemeClr>
    </cs:fontRef>
    <cs:defRPr sz="900" kern="1200" baseline="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dk1"/>
    </cs:fontRef>
    <cs:spPr>
      <a:ln w="9525">
        <a:solidFill>
          <a:schemeClr val="tx1">
            <a:lumMod val="35000"/>
            <a:lumOff val="65000"/>
          </a:schemeClr>
        </a:solidFill>
        <a:round/>
      </a:ln>
    </cs:spPr>
  </cs:seriesLine>
  <cs:title>
    <cs:lnRef idx="0"/>
    <cs:fillRef idx="0"/>
    <cs:effectRef idx="0"/>
    <cs:fontRef idx="major">
      <a:schemeClr val="tx1">
        <a:lumMod val="65000"/>
        <a:lumOff val="35000"/>
      </a:schemeClr>
    </cs:fontRef>
    <cs:defRPr sz="1600" b="0" i="0" kern="1200" cap="none" spc="50" normalizeH="0" baseline="0"/>
  </cs:title>
  <cs:trendline>
    <cs:lnRef idx="0">
      <cs:styleClr val="auto"/>
    </cs:lnRef>
    <cs:fillRef idx="0"/>
    <cs:effectRef idx="0"/>
    <cs:fontRef idx="minor">
      <a:schemeClr val="dk1"/>
    </cs:fontRef>
    <cs:spPr>
      <a:ln w="15875" cap="rnd">
        <a:solidFill>
          <a:schemeClr val="phClr"/>
        </a:solidFill>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65000"/>
            <a:lumOff val="35000"/>
          </a:schemeClr>
        </a:solidFill>
      </a:ln>
    </cs:spPr>
  </cs:upBar>
  <cs:valueAxis>
    <cs:lnRef idx="0"/>
    <cs:fillRef idx="0"/>
    <cs:effectRef idx="0"/>
    <cs:fontRef idx="minor">
      <a:schemeClr val="tx1">
        <a:lumMod val="65000"/>
        <a:lumOff val="35000"/>
      </a:schemeClr>
    </cs:fontRef>
    <cs:defRPr sz="900" kern="1200" spc="20" baseline="0"/>
  </cs:valueAxis>
  <cs:wall>
    <cs:lnRef idx="0"/>
    <cs:fillRef idx="0"/>
    <cs:effectRef idx="0"/>
    <cs:fontRef idx="minor">
      <a:schemeClr val="dk1"/>
    </cs:fontRef>
  </cs:wall>
</cs:chartStyle>
</file>

<file path=word/charts/style20.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2.xml><?xml version="1.0" encoding="utf-8"?>
<cs:chartStyle xmlns:cs="http://schemas.microsoft.com/office/drawing/2012/chartStyle" xmlns:a="http://schemas.openxmlformats.org/drawingml/2006/main" id="215">
  <cs:axisTitle>
    <cs:lnRef idx="0"/>
    <cs:fillRef idx="0"/>
    <cs:effectRef idx="0"/>
    <cs:fontRef idx="minor">
      <a:schemeClr val="tx1">
        <a:lumMod val="65000"/>
        <a:lumOff val="35000"/>
      </a:schemeClr>
    </cs:fontRef>
    <cs:defRPr sz="900" kern="1200" cap="all"/>
  </cs:axisTitle>
  <cs:categoryAxis>
    <cs:lnRef idx="0"/>
    <cs:fillRef idx="0"/>
    <cs:effectRef idx="0"/>
    <cs:fontRef idx="minor">
      <a:schemeClr val="tx1">
        <a:lumMod val="65000"/>
        <a:lumOff val="35000"/>
      </a:schemeClr>
    </cs:fontRef>
    <cs:spPr>
      <a:ln w="15875" cap="flat" cmpd="sng" algn="ctr">
        <a:solidFill>
          <a:schemeClr val="tx1">
            <a:lumMod val="25000"/>
            <a:lumOff val="75000"/>
          </a:schemeClr>
        </a:solidFill>
        <a:round/>
      </a:ln>
    </cs:spPr>
    <cs:defRPr sz="900" kern="1200" cap="none" spc="20" normalizeH="0" baseline="0"/>
  </cs:categoryAxis>
  <cs:chartArea mods="allowNoFillOverride allowNoLineOverride">
    <cs:lnRef idx="0"/>
    <cs:fillRef idx="0"/>
    <cs:effectRef idx="0"/>
    <cs:fontRef idx="minor">
      <a:schemeClr val="dk1"/>
    </cs:fontRef>
    <cs:spPr>
      <a:solidFill>
        <a:schemeClr val="lt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bg1"/>
    </cs:fontRef>
    <cs:spPr>
      <a:solidFill>
        <a:schemeClr val="tx1">
          <a:lumMod val="50000"/>
          <a:lumOff val="50000"/>
        </a:schemeClr>
      </a:solidFill>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alpha val="70000"/>
        </a:schemeClr>
      </a:solidFill>
    </cs:spPr>
  </cs:dataPoint>
  <cs:dataPoint3D>
    <cs:lnRef idx="0"/>
    <cs:fillRef idx="0">
      <cs:styleClr val="auto"/>
    </cs:fillRef>
    <cs:effectRef idx="0"/>
    <cs:fontRef idx="minor">
      <a:schemeClr val="dk1"/>
    </cs:fontRef>
    <cs:spPr>
      <a:solidFill>
        <a:schemeClr val="phClr">
          <a:alpha val="70000"/>
        </a:schemeClr>
      </a:solidFill>
    </cs:spPr>
  </cs:dataPoint3D>
  <cs:dataPointLine>
    <cs:lnRef idx="0">
      <cs:styleClr val="auto"/>
    </cs:lnRef>
    <cs:fillRef idx="0"/>
    <cs:effectRef idx="0"/>
    <cs:fontRef idx="minor">
      <a:schemeClr val="dk1"/>
    </cs:fontRef>
    <cs:spPr>
      <a:ln w="28575" cap="rnd">
        <a:solidFill>
          <a:schemeClr val="phClr">
            <a:alpha val="70000"/>
          </a:schemeClr>
        </a:solidFill>
        <a:round/>
      </a:ln>
    </cs:spPr>
  </cs:dataPointLine>
  <cs:dataPointMarker>
    <cs:lnRef idx="0"/>
    <cs:fillRef idx="0">
      <cs:styleClr val="auto"/>
    </cs:fillRef>
    <cs:effectRef idx="0"/>
    <cs:fontRef idx="minor">
      <a:schemeClr val="dk1"/>
    </cs:fontRef>
    <cs:spPr>
      <a:solidFill>
        <a:schemeClr val="phClr">
          <a:alpha val="70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65000"/>
            <a:lumOff val="35000"/>
          </a:schemeClr>
        </a:solidFill>
      </a:ln>
    </cs:spPr>
  </cs:downBar>
  <cs:dropLine>
    <cs:lnRef idx="0"/>
    <cs:fillRef idx="0"/>
    <cs:effectRef idx="0"/>
    <cs:fontRef idx="minor">
      <a:schemeClr val="dk1"/>
    </cs:fontRef>
    <cs:spPr>
      <a:ln w="9525">
        <a:solidFill>
          <a:schemeClr val="tx1">
            <a:lumMod val="35000"/>
            <a:lumOff val="65000"/>
          </a:schemeClr>
        </a:solidFill>
        <a:round/>
      </a:ln>
    </cs:spPr>
  </cs:dropLine>
  <cs:errorBar>
    <cs:lnRef idx="0"/>
    <cs:fillRef idx="0"/>
    <cs:effectRef idx="0"/>
    <cs:fontRef idx="minor">
      <a:schemeClr val="dk1"/>
    </cs:fontRef>
    <cs:spPr>
      <a:ln w="9525">
        <a:solidFill>
          <a:schemeClr val="tx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solidFill>
          <a:schemeClr val="tx1">
            <a:lumMod val="5000"/>
            <a:lumOff val="95000"/>
          </a:schemeClr>
        </a:solidFill>
        <a:round/>
      </a:ln>
    </cs:spPr>
  </cs:gridlineMajor>
  <cs:gridlineMinor>
    <cs:lnRef idx="0"/>
    <cs:fillRef idx="0"/>
    <cs:effectRef idx="0"/>
    <cs:fontRef idx="minor">
      <a:schemeClr val="dk1"/>
    </cs:fontRef>
    <cs:spPr>
      <a:ln>
        <a:solidFill>
          <a:schemeClr val="tx1">
            <a:lumMod val="5000"/>
            <a:lumOff val="95000"/>
          </a:schemeClr>
        </a:solidFill>
      </a:ln>
    </cs:spPr>
  </cs:gridlineMinor>
  <cs:hiLoLine>
    <cs:lnRef idx="0"/>
    <cs:fillRef idx="0"/>
    <cs:effectRef idx="0"/>
    <cs:fontRef idx="minor">
      <a:schemeClr val="dk1"/>
    </cs:fontRef>
    <cs:spPr>
      <a:ln w="9525">
        <a:solidFill>
          <a:schemeClr val="tx1">
            <a:lumMod val="35000"/>
            <a:lumOff val="65000"/>
          </a:schemeClr>
        </a:solidFill>
        <a:round/>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65000"/>
        <a:lumOff val="35000"/>
      </a:schemeClr>
    </cs:fontRef>
    <cs:defRPr sz="900" kern="1200" baseline="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dk1"/>
    </cs:fontRef>
    <cs:spPr>
      <a:ln w="9525">
        <a:solidFill>
          <a:schemeClr val="tx1">
            <a:lumMod val="35000"/>
            <a:lumOff val="65000"/>
          </a:schemeClr>
        </a:solidFill>
        <a:round/>
      </a:ln>
    </cs:spPr>
  </cs:seriesLine>
  <cs:title>
    <cs:lnRef idx="0"/>
    <cs:fillRef idx="0"/>
    <cs:effectRef idx="0"/>
    <cs:fontRef idx="major">
      <a:schemeClr val="tx1">
        <a:lumMod val="65000"/>
        <a:lumOff val="35000"/>
      </a:schemeClr>
    </cs:fontRef>
    <cs:defRPr sz="1600" b="0" i="0" kern="1200" cap="none" spc="50" normalizeH="0" baseline="0"/>
  </cs:title>
  <cs:trendline>
    <cs:lnRef idx="0">
      <cs:styleClr val="auto"/>
    </cs:lnRef>
    <cs:fillRef idx="0"/>
    <cs:effectRef idx="0"/>
    <cs:fontRef idx="minor">
      <a:schemeClr val="dk1"/>
    </cs:fontRef>
    <cs:spPr>
      <a:ln w="15875" cap="rnd">
        <a:solidFill>
          <a:schemeClr val="phClr"/>
        </a:solidFill>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65000"/>
            <a:lumOff val="35000"/>
          </a:schemeClr>
        </a:solidFill>
      </a:ln>
    </cs:spPr>
  </cs:upBar>
  <cs:valueAxis>
    <cs:lnRef idx="0"/>
    <cs:fillRef idx="0"/>
    <cs:effectRef idx="0"/>
    <cs:fontRef idx="minor">
      <a:schemeClr val="tx1">
        <a:lumMod val="65000"/>
        <a:lumOff val="35000"/>
      </a:schemeClr>
    </cs:fontRef>
    <cs:defRPr sz="900" kern="1200" spc="20" baseline="0"/>
  </cs:valueAxis>
  <cs:wall>
    <cs:lnRef idx="0"/>
    <cs:fillRef idx="0"/>
    <cs:effectRef idx="0"/>
    <cs:fontRef idx="minor">
      <a:schemeClr val="dk1"/>
    </cs:fontRef>
  </cs:wall>
</cs:chartStyle>
</file>

<file path=word/charts/style23.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4.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10</Pages>
  <Words>1062</Words>
  <Characters>6060</Characters>
  <Application>Microsoft Office Word</Application>
  <DocSecurity>0</DocSecurity>
  <Lines>50</Lines>
  <Paragraphs>14</Paragraphs>
  <ScaleCrop>false</ScaleCrop>
  <Company>Springer Nature IT</Company>
  <LinksUpToDate>false</LinksUpToDate>
  <CharactersWithSpaces>7108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Pradeep Gaikwad</dc:creator>
  <cp:keywords/>
  <dc:description/>
  <cp:lastModifiedBy>Pradeep Gaikwad</cp:lastModifiedBy>
  <cp:revision>1</cp:revision>
  <dcterms:created xsi:type="dcterms:W3CDTF">2021-06-25T12:15:00Z</dcterms:created>
  <dcterms:modified xsi:type="dcterms:W3CDTF">2021-06-25T12:16:00Z</dcterms:modified>
</cp:coreProperties>
</file>