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6"/>
        <w:gridCol w:w="2014"/>
        <w:gridCol w:w="1314"/>
        <w:gridCol w:w="1448"/>
        <w:gridCol w:w="910"/>
        <w:gridCol w:w="1661"/>
        <w:gridCol w:w="1026"/>
        <w:gridCol w:w="1008"/>
        <w:gridCol w:w="917"/>
      </w:tblGrid>
      <w:tr w:rsidR="007960B4" w:rsidRPr="00A029C8" w14:paraId="1BFAFF61" w14:textId="77777777" w:rsidTr="00397AF1"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A1F2D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 xml:space="preserve">Additional file </w:t>
            </w: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1. Example of steps taken in the manifest content analysis of symptoms experiences described in focus group transcripts with parents of children born with esophageal atresia aged 0-7 years</w:t>
            </w:r>
          </w:p>
        </w:tc>
      </w:tr>
      <w:tr w:rsidR="007960B4" w:rsidRPr="005B020B" w14:paraId="6FC3354D" w14:textId="77777777" w:rsidTr="00397A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3F3A6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Meaning unit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6DEC1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Condensed meaning unit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C5578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Code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7E81C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Subcategory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05C67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5BA48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When/situational context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80DFC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D4E5F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Severity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45379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b/>
                <w:bCs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Distress</w:t>
            </w:r>
          </w:p>
        </w:tc>
      </w:tr>
      <w:tr w:rsidR="007960B4" w:rsidRPr="005B020B" w14:paraId="69FBA71D" w14:textId="77777777" w:rsidTr="00397AF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0BDFD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And she's -- but it was like constant before, so when she -- before they did the tracheopexy, it was constant all the time. […] because she just constantly keeps […] But it is a persistent cough that's constantly just there. And I'm just like, you're not sick, but it's just there.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565DA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But it is a persistent cough that's constantly just there. And I'm just like, you're not sick, but it's just there.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15F52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Persistent cough that is constantly always there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2A1D6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Cough that is persistent or always there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74871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Cough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2C547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Whenever/baseline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737C4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Constant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35310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Intensity: persistent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66634" w14:textId="77777777" w:rsidR="007960B4" w:rsidRPr="005B020B" w:rsidRDefault="007960B4" w:rsidP="00397AF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sv-SE"/>
                <w14:ligatures w14:val="none"/>
              </w:rPr>
            </w:pPr>
            <w:r w:rsidRPr="005B020B">
              <w:rPr>
                <w:rFonts w:eastAsia="Times New Roman" w:cs="Arial"/>
                <w:color w:val="000000"/>
                <w:kern w:val="0"/>
                <w:sz w:val="16"/>
                <w:szCs w:val="16"/>
                <w:lang w:val="en-US" w:eastAsia="sv-SE"/>
                <w14:ligatures w14:val="none"/>
              </w:rPr>
              <w:t>Not Reported</w:t>
            </w:r>
          </w:p>
        </w:tc>
      </w:tr>
    </w:tbl>
    <w:p w14:paraId="19178899" w14:textId="77777777" w:rsidR="000A72D7" w:rsidRDefault="000A72D7"/>
    <w:sectPr w:rsidR="000A72D7" w:rsidSect="00A029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EA1"/>
    <w:rsid w:val="000A72D7"/>
    <w:rsid w:val="00195BF3"/>
    <w:rsid w:val="002768D7"/>
    <w:rsid w:val="00606E20"/>
    <w:rsid w:val="007960B4"/>
    <w:rsid w:val="00912BDD"/>
    <w:rsid w:val="00A029C8"/>
    <w:rsid w:val="00BD04CC"/>
    <w:rsid w:val="00DF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AAAFF-FD02-43C4-9259-188A39A76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0B4"/>
    <w:rPr>
      <w:rFonts w:ascii="Arial" w:hAnsi="Arial"/>
    </w:rPr>
  </w:style>
  <w:style w:type="paragraph" w:styleId="Rubrik1">
    <w:name w:val="heading 1"/>
    <w:basedOn w:val="Normal"/>
    <w:next w:val="Normal"/>
    <w:link w:val="Rubrik1Char"/>
    <w:uiPriority w:val="9"/>
    <w:qFormat/>
    <w:rsid w:val="00DF4E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F4E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F4EA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F4EA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F4EA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F4EA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F4EA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F4EA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F4EA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F4E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F4E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F4E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F4EA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F4EA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F4EA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F4EA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F4EA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F4EA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F4E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DF4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F4EA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F4E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F4EA1"/>
    <w:pPr>
      <w:spacing w:before="160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DF4EA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F4EA1"/>
    <w:pPr>
      <w:ind w:left="720"/>
      <w:contextualSpacing/>
    </w:pPr>
    <w:rPr>
      <w:rFonts w:asciiTheme="minorHAnsi" w:hAnsiTheme="minorHAnsi"/>
    </w:rPr>
  </w:style>
  <w:style w:type="character" w:styleId="Starkbetoning">
    <w:name w:val="Intense Emphasis"/>
    <w:basedOn w:val="Standardstycketeckensnitt"/>
    <w:uiPriority w:val="21"/>
    <w:qFormat/>
    <w:rsid w:val="00DF4EA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F4E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F4EA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F4E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741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Dellenmark Blom</dc:creator>
  <cp:keywords/>
  <dc:description/>
  <cp:lastModifiedBy>Michaela Dellenmark Blom</cp:lastModifiedBy>
  <cp:revision>3</cp:revision>
  <dcterms:created xsi:type="dcterms:W3CDTF">2025-03-17T10:07:00Z</dcterms:created>
  <dcterms:modified xsi:type="dcterms:W3CDTF">2025-03-19T13:34:00Z</dcterms:modified>
</cp:coreProperties>
</file>