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F00F3" w14:textId="6BA0F64D" w:rsidR="00E33318" w:rsidRDefault="009C2094" w:rsidP="00E33318">
      <w:pPr>
        <w:spacing w:before="120" w:line="360" w:lineRule="atLeast"/>
        <w:rPr>
          <w:rFonts w:asciiTheme="minorHAnsi" w:hAnsiTheme="minorHAnsi" w:cstheme="minorHAnsi"/>
          <w:b/>
          <w:bCs/>
          <w:sz w:val="32"/>
          <w:szCs w:val="32"/>
          <w:lang w:val="en-GB"/>
        </w:rPr>
      </w:pPr>
      <w:r w:rsidRPr="0044024C">
        <w:rPr>
          <w:rFonts w:asciiTheme="minorHAnsi" w:hAnsiTheme="minorHAnsi" w:cstheme="minorHAnsi"/>
          <w:b/>
          <w:bCs/>
          <w:sz w:val="32"/>
          <w:szCs w:val="32"/>
          <w:lang w:val="en-GB"/>
        </w:rPr>
        <w:t>Comparative Effectiveness of Robot-Assisted Prostatectomy versus Open Surgery</w:t>
      </w:r>
    </w:p>
    <w:p w14:paraId="3EA75190" w14:textId="77777777" w:rsidR="009C2094" w:rsidRPr="00E33318" w:rsidRDefault="009C2094" w:rsidP="00E33318">
      <w:pPr>
        <w:spacing w:before="120" w:line="360" w:lineRule="atLeast"/>
        <w:rPr>
          <w:rFonts w:asciiTheme="minorHAnsi" w:hAnsiTheme="minorHAnsi" w:cstheme="minorHAnsi"/>
          <w:lang w:val="en-GB"/>
        </w:rPr>
      </w:pPr>
    </w:p>
    <w:p w14:paraId="5F5DFE32" w14:textId="3E72F150" w:rsidR="00E33318" w:rsidRPr="00E33318" w:rsidRDefault="00E33318" w:rsidP="00E33318">
      <w:pPr>
        <w:spacing w:before="120" w:line="360" w:lineRule="atLeast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E33318">
        <w:rPr>
          <w:rFonts w:asciiTheme="minorHAnsi" w:hAnsiTheme="minorHAnsi" w:cstheme="minorHAnsi"/>
          <w:b/>
          <w:bCs/>
          <w:sz w:val="28"/>
          <w:szCs w:val="28"/>
          <w:lang w:val="en-GB"/>
        </w:rPr>
        <w:t>SUPPLEMENTARY MATERIAL</w:t>
      </w:r>
    </w:p>
    <w:p w14:paraId="16327596" w14:textId="77777777" w:rsidR="00E33318" w:rsidRPr="00E33318" w:rsidRDefault="00E33318" w:rsidP="00E33318">
      <w:pPr>
        <w:spacing w:before="120" w:line="360" w:lineRule="atLeast"/>
        <w:rPr>
          <w:rFonts w:asciiTheme="minorHAnsi" w:hAnsiTheme="minorHAnsi" w:cstheme="minorHAnsi"/>
          <w:lang w:val="en-GB"/>
        </w:rPr>
      </w:pPr>
    </w:p>
    <w:p w14:paraId="671E9F28" w14:textId="77777777" w:rsidR="00E33318" w:rsidRDefault="00E33318" w:rsidP="00E33318">
      <w:pPr>
        <w:pStyle w:val="Titre2"/>
        <w:spacing w:before="120" w:line="360" w:lineRule="atLeast"/>
        <w:rPr>
          <w:i w:val="0"/>
          <w:iCs w:val="0"/>
          <w:lang w:val="en-GB"/>
        </w:rPr>
      </w:pPr>
      <w:r w:rsidRPr="009A0221">
        <w:rPr>
          <w:i w:val="0"/>
          <w:iCs w:val="0"/>
          <w:lang w:val="en-GB"/>
        </w:rPr>
        <w:t>Supplementary Table 1.</w:t>
      </w:r>
    </w:p>
    <w:p w14:paraId="0E51ABA1" w14:textId="3091E1AC" w:rsidR="00E33318" w:rsidRPr="009A0221" w:rsidRDefault="00E33318" w:rsidP="00E33318">
      <w:pPr>
        <w:pStyle w:val="Titre2"/>
        <w:spacing w:before="120" w:line="360" w:lineRule="atLeast"/>
        <w:rPr>
          <w:i w:val="0"/>
          <w:iCs w:val="0"/>
          <w:lang w:val="en-GB"/>
        </w:rPr>
      </w:pPr>
      <w:r w:rsidRPr="009A0221">
        <w:rPr>
          <w:i w:val="0"/>
          <w:iCs w:val="0"/>
          <w:lang w:val="en-GB"/>
        </w:rPr>
        <w:t xml:space="preserve">Supplementary Table </w:t>
      </w:r>
      <w:r>
        <w:rPr>
          <w:i w:val="0"/>
          <w:iCs w:val="0"/>
          <w:lang w:val="en-GB"/>
        </w:rPr>
        <w:t>2</w:t>
      </w:r>
      <w:r w:rsidRPr="009A0221">
        <w:rPr>
          <w:i w:val="0"/>
          <w:iCs w:val="0"/>
          <w:lang w:val="en-GB"/>
        </w:rPr>
        <w:t>.</w:t>
      </w:r>
    </w:p>
    <w:p w14:paraId="379C70DD" w14:textId="4DA8B58B" w:rsidR="00E33318" w:rsidRDefault="00E33318" w:rsidP="00E33318">
      <w:pPr>
        <w:pStyle w:val="Titre2"/>
        <w:spacing w:before="120" w:line="360" w:lineRule="atLeast"/>
        <w:rPr>
          <w:i w:val="0"/>
          <w:iCs w:val="0"/>
          <w:lang w:val="en-GB"/>
        </w:rPr>
      </w:pPr>
      <w:r w:rsidRPr="009A0221">
        <w:rPr>
          <w:i w:val="0"/>
          <w:iCs w:val="0"/>
          <w:lang w:val="en-GB"/>
        </w:rPr>
        <w:t xml:space="preserve">Supplementary Table </w:t>
      </w:r>
      <w:r>
        <w:rPr>
          <w:i w:val="0"/>
          <w:iCs w:val="0"/>
          <w:lang w:val="en-GB"/>
        </w:rPr>
        <w:t>3</w:t>
      </w:r>
      <w:r w:rsidRPr="009A0221">
        <w:rPr>
          <w:i w:val="0"/>
          <w:iCs w:val="0"/>
          <w:lang w:val="en-GB"/>
        </w:rPr>
        <w:t>.</w:t>
      </w:r>
    </w:p>
    <w:p w14:paraId="348F9D50" w14:textId="408C2EF8" w:rsidR="00C83241" w:rsidRDefault="00E42791" w:rsidP="00E42791">
      <w:pPr>
        <w:pStyle w:val="Titre2"/>
        <w:spacing w:before="120" w:line="360" w:lineRule="atLeast"/>
        <w:rPr>
          <w:i w:val="0"/>
          <w:iCs w:val="0"/>
          <w:lang w:val="en-GB"/>
        </w:rPr>
      </w:pPr>
      <w:r w:rsidRPr="00E42791">
        <w:rPr>
          <w:i w:val="0"/>
          <w:iCs w:val="0"/>
          <w:lang w:val="en-GB"/>
        </w:rPr>
        <w:t xml:space="preserve">Supplementary Table 4. </w:t>
      </w:r>
    </w:p>
    <w:p w14:paraId="142F8E29" w14:textId="77777777" w:rsidR="00B43207" w:rsidRPr="00B43207" w:rsidRDefault="00B43207" w:rsidP="00B43207">
      <w:pPr>
        <w:rPr>
          <w:lang w:val="en-GB" w:eastAsia="en-US"/>
        </w:rPr>
      </w:pPr>
    </w:p>
    <w:p w14:paraId="125F4A30" w14:textId="7A6F4DA7" w:rsidR="00C83241" w:rsidRPr="00E42791" w:rsidRDefault="00C83241" w:rsidP="00E42791">
      <w:pPr>
        <w:pStyle w:val="Titre2"/>
        <w:spacing w:before="120" w:line="360" w:lineRule="atLeast"/>
        <w:rPr>
          <w:i w:val="0"/>
          <w:iCs w:val="0"/>
          <w:lang w:val="en-GB"/>
        </w:rPr>
      </w:pPr>
      <w:r w:rsidRPr="00E42791">
        <w:rPr>
          <w:i w:val="0"/>
          <w:iCs w:val="0"/>
          <w:lang w:val="en-GB"/>
        </w:rPr>
        <w:t xml:space="preserve">Supplementary Figure 1. </w:t>
      </w:r>
    </w:p>
    <w:p w14:paraId="05F346FB" w14:textId="60F6CD6B" w:rsidR="00E33318" w:rsidRPr="00E42791" w:rsidRDefault="00E33318" w:rsidP="00E42791">
      <w:pPr>
        <w:pStyle w:val="Titre2"/>
        <w:spacing w:before="120" w:line="360" w:lineRule="atLeast"/>
        <w:rPr>
          <w:i w:val="0"/>
          <w:iCs w:val="0"/>
          <w:lang w:val="en-GB"/>
        </w:rPr>
      </w:pPr>
      <w:r w:rsidRPr="00E42791">
        <w:rPr>
          <w:i w:val="0"/>
          <w:iCs w:val="0"/>
          <w:lang w:val="en-GB"/>
        </w:rPr>
        <w:br w:type="page"/>
      </w:r>
    </w:p>
    <w:p w14:paraId="13B5561F" w14:textId="71FCDBBB" w:rsidR="00E42791" w:rsidRPr="00A61712" w:rsidRDefault="00E42791" w:rsidP="00E42791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Supplementary t</w:t>
      </w:r>
      <w:r w:rsidRPr="00A61712">
        <w:rPr>
          <w:rFonts w:ascii="Arial" w:hAnsi="Arial" w:cs="Arial"/>
          <w:b/>
          <w:bCs/>
          <w:color w:val="000000"/>
          <w:sz w:val="22"/>
          <w:szCs w:val="22"/>
        </w:rPr>
        <w:t xml:space="preserve">able 1. List of variables </w:t>
      </w:r>
      <w:r>
        <w:rPr>
          <w:rFonts w:ascii="Arial" w:hAnsi="Arial" w:cs="Arial"/>
          <w:b/>
          <w:bCs/>
          <w:color w:val="000000"/>
          <w:sz w:val="22"/>
          <w:szCs w:val="22"/>
        </w:rPr>
        <w:t>used for</w:t>
      </w:r>
      <w:r w:rsidRPr="00A6171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A61712">
        <w:rPr>
          <w:rFonts w:ascii="Arial" w:hAnsi="Arial" w:cs="Arial"/>
          <w:b/>
          <w:bCs/>
          <w:color w:val="000000"/>
          <w:sz w:val="22"/>
          <w:szCs w:val="22"/>
        </w:rPr>
        <w:t>hdPS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estimation</w:t>
      </w:r>
    </w:p>
    <w:p w14:paraId="2EB59A7D" w14:textId="77777777" w:rsidR="00E42791" w:rsidRPr="00A61712" w:rsidRDefault="00E42791" w:rsidP="00E42791">
      <w:pPr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4"/>
        <w:gridCol w:w="1767"/>
        <w:gridCol w:w="1767"/>
        <w:gridCol w:w="495"/>
        <w:gridCol w:w="1767"/>
        <w:gridCol w:w="1767"/>
      </w:tblGrid>
      <w:tr w:rsidR="00E42791" w:rsidRPr="00062781" w14:paraId="7E7CA594" w14:textId="77777777" w:rsidTr="001122BD">
        <w:trPr>
          <w:cantSplit/>
          <w:tblHeader/>
          <w:jc w:val="center"/>
        </w:trPr>
        <w:tc>
          <w:tcPr>
            <w:tcW w:w="5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bottom"/>
          </w:tcPr>
          <w:p w14:paraId="07F472DF" w14:textId="77777777" w:rsidR="00E42791" w:rsidRPr="00062781" w:rsidRDefault="00E42791" w:rsidP="001122BD">
            <w:pPr>
              <w:adjustRightInd w:val="0"/>
              <w:spacing w:before="19" w:after="19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bottom"/>
          </w:tcPr>
          <w:p w14:paraId="47E79719" w14:textId="77777777" w:rsidR="00E42791" w:rsidRPr="00062781" w:rsidRDefault="00E42791" w:rsidP="001122BD">
            <w:pPr>
              <w:adjustRightInd w:val="0"/>
              <w:spacing w:before="19" w:after="19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Overall cohort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A9C7BDE" w14:textId="77777777" w:rsidR="00E42791" w:rsidRPr="00062781" w:rsidRDefault="00E42791" w:rsidP="001122BD">
            <w:pPr>
              <w:adjustRightInd w:val="0"/>
              <w:spacing w:before="19" w:after="19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bottom"/>
          </w:tcPr>
          <w:p w14:paraId="0048A8B4" w14:textId="77777777" w:rsidR="00E42791" w:rsidRPr="00062781" w:rsidRDefault="00E42791" w:rsidP="001122BD">
            <w:pPr>
              <w:adjustRightInd w:val="0"/>
              <w:spacing w:before="19" w:after="19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Matched cohort</w:t>
            </w:r>
          </w:p>
        </w:tc>
      </w:tr>
      <w:tr w:rsidR="00E42791" w:rsidRPr="00062781" w14:paraId="2F2FE757" w14:textId="77777777" w:rsidTr="001122BD">
        <w:trPr>
          <w:cantSplit/>
          <w:tblHeader/>
          <w:jc w:val="center"/>
        </w:trPr>
        <w:tc>
          <w:tcPr>
            <w:tcW w:w="5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bottom"/>
          </w:tcPr>
          <w:p w14:paraId="0EE914B5" w14:textId="77777777" w:rsidR="00E42791" w:rsidRPr="00062781" w:rsidRDefault="00E42791" w:rsidP="001122BD">
            <w:pPr>
              <w:adjustRightInd w:val="0"/>
              <w:spacing w:before="19" w:after="19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bookmarkStart w:id="0" w:name="IDX"/>
            <w:bookmarkEnd w:id="0"/>
          </w:p>
        </w:tc>
        <w:tc>
          <w:tcPr>
            <w:tcW w:w="1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bottom"/>
          </w:tcPr>
          <w:p w14:paraId="1ECC21DF" w14:textId="77777777" w:rsidR="00E42791" w:rsidRPr="00062781" w:rsidRDefault="00E42791" w:rsidP="001122BD">
            <w:pPr>
              <w:adjustRightInd w:val="0"/>
              <w:spacing w:before="19" w:after="19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RARP</w:t>
            </w:r>
            <w:r w:rsidRPr="0006278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n = 10040</w:t>
            </w:r>
          </w:p>
        </w:tc>
        <w:tc>
          <w:tcPr>
            <w:tcW w:w="1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bottom"/>
          </w:tcPr>
          <w:p w14:paraId="183C31BE" w14:textId="77777777" w:rsidR="00E42791" w:rsidRPr="00062781" w:rsidRDefault="00E42791" w:rsidP="001122BD">
            <w:pPr>
              <w:adjustRightInd w:val="0"/>
              <w:spacing w:before="19" w:after="19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ORP</w:t>
            </w:r>
            <w:r w:rsidRPr="0006278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n = 17911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84D15AC" w14:textId="77777777" w:rsidR="00E42791" w:rsidRPr="00062781" w:rsidRDefault="00E42791" w:rsidP="001122BD">
            <w:pPr>
              <w:adjustRightInd w:val="0"/>
              <w:spacing w:before="19" w:after="19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bottom"/>
          </w:tcPr>
          <w:p w14:paraId="2045448C" w14:textId="77777777" w:rsidR="00E42791" w:rsidRPr="00062781" w:rsidRDefault="00E42791" w:rsidP="001122BD">
            <w:pPr>
              <w:adjustRightInd w:val="0"/>
              <w:spacing w:before="19" w:after="19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RARP</w:t>
            </w:r>
            <w:r w:rsidRPr="0006278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n = 5677</w:t>
            </w:r>
          </w:p>
        </w:tc>
        <w:tc>
          <w:tcPr>
            <w:tcW w:w="1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bottom"/>
          </w:tcPr>
          <w:p w14:paraId="1C637944" w14:textId="77777777" w:rsidR="00E42791" w:rsidRPr="00062781" w:rsidRDefault="00E42791" w:rsidP="001122BD">
            <w:pPr>
              <w:adjustRightInd w:val="0"/>
              <w:spacing w:before="19" w:after="19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ORP</w:t>
            </w:r>
            <w:r w:rsidRPr="0006278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n = 5677</w:t>
            </w:r>
          </w:p>
        </w:tc>
      </w:tr>
      <w:tr w:rsidR="00E42791" w:rsidRPr="00062781" w14:paraId="5C74DAA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left w:w="19" w:type="dxa"/>
              <w:right w:w="19" w:type="dxa"/>
            </w:tcMar>
          </w:tcPr>
          <w:p w14:paraId="5BCAD2F0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FIXED VARIABLES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left w:w="19" w:type="dxa"/>
              <w:right w:w="19" w:type="dxa"/>
            </w:tcMar>
          </w:tcPr>
          <w:p w14:paraId="0F0B355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left w:w="19" w:type="dxa"/>
              <w:right w:w="19" w:type="dxa"/>
            </w:tcMar>
          </w:tcPr>
          <w:p w14:paraId="3C099FD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58451FF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left w:w="19" w:type="dxa"/>
              <w:right w:w="19" w:type="dxa"/>
            </w:tcMar>
          </w:tcPr>
          <w:p w14:paraId="6EE931E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left w:w="19" w:type="dxa"/>
              <w:right w:w="19" w:type="dxa"/>
            </w:tcMar>
          </w:tcPr>
          <w:p w14:paraId="032C7AE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4D56EE8A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9F4D226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02EBCF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C15372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F2066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3EC3D1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8F1550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2075EEFC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B0A028C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Age at index surgery (years)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A10633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1BC05B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33D5D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09F277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4BAE1D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0285D21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75E0E24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Size (missing)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5157B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10040  (0)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19DE84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17911  (0)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E4065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3D413B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5677  (0)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A04503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5677  (0)</w:t>
            </w:r>
          </w:p>
        </w:tc>
      </w:tr>
      <w:tr w:rsidR="00E42791" w:rsidRPr="00062781" w14:paraId="0510C5E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2DA08E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Mean (± SD)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194A7D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64.1  (6.1)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F7C1B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64.5  (6.0)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D0595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0FF09E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64.2  (5.8)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32B094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64.2  (5.8)</w:t>
            </w:r>
          </w:p>
        </w:tc>
      </w:tr>
      <w:tr w:rsidR="00E42791" w:rsidRPr="00062781" w14:paraId="6AC9240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F84530E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Median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27325C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65.0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67C966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65.0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A31B8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064CF2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65.0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66C10B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65.0</w:t>
            </w:r>
          </w:p>
        </w:tc>
      </w:tr>
      <w:tr w:rsidR="00E42791" w:rsidRPr="00062781" w14:paraId="57F0EC8C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1770A16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[p25% - p75%]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ECAD20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[60.0;68.0]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5E7F67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[61.0;69.0]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E6F53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D5B265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[60.0;68.0]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DA90C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[60.0;68.0]</w:t>
            </w:r>
          </w:p>
        </w:tc>
      </w:tr>
      <w:tr w:rsidR="00E42791" w:rsidRPr="00062781" w14:paraId="74C6DA4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0AF90EC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[Min - Max]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A57944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[41.0;91.0]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CE18E1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[39.0;86.0]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14D7B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EA3FBF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[46.0;81.0]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405277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[46.0;81.0]</w:t>
            </w:r>
          </w:p>
        </w:tc>
      </w:tr>
      <w:tr w:rsidR="00E42791" w:rsidRPr="00062781" w14:paraId="6AACB08C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BB02FBC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23E84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992F9B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826FA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501D88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2DD30F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44E5E7C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DFDE0DE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Area of residence, n (%)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FA8A81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444AB4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6CB75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AC23C9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89AC78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4D6B1B74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2FA882D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South-east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04704F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2935    (29.2)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F96FAD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3779    (21.1)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219B9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A59C98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1512    (26.6)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1949D8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1570    (27.7)</w:t>
            </w:r>
          </w:p>
        </w:tc>
      </w:tr>
      <w:tr w:rsidR="00E42791" w:rsidRPr="00062781" w14:paraId="7122F35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10916D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South-west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4BD3C6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2395    (23.9)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AC3D5A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2284    (12.8)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E90A9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8490EC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1227    (21.6)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5C9287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1227    (21.6)</w:t>
            </w:r>
          </w:p>
        </w:tc>
      </w:tr>
      <w:tr w:rsidR="00E42791" w:rsidRPr="00062781" w14:paraId="3903FEA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4DF1A37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Paris area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DFD8B5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1739    (17.3)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2D68C5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1918    (10.7)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D4129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1D940C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790    (13.9)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696248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799    (14.1)</w:t>
            </w:r>
          </w:p>
        </w:tc>
      </w:tr>
      <w:tr w:rsidR="00E42791" w:rsidRPr="00062781" w14:paraId="145C4D51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94C00B6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North-east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3C435F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1428    (14.2)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957E5A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5379    (30.0)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12211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E8C5EF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1090    (19.2)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A254F3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1082    (19.1)</w:t>
            </w:r>
          </w:p>
        </w:tc>
      </w:tr>
      <w:tr w:rsidR="00E42791" w:rsidRPr="00062781" w14:paraId="1393307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40EE49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North-west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A63FEE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1430    (14.2)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9367E1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4109    (22.9)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8F3B1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3DA2D2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974    (17.2)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402340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919    (16.2)</w:t>
            </w:r>
          </w:p>
        </w:tc>
      </w:tr>
      <w:tr w:rsidR="00E42791" w:rsidRPr="00062781" w14:paraId="78E9C6D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0B5F336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Overseas collectivity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F400CC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113      (1.1)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736DD9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442      (2.5)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DF1B7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02E17A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84      (1.5)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34F011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80      (1.4)</w:t>
            </w:r>
          </w:p>
        </w:tc>
      </w:tr>
      <w:tr w:rsidR="00E42791" w:rsidRPr="00062781" w14:paraId="1790FA0F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B7F01A0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26E1BD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2EA9E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37B4A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619CF3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7306B4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2006D41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FD5D4D0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Social deprivation index, n (%)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951EE5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731D4C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BCA73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967C96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DA6B8A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06F618C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102F54F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Quintile n°1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9899CB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2983    (29.7)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F4DB0C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2526    (14.1)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82D6A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0706AE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1250    (22.0)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3C2E5C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1290    (22.7)</w:t>
            </w:r>
          </w:p>
        </w:tc>
      </w:tr>
      <w:tr w:rsidR="00E42791" w:rsidRPr="00062781" w14:paraId="33167DFC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A214C1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Quintile n°2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A70878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2230    (22.2)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A0C7EA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3411    (19.0)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642F2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A72AF0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1280    (22.5)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CB0BB8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1293    (22.8)</w:t>
            </w:r>
          </w:p>
        </w:tc>
      </w:tr>
      <w:tr w:rsidR="00E42791" w:rsidRPr="00062781" w14:paraId="4A361662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0EC0DE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Quintile n°3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ADD48B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1846    (18.4)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63B04A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3720    (20.8)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2F134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60347A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1129    (19.9)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6DFFE9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1114    (19.6)</w:t>
            </w:r>
          </w:p>
        </w:tc>
      </w:tr>
      <w:tr w:rsidR="00E42791" w:rsidRPr="00062781" w14:paraId="3AB68BC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805844C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Quintile n°4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6B1112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1521    (15.1)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1EBF23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3705    (20.7)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B7004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93037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1014    (17.9)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8F85A8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989    (17.4)</w:t>
            </w:r>
          </w:p>
        </w:tc>
      </w:tr>
      <w:tr w:rsidR="00E42791" w:rsidRPr="00062781" w14:paraId="732465EF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81DC9E9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Quintile n°5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9D796F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1139    (11.3)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EC802E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3721    (20.8)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2380E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F15E25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797    (14.0)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599AA3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791    (13.9)</w:t>
            </w:r>
          </w:p>
        </w:tc>
      </w:tr>
      <w:tr w:rsidR="00E42791" w:rsidRPr="00062781" w14:paraId="3399FFD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6676D1F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Quintile missing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8D21C4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321      (3.2)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F9467E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828      (4.6)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61D52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33B8F7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207      (3.6)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FB8E9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200      (3.5)</w:t>
            </w:r>
          </w:p>
        </w:tc>
      </w:tr>
      <w:tr w:rsidR="00E42791" w:rsidRPr="00062781" w14:paraId="1CD5EDB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5F8A270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7C798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84F1DE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3A723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33D9A2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D4EA32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77D230D1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60DDB40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Year of index surgery, n (%)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CA1088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8D2156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8C57A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90B7AE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876FCE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2B8CD93E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5A7B384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2012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D9EB6E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2071    (20.6)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CDAAD1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4816    (26.9)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2FB6B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D8105C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1277    (22.5)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9C6D2A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1277    (22.5)</w:t>
            </w:r>
          </w:p>
        </w:tc>
      </w:tr>
      <w:tr w:rsidR="00E42791" w:rsidRPr="00062781" w14:paraId="035900C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576E14F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2013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CAE7FF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2110    (21.0)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D7038F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4398    (24.6)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47315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73C412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1281    (22.6)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D9D372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1281    (22.6)</w:t>
            </w:r>
          </w:p>
        </w:tc>
      </w:tr>
      <w:tr w:rsidR="00E42791" w:rsidRPr="00062781" w14:paraId="0D355E9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87E80B9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2014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81CEAC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2481    (24.7)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868EA7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4276    (23.9)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F83E1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D729DD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1393    (24.5)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11D543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1393    (24.5)</w:t>
            </w:r>
          </w:p>
        </w:tc>
      </w:tr>
      <w:tr w:rsidR="00E42791" w:rsidRPr="00062781" w14:paraId="3410F0D1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37968D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2015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3B7F89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3378    (33.6)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3C895B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4421    (24.7)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23833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A6E903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1726    (30.4)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E9EFB0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1726    (30.4)</w:t>
            </w:r>
          </w:p>
        </w:tc>
      </w:tr>
      <w:tr w:rsidR="00E42791" w:rsidRPr="00062781" w14:paraId="306F9A54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8F36177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BEEB60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FCABD7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D2F5E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B30E5A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DE6203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66DA0A2C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4805E0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Outpatient costs (euros) per patient in the year before index surgery (last month excluded)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BA3563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42FF7A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3D139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5266C9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20AEA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4C1837E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5C52654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  Size (missing)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75C576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10040  (0)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C910F8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17911  (0)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0DD8C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2432F2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5677  (0)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675B11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5677  (0)</w:t>
            </w:r>
          </w:p>
        </w:tc>
      </w:tr>
      <w:tr w:rsidR="00E42791" w:rsidRPr="00062781" w14:paraId="18BC26EF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82529ED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Mean (± SD)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4C64BD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2451.0  (2343.5)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658D37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2318.9  (1945.1)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B5844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6A1526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2352.8  (2029.1)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5E3A19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2376.8  (2070.9)</w:t>
            </w:r>
          </w:p>
        </w:tc>
      </w:tr>
      <w:tr w:rsidR="00E42791" w:rsidRPr="00062781" w14:paraId="0B8518CF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52E4DF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Median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C716D2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1968.5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67506A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1898.5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8DD35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F1AF2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1951.0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3D989B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1934.9</w:t>
            </w:r>
          </w:p>
        </w:tc>
      </w:tr>
      <w:tr w:rsidR="00E42791" w:rsidRPr="00062781" w14:paraId="5AA7490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C158330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[p25% - p75%]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0566E9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[1317.9;2892.6]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EDCE8B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[1313.5;2758.2]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D7F90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77AB32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[1312.0;2843.6]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937BF0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[1316.4;2815.9]</w:t>
            </w:r>
          </w:p>
        </w:tc>
      </w:tr>
      <w:tr w:rsidR="00E42791" w:rsidRPr="00062781" w14:paraId="0AE99E8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EAA60B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[Min - Max]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94C78D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[0.0;58023.9]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5C574D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[0.0;48992.0]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209C5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1BC5C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[0.0;58023.9]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580026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[14.8;38924.4]</w:t>
            </w:r>
          </w:p>
        </w:tc>
      </w:tr>
      <w:tr w:rsidR="00E42791" w:rsidRPr="00062781" w14:paraId="60EE687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F72C0B0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056E32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055000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EEAA2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A01F74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87739B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3D3E25F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52B6E09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Outpatient costs (euros) per patient in the month before index surgery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E2914F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915ABA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663B4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FFCA29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9F6D45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053A89F8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4434C5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Size (missing)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4D3CC9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10040  (0)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C5C9EC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17911  (0)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446E7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44DD4C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5677  (0)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8E85CB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5677  (0)</w:t>
            </w:r>
          </w:p>
        </w:tc>
      </w:tr>
      <w:tr w:rsidR="00E42791" w:rsidRPr="00062781" w14:paraId="3601E4F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1CB9156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Mean (± SD)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9936A7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389.7  (399.0)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767D8A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412.5  (345.5)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EF69D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CBB470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395.6  (410.5)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7A091B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392.6  (344.8)</w:t>
            </w:r>
          </w:p>
        </w:tc>
      </w:tr>
      <w:tr w:rsidR="00E42791" w:rsidRPr="00062781" w14:paraId="0BDB7CD4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BA351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Median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F92BCB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289.0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B5FB0A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326.8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07AE4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EB6F1C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297.5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B663A6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305.0</w:t>
            </w:r>
          </w:p>
        </w:tc>
      </w:tr>
      <w:tr w:rsidR="00E42791" w:rsidRPr="00062781" w14:paraId="1C73CCF2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E508AB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[p25% - p75%]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2E63CB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[165.4;488.7]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5B3EEC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[196.1;532.2]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DD22D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88E48F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[171.9;487.5]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59190F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[177.2;498.9]</w:t>
            </w:r>
          </w:p>
        </w:tc>
      </w:tr>
      <w:tr w:rsidR="00E42791" w:rsidRPr="00062781" w14:paraId="0CB397B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18A18A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[Min - Max]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9DFEBF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[0.0;9282.2]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E6B8EB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[0.0;6783.6]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4FAAB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E56432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[0.0;9282.2]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E5BA41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[0.0;5805.0]</w:t>
            </w:r>
          </w:p>
        </w:tc>
      </w:tr>
      <w:tr w:rsidR="00E42791" w:rsidRPr="00062781" w14:paraId="4733B87C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0CF531D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CB47C5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313ED2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7DC43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9DC492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2EFDE6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67E7A14E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6394731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Inpatient costs (euros) per patient in the year before index surgery (last month excluded)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E6CDA9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10BEBF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68334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5840EC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6369B1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69B39BF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C242E2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Size (missing)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30AD7C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10040  (0)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2047F5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17911  (0)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9670E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376BD5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5677  (0)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D498D0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5677  (0)</w:t>
            </w:r>
          </w:p>
        </w:tc>
      </w:tr>
      <w:tr w:rsidR="00E42791" w:rsidRPr="00062781" w14:paraId="23459D3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A72E71D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Mean (± SD)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519069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1494.0  (5377.9)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C1EE4D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1270.9  (3250.2)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3EBE7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A1E90E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1255.5  (4770.8)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1AA09C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1274.6  (2916.9)</w:t>
            </w:r>
          </w:p>
        </w:tc>
      </w:tr>
      <w:tr w:rsidR="00E42791" w:rsidRPr="00062781" w14:paraId="710921C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0AD07F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Median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91694E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653.0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25B081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588.2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50EC6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08949A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627.3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DDAE17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599.6</w:t>
            </w:r>
          </w:p>
        </w:tc>
      </w:tr>
      <w:tr w:rsidR="00E42791" w:rsidRPr="00062781" w14:paraId="73DDE65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6616699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[p25% - p75%]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1A9C1F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[314.1;1313.7]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882038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[99.2;1167.4]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CE4F1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BBD51F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[251.8;1196.5]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8FF43E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[189.1;1227.7]</w:t>
            </w:r>
          </w:p>
        </w:tc>
      </w:tr>
      <w:tr w:rsidR="00E42791" w:rsidRPr="00062781" w14:paraId="2FB687CA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2D977A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[Min - Max]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BCF635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[0.0;300736.5]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E2299C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[0.0;105719.1]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7268B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02742B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[0.0;300736.5]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D3830D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[0.0;76255.7]</w:t>
            </w:r>
          </w:p>
        </w:tc>
      </w:tr>
      <w:tr w:rsidR="00E42791" w:rsidRPr="00062781" w14:paraId="2FC9344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8842881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112815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DF9452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DE620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4645CB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946E4E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5AC046B6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4E6B1D9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Inpatient costs (euros) per patient in the month before index surgery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141C4E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32C6B9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27B81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0CD8A4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83F2D7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27C5F03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D658B90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Size (missing)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BA7C5D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10040  (0)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E5CA6B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17911  (0)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7562E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95FDAE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5677  (0)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D5DEFD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5677  (0)</w:t>
            </w:r>
          </w:p>
        </w:tc>
      </w:tr>
      <w:tr w:rsidR="00E42791" w:rsidRPr="00062781" w14:paraId="218C5BC6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F9DCFF6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Mean (± SD)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44009F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135.0  (630.0)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7CB8E2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95.1  (422.1)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19D2F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4C0768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108.6  (342.4)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68EDBA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107.1  (438.2)</w:t>
            </w:r>
          </w:p>
        </w:tc>
      </w:tr>
      <w:tr w:rsidR="00E42791" w:rsidRPr="00062781" w14:paraId="519DAC0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0A97BD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Median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0FFE64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26.0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4330EF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0.0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D1B7E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989E0A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26.0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97C538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0.0</w:t>
            </w:r>
          </w:p>
        </w:tc>
      </w:tr>
      <w:tr w:rsidR="00E42791" w:rsidRPr="00062781" w14:paraId="27FF234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8DE3D2D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[p25% - p75%]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0DDA1A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[0.0;105.1]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8EF68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[0.0;52.0]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9587A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7827C0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[0.0;95.3]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3DD9DE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[0.0;72.0]</w:t>
            </w:r>
          </w:p>
        </w:tc>
      </w:tr>
      <w:tr w:rsidR="00E42791" w:rsidRPr="00062781" w14:paraId="75BDA96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F8058D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[Min - Max]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2F9A7A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[0.0;45955.0]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EA1525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[0.0;16414.8]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E0A59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E3CEDA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[0.0;6294.8]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27676E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[0.0;16414.8]</w:t>
            </w:r>
          </w:p>
        </w:tc>
      </w:tr>
      <w:tr w:rsidR="00E42791" w:rsidRPr="00062781" w14:paraId="6717B58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818DAEB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C931EA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30B7F6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2355A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598D8C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3C13B9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78662486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39C7D5A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5818FB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673CEF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D72E3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1141FE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C190F2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750437C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942A16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1F35C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45EFE7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5410A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30F9F8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966BA4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4173F0E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left w:w="19" w:type="dxa"/>
              <w:right w:w="19" w:type="dxa"/>
            </w:tcMar>
          </w:tcPr>
          <w:p w14:paraId="3DDC201D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EMPIRICAL VARIABLES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left w:w="19" w:type="dxa"/>
              <w:right w:w="19" w:type="dxa"/>
            </w:tcMar>
          </w:tcPr>
          <w:p w14:paraId="40C8BE2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left w:w="19" w:type="dxa"/>
              <w:right w:w="19" w:type="dxa"/>
            </w:tcMar>
          </w:tcPr>
          <w:p w14:paraId="7033617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7E2EEBC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left w:w="19" w:type="dxa"/>
              <w:right w:w="19" w:type="dxa"/>
            </w:tcMar>
          </w:tcPr>
          <w:p w14:paraId="6917C0C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left w:w="19" w:type="dxa"/>
              <w:right w:w="19" w:type="dxa"/>
            </w:tcMar>
          </w:tcPr>
          <w:p w14:paraId="4F4C696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50128278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7EDA40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2B9D59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E44CFA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DF684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5AF41A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F75AA4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6151C278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1240829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≥ 1 hospitalization with following diagnosis ICD-10 code (2 years before index surgery), n (%)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E5A138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0AC7EB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85BCF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9AF606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812B90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08DD66DC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89E6FE1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C61 - Malignant neoplasm of prostate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136CF0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8981    (89.5)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EAFF8A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16387    (91.5)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E4289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EF5182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5142    (90.6)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BAD0D2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5171    (91.1)</w:t>
            </w:r>
          </w:p>
        </w:tc>
      </w:tr>
      <w:tr w:rsidR="00E42791" w:rsidRPr="00062781" w14:paraId="059B4D8F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0BFBE6B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  I10 - Essential (primary) hypertension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6F8E71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1201    (12.0)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5C522A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2424    (13.5)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CE882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C4B12B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671    (11.8)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719032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697    (12.3)</w:t>
            </w:r>
          </w:p>
        </w:tc>
      </w:tr>
      <w:tr w:rsidR="00E42791" w:rsidRPr="00062781" w14:paraId="15FC358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1FB1E9F" w14:textId="77777777" w:rsidR="00E42791" w:rsidRPr="00E4279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  <w:lang w:val="fr-FR"/>
              </w:rPr>
            </w:pPr>
            <w:r w:rsidRPr="00E42791">
              <w:rPr>
                <w:rFonts w:ascii="Arial" w:hAnsi="Arial" w:cs="Arial"/>
                <w:color w:val="000000"/>
                <w:sz w:val="17"/>
                <w:szCs w:val="17"/>
                <w:lang w:val="fr-FR"/>
              </w:rPr>
              <w:t>  E11 - Non-</w:t>
            </w:r>
            <w:proofErr w:type="spellStart"/>
            <w:r w:rsidRPr="00E42791">
              <w:rPr>
                <w:rFonts w:ascii="Arial" w:hAnsi="Arial" w:cs="Arial"/>
                <w:color w:val="000000"/>
                <w:sz w:val="17"/>
                <w:szCs w:val="17"/>
                <w:lang w:val="fr-FR"/>
              </w:rPr>
              <w:t>insulin</w:t>
            </w:r>
            <w:proofErr w:type="spellEnd"/>
            <w:r w:rsidRPr="00E42791">
              <w:rPr>
                <w:rFonts w:ascii="Arial" w:hAnsi="Arial" w:cs="Arial"/>
                <w:color w:val="000000"/>
                <w:sz w:val="17"/>
                <w:szCs w:val="17"/>
                <w:lang w:val="fr-FR"/>
              </w:rPr>
              <w:t>-</w:t>
            </w:r>
            <w:proofErr w:type="spellStart"/>
            <w:r w:rsidRPr="00E42791">
              <w:rPr>
                <w:rFonts w:ascii="Arial" w:hAnsi="Arial" w:cs="Arial"/>
                <w:color w:val="000000"/>
                <w:sz w:val="17"/>
                <w:szCs w:val="17"/>
                <w:lang w:val="fr-FR"/>
              </w:rPr>
              <w:t>dependent</w:t>
            </w:r>
            <w:proofErr w:type="spellEnd"/>
            <w:r w:rsidRPr="00E42791">
              <w:rPr>
                <w:rFonts w:ascii="Arial" w:hAnsi="Arial" w:cs="Arial"/>
                <w:color w:val="000000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E42791">
              <w:rPr>
                <w:rFonts w:ascii="Arial" w:hAnsi="Arial" w:cs="Arial"/>
                <w:color w:val="000000"/>
                <w:sz w:val="17"/>
                <w:szCs w:val="17"/>
                <w:lang w:val="fr-FR"/>
              </w:rPr>
              <w:t>diabetes</w:t>
            </w:r>
            <w:proofErr w:type="spellEnd"/>
            <w:r w:rsidRPr="00E42791">
              <w:rPr>
                <w:rFonts w:ascii="Arial" w:hAnsi="Arial" w:cs="Arial"/>
                <w:color w:val="000000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E42791">
              <w:rPr>
                <w:rFonts w:ascii="Arial" w:hAnsi="Arial" w:cs="Arial"/>
                <w:color w:val="000000"/>
                <w:sz w:val="17"/>
                <w:szCs w:val="17"/>
                <w:lang w:val="fr-FR"/>
              </w:rPr>
              <w:t>mellitus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9D2920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42791">
              <w:rPr>
                <w:rFonts w:ascii="Arial" w:hAnsi="Arial" w:cs="Arial"/>
                <w:color w:val="000000"/>
                <w:sz w:val="17"/>
                <w:szCs w:val="17"/>
                <w:lang w:val="fr-FR"/>
              </w:rPr>
              <w:t>      </w:t>
            </w: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893      (8.9)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E38EF5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1744      (9.7)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42731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45D95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525      (9.2)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3B01AA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494      (8.7)</w:t>
            </w:r>
          </w:p>
        </w:tc>
      </w:tr>
      <w:tr w:rsidR="00E42791" w:rsidRPr="00062781" w14:paraId="348CC51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79ECF0B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  E78 - Disorders of lipoprotein metabolism and other 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lipidaemias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2799FA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508      (5.1)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EEEAE8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999      (5.6)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AA10E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856B5D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295      (5.2)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18C0AF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315      (5.5)</w:t>
            </w:r>
          </w:p>
        </w:tc>
      </w:tr>
      <w:tr w:rsidR="00E42791" w:rsidRPr="00062781" w14:paraId="36CDBCF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771379B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K57 - Diverticular disease of intestine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D6EF6A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389      (3.9)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4F900C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774      (4.3)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9F3D8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B08A4E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228      (4.0)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AB46F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230      (4.1)</w:t>
            </w:r>
          </w:p>
        </w:tc>
      </w:tr>
      <w:tr w:rsidR="00E42791" w:rsidRPr="00062781" w14:paraId="33A7FDB8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DD7C7D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T81 - Complications of procedures, not elsewhere classified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A19869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246      (2.5)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04C939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381      (2.1)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C6C7B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8E7C83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113      (2.0)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EF8A39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114      (2.0)</w:t>
            </w:r>
          </w:p>
        </w:tc>
      </w:tr>
      <w:tr w:rsidR="00E42791" w:rsidRPr="00062781" w14:paraId="25CE979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EBD41FA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E66 - Obesity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D98EE4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239      (2.4)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EF93D0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470      (2.6)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A73AB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C83699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134      (2.4)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876EF7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132      (2.3)</w:t>
            </w:r>
          </w:p>
        </w:tc>
      </w:tr>
      <w:tr w:rsidR="00E42791" w:rsidRPr="00062781" w14:paraId="4622AE21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9ADF31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N41 - Inflammatory diseases of prostate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D71120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235      (2.3)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5CD44F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375      (2.1)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DCE7A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BAFE15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130      (2.3)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563864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118      (2.1)</w:t>
            </w:r>
          </w:p>
        </w:tc>
      </w:tr>
      <w:tr w:rsidR="00E42791" w:rsidRPr="00062781" w14:paraId="18B9518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B7EF02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I70 - Atherosclerosis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FCF923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196      (2.0)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928E22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404      (2.3)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77F4E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4FA8DB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109      (1.9)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B1AA85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102      (1.8)</w:t>
            </w:r>
          </w:p>
        </w:tc>
      </w:tr>
      <w:tr w:rsidR="00E42791" w:rsidRPr="00062781" w14:paraId="4629AD06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87855F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Z50 - Care involving use of rehabilitation procedures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B85F27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191      (1.9)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CB398F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290      (1.6)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01395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7019C1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89      (1.6)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3CEF8C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98      (1.7)</w:t>
            </w:r>
          </w:p>
        </w:tc>
      </w:tr>
      <w:tr w:rsidR="00E42791" w:rsidRPr="00062781" w14:paraId="1DE47782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7DF9FC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B96 - Other specified bacterial agents as the cause of diseases classified to other chapters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900DAD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191      (1.9)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0D89CF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279      (1.6)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0A52F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41CF5F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99      (1.7)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615D04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94      (1.7)</w:t>
            </w:r>
          </w:p>
        </w:tc>
      </w:tr>
      <w:tr w:rsidR="00E42791" w:rsidRPr="00062781" w14:paraId="3E5FBE0A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0C97AC9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F17 - Mental and behavioral disorders due to use of tobacco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78529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156      (1.6)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F04BE4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346      (1.9)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045A5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60AD6C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92      (1.6)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8DE975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90      (1.6)</w:t>
            </w:r>
          </w:p>
        </w:tc>
      </w:tr>
      <w:tr w:rsidR="00E42791" w:rsidRPr="00062781" w14:paraId="7C08A37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A0A67A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I25 - Chronic ischemic heart disease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C36C88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154      (1.5)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CB7EE0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234      (1.3)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33A70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39AEC7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75      (1.3)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96E6AE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83      (1.5)</w:t>
            </w:r>
          </w:p>
        </w:tc>
      </w:tr>
      <w:tr w:rsidR="00E42791" w:rsidRPr="00062781" w14:paraId="5C65794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2741439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Z48 - Other surgical follow-up care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A38C29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140      (1.4)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8F279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309      (1.7)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EF109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25D56C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74      (1.3)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1D751A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59      (1.0)</w:t>
            </w:r>
          </w:p>
        </w:tc>
      </w:tr>
      <w:tr w:rsidR="00E42791" w:rsidRPr="00062781" w14:paraId="15134069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BEB2077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Z51 - Other medical care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649567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119      (1.2)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687CA6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201      (1.1)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6CDF2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5BADB0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58      (1.0)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7163E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56      (1.0)</w:t>
            </w:r>
          </w:p>
        </w:tc>
      </w:tr>
      <w:tr w:rsidR="00E42791" w:rsidRPr="00062781" w14:paraId="1CF5202A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9AB04C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C67 - Malignant neoplasm of bladder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F6A174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122      (1.2)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40B8CB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239      (1.3)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22B38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04E3AD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64      (1.1)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433A95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71      (1.3)</w:t>
            </w:r>
          </w:p>
        </w:tc>
      </w:tr>
      <w:tr w:rsidR="00E42791" w:rsidRPr="00062781" w14:paraId="312330B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2DFBAC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N18 - Chronic kidney disease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C0C739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115      (1.1)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4BBAD9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146      (0.8)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FF781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9AFA67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45      (0.8)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292B47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41      (0.7)</w:t>
            </w:r>
          </w:p>
        </w:tc>
      </w:tr>
      <w:tr w:rsidR="00E42791" w:rsidRPr="00062781" w14:paraId="06093AD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E0FFE39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R31 - Unspecified hematuria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698973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96      (1.0)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6EDEFE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140      (0.8)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19190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AE11C0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46      (0.8)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8FCD1C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47      (0.8)</w:t>
            </w:r>
          </w:p>
        </w:tc>
      </w:tr>
      <w:tr w:rsidR="00E42791" w:rsidRPr="00062781" w14:paraId="4109EB41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B22A7F1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F10 - Mental and behavioral disorders due to use of alcohol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B91829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81      (0.8)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84CDED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187      (1.0)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0D7FC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8EAB19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36      (0.6)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EAB69E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43      (0.8)</w:t>
            </w:r>
          </w:p>
        </w:tc>
      </w:tr>
      <w:tr w:rsidR="00E42791" w:rsidRPr="00062781" w14:paraId="0B90ACE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492E286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I50 - Heart failure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208F43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80      (0.8)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8DAB0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161      (0.9)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E755E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2D87E4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43      (0.8)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670419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42      (0.7)</w:t>
            </w:r>
          </w:p>
        </w:tc>
      </w:tr>
      <w:tr w:rsidR="00E42791" w:rsidRPr="00062781" w14:paraId="1BE57D96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846B1A0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M23 - Internal derangement of knee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B19236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77      (0.8)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E71512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96      (0.5)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42703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BD72F1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38      (0.7)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9375C8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37      (0.7)</w:t>
            </w:r>
          </w:p>
        </w:tc>
      </w:tr>
      <w:tr w:rsidR="00E42791" w:rsidRPr="00062781" w14:paraId="211E2F39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E0FB577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Z99 - Dependence on enabling machines and devices, not elsewhere classified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BB1652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76      (0.8)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F81871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76      (0.4)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2870F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582BE6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30      (0.5)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3D0176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35      (0.6)</w:t>
            </w:r>
          </w:p>
        </w:tc>
      </w:tr>
      <w:tr w:rsidR="00E42791" w:rsidRPr="00062781" w14:paraId="3B7EEAEF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0653A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R77 - Other abnormalities of plasma proteins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3C4257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76      (0.8)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6DEA42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92      (0.5)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4CE03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E42423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38      (0.7)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EF4416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38      (0.7)</w:t>
            </w:r>
          </w:p>
        </w:tc>
      </w:tr>
      <w:tr w:rsidR="00E42791" w:rsidRPr="00062781" w14:paraId="5A596E4C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F07A1BA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J44 - Other chronic obstructive pulmonary disease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2D41A5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72      (0.7)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E023C5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170      (0.9)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D0AD5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E95D79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42      (0.7)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7D7E0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41      (0.7)</w:t>
            </w:r>
          </w:p>
        </w:tc>
      </w:tr>
      <w:tr w:rsidR="00E42791" w:rsidRPr="00062781" w14:paraId="55E0B46F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3E92E94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G56 - Mononeuropathies of upper limb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3ACBCD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70      (0.7)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4D5F64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98      (0.5)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55B7A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673E59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40      (0.7)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73C0D8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40      (0.7)</w:t>
            </w:r>
          </w:p>
        </w:tc>
      </w:tr>
      <w:tr w:rsidR="00E42791" w:rsidRPr="00062781" w14:paraId="4F8A9389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876FAD7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D40 - Neoplasm of uncertain or unknown behavior of male genital organs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781CEE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65      (0.6)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9EAD0E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59      (0.3)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5DF4A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F80963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25      (0.4)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30FC87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25      (0.4)</w:t>
            </w:r>
          </w:p>
        </w:tc>
      </w:tr>
      <w:tr w:rsidR="00E42791" w:rsidRPr="00062781" w14:paraId="1A91FCD4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24AD6D9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Z94 - Transplanted organ and tissue status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C2101C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62      (0.6)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94DD29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32      (0.2)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948D2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2F8B22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19      (0.3)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9D7E5A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15      (0.3)</w:t>
            </w:r>
          </w:p>
        </w:tc>
      </w:tr>
      <w:tr w:rsidR="00E42791" w:rsidRPr="00062781" w14:paraId="480D23AA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D9D1D97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  M17 - 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Gonarthrosis</w:t>
            </w:r>
            <w:proofErr w:type="spellEnd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 [arthrosis of knee]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F851C1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57      (0.6)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094AB3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125      (0.7)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7A95D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3D3EA1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32      (0.6)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3C7838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32      (0.6)</w:t>
            </w:r>
          </w:p>
        </w:tc>
      </w:tr>
      <w:tr w:rsidR="00E42791" w:rsidRPr="00062781" w14:paraId="0BDCD5E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B1DF9F7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J96 - Respiratory failure, not elsewhere classified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80B3DF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54      (0.5)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255004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144      (0.8)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F86B9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243C0B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29      (0.5)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C441B6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22      (0.4)</w:t>
            </w:r>
          </w:p>
        </w:tc>
      </w:tr>
      <w:tr w:rsidR="00E42791" w:rsidRPr="00062781" w14:paraId="0D752D3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206C65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I35 - Nonrheumatic aortic valve disorders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8F33BF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48      (0.5)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650361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101      (0.6)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37F58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3D25E5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25      (0.4)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878CD9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30      (0.5)</w:t>
            </w:r>
          </w:p>
        </w:tc>
      </w:tr>
      <w:tr w:rsidR="00E42791" w:rsidRPr="00062781" w14:paraId="5FD94F4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353A83C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N35 - Urethral stricture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B69F42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48      (0.5)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AC8DE7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54      (0.3)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0AD0E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4FCC95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22      (0.4)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0C4FAE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20      (0.4)</w:t>
            </w:r>
          </w:p>
        </w:tc>
      </w:tr>
      <w:tr w:rsidR="00E42791" w:rsidRPr="00062781" w14:paraId="54EAD641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EC2F97C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H25 - Senile cataract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8E9E7B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47      (0.5)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06AE68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102      (0.6)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1B298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D15016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30      (0.5)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9E297E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25      (0.4)</w:t>
            </w:r>
          </w:p>
        </w:tc>
      </w:tr>
      <w:tr w:rsidR="00E42791" w:rsidRPr="00062781" w14:paraId="28294D5E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02A6B2E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Z49 - Care involving dialysis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65EAF5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40      (0.4)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9783D3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34      (0.2)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D261A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5F9B76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9      (0.2)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7FE0C4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12      (0.2)</w:t>
            </w:r>
          </w:p>
        </w:tc>
      </w:tr>
      <w:tr w:rsidR="00E42791" w:rsidRPr="00062781" w14:paraId="6FE785A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389DF9F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E55 - Vitamin D deficiency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B54B3B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40      (0.4)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B80903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41      (0.2)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28473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A40271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10      (0.2)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A29C7E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13      (0.2)</w:t>
            </w:r>
          </w:p>
        </w:tc>
      </w:tr>
      <w:tr w:rsidR="00E42791" w:rsidRPr="00062781" w14:paraId="09E89F1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FFEEDC6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  Z12 - Special screening examination for neoplasms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1F48EE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36      (0.4)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E1A58A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211      (1.2)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C7F5B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92AD28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25      (0.4)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ADBB62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25      (0.4)</w:t>
            </w:r>
          </w:p>
        </w:tc>
      </w:tr>
      <w:tr w:rsidR="00E42791" w:rsidRPr="00062781" w14:paraId="6E78A32E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C2CC904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E03 - Other hypothyroidism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D28821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35      (0.3)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61435F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49      (0.3)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678E7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FD037A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18      (0.3)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1F2E64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9      (0.2)</w:t>
            </w:r>
          </w:p>
        </w:tc>
      </w:tr>
      <w:tr w:rsidR="00E42791" w:rsidRPr="00062781" w14:paraId="4C1980E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190BCE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K58 - Irritable bowel syndrome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CE6AD7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35      (0.3)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89A4B1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94      (0.5)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403B9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53A5E6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25      (0.4)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B4473C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27      (0.5)</w:t>
            </w:r>
          </w:p>
        </w:tc>
      </w:tr>
      <w:tr w:rsidR="00E42791" w:rsidRPr="00062781" w14:paraId="53AC48C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972732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N32 - Other disorders of bladder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6B7C40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31      (0.3)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2E92BB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72      (0.4)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3F1B7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E0E8EF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19      (0.3)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F8F333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15      (0.3)</w:t>
            </w:r>
          </w:p>
        </w:tc>
      </w:tr>
      <w:tr w:rsidR="00E42791" w:rsidRPr="00062781" w14:paraId="6CD08EE8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371C46E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M20 - Acquired deformities of fingers and toes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E896F4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16      (0.2)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97EBCE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42      (0.2)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22AA8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2F52CD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9      (0.2)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2C5797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12      (0.2)</w:t>
            </w:r>
          </w:p>
        </w:tc>
      </w:tr>
      <w:tr w:rsidR="00E42791" w:rsidRPr="00062781" w14:paraId="22E6D2A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807569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I11 - Hypertensive heart disease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C91B67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15      (0.1)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D111A3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60      (0.3)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2791E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D1580F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11      (0.2)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D0278F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9      (0.2)</w:t>
            </w:r>
          </w:p>
        </w:tc>
      </w:tr>
      <w:tr w:rsidR="00E42791" w:rsidRPr="00062781" w14:paraId="6016618E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C2D0CDE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Z29 - Need for other prophylactic measures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753683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15      (0.1)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5D17EA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11      (0.1)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F414B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ECAD69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6      (0.1)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69653B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6      (0.1)</w:t>
            </w:r>
          </w:p>
        </w:tc>
      </w:tr>
      <w:tr w:rsidR="00E42791" w:rsidRPr="00062781" w14:paraId="69E66634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5A968C4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K70 - Alcoholic liver disease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F24FB6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14      (0.1)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8CE3E5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38      (0.2)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3B77B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36C599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6      (0.1)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EB67D0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11      (0.2)</w:t>
            </w:r>
          </w:p>
        </w:tc>
      </w:tr>
      <w:tr w:rsidR="00E42791" w:rsidRPr="00062781" w14:paraId="52EF95E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6EBC6CF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R26 - Abnormalities of gait and mobility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E36DEF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9      (0.1)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A13CB6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6      (0.0)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6EC79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8EBED4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2      (0.0)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DF9CB0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1      (0.0)</w:t>
            </w:r>
          </w:p>
        </w:tc>
      </w:tr>
      <w:tr w:rsidR="00E42791" w:rsidRPr="00062781" w14:paraId="621B479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C56932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05785D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8B6B16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C0483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29DFA6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9C3EA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3E3D93F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B97011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B11726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75F735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D9F12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B04753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11FDA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098EF94C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B62347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≥ 1 visit with the following specialty (1 year before index surgery), n (%)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183628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8673F0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E946D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F50278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0A774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6718CB2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CFEA0EA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Urological surgery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F70213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9162    (91.3)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BB701E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15418    (86.1)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D22E8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850B35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5112    (90.0)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AFBC09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5086    (89.6)</w:t>
            </w:r>
          </w:p>
        </w:tc>
      </w:tr>
      <w:tr w:rsidR="00E42791" w:rsidRPr="00062781" w14:paraId="72183FD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D3696FF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General practitioner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24B89D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7961    (79.3)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6F3780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14656    (81.8)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4FD77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308E76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4574    (80.6)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7A28D6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4569    (80.5)</w:t>
            </w:r>
          </w:p>
        </w:tc>
      </w:tr>
      <w:tr w:rsidR="00E42791" w:rsidRPr="00062781" w14:paraId="69419C29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755687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Nurse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2950C1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6587    (65.6)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AFCF7E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12240    (68.3)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BEA82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E453D7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3733    (65.8)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154475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3729    (65.7)</w:t>
            </w:r>
          </w:p>
        </w:tc>
      </w:tr>
      <w:tr w:rsidR="00E42791" w:rsidRPr="00062781" w14:paraId="3137D98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510BCA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Physiotherapist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E21C10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4294    (42.8)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FF8425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7022    (39.2)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1651B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D4A676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2390    (42.1)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A6C8BB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2417    (42.6)</w:t>
            </w:r>
          </w:p>
        </w:tc>
      </w:tr>
      <w:tr w:rsidR="00E42791" w:rsidRPr="00062781" w14:paraId="79C9EE1F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6A0A37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Cardiovascular diseases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BAB4E5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3250    (32.4)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5E9381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7021    (39.2)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19DE6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E765F5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1943    (34.2)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E34C72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1892    (33.3)</w:t>
            </w:r>
          </w:p>
        </w:tc>
      </w:tr>
      <w:tr w:rsidR="00E42791" w:rsidRPr="00062781" w14:paraId="7F07422C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2C1274D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Unknown specialty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70DA18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2161    (21.5)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0FB32E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2340    (13.1)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DCA6D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EF9D85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979    (17.2)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1EDE8C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1006    (17.7)</w:t>
            </w:r>
          </w:p>
        </w:tc>
      </w:tr>
      <w:tr w:rsidR="00E42791" w:rsidRPr="00062781" w14:paraId="26E6B0BC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482A12C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General surgery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26DF35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1908    (19.0)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F1C5E9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3792    (21.2)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64A8F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6B389E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1081    (19.0)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0BDA81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1110    (19.6)</w:t>
            </w:r>
          </w:p>
        </w:tc>
      </w:tr>
      <w:tr w:rsidR="00E42791" w:rsidRPr="00062781" w14:paraId="566FBB8A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B16D41D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General practitioner (unknown specialty)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5D4691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1749    (17.4)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0D0DAF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2966    (16.6)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6E263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7BD64C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960    (16.9)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7CEDFE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954    (16.8)</w:t>
            </w:r>
          </w:p>
        </w:tc>
      </w:tr>
      <w:tr w:rsidR="00E42791" w:rsidRPr="00062781" w14:paraId="50DD09B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77A8044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Dental surgery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197701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1773    (17.7)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9B415D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2776    (15.5)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B5EF9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AB5F0B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955    (16.8)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0E15DE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978    (17.2)</w:t>
            </w:r>
          </w:p>
        </w:tc>
      </w:tr>
      <w:tr w:rsidR="00E42791" w:rsidRPr="00062781" w14:paraId="4CA97761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ACA894C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Dermatology and Venereology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701FDF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1586    (15.8)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2784F3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2202    (12.3)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838EB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E0753A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790    (13.9)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A22307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807    (14.2)</w:t>
            </w:r>
          </w:p>
        </w:tc>
      </w:tr>
      <w:tr w:rsidR="00E42791" w:rsidRPr="00062781" w14:paraId="5B718DFA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C55A8A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Gastroenterology and Hepatology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D3384B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1058    (10.5)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C76C12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1668      (9.3)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DD1E9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7EB080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564      (9.9)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EA0D75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580    (10.2)</w:t>
            </w:r>
          </w:p>
        </w:tc>
      </w:tr>
      <w:tr w:rsidR="00E42791" w:rsidRPr="00062781" w14:paraId="67E9350C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E608F3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Radiotherapy Oncology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962A07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686      (6.8)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7B4037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456      (2.5)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F622E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0A5F1F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245      (4.3)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940D99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245      (4.3)</w:t>
            </w:r>
          </w:p>
        </w:tc>
      </w:tr>
      <w:tr w:rsidR="00E42791" w:rsidRPr="00062781" w14:paraId="71519AD4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8A50577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Otorhinolaryngology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DCFACF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629      (6.3)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32AD6B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1019      (5.7)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7D299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5B1554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334      (5.9)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F21734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357      (6.3)</w:t>
            </w:r>
          </w:p>
        </w:tc>
      </w:tr>
      <w:tr w:rsidR="00E42791" w:rsidRPr="00062781" w14:paraId="0ABFFB6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2AD9DE4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Medical laboratory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98F1CC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810      (8.1)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250D0A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1170      (6.5)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62150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ACE60E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436      (7.7)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A6834D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434      (7.6)</w:t>
            </w:r>
          </w:p>
        </w:tc>
      </w:tr>
      <w:tr w:rsidR="00E42791" w:rsidRPr="00062781" w14:paraId="13011E5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21CED26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Rheumatology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AC283E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620      (6.2)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34AF82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852      (4.8)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1DF83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EC7EA8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303      (5.3)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67C8B8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309      (5.4)</w:t>
            </w:r>
          </w:p>
        </w:tc>
      </w:tr>
      <w:tr w:rsidR="00E42791" w:rsidRPr="00062781" w14:paraId="7DA13898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F501B0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Orthoptist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E4E84D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315      (3.1)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54C20E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427      (2.4)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95FE4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947C50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154      (2.7)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15E66F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145      (2.6)</w:t>
            </w:r>
          </w:p>
        </w:tc>
      </w:tr>
      <w:tr w:rsidR="00E42791" w:rsidRPr="00062781" w14:paraId="66C7F35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D050CC4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General Psychiatry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5C7841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279      (2.8)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223F5E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324      (1.8)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9D363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235EEF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134      (2.4)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A1E484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120      (2.1)</w:t>
            </w:r>
          </w:p>
        </w:tc>
      </w:tr>
      <w:tr w:rsidR="00E42791" w:rsidRPr="00062781" w14:paraId="35F01AD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FCEE36A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Medical Oncology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EF723A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228      (2.3)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A20EA0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192      (1.1)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BF1F9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2C49F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82      (1.4)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41E355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83      (1.5)</w:t>
            </w:r>
          </w:p>
        </w:tc>
      </w:tr>
      <w:tr w:rsidR="00E42791" w:rsidRPr="00062781" w14:paraId="3FE5C45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741E58C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Physical and Rehabilitation medicine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60FFDF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196      (2.0)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E8F630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166      (0.9)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D692A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BC5EB3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75      (1.3)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2DD53D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77      (1.4)</w:t>
            </w:r>
          </w:p>
        </w:tc>
      </w:tr>
      <w:tr w:rsidR="00E42791" w:rsidRPr="00062781" w14:paraId="2D0BA27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CAAB6D1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Unknown specialty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C344F0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178      (1.8)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DC7ECE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191      (1.1)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D8000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87046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88      (1.6)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CC001A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87      (1.5)</w:t>
            </w:r>
          </w:p>
        </w:tc>
      </w:tr>
      <w:tr w:rsidR="00E42791" w:rsidRPr="00062781" w14:paraId="4388155F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265217A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Internal medicine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CC2022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160      (1.6)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9D9CB9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191      (1.1)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65357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CC080C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69      (1.2)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01A144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76      (1.3)</w:t>
            </w:r>
          </w:p>
        </w:tc>
      </w:tr>
      <w:tr w:rsidR="00E42791" w:rsidRPr="00062781" w14:paraId="4525FF5A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6A8BED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Neuropsychiatry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2AE3C7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150      (1.5)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151519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80      (0.4)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B474A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0EB561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55      (1.0)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F51EE0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44      (0.8)</w:t>
            </w:r>
          </w:p>
        </w:tc>
      </w:tr>
      <w:tr w:rsidR="00E42791" w:rsidRPr="00062781" w14:paraId="2DFD7B66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DC1F3FD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Maxillofacial surgery and Stomatology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4BA180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138      (1.4)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238028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202      (1.1)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C5F45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A3BC51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73      (1.3)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205A7A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81      (1.4)</w:t>
            </w:r>
          </w:p>
        </w:tc>
      </w:tr>
      <w:tr w:rsidR="00E42791" w:rsidRPr="00062781" w14:paraId="3FE2964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073C7B4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  Radiotherapy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4C1387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98      (1.0)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39FA1E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132      (0.7)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137DC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CCDFB9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63      (1.1)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53A7D3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55      (1.0)</w:t>
            </w:r>
          </w:p>
        </w:tc>
      </w:tr>
      <w:tr w:rsidR="00E42791" w:rsidRPr="00062781" w14:paraId="6A699402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2AAE4F9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Hematology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11F087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96      (1.0)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E9569C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124      (0.7)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07738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9E8988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53      (0.9)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B31392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46      (0.8)</w:t>
            </w:r>
          </w:p>
        </w:tc>
      </w:tr>
      <w:tr w:rsidR="00E42791" w:rsidRPr="00062781" w14:paraId="17A9CE5A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F5FF594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Radio diagnostic and Medical imagery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F5D1B5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85      (0.8)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1EE93B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88      (0.5)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A6061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4453B3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40      (0.7)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EFD54C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29      (0.5)</w:t>
            </w:r>
          </w:p>
        </w:tc>
      </w:tr>
      <w:tr w:rsidR="00E42791" w:rsidRPr="00062781" w14:paraId="33246DC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85E22CB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Nephrology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E69A64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77      (0.8)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61BE3A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70      (0.4)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F967F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9174B7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26      (0.5)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DB63BE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23      (0.4)</w:t>
            </w:r>
          </w:p>
        </w:tc>
      </w:tr>
      <w:tr w:rsidR="00E42791" w:rsidRPr="00062781" w14:paraId="18BA0EF2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793230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Vascular surgery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2B2EFC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72      (0.7)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A555E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101      (0.6)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DE142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B80FB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29      (0.5)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3F700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29      (0.5)</w:t>
            </w:r>
          </w:p>
        </w:tc>
      </w:tr>
      <w:tr w:rsidR="00E42791" w:rsidRPr="00062781" w14:paraId="5263EAEC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4DC0F30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Esthetic and Reconstructive Plastic surgery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93F83E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71      (0.7)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4B3D1C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71      (0.4)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83237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EF58A1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29      (0.5)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CBE7A3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34      (0.6)</w:t>
            </w:r>
          </w:p>
        </w:tc>
      </w:tr>
      <w:tr w:rsidR="00E42791" w:rsidRPr="00062781" w14:paraId="0740842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E38302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Speech therapist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9B5E5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38      (0.4)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F802A1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53      (0.3)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DAB9E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1B743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19      (0.3)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44647E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20      (0.4)</w:t>
            </w:r>
          </w:p>
        </w:tc>
      </w:tr>
      <w:tr w:rsidR="00E42791" w:rsidRPr="00062781" w14:paraId="1D1E18F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11A2727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35CE75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E24158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5BA25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B70589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004A44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6EB2B1EA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6AFD2C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23523F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BB152C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C1A84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C60D18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952206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3E7E9DE4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8604050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≥ 1 of the following lab test (1 year before index surgery), n (%)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F9022E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79758E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3A41C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9F9468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B148D5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74B8CDA2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A7C0D8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Glucose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41F6B0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7612    (75.8)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45AB35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13846    (77.3)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9F778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EB9959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4306    (75.8)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0ABAA8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4295    (75.7)</w:t>
            </w:r>
          </w:p>
        </w:tc>
      </w:tr>
      <w:tr w:rsidR="00E42791" w:rsidRPr="00062781" w14:paraId="7B5C2F86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0B5B796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Exploration of Lipid Anomalies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650D96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7398    (73.7)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6AFF04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13546    (75.6)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A264D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F03155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4197    (73.9)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455D1B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4210    (74.2)</w:t>
            </w:r>
          </w:p>
        </w:tc>
      </w:tr>
      <w:tr w:rsidR="00E42791" w:rsidRPr="00062781" w14:paraId="5A180861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A982F27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Creatinine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B55AE3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7008    (69.8)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09D6B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13020    (72.7)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7EF6A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ECA670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3983    (70.2)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DE3EB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3999    (70.4)</w:t>
            </w:r>
          </w:p>
        </w:tc>
      </w:tr>
      <w:tr w:rsidR="00E42791" w:rsidRPr="00062781" w14:paraId="76332C6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70669A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Urine Cytobacteriological Examination (CBEU)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C0FDB2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7007    (69.8)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75806F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12030    (67.2)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1025C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186C47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3838    (67.6)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A2B323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3850    (67.8)</w:t>
            </w:r>
          </w:p>
        </w:tc>
      </w:tr>
      <w:tr w:rsidR="00E42791" w:rsidRPr="00062781" w14:paraId="6A7D92C6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43BF20B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Prostate-Specific Antigen (PSA) Test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AC15C8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6611    (65.8)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7065F6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13121    (73.3)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88035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EF5B8B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3929    (69.2)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3BB10B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3938    (69.4)</w:t>
            </w:r>
          </w:p>
        </w:tc>
      </w:tr>
      <w:tr w:rsidR="00E42791" w:rsidRPr="00062781" w14:paraId="7FCB496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E74A2A6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Free Prostate-Specific Antigen (Free PSA) with Ratio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B90A9A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6371    (63.5)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7C91BF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10035    (56.0)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43E58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CC9F28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3451    (60.8)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A6996C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3476    (61.2)</w:t>
            </w:r>
          </w:p>
        </w:tc>
      </w:tr>
      <w:tr w:rsidR="00E42791" w:rsidRPr="00062781" w14:paraId="5290554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4CBFC30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Gamma-Glutamyl Transferase (GGT)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0969C6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5295    (52.7)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CF9C7A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9163    (51.2)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6DDF3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317F5D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2983    (52.5)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93F75A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2974    (52.4)</w:t>
            </w:r>
          </w:p>
        </w:tc>
      </w:tr>
      <w:tr w:rsidR="00E42791" w:rsidRPr="00062781" w14:paraId="60BE125C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623D8E4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Erythrocyte Sedimentation Rate (ESR)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844455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4912    (48.9)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E261D3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8959    (50.0)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3C6AD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3DB0D4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2793    (49.2)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59A04F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2808    (49.5)</w:t>
            </w:r>
          </w:p>
        </w:tc>
      </w:tr>
      <w:tr w:rsidR="00E42791" w:rsidRPr="00062781" w14:paraId="4D30EF8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6D332F4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Urea and Creatinine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F56AB2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4130    (41.1)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AF1FD2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6583    (36.8)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8A455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392277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2194    (38.6)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8FFECE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2166    (38.2)</w:t>
            </w:r>
          </w:p>
        </w:tc>
      </w:tr>
      <w:tr w:rsidR="00E42791" w:rsidRPr="00062781" w14:paraId="49500B9E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961E70E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C-Reactive Protein (CRP)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BE9FC3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4356    (43.4)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A7CEA8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7528    (42.0)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3DE0C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1E54B2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2432    (42.8)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480B94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2427    (42.8)</w:t>
            </w:r>
          </w:p>
        </w:tc>
      </w:tr>
      <w:tr w:rsidR="00E42791" w:rsidRPr="00062781" w14:paraId="78322D18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DA82CB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Complete Blood Count (CBC) Including Platelets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FD869C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3946    (39.3)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C5EF4C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6695    (37.4)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E2197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9F7BE8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2095    (36.9)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05501C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2042    (36.0)</w:t>
            </w:r>
          </w:p>
        </w:tc>
      </w:tr>
      <w:tr w:rsidR="00E42791" w:rsidRPr="00062781" w14:paraId="6740A65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7F8F0F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Calcium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4405E1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2967    (29.6)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4665A9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4140    (23.1)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AE429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93CD49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1514    (26.7)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DB3D6B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1477    (26.0)</w:t>
            </w:r>
          </w:p>
        </w:tc>
      </w:tr>
      <w:tr w:rsidR="00E42791" w:rsidRPr="00062781" w14:paraId="7ED1D40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63AF1A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Alkaline Phosphatase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E54C85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2379    (23.7)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59782E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3784    (21.1)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86DAE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089703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1280    (22.5)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3A3D29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1247    (22.0)</w:t>
            </w:r>
          </w:p>
        </w:tc>
      </w:tr>
      <w:tr w:rsidR="00E42791" w:rsidRPr="00062781" w14:paraId="5E3F98FF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2BFD1BB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HbA1c Test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3DDCDD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2477    (24.7)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F2DD7C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4334    (24.2)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BC4CC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EDB4E4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1379    (24.3)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E57ED8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1342    (23.6)</w:t>
            </w:r>
          </w:p>
        </w:tc>
      </w:tr>
      <w:tr w:rsidR="00E42791" w:rsidRPr="00062781" w14:paraId="6EFDD0F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8DD69BE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Transaminases (ALT, AST, TGP, TGO)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12E889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2049    (20.4)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13A2E1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3480    (19.4)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08101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05DF80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1090    (19.2)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0001A4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1068    (18.8)</w:t>
            </w:r>
          </w:p>
        </w:tc>
      </w:tr>
      <w:tr w:rsidR="00E42791" w:rsidRPr="00062781" w14:paraId="296FAC44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A4586A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Ferritin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84B1A5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1997    (19.9)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43F6B5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3237    (18.1)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06486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C14F9E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1088    (19.2)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BC4D6C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1089    (19.2)</w:t>
            </w:r>
          </w:p>
        </w:tc>
      </w:tr>
      <w:tr w:rsidR="00E42791" w:rsidRPr="00062781" w14:paraId="76BFB50C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C3073BC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Blood Electrolyte Panel (Sodium, Potassium, Chloride)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9D4D4A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1895    (18.9)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4EDFC7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3234    (18.1)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FAD16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940E98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1036    (18.2)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A4CFE2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1005    (17.7)</w:t>
            </w:r>
          </w:p>
        </w:tc>
      </w:tr>
      <w:tr w:rsidR="00E42791" w:rsidRPr="00062781" w14:paraId="6506A37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391901C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Functional Fibrinogen Assay (Factor I)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2525AA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1835    (18.3)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C6CF31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1983    (11.1)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B6903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8C6BC0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851    (15.0)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B277D8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823    (14.5)</w:t>
            </w:r>
          </w:p>
        </w:tc>
      </w:tr>
      <w:tr w:rsidR="00E42791" w:rsidRPr="00062781" w14:paraId="62E84F06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AB9F1C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25-(OH)-Vitamin D (D2 + D3) Measurement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A7C7E0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1447    (14.4)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4FC01F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2200    (12.3)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E3A99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2ED9EF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759    (13.4)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0F7F11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734    (12.9)</w:t>
            </w:r>
          </w:p>
        </w:tc>
      </w:tr>
      <w:tr w:rsidR="00E42791" w:rsidRPr="00062781" w14:paraId="4026D64E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52C9351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Bilirubin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A1C40C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1350    (13.4)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8ECD3A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1863    (10.4)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816A1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FCFD0D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673    (11.9)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28AC15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667    (11.7)</w:t>
            </w:r>
          </w:p>
        </w:tc>
      </w:tr>
      <w:tr w:rsidR="00E42791" w:rsidRPr="00062781" w14:paraId="43B6A7B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F849AD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Comprehensive Electrolyte Panel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C2F356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1242    (12.4)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A21B70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1630      (9.1)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77108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4C229D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587    (10.3)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7CB0CC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560      (9.9)</w:t>
            </w:r>
          </w:p>
        </w:tc>
      </w:tr>
      <w:tr w:rsidR="00E42791" w:rsidRPr="00062781" w14:paraId="1AE2DC9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14D7EA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Irregular Antibody Screening (RAI)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4FFF48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1240    (12.4)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A55AE0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2902    (16.2)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02E09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D6FFA9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730    (12.9)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BEC7F7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714    (12.6)</w:t>
            </w:r>
          </w:p>
        </w:tc>
      </w:tr>
      <w:tr w:rsidR="00E42791" w:rsidRPr="00062781" w14:paraId="04F1881F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C343C1C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Blood Grouping (ABO and Rh)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AF2AFB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1195    (11.9)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B4B425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2642    (14.8)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3CD50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5C63E9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703    (12.4)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15B41A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678    (11.9)</w:t>
            </w:r>
          </w:p>
        </w:tc>
      </w:tr>
      <w:tr w:rsidR="00E42791" w:rsidRPr="00062781" w14:paraId="680663E8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0FFBD71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Total Serum or Plasma Proteins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E136A0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1190    (11.9)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9D7371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2018    (11.3)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68DE6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227AFC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678    (11.9)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78EB01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637    (11.2)</w:t>
            </w:r>
          </w:p>
        </w:tc>
      </w:tr>
      <w:tr w:rsidR="00E42791" w:rsidRPr="00062781" w14:paraId="507A8CC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833974B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Rh Phenotyping (C, c, E, e) and Kell Antigen (K)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E3FF42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1185    (11.8)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687840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2612    (14.6)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E1731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F08EBB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695    (12.2)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4475AF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668    (11.8)</w:t>
            </w:r>
          </w:p>
        </w:tc>
      </w:tr>
      <w:tr w:rsidR="00E42791" w:rsidRPr="00062781" w14:paraId="621E758C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87690B9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  Hepatitis C (Anti-HCV Antibodies)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79ABD0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1164    (11.6)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653B69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2411    (13.5)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90F6B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856340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532      (9.4)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E16F76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490      (8.6)</w:t>
            </w:r>
          </w:p>
        </w:tc>
      </w:tr>
      <w:tr w:rsidR="00E42791" w:rsidRPr="00062781" w14:paraId="314C388E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590661C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Hepatitis B (Total Anti-HBc Antibodies)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FAA096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1004    (10.0)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936937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1349      (7.5)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C45C8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1D88A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430      (7.6)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50FFC3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392      (6.9)</w:t>
            </w:r>
          </w:p>
        </w:tc>
      </w:tr>
      <w:tr w:rsidR="00E42791" w:rsidRPr="00062781" w14:paraId="5BA517A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4226BB6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Prothrombin Time (INR) in Antivitamin K Therapy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78B13F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931      (9.3)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D88AA7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1607      (9.0)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006DA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E7A572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504      (8.9)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66E970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469      (8.3)</w:t>
            </w:r>
          </w:p>
        </w:tc>
      </w:tr>
      <w:tr w:rsidR="00E42791" w:rsidRPr="00062781" w14:paraId="17E81324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788296B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Testosterone (in men)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DA9D4F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888      (8.8)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75C2BE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282      (1.6)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0CEF7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94CA5E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152      (2.7)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C85E67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141      (2.5)</w:t>
            </w:r>
          </w:p>
        </w:tc>
      </w:tr>
      <w:tr w:rsidR="00E42791" w:rsidRPr="00062781" w14:paraId="3A446849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D331BBA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Inorganic Phosphate (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Phosphatemia</w:t>
            </w:r>
            <w:proofErr w:type="spellEnd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CBB8BA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803      (8.0)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1E8904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1030      (5.8)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F2F5B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0C8465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375      (6.6)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E3E620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347      (6.1)</w:t>
            </w:r>
          </w:p>
        </w:tc>
      </w:tr>
      <w:tr w:rsidR="00E42791" w:rsidRPr="00062781" w14:paraId="539B907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D61910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Basic Hemostasis Testing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304E76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765      (7.6)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E2EF11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1177      (6.6)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E353B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110AB2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425      (7.5)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7834FD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467      (8.2)</w:t>
            </w:r>
          </w:p>
        </w:tc>
      </w:tr>
      <w:tr w:rsidR="00E42791" w:rsidRPr="00062781" w14:paraId="0DB79E69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2016A57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Isolated Platelet Count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B5947E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762      (7.6)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B290B0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1699      (9.5)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99647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7AFD6F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475      (8.4)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FD5876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436      (7.7)</w:t>
            </w:r>
          </w:p>
        </w:tc>
      </w:tr>
      <w:tr w:rsidR="00E42791" w:rsidRPr="00062781" w14:paraId="71731ED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844D38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Urine Protein Quantification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3738A0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761      (7.6)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28414C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1495      (8.3)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1DDA0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442202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410      (7.2)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7D92BD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409      (7.2)</w:t>
            </w:r>
          </w:p>
        </w:tc>
      </w:tr>
      <w:tr w:rsidR="00E42791" w:rsidRPr="00062781" w14:paraId="384F20D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87209D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Bicarbonates or Total CO2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9EFABA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674      (6.7)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A993B3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984      (5.5)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81E8D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9CDCEE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378      (6.7)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7865A9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390      (6.9)</w:t>
            </w:r>
          </w:p>
        </w:tc>
      </w:tr>
      <w:tr w:rsidR="00E42791" w:rsidRPr="00062781" w14:paraId="57DBFBB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EAA94FE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Free or Bioavailable Testosterone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22AE6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655      (6.5)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A89DFB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194      (1.1)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57523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EF9967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95      (1.7)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80EB90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96      (1.7)</w:t>
            </w:r>
          </w:p>
        </w:tc>
      </w:tr>
      <w:tr w:rsidR="00E42791" w:rsidRPr="00062781" w14:paraId="0D747EA8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D5520C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Protein Electrophoresis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5D6749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644      (6.4)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F429A1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1035      (5.8)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1E662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E40F0E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336      (5.9)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C66C3D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342      (6.0)</w:t>
            </w:r>
          </w:p>
        </w:tc>
      </w:tr>
      <w:tr w:rsidR="00E42791" w:rsidRPr="00062781" w14:paraId="43C153C6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92B9B44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Microalbuminuria (Immunochemical Dosage)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8F06E4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608      (6.1)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AC4375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957      (5.3)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8C0DB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BF75B7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329      (5.8)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B7D5F6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313      (5.5)</w:t>
            </w:r>
          </w:p>
        </w:tc>
      </w:tr>
      <w:tr w:rsidR="00E42791" w:rsidRPr="00062781" w14:paraId="6A7CE09F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AB7A1AD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Potassium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1C2666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572      (5.7)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9DE6CB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1279      (7.1)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FE257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4EF1BE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349      (6.1)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40EE53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348      (6.1)</w:t>
            </w:r>
          </w:p>
        </w:tc>
      </w:tr>
      <w:tr w:rsidR="00E42791" w:rsidRPr="00062781" w14:paraId="73EFE4B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3C22BF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Lipasemia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B1CCA3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572      (5.7)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A87728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894      (5.0)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40B1B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EF17F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287      (5.1)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C765D8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285      (5.0)</w:t>
            </w:r>
          </w:p>
        </w:tc>
      </w:tr>
      <w:tr w:rsidR="00E42791" w:rsidRPr="00062781" w14:paraId="2B17678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526CA1A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Urine Creatinine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C241E2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525      (5.2)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0A504A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656      (3.7)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AF34C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D88C18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265      (4.7)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27484C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234      (4.1)</w:t>
            </w:r>
          </w:p>
        </w:tc>
      </w:tr>
      <w:tr w:rsidR="00E42791" w:rsidRPr="00062781" w14:paraId="1B26429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BEB11E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Lactate Dehydrogenase (LDH)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41A10A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482      (4.8)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6FC97D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656      (3.7)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59615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6F8A28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225      (4.0)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B7FA69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234      (4.1)</w:t>
            </w:r>
          </w:p>
        </w:tc>
      </w:tr>
      <w:tr w:rsidR="00E42791" w:rsidRPr="00062781" w14:paraId="0DD3860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D4CDE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Albumin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FEC023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462      (4.6)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C1DD60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931      (5.2)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A82FC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23E5E8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245      (4.3)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DBC59F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245      (4.3)</w:t>
            </w:r>
          </w:p>
        </w:tc>
      </w:tr>
      <w:tr w:rsidR="00E42791" w:rsidRPr="00062781" w14:paraId="60F19F58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6C8E68D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TSH + Free T4 (Second-line Thyroid Function Test)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441714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424      (4.2)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DA4C57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637      (3.6)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38DB1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13A18A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231      (4.1)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CCFF4D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229      (4.0)</w:t>
            </w:r>
          </w:p>
        </w:tc>
      </w:tr>
      <w:tr w:rsidR="00E42791" w:rsidRPr="00062781" w14:paraId="2BDE3801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07AE3BD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Natriuretic Peptides (ANP, BNP, NT-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proBNP</w:t>
            </w:r>
            <w:proofErr w:type="spellEnd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57F8B4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421      (4.2)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90FC0F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708      (4.0)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69D1C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2A11B7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219      (3.9)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9A7F7E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208      (3.7)</w:t>
            </w:r>
          </w:p>
        </w:tc>
      </w:tr>
      <w:tr w:rsidR="00E42791" w:rsidRPr="00062781" w14:paraId="7E1D7DEF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7174519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Troponin (Quantitative)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2C2958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396      (3.9)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DEFB79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664      (3.7)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62B0E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529B60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187      (3.3)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C3A280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192      (3.4)</w:t>
            </w:r>
          </w:p>
        </w:tc>
      </w:tr>
      <w:tr w:rsidR="00E42791" w:rsidRPr="00062781" w14:paraId="5A671E1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C75364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Triglycerides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7B036C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385      (3.8)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E3178B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619      (3.5)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F0957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AA3BF2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214      (3.8)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6E9978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208      (3.7)</w:t>
            </w:r>
          </w:p>
        </w:tc>
      </w:tr>
      <w:tr w:rsidR="00E42791" w:rsidRPr="00062781" w14:paraId="177CAEB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0FB12FB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Total Cholesterol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B13F5D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345      (3.4)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7CBC81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547      (3.1)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C926F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2E8226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187      (3.3)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E7B9E8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184      (3.2)</w:t>
            </w:r>
          </w:p>
        </w:tc>
      </w:tr>
      <w:tr w:rsidR="00E42791" w:rsidRPr="00062781" w14:paraId="254B507E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470230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Syphilis Serology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02BBA4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305      (3.0)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895797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144      (0.8)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620EB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DA802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66      (1.2)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674436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64      (1.1)</w:t>
            </w:r>
          </w:p>
        </w:tc>
      </w:tr>
      <w:tr w:rsidR="00E42791" w:rsidRPr="00062781" w14:paraId="5D6ADB6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55BBC7A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TSH + Free T3 + Free T4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B5A71D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251      (2.5)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7CDC63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322      (1.8)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3A94B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E67C45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121      (2.1)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DE3F64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113      (2.0)</w:t>
            </w:r>
          </w:p>
        </w:tc>
      </w:tr>
      <w:tr w:rsidR="00E42791" w:rsidRPr="00062781" w14:paraId="453ACAD6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76EE1E4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Histopathology (Complex Specimen)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3DCD6E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202      (2.0)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A2C0A3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139      (0.8)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8FEA3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A18455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89      (1.6)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0284DB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77      (1.4)</w:t>
            </w:r>
          </w:p>
        </w:tc>
      </w:tr>
      <w:tr w:rsidR="00E42791" w:rsidRPr="00062781" w14:paraId="46E64352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B844DA7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Alanine Aminotransferase (ALT)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DA3FEA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181      (1.8)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76DE1D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494      (2.8)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7D579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C95D99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101      (1.8)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BC9C70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96      (1.7)</w:t>
            </w:r>
          </w:p>
        </w:tc>
      </w:tr>
      <w:tr w:rsidR="00E42791" w:rsidRPr="00062781" w14:paraId="3FD8075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AB17576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Apolipoprotein A1 Test for Genetic Conditions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4F3ED1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149      (1.5)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DB27D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315      (1.8)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93CAC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6D626A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82      (1.4)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096AF8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84      (1.5)</w:t>
            </w:r>
          </w:p>
        </w:tc>
      </w:tr>
      <w:tr w:rsidR="00E42791" w:rsidRPr="00062781" w14:paraId="409872F1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D9D4FEB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Urine Potassium and Sodium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70FCBA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147      (1.5)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403B07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169      (0.9)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966C8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CE249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61      (1.1)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C5EEC3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56      (1.0)</w:t>
            </w:r>
          </w:p>
        </w:tc>
      </w:tr>
      <w:tr w:rsidR="00E42791" w:rsidRPr="00062781" w14:paraId="59FFDDC6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37E4F2F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Protein Electrophoresis with Typing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FB08A6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144      (1.4)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2BB54F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190      (1.1)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B7214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7849EA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81      (1.4)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5C8235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70      (1.2)</w:t>
            </w:r>
          </w:p>
        </w:tc>
      </w:tr>
      <w:tr w:rsidR="00E42791" w:rsidRPr="00062781" w14:paraId="1A772A76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7EBDEBA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Temporary Additional Grading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ECC71B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144      (1.4)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432714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86      (0.5)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2FE8A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EFC922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53      (0.9)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A7EB87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48      (0.8)</w:t>
            </w:r>
          </w:p>
        </w:tc>
      </w:tr>
      <w:tr w:rsidR="00E42791" w:rsidRPr="00062781" w14:paraId="5A0734C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8A4AF0E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Reticulocyte Count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0DCA32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136      (1.4)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B6BB45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273      (1.5)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F1FE5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7B6306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69      (1.2)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36AFA0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66      (1.2)</w:t>
            </w:r>
          </w:p>
        </w:tc>
      </w:tr>
      <w:tr w:rsidR="00E42791" w:rsidRPr="00062781" w14:paraId="6C08D7C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1800297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Urine pH (Electrometric)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6F04E5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125      (1.2)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BF9761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120      (0.7)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34CD3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0B2786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56      (1.0)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9C2AA3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55      (1.0)</w:t>
            </w:r>
          </w:p>
        </w:tc>
      </w:tr>
      <w:tr w:rsidR="00E42791" w:rsidRPr="00062781" w14:paraId="5AA0DF9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A4B8274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Anti-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Thyroperoxidase</w:t>
            </w:r>
            <w:proofErr w:type="spellEnd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 Autoantibodies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DD871C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123      (1.2)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391F71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128      (0.7)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C1541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0C3162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47      (0.8)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73580F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54      (1.0)</w:t>
            </w:r>
          </w:p>
        </w:tc>
      </w:tr>
      <w:tr w:rsidR="00E42791" w:rsidRPr="00062781" w14:paraId="5E1E6CA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8AF751B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Transferrin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E2C7C4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113      (1.1)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BA97A9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110      (0.6)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D13D9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935777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52      (0.9)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33407D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53      (0.9)</w:t>
            </w:r>
          </w:p>
        </w:tc>
      </w:tr>
      <w:tr w:rsidR="00E42791" w:rsidRPr="00062781" w14:paraId="36892A1A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03ADB1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Anti-Thyroglobulin Autoantibodies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CF409C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118      (1.2)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928CE6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120      (0.7)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82D91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FD071B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48      (0.8)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AA6A80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52      (0.9)</w:t>
            </w:r>
          </w:p>
        </w:tc>
      </w:tr>
      <w:tr w:rsidR="00E42791" w:rsidRPr="00062781" w14:paraId="27895529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720F03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  Urine Glucose Quantification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5ABBCA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111      (1.1)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872251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323      (1.8)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06DBC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82AEA2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70      (1.2)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1662AE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73      (1.3)</w:t>
            </w:r>
          </w:p>
        </w:tc>
      </w:tr>
      <w:tr w:rsidR="00E42791" w:rsidRPr="00062781" w14:paraId="59793AE9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A94CCED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Urine Calcium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986816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101      (1.0)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82030E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105      (0.6)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01D76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FB0719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34      (0.6)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F018C8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39      (0.7)</w:t>
            </w:r>
          </w:p>
        </w:tc>
      </w:tr>
      <w:tr w:rsidR="00E42791" w:rsidRPr="00062781" w14:paraId="44F777D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AD5E001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Hepatitis A (IgM)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9FF344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100      (1.0)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E86085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54      (0.3)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FB15C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97F25E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22      (0.4)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DDCA6C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23      (0.4)</w:t>
            </w:r>
          </w:p>
        </w:tc>
      </w:tr>
      <w:tr w:rsidR="00E42791" w:rsidRPr="00062781" w14:paraId="29CA1F69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4BE2316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Lyme Disease Serology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D54FFF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94      (0.9)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0ECCC6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201      (1.1)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6A2FE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FBCC2C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59      (1.0)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78A256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55      (1.0)</w:t>
            </w:r>
          </w:p>
        </w:tc>
      </w:tr>
      <w:tr w:rsidR="00E42791" w:rsidRPr="00062781" w14:paraId="0FA0B90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A23D90F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Procalcitonin Measurement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C4AED1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88      (0.9)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17660A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112      (0.6)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65A8B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806AFC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42      (0.7)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393293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48      (0.8)</w:t>
            </w:r>
          </w:p>
        </w:tc>
      </w:tr>
      <w:tr w:rsidR="00E42791" w:rsidRPr="00062781" w14:paraId="00C24919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3E66B01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Urine Sediment Analysis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9A3C0B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67      (0.7)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A24B43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72      (0.4)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21D73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649B51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27      (0.5)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4B50D0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32      (0.6)</w:t>
            </w:r>
          </w:p>
        </w:tc>
      </w:tr>
      <w:tr w:rsidR="00E42791" w:rsidRPr="00062781" w14:paraId="20D32CCF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87AFF5A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Urine Phosphate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1A2ED2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60      (0.6)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2718F3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55      (0.3)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912AB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11FBB1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22      (0.4)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95945A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19      (0.3)</w:t>
            </w:r>
          </w:p>
        </w:tc>
      </w:tr>
      <w:tr w:rsidR="00E42791" w:rsidRPr="00062781" w14:paraId="395A877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06AB9B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Luteinizing Hormone (LH)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962B9D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58      (0.6)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B80D86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44      (0.2)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F9E89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65BC8A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23      (0.4)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A2DC7E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17      (0.3)</w:t>
            </w:r>
          </w:p>
        </w:tc>
      </w:tr>
      <w:tr w:rsidR="00E42791" w:rsidRPr="00062781" w14:paraId="160CB726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10CA47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Recent CMV Infection (IgG + IgM)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D0D81A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52      (0.5)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A34C90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61      (0.3)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0FE83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B4BFF9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16      (0.3)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D99F30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20      (0.4)</w:t>
            </w:r>
          </w:p>
        </w:tc>
      </w:tr>
      <w:tr w:rsidR="00E42791" w:rsidRPr="00062781" w14:paraId="6216EB0A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0DAE66E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Microbial Culture in Blood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8C6B13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51      (0.5)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989B87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64      (0.4)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75991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17F29F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22      (0.4)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6792F4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25      (0.4)</w:t>
            </w:r>
          </w:p>
        </w:tc>
      </w:tr>
      <w:tr w:rsidR="00E42791" w:rsidRPr="00062781" w14:paraId="5F74A28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443C656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EBV Infection (IgG and EBNA Antibodies)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71C93B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51      (0.5)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E5B3EA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52      (0.3)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7F537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8B23BD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15      (0.3)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8ADD29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21      (0.4)</w:t>
            </w:r>
          </w:p>
        </w:tc>
      </w:tr>
      <w:tr w:rsidR="00E42791" w:rsidRPr="00062781" w14:paraId="5E4B3912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88BED50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  Beta-2 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Microglobulin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B1BC87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49      (0.5)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3E7469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67      (0.4)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8CE1C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9BD987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19      (0.3)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98E973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24      (0.4)</w:t>
            </w:r>
          </w:p>
        </w:tc>
      </w:tr>
      <w:tr w:rsidR="00E42791" w:rsidRPr="00062781" w14:paraId="34514222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6D95490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Lactic Acid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A8DD6C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48      (0.5)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E76630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150      (0.8)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C27E6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678145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39      (0.7)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7B19FE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30      (0.5)</w:t>
            </w:r>
          </w:p>
        </w:tc>
      </w:tr>
      <w:tr w:rsidR="00E42791" w:rsidRPr="00062781" w14:paraId="79E22E06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62CF9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HTLV (I and II) Screening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5C1D6E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47      (0.5)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85D2A1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53      (0.3)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25731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CBD7AB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8      (0.1)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C1AC41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9      (0.2)</w:t>
            </w:r>
          </w:p>
        </w:tc>
      </w:tr>
      <w:tr w:rsidR="00E42791" w:rsidRPr="00062781" w14:paraId="37C45DC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50CA3CC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Follicle-Stimulating Hormone (FSH)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0F4C07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45      (0.4)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888A31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37      (0.2)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E4BD7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E45279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20      (0.4)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E0CAFE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14      (0.2)</w:t>
            </w:r>
          </w:p>
        </w:tc>
      </w:tr>
      <w:tr w:rsidR="00E42791" w:rsidRPr="00062781" w14:paraId="1E8D6C2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34D50C4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Urine Bence Jones Protein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82023A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43      (0.4)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4049D3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41      (0.2)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0FB51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5A263E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20      (0.4)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E08CF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17      (0.3)</w:t>
            </w:r>
          </w:p>
        </w:tc>
      </w:tr>
      <w:tr w:rsidR="00E42791" w:rsidRPr="00062781" w14:paraId="7D4C5C69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279D38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Anti-Factor Xa Activity (Heparin)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6B4D2F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46      (0.5)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20DF6F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33      (0.2)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C751A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593F57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20      (0.4)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83CBDD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13      (0.2)</w:t>
            </w:r>
          </w:p>
        </w:tc>
      </w:tr>
      <w:tr w:rsidR="00E42791" w:rsidRPr="00062781" w14:paraId="66D2F4D2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58230E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D-Dimer Test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9A615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42      (0.4)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394F73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114      (0.6)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DD8E3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2A5B08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22      (0.4)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9719E4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24      (0.4)</w:t>
            </w:r>
          </w:p>
        </w:tc>
      </w:tr>
      <w:tr w:rsidR="00E42791" w:rsidRPr="00062781" w14:paraId="5C5F718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606F800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Immunohistochemistry on Paraffin Sections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464FE6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40      (0.4)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81810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41      (0.2)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40A75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B5F8ED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15      (0.3)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BF8A1A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17      (0.3)</w:t>
            </w:r>
          </w:p>
        </w:tc>
      </w:tr>
      <w:tr w:rsidR="00E42791" w:rsidRPr="00062781" w14:paraId="3B63D9A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493B976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Haptoglobin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23EC72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35      (0.3)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D6ACA2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42      (0.2)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D93F3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D5AD1C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14      (0.2)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02DE2D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18      (0.3)</w:t>
            </w:r>
          </w:p>
        </w:tc>
      </w:tr>
      <w:tr w:rsidR="00E42791" w:rsidRPr="00062781" w14:paraId="686407EA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0A28297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Hydroxylated Vitamin D Derivatives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5788BE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31      (0.3)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9D28B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39      (0.2)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2EDDA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4FA10D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13      (0.2)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8657C7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14      (0.2)</w:t>
            </w:r>
          </w:p>
        </w:tc>
      </w:tr>
      <w:tr w:rsidR="00E42791" w:rsidRPr="00062781" w14:paraId="5B8600BE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090886D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Prealbumin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3CEB76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24      (0.2)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C5FDE2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18      (0.1)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D9C32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1F776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6      (0.1)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F333BB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7      (0.1)</w:t>
            </w:r>
          </w:p>
        </w:tc>
      </w:tr>
      <w:tr w:rsidR="00E42791" w:rsidRPr="00062781" w14:paraId="0883CB9F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ED75FA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Monitoring Known Hematologic Malignancies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77CD3F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20      (0.2)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ADBBBB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24      (0.1)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BC217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E5B78A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5      (0.1)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62FF2D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8      (0.1)</w:t>
            </w:r>
          </w:p>
        </w:tc>
      </w:tr>
      <w:tr w:rsidR="00E42791" w:rsidRPr="00062781" w14:paraId="6404D6D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3273800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29C3C6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EC6248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74BC4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367596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EDD1F4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3715E281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8B36C06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643DB3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43D162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86F1B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1F2D6F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C2D760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57F11288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D9F414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≥ 1 dispensing of the following drugs (ATC code, 1 year before index surgery), n (%)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1985FD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DA2930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EF430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5EBCC1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20293E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73C0132E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660D0C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A06AG20 - Combinations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B367FA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6102    (60.8)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4CBA18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10628    (59.3)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FF8D0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0D33EF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3422    (60.3)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32313E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3422    (60.3)</w:t>
            </w:r>
          </w:p>
        </w:tc>
      </w:tr>
      <w:tr w:rsidR="00E42791" w:rsidRPr="00062781" w14:paraId="6F8F598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AACD2BC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J01MA01 - Ofloxacin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31D4CD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5564    (55.4)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619A61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9472    (52.9)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051C2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165B5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3068    (54.0)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0BBCC0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3155    (55.6)</w:t>
            </w:r>
          </w:p>
        </w:tc>
      </w:tr>
      <w:tr w:rsidR="00E42791" w:rsidRPr="00062781" w14:paraId="4E0475EC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96A44DD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V08CA02 - Gadoteric acid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E0D4B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5356    (53.3)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84E133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6288    (35.1)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4382B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6FB662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2704    (47.6)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589AED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2719    (47.9)</w:t>
            </w:r>
          </w:p>
        </w:tc>
      </w:tr>
      <w:tr w:rsidR="00E42791" w:rsidRPr="00062781" w14:paraId="433CB30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C2CAB17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D08AG02 - Povidone-iodine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8AC485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4723    (47.0)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4608AF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7368    (41.1)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C04A0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9E5952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2571    (45.3)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79827D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2580    (45.4)</w:t>
            </w:r>
          </w:p>
        </w:tc>
      </w:tr>
      <w:tr w:rsidR="00E42791" w:rsidRPr="00062781" w14:paraId="1B1F9519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AABEFAE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J01MA02 - Ciprofloxacin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16902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2883    (28.7)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9A5B70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4144    (23.1)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6B9FF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CE3FDC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1523    (26.8)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18A8BB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1521    (26.8)</w:t>
            </w:r>
          </w:p>
        </w:tc>
      </w:tr>
      <w:tr w:rsidR="00E42791" w:rsidRPr="00062781" w14:paraId="6E29A6C4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A7A5D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J07BB02 - Influenza, inactivated, split virus or surface antigen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B92071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2309    (23.0)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C25E87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4288    (23.9)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5446D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D2F957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1289    (22.7)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58659A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1317    (23.2)</w:t>
            </w:r>
          </w:p>
        </w:tc>
      </w:tr>
      <w:tr w:rsidR="00E42791" w:rsidRPr="00062781" w14:paraId="35AA278A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EEFA44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N02BE01 - Paracetamol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A7D904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2015    (20.1)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15E4B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3964    (22.1)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F50FC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C6B65C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1164    (20.5)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F2CD31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1150    (20.3)</w:t>
            </w:r>
          </w:p>
        </w:tc>
      </w:tr>
      <w:tr w:rsidR="00E42791" w:rsidRPr="00062781" w14:paraId="2C949984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BBBB65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B01AC06 - Acetylsalicylic acid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B4F264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1639    (16.3)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67D847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3030    (16.9)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4F5B9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779769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940    (16.6)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9C7445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914    (16.1)</w:t>
            </w:r>
          </w:p>
        </w:tc>
      </w:tr>
      <w:tr w:rsidR="00E42791" w:rsidRPr="00062781" w14:paraId="786D935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BD2185F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H02AB06 - Prednisolone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FDCFE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1601    (15.9)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51E81A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2528    (14.1)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60B33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EC9279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875    (15.4)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601A6E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875    (15.4)</w:t>
            </w:r>
          </w:p>
        </w:tc>
      </w:tr>
      <w:tr w:rsidR="00E42791" w:rsidRPr="00062781" w14:paraId="4EE8C964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BB124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  A02BC01 - Omeprazole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9B9102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1547    (15.4)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BAE54C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2462    (13.7)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F74C9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F42A8E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836    (14.7)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B55A00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793    (14.0)</w:t>
            </w:r>
          </w:p>
        </w:tc>
      </w:tr>
      <w:tr w:rsidR="00E42791" w:rsidRPr="00062781" w14:paraId="6E45BA1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382D89E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M01AE01 - Ibuprofen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DBD16B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1529    (15.2)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A1C505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2325    (13.0)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43748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5DAEF4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803    (14.1)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B198D1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809    (14.3)</w:t>
            </w:r>
          </w:p>
        </w:tc>
      </w:tr>
      <w:tr w:rsidR="00E42791" w:rsidRPr="00062781" w14:paraId="293990E2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3FFDF71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N01BB02 - Lidocaine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A2BAD9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1495    (14.9)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8B06FB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3181    (17.8)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BBDB1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8CFC52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881    (15.5)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5CA9EC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856    (15.1)</w:t>
            </w:r>
          </w:p>
        </w:tc>
      </w:tr>
      <w:tr w:rsidR="00E42791" w:rsidRPr="00062781" w14:paraId="61ABFF4E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077F31D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M01AE03 - Ketoprofen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4B65E2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1372    (13.7)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347B87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2182    (12.2)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7D92F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97AE0D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729    (12.8)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A11A32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716    (12.6)</w:t>
            </w:r>
          </w:p>
        </w:tc>
      </w:tr>
      <w:tr w:rsidR="00E42791" w:rsidRPr="00062781" w14:paraId="080DF549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6E36C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  V08CA09 - 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Gadobutrol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537D87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1293    (12.9)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A78303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2459    (13.7)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DE5F6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0FFFAA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869    (15.3)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74047C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898    (15.8)</w:t>
            </w:r>
          </w:p>
        </w:tc>
      </w:tr>
      <w:tr w:rsidR="00E42791" w:rsidRPr="00062781" w14:paraId="5BC5D57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A87A526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A03AX12 - Phloroglucinol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0D75C0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1137    (11.3)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0F32FD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1909    (10.7)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804CF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1164A9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630    (11.1)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F397EE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654    (11.5)</w:t>
            </w:r>
          </w:p>
        </w:tc>
      </w:tr>
      <w:tr w:rsidR="00E42791" w:rsidRPr="00062781" w14:paraId="48AD519C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F9AC13F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C10AA05 - Atorvastatin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EF45C4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963      (9.6)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F84500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1854    (10.4)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FF06B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FB1832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579    (10.2)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80165D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564      (9.9)</w:t>
            </w:r>
          </w:p>
        </w:tc>
      </w:tr>
      <w:tr w:rsidR="00E42791" w:rsidRPr="00062781" w14:paraId="1FDAF6EC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C20995A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H04AA01 - Glucagon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9A7D6B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939      (9.4)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6E49C6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2314    (12.9)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50A2D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F83C4E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652    (11.5)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D25D7F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673    (11.9)</w:t>
            </w:r>
          </w:p>
        </w:tc>
      </w:tr>
      <w:tr w:rsidR="00E42791" w:rsidRPr="00062781" w14:paraId="2F892CF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E3F8D8F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  V08AB07 - 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Ioversol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72667E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868      (8.6)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76D41F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2212    (12.3)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8979C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6118C4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531      (9.4)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A404AF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512      (9.0)</w:t>
            </w:r>
          </w:p>
        </w:tc>
      </w:tr>
      <w:tr w:rsidR="00E42791" w:rsidRPr="00062781" w14:paraId="33AC263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C8ED8E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A02BC05 - Esomeprazole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F23A8E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851      (8.5)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612717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1340      (7.5)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98B9A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A161A9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454      (8.0)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D063F0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473      (8.3)</w:t>
            </w:r>
          </w:p>
        </w:tc>
      </w:tr>
      <w:tr w:rsidR="00E42791" w:rsidRPr="00062781" w14:paraId="3AD1E58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E41DFF1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G04CA01 - Alfuzosin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0391EF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800      (8.0)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A6560F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1257      (7.0)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45B3F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3166C4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410      (7.2)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443C8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422      (7.4)</w:t>
            </w:r>
          </w:p>
        </w:tc>
      </w:tr>
      <w:tr w:rsidR="00E42791" w:rsidRPr="00062781" w14:paraId="2D3320EF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15E21AA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G04CA04 - Silodosin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33E392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787      (7.8)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52317B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1248      (7.0)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52523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729472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404      (7.1)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9A581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416      (7.3)</w:t>
            </w:r>
          </w:p>
        </w:tc>
      </w:tr>
      <w:tr w:rsidR="00E42791" w:rsidRPr="00062781" w14:paraId="65C594DC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D8346D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P01AB01 - Metronidazole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041940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711      (7.1)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ED895E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1204      (6.7)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FC869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3C3C1B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407      (7.2)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7EC780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403      (7.1)</w:t>
            </w:r>
          </w:p>
        </w:tc>
      </w:tr>
      <w:tr w:rsidR="00E42791" w:rsidRPr="00062781" w14:paraId="7E826E5F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7ECA079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N05CF02 - Zolpidem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BD5390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624      (6.2)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DF9405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1068      (6.0)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264D6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E7455A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344      (6.1)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0072E2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343      (6.0)</w:t>
            </w:r>
          </w:p>
        </w:tc>
      </w:tr>
      <w:tr w:rsidR="00E42791" w:rsidRPr="00062781" w14:paraId="06F6D85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CD13B67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N05BA12 - Alprazolam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1E0D93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622      (6.2)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9FA54D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1194      (6.7)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94D27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F5AA7F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358      (6.3)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3EBC52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343      (6.0)</w:t>
            </w:r>
          </w:p>
        </w:tc>
      </w:tr>
      <w:tr w:rsidR="00E42791" w:rsidRPr="00062781" w14:paraId="05B4681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6D52D8F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V08AB11 - Iobitridol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B419F2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619      (6.2)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F82F9E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1020      (5.7)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B9D3E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A024B1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283      (5.0)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507577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309      (5.4)</w:t>
            </w:r>
          </w:p>
        </w:tc>
      </w:tr>
      <w:tr w:rsidR="00E42791" w:rsidRPr="00062781" w14:paraId="7BAB1ACC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509589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M04AA01 - Allopurinol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297D7A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616      (6.1)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63993E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1219      (6.8)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EC34D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5B46C8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353      (6.2)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5B569D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361      (6.4)</w:t>
            </w:r>
          </w:p>
        </w:tc>
      </w:tr>
      <w:tr w:rsidR="00E42791" w:rsidRPr="00062781" w14:paraId="35179AB1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E300A4E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N05BB01 - Hydroxyzine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408387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591      (5.9)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A6AF6E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910      (5.1)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8E2B2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D1A0BA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297      (5.2)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B3CC32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313      (5.5)</w:t>
            </w:r>
          </w:p>
        </w:tc>
      </w:tr>
      <w:tr w:rsidR="00E42791" w:rsidRPr="00062781" w14:paraId="7D99726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59644E0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R05DB - Other cough suppressants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0DD37A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537      (5.3)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1AC687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1101      (6.1)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31826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64F1C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313      (5.5)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79C2DE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308      (5.4)</w:t>
            </w:r>
          </w:p>
        </w:tc>
      </w:tr>
      <w:tr w:rsidR="00E42791" w:rsidRPr="00062781" w14:paraId="28CD2E4A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2C776F9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J01EE01 - Sulfamethoxazole and trimethoprim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92BEAE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530      (5.3)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4E04FF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787      (4.4)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691E6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7C06DE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284      (5.0)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C44DC8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298      (5.2)</w:t>
            </w:r>
          </w:p>
        </w:tc>
      </w:tr>
      <w:tr w:rsidR="00E42791" w:rsidRPr="00062781" w14:paraId="4337158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275A17A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R01AD09 - Mometasone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5C0A1E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522      (5.2)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A1114C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765      (4.3)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57170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41AF6E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296      (5.2)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97EDED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289      (5.1)</w:t>
            </w:r>
          </w:p>
        </w:tc>
      </w:tr>
      <w:tr w:rsidR="00E42791" w:rsidRPr="00062781" w14:paraId="1D8580F9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340A8F7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J01MA12 - Levofloxacin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29EE0E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521      (5.2)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427ABB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1338      (7.5)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F3F14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97C5AE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302      (5.3)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2B7500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299      (5.3)</w:t>
            </w:r>
          </w:p>
        </w:tc>
      </w:tr>
      <w:tr w:rsidR="00E42791" w:rsidRPr="00062781" w14:paraId="0B0226F2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B189EE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  V08AB02 - 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Iohexol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7052F2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497      (5.0)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CEEADC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1131      (6.3)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8D977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1F97B5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250      (4.4)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AFD85C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265      (4.7)</w:t>
            </w:r>
          </w:p>
        </w:tc>
      </w:tr>
      <w:tr w:rsidR="00E42791" w:rsidRPr="00062781" w14:paraId="040331A9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C9CCADB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  S01CA01 - Dexamethasone and 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antiinfectives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61F358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490      (4.9)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6568E7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817      (4.6)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A4F53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060852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278      (4.9)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1E186F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252      (4.4)</w:t>
            </w:r>
          </w:p>
        </w:tc>
      </w:tr>
      <w:tr w:rsidR="00E42791" w:rsidRPr="00062781" w14:paraId="17D21AA9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994CCE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C10AA01 - Simvastatin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858FB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486      (4.8)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AE7122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990      (5.5)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AF741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F05C37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278      (4.9)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B27902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295      (5.2)</w:t>
            </w:r>
          </w:p>
        </w:tc>
      </w:tr>
      <w:tr w:rsidR="00E42791" w:rsidRPr="00062781" w14:paraId="66EE314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2558DD9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  A11CC05 - 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Colecalciferol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72FB07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478      (4.8)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B91E85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784      (4.4)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8B88B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F09451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264      (4.7)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1ABCD4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246      (4.3)</w:t>
            </w:r>
          </w:p>
        </w:tc>
      </w:tr>
      <w:tr w:rsidR="00E42791" w:rsidRPr="00062781" w14:paraId="7874CF4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AE50B3E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  V08AB05 - 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Iopromide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FED27E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476      (4.7)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821D09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1042      (5.8)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4B353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445B0C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264      (4.7)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09BEA3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262      (4.6)</w:t>
            </w:r>
          </w:p>
        </w:tc>
      </w:tr>
      <w:tr w:rsidR="00E42791" w:rsidRPr="00062781" w14:paraId="5EFA65B8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4403FA4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C07AB07 - Bisoprolol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FD6570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466      (4.6)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CD4DF2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913      (5.1)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82164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29CF79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271      (4.8)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AD3EB6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256      (4.5)</w:t>
            </w:r>
          </w:p>
        </w:tc>
      </w:tr>
      <w:tr w:rsidR="00E42791" w:rsidRPr="00062781" w14:paraId="4E214542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71D3091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  D06AX01 - 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Fusidic</w:t>
            </w:r>
            <w:proofErr w:type="spellEnd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 acid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5DCF3A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455      (4.5)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87C4AB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730      (4.1)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4B7B1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1BEF48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228      (4.0)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5B8D07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230      (4.1)</w:t>
            </w:r>
          </w:p>
        </w:tc>
      </w:tr>
      <w:tr w:rsidR="00E42791" w:rsidRPr="00062781" w14:paraId="2C277A5C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D6AD67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D02AC - Soft paraffin and fat products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6B22C6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446      (4.4)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C5E6CD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751      (4.2)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81825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C730DF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245      (4.3)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4EB910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234      (4.1)</w:t>
            </w:r>
          </w:p>
        </w:tc>
      </w:tr>
      <w:tr w:rsidR="00E42791" w:rsidRPr="00062781" w14:paraId="1CD2D52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8DD379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G04CA02 - Tamsulosin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8F6775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434      (4.3)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24D08C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849      (4.7)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571DE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923E03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280      (4.9)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05CA28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263      (4.6)</w:t>
            </w:r>
          </w:p>
        </w:tc>
      </w:tr>
      <w:tr w:rsidR="00E42791" w:rsidRPr="00062781" w14:paraId="4ACEB51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F480C09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J01DD08 - Cefixime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A02B16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412      (4.1)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45D7B9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626      (3.5)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5C07C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2A3640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210      (3.7)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140B78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211      (3.7)</w:t>
            </w:r>
          </w:p>
        </w:tc>
      </w:tr>
      <w:tr w:rsidR="00E42791" w:rsidRPr="00062781" w14:paraId="61CDE10C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70588B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J01MA06 - Norfloxacin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A5AED7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411      (4.1)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D55847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953      (5.3)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C6A71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404CE2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260      (4.6)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764D1B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255      (4.5)</w:t>
            </w:r>
          </w:p>
        </w:tc>
      </w:tr>
      <w:tr w:rsidR="00E42791" w:rsidRPr="00062781" w14:paraId="5B75039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23F7076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A10BA02 - Metformin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6CA364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411      (4.1)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6924D9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774      (4.3)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B6777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412B8A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251      (4.4)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D4281A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238      (4.2)</w:t>
            </w:r>
          </w:p>
        </w:tc>
      </w:tr>
      <w:tr w:rsidR="00E42791" w:rsidRPr="00062781" w14:paraId="1A3F6A2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3169CFB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J01MA07 - Lomefloxacin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59111B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410      (4.1)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9616CB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1155      (6.4)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94EDD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753BE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299      (5.3)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986FA5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278      (4.9)</w:t>
            </w:r>
          </w:p>
        </w:tc>
      </w:tr>
      <w:tr w:rsidR="00E42791" w:rsidRPr="00062781" w14:paraId="0AA249F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DD8FBA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  M02AA15 - Diclofenac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83B19C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407      (4.1)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E59FE1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968      (5.4)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7693F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9169D0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238      (4.2)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39307E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259      (4.6)</w:t>
            </w:r>
          </w:p>
        </w:tc>
      </w:tr>
      <w:tr w:rsidR="00E42791" w:rsidRPr="00062781" w14:paraId="5B72D2B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EFD1D1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B01AB05 - Enoxaparin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F50EAD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405      (4.0)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E4D455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894      (5.0)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6B012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177B6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238      (4.2)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0E5D04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226      (4.0)</w:t>
            </w:r>
          </w:p>
        </w:tc>
      </w:tr>
      <w:tr w:rsidR="00E42791" w:rsidRPr="00062781" w14:paraId="134E3DE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F0A5114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R06AD08 - Oxomemazine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9D5589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405      (4.0)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8B54B8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806      (4.5)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1FB21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0FF143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233      (4.1)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4B733E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218      (3.8)</w:t>
            </w:r>
          </w:p>
        </w:tc>
      </w:tr>
      <w:tr w:rsidR="00E42791" w:rsidRPr="00062781" w14:paraId="1AD318E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BA9427F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D01AC08 - Ketoconazole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768E6D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397      (4.0)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E6CA4B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624      (3.5)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F8D04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5C44E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216      (3.8)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ACB784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210      (3.7)</w:t>
            </w:r>
          </w:p>
        </w:tc>
      </w:tr>
      <w:tr w:rsidR="00E42791" w:rsidRPr="00062781" w14:paraId="1FCADBCA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F6E7A2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C08CA13 - Lercanidipine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C5030A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390      (3.9)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B669F3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805      (4.5)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F74EE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C9A13A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242      (4.3)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DF01E6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232      (4.1)</w:t>
            </w:r>
          </w:p>
        </w:tc>
      </w:tr>
      <w:tr w:rsidR="00E42791" w:rsidRPr="00062781" w14:paraId="39F9EF7C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45E98B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A03AA05 - Trimebutine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C15977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382      (3.8)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361B60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567      (3.2)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90408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708075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196      (3.5)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A0E19A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209      (3.7)</w:t>
            </w:r>
          </w:p>
        </w:tc>
      </w:tr>
      <w:tr w:rsidR="00E42791" w:rsidRPr="00062781" w14:paraId="38BB0112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4653227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R06AE09 - Levocetirizine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941CE4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378      (3.8)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C94021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524      (2.9)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20128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A73A27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207      (3.6)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2D0F9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201      (3.5)</w:t>
            </w:r>
          </w:p>
        </w:tc>
      </w:tr>
      <w:tr w:rsidR="00E42791" w:rsidRPr="00062781" w14:paraId="2C764C68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924EFBF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C09AA05 - Ramipril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90E606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364      (3.6)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7945BF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732      (4.1)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987D0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2004F4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218      (3.8)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0EE2E6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218      (3.8)</w:t>
            </w:r>
          </w:p>
        </w:tc>
      </w:tr>
      <w:tr w:rsidR="00E42791" w:rsidRPr="00062781" w14:paraId="22318BC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15E045A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J01FA10 - Azithromycin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D9D0F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364      (3.6)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32F05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518      (2.9)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3A4A0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D3729B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185      (3.3)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848214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198      (3.5)</w:t>
            </w:r>
          </w:p>
        </w:tc>
      </w:tr>
      <w:tr w:rsidR="00E42791" w:rsidRPr="00062781" w14:paraId="54DCEA16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1CCACE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B01AC04 - Clopidogrel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412290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359      (3.6)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7BCEF3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728      (4.1)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31427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ACF4E8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208      (3.7)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05857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200      (3.5)</w:t>
            </w:r>
          </w:p>
        </w:tc>
      </w:tr>
      <w:tr w:rsidR="00E42791" w:rsidRPr="00062781" w14:paraId="6FFFB42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A0D240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R05DA20 - Combinations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2B4EA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353      (3.5)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974FBB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757      (4.2)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E8706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B2D9EC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232      (4.1)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030ECF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222      (3.9)</w:t>
            </w:r>
          </w:p>
        </w:tc>
      </w:tr>
      <w:tr w:rsidR="00E42791" w:rsidRPr="00062781" w14:paraId="30548B3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FAFB9CD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  M01AE11 - 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Tiaprofenic</w:t>
            </w:r>
            <w:proofErr w:type="spellEnd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 acid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377D00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339      (3.4)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6738AB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548      (3.1)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9E160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0BEF7B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215      (3.8)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930CDD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197      (3.5)</w:t>
            </w:r>
          </w:p>
        </w:tc>
      </w:tr>
      <w:tr w:rsidR="00E42791" w:rsidRPr="00062781" w14:paraId="3B9212D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66D90FA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  G04CX02 - 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Sabalis</w:t>
            </w:r>
            <w:proofErr w:type="spellEnd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serrulatae</w:t>
            </w:r>
            <w:proofErr w:type="spellEnd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 fructus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45F920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330      (3.3)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72BE4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641      (3.6)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FACDE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5B94F5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207      (3.6)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26763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187      (3.3)</w:t>
            </w:r>
          </w:p>
        </w:tc>
      </w:tr>
      <w:tr w:rsidR="00E42791" w:rsidRPr="00062781" w14:paraId="1A53636C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DEA28D9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J01FA09 - Clarithromycin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B2DECE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324      (3.2)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BE5BB6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640      (3.6)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53FAD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BCB1DC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184      (3.2)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A42A8D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195      (3.4)</w:t>
            </w:r>
          </w:p>
        </w:tc>
      </w:tr>
      <w:tr w:rsidR="00E42791" w:rsidRPr="00062781" w14:paraId="70AE839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C19E5A1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C09CA04 - Irbesartan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88AF83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324      (3.2)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6619F6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513      (2.9)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2C7C6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7AD09F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184      (3.2)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463B89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179      (3.2)</w:t>
            </w:r>
          </w:p>
        </w:tc>
      </w:tr>
      <w:tr w:rsidR="00E42791" w:rsidRPr="00062781" w14:paraId="4EDB9D6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1FA9A1B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R01AD52 - Prednisolone, combinations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5F6F9D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321      (3.2)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EDA921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696      (3.9)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22EA3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080683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203      (3.6)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92A17B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198      (3.5)</w:t>
            </w:r>
          </w:p>
        </w:tc>
      </w:tr>
      <w:tr w:rsidR="00E42791" w:rsidRPr="00062781" w14:paraId="0F6A58C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A31F917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C07AB12 - Nebivolol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A2DD98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319      (3.2)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BFFA2C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618      (3.5)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15959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C18E37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192      (3.4)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1DB918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183      (3.2)</w:t>
            </w:r>
          </w:p>
        </w:tc>
      </w:tr>
      <w:tr w:rsidR="00E42791" w:rsidRPr="00062781" w14:paraId="56EA7008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DDBE237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G04CB02 - Dutasteride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7824CB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319      (3.2)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CC6088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540      (3.0)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42339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AC19D5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187      (3.3)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0BEE88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178      (3.1)</w:t>
            </w:r>
          </w:p>
        </w:tc>
      </w:tr>
      <w:tr w:rsidR="00E42791" w:rsidRPr="00062781" w14:paraId="6EA6A83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AD8D49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J07CA02 - Diphtheria-pertussis-poliomyelitis-tetanus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B5FD3E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311      (3.1)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6524B1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611      (3.4)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16C3E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A65A6D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186      (3.3)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8BE7BF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209      (3.7)</w:t>
            </w:r>
          </w:p>
        </w:tc>
      </w:tr>
      <w:tr w:rsidR="00E42791" w:rsidRPr="00062781" w14:paraId="77F9554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A903EFE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A06AD15 - Macrogol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ACD573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295      (2.9)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298852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632      (3.5)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38A8F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8B610D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161      (2.8)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BB132D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161      (2.8)</w:t>
            </w:r>
          </w:p>
        </w:tc>
      </w:tr>
      <w:tr w:rsidR="00E42791" w:rsidRPr="00062781" w14:paraId="31BB7952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349870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N02AX52 - Tramadol in association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6CD98D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268      (2.7)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86C672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604      (3.4)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BD820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E3332D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155      (2.7)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D32678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167      (2.9)</w:t>
            </w:r>
          </w:p>
        </w:tc>
      </w:tr>
      <w:tr w:rsidR="00E42791" w:rsidRPr="00062781" w14:paraId="2EC73CE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02A0440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R01AD12 - Fluticasone furoate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6F1CD5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267      (2.7)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55F3E0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425      (2.4)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DB55F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67E43F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152      (2.7)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501528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141      (2.5)</w:t>
            </w:r>
          </w:p>
        </w:tc>
      </w:tr>
      <w:tr w:rsidR="00E42791" w:rsidRPr="00062781" w14:paraId="16BAD03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77AD61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N06AB10 - Escitalopram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6431EB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265      (2.6)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7FDCFA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378      (2.1)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13577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40E388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144      (2.5)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09A9E6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141      (2.5)</w:t>
            </w:r>
          </w:p>
        </w:tc>
      </w:tr>
      <w:tr w:rsidR="00E42791" w:rsidRPr="00062781" w14:paraId="776D53F1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7D1E9A7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  M01AX26 - Avocado and soyabean oil, 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unsaponifiables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AFD7D3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258      (2.6)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9B88C4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402      (2.2)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E9702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180808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136      (2.4)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9CEA3C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148      (2.6)</w:t>
            </w:r>
          </w:p>
        </w:tc>
      </w:tr>
      <w:tr w:rsidR="00E42791" w:rsidRPr="00062781" w14:paraId="086DB80E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83A382A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  R06AX29 - 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Bilastine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89879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257      (2.6)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32367A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380      (2.1)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4C233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3EF117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135      (2.4)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57E46C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142      (2.5)</w:t>
            </w:r>
          </w:p>
        </w:tc>
      </w:tr>
      <w:tr w:rsidR="00E42791" w:rsidRPr="00062781" w14:paraId="38E47BB9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43AA54F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J01DD04 - Ceftriaxone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8E4B8B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251      (2.5)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98E34D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329      (1.8)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8E147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8B301F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122      (2.1)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65EAB7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117      (2.1)</w:t>
            </w:r>
          </w:p>
        </w:tc>
      </w:tr>
      <w:tr w:rsidR="00E42791" w:rsidRPr="00062781" w14:paraId="4F014864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06B4857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C08CA01 - Amlodipine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C30D2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242      (2.4)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BDD031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370      (2.1)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CD36D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3BEB97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117      (2.1)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6DEDE4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127      (2.2)</w:t>
            </w:r>
          </w:p>
        </w:tc>
      </w:tr>
      <w:tr w:rsidR="00E42791" w:rsidRPr="00062781" w14:paraId="5A927A1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F4309ED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C09CA06 - Candesartan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9E0D4F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238      (2.4)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157CC8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503      (2.8)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4EDA2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C139BA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151      (2.7)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7462F5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154      (2.7)</w:t>
            </w:r>
          </w:p>
        </w:tc>
      </w:tr>
      <w:tr w:rsidR="00E42791" w:rsidRPr="00062781" w14:paraId="5010A086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0619BD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A10BB09 - Gliclazide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BA473C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228      (2.3)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EF9751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474      (2.6)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0F278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76BB32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138      (2.4)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9C545B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126      (2.2)</w:t>
            </w:r>
          </w:p>
        </w:tc>
      </w:tr>
      <w:tr w:rsidR="00E42791" w:rsidRPr="00062781" w14:paraId="380C9701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8EB181C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  A06AB58 - Sodium 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picosulfate</w:t>
            </w:r>
            <w:proofErr w:type="spellEnd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, combinations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E08C56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226      (2.3)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18B164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302      (1.7)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E3862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69E5B8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112      (2.0)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429862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123      (2.2)</w:t>
            </w:r>
          </w:p>
        </w:tc>
      </w:tr>
      <w:tr w:rsidR="00E42791" w:rsidRPr="00062781" w14:paraId="4E867921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609DF79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C09DA03 - Valsartan and diuretics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3CF043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222      (2.2)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7E0A07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493      (2.8)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78FF2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FE2242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143      (2.5)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192F9D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130      (2.3)</w:t>
            </w:r>
          </w:p>
        </w:tc>
      </w:tr>
      <w:tr w:rsidR="00E42791" w:rsidRPr="00062781" w14:paraId="0133852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7E1B54B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V08CA04 - Gadoteridol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8F4AA9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218      (2.2)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D41C42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280      (1.6)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0F608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BF678F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122      (2.1)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98AE9A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127      (2.2)</w:t>
            </w:r>
          </w:p>
        </w:tc>
      </w:tr>
      <w:tr w:rsidR="00E42791" w:rsidRPr="00062781" w14:paraId="3392B1D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08864A4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  S02CA06 - Dexamethasone and 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antiinfectives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B89ACE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213      (2.1)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BBA667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325      (1.8)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FA4F0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5B6B15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117      (2.1)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BEECE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113      (2.0)</w:t>
            </w:r>
          </w:p>
        </w:tc>
      </w:tr>
      <w:tr w:rsidR="00E42791" w:rsidRPr="00062781" w14:paraId="08CF01AA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DBD0B67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D07AD01 - Clobetasol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86B2BC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212      (2.1)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27B8EC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310      (1.7)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21D43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1D827D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101      (1.8)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C7D2A5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102      (1.8)</w:t>
            </w:r>
          </w:p>
        </w:tc>
      </w:tr>
      <w:tr w:rsidR="00E42791" w:rsidRPr="00062781" w14:paraId="68608AB4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87F7C00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B01AA - Vitamin k antagonists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DC4CA0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210      (2.1)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187CAC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426      (2.4)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7A483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B32759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114      (2.0)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9D5566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121      (2.1)</w:t>
            </w:r>
          </w:p>
        </w:tc>
      </w:tr>
      <w:tr w:rsidR="00E42791" w:rsidRPr="00062781" w14:paraId="51B0202C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AB5FAB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  C07AB03 - Atenolol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25F80A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204      (2.0)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4D7D93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437      (2.4)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B4FC8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549AAE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119      (2.1)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62D44A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118      (2.1)</w:t>
            </w:r>
          </w:p>
        </w:tc>
      </w:tr>
      <w:tr w:rsidR="00E42791" w:rsidRPr="00062781" w14:paraId="5FEF6A1A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CCF1FD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R05DA04 - Codeine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105252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204      (2.0)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D6EAC2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427      (2.4)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CFE28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7317CD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125      (2.2)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08F990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120      (2.1)</w:t>
            </w:r>
          </w:p>
        </w:tc>
      </w:tr>
      <w:tr w:rsidR="00E42791" w:rsidRPr="00062781" w14:paraId="634A76D2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EC6543D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R01AX10 - Various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99A9E7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201      (2.0)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BBE5A9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515      (2.9)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A6AD3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54F3C8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126      (2.2)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BD2711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128      (2.3)</w:t>
            </w:r>
          </w:p>
        </w:tc>
      </w:tr>
      <w:tr w:rsidR="00E42791" w:rsidRPr="00062781" w14:paraId="71E5DB6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ABD37D9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J05AB11 - Valaciclovir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814465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200      (2.0)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CDB4E8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246      (1.4)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60392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A7C87A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85      (1.5)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66CAAE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90      (1.6)</w:t>
            </w:r>
          </w:p>
        </w:tc>
      </w:tr>
      <w:tr w:rsidR="00E42791" w:rsidRPr="00062781" w14:paraId="1D0B0E5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A1DE23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C03CA01 - Furosemide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77B566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193      (1.9)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1AF91A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364      (2.0)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7294E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1C6F30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95      (1.7)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86530B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101      (1.8)</w:t>
            </w:r>
          </w:p>
        </w:tc>
      </w:tr>
      <w:tr w:rsidR="00E42791" w:rsidRPr="00062781" w14:paraId="5A0720C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C32C181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  D06BB03 - 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Aciclovir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23642C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189      (1.9)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6ACF97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270      (1.5)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EAA83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9440DF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109      (1.9)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2D96BB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94      (1.7)</w:t>
            </w:r>
          </w:p>
        </w:tc>
      </w:tr>
      <w:tr w:rsidR="00E42791" w:rsidRPr="00062781" w14:paraId="6E74837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E815A71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A12BA01 - Potassium chloride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3778D5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178      (1.8)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C756EB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362      (2.0)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241EF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4C5D3F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109      (1.9)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460539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98      (1.7)</w:t>
            </w:r>
          </w:p>
        </w:tc>
      </w:tr>
      <w:tr w:rsidR="00E42791" w:rsidRPr="00062781" w14:paraId="293F7D5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6E34BB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M02AA10 - Ketoprofen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8DBD26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174      (1.7)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423214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409      (2.3)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C1015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15DC1F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100      (1.8)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4E8277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111      (2.0)</w:t>
            </w:r>
          </w:p>
        </w:tc>
      </w:tr>
      <w:tr w:rsidR="00E42791" w:rsidRPr="00062781" w14:paraId="72D35E31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3B83C6A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D08AX07 - Sodium hypochlorite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DF25EC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168      (1.7)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62A37C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473      (2.6)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AABE6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D588CC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103      (1.8)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91E84A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85      (1.5)</w:t>
            </w:r>
          </w:p>
        </w:tc>
      </w:tr>
      <w:tr w:rsidR="00E42791" w:rsidRPr="00062781" w14:paraId="73E1D149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1D17D1B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V08BA02 - Barium sulfate without suspending agents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CB93FA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165      (1.6)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9CC21D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446      (2.5)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3B211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270CC5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92      (1.6)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C5CEC4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93      (1.6)</w:t>
            </w:r>
          </w:p>
        </w:tc>
      </w:tr>
      <w:tr w:rsidR="00E42791" w:rsidRPr="00062781" w14:paraId="1322120F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926C7C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S01FA06 - Tropicamide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FCA99C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164      (1.6)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A7A062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363      (2.0)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4B4CC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1CE429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100      (1.8)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0DE81B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95      (1.7)</w:t>
            </w:r>
          </w:p>
        </w:tc>
      </w:tr>
      <w:tr w:rsidR="00E42791" w:rsidRPr="00062781" w14:paraId="3A67E69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D1B8A1D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V08AB09 - Iodixanol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48E4B0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162      (1.6)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1E068B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788      (4.4)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1DF7E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DBCB82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111      (2.0)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BF0A7F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108      (1.9)</w:t>
            </w:r>
          </w:p>
        </w:tc>
      </w:tr>
      <w:tr w:rsidR="00E42791" w:rsidRPr="00062781" w14:paraId="27460BA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F057250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R03BB04 - Tiotropium bromide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EFF49E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160      (1.6)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2C2A01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369      (2.1)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83B01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A08907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99      (1.7)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9A309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90      (1.6)</w:t>
            </w:r>
          </w:p>
        </w:tc>
      </w:tr>
      <w:tr w:rsidR="00E42791" w:rsidRPr="00062781" w14:paraId="6EE473E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5392157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M01AX05 - Glucosamine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BC0D82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160      (1.6)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030357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248      (1.4)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7F068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829E75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86      (1.5)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A9C07D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86      (1.5)</w:t>
            </w:r>
          </w:p>
        </w:tc>
      </w:tr>
      <w:tr w:rsidR="00E42791" w:rsidRPr="00062781" w14:paraId="427B201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D40423C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N02AX02 - Tramadol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539CA4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151      (1.5)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512789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321      (1.8)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A7F39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637F7E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86      (1.5)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C2E979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84      (1.5)</w:t>
            </w:r>
          </w:p>
        </w:tc>
      </w:tr>
      <w:tr w:rsidR="00E42791" w:rsidRPr="00062781" w14:paraId="5DCE9C4F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88A620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  S01BC01 - 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Indometacin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FDF7A5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145      (1.4)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B642BB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304      (1.7)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EF32A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F77ED1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82      (1.4)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6CF67D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85      (1.5)</w:t>
            </w:r>
          </w:p>
        </w:tc>
      </w:tr>
      <w:tr w:rsidR="00E42791" w:rsidRPr="00062781" w14:paraId="33376DAF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A4F654E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A02BC03 - Lansoprazole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2EE3CA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132      (1.3)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89A7C6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275      (1.5)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A4820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71CCF9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78      (1.4)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7556CB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78      (1.4)</w:t>
            </w:r>
          </w:p>
        </w:tc>
      </w:tr>
      <w:tr w:rsidR="00E42791" w:rsidRPr="00062781" w14:paraId="4959236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077B2EE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C10AA03 - Pravastatin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B1844E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127      (1.3)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D192AA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282      (1.6)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868B2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996523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72      (1.3)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6DD783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85      (1.5)</w:t>
            </w:r>
          </w:p>
        </w:tc>
      </w:tr>
      <w:tr w:rsidR="00E42791" w:rsidRPr="00062781" w14:paraId="246E651C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BB00F50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M04AA03 - Febuxostat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487BA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113      (1.1)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3BC9EC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279      (1.6)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24A58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6EE95A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60      (1.1)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9EF828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79      (1.4)</w:t>
            </w:r>
          </w:p>
        </w:tc>
      </w:tr>
      <w:tr w:rsidR="00E42791" w:rsidRPr="00062781" w14:paraId="72A44DC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A29994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C10AB05 - Fenofibrate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8E9CB7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91      (0.9)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C2EDD6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215      (1.2)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EFD3F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7A2883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57      (1.0)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1505A4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43      (0.8)</w:t>
            </w:r>
          </w:p>
        </w:tc>
      </w:tr>
      <w:tr w:rsidR="00E42791" w:rsidRPr="00062781" w14:paraId="0DB89EC9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447B789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C09AA04 - Perindopril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E58D51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90      (0.9)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0F4AB4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208      (1.2)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5B924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508165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59      (1.0)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24F0D2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57      (1.0)</w:t>
            </w:r>
          </w:p>
        </w:tc>
      </w:tr>
      <w:tr w:rsidR="00E42791" w:rsidRPr="00062781" w14:paraId="5169344E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EB0440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N05BA04 - Oxazepam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B2EDDE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81      (0.8)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0035EC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197      (1.1)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56CD4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90F163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42      (0.7)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2D3C63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41      (0.7)</w:t>
            </w:r>
          </w:p>
        </w:tc>
      </w:tr>
      <w:tr w:rsidR="00E42791" w:rsidRPr="00062781" w14:paraId="5DC2B06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C0870DF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M04AC01 - Colchicine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ADF015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77      (0.8)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8442B4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166      (0.9)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3CD1D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A4B859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38      (0.7)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E50D33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43      (0.8)</w:t>
            </w:r>
          </w:p>
        </w:tc>
      </w:tr>
      <w:tr w:rsidR="00E42791" w:rsidRPr="00062781" w14:paraId="4DE7B306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0F642B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C09DA04 - Irbesartan and diuretics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2699A5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64      (0.6)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85359E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136      (0.8)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AD636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6CC9C1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36      (0.6)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28C5D6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43      (0.8)</w:t>
            </w:r>
          </w:p>
        </w:tc>
      </w:tr>
      <w:tr w:rsidR="00E42791" w:rsidRPr="00062781" w14:paraId="63C8818E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CCBC40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R03AK07 - Formoterol and budesonide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02BE1A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60      (0.6)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E7CF52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141      (0.8)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D67E9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1C3260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35      (0.6)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6966C6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38      (0.7)</w:t>
            </w:r>
          </w:p>
        </w:tc>
      </w:tr>
      <w:tr w:rsidR="00E42791" w:rsidRPr="00062781" w14:paraId="18A2AC3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1F06E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A03ED - Antispasmodics in combination with other drugs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7583EA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34      (0.3)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F68871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95      (0.5)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13C2A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91EF17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20      (0.4)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321F43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18      (0.3)</w:t>
            </w:r>
          </w:p>
        </w:tc>
      </w:tr>
      <w:tr w:rsidR="00E42791" w:rsidRPr="00062781" w14:paraId="13C94D8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3B653DD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  N07CA01 - 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Betahistine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4BC057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27      (0.3)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C2BCC8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79      (0.4)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52266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597B1F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19      (0.3)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792BF7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23      (0.4)</w:t>
            </w:r>
          </w:p>
        </w:tc>
      </w:tr>
      <w:tr w:rsidR="00E42791" w:rsidRPr="00062781" w14:paraId="0B6EC95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AFADC0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  J01MA04 - 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Enoxacin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AA96EB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25      (0.2)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089B9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448      (2.5)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461CD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6CE33C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14      (0.2)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FA581B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131      (2.3)</w:t>
            </w:r>
          </w:p>
        </w:tc>
      </w:tr>
      <w:tr w:rsidR="00E42791" w:rsidRPr="00062781" w14:paraId="4CA7DEC1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42FB3F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174FD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A5EA76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49BC8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3D2DFF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BE6B48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2667AF5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F1971CC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E2F773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DFDB6E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5F674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C091B8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472E27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2DE24AC8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2BDDBCA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≥ 1 of the following medical procedure (1 year before index surgery), n (%)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8A5D00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C29F80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1DF96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5F5560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FF24F8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291D619C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D5BB8D7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Prostate biopsy via transrectal route with ultrasound guidance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2CEF64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9021    (89.9)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8CC053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16718    (93.3)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F225D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5A28EC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5280    (93.0)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84C7B2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5287    (93.1)</w:t>
            </w:r>
          </w:p>
        </w:tc>
      </w:tr>
      <w:tr w:rsidR="00E42791" w:rsidRPr="00062781" w14:paraId="70DAE81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7365A70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Digital archiving of a CT or MRI examination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B38607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7281    (72.5)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D89C2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11688    (65.3)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EB5A7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BFB2A7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3941    (69.4)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D99659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3899    (68.7)</w:t>
            </w:r>
          </w:p>
        </w:tc>
      </w:tr>
      <w:tr w:rsidR="00E42791" w:rsidRPr="00062781" w14:paraId="21E4A48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90751FE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MRI of the abdomen or pelvis with intravenous contrast injection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8E12C4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7175    (71.5)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6B8F2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9842    (54.9)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60C23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906633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3968    (69.9)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17ECD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4039    (71.1)</w:t>
            </w:r>
          </w:p>
        </w:tc>
      </w:tr>
      <w:tr w:rsidR="00E42791" w:rsidRPr="00062781" w14:paraId="271859AF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B883FF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  Anatomopathological examination of biopsied tissue from an anatomical structure with mapping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509FCE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4987    (49.7)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B37B47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10730    (59.9)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13C3F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85219E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2959    (52.1)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0B767D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2980    (52.5)</w:t>
            </w:r>
          </w:p>
        </w:tc>
      </w:tr>
      <w:tr w:rsidR="00E42791" w:rsidRPr="00062781" w14:paraId="5A70EA16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C356497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Whole-body bone scintigraphy in a single time [late phase]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760E2C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4929    (49.1)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AE8B1C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8568    (47.8)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F7FB3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36CB54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2774    (48.9)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C74731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2787    (49.1)</w:t>
            </w:r>
          </w:p>
        </w:tc>
      </w:tr>
      <w:tr w:rsidR="00E42791" w:rsidRPr="00062781" w14:paraId="61AB75F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8D143EE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Histopathological diagnosis of malignant tumor lesions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F27D78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3939    (39.2)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685311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9772    (54.6)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B9E6C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CD801F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2506    (44.1)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5D0431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2564    (45.2)</w:t>
            </w:r>
          </w:p>
        </w:tc>
      </w:tr>
      <w:tr w:rsidR="00E42791" w:rsidRPr="00062781" w14:paraId="6ED76F66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9D97B0C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General or regional anesthesia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752279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3660    (36.5)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C4C5F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7062    (39.4)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EB319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1D9D1F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2118    (37.3)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C59748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2155    (38.0)</w:t>
            </w:r>
          </w:p>
        </w:tc>
      </w:tr>
      <w:tr w:rsidR="00E42791" w:rsidRPr="00062781" w14:paraId="26F97AA1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9D9838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Ultrasound guidance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897CC6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3586    (35.7)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28956A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7659    (42.8)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CDDFD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A121F0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2225    (39.2)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43CAE5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2141    (37.7)</w:t>
            </w:r>
          </w:p>
        </w:tc>
      </w:tr>
      <w:tr w:rsidR="00E42791" w:rsidRPr="00062781" w14:paraId="30A48B06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BE2345A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Histopathological examination of biopsies from an anatomical structure with mapping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FFF2D9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3395    (33.8)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B8421D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4890    (27.3)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12185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C3D353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1804    (31.8)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32EACB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1791    (31.5)</w:t>
            </w:r>
          </w:p>
        </w:tc>
      </w:tr>
      <w:tr w:rsidR="00E42791" w:rsidRPr="00062781" w14:paraId="69DD2728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37634E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Immunohistochemical examination of fixed tissue samples with 1 to 4 antibodies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8D87CF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3005    (29.9)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43E59D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6148    (34.3)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0A0FC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80B603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1747    (30.8)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776F68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1785    (31.4)</w:t>
            </w:r>
          </w:p>
        </w:tc>
      </w:tr>
      <w:tr w:rsidR="00E42791" w:rsidRPr="00062781" w14:paraId="28CC8CEF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434229D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Tomoscintigraphy</w:t>
            </w:r>
            <w:proofErr w:type="spellEnd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 as a complement to planar imaging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F20CF4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2077    (20.7)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8BBD1D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3586    (20.0)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6F290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B85192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1173    (20.7)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21D3F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1162    (20.5)</w:t>
            </w:r>
          </w:p>
        </w:tc>
      </w:tr>
      <w:tr w:rsidR="00E42791" w:rsidRPr="00062781" w14:paraId="3C55A48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A47722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Transthoracic Doppler echocardiography of the heart and intrathoracic vessels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1F25CD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1893    (18.9)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9E1744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3750    (20.9)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37D55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E01226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1080    (19.0)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C90DC0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1050    (18.5)</w:t>
            </w:r>
          </w:p>
        </w:tc>
      </w:tr>
      <w:tr w:rsidR="00E42791" w:rsidRPr="00062781" w14:paraId="3A6D4882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C959A6C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CT scan of the abdomen and pelvis with intravenous contrast injection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251F0B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1809    (18.0)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8D2B6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4317    (24.1)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C7A0E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B73BEF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953    (16.8)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272D54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937    (16.5)</w:t>
            </w:r>
          </w:p>
        </w:tc>
      </w:tr>
      <w:tr w:rsidR="00E42791" w:rsidRPr="00062781" w14:paraId="4E17E30A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D8367CA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Immunocytochemical or immunohistochemical examination of fixed cellular or tissue samples with 1 to 2 antibodies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5316B9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1640    (16.3)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3F8D34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2387    (13.3)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CDFB5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83053C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856    (15.1)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10B005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873    (15.4)</w:t>
            </w:r>
          </w:p>
        </w:tc>
      </w:tr>
      <w:tr w:rsidR="00E42791" w:rsidRPr="00062781" w14:paraId="0AB6450E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56DD8B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Chest X-ray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21FB56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1449    (14.4)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57F10D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2392    (13.4)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B64C4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A98BB1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728    (12.8)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04D90B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751    (13.2)</w:t>
            </w:r>
          </w:p>
        </w:tc>
      </w:tr>
      <w:tr w:rsidR="00E42791" w:rsidRPr="00062781" w14:paraId="520408CF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D83EBE0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Unilateral or bilateral transcutaneous ultrasound of the kidney, lumbar region, bladder and prostate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8FCB64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1426    (14.2)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1E9D40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2917    (16.3)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78E62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321D0B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825    (14.5)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351BE7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851    (15.0)</w:t>
            </w:r>
          </w:p>
        </w:tc>
      </w:tr>
      <w:tr w:rsidR="00E42791" w:rsidRPr="00062781" w14:paraId="5D6DA7A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FD2CE87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Intravenous contrast injection during radiographic or CT examination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54A0F5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1147    (11.4)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53C92C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3214    (17.9)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D8431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691F4C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674    (11.9)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867B3E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667    (11.7)</w:t>
            </w:r>
          </w:p>
        </w:tc>
      </w:tr>
      <w:tr w:rsidR="00E42791" w:rsidRPr="00062781" w14:paraId="58784CD6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2C62389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Transcutaneous ultrasound of the bladder and/or prostate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64E258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1191    (11.9)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F01541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1774      (9.9)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04308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8C7798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649    (11.4)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78DDD8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657    (11.6)</w:t>
            </w:r>
          </w:p>
        </w:tc>
      </w:tr>
      <w:tr w:rsidR="00E42791" w:rsidRPr="00062781" w14:paraId="2CE4D30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A28863C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Stress test on treadmill or ergometer with discontinuous electrocardiography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FB2732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1146    (11.4)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BF78FD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1791    (10.0)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55A5D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7C8CDB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618    (10.9)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D8831A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624    (11.0)</w:t>
            </w:r>
          </w:p>
        </w:tc>
      </w:tr>
      <w:tr w:rsidR="00E42791" w:rsidRPr="00062781" w14:paraId="7DC4D34C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1801F0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CT scan of three or more anatomical regions with contrast injection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B3298C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1139    (11.3)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F1B9FE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2331    (13.0)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D113D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CF2F32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655    (11.5)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F67D78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651    (11.5)</w:t>
            </w:r>
          </w:p>
        </w:tc>
      </w:tr>
      <w:tr w:rsidR="00E42791" w:rsidRPr="00062781" w14:paraId="12458364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2EB08B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Examination of binocular vision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DBA22E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997      (9.9)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8DAE51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1647      (9.2)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94ACE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2B90CA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567    (10.0)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02839F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557      (9.8)</w:t>
            </w:r>
          </w:p>
        </w:tc>
      </w:tr>
      <w:tr w:rsidR="00E42791" w:rsidRPr="00062781" w14:paraId="0C98403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FCE5D10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MRI of the abdomen or pelvis without intravenous contrast injection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AD4D81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994      (9.9)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273142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1387      (7.7)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D899D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792DB7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545      (9.6)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7FA68E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542      (9.5)</w:t>
            </w:r>
          </w:p>
        </w:tc>
      </w:tr>
      <w:tr w:rsidR="00E42791" w:rsidRPr="00062781" w14:paraId="28A151FA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7E52C77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Ultrasound of the bladder and prostate via rectal route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DE7B5E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961      (9.6)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D3B707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1830    (10.2)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56222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F69105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572    (10.1)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CA532F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565    (10.0)</w:t>
            </w:r>
          </w:p>
        </w:tc>
      </w:tr>
      <w:tr w:rsidR="00E42791" w:rsidRPr="00062781" w14:paraId="33499B06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FD29D4A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Scaling and polishing of teeth on two arches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DE905E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961      (9.6)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F958AC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1053      (5.9)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FAA04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7E4B54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458      (8.1)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0ABEE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471      (8.3)</w:t>
            </w:r>
          </w:p>
        </w:tc>
      </w:tr>
      <w:tr w:rsidR="00E42791" w:rsidRPr="00062781" w14:paraId="3F915B0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9CD147D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Histopathological diagnosis of tumor lesions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B97DB0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950      (9.5)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BBB3AD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955      (5.3)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CC4D7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0C5FEB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408      (7.2)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6C99CC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384      (6.8)</w:t>
            </w:r>
          </w:p>
        </w:tc>
      </w:tr>
      <w:tr w:rsidR="00E42791" w:rsidRPr="00062781" w14:paraId="2535F10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65D4EAB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  Fundoscopy using 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biomicroscopy</w:t>
            </w:r>
            <w:proofErr w:type="spellEnd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 with contact lens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49FC20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920      (9.2)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FE33A1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1507      (8.4)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38835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21435C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508      (8.9)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C5F75C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502      (8.8)</w:t>
            </w:r>
          </w:p>
        </w:tc>
      </w:tr>
      <w:tr w:rsidR="00E42791" w:rsidRPr="00062781" w14:paraId="764B42E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16CEAD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Late planar scintigraphy images without reinjection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A793A2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835      (8.3)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7B7D48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1410      (7.9)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616FB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F07F1E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483      (8.5)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ED757A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504      (8.9)</w:t>
            </w:r>
          </w:p>
        </w:tc>
      </w:tr>
      <w:tr w:rsidR="00E42791" w:rsidRPr="00062781" w14:paraId="22F29CA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05203C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MRI of the abdomen and pelvis with intravenous contrast injection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672F1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770      (7.7)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285C09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744      (4.2)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39849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9A18A9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380      (6.7)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54F015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342      (6.0)</w:t>
            </w:r>
          </w:p>
        </w:tc>
      </w:tr>
      <w:tr w:rsidR="00E42791" w:rsidRPr="00062781" w14:paraId="4FED0ADA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07081CB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Transcutaneous ultrasound of the abdomen with ultrasound of the pelvis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7301B6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627      (6.2)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B97B29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1287      (7.2)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AABD2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227051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346      (6.1)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DFA21B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360      (6.3)</w:t>
            </w:r>
          </w:p>
        </w:tc>
      </w:tr>
      <w:tr w:rsidR="00E42791" w:rsidRPr="00062781" w14:paraId="6F741F8F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3C63A11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  Late 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tomoscintigraphic</w:t>
            </w:r>
            <w:proofErr w:type="spellEnd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 images without reinjection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6AE751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654      (6.5)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DCEE82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1544      (8.6)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AD9A5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0075BA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384      (6.8)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553807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391      (6.9)</w:t>
            </w:r>
          </w:p>
        </w:tc>
      </w:tr>
      <w:tr w:rsidR="00E42791" w:rsidRPr="00062781" w14:paraId="5AB807B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4EB91FB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  Panoramic 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dentomaxillary</w:t>
            </w:r>
            <w:proofErr w:type="spellEnd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 radiograph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C4C2CB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631      (6.3)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15C3CD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766      (4.3)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973EE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754F73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296      (5.2)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19DB86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292      (5.1)</w:t>
            </w:r>
          </w:p>
        </w:tc>
      </w:tr>
      <w:tr w:rsidR="00E42791" w:rsidRPr="00062781" w14:paraId="546FCEF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10C7EBF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CT scan of the thorax with intravenous contrast injection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76756F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619      (6.2)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2809CC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1043      (5.8)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0A22C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EE4180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304      (5.4)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F79F31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329      (5.8)</w:t>
            </w:r>
          </w:p>
        </w:tc>
      </w:tr>
      <w:tr w:rsidR="00E42791" w:rsidRPr="00062781" w14:paraId="4B60B72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0648FA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Urethrocystoscopy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CE71DE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620      (6.2)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9722D6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789      (4.4)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43F0F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58081A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286      (5.0)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DFA036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296      (5.2)</w:t>
            </w:r>
          </w:p>
        </w:tc>
      </w:tr>
      <w:tr w:rsidR="00E42791" w:rsidRPr="00062781" w14:paraId="036DE161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85ED989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  Functional examination of ocular motility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9CC477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597      (5.9)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CDE933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968      (5.4)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C3AAC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A7AAA4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342      (6.0)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E2F21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323      (5.7)</w:t>
            </w:r>
          </w:p>
        </w:tc>
      </w:tr>
      <w:tr w:rsidR="00E42791" w:rsidRPr="00062781" w14:paraId="44A9D272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96C003C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Radiograph of the pelvic girdle (hip) in one view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F51C7E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512      (5.1)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F6EB50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1013      (5.7)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2455D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DFCFF4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294      (5.2)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DDA242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266      (4.7)</w:t>
            </w:r>
          </w:p>
        </w:tc>
      </w:tr>
      <w:tr w:rsidR="00E42791" w:rsidRPr="00062781" w14:paraId="5F222ACE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1FB36EE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Ultrasound of muscle and/or tendon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D77284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486      (4.8)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F51AB4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536      (3.0)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256B9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9D1F5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210      (3.7)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7C7981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222      (3.9)</w:t>
            </w:r>
          </w:p>
        </w:tc>
      </w:tr>
      <w:tr w:rsidR="00E42791" w:rsidRPr="00062781" w14:paraId="1D839A3F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CD0FE1F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Whole-body bone scintigraphy performed in multiple stages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8B1CA9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463      (4.6)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7B51EA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1114      (6.2)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66B24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0D343E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292      (5.1)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3E118D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269      (4.7)</w:t>
            </w:r>
          </w:p>
        </w:tc>
      </w:tr>
      <w:tr w:rsidR="00E42791" w:rsidRPr="00062781" w14:paraId="799752D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CC1332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  Intraoral 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retrocoronal</w:t>
            </w:r>
            <w:proofErr w:type="spellEnd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 radiograph of 1 to 3 adjacent teeth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AD38DC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413      (4.1)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0F39AE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534      (3.0)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8AA15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D5CE93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216      (3.8)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06ABB1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220      (3.9)</w:t>
            </w:r>
          </w:p>
        </w:tc>
      </w:tr>
      <w:tr w:rsidR="00E42791" w:rsidRPr="00062781" w14:paraId="74360EDE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D51EFE0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Whole-body positron emission tomography (PET) scan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B6C424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407      (4.1)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336CEA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487      (2.7)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A3572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D5355A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202      (3.6)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108A88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201      (3.5)</w:t>
            </w:r>
          </w:p>
        </w:tc>
      </w:tr>
      <w:tr w:rsidR="00E42791" w:rsidRPr="00062781" w14:paraId="2C3D3C3C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8E553F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Immunocytochemical or immunohistochemical examination of fixed cellular or tissue samples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0D2BAD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394      (3.9)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F56A5F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575      (3.2)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29E91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4E01AE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214      (3.8)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475F4C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219      (3.9)</w:t>
            </w:r>
          </w:p>
        </w:tc>
      </w:tr>
      <w:tr w:rsidR="00E42791" w:rsidRPr="00062781" w14:paraId="008EAEE6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43C828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3D reconstruction of images acquired by MRI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067EF0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366      (3.6)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E4A8B2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269      (1.5)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CA4C2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7D8A2A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164      (2.9)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E5A24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136      (2.4)</w:t>
            </w:r>
          </w:p>
        </w:tc>
      </w:tr>
      <w:tr w:rsidR="00E42791" w:rsidRPr="00062781" w14:paraId="0CF8E45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CD856C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CT scan of the thorax without intravenous contrast injection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285734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330      (3.3)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4A5049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540      (3.0)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AE413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D07C5F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170      (3.0)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E41CA4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174      (3.1)</w:t>
            </w:r>
          </w:p>
        </w:tc>
      </w:tr>
      <w:tr w:rsidR="00E42791" w:rsidRPr="00062781" w14:paraId="61856BE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35C0D4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Pure-tone and speech audiometry with tympanometry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D7667C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326      (3.2)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27861B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426      (2.4)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48645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73E61C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158      (2.8)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F3A100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159      (2.8)</w:t>
            </w:r>
          </w:p>
        </w:tc>
      </w:tr>
      <w:tr w:rsidR="00E42791" w:rsidRPr="00062781" w14:paraId="0D52F3E2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6895FD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MRI with 6 or more sequences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F2DF27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312      (3.1)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0BCF1F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164      (0.9)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9B65E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3A1FCB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100      (1.8)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8695E4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88      (1.6)</w:t>
            </w:r>
          </w:p>
        </w:tc>
      </w:tr>
      <w:tr w:rsidR="00E42791" w:rsidRPr="00062781" w14:paraId="3BCDE836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262E504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  Prostate biopsy via 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transperineal</w:t>
            </w:r>
            <w:proofErr w:type="spellEnd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 route with ultrasound guidance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6F8A1F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310      (3.1)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B6A86E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88      (0.5)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C7182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0F652C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53      (0.9)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4D2889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44      (0.8)</w:t>
            </w:r>
          </w:p>
        </w:tc>
      </w:tr>
      <w:tr w:rsidR="00E42791" w:rsidRPr="00062781" w14:paraId="432AA912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55228AC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Therapeutic injection of pharmacological agent into a lower limb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BEF2C2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271      (2.7)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17D633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344      (1.9)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54957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F6D79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132      (2.3)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5B8874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130      (2.3)</w:t>
            </w:r>
          </w:p>
        </w:tc>
      </w:tr>
      <w:tr w:rsidR="00E42791" w:rsidRPr="00062781" w14:paraId="0158DD7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6A4FA8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Restoration of a premolar-molar sector tooth on 3 or more surfaces using a plastic-phase material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22B982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271      (2.7)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D7825B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297      (1.7)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4AF33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76208E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127      (2.2)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6FC8A7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132      (2.3)</w:t>
            </w:r>
          </w:p>
        </w:tc>
      </w:tr>
      <w:tr w:rsidR="00E42791" w:rsidRPr="00062781" w14:paraId="20F90DA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933BBDF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Skull and/or facial bone radiograph in 1 or 2 views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0BB3DF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250      (2.5)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A451DE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670      (3.7)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97D87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459238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161      (2.8)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AB3DB8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175      (3.1)</w:t>
            </w:r>
          </w:p>
        </w:tc>
      </w:tr>
      <w:tr w:rsidR="00E42791" w:rsidRPr="00062781" w14:paraId="5938061F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D8D8A1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Unilateral or bilateral MRI of a segment of the lower limb without contrast injection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9F6BC8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233      (2.3)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9ABD87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344      (1.9)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9C415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584A1D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113      (2.0)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C40B3A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114      (2.0)</w:t>
            </w:r>
          </w:p>
        </w:tc>
      </w:tr>
      <w:tr w:rsidR="00E42791" w:rsidRPr="00062781" w14:paraId="543D80CE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54FBCFC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MRI of one or two segments of the spine and its contents without intravenous contrast injection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F11F4B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232      (2.3)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E5591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332      (1.9)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98582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27B510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120      (2.1)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FE0202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115      (2.0)</w:t>
            </w:r>
          </w:p>
        </w:tc>
      </w:tr>
      <w:tr w:rsidR="00E42791" w:rsidRPr="00062781" w14:paraId="297A546C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683518D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  Extraction of a permanent tooth without 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alveolectomy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6DC6B9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223      (2.2)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118196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317      (1.8)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93824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9FA7D7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123      (2.2)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9AB3E1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131      (2.3)</w:t>
            </w:r>
          </w:p>
        </w:tc>
      </w:tr>
      <w:tr w:rsidR="00E42791" w:rsidRPr="00062781" w14:paraId="0C37D5D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5057911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Restoration of a premolar-molar sector tooth on 2 surfaces using a plastic-phase material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E02661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223      (2.2)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D13E6F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252      (1.4)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912ED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FBE80B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115      (2.0)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A5BBB9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115      (2.0)</w:t>
            </w:r>
          </w:p>
        </w:tc>
      </w:tr>
      <w:tr w:rsidR="00E42791" w:rsidRPr="00062781" w14:paraId="1E61ED99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514427F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Transcutaneous ultrasound of the thyroid gland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547D95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214      (2.1)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06A3C0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303      (1.7)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8D5BF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80EE06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104      (1.8)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DC309F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101      (1.8)</w:t>
            </w:r>
          </w:p>
        </w:tc>
      </w:tr>
      <w:tr w:rsidR="00E42791" w:rsidRPr="00062781" w14:paraId="7F5D80BF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DE4C82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Unilateral or bilateral transcutaneous Doppler ultrasound of the kidney and its vessels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CDF0AC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195      (1.9)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3AE791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216      (1.2)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687C0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E6A675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79      (1.4)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30A5B4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83      (1.5)</w:t>
            </w:r>
          </w:p>
        </w:tc>
      </w:tr>
      <w:tr w:rsidR="00E42791" w:rsidRPr="00062781" w14:paraId="646C6C2A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1210F2E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Nocturnal respiratory polygraphy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5031D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181      (1.8)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B953F6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253      (1.4)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AD352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ADC9C2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90      (1.6)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C5FDB4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92      (1.6)</w:t>
            </w:r>
          </w:p>
        </w:tc>
      </w:tr>
      <w:tr w:rsidR="00E42791" w:rsidRPr="00062781" w14:paraId="08C571A8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E7E6FA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Placement of a ceramic-metallic dental crown or equivalent mineral crown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38D74A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179      (1.8)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4C17D4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172      (1.0)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F0706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C15D8B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76      (1.3)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D26E8F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81      (1.4)</w:t>
            </w:r>
          </w:p>
        </w:tc>
      </w:tr>
      <w:tr w:rsidR="00E42791" w:rsidRPr="00062781" w14:paraId="3F15CBB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9A5E69E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Placement of a cast metal core buildup on a tooth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C8CF1C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146      (1.5)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624F40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153      (0.9)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B19C7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2CD1DE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68      (1.2)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20042F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65      (1.1)</w:t>
            </w:r>
          </w:p>
        </w:tc>
      </w:tr>
      <w:tr w:rsidR="00E42791" w:rsidRPr="00062781" w14:paraId="1B943089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235A22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Fibroscopy</w:t>
            </w:r>
            <w:proofErr w:type="spellEnd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 of the pharynx and larynx via nasal route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9A3DC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138      (1.4)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41016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187      (1.0)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E01E9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70273F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59      (1.0)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4271D1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67      (1.2)</w:t>
            </w:r>
          </w:p>
        </w:tc>
      </w:tr>
      <w:tr w:rsidR="00E42791" w:rsidRPr="00062781" w14:paraId="427F81C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F16B331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Immunocytochemical or immunohistochemical examination of fixed cellular or tissue samples with 6 to 9 antibodies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4E513D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130      (1.3)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3375CC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113      (0.6)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EE015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EB5A33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55      (1.0)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944766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52      (0.9)</w:t>
            </w:r>
          </w:p>
        </w:tc>
      </w:tr>
      <w:tr w:rsidR="00E42791" w:rsidRPr="00062781" w14:paraId="5EBA28D1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0A2446D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Immunohistochemical examination of fixed tissue samples with 5 or more antibodies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C27C59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147      (1.5)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CD504D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446      (2.5)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272F5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14F7C2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75      (1.3)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15B182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74      (1.3)</w:t>
            </w:r>
          </w:p>
        </w:tc>
      </w:tr>
      <w:tr w:rsidR="00E42791" w:rsidRPr="00062781" w14:paraId="61ABD28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6BCD0EA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  Intraoral 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retroalveolar</w:t>
            </w:r>
            <w:proofErr w:type="spellEnd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 radiographs for 1 to 3 adjacent teeth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4A7659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144      (1.4)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4F04D3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173      (1.0)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CFBD4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99E304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75      (1.3)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4ADFC1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68      (1.2)</w:t>
            </w:r>
          </w:p>
        </w:tc>
      </w:tr>
      <w:tr w:rsidR="00E42791" w:rsidRPr="00062781" w14:paraId="6D02900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7B90B7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  Histopathological examination of staged biopsies from an anatomical structure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0F8CBF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133      (1.3)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3B4808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188      (1.0)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B328F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A382E0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81      (1.4)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849A9C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78      (1.4)</w:t>
            </w:r>
          </w:p>
        </w:tc>
      </w:tr>
      <w:tr w:rsidR="00E42791" w:rsidRPr="00062781" w14:paraId="565F7B98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65C55DB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Restoration of an incisor-canine sector tooth on 3 or more surfaces using a plastic-phase material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F56690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126      (1.3)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10833C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124      (0.7)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B6DA9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BEBC9E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53      (0.9)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FACE1C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62      (1.1)</w:t>
            </w:r>
          </w:p>
        </w:tc>
      </w:tr>
      <w:tr w:rsidR="00E42791" w:rsidRPr="00062781" w14:paraId="1A6B9486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815554E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3D reconstruction of images acquired by CT scan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576581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117      (1.2)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81D700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123      (0.7)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5E721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E4B97C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52      (0.9)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0A625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44      (0.8)</w:t>
            </w:r>
          </w:p>
        </w:tc>
      </w:tr>
      <w:tr w:rsidR="00E42791" w:rsidRPr="00062781" w14:paraId="7A53C91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2DA841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Unilateral or bilateral ultrasound of a joint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E9C9BB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117      (1.2)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90E3D4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127      (0.7)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51B46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3834EB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50      (0.9)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F7017F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43      (0.8)</w:t>
            </w:r>
          </w:p>
        </w:tc>
      </w:tr>
      <w:tr w:rsidR="00E42791" w:rsidRPr="00062781" w14:paraId="46D1992C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B55CB2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Continuous transthoracic echocardiography with stress test on an ergometer bed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5F443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117      (1.2)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2C838C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96      (0.5)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3846B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7FD114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49      (0.9)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28C98D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40      (0.7)</w:t>
            </w:r>
          </w:p>
        </w:tc>
      </w:tr>
      <w:tr w:rsidR="00E42791" w:rsidRPr="00062781" w14:paraId="016FBD7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1EE17FB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Transcutaneous ultrasound of the upper abdomen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61AE0B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113      (1.1)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02B689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241      (1.3)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57D40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06DD75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70      (1.2)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0EB643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65      (1.1)</w:t>
            </w:r>
          </w:p>
        </w:tc>
      </w:tr>
      <w:tr w:rsidR="00E42791" w:rsidRPr="00062781" w14:paraId="4D591CE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6C435E7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Restoration of an incisor-canine sector tooth on 2 surfaces using a plastic-phase material without root anchoring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054B73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98      (1.0)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D046A5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133      (0.7)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6FF3B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AE51C7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48      (0.8)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282573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47      (0.8)</w:t>
            </w:r>
          </w:p>
        </w:tc>
      </w:tr>
      <w:tr w:rsidR="00E42791" w:rsidRPr="00062781" w14:paraId="51BAF91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EB73CD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Anatomopathological examination of an excised anatomical structure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6A5B2F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97      (1.0)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DCE68E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208      (1.2)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9AEC8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C7036D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61      (1.1)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7F449A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58      (1.0)</w:t>
            </w:r>
          </w:p>
        </w:tc>
      </w:tr>
      <w:tr w:rsidR="00E42791" w:rsidRPr="00062781" w14:paraId="452E519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CF3BF21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Restoration of a tooth using a plastic-phase material with root anchoring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DF8168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95      (0.9)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185F69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122      (0.7)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51D0C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CC2440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51      (0.9)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3B9423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47      (0.8)</w:t>
            </w:r>
          </w:p>
        </w:tc>
      </w:tr>
      <w:tr w:rsidR="00E42791" w:rsidRPr="00062781" w14:paraId="4E5354D4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CFCA8E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Skull and/or facial bone radiographs in 3 or more views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3E895B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94      (0.9)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C4414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124      (0.7)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08482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8C515C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48      (0.8)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BE2293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44      (0.8)</w:t>
            </w:r>
          </w:p>
        </w:tc>
      </w:tr>
      <w:tr w:rsidR="00E42791" w:rsidRPr="00062781" w14:paraId="6431226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DEA37E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Restoration of a premolar-molar sector tooth on 1 surface using a plastic-phase material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D6FB8E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93      (0.9)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214D52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129      (0.7)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42EAB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633B11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47      (0.8)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81CCEA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46      (0.8)</w:t>
            </w:r>
          </w:p>
        </w:tc>
      </w:tr>
      <w:tr w:rsidR="00E42791" w:rsidRPr="00062781" w14:paraId="53B45F3A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C01B0AB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  Intraoral 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retroalveolar</w:t>
            </w:r>
            <w:proofErr w:type="spellEnd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 radiographs for 1 to 3 adjacent teeth preoperative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7E3757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92      (0.9)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C1F801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94      (0.5)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83103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210BCB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38      (0.7)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724393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41      (0.7)</w:t>
            </w:r>
          </w:p>
        </w:tc>
      </w:tr>
      <w:tr w:rsidR="00E42791" w:rsidRPr="00062781" w14:paraId="2C8AAC61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9B6294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Therapeutic injection of pharmacological agent into an upper limb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C59A61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89      (0.9)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64677E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134      (0.7)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72E32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A817A9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51      (0.9)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449569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50      (0.9)</w:t>
            </w:r>
          </w:p>
        </w:tc>
      </w:tr>
      <w:tr w:rsidR="00E42791" w:rsidRPr="00062781" w14:paraId="001F5C61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F03C57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Anatomopathological examination of fragments from an endoscopic resection of the prostate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EBAC02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86      (0.9)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D6B00F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258      (1.4)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1111A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2DEC1D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53      (0.9)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6BEC88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52      (0.9)</w:t>
            </w:r>
          </w:p>
        </w:tc>
      </w:tr>
      <w:tr w:rsidR="00E42791" w:rsidRPr="00062781" w14:paraId="1C97EBEA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E27A25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Whole-body bone scintigraphy segment by segment in a single phase [late phase]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18BF12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86      (0.9)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0AF053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89      (0.5)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68C51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F5E95B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36      (0.6)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AA37A4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43      (0.8)</w:t>
            </w:r>
          </w:p>
        </w:tc>
      </w:tr>
      <w:tr w:rsidR="00E42791" w:rsidRPr="00062781" w14:paraId="2C23F662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B4220DD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Excision of the living pulp of a permanent molar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2F3824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82      (0.8)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2D87B0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85      (0.5)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F5D5E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31CD00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35      (0.6)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365316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39      (0.7)</w:t>
            </w:r>
          </w:p>
        </w:tc>
      </w:tr>
      <w:tr w:rsidR="00E42791" w:rsidRPr="00062781" w14:paraId="233903A1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AAFE484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Restoration of an incisor-canine sector tooth on 1 angle using a plastic-phase material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8DE90C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77      (0.8)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D648FF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100      (0.6)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F2B0C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A74537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42      (0.7)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BB2537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41      (0.7)</w:t>
            </w:r>
          </w:p>
        </w:tc>
      </w:tr>
      <w:tr w:rsidR="00E42791" w:rsidRPr="00062781" w14:paraId="77E3FC2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D4CF394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Simultaneous diagnostic and therapeutic management of traumatic osteoarticular, musculotendinous, or soft tissue lesions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C29688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75      (0.7)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B9BF53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96      (0.5)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1BD1B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B4A42C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31      (0.5)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AF0EDE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31      (0.5)</w:t>
            </w:r>
          </w:p>
        </w:tc>
      </w:tr>
      <w:tr w:rsidR="00E42791" w:rsidRPr="00062781" w14:paraId="4EE45A3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04C5AD4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Prostate biopsy via transrectal route with finger guidance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C452C9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73      (0.7)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4CC71D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658      (3.7)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37931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913D0E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47      (0.8)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841C9B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51      (0.9)</w:t>
            </w:r>
          </w:p>
        </w:tc>
      </w:tr>
      <w:tr w:rsidR="00E42791" w:rsidRPr="00062781" w14:paraId="6A1814D4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96660BA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Restoration of an incisor-canine sector tooth on 1 surface using a plastic-phase material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7998A7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73      (0.7)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8631C8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102      (0.6)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4B351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93FEA4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41      (0.7)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40C61F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47      (0.8)</w:t>
            </w:r>
          </w:p>
        </w:tc>
      </w:tr>
      <w:tr w:rsidR="00E42791" w:rsidRPr="00062781" w14:paraId="2A8C848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8E3F4C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Transcutaneous ultrasound of the abdomen with Doppler ultrasound of digestive vessels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C31BE5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72      (0.7)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B5F35B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76      (0.4)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9BA25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3AFB1A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27      (0.5)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640446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25      (0.4)</w:t>
            </w:r>
          </w:p>
        </w:tc>
      </w:tr>
      <w:tr w:rsidR="00E42791" w:rsidRPr="00062781" w14:paraId="31031EB4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BC5CEFD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Placement of a metallic dental crown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A2C1D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71      (0.7)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4F3073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100      (0.6)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69502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533D8D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41      (0.7)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122AD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35      (0.6)</w:t>
            </w:r>
          </w:p>
        </w:tc>
      </w:tr>
      <w:tr w:rsidR="00E42791" w:rsidRPr="00062781" w14:paraId="2A5C220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FBD9EA1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Complex quantification of a scintigraphy study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87B778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70      (0.7)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3A4F03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158      (0.9)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9FA7E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F9E8F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44      (0.8)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A6A481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53      (0.9)</w:t>
            </w:r>
          </w:p>
        </w:tc>
      </w:tr>
      <w:tr w:rsidR="00E42791" w:rsidRPr="00062781" w14:paraId="53817311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B9121B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Unilateral or bilateral CT scan of a segment of the upper limb without contrast injection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9C6F01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70      (0.7)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FF4E22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74      (0.4)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9465C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8126AC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35      (0.6)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98019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31      (0.5)</w:t>
            </w:r>
          </w:p>
        </w:tc>
      </w:tr>
      <w:tr w:rsidR="00E42791" w:rsidRPr="00062781" w14:paraId="58EAA14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8282706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Manual medicine session for the spine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76DCE7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69      (0.7)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A96C1C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89      (0.5)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942C7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37A5D7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34      (0.6)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85FA93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30      (0.5)</w:t>
            </w:r>
          </w:p>
        </w:tc>
      </w:tr>
      <w:tr w:rsidR="00E42791" w:rsidRPr="00062781" w14:paraId="425D0FF1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C3A10E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  Anatomopathological examination of excised specimens, monobloc or in undifferentiated fragments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AA6A41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67      (0.7)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5F2C99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89      (0.5)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2CBCF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5AF78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31      (0.5)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DD7943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32      (0.6)</w:t>
            </w:r>
          </w:p>
        </w:tc>
      </w:tr>
      <w:tr w:rsidR="00E42791" w:rsidRPr="00062781" w14:paraId="7BDC07D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73958DC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Unilateral or bilateral Doppler ultrasound of the vessels of the scrotum and spermatic cord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E12AE4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65      (0.6)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DB41EF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77      (0.4)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15201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F7D89F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30      (0.5)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E23BB7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28      (0.5)</w:t>
            </w:r>
          </w:p>
        </w:tc>
      </w:tr>
      <w:tr w:rsidR="00E42791" w:rsidRPr="00062781" w14:paraId="36317A4E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326B39A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Coronary angiography without left ventriculography via percutaneous arterial access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EC500A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64      (0.6)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6B5C04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88      (0.5)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9D7E6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6078B9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31      (0.5)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A81F21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32      (0.6)</w:t>
            </w:r>
          </w:p>
        </w:tc>
      </w:tr>
      <w:tr w:rsidR="00E42791" w:rsidRPr="00062781" w14:paraId="1D5C109C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32DD84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Urethrocystoscopy</w:t>
            </w:r>
            <w:proofErr w:type="spellEnd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 with a rigid endoscope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0CF02B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63      (0.6)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0A922E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218      (1.2)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AC65E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7CF6B4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41      (0.7)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B523F8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37      (0.7)</w:t>
            </w:r>
          </w:p>
        </w:tc>
      </w:tr>
      <w:tr w:rsidR="00E42791" w:rsidRPr="00062781" w14:paraId="0443E9BA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FF6002B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Anatomopathological examination of staged biopsies from an anatomical structure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B71671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56      (0.6)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88D6FD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216      (1.2)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078C2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D997FB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36      (0.6)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4C5D33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40      (0.7)</w:t>
            </w:r>
          </w:p>
        </w:tc>
      </w:tr>
      <w:tr w:rsidR="00E42791" w:rsidRPr="00062781" w14:paraId="1351915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C6A3FC4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Whole-body bone scintigraphy segment by segment in multiple phases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31D08B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55      (0.5)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BE4050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135      (0.8)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A1F8B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CF8B8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33      (0.6)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227937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47      (0.8)</w:t>
            </w:r>
          </w:p>
        </w:tc>
      </w:tr>
      <w:tr w:rsidR="00E42791" w:rsidRPr="00062781" w14:paraId="4E0324CE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B412479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Ultrasound of the bladder and prostate via urethral route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D21117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54      (0.5)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8A713F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143      (0.8)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B4A9A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9DCCF0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26      (0.5)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6FFCA5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37      (0.7)</w:t>
            </w:r>
          </w:p>
        </w:tc>
      </w:tr>
      <w:tr w:rsidR="00E42791" w:rsidRPr="00062781" w14:paraId="7C16B7E9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9A7D690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Extracapsular extraction of the lens by phacoemulsification with implantation of an artificial lens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6DF497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41      (0.4)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F11934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86      (0.5)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4BBDC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4BB0FA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24      (0.4)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753FCD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25      (0.4)</w:t>
            </w:r>
          </w:p>
        </w:tc>
      </w:tr>
      <w:tr w:rsidR="00E42791" w:rsidRPr="00062781" w14:paraId="66A21654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E9A6B9F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  Resection of prostate hypertrophy via 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urethrocystoscopy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51F5D8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39      (0.4)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F5492D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155      (0.9)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91E07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95C8B4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22      (0.4)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E57BAB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23      (0.4)</w:t>
            </w:r>
          </w:p>
        </w:tc>
      </w:tr>
      <w:tr w:rsidR="00E42791" w:rsidRPr="00062781" w14:paraId="33856838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33F824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CT scan of three or more anatomical regions without contrast injection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676085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37      (0.4)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92A683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151      (0.8)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EDD15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083CC2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19      (0.3)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B3B785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17      (0.3)</w:t>
            </w:r>
          </w:p>
        </w:tc>
      </w:tr>
      <w:tr w:rsidR="00E42791" w:rsidRPr="00062781" w14:paraId="7579C0EA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FFBFD7E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Urethral profilometry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13899C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10      (0.1)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36F1F7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410      (2.3)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16BB0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810AD4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6      (0.1)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2D3E15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99      (1.7)</w:t>
            </w:r>
          </w:p>
        </w:tc>
      </w:tr>
      <w:tr w:rsidR="00E42791" w:rsidRPr="00062781" w14:paraId="0B171EB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AEAD52E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Continuous monitoring of electrocardiogram via oscilloscope and/or telemetry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E012F6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23      (0.2)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E859A7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57      (0.3)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841C6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5426C5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11      (0.2)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043260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13      (0.2)</w:t>
            </w:r>
          </w:p>
        </w:tc>
      </w:tr>
      <w:tr w:rsidR="00E42791" w:rsidRPr="00062781" w14:paraId="375D993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101CDC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Uroflowmetry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D3F7AA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17      (0.2)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751E13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126      (0.7)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3AC94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949C7F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8      (0.1)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E89611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62      (1.1)</w:t>
            </w:r>
          </w:p>
        </w:tc>
      </w:tr>
      <w:tr w:rsidR="00E42791" w:rsidRPr="00062781" w14:paraId="06E74BD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CCB131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Cystomanometry</w:t>
            </w:r>
            <w:proofErr w:type="spellEnd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 via urethral catheterization with urethral profilometry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5A74F5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7      (0.1)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E9B801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295      (1.6)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8ECBA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72692F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3      (0.1)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DE0DF6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67      (1.2)</w:t>
            </w:r>
          </w:p>
        </w:tc>
      </w:tr>
      <w:tr w:rsidR="00E42791" w:rsidRPr="00062781" w14:paraId="42B496A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254126C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53AB5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AE167C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55F23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03ADE8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D78E9F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4672F8C6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044A0E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099B63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3EFCEC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DD1CC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AA6191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11D91E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7FCB6D5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3BEA410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≥ 1 of the following medical device (1 year before index surgery), n (%)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3A8D56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F0E9C5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91897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0540A8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324A49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2791" w:rsidRPr="00062781" w14:paraId="74DDB4CA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A2E10FF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Eyeglass frame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44EEC9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2420    (24.1)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2D8250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4064    (22.7)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11E0F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DEFAED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1366    (24.1)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F12F21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1348    (23.7)</w:t>
            </w:r>
          </w:p>
        </w:tc>
      </w:tr>
      <w:tr w:rsidR="00E42791" w:rsidRPr="00062781" w14:paraId="0E2B9996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86DAD2E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Cutaneous perineal probe or electrode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299AB0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2105    (21.0)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C432C5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3610    (20.2)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090F0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E9237F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1189    (20.9)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A79CFF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1217    (21.4)</w:t>
            </w:r>
          </w:p>
        </w:tc>
      </w:tr>
      <w:tr w:rsidR="00E42791" w:rsidRPr="00062781" w14:paraId="2A6DED7F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9AFD01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Single-vision white lens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8CE7F2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523      (5.2)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4F01C7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751      (4.2)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809DE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3377CB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275      (4.8)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2B9513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279      (4.9)</w:t>
            </w:r>
          </w:p>
        </w:tc>
      </w:tr>
      <w:tr w:rsidR="00E42791" w:rsidRPr="00062781" w14:paraId="4BBFD669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63CE94B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Double-vision white lens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9CEB90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377      (3.8)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A9C8EF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618      (3.5)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2582B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1141F9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215      (3.8)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C0CA26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233      (4.1)</w:t>
            </w:r>
          </w:p>
        </w:tc>
      </w:tr>
      <w:tr w:rsidR="00E42791" w:rsidRPr="00062781" w14:paraId="5233E0C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991576F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Self-monitoring of blood sugar, 100 test strips, sensors, or electrodes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7D3F64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360      (3.6)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99B90B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682      (3.8)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0B28E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72DD64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204      (3.6)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48234E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223      (3.9)</w:t>
            </w:r>
          </w:p>
        </w:tc>
      </w:tr>
      <w:tr w:rsidR="00E42791" w:rsidRPr="00062781" w14:paraId="0C111B8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B43E760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Continuous positive airway pressure for sleep apnea treatment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7100B9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327      (3.3)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D9A79A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490      (2.7)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39B98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3907E2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175      (3.1)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943E0B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170      (3.0)</w:t>
            </w:r>
          </w:p>
        </w:tc>
      </w:tr>
      <w:tr w:rsidR="00E42791" w:rsidRPr="00062781" w14:paraId="789F821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7591F3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Self-monitoring, 200 sterile, non-reusable lancets for lancing device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0E9A4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244      (2.4)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840885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484      (2.7)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BADAC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166F41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144      (2.5)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5AF140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152      (2.7)</w:t>
            </w:r>
          </w:p>
        </w:tc>
      </w:tr>
      <w:tr w:rsidR="00E42791" w:rsidRPr="00062781" w14:paraId="03A0C429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A4EA5BE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Hearing aid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639276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230      (2.3)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9A8F81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450      (2.5)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42CFF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83029D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129      (2.3)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AC2F0E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146      (2.6)</w:t>
            </w:r>
          </w:p>
        </w:tc>
      </w:tr>
      <w:tr w:rsidR="00E42791" w:rsidRPr="00062781" w14:paraId="6C504E64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991FE2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Sterile hydrophilic gauze compresses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0CF42C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226      (2.3)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A40CF3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445      (2.5)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5B2AE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B8AD4A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124      (2.2)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80CC0E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118      (2.1)</w:t>
            </w:r>
          </w:p>
        </w:tc>
      </w:tr>
      <w:tr w:rsidR="00E42791" w:rsidRPr="00062781" w14:paraId="71CC76C4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FDC41EF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Hydrocellular</w:t>
            </w:r>
            <w:proofErr w:type="spellEnd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 dressings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FDA49C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206      (2.1)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44C92D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198      (1.1)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A8E84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2E4379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74      (1.3)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835C4D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91      (1.6)</w:t>
            </w:r>
          </w:p>
        </w:tc>
      </w:tr>
      <w:tr w:rsidR="00E42791" w:rsidRPr="00062781" w14:paraId="537426D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BF52C2C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Incontinence, 10 leg or night bags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7AC6E4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121      (1.2)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D0F488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77      (0.4)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5F09E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F0B19E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43      (0.8)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7EEE92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43      (0.8)</w:t>
            </w:r>
          </w:p>
        </w:tc>
      </w:tr>
      <w:tr w:rsidR="00E42791" w:rsidRPr="00062781" w14:paraId="791BB75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A0392A6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  Uro-genital, neuromuscular 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electrostimulator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61DC42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116      (1.2)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FA911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16      (0.1)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9DDEE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C7DF85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63      (1.1)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7AC53E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6      (0.1)</w:t>
            </w:r>
          </w:p>
        </w:tc>
      </w:tr>
      <w:tr w:rsidR="00E42791" w:rsidRPr="00062781" w14:paraId="5C8E09F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7551FBB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Sterile non-woven compresses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7AF195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111      (1.1)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36BA7E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131      (0.7)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14EA1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1661FF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48      (0.8)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5E63BB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48      (0.8)</w:t>
            </w:r>
          </w:p>
        </w:tc>
      </w:tr>
      <w:tr w:rsidR="00E42791" w:rsidRPr="00062781" w14:paraId="4AB5A63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0220A5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  Collector for urine and fecal matter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4F2DCB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110      (1.1)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409DB5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87      (0.5)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2FFB9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0D45E3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42      (0.7)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E2E8BC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43      (0.8)</w:t>
            </w:r>
          </w:p>
        </w:tc>
      </w:tr>
      <w:tr w:rsidR="00E42791" w:rsidRPr="00062781" w14:paraId="23B705DB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5B7548B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Sterile adhesive dressing with absorbent compress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5331EE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106      (1.1)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36606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129      (0.7)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1D6EB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E2D42C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45      (0.8)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9671C5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49      (0.9)</w:t>
            </w:r>
          </w:p>
        </w:tc>
      </w:tr>
      <w:tr w:rsidR="00E42791" w:rsidRPr="00062781" w14:paraId="272B735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F686AA4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Set for post-operative wound, sutured and non-infected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3CFE56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96      (1.0)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99F7ED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103      (0.6)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D3198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B87859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41      (0.7)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91CF68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53      (0.9)</w:t>
            </w:r>
          </w:p>
        </w:tc>
      </w:tr>
      <w:tr w:rsidR="00E42791" w:rsidRPr="00062781" w14:paraId="737883BA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8F57F17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Incontinence, 30 leg or night bags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D197A1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94      (0.9)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6C701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99      (0.6)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14BF4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2FAE4F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42      (0.7)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E2F310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47      (0.8)</w:t>
            </w:r>
          </w:p>
        </w:tc>
      </w:tr>
      <w:tr w:rsidR="00E42791" w:rsidRPr="00062781" w14:paraId="445C61C8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1625A99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Sterile adhesive dressing with absorbent compress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53A8C4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57      (0.6)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225556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74      (0.4)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49BAF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09757B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23      (0.4)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90C350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29      (0.5)</w:t>
            </w:r>
          </w:p>
        </w:tc>
      </w:tr>
      <w:tr w:rsidR="00E42791" w:rsidRPr="00062781" w14:paraId="34C661AE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7200DA0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Infusion, single-use accessories for infusion setup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3B7700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69      (0.7)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F52235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58      (0.3)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21EC0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968063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31      (0.5)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6C3E8C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25      (0.4)</w:t>
            </w:r>
          </w:p>
        </w:tc>
      </w:tr>
      <w:tr w:rsidR="00E42791" w:rsidRPr="00062781" w14:paraId="73093FC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99E10F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Non-elastic adhesive tape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FFD11B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61      (0.6)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A9D98B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141      (0.8)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F841E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10609B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34      (0.6)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FAEE16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36      (0.6)</w:t>
            </w:r>
          </w:p>
        </w:tc>
      </w:tr>
      <w:tr w:rsidR="00E42791" w:rsidRPr="00062781" w14:paraId="27E2F86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4E05A3C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Sterile non-woven compresses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DF2786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59      (0.6)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A01E1A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53      (0.3)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39D20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63A352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24      (0.4)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215C2E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21      (0.4)</w:t>
            </w:r>
          </w:p>
        </w:tc>
      </w:tr>
      <w:tr w:rsidR="00E42791" w:rsidRPr="00062781" w14:paraId="339BFE7A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96145A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Transcutaneous electrical nerve stimulation, flexible electrodes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3B9687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51      (0.5)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AE9666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181      (1.0)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0B9BE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369804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42      (0.7)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16B11E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30      (0.5)</w:t>
            </w:r>
          </w:p>
        </w:tc>
      </w:tr>
      <w:tr w:rsidR="00E42791" w:rsidRPr="00062781" w14:paraId="7BDD92CF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27E6385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  Oral nutrition, adult, 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hyperprotein-hyperenergy</w:t>
            </w:r>
            <w:proofErr w:type="spellEnd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 poly blend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5BC869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48      (0.5)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C83F4D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74      (0.4)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54F6D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F8E26A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21      (0.4)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B6E271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31      (0.5)</w:t>
            </w:r>
          </w:p>
        </w:tc>
      </w:tr>
      <w:tr w:rsidR="00E42791" w:rsidRPr="00062781" w14:paraId="5C743F30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E56151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Non-sterile hydrophilic cotton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7742A5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32      (0.3)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E88FF6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72      (0.4)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BA19C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67BFCE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22      (0.4)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DA2DFE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30      (0.5)</w:t>
            </w:r>
          </w:p>
        </w:tc>
      </w:tr>
      <w:tr w:rsidR="00E42791" w:rsidRPr="00062781" w14:paraId="3AB21B74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2A8FCF6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Hearing aid, repairs, earpiece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7FD521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26      (0.3)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44203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28      (0.2)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93C2B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BA24BF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10      (0.2)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C49EA6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9      (0.2)</w:t>
            </w:r>
          </w:p>
        </w:tc>
      </w:tr>
      <w:tr w:rsidR="00E42791" w:rsidRPr="00062781" w14:paraId="4CD062E8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DD4073B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Cream with hyaluronic acid and silver sulfadiazine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A26575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24      (0.2)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BF0CC6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24      (0.1)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DEE05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452322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11      (0.2)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05B622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13      (0.2)</w:t>
            </w:r>
          </w:p>
        </w:tc>
      </w:tr>
      <w:tr w:rsidR="00E42791" w:rsidRPr="00062781" w14:paraId="31C3C9D6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16F2CBB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Calcium alginate, tampon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113F0F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22      (0.2)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510880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57      (0.3)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3E586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0D1DFD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17      (0.3)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E857AC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14      (0.2)</w:t>
            </w:r>
          </w:p>
        </w:tc>
      </w:tr>
      <w:tr w:rsidR="00E42791" w:rsidRPr="00062781" w14:paraId="14F4AB44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F22D5CB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Sterile semi-permeable adhesive films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670B40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23      (0.2)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CB792F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23      (0.1)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8EC5F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54D1DE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9      (0.2)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A7FD3F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10      (0.2)</w:t>
            </w:r>
          </w:p>
        </w:tc>
      </w:tr>
      <w:tr w:rsidR="00E42791" w:rsidRPr="00062781" w14:paraId="12A6C5F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95B0A1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</w:t>
            </w:r>
            <w:proofErr w:type="spellStart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Hydrocellular</w:t>
            </w:r>
            <w:proofErr w:type="spellEnd"/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 xml:space="preserve"> dressings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49E417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21      (0.2)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6430FE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52      (0.3)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C70E2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076CF3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12      (0.2)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8F7B9F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12      (0.2)</w:t>
            </w:r>
          </w:p>
        </w:tc>
      </w:tr>
      <w:tr w:rsidR="00E42791" w:rsidRPr="00062781" w14:paraId="2B2B250E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304C71B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VHP (vacuum-assisted healing pump), delivery package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95729C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14      (0.1)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FE9ADD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8      (0.0)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C03F4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4480C4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5      (0.1)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B0B4A3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1      (0.0)</w:t>
            </w:r>
          </w:p>
        </w:tc>
      </w:tr>
      <w:tr w:rsidR="00E42791" w:rsidRPr="00062781" w14:paraId="5278D43A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1395457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Self-monitoring of blood sugar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F6567A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13      (0.1)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046F1B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14      (0.1)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B32D2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0D7216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7      (0.1)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82870B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5      (0.1)</w:t>
            </w:r>
          </w:p>
        </w:tc>
      </w:tr>
      <w:tr w:rsidR="00E42791" w:rsidRPr="00062781" w14:paraId="3AE890E8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072944F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Hyaluronate sodium solution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6B0490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13      (0.1)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3ED8EF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7      (0.0)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91A83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DEF18C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4      (0.1)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896593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3      (0.1)</w:t>
            </w:r>
          </w:p>
        </w:tc>
      </w:tr>
      <w:tr w:rsidR="00E42791" w:rsidRPr="00062781" w14:paraId="353FAF87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70BE189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Viscoelastic solution, hyaluronic acid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DD802A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11      (0.1)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2EAE89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14      (0.1)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E9783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FB5B8E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3      (0.1)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982AD5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4      (0.1)</w:t>
            </w:r>
          </w:p>
        </w:tc>
      </w:tr>
      <w:tr w:rsidR="00E42791" w:rsidRPr="00062781" w14:paraId="5AA383B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73DA33C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Stretchable penile sheaths with adaptable tip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2AC22C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11      (0.1)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0BF921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10      (0.1)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54A67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A82235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4      (0.1)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D92250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7      (0.1)</w:t>
            </w:r>
          </w:p>
        </w:tc>
      </w:tr>
      <w:tr w:rsidR="00E42791" w:rsidRPr="00062781" w14:paraId="16D6C2C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E01CFB6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Sterile dressing/compress, absorbent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68A621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9      (0.1)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5E1F88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32      (0.2)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091E2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DD68B6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4      (0.1)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AAF6C3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3      (0.1)</w:t>
            </w:r>
          </w:p>
        </w:tc>
      </w:tr>
      <w:tr w:rsidR="00E42791" w:rsidRPr="00062781" w14:paraId="7F328A64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7FA6B56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Pure calcium alginate dressing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CF49A6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9      (0.1)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ED5662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7      (0.0)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BC80C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9A4CB9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3      (0.1)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2248C9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4      (0.1)</w:t>
            </w:r>
          </w:p>
        </w:tc>
      </w:tr>
      <w:tr w:rsidR="00E42791" w:rsidRPr="00062781" w14:paraId="408D5003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0F4232D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Hyaluronate sodium solution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0F6512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9      (0.1)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49372B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6      (0.0)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A5EAB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32A6CC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2      (0.0)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D9D247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1      (0.0)</w:t>
            </w:r>
          </w:p>
        </w:tc>
      </w:tr>
      <w:tr w:rsidR="00E42791" w:rsidRPr="00062781" w14:paraId="06DC503E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84347F4" w14:textId="77777777" w:rsidR="00E42791" w:rsidRPr="00E4279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  <w:lang w:val="fr-FR"/>
              </w:rPr>
            </w:pPr>
            <w:r w:rsidRPr="00E42791">
              <w:rPr>
                <w:rFonts w:ascii="Arial" w:hAnsi="Arial" w:cs="Arial"/>
                <w:color w:val="000000"/>
                <w:sz w:val="17"/>
                <w:szCs w:val="17"/>
                <w:lang w:val="fr-FR"/>
              </w:rPr>
              <w:t xml:space="preserve">  Oral nutrition, </w:t>
            </w:r>
            <w:proofErr w:type="spellStart"/>
            <w:r w:rsidRPr="00E42791">
              <w:rPr>
                <w:rFonts w:ascii="Arial" w:hAnsi="Arial" w:cs="Arial"/>
                <w:color w:val="000000"/>
                <w:sz w:val="17"/>
                <w:szCs w:val="17"/>
                <w:lang w:val="fr-FR"/>
              </w:rPr>
              <w:t>adult</w:t>
            </w:r>
            <w:proofErr w:type="spellEnd"/>
            <w:r w:rsidRPr="00E42791">
              <w:rPr>
                <w:rFonts w:ascii="Arial" w:hAnsi="Arial" w:cs="Arial"/>
                <w:color w:val="000000"/>
                <w:sz w:val="17"/>
                <w:szCs w:val="17"/>
                <w:lang w:val="fr-FR"/>
              </w:rPr>
              <w:t xml:space="preserve">, </w:t>
            </w:r>
            <w:proofErr w:type="spellStart"/>
            <w:r w:rsidRPr="00E42791">
              <w:rPr>
                <w:rFonts w:ascii="Arial" w:hAnsi="Arial" w:cs="Arial"/>
                <w:color w:val="000000"/>
                <w:sz w:val="17"/>
                <w:szCs w:val="17"/>
                <w:lang w:val="fr-FR"/>
              </w:rPr>
              <w:t>polycarbohydrate-protein</w:t>
            </w:r>
            <w:proofErr w:type="spellEnd"/>
            <w:r w:rsidRPr="00E42791">
              <w:rPr>
                <w:rFonts w:ascii="Arial" w:hAnsi="Arial" w:cs="Arial"/>
                <w:color w:val="000000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E42791">
              <w:rPr>
                <w:rFonts w:ascii="Arial" w:hAnsi="Arial" w:cs="Arial"/>
                <w:color w:val="000000"/>
                <w:sz w:val="17"/>
                <w:szCs w:val="17"/>
                <w:lang w:val="fr-FR"/>
              </w:rPr>
              <w:t>blend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82C0C5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42791">
              <w:rPr>
                <w:rFonts w:ascii="Arial" w:hAnsi="Arial" w:cs="Arial"/>
                <w:color w:val="000000"/>
                <w:sz w:val="17"/>
                <w:szCs w:val="17"/>
                <w:lang w:val="fr-FR"/>
              </w:rPr>
              <w:t>          </w:t>
            </w: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9      (0.1)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CE2685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6      (0.0)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CA437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8B5FB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2      (0.0)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3E29789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5      (0.1)</w:t>
            </w:r>
          </w:p>
        </w:tc>
      </w:tr>
      <w:tr w:rsidR="00E42791" w:rsidRPr="00062781" w14:paraId="7CC0440D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CFF1C76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Hyaluronate sodium solution 0.18%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1F3AEB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6      (0.1)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C825FC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5      (0.0)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A0F8B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A731AE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5      (0.1)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CDC5BF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1      (0.0)</w:t>
            </w:r>
          </w:p>
        </w:tc>
      </w:tr>
      <w:tr w:rsidR="00E42791" w:rsidRPr="00062781" w14:paraId="2C15959A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6FFB190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Medical bed, standard bed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A4BD17B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5      (0.0)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9B0326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15      (0.1)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896CC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E1F21AD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3      (0.1)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B5BCEB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3      (0.1)</w:t>
            </w:r>
          </w:p>
        </w:tc>
      </w:tr>
      <w:tr w:rsidR="00E42791" w:rsidRPr="00062781" w14:paraId="53ABB448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318EFFD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Silver dressing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EBB9BD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5      (0.0)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E568CA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30      (0.2)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5DCA3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E227B3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1      (0.0)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BDDB66A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4      (0.1)</w:t>
            </w:r>
          </w:p>
        </w:tc>
      </w:tr>
      <w:tr w:rsidR="00E42791" w:rsidRPr="00062781" w14:paraId="40704024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D301BB3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Sterile dressing/compress, absorbent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9A3914C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4      (0.0)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309E06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22      (0.1)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F2E0C8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CA61AD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2      (0.0)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B5FACA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6      (0.1)</w:t>
            </w:r>
          </w:p>
        </w:tc>
      </w:tr>
      <w:tr w:rsidR="00E42791" w:rsidRPr="00062781" w14:paraId="57A4FE75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D597002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Inhalation chamber, respiratory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B2AC8C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4      (0.0)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3656226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12      (0.1)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72F5D7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C4E0F1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1      (0.0)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9A7062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3      (0.1)</w:t>
            </w:r>
          </w:p>
        </w:tc>
      </w:tr>
      <w:tr w:rsidR="00E42791" w:rsidRPr="00062781" w14:paraId="5E998898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FC2AFFC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VHP (vacuum-assisted healing pump)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AE63C74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4      (0.0)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DA9E2D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3      (0.0)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6F3A0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B10F62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2      (0.0)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4C116E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1      (0.0)</w:t>
            </w:r>
          </w:p>
        </w:tc>
      </w:tr>
      <w:tr w:rsidR="00E42791" w:rsidRPr="00062781" w14:paraId="18625E44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31A0AC8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Sterile device for blood collection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91C732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3      (0.0)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37A4023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19      (0.1)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FB558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C0E166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1      (0.0)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37F5EBE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2781">
              <w:rPr>
                <w:rFonts w:ascii="Arial" w:hAnsi="Arial" w:cs="Arial"/>
                <w:color w:val="000000"/>
                <w:sz w:val="17"/>
                <w:szCs w:val="17"/>
              </w:rPr>
              <w:t>          1      (0.0)</w:t>
            </w:r>
          </w:p>
        </w:tc>
      </w:tr>
      <w:tr w:rsidR="00E42791" w:rsidRPr="00062781" w14:paraId="7A137ED4" w14:textId="77777777" w:rsidTr="001122BD">
        <w:trPr>
          <w:cantSplit/>
          <w:jc w:val="center"/>
        </w:trPr>
        <w:tc>
          <w:tcPr>
            <w:tcW w:w="56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0C715DF" w14:textId="77777777" w:rsidR="00E42791" w:rsidRPr="00062781" w:rsidRDefault="00E42791" w:rsidP="001122BD">
            <w:pPr>
              <w:adjustRightInd w:val="0"/>
              <w:spacing w:before="19" w:after="19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09EC435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DA07F0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86F3E22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AF5DD1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8AEEEFF" w14:textId="77777777" w:rsidR="00E42791" w:rsidRPr="00062781" w:rsidRDefault="00E42791" w:rsidP="001122BD">
            <w:pPr>
              <w:tabs>
                <w:tab w:val="decimal" w:pos="400"/>
              </w:tabs>
              <w:adjustRightInd w:val="0"/>
              <w:spacing w:before="19" w:after="19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14:paraId="58F5952F" w14:textId="77777777" w:rsidR="00E42791" w:rsidRPr="00A61712" w:rsidRDefault="00E42791" w:rsidP="00E42791">
      <w:pPr>
        <w:adjustRightInd w:val="0"/>
        <w:rPr>
          <w:rFonts w:ascii="Arial" w:hAnsi="Arial" w:cs="Arial"/>
          <w:color w:val="000000"/>
          <w:sz w:val="17"/>
          <w:szCs w:val="17"/>
        </w:rPr>
      </w:pPr>
    </w:p>
    <w:p w14:paraId="606903D0" w14:textId="77777777" w:rsidR="00E42791" w:rsidRPr="00A61712" w:rsidRDefault="00E42791" w:rsidP="00E42791">
      <w:pPr>
        <w:adjustRightInd w:val="0"/>
        <w:jc w:val="center"/>
      </w:pPr>
    </w:p>
    <w:p w14:paraId="02FBDF62" w14:textId="77777777" w:rsidR="00E42791" w:rsidRDefault="00E42791" w:rsidP="00565990">
      <w:pPr>
        <w:pStyle w:val="Titre2"/>
        <w:spacing w:before="120" w:line="480" w:lineRule="auto"/>
        <w:rPr>
          <w:i w:val="0"/>
          <w:iCs w:val="0"/>
          <w:sz w:val="24"/>
          <w:szCs w:val="24"/>
          <w:lang w:val="en-GB"/>
        </w:rPr>
      </w:pPr>
    </w:p>
    <w:p w14:paraId="4D4D74F3" w14:textId="4FF001C6" w:rsidR="00FF4A73" w:rsidRPr="00E33318" w:rsidRDefault="00507CB8" w:rsidP="00565990">
      <w:pPr>
        <w:pStyle w:val="Titre2"/>
        <w:spacing w:before="120" w:line="480" w:lineRule="auto"/>
        <w:rPr>
          <w:i w:val="0"/>
          <w:iCs w:val="0"/>
          <w:sz w:val="24"/>
          <w:szCs w:val="24"/>
          <w:lang w:val="en-GB"/>
        </w:rPr>
      </w:pPr>
      <w:r w:rsidRPr="00E33318">
        <w:rPr>
          <w:i w:val="0"/>
          <w:iCs w:val="0"/>
          <w:sz w:val="24"/>
          <w:szCs w:val="24"/>
          <w:lang w:val="en-GB"/>
        </w:rPr>
        <w:t xml:space="preserve">Supplementary Table </w:t>
      </w:r>
      <w:r w:rsidR="00047014">
        <w:rPr>
          <w:i w:val="0"/>
          <w:iCs w:val="0"/>
          <w:sz w:val="24"/>
          <w:szCs w:val="24"/>
          <w:lang w:val="en-GB"/>
        </w:rPr>
        <w:t>2</w:t>
      </w:r>
      <w:r w:rsidR="00296099" w:rsidRPr="00E33318">
        <w:rPr>
          <w:i w:val="0"/>
          <w:iCs w:val="0"/>
          <w:sz w:val="24"/>
          <w:szCs w:val="24"/>
          <w:lang w:val="en-GB"/>
        </w:rPr>
        <w:t>.</w:t>
      </w:r>
    </w:p>
    <w:p w14:paraId="68D00340" w14:textId="504888B1" w:rsidR="00507CB8" w:rsidRPr="00E33318" w:rsidRDefault="00296099" w:rsidP="00565990">
      <w:pPr>
        <w:pStyle w:val="Titre2"/>
        <w:spacing w:before="120" w:line="480" w:lineRule="auto"/>
        <w:rPr>
          <w:i w:val="0"/>
          <w:iCs w:val="0"/>
          <w:sz w:val="20"/>
          <w:szCs w:val="20"/>
          <w:lang w:val="en-GB"/>
        </w:rPr>
      </w:pPr>
      <w:r w:rsidRPr="00E33318">
        <w:rPr>
          <w:i w:val="0"/>
          <w:iCs w:val="0"/>
          <w:sz w:val="20"/>
          <w:szCs w:val="20"/>
          <w:lang w:val="en-GB"/>
        </w:rPr>
        <w:t xml:space="preserve">Baseline characteristics according to the level of activity of the hospital </w:t>
      </w:r>
      <w:r w:rsidR="00BF1108" w:rsidRPr="00E33318">
        <w:rPr>
          <w:i w:val="0"/>
          <w:iCs w:val="0"/>
          <w:sz w:val="20"/>
          <w:szCs w:val="20"/>
          <w:lang w:val="en-GB"/>
        </w:rPr>
        <w:t>centre</w:t>
      </w:r>
    </w:p>
    <w:p w14:paraId="379D7932" w14:textId="5F44C071" w:rsidR="00575878" w:rsidRPr="009A0221" w:rsidRDefault="00575878" w:rsidP="00565990">
      <w:pPr>
        <w:spacing w:before="120" w:line="480" w:lineRule="auto"/>
        <w:rPr>
          <w:lang w:val="en-GB"/>
        </w:rPr>
      </w:pPr>
    </w:p>
    <w:tbl>
      <w:tblPr>
        <w:tblW w:w="1621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5"/>
        <w:gridCol w:w="2495"/>
        <w:gridCol w:w="1134"/>
        <w:gridCol w:w="3939"/>
        <w:gridCol w:w="1371"/>
        <w:gridCol w:w="2751"/>
        <w:gridCol w:w="1418"/>
      </w:tblGrid>
      <w:tr w:rsidR="00DB3289" w:rsidRPr="009A0221" w14:paraId="6E49FFE9" w14:textId="77777777" w:rsidTr="00DB3289">
        <w:trPr>
          <w:cantSplit/>
          <w:tblHeader/>
          <w:jc w:val="center"/>
        </w:trPr>
        <w:tc>
          <w:tcPr>
            <w:tcW w:w="31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0B5E5C49" w14:textId="77777777" w:rsidR="00E17580" w:rsidRPr="009A0221" w:rsidRDefault="00E17580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33B66FD9" w14:textId="77777777" w:rsidR="00E17580" w:rsidRPr="009A0221" w:rsidRDefault="00E17580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Hospital activity</w:t>
            </w:r>
          </w:p>
          <w:p w14:paraId="33619441" w14:textId="78EDAA40" w:rsidR="00E17580" w:rsidRPr="009A0221" w:rsidRDefault="00E17580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50 procedures/year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1814A12" w14:textId="0ABA15D3" w:rsidR="00E17580" w:rsidRPr="009A0221" w:rsidRDefault="00E17580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  <w:t>ASD</w:t>
            </w:r>
          </w:p>
        </w:tc>
        <w:tc>
          <w:tcPr>
            <w:tcW w:w="39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71B07C" w14:textId="77777777" w:rsidR="00E17580" w:rsidRPr="009A0221" w:rsidRDefault="00E17580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Hospital activity</w:t>
            </w:r>
          </w:p>
          <w:p w14:paraId="54A60851" w14:textId="528C31B4" w:rsidR="00E17580" w:rsidRPr="009A0221" w:rsidRDefault="00E17580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50 - 100 procedures/year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099F5D4" w14:textId="429A3809" w:rsidR="00E17580" w:rsidRPr="009A0221" w:rsidRDefault="00E17580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  <w:t>ASD</w:t>
            </w:r>
          </w:p>
        </w:tc>
        <w:tc>
          <w:tcPr>
            <w:tcW w:w="27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1FCF84" w14:textId="77777777" w:rsidR="00E17580" w:rsidRPr="009A0221" w:rsidRDefault="00E17580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Hospital activity</w:t>
            </w:r>
          </w:p>
          <w:p w14:paraId="01722D1B" w14:textId="7768E892" w:rsidR="00E17580" w:rsidRPr="009A0221" w:rsidRDefault="00E17580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≥100 procedures/year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4391E3E" w14:textId="6F529257" w:rsidR="00E17580" w:rsidRPr="009A0221" w:rsidRDefault="00E17580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  <w:t>ASD</w:t>
            </w:r>
          </w:p>
        </w:tc>
      </w:tr>
    </w:tbl>
    <w:p w14:paraId="4AB68E95" w14:textId="77777777" w:rsidR="00DB3289" w:rsidRPr="009A0221" w:rsidRDefault="00DB3289" w:rsidP="00565990">
      <w:pPr>
        <w:spacing w:before="120" w:line="480" w:lineRule="auto"/>
        <w:rPr>
          <w:lang w:val="en-GB"/>
        </w:rPr>
      </w:pPr>
    </w:p>
    <w:tbl>
      <w:tblPr>
        <w:tblW w:w="146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5"/>
        <w:gridCol w:w="1361"/>
        <w:gridCol w:w="1361"/>
        <w:gridCol w:w="1134"/>
        <w:gridCol w:w="1361"/>
        <w:gridCol w:w="1361"/>
        <w:gridCol w:w="1134"/>
        <w:gridCol w:w="1361"/>
        <w:gridCol w:w="1361"/>
        <w:gridCol w:w="1134"/>
      </w:tblGrid>
      <w:tr w:rsidR="00DB3289" w:rsidRPr="009A0221" w14:paraId="05D4D1D6" w14:textId="77777777" w:rsidTr="009C050F">
        <w:trPr>
          <w:cantSplit/>
          <w:tblHeader/>
          <w:jc w:val="center"/>
        </w:trPr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27EB7100" w14:textId="77777777" w:rsidR="00E17580" w:rsidRPr="009A0221" w:rsidRDefault="00E17580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0E5AE173" w14:textId="78CD8DBD" w:rsidR="00E17580" w:rsidRPr="009A0221" w:rsidRDefault="00E17580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RARP</w:t>
            </w: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br/>
              <w:t>n = 1,383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4F87A117" w14:textId="660ACF5D" w:rsidR="00E17580" w:rsidRPr="009A0221" w:rsidRDefault="00E17580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ORP</w:t>
            </w: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br/>
              <w:t>n = 11,756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213BBE8F" w14:textId="782AC194" w:rsidR="00E17580" w:rsidRPr="009A0221" w:rsidRDefault="00E17580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  <w:t>IPTW</w:t>
            </w:r>
            <w:r w:rsidRPr="009A022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  <w:br/>
              <w:t>Weighted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0A2734" w14:textId="152986B6" w:rsidR="00E17580" w:rsidRPr="009A0221" w:rsidRDefault="00E17580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RARP</w:t>
            </w: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br/>
              <w:t>n = 3,749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C8EB2A7" w14:textId="27D0DC43" w:rsidR="00E17580" w:rsidRPr="009A0221" w:rsidRDefault="00E17580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ORP</w:t>
            </w: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br/>
              <w:t>n = 4,480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0968BCCA" w14:textId="6FA59D66" w:rsidR="00E17580" w:rsidRPr="009A0221" w:rsidRDefault="00E17580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  <w:t>IPTW</w:t>
            </w:r>
            <w:r w:rsidRPr="009A022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  <w:br/>
              <w:t>Weighted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1F3846" w14:textId="38C5787B" w:rsidR="00E17580" w:rsidRPr="009A0221" w:rsidRDefault="00E17580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RARP</w:t>
            </w: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br/>
              <w:t>n = 4,908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2BE9352" w14:textId="7FB45C22" w:rsidR="00E17580" w:rsidRPr="009A0221" w:rsidRDefault="00E17580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ORP</w:t>
            </w: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br/>
              <w:t>n = 1,675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74268BF9" w14:textId="2DF00E3D" w:rsidR="00E17580" w:rsidRPr="009A0221" w:rsidRDefault="00E17580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  <w:t>IPTW</w:t>
            </w:r>
            <w:r w:rsidRPr="009A022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  <w:br/>
              <w:t>Weighted</w:t>
            </w:r>
          </w:p>
        </w:tc>
      </w:tr>
      <w:tr w:rsidR="00DB3289" w:rsidRPr="009A0221" w14:paraId="144747FB" w14:textId="77777777" w:rsidTr="009C050F">
        <w:trPr>
          <w:cantSplit/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082B451" w14:textId="321520A6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 xml:space="preserve">Age </w:t>
            </w:r>
            <w:r w:rsidR="00E17580"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at index date (</w:t>
            </w: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m</w:t>
            </w:r>
            <w:r w:rsidR="00E17580"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e</w:t>
            </w: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dian</w:t>
            </w:r>
            <w:r w:rsidR="00E17580"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; years</w:t>
            </w: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14C5C65" w14:textId="4A59D333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65.0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98167C8" w14:textId="4FFF930E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65.0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4773C5F" w14:textId="5C0C65A4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0.2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53E4BF" w14:textId="05C30A16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65.0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7B643B" w14:textId="419DB435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65.0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6C0F409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  <w:t>0.6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5EFDD9" w14:textId="78E1A60F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65.0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3D3BFC" w14:textId="404DEB69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64.0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E32F755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  <w:t>2.5</w:t>
            </w:r>
          </w:p>
        </w:tc>
      </w:tr>
      <w:tr w:rsidR="00DB3289" w:rsidRPr="009A0221" w14:paraId="4E0A960F" w14:textId="77777777" w:rsidTr="009C050F">
        <w:trPr>
          <w:cantSplit/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DA12255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9AEC88E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150D9D6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5C1B019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8D8242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CAC2EB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2A479E7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E57D28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FF47D1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C72E010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</w:tr>
      <w:tr w:rsidR="00DB3289" w:rsidRPr="009A0221" w14:paraId="01062F39" w14:textId="77777777" w:rsidTr="009C050F">
        <w:trPr>
          <w:cantSplit/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72BABE6" w14:textId="60D23ADA" w:rsidR="006B1F2B" w:rsidRPr="009A0221" w:rsidRDefault="001620F4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SDI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16E3FFE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D99B7E8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D3127CF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D0F2AA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FA1BA7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103C2D8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567E89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410BBC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F6C18F4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</w:tr>
      <w:tr w:rsidR="00DB3289" w:rsidRPr="009A0221" w14:paraId="3CFA4869" w14:textId="77777777" w:rsidTr="009C050F">
        <w:trPr>
          <w:cantSplit/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54E445E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  Quintile n°1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6A1BFDE" w14:textId="388065DC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265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19.2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64A4DF1" w14:textId="4901B259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1444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12.3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B9CC30E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0.4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F3EC3D" w14:textId="3A3B9BB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963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25.7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BADF9D" w14:textId="4F38408B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629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14.0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32162D4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1.0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D91BDD" w14:textId="7057CDA1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1755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35.8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0E8D47" w14:textId="70547F05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453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27.0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F4ECC23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2.9</w:t>
            </w:r>
          </w:p>
        </w:tc>
      </w:tr>
      <w:tr w:rsidR="00DB3289" w:rsidRPr="009A0221" w14:paraId="7E598319" w14:textId="77777777" w:rsidTr="009C050F">
        <w:trPr>
          <w:cantSplit/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8B8BAFC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  Quintile n°2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1EA4365" w14:textId="4C232588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240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17.4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328381B" w14:textId="3B2CAF0A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2174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18.5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8FD496A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0.4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F626AC" w14:textId="156928E8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921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24.6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36730B" w14:textId="537AAC82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862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19.2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8E84FAD" w14:textId="26BBA0FC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0.6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458228" w14:textId="31EA5429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1069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21.8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9EF7FE" w14:textId="1E2B0A56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375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22.4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99CC5B5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0.3</w:t>
            </w:r>
          </w:p>
        </w:tc>
      </w:tr>
      <w:tr w:rsidR="00DB3289" w:rsidRPr="009A0221" w14:paraId="64D25847" w14:textId="77777777" w:rsidTr="009C050F">
        <w:trPr>
          <w:cantSplit/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B0747D3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  Quintile n°3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15B394C" w14:textId="2D492C7B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353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25.5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3B21C08" w14:textId="003AB015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2323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19.8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2EA4FD2" w14:textId="7371490D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0.3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05213A" w14:textId="1C465FE6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728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19.4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D88450" w14:textId="05326C5B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1069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23.9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258CD86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0.5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D16D10" w14:textId="3FC65810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765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15.6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51E16A" w14:textId="5A1671DC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328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19.6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441A136" w14:textId="677443D4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1.8</w:t>
            </w:r>
          </w:p>
        </w:tc>
      </w:tr>
      <w:tr w:rsidR="00DB3289" w:rsidRPr="009A0221" w14:paraId="751D578C" w14:textId="77777777" w:rsidTr="009C050F">
        <w:trPr>
          <w:cantSplit/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4917674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lastRenderedPageBreak/>
              <w:t>  Quintile n°4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B7A381B" w14:textId="65D4DA02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280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20.2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AC70FF0" w14:textId="235370B1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2469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21.0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1BB69DD" w14:textId="5559DC9D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0.1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D930E8" w14:textId="34DEDD41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552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14.7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36043B" w14:textId="3A0A2906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984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22.0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34D1E01" w14:textId="30040EE1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0.6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84ECA6" w14:textId="2086DC9D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689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14.0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775F72" w14:textId="1A2813BE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252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15.0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C95424D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0.1</w:t>
            </w:r>
          </w:p>
        </w:tc>
      </w:tr>
      <w:tr w:rsidR="00DB3289" w:rsidRPr="009A0221" w14:paraId="6212C715" w14:textId="77777777" w:rsidTr="009C050F">
        <w:trPr>
          <w:cantSplit/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B49308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  Quintile n°5 + NR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7794AD7" w14:textId="63235B46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245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17.7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338BEAC" w14:textId="40086FC1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3346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28.5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2F7AF88" w14:textId="609F2BA2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0.5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15C3E8" w14:textId="7F420DE5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585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15.6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096A67" w14:textId="60EA6BE8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936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20.9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543EA6E" w14:textId="379A282D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0.3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853EDA" w14:textId="0AE1BFCF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630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12.8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C8F035" w14:textId="2CEB3569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267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15.9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2B4183D" w14:textId="5F94B86E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2.3</w:t>
            </w:r>
          </w:p>
        </w:tc>
      </w:tr>
      <w:tr w:rsidR="00DB3289" w:rsidRPr="009A0221" w14:paraId="25A68DC4" w14:textId="77777777" w:rsidTr="009C050F">
        <w:trPr>
          <w:cantSplit/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56C5230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799C1F2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0B237D5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014B4D4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6A09AD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01F177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5991DE1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1BE454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134F11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2CD363C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</w:tr>
      <w:tr w:rsidR="00DB3289" w:rsidRPr="009A0221" w14:paraId="282C110B" w14:textId="77777777" w:rsidTr="009C050F">
        <w:trPr>
          <w:cantSplit/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99563F" w14:textId="63B98967" w:rsidR="006B1F2B" w:rsidRPr="009A0221" w:rsidRDefault="00DB3289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CCI (median score)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28E71A5" w14:textId="37F87038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2.0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DAAC113" w14:textId="48D07C3D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ABDDE20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6.2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FF64DD" w14:textId="668860B6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2.0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CD5A36" w14:textId="085038EC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10AA0FC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  <w:t>0.4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CEB572" w14:textId="3187C22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2.0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139E59" w14:textId="1239055C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3AE7E32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  <w:t>2.7</w:t>
            </w:r>
          </w:p>
        </w:tc>
      </w:tr>
      <w:tr w:rsidR="00DB3289" w:rsidRPr="009A0221" w14:paraId="532C0F9C" w14:textId="77777777" w:rsidTr="009C050F">
        <w:trPr>
          <w:cantSplit/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D969469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4C84993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2BB668B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A59A9AE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CF411E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01EBA0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2B916CB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AC3008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BB64EB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11B6630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</w:tr>
      <w:tr w:rsidR="00DB3289" w:rsidRPr="009A0221" w14:paraId="776AE977" w14:textId="77777777" w:rsidTr="009C050F">
        <w:trPr>
          <w:cantSplit/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C5FBB25" w14:textId="1B1277F5" w:rsidR="006B1F2B" w:rsidRPr="009A0221" w:rsidRDefault="00DB3289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Incontinence prior to index date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F9B74B9" w14:textId="25DCD19D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357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25.8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9D9C7D4" w14:textId="08E8AEE0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3381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28.8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2D3FC0F" w14:textId="1828645E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0.8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79C8CD" w14:textId="7368A149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1242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33.1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195C41" w14:textId="79D1D74C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841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18.8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7F50626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  <w:t>3.1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F9C629" w14:textId="08850DF0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1127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23.0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33CB2A" w14:textId="515D0DBA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349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20.8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805F3E8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  <w:t>8.4</w:t>
            </w:r>
          </w:p>
        </w:tc>
      </w:tr>
      <w:tr w:rsidR="00DB3289" w:rsidRPr="009A0221" w14:paraId="3CFF119A" w14:textId="77777777" w:rsidTr="009C050F">
        <w:trPr>
          <w:cantSplit/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B8B606E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CFF52E0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A1B18F7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C99A169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D1FF46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3B213B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A76B791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6CF511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025A48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74E2C1C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</w:tr>
      <w:tr w:rsidR="00DB3289" w:rsidRPr="009A0221" w14:paraId="004DAD66" w14:textId="77777777" w:rsidTr="009C050F">
        <w:trPr>
          <w:cantSplit/>
          <w:jc w:val="center"/>
        </w:trPr>
        <w:tc>
          <w:tcPr>
            <w:tcW w:w="310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0531C36" w14:textId="46F9120A" w:rsidR="006B1F2B" w:rsidRPr="009A0221" w:rsidRDefault="00DB3289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Erectile dysfunction</w:t>
            </w:r>
            <w:r w:rsidR="006B1F2B"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 xml:space="preserve"> </w:t>
            </w: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prior to index date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F6E003C" w14:textId="4D4DA913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12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0.9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A0BD59D" w14:textId="618C36C4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97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0.8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230EBD61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6.1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078407CF" w14:textId="23C6C78C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37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1.0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6F2C544E" w14:textId="4B76F841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225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0.5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12AB38D0" w14:textId="4975646B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  <w:t>0.2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4DAF3C6F" w14:textId="68BC9824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45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0.9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56AE42FE" w14:textId="6DB95F82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&lt;10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764CEDDA" w14:textId="53EDA9B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  <w:t>9.3</w:t>
            </w:r>
          </w:p>
        </w:tc>
      </w:tr>
      <w:tr w:rsidR="00DB3289" w:rsidRPr="009A0221" w14:paraId="0EEB5CC0" w14:textId="77777777" w:rsidTr="009C050F">
        <w:trPr>
          <w:cantSplit/>
          <w:jc w:val="center"/>
        </w:trPr>
        <w:tc>
          <w:tcPr>
            <w:tcW w:w="310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F01D66E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48C1287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CAFA1BB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08DC50DD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0716DE2B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1355CDB9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5DC1EB3A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7369F2AC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428FB22F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1DB39F1A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DB3289" w:rsidRPr="009A0221" w14:paraId="52A5FAED" w14:textId="77777777" w:rsidTr="009C050F">
        <w:trPr>
          <w:cantSplit/>
          <w:jc w:val="center"/>
        </w:trPr>
        <w:tc>
          <w:tcPr>
            <w:tcW w:w="310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651DCFB" w14:textId="22E68820" w:rsidR="006B1F2B" w:rsidRPr="009A0221" w:rsidRDefault="00DE2A08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Total hospital cost in year before index date (mean ± SD; €)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D9781F8" w14:textId="05D40EB0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1964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="00DE2A08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± 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8624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861D970" w14:textId="573DCCF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1271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="00DE2A08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± 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3057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5CDF8F6D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0.6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078E3E9D" w14:textId="389EEBA6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1310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="00DE2A08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± 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2945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7704C3BB" w14:textId="2CD10753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1290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="00DE2A08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± 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3434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0CD5CDB4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  <w:t>0.0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0141341B" w14:textId="6D3D4011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1502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="00DE2A08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± 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5614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3D78AEC0" w14:textId="7A148BAD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1224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="00DE2A08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± 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3979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59D4C568" w14:textId="59029A7E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  <w:t>2.5</w:t>
            </w:r>
          </w:p>
        </w:tc>
      </w:tr>
      <w:tr w:rsidR="00DB3289" w:rsidRPr="009A0221" w14:paraId="1A41A339" w14:textId="77777777" w:rsidTr="009C050F">
        <w:trPr>
          <w:cantSplit/>
          <w:jc w:val="center"/>
        </w:trPr>
        <w:tc>
          <w:tcPr>
            <w:tcW w:w="310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4982F43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D59FD07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04CA74C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37BAD977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16356F51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1AFC3C09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5997F54B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35AA17C9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595F562E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397A0C96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DB3289" w:rsidRPr="009A0221" w14:paraId="0DADF81E" w14:textId="77777777" w:rsidTr="009C050F">
        <w:trPr>
          <w:cantSplit/>
          <w:jc w:val="center"/>
        </w:trPr>
        <w:tc>
          <w:tcPr>
            <w:tcW w:w="310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31F752E" w14:textId="53DC7A05" w:rsidR="006B1F2B" w:rsidRPr="009A0221" w:rsidRDefault="00DE2A08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Total hospital cost in month before index date (mean ± SD; €)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8DF5DBF" w14:textId="756F4B1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179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="00DE2A08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± 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1314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C1C41C7" w14:textId="33054C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99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="00DE2A08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± 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23143D85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0.7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5A88E311" w14:textId="2E73EEB9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110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="00DE2A08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± 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423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507BF584" w14:textId="1DC4C0C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81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="00DE2A08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± 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388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3E86A9D6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  <w:t>1.2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4F2E4B43" w14:textId="2E94BA33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142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="00DE2A08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± 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434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3E0A1EFC" w14:textId="20E308A3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109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="00DE2A08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± 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558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255374A1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  <w:t>0.6</w:t>
            </w:r>
          </w:p>
        </w:tc>
      </w:tr>
      <w:tr w:rsidR="00DB3289" w:rsidRPr="009A0221" w14:paraId="547BB4BF" w14:textId="77777777" w:rsidTr="009C050F">
        <w:trPr>
          <w:cantSplit/>
          <w:jc w:val="center"/>
        </w:trPr>
        <w:tc>
          <w:tcPr>
            <w:tcW w:w="310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6145024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4536C97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F79ABD4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79C1CF16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1B326E90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78C84F9E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37A36147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11D7A475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18CCD0CE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04734070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</w:tr>
      <w:tr w:rsidR="00DB3289" w:rsidRPr="009A0221" w14:paraId="53353331" w14:textId="77777777" w:rsidTr="009C050F">
        <w:trPr>
          <w:cantSplit/>
          <w:jc w:val="center"/>
        </w:trPr>
        <w:tc>
          <w:tcPr>
            <w:tcW w:w="310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8D1D5BC" w14:textId="246532E5" w:rsidR="006B1F2B" w:rsidRPr="009A0221" w:rsidRDefault="00DB3289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Type of hospital (index stay)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50158AD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FB3B458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5C1A8974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01182027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1596390F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3F17B377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0B4CB85C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19494E3B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2C4AF8BD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</w:tr>
      <w:tr w:rsidR="00DB3289" w:rsidRPr="009A0221" w14:paraId="7B0D198F" w14:textId="77777777" w:rsidTr="009C050F">
        <w:trPr>
          <w:cantSplit/>
          <w:jc w:val="center"/>
        </w:trPr>
        <w:tc>
          <w:tcPr>
            <w:tcW w:w="310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AF9B20C" w14:textId="6CE7CB19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  <w:t>Priv</w:t>
            </w:r>
            <w:r w:rsidR="00DB3289" w:rsidRPr="009A0221"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  <w:t>ate clinic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83048A2" w14:textId="65AE6C34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481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34.8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F5F3344" w14:textId="33785A0C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9110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77.5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523E64F6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60.0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3EB4001E" w14:textId="041883EE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2051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54.7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1A755512" w14:textId="36BA2A88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3640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81.3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224D42AC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21.5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09037DA1" w14:textId="246827F0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2937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59.8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65F7455B" w14:textId="4E44AB82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1152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68.8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5A2C92EB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0.9</w:t>
            </w:r>
          </w:p>
        </w:tc>
      </w:tr>
      <w:tr w:rsidR="00DB3289" w:rsidRPr="009A0221" w14:paraId="103D4DA3" w14:textId="77777777" w:rsidTr="009C050F">
        <w:trPr>
          <w:cantSplit/>
          <w:jc w:val="center"/>
        </w:trPr>
        <w:tc>
          <w:tcPr>
            <w:tcW w:w="310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09A7B22" w14:textId="4840E1B7" w:rsidR="006B1F2B" w:rsidRPr="009A0221" w:rsidRDefault="00DB3289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  <w:t>University hospital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172AEAF" w14:textId="7DF17DB5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902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65.2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7A40F32" w14:textId="59ADCE7F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576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4.9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5BE7BDAA" w14:textId="5C35D48F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127.4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6464198E" w14:textId="1D04ABA4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1177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31.4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6F35493B" w14:textId="54684694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429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9.6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6A4744CE" w14:textId="44D5644B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15.8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4B279416" w14:textId="273AB88C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1971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40.2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4868F67E" w14:textId="6AF31FAA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523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31.2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7DC52C31" w14:textId="794B4E2A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0.9</w:t>
            </w:r>
          </w:p>
        </w:tc>
      </w:tr>
      <w:tr w:rsidR="00DB3289" w:rsidRPr="009A0221" w14:paraId="22EB198A" w14:textId="77777777" w:rsidTr="009C050F">
        <w:trPr>
          <w:cantSplit/>
          <w:jc w:val="center"/>
        </w:trPr>
        <w:tc>
          <w:tcPr>
            <w:tcW w:w="310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AD8272E" w14:textId="3FE48882" w:rsidR="006B1F2B" w:rsidRPr="009A0221" w:rsidRDefault="00DB3289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  <w:t>General hospital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163D5B1" w14:textId="40E5F4CB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0.0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09DA2B" w14:textId="6D5EFC3F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,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951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16.6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7B0368A0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4CD1CD7E" w14:textId="1725D3D9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194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5.2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27C52EEB" w14:textId="368F1409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153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3.4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52A5C689" w14:textId="27AD77B0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9.7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3CBE5574" w14:textId="6FF7528E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0.0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6CE11B41" w14:textId="3AA33269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0.0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12DF7DD5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-</w:t>
            </w:r>
          </w:p>
        </w:tc>
      </w:tr>
      <w:tr w:rsidR="00DB3289" w:rsidRPr="009A0221" w14:paraId="27B35540" w14:textId="77777777" w:rsidTr="009C050F">
        <w:trPr>
          <w:cantSplit/>
          <w:jc w:val="center"/>
        </w:trPr>
        <w:tc>
          <w:tcPr>
            <w:tcW w:w="310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03F8FB6" w14:textId="499777BC" w:rsidR="006B1F2B" w:rsidRPr="009A0221" w:rsidRDefault="00DB3289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  <w:t>Other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1790506" w14:textId="06407DEA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0.0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AC26ABA" w14:textId="58D91299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119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1.0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3F856093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7AD6BCAB" w14:textId="3D3C416B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327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8.7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1B10E116" w14:textId="4DB1F876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258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5.8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7197D14C" w14:textId="725AFD1F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4.4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68453550" w14:textId="6A938DCD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0.0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421B1CB2" w14:textId="472E8CD0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 xml:space="preserve"> (</w:t>
            </w: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0.0</w:t>
            </w:r>
            <w:r w:rsidR="00E17580" w:rsidRPr="009A0221">
              <w:rPr>
                <w:rFonts w:ascii="Arial Narrow" w:hAnsi="Arial Narrow"/>
                <w:sz w:val="20"/>
                <w:szCs w:val="20"/>
                <w:lang w:val="en-GB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2528C251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-</w:t>
            </w:r>
          </w:p>
        </w:tc>
      </w:tr>
      <w:tr w:rsidR="00DB3289" w:rsidRPr="009A0221" w14:paraId="263DE64C" w14:textId="77777777" w:rsidTr="009C050F">
        <w:trPr>
          <w:cantSplit/>
          <w:jc w:val="center"/>
        </w:trPr>
        <w:tc>
          <w:tcPr>
            <w:tcW w:w="310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DA3817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FA69AE7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59173DF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81717B0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8F4A782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CCB07A2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3F0B0C9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BAEE2D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5502869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F2B2BD9" w14:textId="77777777" w:rsidR="006B1F2B" w:rsidRPr="009A0221" w:rsidRDefault="006B1F2B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</w:tr>
    </w:tbl>
    <w:p w14:paraId="7F1FE4EA" w14:textId="1A51A8CE" w:rsidR="00FF4A73" w:rsidRPr="009A0221" w:rsidRDefault="001620F4" w:rsidP="000A47D5">
      <w:pPr>
        <w:spacing w:before="120" w:line="480" w:lineRule="auto"/>
        <w:ind w:left="426" w:right="374"/>
        <w:rPr>
          <w:rFonts w:ascii="Arial Narrow" w:hAnsi="Arial Narrow"/>
          <w:sz w:val="20"/>
          <w:szCs w:val="20"/>
          <w:lang w:val="en-GB"/>
        </w:rPr>
      </w:pPr>
      <w:r w:rsidRPr="009A0221">
        <w:rPr>
          <w:rFonts w:ascii="Arial Narrow" w:hAnsi="Arial Narrow"/>
          <w:sz w:val="20"/>
          <w:szCs w:val="20"/>
          <w:lang w:val="en-GB"/>
        </w:rPr>
        <w:t>ASD: absolute standardi</w:t>
      </w:r>
      <w:r w:rsidR="00BF1108">
        <w:rPr>
          <w:rFonts w:ascii="Arial Narrow" w:hAnsi="Arial Narrow"/>
          <w:sz w:val="20"/>
          <w:szCs w:val="20"/>
          <w:lang w:val="en-GB"/>
        </w:rPr>
        <w:t>s</w:t>
      </w:r>
      <w:r w:rsidRPr="009A0221">
        <w:rPr>
          <w:rFonts w:ascii="Arial Narrow" w:hAnsi="Arial Narrow"/>
          <w:sz w:val="20"/>
          <w:szCs w:val="20"/>
          <w:lang w:val="en-GB"/>
        </w:rPr>
        <w:t>ed difference;</w:t>
      </w:r>
      <w:r w:rsidR="00DB3289" w:rsidRPr="009A0221">
        <w:rPr>
          <w:rFonts w:ascii="Arial Narrow" w:hAnsi="Arial Narrow"/>
          <w:sz w:val="20"/>
          <w:szCs w:val="20"/>
          <w:lang w:val="en-GB"/>
        </w:rPr>
        <w:t xml:space="preserve"> CCI: Charlson comorbidity index;</w:t>
      </w:r>
      <w:r w:rsidRPr="009A0221">
        <w:rPr>
          <w:rFonts w:ascii="Arial Narrow" w:hAnsi="Arial Narrow"/>
          <w:sz w:val="20"/>
          <w:szCs w:val="20"/>
          <w:lang w:val="en-GB"/>
        </w:rPr>
        <w:t xml:space="preserve"> </w:t>
      </w:r>
      <w:r w:rsidRPr="009A0221">
        <w:rPr>
          <w:rFonts w:ascii="Arial Narrow" w:hAnsi="Arial Narrow"/>
          <w:sz w:val="20"/>
          <w:szCs w:val="20"/>
          <w:lang w:val="en-GB" w:eastAsia="fr-FR"/>
        </w:rPr>
        <w:t>IPTW: Inverse Probability of Treatment Weighting</w:t>
      </w:r>
      <w:r w:rsidRPr="009A0221">
        <w:rPr>
          <w:rFonts w:ascii="Arial Narrow" w:hAnsi="Arial Narrow"/>
          <w:sz w:val="20"/>
          <w:szCs w:val="20"/>
          <w:lang w:val="en-GB"/>
        </w:rPr>
        <w:t xml:space="preserve">; </w:t>
      </w:r>
      <w:r w:rsidR="00DB3289" w:rsidRPr="009A0221">
        <w:rPr>
          <w:rFonts w:ascii="Arial Narrow" w:hAnsi="Arial Narrow"/>
          <w:sz w:val="20"/>
          <w:szCs w:val="20"/>
          <w:lang w:val="en-GB"/>
        </w:rPr>
        <w:t xml:space="preserve">NR: not reported; </w:t>
      </w:r>
      <w:r w:rsidRPr="009A0221">
        <w:rPr>
          <w:rFonts w:ascii="Arial Narrow" w:hAnsi="Arial Narrow"/>
          <w:sz w:val="20"/>
          <w:szCs w:val="20"/>
          <w:lang w:val="en-GB"/>
        </w:rPr>
        <w:t xml:space="preserve">ORP: </w:t>
      </w:r>
      <w:r w:rsidRPr="009A0221">
        <w:rPr>
          <w:rFonts w:ascii="Arial Narrow" w:hAnsi="Arial Narrow"/>
          <w:bCs/>
          <w:sz w:val="20"/>
          <w:szCs w:val="20"/>
          <w:lang w:val="en-GB"/>
        </w:rPr>
        <w:t xml:space="preserve">open </w:t>
      </w:r>
      <w:r w:rsidRPr="009A0221">
        <w:rPr>
          <w:rFonts w:ascii="Arial Narrow" w:hAnsi="Arial Narrow"/>
          <w:sz w:val="20"/>
          <w:szCs w:val="20"/>
          <w:lang w:val="en-GB"/>
        </w:rPr>
        <w:t xml:space="preserve">radical prostatectomy; </w:t>
      </w:r>
      <w:proofErr w:type="spellStart"/>
      <w:r w:rsidRPr="009A0221">
        <w:rPr>
          <w:rFonts w:ascii="Arial Narrow" w:hAnsi="Arial Narrow"/>
          <w:sz w:val="20"/>
          <w:szCs w:val="20"/>
          <w:lang w:val="en-GB"/>
        </w:rPr>
        <w:t>RARP:robot-assisted</w:t>
      </w:r>
      <w:proofErr w:type="spellEnd"/>
      <w:r w:rsidRPr="009A0221">
        <w:rPr>
          <w:rFonts w:ascii="Arial Narrow" w:hAnsi="Arial Narrow"/>
          <w:sz w:val="20"/>
          <w:szCs w:val="20"/>
          <w:lang w:val="en-GB"/>
        </w:rPr>
        <w:t xml:space="preserve"> radical prostatectomy; </w:t>
      </w:r>
      <w:r w:rsidR="00DE2A08" w:rsidRPr="009A0221">
        <w:rPr>
          <w:rFonts w:ascii="Arial Narrow" w:hAnsi="Arial Narrow"/>
          <w:sz w:val="20"/>
          <w:szCs w:val="20"/>
          <w:lang w:val="en-GB"/>
        </w:rPr>
        <w:t xml:space="preserve">SD: standard deviation; </w:t>
      </w:r>
      <w:r w:rsidRPr="009A0221">
        <w:rPr>
          <w:rFonts w:ascii="Arial Narrow" w:hAnsi="Arial Narrow"/>
          <w:sz w:val="20"/>
          <w:szCs w:val="20"/>
          <w:lang w:val="en-GB"/>
        </w:rPr>
        <w:t>SDI: social deprivation index.</w:t>
      </w:r>
    </w:p>
    <w:p w14:paraId="28988388" w14:textId="77777777" w:rsidR="00FF4A73" w:rsidRPr="009A0221" w:rsidRDefault="00FF4A73" w:rsidP="00565990">
      <w:pPr>
        <w:spacing w:before="120" w:line="480" w:lineRule="auto"/>
        <w:rPr>
          <w:rFonts w:ascii="Arial Narrow" w:hAnsi="Arial Narrow"/>
          <w:sz w:val="20"/>
          <w:szCs w:val="20"/>
          <w:lang w:val="en-GB"/>
        </w:rPr>
      </w:pPr>
      <w:r w:rsidRPr="009A0221">
        <w:rPr>
          <w:rFonts w:ascii="Arial Narrow" w:hAnsi="Arial Narrow"/>
          <w:sz w:val="20"/>
          <w:szCs w:val="20"/>
          <w:lang w:val="en-GB"/>
        </w:rPr>
        <w:br w:type="page"/>
      </w:r>
    </w:p>
    <w:p w14:paraId="52B9FDE2" w14:textId="7E34BDF7" w:rsidR="00E33318" w:rsidRPr="00E33318" w:rsidRDefault="00E33318" w:rsidP="00E33318">
      <w:pPr>
        <w:pStyle w:val="Titre2"/>
        <w:spacing w:before="120" w:line="480" w:lineRule="auto"/>
        <w:rPr>
          <w:i w:val="0"/>
          <w:iCs w:val="0"/>
          <w:sz w:val="24"/>
          <w:szCs w:val="24"/>
          <w:lang w:val="en-GB"/>
        </w:rPr>
      </w:pPr>
      <w:r w:rsidRPr="00E33318">
        <w:rPr>
          <w:i w:val="0"/>
          <w:iCs w:val="0"/>
          <w:sz w:val="24"/>
          <w:szCs w:val="24"/>
          <w:lang w:val="en-GB"/>
        </w:rPr>
        <w:lastRenderedPageBreak/>
        <w:t xml:space="preserve">Supplementary Table </w:t>
      </w:r>
      <w:r w:rsidR="00047014">
        <w:rPr>
          <w:i w:val="0"/>
          <w:iCs w:val="0"/>
          <w:sz w:val="24"/>
          <w:szCs w:val="24"/>
          <w:lang w:val="en-GB"/>
        </w:rPr>
        <w:t>3</w:t>
      </w:r>
    </w:p>
    <w:p w14:paraId="444DAB5B" w14:textId="77777777" w:rsidR="00E33318" w:rsidRPr="00E33318" w:rsidRDefault="00E33318" w:rsidP="00E33318">
      <w:pPr>
        <w:pStyle w:val="Titre2"/>
        <w:spacing w:before="120" w:line="480" w:lineRule="auto"/>
        <w:rPr>
          <w:i w:val="0"/>
          <w:iCs w:val="0"/>
          <w:sz w:val="20"/>
          <w:szCs w:val="20"/>
          <w:lang w:val="en-GB"/>
        </w:rPr>
      </w:pPr>
      <w:r w:rsidRPr="00E33318">
        <w:rPr>
          <w:i w:val="0"/>
          <w:iCs w:val="0"/>
          <w:sz w:val="20"/>
          <w:szCs w:val="20"/>
          <w:lang w:val="en-GB"/>
        </w:rPr>
        <w:t>Hormone therapy and radiotherapy during follow-up</w:t>
      </w:r>
    </w:p>
    <w:p w14:paraId="72B39D3E" w14:textId="77777777" w:rsidR="00E33318" w:rsidRPr="009A0221" w:rsidRDefault="00E33318" w:rsidP="00E33318">
      <w:pPr>
        <w:spacing w:before="120" w:line="480" w:lineRule="auto"/>
        <w:rPr>
          <w:lang w:val="en-GB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1701"/>
        <w:gridCol w:w="1701"/>
        <w:gridCol w:w="1134"/>
        <w:gridCol w:w="1701"/>
        <w:gridCol w:w="1701"/>
        <w:gridCol w:w="1134"/>
      </w:tblGrid>
      <w:tr w:rsidR="00E33318" w:rsidRPr="009A0221" w14:paraId="3F47F4C4" w14:textId="77777777" w:rsidTr="00535C4E">
        <w:trPr>
          <w:cantSplit/>
          <w:tblHeader/>
          <w:jc w:val="center"/>
        </w:trPr>
        <w:tc>
          <w:tcPr>
            <w:tcW w:w="3685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6FA455E5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0E80347F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Matched population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676A9AD1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  <w:t>ASD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FC223FB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  <w:t>Overall population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55EB4F24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  <w:t>ASD</w:t>
            </w:r>
          </w:p>
        </w:tc>
      </w:tr>
      <w:tr w:rsidR="00E33318" w:rsidRPr="009A0221" w14:paraId="1BE54D8A" w14:textId="77777777" w:rsidTr="00535C4E">
        <w:trPr>
          <w:cantSplit/>
          <w:tblHeader/>
          <w:jc w:val="center"/>
        </w:trPr>
        <w:tc>
          <w:tcPr>
            <w:tcW w:w="3685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4685D121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16B4B53C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RARP</w:t>
            </w: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br/>
              <w:t>n = 5,677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2D9974E6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ORP</w:t>
            </w: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br/>
              <w:t>n = 5,677</w:t>
            </w: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  <w:vAlign w:val="center"/>
          </w:tcPr>
          <w:p w14:paraId="73265493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  <w:t>Matched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876E03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RARP</w:t>
            </w:r>
            <w:r w:rsidRPr="009A0221">
              <w:rPr>
                <w:rFonts w:ascii="Arial Narrow" w:eastAsiaTheme="minorEastAsia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  <w:br/>
              <w:t>n = 10,040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941E11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  <w:t>PTRP</w:t>
            </w:r>
            <w:r w:rsidRPr="009A0221">
              <w:rPr>
                <w:rFonts w:ascii="Arial Narrow" w:eastAsiaTheme="minorEastAsia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  <w:br/>
              <w:t>n = 17,911</w:t>
            </w: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7B5235C2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  <w:t>IPTW</w:t>
            </w:r>
            <w:r w:rsidRPr="009A022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  <w:br/>
              <w:t>Weighted</w:t>
            </w:r>
          </w:p>
        </w:tc>
      </w:tr>
      <w:tr w:rsidR="00E33318" w:rsidRPr="009A0221" w14:paraId="1EAB465C" w14:textId="77777777" w:rsidTr="0077394B">
        <w:trPr>
          <w:cantSplit/>
          <w:jc w:val="center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6DC5690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hAnsi="Arial Narrow"/>
                <w:b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DF1AB55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B468744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</w:tcPr>
          <w:p w14:paraId="2BBFF5B3" w14:textId="77777777" w:rsidR="00E33318" w:rsidRPr="009A0221" w:rsidRDefault="00E33318" w:rsidP="00991AF7">
            <w:pPr>
              <w:tabs>
                <w:tab w:val="decimal" w:pos="400"/>
              </w:tabs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19E21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C4A7B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DA21925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val="en-GB" w:eastAsia="fr-FR"/>
              </w:rPr>
            </w:pPr>
          </w:p>
        </w:tc>
      </w:tr>
      <w:tr w:rsidR="00E33318" w:rsidRPr="009A0221" w14:paraId="2E9D59D0" w14:textId="77777777" w:rsidTr="0077394B">
        <w:trPr>
          <w:cantSplit/>
          <w:jc w:val="center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BB6E774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bCs/>
                <w:sz w:val="20"/>
                <w:szCs w:val="20"/>
                <w:lang w:val="en-GB" w:eastAsia="fr-FR"/>
              </w:rPr>
              <w:t>HT during follow-up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2DA112D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sz w:val="20"/>
                <w:szCs w:val="20"/>
                <w:lang w:val="en-GB"/>
              </w:rPr>
              <w:t>934 (16.5%)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2D1C27E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sz w:val="20"/>
                <w:szCs w:val="20"/>
                <w:lang w:val="en-GB"/>
              </w:rPr>
              <w:t>985 (17.4%)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</w:tcPr>
          <w:p w14:paraId="641F18C3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sz w:val="20"/>
                <w:szCs w:val="20"/>
                <w:lang w:val="en-GB"/>
              </w:rPr>
              <w:t>2.4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5EB80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sz w:val="20"/>
                <w:szCs w:val="20"/>
                <w:lang w:val="en-GB"/>
              </w:rPr>
              <w:t>1,620 (16.1%)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84E3D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sz w:val="20"/>
                <w:szCs w:val="20"/>
                <w:lang w:val="en-GB"/>
              </w:rPr>
              <w:t>3,080 (17.2%)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34E519A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eastAsiaTheme="minorEastAsia" w:hAnsi="Arial Narrow"/>
                <w:b/>
                <w:sz w:val="20"/>
                <w:szCs w:val="20"/>
                <w:lang w:val="en-GB" w:eastAsia="fr-FR"/>
              </w:rPr>
              <w:t>0.3</w:t>
            </w:r>
          </w:p>
        </w:tc>
      </w:tr>
      <w:tr w:rsidR="00E33318" w:rsidRPr="009A0221" w14:paraId="2DC3C977" w14:textId="77777777" w:rsidTr="0077394B">
        <w:trPr>
          <w:cantSplit/>
          <w:jc w:val="center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58B445F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hAnsi="Arial Narrow"/>
                <w:b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ACAD91D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2F7F6E4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</w:tcPr>
          <w:p w14:paraId="3DC75C00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1374E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373DE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190DEE6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</w:p>
        </w:tc>
      </w:tr>
      <w:tr w:rsidR="00E33318" w:rsidRPr="009A0221" w14:paraId="2BB115DF" w14:textId="77777777" w:rsidTr="0077394B">
        <w:trPr>
          <w:cantSplit/>
          <w:jc w:val="center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B149EA4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hAnsi="Arial Narrow"/>
                <w:sz w:val="20"/>
                <w:szCs w:val="20"/>
                <w:lang w:val="en-GB" w:eastAsia="fr-FR"/>
              </w:rPr>
            </w:pPr>
            <w:proofErr w:type="spellStart"/>
            <w:r w:rsidRPr="009A0221"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  <w:t>Leuproreline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116D8B2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440 (7.8%)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4842864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473 (8.3%)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</w:tcPr>
          <w:p w14:paraId="2D0E4465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295C9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810 (8.1%)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8F13F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1,565 (8.7%)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3EBE4B1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0.6</w:t>
            </w:r>
          </w:p>
        </w:tc>
      </w:tr>
      <w:tr w:rsidR="00E33318" w:rsidRPr="009A0221" w14:paraId="766448BD" w14:textId="77777777" w:rsidTr="0077394B">
        <w:trPr>
          <w:cantSplit/>
          <w:jc w:val="center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3A0CEFF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hAnsi="Arial Narrow"/>
                <w:sz w:val="20"/>
                <w:szCs w:val="20"/>
                <w:lang w:val="en-GB" w:eastAsia="fr-FR"/>
              </w:rPr>
            </w:pPr>
            <w:proofErr w:type="spellStart"/>
            <w:r w:rsidRPr="009A0221"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  <w:t>Triptoreline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B31F551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457 (8.1%)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69CCE63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439 (7.7%)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</w:tcPr>
          <w:p w14:paraId="18A67B04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A1421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755 (7.5%)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3215C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1,253 (7.0%)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FD3AB6C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2.3</w:t>
            </w:r>
          </w:p>
        </w:tc>
      </w:tr>
      <w:tr w:rsidR="00E33318" w:rsidRPr="009A0221" w14:paraId="5D733405" w14:textId="77777777" w:rsidTr="0077394B">
        <w:trPr>
          <w:cantSplit/>
          <w:jc w:val="center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0477A44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hAnsi="Arial Narrow"/>
                <w:sz w:val="20"/>
                <w:szCs w:val="20"/>
                <w:lang w:val="en-GB" w:eastAsia="fr-FR"/>
              </w:rPr>
            </w:pPr>
            <w:proofErr w:type="spellStart"/>
            <w:r w:rsidRPr="009A0221"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  <w:t>Gosereline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12A4311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91 (1.6%)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D5BBE24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90 (1.6%)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</w:tcPr>
          <w:p w14:paraId="239A4093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C048B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146 (1.5%)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72ABA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276 (1.5%)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06F0082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1.0</w:t>
            </w:r>
          </w:p>
        </w:tc>
      </w:tr>
      <w:tr w:rsidR="00E33318" w:rsidRPr="009A0221" w14:paraId="33D91F6C" w14:textId="77777777" w:rsidTr="0077394B">
        <w:trPr>
          <w:cantSplit/>
          <w:jc w:val="center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79F97E2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hAnsi="Arial Narrow"/>
                <w:sz w:val="20"/>
                <w:szCs w:val="20"/>
                <w:lang w:val="en-GB" w:eastAsia="fr-FR"/>
              </w:rPr>
            </w:pPr>
            <w:proofErr w:type="spellStart"/>
            <w:r w:rsidRPr="009A0221"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  <w:t>Busereline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0927A71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 (0.0%)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E700382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 (0.0%)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</w:tcPr>
          <w:p w14:paraId="2A4396DA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EF026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 (0.0%)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FE288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 (0.0%)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BB257A4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</w:tr>
      <w:tr w:rsidR="00E33318" w:rsidRPr="009A0221" w14:paraId="585D5C80" w14:textId="77777777" w:rsidTr="0077394B">
        <w:trPr>
          <w:cantSplit/>
          <w:jc w:val="center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B973AFE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hAnsi="Arial Narrow"/>
                <w:sz w:val="20"/>
                <w:szCs w:val="20"/>
                <w:lang w:val="en-GB" w:eastAsia="fr-FR"/>
              </w:rPr>
            </w:pPr>
            <w:proofErr w:type="spellStart"/>
            <w:r w:rsidRPr="009A0221"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  <w:t>Dégarelix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3BEE40F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104 (1.8%)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D3FFFB9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92 (1.6%)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</w:tcPr>
          <w:p w14:paraId="0B4221BE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1.0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53F15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164 (1.6%)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1BFED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289 (1.6%)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6CCC2E3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4.0</w:t>
            </w:r>
          </w:p>
        </w:tc>
      </w:tr>
      <w:tr w:rsidR="00E33318" w:rsidRPr="009A0221" w14:paraId="3CB16228" w14:textId="77777777" w:rsidTr="0077394B">
        <w:trPr>
          <w:cantSplit/>
          <w:jc w:val="center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0B272C5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  <w:t>Bicalutamide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8E9A1FF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506 (8.9%)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5F8707B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545 (9.6%)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</w:tcPr>
          <w:p w14:paraId="46FFE50B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2.4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29FF9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858 (8.5%)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01084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1,880 (10.5%)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846517F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2.3</w:t>
            </w:r>
          </w:p>
        </w:tc>
      </w:tr>
      <w:tr w:rsidR="00E33318" w:rsidRPr="009A0221" w14:paraId="0B0A09C9" w14:textId="77777777" w:rsidTr="0077394B">
        <w:trPr>
          <w:cantSplit/>
          <w:jc w:val="center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C0F7D75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hAnsi="Arial Narrow"/>
                <w:sz w:val="20"/>
                <w:szCs w:val="20"/>
                <w:lang w:val="en-GB" w:eastAsia="fr-FR"/>
              </w:rPr>
            </w:pPr>
            <w:proofErr w:type="spellStart"/>
            <w:r w:rsidRPr="009A0221"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  <w:lastRenderedPageBreak/>
              <w:t>Nilutamide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94CE50A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≤10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5FBB46F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≤10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</w:tcPr>
          <w:p w14:paraId="7445CD47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11D85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≤10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6538E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26 (0.1%)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E303911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</w:tr>
      <w:tr w:rsidR="00E33318" w:rsidRPr="009A0221" w14:paraId="69DD74F0" w14:textId="77777777" w:rsidTr="0077394B">
        <w:trPr>
          <w:cantSplit/>
          <w:jc w:val="center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B2617DF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  <w:t>Flutamide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F6E942A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 (0.0%)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036D40A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 (0.0%)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</w:tcPr>
          <w:p w14:paraId="02717A19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5CB4D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 (0.0%)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527FD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≤10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44BC551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</w:tr>
      <w:tr w:rsidR="00E33318" w:rsidRPr="009A0221" w14:paraId="41CD786E" w14:textId="77777777" w:rsidTr="0077394B">
        <w:trPr>
          <w:cantSplit/>
          <w:jc w:val="center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FDC0416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  <w:t>Cyproterone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695A538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79 (1.4%)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5F03E79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99 (1.7%)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</w:tcPr>
          <w:p w14:paraId="3C99555D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1.6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CAD78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149 (1.5%)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7C8E2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335 (1.9%)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9F25C58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0.6</w:t>
            </w:r>
          </w:p>
        </w:tc>
      </w:tr>
      <w:tr w:rsidR="00E33318" w:rsidRPr="009A0221" w14:paraId="793534CF" w14:textId="77777777" w:rsidTr="0077394B">
        <w:trPr>
          <w:cantSplit/>
          <w:jc w:val="center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291F359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hAnsi="Arial Narrow"/>
                <w:sz w:val="20"/>
                <w:szCs w:val="20"/>
                <w:lang w:val="en-GB" w:eastAsia="fr-FR"/>
              </w:rPr>
            </w:pPr>
            <w:proofErr w:type="spellStart"/>
            <w:r w:rsidRPr="009A0221"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  <w:t>Diethylstilbestrol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4315993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0 (0.0%)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44637BE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≤10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</w:tcPr>
          <w:p w14:paraId="74D54E9C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5A7AA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≤10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DFB4D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≤10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D4E8AF1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</w:tr>
      <w:tr w:rsidR="00E33318" w:rsidRPr="009A0221" w14:paraId="03E1639B" w14:textId="77777777" w:rsidTr="0077394B">
        <w:trPr>
          <w:cantSplit/>
          <w:jc w:val="center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937F3BF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28E9451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2DCCE86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</w:tcPr>
          <w:p w14:paraId="1BEBE87D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2B5FD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C75B0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64BC56A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</w:tr>
      <w:tr w:rsidR="00E33318" w:rsidRPr="009A0221" w14:paraId="7783A129" w14:textId="77777777" w:rsidTr="0077394B">
        <w:trPr>
          <w:cantSplit/>
          <w:jc w:val="center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8B6DA97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  <w:t>Abiraterone acetate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9ECD648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87 (1.5%)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DE552B6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72 (1.3%)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</w:tcPr>
          <w:p w14:paraId="51A2DFB1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C5F64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150 (1.5%)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47438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253 (1.4%)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23B499B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0.3</w:t>
            </w:r>
          </w:p>
        </w:tc>
      </w:tr>
      <w:tr w:rsidR="00E33318" w:rsidRPr="009A0221" w14:paraId="2324F1D9" w14:textId="77777777" w:rsidTr="0077394B">
        <w:trPr>
          <w:cantSplit/>
          <w:jc w:val="center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FCAAAA4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  <w:t>Enzalutamide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D011C15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52 (0.9%)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E9F4EE8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37 (0.7%)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</w:tcPr>
          <w:p w14:paraId="20A30F19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6EC61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84 (0.8%)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704DB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159 (0.9%)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4F20134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0.2</w:t>
            </w:r>
          </w:p>
        </w:tc>
      </w:tr>
      <w:tr w:rsidR="00E33318" w:rsidRPr="009A0221" w14:paraId="53DB55E4" w14:textId="77777777" w:rsidTr="0077394B">
        <w:trPr>
          <w:cantSplit/>
          <w:jc w:val="center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B5ED005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F5F46E0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52EF144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</w:tcPr>
          <w:p w14:paraId="54EA9B23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E7AF6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cyan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002C4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F06D30C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</w:tr>
      <w:tr w:rsidR="00E33318" w:rsidRPr="009A0221" w14:paraId="41EC7A0C" w14:textId="77777777" w:rsidTr="0077394B">
        <w:trPr>
          <w:cantSplit/>
          <w:jc w:val="center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07AE033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 w:eastAsia="fr-FR"/>
              </w:rPr>
              <w:t>HT starting</w:t>
            </w:r>
            <w:r w:rsidRPr="009A0221">
              <w:rPr>
                <w:rFonts w:ascii="Arial Narrow" w:hAnsi="Arial Narrow"/>
                <w:sz w:val="20"/>
                <w:szCs w:val="20"/>
                <w:vertAlign w:val="superscript"/>
                <w:lang w:val="en-GB" w:eastAsia="fr-FR"/>
              </w:rPr>
              <w:t xml:space="preserve"> </w:t>
            </w:r>
            <w:r w:rsidRPr="009A0221">
              <w:rPr>
                <w:rFonts w:ascii="Arial Narrow" w:hAnsi="Arial Narrow"/>
                <w:sz w:val="20"/>
                <w:szCs w:val="20"/>
                <w:lang w:val="en-GB" w:eastAsia="fr-FR"/>
              </w:rPr>
              <w:t>in the 1st 6 months of follow-up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4F7CC3C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351 (6.2%)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162ED1E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371 (6.5%)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</w:tcPr>
          <w:p w14:paraId="5B2F7123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4325E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587 (5.8%)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D1425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1,125 (6.3%)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F5A9AAC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0.5</w:t>
            </w:r>
          </w:p>
        </w:tc>
      </w:tr>
      <w:tr w:rsidR="00E33318" w:rsidRPr="009A0221" w14:paraId="721DCFE8" w14:textId="77777777" w:rsidTr="0077394B">
        <w:trPr>
          <w:cantSplit/>
          <w:jc w:val="center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812F5BA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A69B277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3F06D86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</w:tcPr>
          <w:p w14:paraId="79A695E7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1B229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C9075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82EAFDF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</w:p>
        </w:tc>
      </w:tr>
      <w:tr w:rsidR="00E33318" w:rsidRPr="009A0221" w14:paraId="03A890F1" w14:textId="77777777" w:rsidTr="0077394B">
        <w:trPr>
          <w:cantSplit/>
          <w:jc w:val="center"/>
        </w:trPr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CBDE593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 w:eastAsia="fr-FR"/>
              </w:rPr>
              <w:t>HT starting</w:t>
            </w:r>
            <w:r w:rsidRPr="009A0221">
              <w:rPr>
                <w:rFonts w:ascii="Arial Narrow" w:hAnsi="Arial Narrow"/>
                <w:sz w:val="20"/>
                <w:szCs w:val="20"/>
                <w:vertAlign w:val="superscript"/>
                <w:lang w:val="en-GB" w:eastAsia="fr-FR"/>
              </w:rPr>
              <w:t xml:space="preserve"> </w:t>
            </w:r>
            <w:r w:rsidRPr="009A0221">
              <w:rPr>
                <w:rFonts w:ascii="Arial Narrow" w:hAnsi="Arial Narrow"/>
                <w:sz w:val="20"/>
                <w:szCs w:val="20"/>
                <w:lang w:val="en-GB" w:eastAsia="fr-FR"/>
              </w:rPr>
              <w:t>after the 1st 6 months of follow-up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C1D20A1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750 (13.2%)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4798D71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807 (14.2%)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</w:tcPr>
          <w:p w14:paraId="6633F06E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19B97A1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1,267 (12.6%)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914FC5D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2,413 (13.5%)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352265CF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0.4</w:t>
            </w:r>
          </w:p>
        </w:tc>
      </w:tr>
      <w:tr w:rsidR="00E33318" w:rsidRPr="009A0221" w14:paraId="34BDFAC5" w14:textId="77777777" w:rsidTr="0077394B">
        <w:trPr>
          <w:cantSplit/>
          <w:jc w:val="center"/>
        </w:trPr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4CD1FC0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ind w:left="407"/>
              <w:rPr>
                <w:rFonts w:ascii="Arial Narrow" w:hAnsi="Arial Narrow"/>
                <w:b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C47FD69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0D19E4D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</w:tcPr>
          <w:p w14:paraId="34B2E53D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E1112FA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11D50B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4726C0C4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</w:p>
        </w:tc>
      </w:tr>
      <w:tr w:rsidR="00E33318" w:rsidRPr="009A0221" w14:paraId="72639EE0" w14:textId="77777777" w:rsidTr="0077394B">
        <w:trPr>
          <w:cantSplit/>
          <w:jc w:val="center"/>
        </w:trPr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74A1754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bCs/>
                <w:sz w:val="20"/>
                <w:szCs w:val="20"/>
                <w:lang w:val="en-GB" w:eastAsia="fr-FR"/>
              </w:rPr>
              <w:lastRenderedPageBreak/>
              <w:t>RT during follow-up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06DE175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sz w:val="20"/>
                <w:szCs w:val="20"/>
                <w:lang w:val="en-GB"/>
              </w:rPr>
              <w:t>1,213 (24.7%)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26F2DBB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sz w:val="20"/>
                <w:szCs w:val="20"/>
                <w:lang w:val="en-GB"/>
              </w:rPr>
              <w:t>1,057 (21.5%)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</w:tcPr>
          <w:p w14:paraId="3E3A2BE3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sz w:val="20"/>
                <w:szCs w:val="20"/>
                <w:lang w:val="en-GB"/>
              </w:rPr>
              <w:t>7.5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8B26BD8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sz w:val="20"/>
                <w:szCs w:val="20"/>
                <w:lang w:val="en-GB"/>
              </w:rPr>
              <w:t>2,433 (24.2%)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FE02924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sz w:val="20"/>
                <w:szCs w:val="20"/>
                <w:lang w:val="en-GB"/>
              </w:rPr>
              <w:t>4,794 (26.8%)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65972497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/>
                <w:sz w:val="20"/>
                <w:szCs w:val="20"/>
                <w:lang w:val="en-GB"/>
              </w:rPr>
              <w:t>0.6</w:t>
            </w:r>
          </w:p>
        </w:tc>
      </w:tr>
      <w:tr w:rsidR="00E33318" w:rsidRPr="009A0221" w14:paraId="55E159EA" w14:textId="77777777" w:rsidTr="0077394B">
        <w:trPr>
          <w:cantSplit/>
          <w:jc w:val="center"/>
        </w:trPr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2D2F866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hAnsi="Arial Narrow"/>
                <w:b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290592B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6B980B2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</w:tcPr>
          <w:p w14:paraId="658AD75F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A7545E2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006B7EF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3CCB1495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</w:p>
        </w:tc>
      </w:tr>
      <w:tr w:rsidR="00E33318" w:rsidRPr="009A0221" w14:paraId="43B88C4A" w14:textId="77777777" w:rsidTr="0077394B">
        <w:trPr>
          <w:cantSplit/>
          <w:jc w:val="center"/>
        </w:trPr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1435248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 w:eastAsia="fr-FR"/>
              </w:rPr>
              <w:t>RT starting</w:t>
            </w:r>
            <w:r w:rsidRPr="009A0221">
              <w:rPr>
                <w:rFonts w:ascii="Arial Narrow" w:hAnsi="Arial Narrow"/>
                <w:sz w:val="20"/>
                <w:szCs w:val="20"/>
                <w:vertAlign w:val="superscript"/>
                <w:lang w:val="en-GB" w:eastAsia="fr-FR"/>
              </w:rPr>
              <w:t xml:space="preserve"> </w:t>
            </w:r>
            <w:r w:rsidRPr="009A0221">
              <w:rPr>
                <w:rFonts w:ascii="Arial Narrow" w:hAnsi="Arial Narrow"/>
                <w:sz w:val="20"/>
                <w:szCs w:val="20"/>
                <w:lang w:val="en-GB" w:eastAsia="fr-FR"/>
              </w:rPr>
              <w:t>in the 1st 6 months of follow-up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EB859B0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341 (6.9%)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155A45C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274 (5.6%)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</w:tcPr>
          <w:p w14:paraId="1D8F14B9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51AB2A2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659 (6.6%)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C43B7E2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1,355 (7.6%)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0CF23A70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4.3</w:t>
            </w:r>
          </w:p>
        </w:tc>
      </w:tr>
      <w:tr w:rsidR="00E33318" w:rsidRPr="009A0221" w14:paraId="5E972BE4" w14:textId="77777777" w:rsidTr="0077394B">
        <w:trPr>
          <w:cantSplit/>
          <w:jc w:val="center"/>
        </w:trPr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9EAD62A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126D695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A02FD5A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</w:tcPr>
          <w:p w14:paraId="4FBE3CC3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02DE13A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B26467D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566AE9C6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</w:p>
        </w:tc>
      </w:tr>
      <w:tr w:rsidR="00E33318" w:rsidRPr="009A0221" w14:paraId="280E80DC" w14:textId="77777777" w:rsidTr="0077394B">
        <w:trPr>
          <w:cantSplit/>
          <w:jc w:val="center"/>
        </w:trPr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87BB74C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 w:eastAsia="fr-FR"/>
              </w:rPr>
              <w:t>RT starting</w:t>
            </w:r>
            <w:r w:rsidRPr="009A0221">
              <w:rPr>
                <w:rFonts w:ascii="Arial Narrow" w:hAnsi="Arial Narrow"/>
                <w:sz w:val="20"/>
                <w:szCs w:val="20"/>
                <w:vertAlign w:val="superscript"/>
                <w:lang w:val="en-GB" w:eastAsia="fr-FR"/>
              </w:rPr>
              <w:t xml:space="preserve"> </w:t>
            </w:r>
            <w:r w:rsidRPr="009A0221">
              <w:rPr>
                <w:rFonts w:ascii="Arial Narrow" w:hAnsi="Arial Narrow"/>
                <w:sz w:val="20"/>
                <w:szCs w:val="20"/>
                <w:lang w:val="en-GB" w:eastAsia="fr-FR"/>
              </w:rPr>
              <w:t>after the 1st 6 months of follow-up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D33C6E8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1,010 (20.5%)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662AC7C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955 (19.4%)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</w:tcPr>
          <w:p w14:paraId="42801B24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79E04ED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2,021 (20.1%)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42FD191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4,050 (22.6%)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09875682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2.7</w:t>
            </w:r>
          </w:p>
        </w:tc>
      </w:tr>
      <w:tr w:rsidR="00E33318" w:rsidRPr="009A0221" w14:paraId="01A750C4" w14:textId="77777777" w:rsidTr="0077394B">
        <w:trPr>
          <w:cantSplit/>
          <w:jc w:val="center"/>
        </w:trPr>
        <w:tc>
          <w:tcPr>
            <w:tcW w:w="3685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F724446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ind w:left="407"/>
              <w:rPr>
                <w:rFonts w:ascii="Arial Narrow" w:hAnsi="Arial Narrow"/>
                <w:b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DB20ECA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2EE41A8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tcMar>
              <w:left w:w="19" w:type="dxa"/>
              <w:right w:w="19" w:type="dxa"/>
            </w:tcMar>
          </w:tcPr>
          <w:p w14:paraId="6959C7FC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459F559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A263943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</w:tcPr>
          <w:p w14:paraId="276FA8B1" w14:textId="77777777" w:rsidR="00E33318" w:rsidRPr="009A0221" w:rsidRDefault="00E33318" w:rsidP="00991AF7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sz w:val="6"/>
                <w:szCs w:val="6"/>
                <w:lang w:val="en-GB" w:eastAsia="fr-FR"/>
              </w:rPr>
            </w:pPr>
          </w:p>
        </w:tc>
      </w:tr>
    </w:tbl>
    <w:p w14:paraId="0AD2271A" w14:textId="75FEEF8F" w:rsidR="00E33318" w:rsidRPr="009A0221" w:rsidRDefault="00E33318" w:rsidP="00E33318">
      <w:pPr>
        <w:spacing w:before="120" w:line="480" w:lineRule="auto"/>
        <w:ind w:left="993" w:right="-738"/>
        <w:rPr>
          <w:rFonts w:ascii="Arial Narrow" w:hAnsi="Arial Narrow"/>
          <w:sz w:val="20"/>
          <w:szCs w:val="20"/>
          <w:lang w:val="en-GB"/>
        </w:rPr>
      </w:pPr>
      <w:r w:rsidRPr="009A0221">
        <w:rPr>
          <w:rFonts w:ascii="Arial Narrow" w:hAnsi="Arial Narrow"/>
          <w:sz w:val="20"/>
          <w:szCs w:val="20"/>
          <w:lang w:val="en-GB"/>
        </w:rPr>
        <w:t>ASD: absolute standardi</w:t>
      </w:r>
      <w:r w:rsidR="00BF1108">
        <w:rPr>
          <w:rFonts w:ascii="Arial Narrow" w:hAnsi="Arial Narrow"/>
          <w:sz w:val="20"/>
          <w:szCs w:val="20"/>
          <w:lang w:val="en-GB"/>
        </w:rPr>
        <w:t>s</w:t>
      </w:r>
      <w:r w:rsidRPr="009A0221">
        <w:rPr>
          <w:rFonts w:ascii="Arial Narrow" w:hAnsi="Arial Narrow"/>
          <w:sz w:val="20"/>
          <w:szCs w:val="20"/>
          <w:lang w:val="en-GB"/>
        </w:rPr>
        <w:t xml:space="preserve">ed difference; </w:t>
      </w:r>
      <w:r w:rsidRPr="009A0221">
        <w:rPr>
          <w:rFonts w:ascii="Arial Narrow" w:hAnsi="Arial Narrow"/>
          <w:sz w:val="20"/>
          <w:szCs w:val="20"/>
          <w:lang w:val="en-GB" w:eastAsia="fr-FR"/>
        </w:rPr>
        <w:t>IPTW: Inverse Probability of Treatment Weighting</w:t>
      </w:r>
      <w:r w:rsidRPr="009A0221">
        <w:rPr>
          <w:rFonts w:ascii="Arial Narrow" w:hAnsi="Arial Narrow"/>
          <w:sz w:val="20"/>
          <w:szCs w:val="20"/>
          <w:lang w:val="en-GB"/>
        </w:rPr>
        <w:t xml:space="preserve">; ORP: </w:t>
      </w:r>
      <w:r w:rsidRPr="009A0221">
        <w:rPr>
          <w:rFonts w:ascii="Arial Narrow" w:hAnsi="Arial Narrow"/>
          <w:bCs/>
          <w:sz w:val="20"/>
          <w:szCs w:val="20"/>
          <w:lang w:val="en-GB"/>
        </w:rPr>
        <w:t xml:space="preserve">open </w:t>
      </w:r>
      <w:r w:rsidRPr="009A0221">
        <w:rPr>
          <w:rFonts w:ascii="Arial Narrow" w:hAnsi="Arial Narrow"/>
          <w:sz w:val="20"/>
          <w:szCs w:val="20"/>
          <w:lang w:val="en-GB"/>
        </w:rPr>
        <w:t>radical prostatectomy; RARP:</w:t>
      </w:r>
      <w:r w:rsidR="00BF1108">
        <w:rPr>
          <w:rFonts w:ascii="Arial Narrow" w:hAnsi="Arial Narrow"/>
          <w:sz w:val="20"/>
          <w:szCs w:val="20"/>
          <w:lang w:val="en-GB"/>
        </w:rPr>
        <w:t xml:space="preserve"> </w:t>
      </w:r>
      <w:r w:rsidRPr="009A0221">
        <w:rPr>
          <w:rFonts w:ascii="Arial Narrow" w:hAnsi="Arial Narrow"/>
          <w:sz w:val="20"/>
          <w:szCs w:val="20"/>
          <w:lang w:val="en-GB"/>
        </w:rPr>
        <w:t>robot-assisted radical prostatectomy.</w:t>
      </w:r>
    </w:p>
    <w:p w14:paraId="3B32D741" w14:textId="77777777" w:rsidR="00E33318" w:rsidRPr="009A0221" w:rsidRDefault="00E33318" w:rsidP="00E33318">
      <w:pPr>
        <w:spacing w:before="120" w:line="480" w:lineRule="auto"/>
        <w:ind w:left="992" w:right="-737"/>
        <w:rPr>
          <w:rFonts w:ascii="Arial Narrow" w:hAnsi="Arial Narrow"/>
          <w:iCs/>
          <w:sz w:val="20"/>
          <w:szCs w:val="20"/>
          <w:lang w:val="en-GB"/>
        </w:rPr>
      </w:pPr>
      <w:r w:rsidRPr="009A0221">
        <w:rPr>
          <w:rFonts w:ascii="Arial Narrow" w:hAnsi="Arial Narrow"/>
          <w:iCs/>
          <w:sz w:val="20"/>
          <w:szCs w:val="20"/>
          <w:lang w:val="en-GB"/>
        </w:rPr>
        <w:t>HT: hormone therapy (all deliveries following each other with no delivery gap longer than 60 days were considered to be part of the same course of treatment)</w:t>
      </w:r>
    </w:p>
    <w:p w14:paraId="2878B08B" w14:textId="77777777" w:rsidR="00E33318" w:rsidRPr="009A0221" w:rsidRDefault="00E33318" w:rsidP="00E33318">
      <w:pPr>
        <w:spacing w:before="120" w:line="480" w:lineRule="auto"/>
        <w:ind w:left="992" w:right="-737"/>
        <w:rPr>
          <w:rFonts w:ascii="Arial Narrow" w:hAnsi="Arial Narrow"/>
          <w:iCs/>
          <w:sz w:val="20"/>
          <w:szCs w:val="20"/>
          <w:lang w:val="en-GB"/>
        </w:rPr>
      </w:pPr>
      <w:r w:rsidRPr="009A0221">
        <w:rPr>
          <w:rFonts w:ascii="Arial Narrow" w:hAnsi="Arial Narrow"/>
          <w:iCs/>
          <w:sz w:val="20"/>
          <w:szCs w:val="20"/>
          <w:lang w:val="en-GB"/>
        </w:rPr>
        <w:t>RT: radiotherapy (all sessions following each other with no gap between sessions longer than 21 days were considered to be part of the same course of treatment</w:t>
      </w:r>
    </w:p>
    <w:p w14:paraId="101D650B" w14:textId="77777777" w:rsidR="00E33318" w:rsidRDefault="00E33318">
      <w:pPr>
        <w:rPr>
          <w:rFonts w:ascii="Arial" w:hAnsi="Arial" w:cs="Arial"/>
          <w:b/>
          <w:bCs/>
          <w:sz w:val="22"/>
          <w:szCs w:val="22"/>
          <w:lang w:val="en-GB" w:eastAsia="en-US"/>
        </w:rPr>
      </w:pPr>
      <w:r>
        <w:rPr>
          <w:i/>
          <w:iCs/>
          <w:lang w:val="en-GB"/>
        </w:rPr>
        <w:br w:type="page"/>
      </w:r>
    </w:p>
    <w:p w14:paraId="752C1D4D" w14:textId="249A316A" w:rsidR="006D300C" w:rsidRPr="00E33318" w:rsidRDefault="00FF4A73" w:rsidP="00565990">
      <w:pPr>
        <w:pStyle w:val="Titre2"/>
        <w:spacing w:before="120" w:line="480" w:lineRule="auto"/>
        <w:rPr>
          <w:i w:val="0"/>
          <w:iCs w:val="0"/>
          <w:sz w:val="24"/>
          <w:szCs w:val="24"/>
          <w:lang w:val="en-GB"/>
        </w:rPr>
      </w:pPr>
      <w:r w:rsidRPr="00E33318">
        <w:rPr>
          <w:i w:val="0"/>
          <w:iCs w:val="0"/>
          <w:sz w:val="24"/>
          <w:szCs w:val="24"/>
          <w:lang w:val="en-GB"/>
        </w:rPr>
        <w:lastRenderedPageBreak/>
        <w:t xml:space="preserve">Supplementary Table </w:t>
      </w:r>
      <w:r w:rsidR="00B43207">
        <w:rPr>
          <w:i w:val="0"/>
          <w:iCs w:val="0"/>
          <w:sz w:val="24"/>
          <w:szCs w:val="24"/>
          <w:lang w:val="en-GB"/>
        </w:rPr>
        <w:t>4</w:t>
      </w:r>
      <w:r w:rsidRPr="00E33318">
        <w:rPr>
          <w:i w:val="0"/>
          <w:iCs w:val="0"/>
          <w:sz w:val="24"/>
          <w:szCs w:val="24"/>
          <w:lang w:val="en-GB"/>
        </w:rPr>
        <w:t>.</w:t>
      </w:r>
    </w:p>
    <w:p w14:paraId="54905733" w14:textId="7227EDE1" w:rsidR="00FF4A73" w:rsidRPr="00E33318" w:rsidRDefault="00FF4A73" w:rsidP="00565990">
      <w:pPr>
        <w:pStyle w:val="Titre2"/>
        <w:spacing w:before="120" w:line="480" w:lineRule="auto"/>
        <w:rPr>
          <w:i w:val="0"/>
          <w:iCs w:val="0"/>
          <w:sz w:val="20"/>
          <w:szCs w:val="20"/>
          <w:lang w:val="en-GB"/>
        </w:rPr>
      </w:pPr>
      <w:r w:rsidRPr="00E33318">
        <w:rPr>
          <w:i w:val="0"/>
          <w:iCs w:val="0"/>
          <w:sz w:val="20"/>
          <w:szCs w:val="20"/>
          <w:lang w:val="en-GB"/>
        </w:rPr>
        <w:t>Hospitali</w:t>
      </w:r>
      <w:r w:rsidR="00BF1108">
        <w:rPr>
          <w:i w:val="0"/>
          <w:iCs w:val="0"/>
          <w:sz w:val="20"/>
          <w:szCs w:val="20"/>
          <w:lang w:val="en-GB"/>
        </w:rPr>
        <w:t>s</w:t>
      </w:r>
      <w:r w:rsidRPr="00E33318">
        <w:rPr>
          <w:i w:val="0"/>
          <w:iCs w:val="0"/>
          <w:sz w:val="20"/>
          <w:szCs w:val="20"/>
          <w:lang w:val="en-GB"/>
        </w:rPr>
        <w:t xml:space="preserve">ations and </w:t>
      </w:r>
      <w:r w:rsidR="00B43207">
        <w:rPr>
          <w:i w:val="0"/>
          <w:iCs w:val="0"/>
          <w:sz w:val="20"/>
          <w:szCs w:val="20"/>
          <w:lang w:val="en-GB"/>
        </w:rPr>
        <w:t xml:space="preserve">cares for urinary incontinence or erectile </w:t>
      </w:r>
      <w:proofErr w:type="spellStart"/>
      <w:r w:rsidR="00B43207">
        <w:rPr>
          <w:i w:val="0"/>
          <w:iCs w:val="0"/>
          <w:sz w:val="20"/>
          <w:szCs w:val="20"/>
          <w:lang w:val="en-GB"/>
        </w:rPr>
        <w:t>dysfuction</w:t>
      </w:r>
      <w:proofErr w:type="spellEnd"/>
      <w:r w:rsidRPr="00E33318">
        <w:rPr>
          <w:i w:val="0"/>
          <w:iCs w:val="0"/>
          <w:sz w:val="20"/>
          <w:szCs w:val="20"/>
          <w:lang w:val="en-GB"/>
        </w:rPr>
        <w:t xml:space="preserve"> according to the level of activity of the hospital </w:t>
      </w:r>
      <w:r w:rsidR="00BF1108" w:rsidRPr="00E33318">
        <w:rPr>
          <w:i w:val="0"/>
          <w:iCs w:val="0"/>
          <w:sz w:val="20"/>
          <w:szCs w:val="20"/>
          <w:lang w:val="en-GB"/>
        </w:rPr>
        <w:t>centre</w:t>
      </w:r>
    </w:p>
    <w:p w14:paraId="5C28ED4D" w14:textId="77777777" w:rsidR="00FF4A73" w:rsidRPr="009A0221" w:rsidRDefault="00FF4A73" w:rsidP="00565990">
      <w:pPr>
        <w:spacing w:before="120" w:line="480" w:lineRule="auto"/>
        <w:rPr>
          <w:lang w:val="en-GB"/>
        </w:rPr>
      </w:pPr>
    </w:p>
    <w:tbl>
      <w:tblPr>
        <w:tblW w:w="148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5"/>
        <w:gridCol w:w="1361"/>
        <w:gridCol w:w="1134"/>
        <w:gridCol w:w="1134"/>
        <w:gridCol w:w="1361"/>
        <w:gridCol w:w="1361"/>
        <w:gridCol w:w="1134"/>
        <w:gridCol w:w="1361"/>
        <w:gridCol w:w="1361"/>
        <w:gridCol w:w="1134"/>
      </w:tblGrid>
      <w:tr w:rsidR="00BB7018" w:rsidRPr="009A0221" w14:paraId="5743B4DA" w14:textId="77777777" w:rsidTr="00BB7018">
        <w:trPr>
          <w:cantSplit/>
          <w:tblHeader/>
          <w:jc w:val="center"/>
        </w:trPr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76E7D904" w14:textId="77777777" w:rsidR="00BB7018" w:rsidRPr="009A0221" w:rsidRDefault="00BB7018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77B85430" w14:textId="77777777" w:rsidR="00BB7018" w:rsidRPr="009A0221" w:rsidRDefault="00BB7018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Hospital activity</w:t>
            </w:r>
          </w:p>
          <w:p w14:paraId="5E8CFCEC" w14:textId="7582B7BC" w:rsidR="00BB7018" w:rsidRPr="009A0221" w:rsidRDefault="00BB7018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50 procedures/year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61CFD2C8" w14:textId="42ECB96C" w:rsidR="00BB7018" w:rsidRPr="009A0221" w:rsidRDefault="00BB7018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  <w:t>ASD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E87E47" w14:textId="77777777" w:rsidR="00BB7018" w:rsidRPr="009A0221" w:rsidRDefault="00BB7018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Hospital activity</w:t>
            </w:r>
          </w:p>
          <w:p w14:paraId="40DB9A19" w14:textId="166C9DA7" w:rsidR="00BB7018" w:rsidRPr="009A0221" w:rsidRDefault="00BB7018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50 - 100 procedures/year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43B37EA2" w14:textId="6B29196C" w:rsidR="00BB7018" w:rsidRPr="009A0221" w:rsidRDefault="00BB7018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  <w:t>ASD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9C039CC" w14:textId="77777777" w:rsidR="00BB7018" w:rsidRPr="009A0221" w:rsidRDefault="00BB7018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Hospital activity</w:t>
            </w:r>
          </w:p>
          <w:p w14:paraId="2855061B" w14:textId="3C847431" w:rsidR="00BB7018" w:rsidRPr="009A0221" w:rsidRDefault="00BB7018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≥100 procedures/year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60D7F0F4" w14:textId="7C9FDABE" w:rsidR="00BB7018" w:rsidRPr="009A0221" w:rsidRDefault="00BB7018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  <w:t>ASD</w:t>
            </w:r>
          </w:p>
        </w:tc>
      </w:tr>
      <w:tr w:rsidR="006D300C" w:rsidRPr="009A0221" w14:paraId="3C5B8851" w14:textId="77777777" w:rsidTr="006D300C">
        <w:trPr>
          <w:cantSplit/>
          <w:tblHeader/>
          <w:jc w:val="center"/>
        </w:trPr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12628B3B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698408C8" w14:textId="0C5B868E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RARP</w:t>
            </w: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br/>
              <w:t xml:space="preserve">n = </w:t>
            </w:r>
            <w:r w:rsidR="001C260F"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1,383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  <w:vAlign w:val="center"/>
          </w:tcPr>
          <w:p w14:paraId="0951E343" w14:textId="11079D59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ORP</w:t>
            </w: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br/>
              <w:t xml:space="preserve">n = </w:t>
            </w:r>
            <w:r w:rsidR="001C260F"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11,756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25882575" w14:textId="575833F8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  <w:t>IPTW</w:t>
            </w:r>
            <w:r w:rsidRPr="009A022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  <w:br/>
              <w:t>Weighted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11C21B" w14:textId="44E71A1F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RARP</w:t>
            </w: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br/>
              <w:t xml:space="preserve">n = </w:t>
            </w:r>
            <w:r w:rsidR="001C260F"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3,749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508664" w14:textId="2F78B845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ORP</w:t>
            </w: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br/>
              <w:t xml:space="preserve">n = </w:t>
            </w:r>
            <w:r w:rsidR="001C260F"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4,480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2B40521E" w14:textId="26F70D09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  <w:t>IPTW</w:t>
            </w:r>
            <w:r w:rsidRPr="009A022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  <w:br/>
              <w:t>Weighted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9B0DAE" w14:textId="704D5F4F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RARP</w:t>
            </w: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br/>
              <w:t xml:space="preserve">n = </w:t>
            </w:r>
            <w:r w:rsidR="001C260F"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4,908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68C2AD" w14:textId="5F98C0BD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ORP</w:t>
            </w:r>
            <w:r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br/>
              <w:t xml:space="preserve">n = </w:t>
            </w:r>
            <w:r w:rsidR="001C260F" w:rsidRPr="009A0221"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  <w:t>1,675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6E0120FD" w14:textId="3510FCE3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  <w:t>IPTW</w:t>
            </w:r>
            <w:r w:rsidRPr="009A0221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-GB" w:eastAsia="fr-FR"/>
              </w:rPr>
              <w:br/>
              <w:t>Weighted</w:t>
            </w:r>
          </w:p>
        </w:tc>
      </w:tr>
      <w:tr w:rsidR="006D300C" w:rsidRPr="009A0221" w14:paraId="612D88AC" w14:textId="77777777" w:rsidTr="006D300C">
        <w:trPr>
          <w:cantSplit/>
          <w:jc w:val="center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E894F63" w14:textId="6DBED99B" w:rsidR="008B0A74" w:rsidRPr="009A0221" w:rsidRDefault="001C260F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bCs/>
                <w:sz w:val="20"/>
                <w:szCs w:val="20"/>
                <w:lang w:val="en-GB" w:eastAsia="fr-FR"/>
              </w:rPr>
              <w:t>Median length of index hospital stay</w:t>
            </w:r>
            <w:r w:rsidR="008B0A74" w:rsidRPr="009A0221">
              <w:rPr>
                <w:rFonts w:ascii="Arial Narrow" w:hAnsi="Arial Narrow"/>
                <w:b/>
                <w:bCs/>
                <w:sz w:val="20"/>
                <w:szCs w:val="20"/>
                <w:lang w:val="en-GB" w:eastAsia="fr-FR"/>
              </w:rPr>
              <w:t xml:space="preserve"> (</w:t>
            </w:r>
            <w:r w:rsidRPr="009A0221">
              <w:rPr>
                <w:rFonts w:ascii="Arial Narrow" w:hAnsi="Arial Narrow"/>
                <w:b/>
                <w:bCs/>
                <w:sz w:val="20"/>
                <w:szCs w:val="20"/>
                <w:lang w:val="en-GB" w:eastAsia="fr-FR"/>
              </w:rPr>
              <w:t>days</w:t>
            </w:r>
            <w:r w:rsidR="008B0A74" w:rsidRPr="009A0221">
              <w:rPr>
                <w:rFonts w:ascii="Arial Narrow" w:hAnsi="Arial Narrow"/>
                <w:b/>
                <w:bCs/>
                <w:sz w:val="20"/>
                <w:szCs w:val="20"/>
                <w:lang w:val="en-GB" w:eastAsia="fr-FR"/>
              </w:rPr>
              <w:t>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4B75924" w14:textId="6591845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7.0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8E37B31" w14:textId="7DC018A6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9.0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9F9DAB9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58.6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48AF77" w14:textId="5748110C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6.0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805448" w14:textId="0C516F38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9.0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22DFEF0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93.3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99FA2E" w14:textId="6038E63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5.0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1F8B02" w14:textId="426F88C6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9.0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C248C77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  <w:t>128.8</w:t>
            </w:r>
          </w:p>
        </w:tc>
      </w:tr>
      <w:tr w:rsidR="006D300C" w:rsidRPr="009A0221" w14:paraId="5688B89D" w14:textId="77777777" w:rsidTr="006D300C">
        <w:trPr>
          <w:cantSplit/>
          <w:jc w:val="center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AE1075A" w14:textId="646E1920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bCs/>
                <w:sz w:val="20"/>
                <w:szCs w:val="20"/>
                <w:lang w:val="en-GB" w:eastAsia="fr-FR"/>
              </w:rPr>
              <w:t>[</w:t>
            </w:r>
            <w:r w:rsidR="001C260F" w:rsidRPr="009A0221">
              <w:rPr>
                <w:rFonts w:ascii="Arial Narrow" w:hAnsi="Arial Narrow"/>
                <w:b/>
                <w:bCs/>
                <w:sz w:val="20"/>
                <w:szCs w:val="20"/>
                <w:lang w:val="en-GB" w:eastAsia="fr-FR"/>
              </w:rPr>
              <w:t>IQR]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5E3CB82" w14:textId="0A4CC421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[6.0;9.0]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F02FC76" w14:textId="067A1D33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[8.0;11.0]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09C2A97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1A8FA9" w14:textId="6545B8F4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[5.0;7.0]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06380F" w14:textId="2016D9BE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[7.0;10.0]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9A18657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ABB136" w14:textId="36ECE160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[5.0;6.0]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BA5D40" w14:textId="2073DD38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sz w:val="20"/>
                <w:szCs w:val="20"/>
                <w:lang w:val="en-GB"/>
              </w:rPr>
              <w:t>[8.0;10.0]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D984B2B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</w:tr>
      <w:tr w:rsidR="006D300C" w:rsidRPr="009A0221" w14:paraId="04878D21" w14:textId="77777777" w:rsidTr="006D300C">
        <w:trPr>
          <w:cantSplit/>
          <w:jc w:val="center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61F52F3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ABE0E0C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82D86B3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5955E8A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58A1FD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4B0FD1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FAACBDF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5C0918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D5CAD0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BD27962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sz w:val="20"/>
                <w:szCs w:val="20"/>
                <w:lang w:val="en-GB" w:eastAsia="fr-FR"/>
              </w:rPr>
            </w:pPr>
          </w:p>
        </w:tc>
      </w:tr>
      <w:tr w:rsidR="006D300C" w:rsidRPr="009A0221" w14:paraId="72405813" w14:textId="77777777" w:rsidTr="006D300C">
        <w:trPr>
          <w:cantSplit/>
          <w:jc w:val="center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F3DED73" w14:textId="09DDF6B3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bCs/>
                <w:sz w:val="20"/>
                <w:szCs w:val="20"/>
                <w:lang w:val="en-GB" w:eastAsia="fr-FR"/>
              </w:rPr>
              <w:t>R</w:t>
            </w:r>
            <w:r w:rsidR="006D300C" w:rsidRPr="009A0221">
              <w:rPr>
                <w:rFonts w:ascii="Arial Narrow" w:hAnsi="Arial Narrow"/>
                <w:b/>
                <w:bCs/>
                <w:sz w:val="20"/>
                <w:szCs w:val="20"/>
                <w:lang w:val="en-GB" w:eastAsia="fr-FR"/>
              </w:rPr>
              <w:t>e</w:t>
            </w:r>
            <w:r w:rsidRPr="009A0221">
              <w:rPr>
                <w:rFonts w:ascii="Arial Narrow" w:hAnsi="Arial Narrow"/>
                <w:b/>
                <w:bCs/>
                <w:sz w:val="20"/>
                <w:szCs w:val="20"/>
                <w:lang w:val="en-GB" w:eastAsia="fr-FR"/>
              </w:rPr>
              <w:t xml:space="preserve">hospitalisation </w:t>
            </w:r>
            <w:r w:rsidR="006D300C" w:rsidRPr="009A0221">
              <w:rPr>
                <w:rFonts w:ascii="Arial Narrow" w:hAnsi="Arial Narrow"/>
                <w:b/>
                <w:bCs/>
                <w:sz w:val="20"/>
                <w:szCs w:val="20"/>
                <w:lang w:val="en-GB" w:eastAsia="fr-FR"/>
              </w:rPr>
              <w:t>i</w:t>
            </w:r>
            <w:r w:rsidRPr="009A0221">
              <w:rPr>
                <w:rFonts w:ascii="Arial Narrow" w:hAnsi="Arial Narrow"/>
                <w:b/>
                <w:bCs/>
                <w:sz w:val="20"/>
                <w:szCs w:val="20"/>
                <w:lang w:val="en-GB" w:eastAsia="fr-FR"/>
              </w:rPr>
              <w:t>n urolog</w:t>
            </w:r>
            <w:r w:rsidR="006D300C" w:rsidRPr="009A0221">
              <w:rPr>
                <w:rFonts w:ascii="Arial Narrow" w:hAnsi="Arial Narrow"/>
                <w:b/>
                <w:bCs/>
                <w:sz w:val="20"/>
                <w:szCs w:val="20"/>
                <w:lang w:val="en-GB" w:eastAsia="fr-FR"/>
              </w:rPr>
              <w:t>y</w:t>
            </w:r>
            <w:r w:rsidRPr="009A0221">
              <w:rPr>
                <w:rFonts w:ascii="Arial Narrow" w:hAnsi="Arial Narrow"/>
                <w:b/>
                <w:bCs/>
                <w:sz w:val="20"/>
                <w:szCs w:val="20"/>
                <w:lang w:val="en-GB" w:eastAsia="fr-FR"/>
              </w:rPr>
              <w:t xml:space="preserve"> </w:t>
            </w:r>
            <w:r w:rsidR="006D300C" w:rsidRPr="009A0221">
              <w:rPr>
                <w:rFonts w:ascii="Arial Narrow" w:hAnsi="Arial Narrow"/>
                <w:b/>
                <w:bCs/>
                <w:sz w:val="20"/>
                <w:szCs w:val="20"/>
                <w:lang w:val="en-GB" w:eastAsia="fr-FR"/>
              </w:rPr>
              <w:t>within</w:t>
            </w:r>
            <w:r w:rsidRPr="009A0221">
              <w:rPr>
                <w:rFonts w:ascii="Arial Narrow" w:hAnsi="Arial Narrow"/>
                <w:b/>
                <w:bCs/>
                <w:sz w:val="20"/>
                <w:szCs w:val="20"/>
                <w:lang w:val="en-GB" w:eastAsia="fr-FR"/>
              </w:rPr>
              <w:t xml:space="preserve"> 90 </w:t>
            </w:r>
            <w:r w:rsidR="006D300C" w:rsidRPr="009A0221">
              <w:rPr>
                <w:rFonts w:ascii="Arial Narrow" w:hAnsi="Arial Narrow"/>
                <w:b/>
                <w:bCs/>
                <w:sz w:val="20"/>
                <w:szCs w:val="20"/>
                <w:lang w:val="en-GB" w:eastAsia="fr-FR"/>
              </w:rPr>
              <w:t>days of index date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5CB3309" w14:textId="62DE99DB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43 (3.1%)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3F71CD71" w14:textId="63629D1C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295 (2.5%)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BE3347B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2.0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6110A7" w14:textId="7398EC06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90 (2.4%)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C89275" w14:textId="3A5D5503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88 (2.0%)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DA790C2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0.8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693EDD" w14:textId="0AAF9F2B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156 (3.2%)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9D7CB3" w14:textId="75373F59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22 (1.3%)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4C5C5C1" w14:textId="3BD740E2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10.6</w:t>
            </w:r>
          </w:p>
        </w:tc>
      </w:tr>
      <w:tr w:rsidR="006D300C" w:rsidRPr="009A0221" w14:paraId="064B90DB" w14:textId="77777777" w:rsidTr="006D300C">
        <w:trPr>
          <w:cantSplit/>
          <w:jc w:val="center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97FBE60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4B72AE4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1F52148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40A8053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E9E0B2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5DDFC2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05E002C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398B00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9651DF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CCFADCE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</w:tr>
      <w:tr w:rsidR="006D300C" w:rsidRPr="009A0221" w14:paraId="0C9F725E" w14:textId="77777777" w:rsidTr="006D300C">
        <w:trPr>
          <w:cantSplit/>
          <w:jc w:val="center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C00CCF2" w14:textId="44960FE9" w:rsidR="008B0A74" w:rsidRPr="009A0221" w:rsidRDefault="006D300C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bCs/>
                <w:sz w:val="20"/>
                <w:szCs w:val="20"/>
                <w:lang w:val="en-GB" w:eastAsia="fr-FR"/>
              </w:rPr>
              <w:t>Incontinence requiring treatment during follow-up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5C319E8" w14:textId="2C4951E6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484 (35.0%)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8C5C9C1" w14:textId="651E3C7C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4</w:t>
            </w:r>
            <w:r w:rsidR="00E17580"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,</w:t>
            </w: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615 (39.3%)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6D996E1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13.6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7DFE33" w14:textId="6FFFDEAA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1</w:t>
            </w:r>
            <w:r w:rsidR="00E17580"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,</w:t>
            </w: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181 (31.5%)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8D9070" w14:textId="1F9732DB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1</w:t>
            </w:r>
            <w:r w:rsidR="00E17580"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,</w:t>
            </w: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869 (41.7%)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1EB1572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23.8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A27A86" w14:textId="0686CB10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1</w:t>
            </w:r>
            <w:r w:rsidR="00E17580"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,</w:t>
            </w: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327 (27.0%)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4344CB" w14:textId="51F1596B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265 (15.8%)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5B2EF9F" w14:textId="6C84C06F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8.1</w:t>
            </w:r>
          </w:p>
        </w:tc>
      </w:tr>
      <w:tr w:rsidR="006D300C" w:rsidRPr="009A0221" w14:paraId="7F62A453" w14:textId="77777777" w:rsidTr="006D300C">
        <w:trPr>
          <w:cantSplit/>
          <w:jc w:val="center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BF33E30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1DA5A090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760D8814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02A6A52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3D736C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81F9D0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B5960ED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E83F10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C80FEB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C1792AD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</w:tr>
      <w:tr w:rsidR="006D300C" w:rsidRPr="009A0221" w14:paraId="6FAFAB00" w14:textId="77777777" w:rsidTr="006D300C">
        <w:trPr>
          <w:cantSplit/>
          <w:jc w:val="center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6470E2D" w14:textId="1210DD3F" w:rsidR="008B0A74" w:rsidRPr="009A0221" w:rsidRDefault="006D300C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/>
                <w:bCs/>
                <w:sz w:val="20"/>
                <w:szCs w:val="20"/>
                <w:lang w:val="en-GB" w:eastAsia="fr-FR"/>
              </w:rPr>
              <w:lastRenderedPageBreak/>
              <w:t>Erectile disorder requiring treatment during follow-up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6EF777F0" w14:textId="2D9C2DCE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861 (62.3%)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26C116BE" w14:textId="272C2F45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eastAsiaTheme="minorEastAsia" w:hAnsi="Arial Narrow"/>
                <w:bCs/>
                <w:sz w:val="20"/>
                <w:szCs w:val="20"/>
                <w:lang w:val="en-GB" w:eastAsia="fr-FR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6</w:t>
            </w:r>
            <w:r w:rsidR="00E17580"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,</w:t>
            </w: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230 (53.0%)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89247DF" w14:textId="4BE100EE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8.7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DC0F79" w14:textId="460E219C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1</w:t>
            </w:r>
            <w:r w:rsidR="00E17580"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,</w:t>
            </w: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908 (50.9%)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4A9083" w14:textId="540359C1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2</w:t>
            </w:r>
            <w:r w:rsidR="00E17580"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,</w:t>
            </w: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342 (52.3%)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696DFA9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8.1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0F29B6" w14:textId="7C28CD92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2</w:t>
            </w:r>
            <w:r w:rsidR="00E17580"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,</w:t>
            </w: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534 (51.6%)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C02AB8" w14:textId="4D84C549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807 (48.2%)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433BB93" w14:textId="0D96C809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  <w:r w:rsidRPr="009A0221">
              <w:rPr>
                <w:rFonts w:ascii="Arial Narrow" w:hAnsi="Arial Narrow"/>
                <w:bCs/>
                <w:sz w:val="20"/>
                <w:szCs w:val="20"/>
                <w:lang w:val="en-GB"/>
              </w:rPr>
              <w:t>19.3</w:t>
            </w:r>
          </w:p>
        </w:tc>
      </w:tr>
      <w:tr w:rsidR="006D300C" w:rsidRPr="009A0221" w14:paraId="5EC79061" w14:textId="77777777" w:rsidTr="006D300C">
        <w:trPr>
          <w:cantSplit/>
          <w:jc w:val="center"/>
        </w:trPr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41400C78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eastAsiaTheme="minorEastAsia" w:hAnsi="Arial Narrow"/>
                <w:b/>
                <w:bCs/>
                <w:sz w:val="20"/>
                <w:szCs w:val="20"/>
                <w:lang w:val="en-GB"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512B3FF8" w14:textId="77777777" w:rsidR="008B0A74" w:rsidRPr="009A0221" w:rsidRDefault="008B0A74" w:rsidP="000A47D5">
            <w:pPr>
              <w:tabs>
                <w:tab w:val="decimal" w:pos="400"/>
              </w:tabs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19" w:type="dxa"/>
              <w:right w:w="19" w:type="dxa"/>
            </w:tcMar>
          </w:tcPr>
          <w:p w14:paraId="0341E7E9" w14:textId="77777777" w:rsidR="008B0A74" w:rsidRPr="009A0221" w:rsidRDefault="008B0A74" w:rsidP="000A47D5">
            <w:pPr>
              <w:tabs>
                <w:tab w:val="decimal" w:pos="400"/>
              </w:tabs>
              <w:autoSpaceDE w:val="0"/>
              <w:autoSpaceDN w:val="0"/>
              <w:adjustRightInd w:val="0"/>
              <w:spacing w:before="60" w:after="60" w:line="480" w:lineRule="auto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26A8ED1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CF5B21C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8BE9FE9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40968E9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80AA67C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BA1B5D8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5C9EE4A" w14:textId="77777777" w:rsidR="008B0A74" w:rsidRPr="009A0221" w:rsidRDefault="008B0A74" w:rsidP="000A47D5">
            <w:pPr>
              <w:autoSpaceDE w:val="0"/>
              <w:autoSpaceDN w:val="0"/>
              <w:adjustRightInd w:val="0"/>
              <w:spacing w:before="60" w:after="60" w:line="48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</w:tr>
    </w:tbl>
    <w:p w14:paraId="0B1D74DC" w14:textId="763DAF3D" w:rsidR="00C83241" w:rsidRDefault="001620F4" w:rsidP="00C83241">
      <w:pPr>
        <w:spacing w:before="120" w:line="480" w:lineRule="auto"/>
        <w:ind w:left="284"/>
        <w:rPr>
          <w:rFonts w:ascii="Arial Narrow" w:hAnsi="Arial Narrow"/>
          <w:sz w:val="20"/>
          <w:szCs w:val="20"/>
          <w:lang w:val="en-GB"/>
        </w:rPr>
      </w:pPr>
      <w:r w:rsidRPr="009A0221">
        <w:rPr>
          <w:rFonts w:ascii="Arial Narrow" w:hAnsi="Arial Narrow"/>
          <w:sz w:val="20"/>
          <w:szCs w:val="20"/>
          <w:lang w:val="en-GB"/>
        </w:rPr>
        <w:t>ASD: absolute standardi</w:t>
      </w:r>
      <w:r w:rsidR="00BF1108">
        <w:rPr>
          <w:rFonts w:ascii="Arial Narrow" w:hAnsi="Arial Narrow"/>
          <w:sz w:val="20"/>
          <w:szCs w:val="20"/>
          <w:lang w:val="en-GB"/>
        </w:rPr>
        <w:t>s</w:t>
      </w:r>
      <w:r w:rsidRPr="009A0221">
        <w:rPr>
          <w:rFonts w:ascii="Arial Narrow" w:hAnsi="Arial Narrow"/>
          <w:sz w:val="20"/>
          <w:szCs w:val="20"/>
          <w:lang w:val="en-GB"/>
        </w:rPr>
        <w:t xml:space="preserve">ed difference; </w:t>
      </w:r>
      <w:r w:rsidRPr="009A0221">
        <w:rPr>
          <w:rFonts w:ascii="Arial Narrow" w:hAnsi="Arial Narrow"/>
          <w:sz w:val="20"/>
          <w:szCs w:val="20"/>
          <w:lang w:val="en-GB" w:eastAsia="fr-FR"/>
        </w:rPr>
        <w:t>IPTW: Inverse Probability of Treatment Weighting</w:t>
      </w:r>
      <w:r w:rsidRPr="009A0221">
        <w:rPr>
          <w:rFonts w:ascii="Arial Narrow" w:hAnsi="Arial Narrow"/>
          <w:sz w:val="20"/>
          <w:szCs w:val="20"/>
          <w:lang w:val="en-GB"/>
        </w:rPr>
        <w:t xml:space="preserve">; ORP: </w:t>
      </w:r>
      <w:r w:rsidRPr="009A0221">
        <w:rPr>
          <w:rFonts w:ascii="Arial Narrow" w:hAnsi="Arial Narrow"/>
          <w:bCs/>
          <w:sz w:val="20"/>
          <w:szCs w:val="20"/>
          <w:lang w:val="en-GB"/>
        </w:rPr>
        <w:t xml:space="preserve">open </w:t>
      </w:r>
      <w:r w:rsidRPr="009A0221">
        <w:rPr>
          <w:rFonts w:ascii="Arial Narrow" w:hAnsi="Arial Narrow"/>
          <w:sz w:val="20"/>
          <w:szCs w:val="20"/>
          <w:lang w:val="en-GB"/>
        </w:rPr>
        <w:t>radical prostatectomy; RARP:</w:t>
      </w:r>
      <w:r w:rsidR="00BF1108">
        <w:rPr>
          <w:rFonts w:ascii="Arial Narrow" w:hAnsi="Arial Narrow"/>
          <w:sz w:val="20"/>
          <w:szCs w:val="20"/>
          <w:lang w:val="en-GB"/>
        </w:rPr>
        <w:t xml:space="preserve"> </w:t>
      </w:r>
      <w:r w:rsidRPr="009A0221">
        <w:rPr>
          <w:rFonts w:ascii="Arial Narrow" w:hAnsi="Arial Narrow"/>
          <w:sz w:val="20"/>
          <w:szCs w:val="20"/>
          <w:lang w:val="en-GB"/>
        </w:rPr>
        <w:t>robot-assisted radical prostatectomy.</w:t>
      </w:r>
    </w:p>
    <w:p w14:paraId="5C70F478" w14:textId="77777777" w:rsidR="00C83241" w:rsidRDefault="00C83241" w:rsidP="00C83241">
      <w:pPr>
        <w:spacing w:before="120" w:line="480" w:lineRule="auto"/>
        <w:rPr>
          <w:rFonts w:ascii="Arial Narrow" w:hAnsi="Arial Narrow"/>
          <w:sz w:val="20"/>
          <w:szCs w:val="20"/>
          <w:lang w:val="en-GB"/>
        </w:rPr>
      </w:pPr>
    </w:p>
    <w:p w14:paraId="0D74CC7E" w14:textId="77777777" w:rsidR="00C83241" w:rsidRDefault="00C83241" w:rsidP="00C83241">
      <w:pPr>
        <w:spacing w:before="120" w:line="480" w:lineRule="auto"/>
        <w:rPr>
          <w:rFonts w:ascii="Arial Narrow" w:hAnsi="Arial Narrow"/>
          <w:sz w:val="20"/>
          <w:szCs w:val="20"/>
          <w:lang w:val="en-GB"/>
        </w:rPr>
      </w:pPr>
    </w:p>
    <w:p w14:paraId="40DA9E09" w14:textId="77777777" w:rsidR="00C83241" w:rsidRDefault="00C83241">
      <w:pPr>
        <w:rPr>
          <w:rFonts w:ascii="Arial" w:hAnsi="Arial" w:cs="Arial"/>
          <w:b/>
          <w:bCs/>
          <w:lang w:val="en-GB" w:eastAsia="en-US"/>
        </w:rPr>
      </w:pPr>
      <w:r>
        <w:rPr>
          <w:i/>
          <w:iCs/>
          <w:lang w:val="en-GB"/>
        </w:rPr>
        <w:br w:type="page"/>
      </w:r>
    </w:p>
    <w:p w14:paraId="245CBD2B" w14:textId="732A826E" w:rsidR="00C83241" w:rsidRPr="00C83241" w:rsidRDefault="00C83241" w:rsidP="00C83241">
      <w:pPr>
        <w:pStyle w:val="Titre2"/>
        <w:spacing w:before="120" w:line="480" w:lineRule="auto"/>
        <w:rPr>
          <w:i w:val="0"/>
          <w:iCs w:val="0"/>
          <w:sz w:val="24"/>
          <w:szCs w:val="24"/>
          <w:lang w:val="en-GB"/>
        </w:rPr>
      </w:pPr>
      <w:r w:rsidRPr="00C83241">
        <w:rPr>
          <w:i w:val="0"/>
          <w:iCs w:val="0"/>
          <w:sz w:val="24"/>
          <w:szCs w:val="24"/>
          <w:lang w:val="en-GB"/>
        </w:rPr>
        <w:lastRenderedPageBreak/>
        <w:t xml:space="preserve">Supplementary Figure 1. </w:t>
      </w:r>
    </w:p>
    <w:p w14:paraId="09D556BB" w14:textId="26C1FB70" w:rsidR="00C83241" w:rsidRPr="00C83241" w:rsidRDefault="00C83241" w:rsidP="00C83241">
      <w:pPr>
        <w:pStyle w:val="Titre2"/>
        <w:spacing w:before="120" w:line="480" w:lineRule="auto"/>
        <w:rPr>
          <w:i w:val="0"/>
          <w:iCs w:val="0"/>
          <w:sz w:val="20"/>
          <w:szCs w:val="20"/>
          <w:lang w:val="en-GB"/>
        </w:rPr>
      </w:pPr>
      <w:r w:rsidRPr="00C83241">
        <w:rPr>
          <w:i w:val="0"/>
          <w:iCs w:val="0"/>
          <w:sz w:val="20"/>
          <w:szCs w:val="20"/>
          <w:lang w:val="en-GB"/>
        </w:rPr>
        <w:t xml:space="preserve">Overall </w:t>
      </w:r>
      <w:r>
        <w:rPr>
          <w:i w:val="0"/>
          <w:iCs w:val="0"/>
          <w:sz w:val="20"/>
          <w:szCs w:val="20"/>
          <w:lang w:val="en-GB"/>
        </w:rPr>
        <w:t xml:space="preserve">(a) </w:t>
      </w:r>
      <w:r w:rsidRPr="00C83241">
        <w:rPr>
          <w:i w:val="0"/>
          <w:iCs w:val="0"/>
          <w:sz w:val="20"/>
          <w:szCs w:val="20"/>
          <w:lang w:val="en-GB"/>
        </w:rPr>
        <w:t xml:space="preserve">and matched </w:t>
      </w:r>
      <w:r>
        <w:rPr>
          <w:i w:val="0"/>
          <w:iCs w:val="0"/>
          <w:sz w:val="20"/>
          <w:szCs w:val="20"/>
          <w:lang w:val="en-GB"/>
        </w:rPr>
        <w:t xml:space="preserve">(b) </w:t>
      </w:r>
      <w:r w:rsidRPr="00C83241">
        <w:rPr>
          <w:i w:val="0"/>
          <w:iCs w:val="0"/>
          <w:sz w:val="20"/>
          <w:szCs w:val="20"/>
          <w:lang w:val="en-GB"/>
        </w:rPr>
        <w:t xml:space="preserve">cohorts </w:t>
      </w:r>
      <w:proofErr w:type="spellStart"/>
      <w:r w:rsidRPr="00C83241">
        <w:rPr>
          <w:i w:val="0"/>
          <w:iCs w:val="0"/>
          <w:sz w:val="20"/>
          <w:szCs w:val="20"/>
          <w:lang w:val="en-GB"/>
        </w:rPr>
        <w:t>hdPS</w:t>
      </w:r>
      <w:proofErr w:type="spellEnd"/>
      <w:r w:rsidRPr="00C83241">
        <w:rPr>
          <w:i w:val="0"/>
          <w:iCs w:val="0"/>
          <w:sz w:val="20"/>
          <w:szCs w:val="20"/>
          <w:lang w:val="en-GB"/>
        </w:rPr>
        <w:t xml:space="preserve"> distribution</w:t>
      </w:r>
    </w:p>
    <w:p w14:paraId="68A884A8" w14:textId="22A01AA2" w:rsidR="00C83241" w:rsidRPr="00C83241" w:rsidRDefault="00C83241" w:rsidP="00C83241">
      <w:pPr>
        <w:pStyle w:val="Paragraphedeliste"/>
        <w:numPr>
          <w:ilvl w:val="0"/>
          <w:numId w:val="21"/>
        </w:numPr>
        <w:adjustRightInd w:val="0"/>
        <w:rPr>
          <w:rFonts w:ascii="Arial" w:hAnsi="Arial" w:cs="Arial"/>
          <w:sz w:val="20"/>
          <w:szCs w:val="20"/>
        </w:rPr>
      </w:pPr>
      <w:r w:rsidRPr="00C83241">
        <w:rPr>
          <w:rFonts w:ascii="Arial" w:hAnsi="Arial" w:cs="Arial"/>
          <w:sz w:val="20"/>
          <w:szCs w:val="20"/>
        </w:rPr>
        <w:t>Overall cohorts distribution</w:t>
      </w:r>
    </w:p>
    <w:p w14:paraId="03874A23" w14:textId="5C9902CD" w:rsidR="00C83241" w:rsidRDefault="00C83241" w:rsidP="00C83241">
      <w:pPr>
        <w:adjustRightInd w:val="0"/>
      </w:pPr>
      <w:r>
        <w:rPr>
          <w:noProof/>
        </w:rPr>
        <w:drawing>
          <wp:inline distT="0" distB="0" distL="0" distR="0" wp14:anchorId="2DA542F8" wp14:editId="49E76A4B">
            <wp:extent cx="2615610" cy="1960890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223" cy="200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5D8423" wp14:editId="5CA21F43">
            <wp:extent cx="2771554" cy="2077800"/>
            <wp:effectExtent l="0" t="0" r="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63" cy="2127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3E51F" w14:textId="16094C63" w:rsidR="00C83241" w:rsidRPr="00C83241" w:rsidRDefault="00C83241" w:rsidP="00C83241">
      <w:pPr>
        <w:pStyle w:val="Paragraphedeliste"/>
        <w:numPr>
          <w:ilvl w:val="0"/>
          <w:numId w:val="21"/>
        </w:numPr>
        <w:adjustRightInd w:val="0"/>
        <w:rPr>
          <w:rFonts w:ascii="Arial" w:hAnsi="Arial" w:cs="Arial"/>
          <w:sz w:val="20"/>
          <w:szCs w:val="20"/>
        </w:rPr>
      </w:pPr>
      <w:r w:rsidRPr="00C83241">
        <w:rPr>
          <w:rFonts w:ascii="Arial" w:hAnsi="Arial" w:cs="Arial"/>
          <w:sz w:val="20"/>
          <w:szCs w:val="20"/>
        </w:rPr>
        <w:t>Matched cohorts distribution</w:t>
      </w:r>
    </w:p>
    <w:p w14:paraId="43AE40CE" w14:textId="52BC9C54" w:rsidR="00C83241" w:rsidRPr="00C83241" w:rsidRDefault="00C83241" w:rsidP="00C83241">
      <w:pPr>
        <w:spacing w:before="120" w:line="480" w:lineRule="auto"/>
        <w:rPr>
          <w:rFonts w:ascii="Arial Narrow" w:hAnsi="Arial Narrow"/>
          <w:sz w:val="20"/>
          <w:szCs w:val="20"/>
          <w:lang w:val="en-GB"/>
        </w:rPr>
      </w:pPr>
      <w:bookmarkStart w:id="1" w:name="IDX2"/>
      <w:bookmarkEnd w:id="1"/>
      <w:r>
        <w:rPr>
          <w:noProof/>
        </w:rPr>
        <w:drawing>
          <wp:inline distT="0" distB="0" distL="0" distR="0" wp14:anchorId="401EB088" wp14:editId="1E9590AD">
            <wp:extent cx="2656884" cy="1991833"/>
            <wp:effectExtent l="0" t="0" r="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771" cy="204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156002" wp14:editId="7B2843C3">
            <wp:extent cx="2675794" cy="2006010"/>
            <wp:effectExtent l="0" t="0" r="4445" b="63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354" cy="2061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3241" w:rsidRPr="00C83241" w:rsidSect="00B466BC">
      <w:footerReference w:type="default" r:id="rId12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3E489" w14:textId="77777777" w:rsidR="00C74A87" w:rsidRPr="00016EB4" w:rsidRDefault="00C74A87" w:rsidP="009F73AE">
      <w:r w:rsidRPr="00016EB4">
        <w:separator/>
      </w:r>
    </w:p>
  </w:endnote>
  <w:endnote w:type="continuationSeparator" w:id="0">
    <w:p w14:paraId="3361959A" w14:textId="77777777" w:rsidR="00C74A87" w:rsidRPr="00016EB4" w:rsidRDefault="00C74A87" w:rsidP="009F73AE">
      <w:r w:rsidRPr="00016E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??">
    <w:altName w:val="Yu Gothic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9785341"/>
      <w:docPartObj>
        <w:docPartGallery w:val="Page Numbers (Bottom of Page)"/>
        <w:docPartUnique/>
      </w:docPartObj>
    </w:sdtPr>
    <w:sdtContent>
      <w:p w14:paraId="67505F4D" w14:textId="126EEF99" w:rsidR="00541361" w:rsidRPr="00016EB4" w:rsidRDefault="00541361">
        <w:pPr>
          <w:pStyle w:val="Pieddepage"/>
          <w:jc w:val="center"/>
        </w:pPr>
        <w:r w:rsidRPr="00016EB4">
          <w:fldChar w:fldCharType="begin"/>
        </w:r>
        <w:r w:rsidRPr="00016EB4">
          <w:instrText>PAGE   \* MERGEFORMAT</w:instrText>
        </w:r>
        <w:r w:rsidRPr="00016EB4">
          <w:fldChar w:fldCharType="separate"/>
        </w:r>
        <w:r w:rsidR="00305B3B">
          <w:rPr>
            <w:noProof/>
          </w:rPr>
          <w:t>17</w:t>
        </w:r>
        <w:r w:rsidRPr="00016EB4">
          <w:fldChar w:fldCharType="end"/>
        </w:r>
      </w:p>
    </w:sdtContent>
  </w:sdt>
  <w:p w14:paraId="43669F26" w14:textId="77777777" w:rsidR="00541361" w:rsidRPr="00016EB4" w:rsidRDefault="005413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89445" w14:textId="77777777" w:rsidR="00C74A87" w:rsidRPr="00016EB4" w:rsidRDefault="00C74A87" w:rsidP="009F73AE">
      <w:r w:rsidRPr="00016EB4">
        <w:separator/>
      </w:r>
    </w:p>
  </w:footnote>
  <w:footnote w:type="continuationSeparator" w:id="0">
    <w:p w14:paraId="04D1F9B3" w14:textId="77777777" w:rsidR="00C74A87" w:rsidRPr="00016EB4" w:rsidRDefault="00C74A87" w:rsidP="009F73AE">
      <w:r w:rsidRPr="00016EB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3D9F"/>
    <w:multiLevelType w:val="multilevel"/>
    <w:tmpl w:val="791C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F4142"/>
    <w:multiLevelType w:val="hybridMultilevel"/>
    <w:tmpl w:val="95E87CC6"/>
    <w:lvl w:ilvl="0" w:tplc="5A283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85915"/>
    <w:multiLevelType w:val="hybridMultilevel"/>
    <w:tmpl w:val="92D0ACC2"/>
    <w:lvl w:ilvl="0" w:tplc="FF88942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68CB6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02B64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16963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C446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36BF3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C2F2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B6197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42BC5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AE4D52"/>
    <w:multiLevelType w:val="hybridMultilevel"/>
    <w:tmpl w:val="9DF087C6"/>
    <w:lvl w:ilvl="0" w:tplc="313AFCDC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333399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82CE2"/>
    <w:multiLevelType w:val="multilevel"/>
    <w:tmpl w:val="0746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694506"/>
    <w:multiLevelType w:val="multilevel"/>
    <w:tmpl w:val="8528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F553CA"/>
    <w:multiLevelType w:val="multilevel"/>
    <w:tmpl w:val="873C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BF7627"/>
    <w:multiLevelType w:val="hybridMultilevel"/>
    <w:tmpl w:val="07466CA0"/>
    <w:lvl w:ilvl="0" w:tplc="040C0019">
      <w:start w:val="1"/>
      <w:numFmt w:val="lowerLetter"/>
      <w:lvlText w:val="%1."/>
      <w:lvlJc w:val="left"/>
      <w:pPr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3EEA51CC"/>
    <w:multiLevelType w:val="hybridMultilevel"/>
    <w:tmpl w:val="E8AE15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58CA18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B64FE"/>
    <w:multiLevelType w:val="hybridMultilevel"/>
    <w:tmpl w:val="3280C61A"/>
    <w:lvl w:ilvl="0" w:tplc="BF54AE02">
      <w:start w:val="1"/>
      <w:numFmt w:val="decimal"/>
      <w:lvlText w:val="%1)"/>
      <w:lvlJc w:val="left"/>
      <w:pPr>
        <w:ind w:left="720" w:hanging="360"/>
      </w:pPr>
      <w:rPr>
        <w:rFonts w:hint="default"/>
        <w:sz w:val="2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7081A"/>
    <w:multiLevelType w:val="hybridMultilevel"/>
    <w:tmpl w:val="EADA6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26DD0"/>
    <w:multiLevelType w:val="multilevel"/>
    <w:tmpl w:val="09E2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487C71"/>
    <w:multiLevelType w:val="hybridMultilevel"/>
    <w:tmpl w:val="16CE541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05FCE"/>
    <w:multiLevelType w:val="hybridMultilevel"/>
    <w:tmpl w:val="53A8BA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C265A"/>
    <w:multiLevelType w:val="hybridMultilevel"/>
    <w:tmpl w:val="F4B44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6706F"/>
    <w:multiLevelType w:val="hybridMultilevel"/>
    <w:tmpl w:val="5BD46F42"/>
    <w:lvl w:ilvl="0" w:tplc="6852B2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717A1"/>
    <w:multiLevelType w:val="hybridMultilevel"/>
    <w:tmpl w:val="2264D46A"/>
    <w:lvl w:ilvl="0" w:tplc="0B3EC5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9F073D4"/>
    <w:multiLevelType w:val="hybridMultilevel"/>
    <w:tmpl w:val="00E00030"/>
    <w:lvl w:ilvl="0" w:tplc="3844C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numFmt w:val="bullet"/>
      <w:lvlText w:val="-"/>
      <w:lvlJc w:val="left"/>
      <w:pPr>
        <w:ind w:left="1440" w:hanging="360"/>
      </w:pPr>
      <w:rPr>
        <w:rFonts w:ascii="Arial" w:eastAsia="MS ??" w:hAnsi="Arial" w:hint="default"/>
      </w:rPr>
    </w:lvl>
    <w:lvl w:ilvl="2" w:tplc="00050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50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504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541EA"/>
    <w:multiLevelType w:val="hybridMultilevel"/>
    <w:tmpl w:val="F552E33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E57AF8"/>
    <w:multiLevelType w:val="hybridMultilevel"/>
    <w:tmpl w:val="79E6EDC0"/>
    <w:lvl w:ilvl="0" w:tplc="040C0019">
      <w:start w:val="1"/>
      <w:numFmt w:val="lowerLetter"/>
      <w:lvlText w:val="%1."/>
      <w:lvlJc w:val="left"/>
      <w:pPr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746F1762"/>
    <w:multiLevelType w:val="multilevel"/>
    <w:tmpl w:val="73142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5491033">
    <w:abstractNumId w:val="10"/>
  </w:num>
  <w:num w:numId="2" w16cid:durableId="978345091">
    <w:abstractNumId w:val="16"/>
  </w:num>
  <w:num w:numId="3" w16cid:durableId="1118452043">
    <w:abstractNumId w:val="18"/>
  </w:num>
  <w:num w:numId="4" w16cid:durableId="1105880692">
    <w:abstractNumId w:val="19"/>
  </w:num>
  <w:num w:numId="5" w16cid:durableId="1113205249">
    <w:abstractNumId w:val="7"/>
  </w:num>
  <w:num w:numId="6" w16cid:durableId="1694769278">
    <w:abstractNumId w:val="4"/>
  </w:num>
  <w:num w:numId="7" w16cid:durableId="1185940432">
    <w:abstractNumId w:val="6"/>
  </w:num>
  <w:num w:numId="8" w16cid:durableId="687415957">
    <w:abstractNumId w:val="5"/>
  </w:num>
  <w:num w:numId="9" w16cid:durableId="177157347">
    <w:abstractNumId w:val="0"/>
  </w:num>
  <w:num w:numId="10" w16cid:durableId="2041277357">
    <w:abstractNumId w:val="1"/>
  </w:num>
  <w:num w:numId="11" w16cid:durableId="1142162859">
    <w:abstractNumId w:val="17"/>
  </w:num>
  <w:num w:numId="12" w16cid:durableId="492568831">
    <w:abstractNumId w:val="8"/>
  </w:num>
  <w:num w:numId="13" w16cid:durableId="928121347">
    <w:abstractNumId w:val="13"/>
  </w:num>
  <w:num w:numId="14" w16cid:durableId="382677419">
    <w:abstractNumId w:val="9"/>
  </w:num>
  <w:num w:numId="15" w16cid:durableId="791482607">
    <w:abstractNumId w:val="11"/>
  </w:num>
  <w:num w:numId="16" w16cid:durableId="2092384656">
    <w:abstractNumId w:val="2"/>
  </w:num>
  <w:num w:numId="17" w16cid:durableId="1002128044">
    <w:abstractNumId w:val="3"/>
  </w:num>
  <w:num w:numId="18" w16cid:durableId="2060743288">
    <w:abstractNumId w:val="15"/>
  </w:num>
  <w:num w:numId="19" w16cid:durableId="1590115258">
    <w:abstractNumId w:val="14"/>
  </w:num>
  <w:num w:numId="20" w16cid:durableId="341248966">
    <w:abstractNumId w:val="20"/>
  </w:num>
  <w:num w:numId="21" w16cid:durableId="8005394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Arial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1&lt;/HyperlinksVisible&gt;&lt;EnableBibliographyCategories&gt;0&lt;/EnableBibliographyCategories&gt;&lt;/ENLayout&gt;"/>
    <w:docVar w:name="EN.Libraries" w:val="&lt;Libraries&gt;&lt;item db-id=&quot;pp2f55zdgvs095etf215xs2s2s9tt2v0rd09&quot;&gt;Prostate surgery&lt;record-ids&gt;&lt;item&gt;1&lt;/item&gt;&lt;item&gt;3&lt;/item&gt;&lt;item&gt;4&lt;/item&gt;&lt;item&gt;5&lt;/item&gt;&lt;item&gt;6&lt;/item&gt;&lt;item&gt;8&lt;/item&gt;&lt;item&gt;10&lt;/item&gt;&lt;item&gt;11&lt;/item&gt;&lt;item&gt;12&lt;/item&gt;&lt;item&gt;13&lt;/item&gt;&lt;item&gt;16&lt;/item&gt;&lt;item&gt;17&lt;/item&gt;&lt;item&gt;18&lt;/item&gt;&lt;item&gt;19&lt;/item&gt;&lt;item&gt;20&lt;/item&gt;&lt;item&gt;22&lt;/item&gt;&lt;item&gt;23&lt;/item&gt;&lt;item&gt;25&lt;/item&gt;&lt;item&gt;26&lt;/item&gt;&lt;item&gt;28&lt;/item&gt;&lt;item&gt;29&lt;/item&gt;&lt;item&gt;30&lt;/item&gt;&lt;item&gt;31&lt;/item&gt;&lt;item&gt;32&lt;/item&gt;&lt;item&gt;33&lt;/item&gt;&lt;item&gt;34&lt;/item&gt;&lt;item&gt;36&lt;/item&gt;&lt;item&gt;37&lt;/item&gt;&lt;/record-ids&gt;&lt;/item&gt;&lt;/Libraries&gt;"/>
  </w:docVars>
  <w:rsids>
    <w:rsidRoot w:val="00417658"/>
    <w:rsid w:val="00002CC7"/>
    <w:rsid w:val="000053C9"/>
    <w:rsid w:val="00005569"/>
    <w:rsid w:val="000077C1"/>
    <w:rsid w:val="00007A4F"/>
    <w:rsid w:val="00007B00"/>
    <w:rsid w:val="00007CCE"/>
    <w:rsid w:val="00012E17"/>
    <w:rsid w:val="000134B9"/>
    <w:rsid w:val="00016EB4"/>
    <w:rsid w:val="0002162F"/>
    <w:rsid w:val="0002478C"/>
    <w:rsid w:val="0002540F"/>
    <w:rsid w:val="00026191"/>
    <w:rsid w:val="00026F5C"/>
    <w:rsid w:val="00031DD0"/>
    <w:rsid w:val="00036C1A"/>
    <w:rsid w:val="0004048D"/>
    <w:rsid w:val="00042FFC"/>
    <w:rsid w:val="00044C09"/>
    <w:rsid w:val="00046137"/>
    <w:rsid w:val="00047014"/>
    <w:rsid w:val="00047895"/>
    <w:rsid w:val="00051B46"/>
    <w:rsid w:val="00051DF7"/>
    <w:rsid w:val="00061954"/>
    <w:rsid w:val="00063BCB"/>
    <w:rsid w:val="00064D51"/>
    <w:rsid w:val="00070447"/>
    <w:rsid w:val="00073570"/>
    <w:rsid w:val="0007403E"/>
    <w:rsid w:val="0007477C"/>
    <w:rsid w:val="00074A0A"/>
    <w:rsid w:val="0007548E"/>
    <w:rsid w:val="00077C36"/>
    <w:rsid w:val="000816CC"/>
    <w:rsid w:val="00082C7A"/>
    <w:rsid w:val="00086264"/>
    <w:rsid w:val="0009091D"/>
    <w:rsid w:val="00092FF5"/>
    <w:rsid w:val="000968C4"/>
    <w:rsid w:val="000A088C"/>
    <w:rsid w:val="000A0FFC"/>
    <w:rsid w:val="000A17D7"/>
    <w:rsid w:val="000A3F03"/>
    <w:rsid w:val="000A3F49"/>
    <w:rsid w:val="000A47D5"/>
    <w:rsid w:val="000A5039"/>
    <w:rsid w:val="000B0240"/>
    <w:rsid w:val="000B7061"/>
    <w:rsid w:val="000C315E"/>
    <w:rsid w:val="000C3308"/>
    <w:rsid w:val="000C39CA"/>
    <w:rsid w:val="000C5EAC"/>
    <w:rsid w:val="000C64CF"/>
    <w:rsid w:val="000C7357"/>
    <w:rsid w:val="000D4235"/>
    <w:rsid w:val="000D4312"/>
    <w:rsid w:val="000E082E"/>
    <w:rsid w:val="000E498F"/>
    <w:rsid w:val="000E5341"/>
    <w:rsid w:val="000F24D9"/>
    <w:rsid w:val="000F347A"/>
    <w:rsid w:val="000F486A"/>
    <w:rsid w:val="000F5E0A"/>
    <w:rsid w:val="000F6E57"/>
    <w:rsid w:val="00102D2B"/>
    <w:rsid w:val="00103241"/>
    <w:rsid w:val="00111B71"/>
    <w:rsid w:val="00114757"/>
    <w:rsid w:val="00114ADD"/>
    <w:rsid w:val="0011518F"/>
    <w:rsid w:val="001159DA"/>
    <w:rsid w:val="00116568"/>
    <w:rsid w:val="001214DD"/>
    <w:rsid w:val="00121789"/>
    <w:rsid w:val="001218D1"/>
    <w:rsid w:val="00121B1C"/>
    <w:rsid w:val="00121EB1"/>
    <w:rsid w:val="0012448F"/>
    <w:rsid w:val="00125B21"/>
    <w:rsid w:val="00127986"/>
    <w:rsid w:val="00136D19"/>
    <w:rsid w:val="00137D93"/>
    <w:rsid w:val="00140227"/>
    <w:rsid w:val="001406F0"/>
    <w:rsid w:val="001416BF"/>
    <w:rsid w:val="00142EBD"/>
    <w:rsid w:val="00143A21"/>
    <w:rsid w:val="00150648"/>
    <w:rsid w:val="00152690"/>
    <w:rsid w:val="00152E85"/>
    <w:rsid w:val="00153474"/>
    <w:rsid w:val="00154E54"/>
    <w:rsid w:val="00161B38"/>
    <w:rsid w:val="00161DE6"/>
    <w:rsid w:val="001620F4"/>
    <w:rsid w:val="001643B7"/>
    <w:rsid w:val="001645F8"/>
    <w:rsid w:val="00164777"/>
    <w:rsid w:val="00166483"/>
    <w:rsid w:val="00166AF9"/>
    <w:rsid w:val="00170416"/>
    <w:rsid w:val="00170AF4"/>
    <w:rsid w:val="0017369D"/>
    <w:rsid w:val="001766E3"/>
    <w:rsid w:val="00180DB9"/>
    <w:rsid w:val="00183D5B"/>
    <w:rsid w:val="00186990"/>
    <w:rsid w:val="00191687"/>
    <w:rsid w:val="00193868"/>
    <w:rsid w:val="001948AA"/>
    <w:rsid w:val="00195EEE"/>
    <w:rsid w:val="001A058F"/>
    <w:rsid w:val="001A30D5"/>
    <w:rsid w:val="001A3A40"/>
    <w:rsid w:val="001A3BFE"/>
    <w:rsid w:val="001A438D"/>
    <w:rsid w:val="001A725E"/>
    <w:rsid w:val="001B362C"/>
    <w:rsid w:val="001B37D8"/>
    <w:rsid w:val="001B3CE3"/>
    <w:rsid w:val="001B41BE"/>
    <w:rsid w:val="001B5202"/>
    <w:rsid w:val="001C1B27"/>
    <w:rsid w:val="001C260F"/>
    <w:rsid w:val="001C603E"/>
    <w:rsid w:val="001C7785"/>
    <w:rsid w:val="001D0C0B"/>
    <w:rsid w:val="001D1EA9"/>
    <w:rsid w:val="001D536A"/>
    <w:rsid w:val="001D57E6"/>
    <w:rsid w:val="001E0D8A"/>
    <w:rsid w:val="001E2442"/>
    <w:rsid w:val="001E4BC3"/>
    <w:rsid w:val="001E613D"/>
    <w:rsid w:val="001F1807"/>
    <w:rsid w:val="001F1973"/>
    <w:rsid w:val="001F6C99"/>
    <w:rsid w:val="001F739B"/>
    <w:rsid w:val="00206386"/>
    <w:rsid w:val="002066D6"/>
    <w:rsid w:val="002113EB"/>
    <w:rsid w:val="00213A58"/>
    <w:rsid w:val="002151FE"/>
    <w:rsid w:val="0022006A"/>
    <w:rsid w:val="002220F0"/>
    <w:rsid w:val="00222625"/>
    <w:rsid w:val="00225E50"/>
    <w:rsid w:val="0022795A"/>
    <w:rsid w:val="00234BA3"/>
    <w:rsid w:val="00236340"/>
    <w:rsid w:val="0024015B"/>
    <w:rsid w:val="00240770"/>
    <w:rsid w:val="002442EF"/>
    <w:rsid w:val="0024445A"/>
    <w:rsid w:val="00246566"/>
    <w:rsid w:val="00251A87"/>
    <w:rsid w:val="002619F0"/>
    <w:rsid w:val="00270838"/>
    <w:rsid w:val="00272F24"/>
    <w:rsid w:val="002735B8"/>
    <w:rsid w:val="0027582E"/>
    <w:rsid w:val="00275A10"/>
    <w:rsid w:val="00277A3D"/>
    <w:rsid w:val="00277D57"/>
    <w:rsid w:val="002815DE"/>
    <w:rsid w:val="0028323C"/>
    <w:rsid w:val="002833D6"/>
    <w:rsid w:val="00283CDD"/>
    <w:rsid w:val="0028450B"/>
    <w:rsid w:val="00291B4A"/>
    <w:rsid w:val="00291F2C"/>
    <w:rsid w:val="00293797"/>
    <w:rsid w:val="00296099"/>
    <w:rsid w:val="00296B1A"/>
    <w:rsid w:val="002A28CF"/>
    <w:rsid w:val="002A5631"/>
    <w:rsid w:val="002A5E7E"/>
    <w:rsid w:val="002B0643"/>
    <w:rsid w:val="002B09D8"/>
    <w:rsid w:val="002B2DAB"/>
    <w:rsid w:val="002B4FB9"/>
    <w:rsid w:val="002B5312"/>
    <w:rsid w:val="002B5C37"/>
    <w:rsid w:val="002C07B4"/>
    <w:rsid w:val="002C0D54"/>
    <w:rsid w:val="002C1D4B"/>
    <w:rsid w:val="002C2759"/>
    <w:rsid w:val="002C3A7B"/>
    <w:rsid w:val="002D2BB5"/>
    <w:rsid w:val="002D5EF2"/>
    <w:rsid w:val="002D61D7"/>
    <w:rsid w:val="002D77FA"/>
    <w:rsid w:val="002E2E9B"/>
    <w:rsid w:val="002E35F9"/>
    <w:rsid w:val="002E7A79"/>
    <w:rsid w:val="002E7DDA"/>
    <w:rsid w:val="002F4410"/>
    <w:rsid w:val="002F4C2D"/>
    <w:rsid w:val="002F652D"/>
    <w:rsid w:val="00305442"/>
    <w:rsid w:val="00305B3B"/>
    <w:rsid w:val="0030647E"/>
    <w:rsid w:val="00306C6F"/>
    <w:rsid w:val="003136F5"/>
    <w:rsid w:val="003158B2"/>
    <w:rsid w:val="0031648C"/>
    <w:rsid w:val="003173FB"/>
    <w:rsid w:val="00317760"/>
    <w:rsid w:val="0032560C"/>
    <w:rsid w:val="00326F99"/>
    <w:rsid w:val="00330B02"/>
    <w:rsid w:val="0033206B"/>
    <w:rsid w:val="00332192"/>
    <w:rsid w:val="00333401"/>
    <w:rsid w:val="00336A73"/>
    <w:rsid w:val="00341405"/>
    <w:rsid w:val="0035206C"/>
    <w:rsid w:val="0035310B"/>
    <w:rsid w:val="00353657"/>
    <w:rsid w:val="00356F32"/>
    <w:rsid w:val="00357A4B"/>
    <w:rsid w:val="00362D38"/>
    <w:rsid w:val="00364A29"/>
    <w:rsid w:val="00365D70"/>
    <w:rsid w:val="00365ED2"/>
    <w:rsid w:val="003672D8"/>
    <w:rsid w:val="0037020D"/>
    <w:rsid w:val="003742BC"/>
    <w:rsid w:val="00381794"/>
    <w:rsid w:val="00390DEF"/>
    <w:rsid w:val="0039256E"/>
    <w:rsid w:val="00396316"/>
    <w:rsid w:val="003A4B01"/>
    <w:rsid w:val="003A753F"/>
    <w:rsid w:val="003B0BE1"/>
    <w:rsid w:val="003B67D0"/>
    <w:rsid w:val="003B79D1"/>
    <w:rsid w:val="003C3E04"/>
    <w:rsid w:val="003C3EAC"/>
    <w:rsid w:val="003C6786"/>
    <w:rsid w:val="003C774D"/>
    <w:rsid w:val="003D031C"/>
    <w:rsid w:val="003D0B0C"/>
    <w:rsid w:val="003D2054"/>
    <w:rsid w:val="003D2686"/>
    <w:rsid w:val="003D2E0F"/>
    <w:rsid w:val="003D5E5E"/>
    <w:rsid w:val="003D6D7F"/>
    <w:rsid w:val="003D6E15"/>
    <w:rsid w:val="003E0D1B"/>
    <w:rsid w:val="003E2E3E"/>
    <w:rsid w:val="003E68CF"/>
    <w:rsid w:val="003F0927"/>
    <w:rsid w:val="003F2912"/>
    <w:rsid w:val="003F2A7B"/>
    <w:rsid w:val="003F6AF4"/>
    <w:rsid w:val="003F79A6"/>
    <w:rsid w:val="00403AD5"/>
    <w:rsid w:val="00404D87"/>
    <w:rsid w:val="00406A60"/>
    <w:rsid w:val="00411C82"/>
    <w:rsid w:val="004121AF"/>
    <w:rsid w:val="00413D12"/>
    <w:rsid w:val="00413F9D"/>
    <w:rsid w:val="004140C6"/>
    <w:rsid w:val="00416CC2"/>
    <w:rsid w:val="00417658"/>
    <w:rsid w:val="004216D2"/>
    <w:rsid w:val="00422C17"/>
    <w:rsid w:val="004239AB"/>
    <w:rsid w:val="00425E47"/>
    <w:rsid w:val="004260F9"/>
    <w:rsid w:val="00427967"/>
    <w:rsid w:val="0042799B"/>
    <w:rsid w:val="00430359"/>
    <w:rsid w:val="004325C9"/>
    <w:rsid w:val="00434128"/>
    <w:rsid w:val="00442052"/>
    <w:rsid w:val="004423D6"/>
    <w:rsid w:val="004461AA"/>
    <w:rsid w:val="0044693A"/>
    <w:rsid w:val="004479F8"/>
    <w:rsid w:val="00447E3D"/>
    <w:rsid w:val="004512B4"/>
    <w:rsid w:val="00451769"/>
    <w:rsid w:val="00452632"/>
    <w:rsid w:val="00460D56"/>
    <w:rsid w:val="004610FD"/>
    <w:rsid w:val="00464425"/>
    <w:rsid w:val="00471BA6"/>
    <w:rsid w:val="0047219D"/>
    <w:rsid w:val="004732F9"/>
    <w:rsid w:val="00474C6C"/>
    <w:rsid w:val="004761E2"/>
    <w:rsid w:val="00480026"/>
    <w:rsid w:val="00480BAA"/>
    <w:rsid w:val="00481B07"/>
    <w:rsid w:val="00484AF7"/>
    <w:rsid w:val="00486A13"/>
    <w:rsid w:val="00490826"/>
    <w:rsid w:val="004A19AF"/>
    <w:rsid w:val="004A4E0E"/>
    <w:rsid w:val="004A701B"/>
    <w:rsid w:val="004B101F"/>
    <w:rsid w:val="004B1AFE"/>
    <w:rsid w:val="004B2F9D"/>
    <w:rsid w:val="004B54EA"/>
    <w:rsid w:val="004C183F"/>
    <w:rsid w:val="004C3724"/>
    <w:rsid w:val="004C4EDE"/>
    <w:rsid w:val="004C4F2C"/>
    <w:rsid w:val="004C4FCA"/>
    <w:rsid w:val="004C581D"/>
    <w:rsid w:val="004D5C31"/>
    <w:rsid w:val="004D7559"/>
    <w:rsid w:val="004E3384"/>
    <w:rsid w:val="004F06BB"/>
    <w:rsid w:val="004F1D6F"/>
    <w:rsid w:val="004F57E5"/>
    <w:rsid w:val="004F7DC3"/>
    <w:rsid w:val="005012B2"/>
    <w:rsid w:val="00501D7A"/>
    <w:rsid w:val="00503B4C"/>
    <w:rsid w:val="00504840"/>
    <w:rsid w:val="005057D3"/>
    <w:rsid w:val="00507CB8"/>
    <w:rsid w:val="00516236"/>
    <w:rsid w:val="005213C9"/>
    <w:rsid w:val="00521580"/>
    <w:rsid w:val="00521D2C"/>
    <w:rsid w:val="00522638"/>
    <w:rsid w:val="0053076A"/>
    <w:rsid w:val="00531527"/>
    <w:rsid w:val="0053565F"/>
    <w:rsid w:val="00535961"/>
    <w:rsid w:val="00535C4E"/>
    <w:rsid w:val="005363C0"/>
    <w:rsid w:val="00540166"/>
    <w:rsid w:val="005412AA"/>
    <w:rsid w:val="00541361"/>
    <w:rsid w:val="00544C11"/>
    <w:rsid w:val="005522CB"/>
    <w:rsid w:val="00555033"/>
    <w:rsid w:val="00555EDC"/>
    <w:rsid w:val="005577D3"/>
    <w:rsid w:val="00563D38"/>
    <w:rsid w:val="005647A1"/>
    <w:rsid w:val="00565990"/>
    <w:rsid w:val="00566755"/>
    <w:rsid w:val="00566DD2"/>
    <w:rsid w:val="0057080B"/>
    <w:rsid w:val="00573D5E"/>
    <w:rsid w:val="00575878"/>
    <w:rsid w:val="0057667C"/>
    <w:rsid w:val="00580B3C"/>
    <w:rsid w:val="005817FF"/>
    <w:rsid w:val="005825B8"/>
    <w:rsid w:val="0058348A"/>
    <w:rsid w:val="00584DE3"/>
    <w:rsid w:val="00585520"/>
    <w:rsid w:val="0058626C"/>
    <w:rsid w:val="00586B97"/>
    <w:rsid w:val="00587805"/>
    <w:rsid w:val="00591D64"/>
    <w:rsid w:val="00592D9B"/>
    <w:rsid w:val="00592DE3"/>
    <w:rsid w:val="005956F6"/>
    <w:rsid w:val="0059632D"/>
    <w:rsid w:val="005A57BC"/>
    <w:rsid w:val="005A5A44"/>
    <w:rsid w:val="005A6A16"/>
    <w:rsid w:val="005B1B4B"/>
    <w:rsid w:val="005B2AAF"/>
    <w:rsid w:val="005B2D19"/>
    <w:rsid w:val="005C2A66"/>
    <w:rsid w:val="005C2D0B"/>
    <w:rsid w:val="005C3871"/>
    <w:rsid w:val="005C51C2"/>
    <w:rsid w:val="005C5F09"/>
    <w:rsid w:val="005C64E6"/>
    <w:rsid w:val="005C66F4"/>
    <w:rsid w:val="005C7351"/>
    <w:rsid w:val="005D273D"/>
    <w:rsid w:val="005D3DC4"/>
    <w:rsid w:val="005E1479"/>
    <w:rsid w:val="005E15AC"/>
    <w:rsid w:val="005E1F12"/>
    <w:rsid w:val="005E2997"/>
    <w:rsid w:val="005E3190"/>
    <w:rsid w:val="005E435D"/>
    <w:rsid w:val="005E5783"/>
    <w:rsid w:val="005E5904"/>
    <w:rsid w:val="005E601E"/>
    <w:rsid w:val="005E796B"/>
    <w:rsid w:val="005E7EAC"/>
    <w:rsid w:val="005F1C9D"/>
    <w:rsid w:val="005F28AC"/>
    <w:rsid w:val="005F4747"/>
    <w:rsid w:val="005F7F08"/>
    <w:rsid w:val="006032BE"/>
    <w:rsid w:val="00605D44"/>
    <w:rsid w:val="00607390"/>
    <w:rsid w:val="00610A19"/>
    <w:rsid w:val="00610AA4"/>
    <w:rsid w:val="0061264B"/>
    <w:rsid w:val="00613FBF"/>
    <w:rsid w:val="00614233"/>
    <w:rsid w:val="00614BAD"/>
    <w:rsid w:val="00614F50"/>
    <w:rsid w:val="0061515D"/>
    <w:rsid w:val="006154E8"/>
    <w:rsid w:val="006221FF"/>
    <w:rsid w:val="006231F2"/>
    <w:rsid w:val="006234A8"/>
    <w:rsid w:val="006268A7"/>
    <w:rsid w:val="006308C0"/>
    <w:rsid w:val="0063171E"/>
    <w:rsid w:val="0063211A"/>
    <w:rsid w:val="00640DAD"/>
    <w:rsid w:val="00641367"/>
    <w:rsid w:val="00646977"/>
    <w:rsid w:val="00651E8B"/>
    <w:rsid w:val="00652846"/>
    <w:rsid w:val="0065414C"/>
    <w:rsid w:val="0065706F"/>
    <w:rsid w:val="00657147"/>
    <w:rsid w:val="006574FB"/>
    <w:rsid w:val="00657C54"/>
    <w:rsid w:val="006643F4"/>
    <w:rsid w:val="00670965"/>
    <w:rsid w:val="00670E88"/>
    <w:rsid w:val="00672EA7"/>
    <w:rsid w:val="0067481E"/>
    <w:rsid w:val="00674EA8"/>
    <w:rsid w:val="006766C3"/>
    <w:rsid w:val="006768E6"/>
    <w:rsid w:val="006800E8"/>
    <w:rsid w:val="00681231"/>
    <w:rsid w:val="006829D4"/>
    <w:rsid w:val="0068688C"/>
    <w:rsid w:val="00692ACD"/>
    <w:rsid w:val="00695851"/>
    <w:rsid w:val="006958C9"/>
    <w:rsid w:val="00695B4A"/>
    <w:rsid w:val="006961A5"/>
    <w:rsid w:val="00697C4D"/>
    <w:rsid w:val="006A0218"/>
    <w:rsid w:val="006B1590"/>
    <w:rsid w:val="006B1F2B"/>
    <w:rsid w:val="006B3183"/>
    <w:rsid w:val="006B3914"/>
    <w:rsid w:val="006B391C"/>
    <w:rsid w:val="006B3EBE"/>
    <w:rsid w:val="006B4B14"/>
    <w:rsid w:val="006B6C17"/>
    <w:rsid w:val="006C0BE3"/>
    <w:rsid w:val="006C1612"/>
    <w:rsid w:val="006C2C5A"/>
    <w:rsid w:val="006C4C30"/>
    <w:rsid w:val="006D1E78"/>
    <w:rsid w:val="006D300C"/>
    <w:rsid w:val="006D3E7F"/>
    <w:rsid w:val="006D4C71"/>
    <w:rsid w:val="006D623F"/>
    <w:rsid w:val="006E455B"/>
    <w:rsid w:val="006E5C92"/>
    <w:rsid w:val="006F0AFD"/>
    <w:rsid w:val="006F0B01"/>
    <w:rsid w:val="006F3F90"/>
    <w:rsid w:val="006F4885"/>
    <w:rsid w:val="006F587A"/>
    <w:rsid w:val="006F6D3B"/>
    <w:rsid w:val="006F7A47"/>
    <w:rsid w:val="0070203F"/>
    <w:rsid w:val="00702580"/>
    <w:rsid w:val="007030D0"/>
    <w:rsid w:val="007068F7"/>
    <w:rsid w:val="00707216"/>
    <w:rsid w:val="00707CDF"/>
    <w:rsid w:val="007119D3"/>
    <w:rsid w:val="00711C3B"/>
    <w:rsid w:val="00714276"/>
    <w:rsid w:val="007210EE"/>
    <w:rsid w:val="0072615C"/>
    <w:rsid w:val="00731604"/>
    <w:rsid w:val="00731B76"/>
    <w:rsid w:val="0073389A"/>
    <w:rsid w:val="00733A46"/>
    <w:rsid w:val="00733C93"/>
    <w:rsid w:val="007404CA"/>
    <w:rsid w:val="007413B5"/>
    <w:rsid w:val="00743B4E"/>
    <w:rsid w:val="00746E10"/>
    <w:rsid w:val="00752AFB"/>
    <w:rsid w:val="0075309E"/>
    <w:rsid w:val="00757535"/>
    <w:rsid w:val="00761F43"/>
    <w:rsid w:val="00764BAF"/>
    <w:rsid w:val="00764CED"/>
    <w:rsid w:val="00765378"/>
    <w:rsid w:val="00772540"/>
    <w:rsid w:val="0077394B"/>
    <w:rsid w:val="00773B25"/>
    <w:rsid w:val="0077596E"/>
    <w:rsid w:val="007772D0"/>
    <w:rsid w:val="0078157D"/>
    <w:rsid w:val="0078169C"/>
    <w:rsid w:val="007835B8"/>
    <w:rsid w:val="00787C1C"/>
    <w:rsid w:val="00793FAC"/>
    <w:rsid w:val="007960A7"/>
    <w:rsid w:val="00797C3E"/>
    <w:rsid w:val="007A2305"/>
    <w:rsid w:val="007B0737"/>
    <w:rsid w:val="007B2368"/>
    <w:rsid w:val="007B27CC"/>
    <w:rsid w:val="007C01EA"/>
    <w:rsid w:val="007C2D14"/>
    <w:rsid w:val="007C3E6C"/>
    <w:rsid w:val="007C43A2"/>
    <w:rsid w:val="007C766A"/>
    <w:rsid w:val="007D1629"/>
    <w:rsid w:val="007D3367"/>
    <w:rsid w:val="007D432D"/>
    <w:rsid w:val="007D528B"/>
    <w:rsid w:val="007D54EF"/>
    <w:rsid w:val="007E32EA"/>
    <w:rsid w:val="007E3B53"/>
    <w:rsid w:val="007E4070"/>
    <w:rsid w:val="007F17DC"/>
    <w:rsid w:val="007F350F"/>
    <w:rsid w:val="007F38B9"/>
    <w:rsid w:val="007F3AE3"/>
    <w:rsid w:val="007F7AA7"/>
    <w:rsid w:val="00800912"/>
    <w:rsid w:val="008028AD"/>
    <w:rsid w:val="0080354D"/>
    <w:rsid w:val="008062AA"/>
    <w:rsid w:val="008071EC"/>
    <w:rsid w:val="00811EAA"/>
    <w:rsid w:val="008137DE"/>
    <w:rsid w:val="00813B79"/>
    <w:rsid w:val="008148F0"/>
    <w:rsid w:val="008166E0"/>
    <w:rsid w:val="008212BE"/>
    <w:rsid w:val="0082138F"/>
    <w:rsid w:val="00822AB1"/>
    <w:rsid w:val="00823EAF"/>
    <w:rsid w:val="00827A7C"/>
    <w:rsid w:val="00827E1B"/>
    <w:rsid w:val="00833DDF"/>
    <w:rsid w:val="00845FBD"/>
    <w:rsid w:val="00852853"/>
    <w:rsid w:val="00853E24"/>
    <w:rsid w:val="00857731"/>
    <w:rsid w:val="00860DD9"/>
    <w:rsid w:val="00863465"/>
    <w:rsid w:val="008661AB"/>
    <w:rsid w:val="00866E1B"/>
    <w:rsid w:val="00866EFE"/>
    <w:rsid w:val="008676D1"/>
    <w:rsid w:val="008677BA"/>
    <w:rsid w:val="008701AC"/>
    <w:rsid w:val="00870888"/>
    <w:rsid w:val="00870983"/>
    <w:rsid w:val="008712E4"/>
    <w:rsid w:val="00872C87"/>
    <w:rsid w:val="0087391F"/>
    <w:rsid w:val="0087397A"/>
    <w:rsid w:val="008740CB"/>
    <w:rsid w:val="008741AD"/>
    <w:rsid w:val="00875B83"/>
    <w:rsid w:val="00875C9F"/>
    <w:rsid w:val="00875D58"/>
    <w:rsid w:val="00876731"/>
    <w:rsid w:val="008821EE"/>
    <w:rsid w:val="00883E34"/>
    <w:rsid w:val="00890134"/>
    <w:rsid w:val="008926F6"/>
    <w:rsid w:val="00896F3C"/>
    <w:rsid w:val="008A3BB7"/>
    <w:rsid w:val="008A4F25"/>
    <w:rsid w:val="008A6808"/>
    <w:rsid w:val="008B0A74"/>
    <w:rsid w:val="008B1A2E"/>
    <w:rsid w:val="008B21C2"/>
    <w:rsid w:val="008B2717"/>
    <w:rsid w:val="008B4B53"/>
    <w:rsid w:val="008B660B"/>
    <w:rsid w:val="008B7C60"/>
    <w:rsid w:val="008B7EED"/>
    <w:rsid w:val="008C0D32"/>
    <w:rsid w:val="008C2623"/>
    <w:rsid w:val="008C4AD5"/>
    <w:rsid w:val="008C4D15"/>
    <w:rsid w:val="008D261A"/>
    <w:rsid w:val="008D5CEE"/>
    <w:rsid w:val="008D6120"/>
    <w:rsid w:val="008E4ABA"/>
    <w:rsid w:val="008E4DBC"/>
    <w:rsid w:val="008F0E3E"/>
    <w:rsid w:val="008F14CE"/>
    <w:rsid w:val="008F2A7A"/>
    <w:rsid w:val="008F37F8"/>
    <w:rsid w:val="008F4E0F"/>
    <w:rsid w:val="008F6537"/>
    <w:rsid w:val="00900A65"/>
    <w:rsid w:val="009054AB"/>
    <w:rsid w:val="009103B1"/>
    <w:rsid w:val="00913B96"/>
    <w:rsid w:val="00915188"/>
    <w:rsid w:val="00921C33"/>
    <w:rsid w:val="00922615"/>
    <w:rsid w:val="00926C37"/>
    <w:rsid w:val="00927140"/>
    <w:rsid w:val="00930AF5"/>
    <w:rsid w:val="00935648"/>
    <w:rsid w:val="009356C6"/>
    <w:rsid w:val="00935897"/>
    <w:rsid w:val="00936681"/>
    <w:rsid w:val="00941704"/>
    <w:rsid w:val="00942025"/>
    <w:rsid w:val="00944C45"/>
    <w:rsid w:val="00945735"/>
    <w:rsid w:val="0094667D"/>
    <w:rsid w:val="00951A1A"/>
    <w:rsid w:val="0095292C"/>
    <w:rsid w:val="00954D94"/>
    <w:rsid w:val="0095789A"/>
    <w:rsid w:val="009578DC"/>
    <w:rsid w:val="009601ED"/>
    <w:rsid w:val="009615B0"/>
    <w:rsid w:val="00962E63"/>
    <w:rsid w:val="00972B1A"/>
    <w:rsid w:val="00974022"/>
    <w:rsid w:val="009773EA"/>
    <w:rsid w:val="00980764"/>
    <w:rsid w:val="0098321D"/>
    <w:rsid w:val="009841F9"/>
    <w:rsid w:val="009844BD"/>
    <w:rsid w:val="009917F9"/>
    <w:rsid w:val="00993D45"/>
    <w:rsid w:val="009962F6"/>
    <w:rsid w:val="00996D7F"/>
    <w:rsid w:val="00997F4B"/>
    <w:rsid w:val="009A0221"/>
    <w:rsid w:val="009A0284"/>
    <w:rsid w:val="009A4C5A"/>
    <w:rsid w:val="009A78E2"/>
    <w:rsid w:val="009B00F5"/>
    <w:rsid w:val="009B0854"/>
    <w:rsid w:val="009B2250"/>
    <w:rsid w:val="009B2A0C"/>
    <w:rsid w:val="009B72BD"/>
    <w:rsid w:val="009C050F"/>
    <w:rsid w:val="009C0B30"/>
    <w:rsid w:val="009C1F34"/>
    <w:rsid w:val="009C2094"/>
    <w:rsid w:val="009C234D"/>
    <w:rsid w:val="009C2EB9"/>
    <w:rsid w:val="009C3759"/>
    <w:rsid w:val="009C39D2"/>
    <w:rsid w:val="009C5186"/>
    <w:rsid w:val="009D76DE"/>
    <w:rsid w:val="009E3185"/>
    <w:rsid w:val="009F0C29"/>
    <w:rsid w:val="009F5F0A"/>
    <w:rsid w:val="009F73AE"/>
    <w:rsid w:val="00A04401"/>
    <w:rsid w:val="00A06BA6"/>
    <w:rsid w:val="00A071FE"/>
    <w:rsid w:val="00A13232"/>
    <w:rsid w:val="00A141F9"/>
    <w:rsid w:val="00A14C2B"/>
    <w:rsid w:val="00A15301"/>
    <w:rsid w:val="00A16614"/>
    <w:rsid w:val="00A16E70"/>
    <w:rsid w:val="00A174BD"/>
    <w:rsid w:val="00A202E6"/>
    <w:rsid w:val="00A2238A"/>
    <w:rsid w:val="00A22608"/>
    <w:rsid w:val="00A22A62"/>
    <w:rsid w:val="00A2420C"/>
    <w:rsid w:val="00A26B43"/>
    <w:rsid w:val="00A27775"/>
    <w:rsid w:val="00A326A8"/>
    <w:rsid w:val="00A34750"/>
    <w:rsid w:val="00A355BC"/>
    <w:rsid w:val="00A374B2"/>
    <w:rsid w:val="00A5097C"/>
    <w:rsid w:val="00A5155A"/>
    <w:rsid w:val="00A51EE7"/>
    <w:rsid w:val="00A52410"/>
    <w:rsid w:val="00A52D19"/>
    <w:rsid w:val="00A53A4C"/>
    <w:rsid w:val="00A62121"/>
    <w:rsid w:val="00A62F50"/>
    <w:rsid w:val="00A63323"/>
    <w:rsid w:val="00A63EB9"/>
    <w:rsid w:val="00A741A0"/>
    <w:rsid w:val="00A742ED"/>
    <w:rsid w:val="00A75957"/>
    <w:rsid w:val="00A75F9B"/>
    <w:rsid w:val="00A764CD"/>
    <w:rsid w:val="00A82BC2"/>
    <w:rsid w:val="00A833C2"/>
    <w:rsid w:val="00A85AD1"/>
    <w:rsid w:val="00A86C7F"/>
    <w:rsid w:val="00A90F26"/>
    <w:rsid w:val="00A91372"/>
    <w:rsid w:val="00A94649"/>
    <w:rsid w:val="00A94DDC"/>
    <w:rsid w:val="00A968D4"/>
    <w:rsid w:val="00A96A43"/>
    <w:rsid w:val="00A97777"/>
    <w:rsid w:val="00AA1DC8"/>
    <w:rsid w:val="00AA1ED2"/>
    <w:rsid w:val="00AA2ED4"/>
    <w:rsid w:val="00AB2173"/>
    <w:rsid w:val="00AB5B93"/>
    <w:rsid w:val="00AC124E"/>
    <w:rsid w:val="00AC15AD"/>
    <w:rsid w:val="00AC5B61"/>
    <w:rsid w:val="00AC7B78"/>
    <w:rsid w:val="00AD136D"/>
    <w:rsid w:val="00AD269C"/>
    <w:rsid w:val="00AE0701"/>
    <w:rsid w:val="00AE1431"/>
    <w:rsid w:val="00AE6559"/>
    <w:rsid w:val="00AF2A7F"/>
    <w:rsid w:val="00AF2BFB"/>
    <w:rsid w:val="00AF30B4"/>
    <w:rsid w:val="00AF520B"/>
    <w:rsid w:val="00AF55B6"/>
    <w:rsid w:val="00B0214F"/>
    <w:rsid w:val="00B0386E"/>
    <w:rsid w:val="00B0439E"/>
    <w:rsid w:val="00B04611"/>
    <w:rsid w:val="00B0721F"/>
    <w:rsid w:val="00B11898"/>
    <w:rsid w:val="00B12A1F"/>
    <w:rsid w:val="00B15C54"/>
    <w:rsid w:val="00B15C7E"/>
    <w:rsid w:val="00B162C4"/>
    <w:rsid w:val="00B163DE"/>
    <w:rsid w:val="00B20C63"/>
    <w:rsid w:val="00B2176F"/>
    <w:rsid w:val="00B22ABE"/>
    <w:rsid w:val="00B306C6"/>
    <w:rsid w:val="00B3112C"/>
    <w:rsid w:val="00B31417"/>
    <w:rsid w:val="00B34AB1"/>
    <w:rsid w:val="00B362F8"/>
    <w:rsid w:val="00B36779"/>
    <w:rsid w:val="00B40707"/>
    <w:rsid w:val="00B40D48"/>
    <w:rsid w:val="00B43207"/>
    <w:rsid w:val="00B4514C"/>
    <w:rsid w:val="00B45796"/>
    <w:rsid w:val="00B466BC"/>
    <w:rsid w:val="00B47714"/>
    <w:rsid w:val="00B47E8E"/>
    <w:rsid w:val="00B53A32"/>
    <w:rsid w:val="00B55154"/>
    <w:rsid w:val="00B55722"/>
    <w:rsid w:val="00B5710B"/>
    <w:rsid w:val="00B57743"/>
    <w:rsid w:val="00B57F2C"/>
    <w:rsid w:val="00B610DA"/>
    <w:rsid w:val="00B6240B"/>
    <w:rsid w:val="00B62B8D"/>
    <w:rsid w:val="00B67465"/>
    <w:rsid w:val="00B71660"/>
    <w:rsid w:val="00B727A3"/>
    <w:rsid w:val="00B73150"/>
    <w:rsid w:val="00B73C15"/>
    <w:rsid w:val="00B74EB0"/>
    <w:rsid w:val="00B85084"/>
    <w:rsid w:val="00B85FD2"/>
    <w:rsid w:val="00B904DB"/>
    <w:rsid w:val="00B9248F"/>
    <w:rsid w:val="00B94C98"/>
    <w:rsid w:val="00BA0C63"/>
    <w:rsid w:val="00BA43E3"/>
    <w:rsid w:val="00BA4C63"/>
    <w:rsid w:val="00BB4E9D"/>
    <w:rsid w:val="00BB7018"/>
    <w:rsid w:val="00BC3C18"/>
    <w:rsid w:val="00BC7259"/>
    <w:rsid w:val="00BE0851"/>
    <w:rsid w:val="00BE3025"/>
    <w:rsid w:val="00BE326B"/>
    <w:rsid w:val="00BE3624"/>
    <w:rsid w:val="00BF1108"/>
    <w:rsid w:val="00BF1CC3"/>
    <w:rsid w:val="00BF4BD5"/>
    <w:rsid w:val="00BF5748"/>
    <w:rsid w:val="00BF5FDC"/>
    <w:rsid w:val="00BF747E"/>
    <w:rsid w:val="00C01CB6"/>
    <w:rsid w:val="00C02FDD"/>
    <w:rsid w:val="00C03CE9"/>
    <w:rsid w:val="00C06469"/>
    <w:rsid w:val="00C11CC8"/>
    <w:rsid w:val="00C12409"/>
    <w:rsid w:val="00C14616"/>
    <w:rsid w:val="00C20D41"/>
    <w:rsid w:val="00C21933"/>
    <w:rsid w:val="00C25DCD"/>
    <w:rsid w:val="00C2614A"/>
    <w:rsid w:val="00C26F03"/>
    <w:rsid w:val="00C2748C"/>
    <w:rsid w:val="00C361C6"/>
    <w:rsid w:val="00C37234"/>
    <w:rsid w:val="00C4085E"/>
    <w:rsid w:val="00C41261"/>
    <w:rsid w:val="00C41678"/>
    <w:rsid w:val="00C41930"/>
    <w:rsid w:val="00C4368C"/>
    <w:rsid w:val="00C45FEB"/>
    <w:rsid w:val="00C46B7A"/>
    <w:rsid w:val="00C46D2A"/>
    <w:rsid w:val="00C55515"/>
    <w:rsid w:val="00C56888"/>
    <w:rsid w:val="00C56AEC"/>
    <w:rsid w:val="00C57041"/>
    <w:rsid w:val="00C57634"/>
    <w:rsid w:val="00C6126B"/>
    <w:rsid w:val="00C628BA"/>
    <w:rsid w:val="00C63D4F"/>
    <w:rsid w:val="00C6546A"/>
    <w:rsid w:val="00C74A34"/>
    <w:rsid w:val="00C74A87"/>
    <w:rsid w:val="00C76E4F"/>
    <w:rsid w:val="00C7738E"/>
    <w:rsid w:val="00C80B67"/>
    <w:rsid w:val="00C83241"/>
    <w:rsid w:val="00C84050"/>
    <w:rsid w:val="00C84768"/>
    <w:rsid w:val="00C85E6C"/>
    <w:rsid w:val="00C86E4F"/>
    <w:rsid w:val="00C92AA3"/>
    <w:rsid w:val="00C96BAC"/>
    <w:rsid w:val="00C97AAD"/>
    <w:rsid w:val="00CA24F7"/>
    <w:rsid w:val="00CA254D"/>
    <w:rsid w:val="00CA50EC"/>
    <w:rsid w:val="00CA7F70"/>
    <w:rsid w:val="00CB0374"/>
    <w:rsid w:val="00CB1401"/>
    <w:rsid w:val="00CB39A1"/>
    <w:rsid w:val="00CB41D9"/>
    <w:rsid w:val="00CB4C22"/>
    <w:rsid w:val="00CB5FD9"/>
    <w:rsid w:val="00CB6E5E"/>
    <w:rsid w:val="00CC087C"/>
    <w:rsid w:val="00CC1C7C"/>
    <w:rsid w:val="00CC1DAC"/>
    <w:rsid w:val="00CC6526"/>
    <w:rsid w:val="00CC6853"/>
    <w:rsid w:val="00CC688F"/>
    <w:rsid w:val="00CC6AF7"/>
    <w:rsid w:val="00CC6B67"/>
    <w:rsid w:val="00CD0D38"/>
    <w:rsid w:val="00CD3566"/>
    <w:rsid w:val="00CD6A3F"/>
    <w:rsid w:val="00CE1379"/>
    <w:rsid w:val="00CE2696"/>
    <w:rsid w:val="00CE4220"/>
    <w:rsid w:val="00CE43AA"/>
    <w:rsid w:val="00D01A7F"/>
    <w:rsid w:val="00D036BD"/>
    <w:rsid w:val="00D03B6A"/>
    <w:rsid w:val="00D077D3"/>
    <w:rsid w:val="00D118B5"/>
    <w:rsid w:val="00D161BB"/>
    <w:rsid w:val="00D21101"/>
    <w:rsid w:val="00D22C13"/>
    <w:rsid w:val="00D23C02"/>
    <w:rsid w:val="00D25007"/>
    <w:rsid w:val="00D25E41"/>
    <w:rsid w:val="00D25E8D"/>
    <w:rsid w:val="00D30A13"/>
    <w:rsid w:val="00D37CD0"/>
    <w:rsid w:val="00D37FA5"/>
    <w:rsid w:val="00D4562A"/>
    <w:rsid w:val="00D53B9D"/>
    <w:rsid w:val="00D60023"/>
    <w:rsid w:val="00D60841"/>
    <w:rsid w:val="00D62B0F"/>
    <w:rsid w:val="00D66444"/>
    <w:rsid w:val="00D706EF"/>
    <w:rsid w:val="00D754AD"/>
    <w:rsid w:val="00D84DD3"/>
    <w:rsid w:val="00D85B1E"/>
    <w:rsid w:val="00D860F3"/>
    <w:rsid w:val="00D86F0C"/>
    <w:rsid w:val="00D87ACE"/>
    <w:rsid w:val="00D91ED3"/>
    <w:rsid w:val="00D94476"/>
    <w:rsid w:val="00D952B4"/>
    <w:rsid w:val="00D9537E"/>
    <w:rsid w:val="00D95CC5"/>
    <w:rsid w:val="00DB02DC"/>
    <w:rsid w:val="00DB2706"/>
    <w:rsid w:val="00DB297F"/>
    <w:rsid w:val="00DB2F62"/>
    <w:rsid w:val="00DB3289"/>
    <w:rsid w:val="00DB49F9"/>
    <w:rsid w:val="00DB4EA8"/>
    <w:rsid w:val="00DB5636"/>
    <w:rsid w:val="00DB573B"/>
    <w:rsid w:val="00DB62CF"/>
    <w:rsid w:val="00DC1D0D"/>
    <w:rsid w:val="00DC4193"/>
    <w:rsid w:val="00DC490F"/>
    <w:rsid w:val="00DC52BF"/>
    <w:rsid w:val="00DC7163"/>
    <w:rsid w:val="00DD0489"/>
    <w:rsid w:val="00DD0E53"/>
    <w:rsid w:val="00DD24AD"/>
    <w:rsid w:val="00DE0163"/>
    <w:rsid w:val="00DE1A32"/>
    <w:rsid w:val="00DE2A08"/>
    <w:rsid w:val="00DE2A30"/>
    <w:rsid w:val="00DE517A"/>
    <w:rsid w:val="00DE5424"/>
    <w:rsid w:val="00DF5698"/>
    <w:rsid w:val="00DF6867"/>
    <w:rsid w:val="00E000E9"/>
    <w:rsid w:val="00E0111D"/>
    <w:rsid w:val="00E0170F"/>
    <w:rsid w:val="00E0248E"/>
    <w:rsid w:val="00E038D1"/>
    <w:rsid w:val="00E05B61"/>
    <w:rsid w:val="00E06E3F"/>
    <w:rsid w:val="00E11135"/>
    <w:rsid w:val="00E11842"/>
    <w:rsid w:val="00E11D8E"/>
    <w:rsid w:val="00E12503"/>
    <w:rsid w:val="00E1287D"/>
    <w:rsid w:val="00E12904"/>
    <w:rsid w:val="00E160F0"/>
    <w:rsid w:val="00E16953"/>
    <w:rsid w:val="00E17580"/>
    <w:rsid w:val="00E22AE6"/>
    <w:rsid w:val="00E23CD1"/>
    <w:rsid w:val="00E25BBC"/>
    <w:rsid w:val="00E26E85"/>
    <w:rsid w:val="00E27F5F"/>
    <w:rsid w:val="00E30222"/>
    <w:rsid w:val="00E31171"/>
    <w:rsid w:val="00E33318"/>
    <w:rsid w:val="00E342DA"/>
    <w:rsid w:val="00E36B8C"/>
    <w:rsid w:val="00E40694"/>
    <w:rsid w:val="00E42791"/>
    <w:rsid w:val="00E43FAF"/>
    <w:rsid w:val="00E4433A"/>
    <w:rsid w:val="00E4548D"/>
    <w:rsid w:val="00E51215"/>
    <w:rsid w:val="00E564D5"/>
    <w:rsid w:val="00E65C26"/>
    <w:rsid w:val="00E665DE"/>
    <w:rsid w:val="00E72F7D"/>
    <w:rsid w:val="00E73143"/>
    <w:rsid w:val="00E73FC1"/>
    <w:rsid w:val="00E74C0F"/>
    <w:rsid w:val="00E77683"/>
    <w:rsid w:val="00E8037E"/>
    <w:rsid w:val="00E82885"/>
    <w:rsid w:val="00E86815"/>
    <w:rsid w:val="00E86A6D"/>
    <w:rsid w:val="00EA3AA7"/>
    <w:rsid w:val="00EA3DA5"/>
    <w:rsid w:val="00EA6B26"/>
    <w:rsid w:val="00EB0AFF"/>
    <w:rsid w:val="00EB55AC"/>
    <w:rsid w:val="00EC0308"/>
    <w:rsid w:val="00EC4574"/>
    <w:rsid w:val="00EC466D"/>
    <w:rsid w:val="00EC4BC7"/>
    <w:rsid w:val="00EC58E5"/>
    <w:rsid w:val="00EC700E"/>
    <w:rsid w:val="00EC7224"/>
    <w:rsid w:val="00ED0164"/>
    <w:rsid w:val="00ED114E"/>
    <w:rsid w:val="00ED42EE"/>
    <w:rsid w:val="00ED7FED"/>
    <w:rsid w:val="00EE197C"/>
    <w:rsid w:val="00EE2E89"/>
    <w:rsid w:val="00EE5DAE"/>
    <w:rsid w:val="00EF109F"/>
    <w:rsid w:val="00EF1F52"/>
    <w:rsid w:val="00EF1F78"/>
    <w:rsid w:val="00EF29DE"/>
    <w:rsid w:val="00EF6178"/>
    <w:rsid w:val="00EF76C6"/>
    <w:rsid w:val="00EF7FBE"/>
    <w:rsid w:val="00F01753"/>
    <w:rsid w:val="00F01A42"/>
    <w:rsid w:val="00F0552A"/>
    <w:rsid w:val="00F0573C"/>
    <w:rsid w:val="00F066CE"/>
    <w:rsid w:val="00F06F8B"/>
    <w:rsid w:val="00F07E53"/>
    <w:rsid w:val="00F2378C"/>
    <w:rsid w:val="00F259BD"/>
    <w:rsid w:val="00F25F9D"/>
    <w:rsid w:val="00F26E59"/>
    <w:rsid w:val="00F33E9A"/>
    <w:rsid w:val="00F34427"/>
    <w:rsid w:val="00F36890"/>
    <w:rsid w:val="00F374C6"/>
    <w:rsid w:val="00F406CC"/>
    <w:rsid w:val="00F4335B"/>
    <w:rsid w:val="00F43B8C"/>
    <w:rsid w:val="00F46E2F"/>
    <w:rsid w:val="00F471BE"/>
    <w:rsid w:val="00F47DDD"/>
    <w:rsid w:val="00F515DD"/>
    <w:rsid w:val="00F547FA"/>
    <w:rsid w:val="00F57112"/>
    <w:rsid w:val="00F6062A"/>
    <w:rsid w:val="00F61623"/>
    <w:rsid w:val="00F622A8"/>
    <w:rsid w:val="00F66788"/>
    <w:rsid w:val="00F74078"/>
    <w:rsid w:val="00F741C0"/>
    <w:rsid w:val="00F75749"/>
    <w:rsid w:val="00F75B88"/>
    <w:rsid w:val="00F764C3"/>
    <w:rsid w:val="00F76C41"/>
    <w:rsid w:val="00F800C1"/>
    <w:rsid w:val="00F805A9"/>
    <w:rsid w:val="00F80AB6"/>
    <w:rsid w:val="00F80DB2"/>
    <w:rsid w:val="00F81E99"/>
    <w:rsid w:val="00F83674"/>
    <w:rsid w:val="00F8440C"/>
    <w:rsid w:val="00F85985"/>
    <w:rsid w:val="00F85BC2"/>
    <w:rsid w:val="00F868EF"/>
    <w:rsid w:val="00F923C4"/>
    <w:rsid w:val="00F95352"/>
    <w:rsid w:val="00FA00FE"/>
    <w:rsid w:val="00FA36E3"/>
    <w:rsid w:val="00FA3777"/>
    <w:rsid w:val="00FA4932"/>
    <w:rsid w:val="00FA6028"/>
    <w:rsid w:val="00FA7026"/>
    <w:rsid w:val="00FB0685"/>
    <w:rsid w:val="00FC25AE"/>
    <w:rsid w:val="00FC5B9B"/>
    <w:rsid w:val="00FC5DDA"/>
    <w:rsid w:val="00FC68BE"/>
    <w:rsid w:val="00FC6D65"/>
    <w:rsid w:val="00FD152E"/>
    <w:rsid w:val="00FD17F1"/>
    <w:rsid w:val="00FD37EB"/>
    <w:rsid w:val="00FD3CB3"/>
    <w:rsid w:val="00FD6927"/>
    <w:rsid w:val="00FD786B"/>
    <w:rsid w:val="00FE69FD"/>
    <w:rsid w:val="00FF3B56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30DA"/>
  <w15:docId w15:val="{0F935BA5-5A9A-46C4-BD15-FE7B5560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308"/>
    <w:rPr>
      <w:rFonts w:ascii="Times New Roman" w:eastAsia="Times New Roman" w:hAnsi="Times New Roman" w:cs="Times New Roman"/>
      <w:lang w:val="en-US" w:eastAsia="zh-CN"/>
    </w:rPr>
  </w:style>
  <w:style w:type="paragraph" w:styleId="Titre1">
    <w:name w:val="heading 1"/>
    <w:basedOn w:val="NormalWeb"/>
    <w:next w:val="Normal"/>
    <w:link w:val="Titre1Car"/>
    <w:uiPriority w:val="9"/>
    <w:qFormat/>
    <w:rsid w:val="00C4368C"/>
    <w:pPr>
      <w:pageBreakBefore/>
      <w:spacing w:before="0" w:beforeAutospacing="0" w:after="120" w:afterAutospacing="0"/>
      <w:outlineLvl w:val="0"/>
    </w:pPr>
    <w:rPr>
      <w:rFonts w:ascii="Calibri" w:hAnsi="Calibri" w:cs="Calibri"/>
      <w:b/>
      <w:bCs/>
      <w:sz w:val="28"/>
      <w:szCs w:val="28"/>
    </w:rPr>
  </w:style>
  <w:style w:type="paragraph" w:styleId="Titre2">
    <w:name w:val="heading 2"/>
    <w:basedOn w:val="BJ-ArticleTitle"/>
    <w:next w:val="Normal"/>
    <w:link w:val="Titre2Car"/>
    <w:uiPriority w:val="9"/>
    <w:unhideWhenUsed/>
    <w:qFormat/>
    <w:rsid w:val="00C4368C"/>
    <w:pPr>
      <w:keepNext/>
      <w:spacing w:before="240" w:after="0" w:line="240" w:lineRule="auto"/>
      <w:outlineLvl w:val="1"/>
    </w:pPr>
    <w:rPr>
      <w:i/>
      <w:iCs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36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0D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2">
    <w:name w:val="Table Grid2"/>
    <w:basedOn w:val="TableauNormal"/>
    <w:next w:val="Grilledutableau"/>
    <w:uiPriority w:val="39"/>
    <w:rsid w:val="00580B3C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580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396316"/>
    <w:pPr>
      <w:spacing w:before="120" w:line="360" w:lineRule="auto"/>
      <w:ind w:left="720" w:hanging="357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J-ArticleTitle">
    <w:name w:val="BJ-ArticleTitle"/>
    <w:basedOn w:val="Normal"/>
    <w:rsid w:val="00772540"/>
    <w:pPr>
      <w:spacing w:after="500" w:line="320" w:lineRule="exact"/>
    </w:pPr>
    <w:rPr>
      <w:rFonts w:ascii="Arial" w:hAnsi="Arial" w:cs="Arial"/>
      <w:b/>
      <w:bCs/>
      <w:sz w:val="28"/>
      <w:lang w:eastAsia="en-US"/>
    </w:rPr>
  </w:style>
  <w:style w:type="paragraph" w:styleId="NormalWeb">
    <w:name w:val="Normal (Web)"/>
    <w:basedOn w:val="Normal"/>
    <w:uiPriority w:val="99"/>
    <w:unhideWhenUsed/>
    <w:rsid w:val="00CC6526"/>
    <w:pPr>
      <w:spacing w:before="100" w:beforeAutospacing="1" w:after="100" w:afterAutospacing="1"/>
    </w:pPr>
    <w:rPr>
      <w:lang w:eastAsia="fr-FR"/>
    </w:rPr>
  </w:style>
  <w:style w:type="character" w:customStyle="1" w:styleId="docsum-authors">
    <w:name w:val="docsum-authors"/>
    <w:basedOn w:val="Policepardfaut"/>
    <w:rsid w:val="00AE1431"/>
  </w:style>
  <w:style w:type="character" w:customStyle="1" w:styleId="docsum-journal-citation">
    <w:name w:val="docsum-journal-citation"/>
    <w:basedOn w:val="Policepardfaut"/>
    <w:rsid w:val="00AE1431"/>
  </w:style>
  <w:style w:type="character" w:customStyle="1" w:styleId="Titre1Car">
    <w:name w:val="Titre 1 Car"/>
    <w:basedOn w:val="Policepardfaut"/>
    <w:link w:val="Titre1"/>
    <w:uiPriority w:val="9"/>
    <w:rsid w:val="00C4368C"/>
    <w:rPr>
      <w:rFonts w:ascii="Calibri" w:eastAsia="Times New Roman" w:hAnsi="Calibri" w:cs="Calibri"/>
      <w:b/>
      <w:bCs/>
      <w:sz w:val="28"/>
      <w:szCs w:val="28"/>
      <w:lang w:eastAsia="fr-FR"/>
    </w:rPr>
  </w:style>
  <w:style w:type="character" w:customStyle="1" w:styleId="apple-converted-space">
    <w:name w:val="apple-converted-space"/>
    <w:basedOn w:val="Policepardfaut"/>
    <w:rsid w:val="00A202E6"/>
  </w:style>
  <w:style w:type="character" w:styleId="Marquedecommentaire">
    <w:name w:val="annotation reference"/>
    <w:basedOn w:val="Policepardfaut"/>
    <w:uiPriority w:val="99"/>
    <w:semiHidden/>
    <w:unhideWhenUsed/>
    <w:rsid w:val="000704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70447"/>
    <w:rPr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07044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04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044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cit">
    <w:name w:val="cit"/>
    <w:basedOn w:val="Policepardfaut"/>
    <w:rsid w:val="00941704"/>
  </w:style>
  <w:style w:type="character" w:customStyle="1" w:styleId="citation-doi">
    <w:name w:val="citation-doi"/>
    <w:basedOn w:val="Policepardfaut"/>
    <w:rsid w:val="00941704"/>
  </w:style>
  <w:style w:type="character" w:customStyle="1" w:styleId="a">
    <w:name w:val="_"/>
    <w:basedOn w:val="Policepardfaut"/>
    <w:rsid w:val="004423D6"/>
  </w:style>
  <w:style w:type="character" w:styleId="Lienhypertexte">
    <w:name w:val="Hyperlink"/>
    <w:basedOn w:val="Policepardfaut"/>
    <w:uiPriority w:val="99"/>
    <w:unhideWhenUsed/>
    <w:rsid w:val="005A6A16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A6A16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5C66F4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C4368C"/>
    <w:rPr>
      <w:rFonts w:ascii="Arial" w:eastAsia="Times New Roman" w:hAnsi="Arial" w:cs="Arial"/>
      <w:b/>
      <w:bCs/>
      <w:i/>
      <w:iCs/>
      <w:sz w:val="22"/>
      <w:szCs w:val="22"/>
      <w:lang w:val="en-US"/>
    </w:rPr>
  </w:style>
  <w:style w:type="paragraph" w:customStyle="1" w:styleId="Maintext">
    <w:name w:val="Main text"/>
    <w:basedOn w:val="Normal"/>
    <w:link w:val="MaintextCar"/>
    <w:qFormat/>
    <w:rsid w:val="00C4368C"/>
    <w:pPr>
      <w:spacing w:before="120" w:line="360" w:lineRule="exact"/>
      <w:ind w:firstLine="567"/>
      <w:jc w:val="both"/>
    </w:pPr>
    <w:rPr>
      <w:rFonts w:ascii="Calibri" w:hAnsi="Calibri" w:cs="Calibri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C4368C"/>
    <w:rPr>
      <w:rFonts w:asciiTheme="majorHAnsi" w:eastAsiaTheme="majorEastAsia" w:hAnsiTheme="majorHAnsi" w:cstheme="majorBidi"/>
      <w:i/>
      <w:iCs/>
      <w:color w:val="2F5496" w:themeColor="accent1" w:themeShade="BF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F57E5"/>
    <w:pPr>
      <w:keepNext/>
      <w:spacing w:before="240" w:after="120"/>
      <w:jc w:val="center"/>
    </w:pPr>
    <w:rPr>
      <w:rFonts w:ascii="Calibri" w:hAnsi="Calibri" w:cs="Calibri"/>
      <w:b/>
      <w:bCs/>
      <w:lang w:eastAsia="fr-FR"/>
    </w:rPr>
  </w:style>
  <w:style w:type="paragraph" w:customStyle="1" w:styleId="Corps">
    <w:name w:val="Corps"/>
    <w:basedOn w:val="Normal"/>
    <w:qFormat/>
    <w:rsid w:val="00121B1C"/>
    <w:pPr>
      <w:spacing w:before="120" w:line="360" w:lineRule="exact"/>
      <w:ind w:firstLine="567"/>
      <w:jc w:val="both"/>
    </w:pPr>
    <w:rPr>
      <w:rFonts w:asciiTheme="minorHAnsi" w:eastAsia="MS Mincho" w:hAnsiTheme="minorHAnsi" w:cstheme="minorBidi"/>
      <w:lang w:val="en-GB" w:eastAsia="en-US"/>
    </w:rPr>
  </w:style>
  <w:style w:type="paragraph" w:customStyle="1" w:styleId="EndNoteBibliographyTitle">
    <w:name w:val="EndNote Bibliography Title"/>
    <w:basedOn w:val="Normal"/>
    <w:link w:val="EndNoteBibliographyTitleCar"/>
    <w:rsid w:val="00AC124E"/>
    <w:pPr>
      <w:jc w:val="center"/>
    </w:pPr>
    <w:rPr>
      <w:rFonts w:ascii="Arial" w:hAnsi="Arial" w:cs="Arial"/>
      <w:noProof/>
      <w:sz w:val="28"/>
      <w:lang w:eastAsia="fr-FR"/>
    </w:rPr>
  </w:style>
  <w:style w:type="character" w:customStyle="1" w:styleId="MaintextCar">
    <w:name w:val="Main text Car"/>
    <w:basedOn w:val="Policepardfaut"/>
    <w:link w:val="Maintext"/>
    <w:rsid w:val="00AC124E"/>
    <w:rPr>
      <w:rFonts w:ascii="Calibri" w:eastAsia="Times New Roman" w:hAnsi="Calibri" w:cs="Calibri"/>
      <w:lang w:val="en-US" w:eastAsia="fr-FR"/>
    </w:rPr>
  </w:style>
  <w:style w:type="character" w:customStyle="1" w:styleId="EndNoteBibliographyTitleCar">
    <w:name w:val="EndNote Bibliography Title Car"/>
    <w:basedOn w:val="MaintextCar"/>
    <w:link w:val="EndNoteBibliographyTitle"/>
    <w:rsid w:val="00AC124E"/>
    <w:rPr>
      <w:rFonts w:ascii="Arial" w:eastAsia="Times New Roman" w:hAnsi="Arial" w:cs="Arial"/>
      <w:noProof/>
      <w:sz w:val="28"/>
      <w:lang w:val="en-US" w:eastAsia="fr-FR"/>
    </w:rPr>
  </w:style>
  <w:style w:type="paragraph" w:customStyle="1" w:styleId="EndNoteBibliography">
    <w:name w:val="EndNote Bibliography"/>
    <w:basedOn w:val="Normal"/>
    <w:link w:val="EndNoteBibliographyCar"/>
    <w:rsid w:val="00AC124E"/>
    <w:rPr>
      <w:rFonts w:ascii="Arial" w:hAnsi="Arial" w:cs="Arial"/>
      <w:noProof/>
      <w:sz w:val="28"/>
      <w:lang w:eastAsia="fr-FR"/>
    </w:rPr>
  </w:style>
  <w:style w:type="character" w:customStyle="1" w:styleId="EndNoteBibliographyCar">
    <w:name w:val="EndNote Bibliography Car"/>
    <w:basedOn w:val="MaintextCar"/>
    <w:link w:val="EndNoteBibliography"/>
    <w:rsid w:val="00AC124E"/>
    <w:rPr>
      <w:rFonts w:ascii="Arial" w:eastAsia="Times New Roman" w:hAnsi="Arial" w:cs="Arial"/>
      <w:noProof/>
      <w:sz w:val="28"/>
      <w:lang w:val="en-US" w:eastAsia="fr-FR"/>
    </w:rPr>
  </w:style>
  <w:style w:type="paragraph" w:customStyle="1" w:styleId="Tablelegend">
    <w:name w:val="Table legend"/>
    <w:basedOn w:val="Paragraphedeliste"/>
    <w:link w:val="TablelegendCar"/>
    <w:qFormat/>
    <w:rsid w:val="008926F6"/>
    <w:pPr>
      <w:pBdr>
        <w:bottom w:val="single" w:sz="4" w:space="1" w:color="auto"/>
      </w:pBdr>
      <w:spacing w:after="240" w:line="240" w:lineRule="auto"/>
      <w:ind w:left="0" w:firstLine="0"/>
      <w:jc w:val="both"/>
    </w:pPr>
    <w:rPr>
      <w:rFonts w:ascii="Arial Narrow" w:hAnsi="Arial Narrow" w:cs="Arial"/>
      <w:sz w:val="20"/>
      <w:szCs w:val="20"/>
      <w:lang w:val="en-GB"/>
    </w:rPr>
  </w:style>
  <w:style w:type="paragraph" w:styleId="Rvision">
    <w:name w:val="Revision"/>
    <w:hidden/>
    <w:uiPriority w:val="99"/>
    <w:semiHidden/>
    <w:rsid w:val="003E68CF"/>
    <w:rPr>
      <w:rFonts w:ascii="Times New Roman" w:eastAsia="Times New Roman" w:hAnsi="Times New Roman" w:cs="Times New Roman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77C36"/>
    <w:rPr>
      <w:sz w:val="22"/>
      <w:szCs w:val="22"/>
      <w:lang w:val="en-US"/>
    </w:rPr>
  </w:style>
  <w:style w:type="character" w:customStyle="1" w:styleId="TablelegendCar">
    <w:name w:val="Table legend Car"/>
    <w:basedOn w:val="ParagraphedelisteCar"/>
    <w:link w:val="Tablelegend"/>
    <w:rsid w:val="008926F6"/>
    <w:rPr>
      <w:rFonts w:ascii="Arial Narrow" w:hAnsi="Arial Narrow" w:cs="Arial"/>
      <w:sz w:val="20"/>
      <w:szCs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2AE6"/>
    <w:rPr>
      <w:rFonts w:ascii="Tahoma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2AE6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95292C"/>
    <w:rPr>
      <w:color w:val="605E5C"/>
      <w:shd w:val="clear" w:color="auto" w:fill="E1DFDD"/>
    </w:rPr>
  </w:style>
  <w:style w:type="character" w:customStyle="1" w:styleId="markedcontent">
    <w:name w:val="markedcontent"/>
    <w:basedOn w:val="Policepardfaut"/>
    <w:rsid w:val="008D5CEE"/>
  </w:style>
  <w:style w:type="character" w:styleId="Lienhypertextesuivivisit">
    <w:name w:val="FollowedHyperlink"/>
    <w:basedOn w:val="Policepardfaut"/>
    <w:uiPriority w:val="99"/>
    <w:semiHidden/>
    <w:unhideWhenUsed/>
    <w:rsid w:val="00F374C6"/>
    <w:rPr>
      <w:color w:val="954F72" w:themeColor="followedHyperlink"/>
      <w:u w:val="single"/>
    </w:rPr>
  </w:style>
  <w:style w:type="paragraph" w:customStyle="1" w:styleId="CSText">
    <w:name w:val="CS Text"/>
    <w:basedOn w:val="Normal"/>
    <w:link w:val="CSTextZchn"/>
    <w:qFormat/>
    <w:rsid w:val="003E0D1B"/>
    <w:rPr>
      <w:rFonts w:eastAsiaTheme="minorHAnsi"/>
      <w:lang w:eastAsia="en-US"/>
    </w:rPr>
  </w:style>
  <w:style w:type="character" w:customStyle="1" w:styleId="CSTextZchn">
    <w:name w:val="CS Text Zchn"/>
    <w:basedOn w:val="Policepardfaut"/>
    <w:link w:val="CSText"/>
    <w:rsid w:val="003E0D1B"/>
    <w:rPr>
      <w:rFonts w:ascii="Times New Roman" w:hAnsi="Times New Roman" w:cs="Times New Roman"/>
      <w:lang w:val="en-US"/>
    </w:rPr>
  </w:style>
  <w:style w:type="character" w:styleId="lev">
    <w:name w:val="Strong"/>
    <w:basedOn w:val="Policepardfaut"/>
    <w:uiPriority w:val="22"/>
    <w:qFormat/>
    <w:rsid w:val="00D62B0F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9F73AE"/>
    <w:pPr>
      <w:tabs>
        <w:tab w:val="center" w:pos="4536"/>
        <w:tab w:val="right" w:pos="9072"/>
      </w:tabs>
    </w:pPr>
    <w:rPr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9F73AE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F73AE"/>
    <w:pPr>
      <w:tabs>
        <w:tab w:val="center" w:pos="4536"/>
        <w:tab w:val="right" w:pos="9072"/>
      </w:tabs>
    </w:pPr>
    <w:rPr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9F73AE"/>
    <w:rPr>
      <w:rFonts w:ascii="Times New Roman" w:eastAsia="Times New Roman" w:hAnsi="Times New Roman" w:cs="Times New Roman"/>
      <w:lang w:eastAsia="fr-FR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127986"/>
    <w:rPr>
      <w:color w:val="605E5C"/>
      <w:shd w:val="clear" w:color="auto" w:fill="E1DFDD"/>
    </w:rPr>
  </w:style>
  <w:style w:type="paragraph" w:customStyle="1" w:styleId="minuscar">
    <w:name w:val="minus_car"/>
    <w:basedOn w:val="Normal"/>
    <w:rsid w:val="00860DD9"/>
    <w:pPr>
      <w:spacing w:before="100" w:beforeAutospacing="1" w:after="100" w:afterAutospacing="1"/>
    </w:pPr>
    <w:rPr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860DD9"/>
    <w:rPr>
      <w:rFonts w:asciiTheme="majorHAnsi" w:eastAsiaTheme="majorEastAsia" w:hAnsiTheme="majorHAnsi" w:cstheme="majorBidi"/>
      <w:color w:val="2F5496" w:themeColor="accent1" w:themeShade="BF"/>
      <w:lang w:eastAsia="zh-CN"/>
    </w:rPr>
  </w:style>
  <w:style w:type="paragraph" w:customStyle="1" w:styleId="i4a-back-to-top">
    <w:name w:val="i4a-back-to-top"/>
    <w:basedOn w:val="Normal"/>
    <w:rsid w:val="00860DD9"/>
    <w:pPr>
      <w:spacing w:before="100" w:beforeAutospacing="1" w:after="100" w:afterAutospacing="1"/>
    </w:pPr>
    <w:rPr>
      <w:lang w:eastAsia="fr-FR"/>
    </w:rPr>
  </w:style>
  <w:style w:type="paragraph" w:customStyle="1" w:styleId="Referencestyle">
    <w:name w:val="Reference style"/>
    <w:basedOn w:val="Normal"/>
    <w:qFormat/>
    <w:rsid w:val="00362D38"/>
    <w:pPr>
      <w:spacing w:before="120"/>
      <w:ind w:left="567" w:hanging="567"/>
      <w:jc w:val="both"/>
    </w:pPr>
    <w:rPr>
      <w:rFonts w:asciiTheme="minorHAnsi" w:hAnsiTheme="minorHAnsi" w:cstheme="minorHAnsi"/>
      <w:lang w:val="en-GB"/>
    </w:rPr>
  </w:style>
  <w:style w:type="paragraph" w:customStyle="1" w:styleId="Tableentry">
    <w:name w:val="Table entry"/>
    <w:basedOn w:val="Normal"/>
    <w:link w:val="TableentryCar"/>
    <w:qFormat/>
    <w:rsid w:val="004C4FCA"/>
    <w:pPr>
      <w:spacing w:before="40" w:after="40"/>
    </w:pPr>
    <w:rPr>
      <w:rFonts w:ascii="Arial Narrow" w:hAnsi="Arial Narrow"/>
      <w:sz w:val="20"/>
      <w:szCs w:val="20"/>
      <w:lang w:val="en-GB" w:eastAsia="en-US"/>
    </w:rPr>
  </w:style>
  <w:style w:type="character" w:customStyle="1" w:styleId="TableentryCar">
    <w:name w:val="Table entry Car"/>
    <w:basedOn w:val="Policepardfaut"/>
    <w:link w:val="Tableentry"/>
    <w:rsid w:val="004C4FCA"/>
    <w:rPr>
      <w:rFonts w:ascii="Arial Narrow" w:eastAsia="Times New Roman" w:hAnsi="Arial Narrow" w:cs="Times New Roman"/>
      <w:sz w:val="20"/>
      <w:szCs w:val="20"/>
      <w:lang w:val="en-GB"/>
    </w:rPr>
  </w:style>
  <w:style w:type="character" w:customStyle="1" w:styleId="Mentionnonrsolue4">
    <w:name w:val="Mention non résolue4"/>
    <w:basedOn w:val="Policepardfaut"/>
    <w:uiPriority w:val="99"/>
    <w:semiHidden/>
    <w:unhideWhenUsed/>
    <w:rsid w:val="006F3F90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8F1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63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2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6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4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2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2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5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2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2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4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6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70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10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6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3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0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3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3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0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2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33E09F3-3DD8-0E4D-98CC-4D03B9A077EA}">
  <we:reference id="wa200001011" version="1.2.0.0" store="fr-FR" storeType="OMEX"/>
  <we:alternateReferences>
    <we:reference id="wa200001011" version="1.2.0.0" store="fr-FR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B1A75-A14E-4B89-B279-8E434B344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25</Pages>
  <Words>9624</Words>
  <Characters>52935</Characters>
  <Application>Microsoft Office Word</Application>
  <DocSecurity>0</DocSecurity>
  <Lines>441</Lines>
  <Paragraphs>124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Rouyer</dc:creator>
  <cp:keywords/>
  <dc:description/>
  <cp:lastModifiedBy>gregoire.robert</cp:lastModifiedBy>
  <cp:revision>12</cp:revision>
  <cp:lastPrinted>2024-12-31T15:34:00Z</cp:lastPrinted>
  <dcterms:created xsi:type="dcterms:W3CDTF">2023-12-20T14:27:00Z</dcterms:created>
  <dcterms:modified xsi:type="dcterms:W3CDTF">2024-12-31T15:34:00Z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documentId_3237</vt:lpwstr>
  </property>
  <property fmtid="{D5CDD505-2E9C-101B-9397-08002B2CF9AE}" pid="3" name="grammarly_documentContext">
    <vt:lpwstr>{"goals":[],"domain":"general","emotions":[],"dialect":"british"}</vt:lpwstr>
  </property>
</Properties>
</file>